
<file path=[Content_Types].xml><?xml version="1.0" encoding="utf-8"?>
<Types xmlns="http://schemas.openxmlformats.org/package/2006/content-types">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7A1441">
      <w:pPr>
        <w:spacing w:line="60" w:lineRule="exact"/>
      </w:pPr>
      <w:r>
        <w:rPr>
          <w:rStyle w:val="CommentReference"/>
          <w:rFonts w:hint="eastAsia"/>
          <w:vanish/>
        </w:rPr>
        <w:commentReference w:id="0"/>
      </w:r>
    </w:p>
    <w:p w:rsidR="00000000" w:rsidRDefault="007A1441">
      <w:pPr>
        <w:pStyle w:val="H1"/>
        <w:spacing w:after="120" w:line="320" w:lineRule="exact"/>
        <w:rPr>
          <w:rFonts w:hint="eastAsia"/>
          <w:sz w:val="22"/>
        </w:rPr>
      </w:pPr>
      <w:r>
        <w:rPr>
          <w:rFonts w:hint="eastAsia"/>
          <w:sz w:val="22"/>
        </w:rPr>
        <w:t>消除对妇女歧视委员会</w:t>
      </w:r>
    </w:p>
    <w:p w:rsidR="00000000" w:rsidRDefault="007A1441">
      <w:pPr>
        <w:spacing w:line="480" w:lineRule="auto"/>
        <w:jc w:val="center"/>
        <w:rPr>
          <w:rFonts w:ascii="SimSun" w:hAnsi="STZhongsong"/>
          <w:sz w:val="28"/>
        </w:rPr>
      </w:pPr>
    </w:p>
    <w:p w:rsidR="00000000" w:rsidRDefault="007A1441">
      <w:pPr>
        <w:spacing w:line="480" w:lineRule="auto"/>
        <w:jc w:val="center"/>
        <w:rPr>
          <w:rFonts w:ascii="SimSun" w:hAnsi="STZhongsong" w:hint="eastAsia"/>
          <w:sz w:val="28"/>
        </w:rPr>
      </w:pPr>
    </w:p>
    <w:p w:rsidR="00000000" w:rsidRDefault="007A1441">
      <w:pPr>
        <w:pStyle w:val="HCh"/>
        <w:jc w:val="center"/>
        <w:rPr>
          <w:rFonts w:hint="eastAsia"/>
        </w:rPr>
      </w:pPr>
      <w:r>
        <w:rPr>
          <w:rFonts w:hint="eastAsia"/>
        </w:rPr>
        <w:t>审议缔约国根据《消除对妇女一切形式歧视公约》</w:t>
      </w:r>
      <w:r>
        <w:br/>
      </w:r>
      <w:r>
        <w:rPr>
          <w:rFonts w:hint="eastAsia"/>
        </w:rPr>
        <w:t>第</w:t>
      </w:r>
      <w:r>
        <w:rPr>
          <w:rFonts w:hint="eastAsia"/>
        </w:rPr>
        <w:t>18</w:t>
      </w:r>
      <w:r>
        <w:rPr>
          <w:rFonts w:hint="eastAsia"/>
        </w:rPr>
        <w:t>条提交的报告</w:t>
      </w:r>
    </w:p>
    <w:p w:rsidR="00000000" w:rsidRDefault="007A1441">
      <w:pPr>
        <w:rPr>
          <w:rFonts w:hint="eastAsia"/>
        </w:rPr>
      </w:pPr>
    </w:p>
    <w:p w:rsidR="00000000" w:rsidRDefault="007A1441">
      <w:pPr>
        <w:pStyle w:val="H1"/>
        <w:spacing w:before="120"/>
        <w:jc w:val="center"/>
        <w:rPr>
          <w:rFonts w:hint="eastAsia"/>
        </w:rPr>
      </w:pPr>
      <w:r>
        <w:rPr>
          <w:rFonts w:hint="eastAsia"/>
        </w:rPr>
        <w:t>缔约国的首次、第二次和第三次合并定期报告</w:t>
      </w:r>
    </w:p>
    <w:p w:rsidR="00000000" w:rsidRDefault="007A1441">
      <w:pPr>
        <w:rPr>
          <w:rFonts w:hint="eastAsia"/>
        </w:rPr>
      </w:pPr>
    </w:p>
    <w:p w:rsidR="00000000" w:rsidRDefault="007A1441">
      <w:pPr>
        <w:rPr>
          <w:rFonts w:hint="eastAsia"/>
        </w:rPr>
      </w:pPr>
    </w:p>
    <w:p w:rsidR="00000000" w:rsidRDefault="007A1441">
      <w:pPr>
        <w:pStyle w:val="HCh"/>
        <w:jc w:val="center"/>
        <w:rPr>
          <w:rFonts w:hint="eastAsia"/>
        </w:rPr>
      </w:pPr>
      <w:r>
        <w:rPr>
          <w:rFonts w:hint="eastAsia"/>
        </w:rPr>
        <w:t>前南斯拉夫的马其顿共和国</w:t>
      </w:r>
      <w:r>
        <w:rPr>
          <w:b/>
          <w:vertAlign w:val="superscript"/>
        </w:rPr>
        <w:footnoteReference w:customMarkFollows="1" w:id="1"/>
        <w:t>*</w:t>
      </w:r>
    </w:p>
    <w:p w:rsidR="00000000" w:rsidRDefault="007A1441">
      <w:pPr>
        <w:spacing w:line="360" w:lineRule="auto"/>
        <w:rPr>
          <w:color w:val="FF0000"/>
        </w:rPr>
      </w:pPr>
    </w:p>
    <w:p w:rsidR="00000000" w:rsidRDefault="007A1441">
      <w:pPr>
        <w:spacing w:after="240" w:line="360" w:lineRule="atLeast"/>
        <w:jc w:val="center"/>
        <w:rPr>
          <w:rFonts w:eastAsia="SimHei" w:hint="eastAsia"/>
          <w:sz w:val="28"/>
        </w:rPr>
      </w:pPr>
    </w:p>
    <w:p w:rsidR="00000000" w:rsidRDefault="007A1441">
      <w:pPr>
        <w:spacing w:after="240" w:line="360" w:lineRule="atLeast"/>
        <w:jc w:val="center"/>
        <w:rPr>
          <w:rFonts w:eastAsia="SimHei"/>
          <w:sz w:val="28"/>
        </w:rPr>
      </w:pPr>
    </w:p>
    <w:p w:rsidR="00000000" w:rsidRDefault="007A1441">
      <w:pPr>
        <w:pStyle w:val="21"/>
        <w:adjustRightInd w:val="0"/>
        <w:spacing w:beforeLines="0" w:before="0" w:after="120" w:line="360" w:lineRule="atLeast"/>
        <w:textAlignment w:val="baseline"/>
        <w:rPr>
          <w:rFonts w:ascii="SimHei" w:eastAsia="SimHei" w:hAnsi="Times New Roman"/>
          <w:kern w:val="0"/>
          <w:szCs w:val="20"/>
          <w:lang w:val="en-US"/>
        </w:rPr>
        <w:sectPr w:rsidR="00000000">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pgNumType w:start="1"/>
          <w:cols w:space="425"/>
          <w:titlePg/>
        </w:sectPr>
      </w:pPr>
    </w:p>
    <w:p w:rsidR="00000000" w:rsidRDefault="007A1441">
      <w:pPr>
        <w:pStyle w:val="21"/>
        <w:adjustRightInd w:val="0"/>
        <w:spacing w:beforeLines="0" w:before="0" w:after="120" w:line="360" w:lineRule="atLeast"/>
        <w:textAlignment w:val="baseline"/>
        <w:rPr>
          <w:rFonts w:ascii="SimHei" w:eastAsia="SimHei" w:hAnsi="Times New Roman" w:hint="eastAsia"/>
          <w:kern w:val="0"/>
          <w:szCs w:val="20"/>
          <w:lang w:val="en-US"/>
        </w:rPr>
      </w:pPr>
    </w:p>
    <w:p w:rsidR="00000000" w:rsidRDefault="007A1441">
      <w:pPr>
        <w:spacing w:afterLines="50" w:after="120" w:line="360" w:lineRule="atLeast"/>
        <w:jc w:val="center"/>
        <w:rPr>
          <w:rFonts w:eastAsia="SimHei" w:hint="eastAsia"/>
          <w:bCs/>
          <w:color w:val="FF0000"/>
          <w:sz w:val="28"/>
        </w:rPr>
      </w:pPr>
      <w:r>
        <w:rPr>
          <w:rFonts w:eastAsia="SimHei" w:hint="eastAsia"/>
          <w:bCs/>
          <w:color w:val="FF0000"/>
          <w:sz w:val="28"/>
        </w:rPr>
        <w:t>目</w:t>
      </w:r>
      <w:r>
        <w:rPr>
          <w:rFonts w:eastAsia="SimHei"/>
          <w:bCs/>
          <w:color w:val="FF0000"/>
          <w:sz w:val="28"/>
        </w:rPr>
        <w:t xml:space="preserve"> </w:t>
      </w:r>
      <w:r>
        <w:rPr>
          <w:rFonts w:eastAsia="SimHei" w:hint="eastAsia"/>
          <w:bCs/>
          <w:color w:val="FF0000"/>
          <w:sz w:val="28"/>
        </w:rPr>
        <w:t>录</w:t>
      </w:r>
    </w:p>
    <w:p w:rsidR="00000000" w:rsidRDefault="007A1441">
      <w:pPr>
        <w:spacing w:after="120" w:line="320" w:lineRule="atLeast"/>
        <w:jc w:val="right"/>
        <w:rPr>
          <w:rFonts w:eastAsia="KaiTi_GB2312" w:hint="eastAsia"/>
          <w:bCs/>
          <w:color w:val="0000FF"/>
          <w:szCs w:val="21"/>
        </w:rPr>
      </w:pPr>
      <w:r>
        <w:rPr>
          <w:rFonts w:eastAsia="KaiTi_GB2312" w:hint="eastAsia"/>
          <w:bCs/>
          <w:color w:val="0000FF"/>
          <w:szCs w:val="21"/>
        </w:rPr>
        <w:t>页</w:t>
      </w:r>
      <w:r>
        <w:rPr>
          <w:rFonts w:eastAsia="KaiTi_GB2312" w:hint="eastAsia"/>
          <w:bCs/>
          <w:color w:val="0000FF"/>
          <w:szCs w:val="21"/>
        </w:rPr>
        <w:t xml:space="preserve"> </w:t>
      </w:r>
      <w:r>
        <w:rPr>
          <w:rFonts w:eastAsia="KaiTi_GB2312" w:hint="eastAsia"/>
          <w:bCs/>
          <w:color w:val="0000FF"/>
          <w:szCs w:val="21"/>
        </w:rPr>
        <w:t>次</w:t>
      </w:r>
    </w:p>
    <w:p w:rsidR="00000000" w:rsidRDefault="007A1441">
      <w:pPr>
        <w:tabs>
          <w:tab w:val="center" w:leader="dot" w:pos="9240"/>
          <w:tab w:val="right" w:pos="9840"/>
        </w:tabs>
        <w:spacing w:after="120" w:line="360" w:lineRule="exact"/>
        <w:rPr>
          <w:rFonts w:eastAsia="SimHei"/>
          <w:bCs/>
          <w:color w:val="FF0000"/>
        </w:rPr>
      </w:pPr>
      <w:r>
        <w:rPr>
          <w:rFonts w:eastAsia="SimHei" w:hint="eastAsia"/>
          <w:bCs/>
          <w:color w:val="FF0000"/>
        </w:rPr>
        <w:t>第一部分</w:t>
      </w:r>
      <w:r>
        <w:rPr>
          <w:rFonts w:eastAsia="SimHei"/>
          <w:bCs/>
          <w:color w:val="FF0000"/>
        </w:rPr>
        <w:t xml:space="preserve"> </w:t>
      </w:r>
    </w:p>
    <w:p w:rsidR="00000000" w:rsidRDefault="007A1441" w:rsidP="007A1441">
      <w:pPr>
        <w:tabs>
          <w:tab w:val="center" w:leader="dot" w:pos="9240"/>
          <w:tab w:val="right" w:pos="9840"/>
        </w:tabs>
        <w:spacing w:after="120" w:line="360" w:lineRule="exact"/>
        <w:ind w:left="31680" w:hangingChars="200" w:firstLine="31680"/>
        <w:rPr>
          <w:rFonts w:hint="eastAsia"/>
          <w:bCs/>
        </w:rPr>
      </w:pPr>
      <w:r>
        <w:rPr>
          <w:bCs/>
        </w:rPr>
        <w:t xml:space="preserve">1.  </w:t>
      </w:r>
      <w:r>
        <w:rPr>
          <w:rFonts w:hint="eastAsia"/>
          <w:bCs/>
        </w:rPr>
        <w:t>国家的自然和地理特点</w:t>
      </w:r>
      <w:r>
        <w:rPr>
          <w:rFonts w:hint="eastAsia"/>
          <w:bCs/>
        </w:rPr>
        <w:tab/>
      </w:r>
      <w:r>
        <w:rPr>
          <w:rFonts w:hint="eastAsia"/>
          <w:bCs/>
        </w:rPr>
        <w:tab/>
        <w:t>4</w:t>
      </w:r>
    </w:p>
    <w:p w:rsidR="00000000" w:rsidRDefault="007A1441">
      <w:pPr>
        <w:tabs>
          <w:tab w:val="center" w:leader="dot" w:pos="9240"/>
          <w:tab w:val="right" w:pos="9840"/>
        </w:tabs>
        <w:spacing w:after="120" w:line="360" w:lineRule="exact"/>
        <w:rPr>
          <w:rFonts w:hint="eastAsia"/>
          <w:bCs/>
        </w:rPr>
      </w:pPr>
      <w:r>
        <w:rPr>
          <w:bCs/>
        </w:rPr>
        <w:t xml:space="preserve">2.  </w:t>
      </w:r>
      <w:r>
        <w:rPr>
          <w:rFonts w:hint="eastAsia"/>
          <w:bCs/>
        </w:rPr>
        <w:t>主要历史事件</w:t>
      </w:r>
      <w:r>
        <w:rPr>
          <w:rFonts w:hint="eastAsia"/>
          <w:bCs/>
        </w:rPr>
        <w:tab/>
      </w:r>
      <w:r>
        <w:rPr>
          <w:rFonts w:hint="eastAsia"/>
          <w:bCs/>
        </w:rPr>
        <w:tab/>
        <w:t>4</w:t>
      </w:r>
    </w:p>
    <w:p w:rsidR="00000000" w:rsidRDefault="007A1441">
      <w:pPr>
        <w:tabs>
          <w:tab w:val="center" w:leader="dot" w:pos="9240"/>
          <w:tab w:val="right" w:pos="9840"/>
        </w:tabs>
        <w:spacing w:after="120" w:line="360" w:lineRule="exact"/>
        <w:rPr>
          <w:rFonts w:hint="eastAsia"/>
          <w:bCs/>
        </w:rPr>
      </w:pPr>
      <w:r>
        <w:rPr>
          <w:bCs/>
        </w:rPr>
        <w:t>3.</w:t>
      </w:r>
      <w:r>
        <w:rPr>
          <w:rFonts w:hint="eastAsia"/>
          <w:bCs/>
        </w:rPr>
        <w:t xml:space="preserve">　人口</w:t>
      </w:r>
      <w:r>
        <w:rPr>
          <w:rFonts w:hint="eastAsia"/>
          <w:bCs/>
        </w:rPr>
        <w:tab/>
      </w:r>
      <w:r>
        <w:rPr>
          <w:rFonts w:hint="eastAsia"/>
          <w:bCs/>
        </w:rPr>
        <w:tab/>
        <w:t>4</w:t>
      </w:r>
    </w:p>
    <w:p w:rsidR="00000000" w:rsidRDefault="007A1441">
      <w:pPr>
        <w:tabs>
          <w:tab w:val="center" w:leader="dot" w:pos="9240"/>
          <w:tab w:val="right" w:pos="9840"/>
        </w:tabs>
        <w:spacing w:after="120" w:line="360" w:lineRule="exact"/>
        <w:rPr>
          <w:rFonts w:hint="eastAsia"/>
          <w:bCs/>
        </w:rPr>
      </w:pPr>
      <w:r>
        <w:rPr>
          <w:bCs/>
        </w:rPr>
        <w:t xml:space="preserve">4.  </w:t>
      </w:r>
      <w:r>
        <w:rPr>
          <w:rFonts w:hint="eastAsia"/>
          <w:bCs/>
        </w:rPr>
        <w:t>国家特征</w:t>
      </w:r>
      <w:r>
        <w:rPr>
          <w:rFonts w:hint="eastAsia"/>
          <w:bCs/>
        </w:rPr>
        <w:tab/>
      </w:r>
      <w:r>
        <w:rPr>
          <w:rFonts w:hint="eastAsia"/>
          <w:bCs/>
        </w:rPr>
        <w:tab/>
        <w:t>5</w:t>
      </w:r>
    </w:p>
    <w:p w:rsidR="00000000" w:rsidRDefault="007A1441">
      <w:pPr>
        <w:tabs>
          <w:tab w:val="center" w:leader="dot" w:pos="9240"/>
          <w:tab w:val="right" w:pos="9840"/>
        </w:tabs>
        <w:spacing w:after="120" w:line="360" w:lineRule="exact"/>
        <w:rPr>
          <w:rFonts w:hint="eastAsia"/>
          <w:bCs/>
        </w:rPr>
      </w:pPr>
      <w:r>
        <w:rPr>
          <w:bCs/>
        </w:rPr>
        <w:t xml:space="preserve">5.  </w:t>
      </w:r>
      <w:r>
        <w:rPr>
          <w:rFonts w:hint="eastAsia"/>
          <w:bCs/>
        </w:rPr>
        <w:t>国际法在国家司法体制中的地位</w:t>
      </w:r>
      <w:r>
        <w:rPr>
          <w:rFonts w:hint="eastAsia"/>
          <w:bCs/>
        </w:rPr>
        <w:tab/>
      </w:r>
      <w:r>
        <w:rPr>
          <w:rFonts w:hint="eastAsia"/>
          <w:bCs/>
        </w:rPr>
        <w:tab/>
        <w:t>5</w:t>
      </w:r>
    </w:p>
    <w:p w:rsidR="00000000" w:rsidRDefault="007A1441">
      <w:pPr>
        <w:tabs>
          <w:tab w:val="center" w:leader="dot" w:pos="9240"/>
          <w:tab w:val="right" w:pos="9840"/>
        </w:tabs>
        <w:spacing w:after="120" w:line="360" w:lineRule="exact"/>
        <w:rPr>
          <w:rFonts w:hint="eastAsia"/>
          <w:bCs/>
        </w:rPr>
      </w:pPr>
      <w:r>
        <w:rPr>
          <w:bCs/>
        </w:rPr>
        <w:t xml:space="preserve">6.  </w:t>
      </w:r>
      <w:r>
        <w:rPr>
          <w:rFonts w:hint="eastAsia"/>
          <w:bCs/>
        </w:rPr>
        <w:t>权力分配原则</w:t>
      </w:r>
      <w:r>
        <w:rPr>
          <w:rFonts w:hint="eastAsia"/>
          <w:bCs/>
        </w:rPr>
        <w:tab/>
      </w:r>
      <w:r>
        <w:rPr>
          <w:rFonts w:hint="eastAsia"/>
          <w:bCs/>
        </w:rPr>
        <w:tab/>
        <w:t>6</w:t>
      </w:r>
    </w:p>
    <w:p w:rsidR="00000000" w:rsidRDefault="007A1441">
      <w:pPr>
        <w:tabs>
          <w:tab w:val="center" w:leader="dot" w:pos="9240"/>
          <w:tab w:val="right" w:pos="9840"/>
        </w:tabs>
        <w:spacing w:after="120" w:line="360" w:lineRule="exact"/>
        <w:rPr>
          <w:rFonts w:hint="eastAsia"/>
          <w:bCs/>
        </w:rPr>
      </w:pPr>
      <w:r>
        <w:rPr>
          <w:bCs/>
        </w:rPr>
        <w:t xml:space="preserve">7.  </w:t>
      </w:r>
      <w:r>
        <w:rPr>
          <w:rFonts w:hint="eastAsia"/>
          <w:bCs/>
        </w:rPr>
        <w:t>经济指标</w:t>
      </w:r>
      <w:r>
        <w:rPr>
          <w:rFonts w:hint="eastAsia"/>
          <w:bCs/>
        </w:rPr>
        <w:tab/>
      </w:r>
      <w:r>
        <w:rPr>
          <w:rFonts w:hint="eastAsia"/>
          <w:bCs/>
        </w:rPr>
        <w:tab/>
        <w:t>7</w:t>
      </w:r>
    </w:p>
    <w:p w:rsidR="00000000" w:rsidRDefault="007A1441" w:rsidP="007A1441">
      <w:pPr>
        <w:tabs>
          <w:tab w:val="center" w:leader="dot" w:pos="9240"/>
          <w:tab w:val="right" w:pos="9840"/>
        </w:tabs>
        <w:spacing w:after="120" w:line="360" w:lineRule="exact"/>
        <w:ind w:leftChars="200" w:left="31680" w:hangingChars="200" w:firstLine="31680"/>
        <w:rPr>
          <w:rFonts w:hint="eastAsia"/>
          <w:bCs/>
        </w:rPr>
      </w:pPr>
      <w:r>
        <w:rPr>
          <w:bCs/>
        </w:rPr>
        <w:t xml:space="preserve">7.1. </w:t>
      </w:r>
      <w:r>
        <w:rPr>
          <w:rFonts w:hint="eastAsia"/>
          <w:bCs/>
        </w:rPr>
        <w:t>劳动力</w:t>
      </w:r>
      <w:r>
        <w:rPr>
          <w:rFonts w:hint="eastAsia"/>
          <w:bCs/>
        </w:rPr>
        <w:tab/>
      </w:r>
      <w:r>
        <w:rPr>
          <w:rFonts w:hint="eastAsia"/>
          <w:bCs/>
        </w:rPr>
        <w:tab/>
        <w:t>7</w:t>
      </w:r>
    </w:p>
    <w:p w:rsidR="00000000" w:rsidRDefault="007A1441" w:rsidP="007A1441">
      <w:pPr>
        <w:tabs>
          <w:tab w:val="center" w:leader="dot" w:pos="9240"/>
          <w:tab w:val="right" w:pos="9840"/>
        </w:tabs>
        <w:spacing w:after="120" w:line="360" w:lineRule="exact"/>
        <w:ind w:leftChars="200" w:left="31680" w:hangingChars="200" w:firstLine="31680"/>
        <w:rPr>
          <w:rFonts w:hint="eastAsia"/>
          <w:bCs/>
        </w:rPr>
      </w:pPr>
      <w:r>
        <w:rPr>
          <w:bCs/>
        </w:rPr>
        <w:t xml:space="preserve">7.2. </w:t>
      </w:r>
      <w:r>
        <w:rPr>
          <w:rFonts w:hint="eastAsia"/>
          <w:bCs/>
        </w:rPr>
        <w:t>1994</w:t>
      </w:r>
      <w:r>
        <w:rPr>
          <w:rFonts w:hint="eastAsia"/>
          <w:bCs/>
        </w:rPr>
        <w:t>年至</w:t>
      </w:r>
      <w:r>
        <w:rPr>
          <w:rFonts w:hint="eastAsia"/>
          <w:bCs/>
        </w:rPr>
        <w:t>2000</w:t>
      </w:r>
      <w:r>
        <w:rPr>
          <w:rFonts w:hint="eastAsia"/>
          <w:bCs/>
        </w:rPr>
        <w:t>年间马其顿共和国的基础经济指标</w:t>
      </w:r>
      <w:r>
        <w:rPr>
          <w:rFonts w:hint="eastAsia"/>
          <w:bCs/>
        </w:rPr>
        <w:tab/>
      </w:r>
      <w:r>
        <w:rPr>
          <w:rFonts w:hint="eastAsia"/>
          <w:bCs/>
        </w:rPr>
        <w:tab/>
        <w:t>10</w:t>
      </w:r>
    </w:p>
    <w:p w:rsidR="00000000" w:rsidRDefault="007A1441">
      <w:pPr>
        <w:tabs>
          <w:tab w:val="center" w:leader="dot" w:pos="9240"/>
          <w:tab w:val="right" w:pos="9840"/>
        </w:tabs>
        <w:spacing w:after="120" w:line="360" w:lineRule="exact"/>
        <w:rPr>
          <w:rFonts w:hint="eastAsia"/>
          <w:bCs/>
        </w:rPr>
      </w:pPr>
      <w:r>
        <w:rPr>
          <w:bCs/>
        </w:rPr>
        <w:t xml:space="preserve">8. </w:t>
      </w:r>
      <w:r>
        <w:rPr>
          <w:rFonts w:hint="eastAsia"/>
          <w:bCs/>
        </w:rPr>
        <w:t>性别平等的法律框架</w:t>
      </w:r>
      <w:r>
        <w:rPr>
          <w:rFonts w:hint="eastAsia"/>
          <w:bCs/>
        </w:rPr>
        <w:tab/>
      </w:r>
      <w:r>
        <w:rPr>
          <w:rFonts w:hint="eastAsia"/>
          <w:bCs/>
        </w:rPr>
        <w:tab/>
        <w:t>11</w:t>
      </w:r>
    </w:p>
    <w:p w:rsidR="00000000" w:rsidRDefault="007A1441">
      <w:pPr>
        <w:tabs>
          <w:tab w:val="center" w:leader="dot" w:pos="9240"/>
          <w:tab w:val="right" w:pos="9840"/>
        </w:tabs>
        <w:spacing w:after="120" w:line="360" w:lineRule="exact"/>
        <w:rPr>
          <w:rFonts w:eastAsia="SimHei"/>
          <w:bCs/>
          <w:color w:val="FF0000"/>
        </w:rPr>
      </w:pPr>
      <w:r>
        <w:rPr>
          <w:rFonts w:eastAsia="SimHei" w:hint="eastAsia"/>
          <w:bCs/>
          <w:color w:val="FF0000"/>
        </w:rPr>
        <w:t>第二部分</w:t>
      </w:r>
    </w:p>
    <w:p w:rsidR="00000000" w:rsidRDefault="007A1441">
      <w:pPr>
        <w:tabs>
          <w:tab w:val="center" w:leader="dot" w:pos="9240"/>
          <w:tab w:val="right" w:pos="9840"/>
        </w:tabs>
        <w:spacing w:after="120" w:line="360" w:lineRule="exact"/>
        <w:rPr>
          <w:rFonts w:hint="eastAsia"/>
          <w:bCs/>
        </w:rPr>
      </w:pPr>
      <w:r>
        <w:rPr>
          <w:rFonts w:hint="eastAsia"/>
          <w:bCs/>
        </w:rPr>
        <w:t>第</w:t>
      </w:r>
      <w:r>
        <w:rPr>
          <w:rFonts w:hint="eastAsia"/>
          <w:bCs/>
        </w:rPr>
        <w:t>1</w:t>
      </w:r>
      <w:r>
        <w:rPr>
          <w:rFonts w:hint="eastAsia"/>
          <w:bCs/>
        </w:rPr>
        <w:t>条</w:t>
      </w:r>
      <w:r>
        <w:rPr>
          <w:rFonts w:hint="eastAsia"/>
          <w:bCs/>
        </w:rPr>
        <w:tab/>
      </w:r>
      <w:r>
        <w:rPr>
          <w:rFonts w:hint="eastAsia"/>
          <w:bCs/>
        </w:rPr>
        <w:tab/>
        <w:t>14</w:t>
      </w:r>
    </w:p>
    <w:p w:rsidR="00000000" w:rsidRDefault="007A1441">
      <w:pPr>
        <w:tabs>
          <w:tab w:val="center" w:leader="dot" w:pos="9240"/>
          <w:tab w:val="right" w:pos="9840"/>
        </w:tabs>
        <w:spacing w:after="120" w:line="360" w:lineRule="exact"/>
        <w:rPr>
          <w:rFonts w:hint="eastAsia"/>
          <w:bCs/>
        </w:rPr>
      </w:pPr>
      <w:r>
        <w:rPr>
          <w:rFonts w:hint="eastAsia"/>
          <w:bCs/>
        </w:rPr>
        <w:t>第</w:t>
      </w:r>
      <w:r>
        <w:rPr>
          <w:rFonts w:hint="eastAsia"/>
          <w:bCs/>
        </w:rPr>
        <w:t>2</w:t>
      </w:r>
      <w:r>
        <w:rPr>
          <w:rFonts w:hint="eastAsia"/>
          <w:bCs/>
        </w:rPr>
        <w:t>条</w:t>
      </w:r>
      <w:r>
        <w:rPr>
          <w:rFonts w:hint="eastAsia"/>
          <w:bCs/>
        </w:rPr>
        <w:tab/>
      </w:r>
      <w:r>
        <w:rPr>
          <w:rFonts w:hint="eastAsia"/>
          <w:bCs/>
        </w:rPr>
        <w:tab/>
        <w:t>22</w:t>
      </w:r>
    </w:p>
    <w:p w:rsidR="00000000" w:rsidRDefault="007A1441">
      <w:pPr>
        <w:tabs>
          <w:tab w:val="center" w:leader="dot" w:pos="9240"/>
          <w:tab w:val="right" w:pos="9840"/>
        </w:tabs>
        <w:spacing w:after="120" w:line="360" w:lineRule="exact"/>
        <w:rPr>
          <w:rFonts w:hint="eastAsia"/>
          <w:bCs/>
        </w:rPr>
      </w:pPr>
      <w:r>
        <w:rPr>
          <w:rFonts w:hint="eastAsia"/>
          <w:bCs/>
        </w:rPr>
        <w:t>第</w:t>
      </w:r>
      <w:r>
        <w:rPr>
          <w:rFonts w:hint="eastAsia"/>
          <w:bCs/>
        </w:rPr>
        <w:t>3</w:t>
      </w:r>
      <w:r>
        <w:rPr>
          <w:rFonts w:hint="eastAsia"/>
          <w:bCs/>
        </w:rPr>
        <w:t>条</w:t>
      </w:r>
      <w:r>
        <w:rPr>
          <w:rFonts w:hint="eastAsia"/>
          <w:bCs/>
        </w:rPr>
        <w:tab/>
      </w:r>
      <w:r>
        <w:rPr>
          <w:rFonts w:hint="eastAsia"/>
          <w:bCs/>
        </w:rPr>
        <w:tab/>
        <w:t>31</w:t>
      </w:r>
    </w:p>
    <w:p w:rsidR="00000000" w:rsidRDefault="007A1441">
      <w:pPr>
        <w:tabs>
          <w:tab w:val="center" w:leader="dot" w:pos="9240"/>
          <w:tab w:val="right" w:pos="9840"/>
        </w:tabs>
        <w:spacing w:after="120" w:line="360" w:lineRule="exact"/>
        <w:rPr>
          <w:rFonts w:hint="eastAsia"/>
          <w:bCs/>
        </w:rPr>
      </w:pPr>
      <w:r>
        <w:rPr>
          <w:rFonts w:hint="eastAsia"/>
          <w:bCs/>
        </w:rPr>
        <w:t>第</w:t>
      </w:r>
      <w:r>
        <w:rPr>
          <w:rFonts w:hint="eastAsia"/>
          <w:bCs/>
        </w:rPr>
        <w:t>4</w:t>
      </w:r>
      <w:r>
        <w:rPr>
          <w:rFonts w:hint="eastAsia"/>
          <w:bCs/>
        </w:rPr>
        <w:t>条</w:t>
      </w:r>
      <w:r>
        <w:rPr>
          <w:rFonts w:hint="eastAsia"/>
          <w:bCs/>
        </w:rPr>
        <w:tab/>
      </w:r>
      <w:r>
        <w:rPr>
          <w:rFonts w:hint="eastAsia"/>
          <w:bCs/>
        </w:rPr>
        <w:tab/>
        <w:t>34</w:t>
      </w:r>
    </w:p>
    <w:p w:rsidR="00000000" w:rsidRDefault="007A1441">
      <w:pPr>
        <w:tabs>
          <w:tab w:val="center" w:leader="dot" w:pos="9240"/>
          <w:tab w:val="right" w:pos="9840"/>
        </w:tabs>
        <w:spacing w:after="120" w:line="360" w:lineRule="exact"/>
        <w:rPr>
          <w:rFonts w:hint="eastAsia"/>
          <w:bCs/>
        </w:rPr>
      </w:pPr>
      <w:r>
        <w:rPr>
          <w:rFonts w:hint="eastAsia"/>
          <w:bCs/>
        </w:rPr>
        <w:t>第</w:t>
      </w:r>
      <w:r>
        <w:rPr>
          <w:rFonts w:hint="eastAsia"/>
          <w:bCs/>
        </w:rPr>
        <w:t>5</w:t>
      </w:r>
      <w:r>
        <w:rPr>
          <w:rFonts w:hint="eastAsia"/>
          <w:bCs/>
        </w:rPr>
        <w:t>条</w:t>
      </w:r>
      <w:r>
        <w:rPr>
          <w:rFonts w:hint="eastAsia"/>
          <w:bCs/>
        </w:rPr>
        <w:tab/>
      </w:r>
      <w:r>
        <w:rPr>
          <w:rFonts w:hint="eastAsia"/>
          <w:bCs/>
        </w:rPr>
        <w:tab/>
        <w:t>35</w:t>
      </w:r>
    </w:p>
    <w:p w:rsidR="00000000" w:rsidRDefault="007A1441">
      <w:pPr>
        <w:tabs>
          <w:tab w:val="center" w:leader="dot" w:pos="9240"/>
          <w:tab w:val="right" w:pos="9840"/>
        </w:tabs>
        <w:spacing w:after="120" w:line="360" w:lineRule="exact"/>
        <w:rPr>
          <w:rFonts w:hint="eastAsia"/>
          <w:bCs/>
        </w:rPr>
      </w:pPr>
      <w:r>
        <w:rPr>
          <w:rFonts w:hint="eastAsia"/>
          <w:bCs/>
        </w:rPr>
        <w:t>第</w:t>
      </w:r>
      <w:r>
        <w:rPr>
          <w:rFonts w:hint="eastAsia"/>
          <w:bCs/>
        </w:rPr>
        <w:t>6</w:t>
      </w:r>
      <w:r>
        <w:rPr>
          <w:rFonts w:hint="eastAsia"/>
          <w:bCs/>
        </w:rPr>
        <w:t>条</w:t>
      </w:r>
      <w:r>
        <w:rPr>
          <w:rFonts w:hint="eastAsia"/>
          <w:bCs/>
        </w:rPr>
        <w:tab/>
      </w:r>
      <w:r>
        <w:rPr>
          <w:rFonts w:hint="eastAsia"/>
          <w:bCs/>
        </w:rPr>
        <w:tab/>
        <w:t>42</w:t>
      </w:r>
    </w:p>
    <w:p w:rsidR="00000000" w:rsidRDefault="007A1441">
      <w:pPr>
        <w:tabs>
          <w:tab w:val="center" w:leader="dot" w:pos="9240"/>
          <w:tab w:val="right" w:pos="9840"/>
        </w:tabs>
        <w:spacing w:after="120" w:line="360" w:lineRule="exact"/>
        <w:rPr>
          <w:rFonts w:hint="eastAsia"/>
          <w:bCs/>
        </w:rPr>
      </w:pPr>
      <w:r>
        <w:rPr>
          <w:rFonts w:hint="eastAsia"/>
          <w:bCs/>
        </w:rPr>
        <w:t>第</w:t>
      </w:r>
      <w:r>
        <w:rPr>
          <w:rFonts w:hint="eastAsia"/>
          <w:bCs/>
        </w:rPr>
        <w:t>7</w:t>
      </w:r>
      <w:r>
        <w:rPr>
          <w:rFonts w:hint="eastAsia"/>
          <w:bCs/>
        </w:rPr>
        <w:t>条</w:t>
      </w:r>
      <w:r>
        <w:rPr>
          <w:rFonts w:hint="eastAsia"/>
          <w:bCs/>
        </w:rPr>
        <w:tab/>
      </w:r>
      <w:r>
        <w:rPr>
          <w:rFonts w:hint="eastAsia"/>
          <w:bCs/>
        </w:rPr>
        <w:tab/>
        <w:t>49</w:t>
      </w:r>
    </w:p>
    <w:p w:rsidR="00000000" w:rsidRDefault="007A1441">
      <w:pPr>
        <w:tabs>
          <w:tab w:val="center" w:leader="dot" w:pos="9240"/>
          <w:tab w:val="right" w:pos="9840"/>
        </w:tabs>
        <w:spacing w:after="120" w:line="360" w:lineRule="exact"/>
        <w:rPr>
          <w:rFonts w:hint="eastAsia"/>
          <w:bCs/>
        </w:rPr>
      </w:pPr>
      <w:r>
        <w:rPr>
          <w:rFonts w:hint="eastAsia"/>
          <w:bCs/>
        </w:rPr>
        <w:t>第</w:t>
      </w:r>
      <w:r>
        <w:rPr>
          <w:rFonts w:hint="eastAsia"/>
          <w:bCs/>
        </w:rPr>
        <w:t>8</w:t>
      </w:r>
      <w:r>
        <w:rPr>
          <w:rFonts w:hint="eastAsia"/>
          <w:bCs/>
        </w:rPr>
        <w:t>条</w:t>
      </w:r>
      <w:r>
        <w:rPr>
          <w:rFonts w:hint="eastAsia"/>
          <w:bCs/>
        </w:rPr>
        <w:tab/>
      </w:r>
      <w:r>
        <w:rPr>
          <w:rFonts w:hint="eastAsia"/>
          <w:bCs/>
        </w:rPr>
        <w:tab/>
        <w:t>65</w:t>
      </w:r>
    </w:p>
    <w:p w:rsidR="00000000" w:rsidRDefault="007A1441">
      <w:pPr>
        <w:tabs>
          <w:tab w:val="center" w:leader="dot" w:pos="9240"/>
          <w:tab w:val="right" w:pos="9840"/>
        </w:tabs>
        <w:spacing w:after="120" w:line="360" w:lineRule="exact"/>
        <w:rPr>
          <w:rFonts w:hint="eastAsia"/>
          <w:bCs/>
        </w:rPr>
      </w:pPr>
      <w:r>
        <w:rPr>
          <w:rFonts w:hint="eastAsia"/>
          <w:bCs/>
        </w:rPr>
        <w:t>第</w:t>
      </w:r>
      <w:r>
        <w:rPr>
          <w:rFonts w:hint="eastAsia"/>
          <w:bCs/>
        </w:rPr>
        <w:t>9</w:t>
      </w:r>
      <w:r>
        <w:rPr>
          <w:rFonts w:hint="eastAsia"/>
          <w:bCs/>
        </w:rPr>
        <w:t>条</w:t>
      </w:r>
      <w:r>
        <w:rPr>
          <w:rFonts w:hint="eastAsia"/>
          <w:bCs/>
        </w:rPr>
        <w:tab/>
      </w:r>
      <w:r>
        <w:rPr>
          <w:rFonts w:hint="eastAsia"/>
          <w:bCs/>
        </w:rPr>
        <w:tab/>
        <w:t>66</w:t>
      </w:r>
    </w:p>
    <w:p w:rsidR="00000000" w:rsidRDefault="007A1441">
      <w:pPr>
        <w:tabs>
          <w:tab w:val="center" w:leader="dot" w:pos="9240"/>
          <w:tab w:val="right" w:pos="9840"/>
        </w:tabs>
        <w:spacing w:after="120" w:line="360" w:lineRule="exact"/>
        <w:rPr>
          <w:rFonts w:hint="eastAsia"/>
          <w:bCs/>
        </w:rPr>
      </w:pPr>
      <w:r>
        <w:rPr>
          <w:rFonts w:hint="eastAsia"/>
          <w:bCs/>
        </w:rPr>
        <w:t>第</w:t>
      </w:r>
      <w:r>
        <w:rPr>
          <w:rFonts w:hint="eastAsia"/>
          <w:bCs/>
        </w:rPr>
        <w:t>10</w:t>
      </w:r>
      <w:r>
        <w:rPr>
          <w:rFonts w:hint="eastAsia"/>
          <w:bCs/>
        </w:rPr>
        <w:t>条</w:t>
      </w:r>
      <w:r>
        <w:rPr>
          <w:rFonts w:hint="eastAsia"/>
          <w:bCs/>
        </w:rPr>
        <w:tab/>
      </w:r>
      <w:r>
        <w:rPr>
          <w:rFonts w:hint="eastAsia"/>
          <w:bCs/>
        </w:rPr>
        <w:tab/>
        <w:t>68</w:t>
      </w:r>
    </w:p>
    <w:p w:rsidR="00000000" w:rsidRDefault="007A1441">
      <w:pPr>
        <w:spacing w:after="120" w:line="320" w:lineRule="atLeast"/>
        <w:jc w:val="center"/>
        <w:rPr>
          <w:rFonts w:eastAsia="SimHei" w:hint="eastAsia"/>
          <w:bCs/>
          <w:sz w:val="28"/>
        </w:rPr>
      </w:pPr>
      <w:r>
        <w:rPr>
          <w:rFonts w:eastAsia="SimHei" w:hint="eastAsia"/>
          <w:bCs/>
          <w:color w:val="FF0000"/>
          <w:sz w:val="28"/>
        </w:rPr>
        <w:t>目</w:t>
      </w:r>
      <w:r>
        <w:rPr>
          <w:rFonts w:eastAsia="SimHei"/>
          <w:bCs/>
          <w:color w:val="FF0000"/>
          <w:sz w:val="28"/>
        </w:rPr>
        <w:t xml:space="preserve"> </w:t>
      </w:r>
      <w:r>
        <w:rPr>
          <w:rFonts w:eastAsia="SimHei" w:hint="eastAsia"/>
          <w:bCs/>
          <w:color w:val="FF0000"/>
          <w:sz w:val="28"/>
        </w:rPr>
        <w:t>录</w:t>
      </w:r>
      <w:r>
        <w:rPr>
          <w:rFonts w:eastAsia="SimHei" w:hint="eastAsia"/>
          <w:bCs/>
          <w:sz w:val="28"/>
        </w:rPr>
        <w:t>（</w:t>
      </w:r>
      <w:r>
        <w:rPr>
          <w:rFonts w:eastAsia="KaiTi_GB2312" w:hint="eastAsia"/>
          <w:bCs/>
          <w:color w:val="0000FF"/>
          <w:sz w:val="28"/>
        </w:rPr>
        <w:t>续</w:t>
      </w:r>
      <w:r>
        <w:rPr>
          <w:rFonts w:eastAsia="SimHei" w:hint="eastAsia"/>
          <w:bCs/>
          <w:sz w:val="28"/>
        </w:rPr>
        <w:t>）</w:t>
      </w:r>
    </w:p>
    <w:p w:rsidR="00000000" w:rsidRDefault="007A1441">
      <w:pPr>
        <w:spacing w:after="120" w:line="320" w:lineRule="atLeast"/>
        <w:jc w:val="right"/>
        <w:rPr>
          <w:rFonts w:eastAsia="KaiTi_GB2312" w:hint="eastAsia"/>
          <w:bCs/>
          <w:color w:val="0000FF"/>
          <w:szCs w:val="21"/>
        </w:rPr>
      </w:pPr>
      <w:r>
        <w:rPr>
          <w:rFonts w:eastAsia="KaiTi_GB2312" w:hint="eastAsia"/>
          <w:bCs/>
          <w:color w:val="0000FF"/>
          <w:szCs w:val="21"/>
        </w:rPr>
        <w:t>页</w:t>
      </w:r>
      <w:r>
        <w:rPr>
          <w:rFonts w:eastAsia="KaiTi_GB2312" w:hint="eastAsia"/>
          <w:bCs/>
          <w:color w:val="0000FF"/>
          <w:szCs w:val="21"/>
        </w:rPr>
        <w:t xml:space="preserve"> </w:t>
      </w:r>
      <w:r>
        <w:rPr>
          <w:rFonts w:eastAsia="KaiTi_GB2312" w:hint="eastAsia"/>
          <w:bCs/>
          <w:color w:val="0000FF"/>
          <w:szCs w:val="21"/>
        </w:rPr>
        <w:t>次</w:t>
      </w:r>
    </w:p>
    <w:p w:rsidR="00000000" w:rsidRDefault="007A1441">
      <w:pPr>
        <w:tabs>
          <w:tab w:val="center" w:leader="dot" w:pos="9240"/>
          <w:tab w:val="right" w:pos="9840"/>
        </w:tabs>
        <w:spacing w:after="120" w:line="360" w:lineRule="exact"/>
        <w:rPr>
          <w:rFonts w:hint="eastAsia"/>
          <w:bCs/>
        </w:rPr>
      </w:pPr>
      <w:r>
        <w:rPr>
          <w:rFonts w:hint="eastAsia"/>
          <w:bCs/>
        </w:rPr>
        <w:t>第</w:t>
      </w:r>
      <w:r>
        <w:rPr>
          <w:rFonts w:hint="eastAsia"/>
          <w:bCs/>
        </w:rPr>
        <w:t>11</w:t>
      </w:r>
      <w:r>
        <w:rPr>
          <w:rFonts w:hint="eastAsia"/>
          <w:bCs/>
        </w:rPr>
        <w:t>条</w:t>
      </w:r>
      <w:r>
        <w:rPr>
          <w:rFonts w:hint="eastAsia"/>
          <w:bCs/>
        </w:rPr>
        <w:tab/>
      </w:r>
      <w:r>
        <w:rPr>
          <w:rFonts w:hint="eastAsia"/>
          <w:bCs/>
        </w:rPr>
        <w:tab/>
        <w:t>79</w:t>
      </w:r>
    </w:p>
    <w:p w:rsidR="00000000" w:rsidRDefault="007A1441">
      <w:pPr>
        <w:tabs>
          <w:tab w:val="center" w:leader="dot" w:pos="9240"/>
          <w:tab w:val="right" w:pos="9840"/>
        </w:tabs>
        <w:spacing w:after="120" w:line="360" w:lineRule="exact"/>
        <w:rPr>
          <w:rFonts w:hint="eastAsia"/>
          <w:bCs/>
        </w:rPr>
      </w:pPr>
      <w:r>
        <w:rPr>
          <w:rFonts w:hint="eastAsia"/>
          <w:bCs/>
        </w:rPr>
        <w:t>第</w:t>
      </w:r>
      <w:r>
        <w:rPr>
          <w:rFonts w:hint="eastAsia"/>
          <w:bCs/>
        </w:rPr>
        <w:t>12</w:t>
      </w:r>
      <w:r>
        <w:rPr>
          <w:rFonts w:hint="eastAsia"/>
          <w:bCs/>
        </w:rPr>
        <w:t>条</w:t>
      </w:r>
      <w:r>
        <w:rPr>
          <w:rFonts w:hint="eastAsia"/>
          <w:bCs/>
        </w:rPr>
        <w:tab/>
      </w:r>
      <w:r>
        <w:rPr>
          <w:rFonts w:hint="eastAsia"/>
          <w:bCs/>
        </w:rPr>
        <w:tab/>
        <w:t>91</w:t>
      </w:r>
    </w:p>
    <w:p w:rsidR="00000000" w:rsidRDefault="007A1441">
      <w:pPr>
        <w:tabs>
          <w:tab w:val="center" w:leader="dot" w:pos="9240"/>
          <w:tab w:val="right" w:pos="9840"/>
        </w:tabs>
        <w:spacing w:after="120" w:line="360" w:lineRule="exact"/>
        <w:rPr>
          <w:rFonts w:hint="eastAsia"/>
          <w:bCs/>
        </w:rPr>
      </w:pPr>
      <w:r>
        <w:rPr>
          <w:rFonts w:hint="eastAsia"/>
          <w:bCs/>
        </w:rPr>
        <w:t>第</w:t>
      </w:r>
      <w:r>
        <w:rPr>
          <w:rFonts w:hint="eastAsia"/>
          <w:bCs/>
        </w:rPr>
        <w:t>13</w:t>
      </w:r>
      <w:r>
        <w:rPr>
          <w:rFonts w:hint="eastAsia"/>
          <w:bCs/>
        </w:rPr>
        <w:t>条</w:t>
      </w:r>
      <w:r>
        <w:rPr>
          <w:rFonts w:hint="eastAsia"/>
          <w:bCs/>
        </w:rPr>
        <w:tab/>
      </w:r>
      <w:r>
        <w:rPr>
          <w:rFonts w:hint="eastAsia"/>
          <w:bCs/>
        </w:rPr>
        <w:tab/>
        <w:t>103</w:t>
      </w:r>
    </w:p>
    <w:p w:rsidR="00000000" w:rsidRDefault="007A1441">
      <w:pPr>
        <w:tabs>
          <w:tab w:val="center" w:leader="dot" w:pos="9240"/>
          <w:tab w:val="right" w:pos="9840"/>
        </w:tabs>
        <w:spacing w:after="120" w:line="360" w:lineRule="exact"/>
        <w:rPr>
          <w:rFonts w:hint="eastAsia"/>
          <w:bCs/>
        </w:rPr>
      </w:pPr>
      <w:r>
        <w:rPr>
          <w:rFonts w:hint="eastAsia"/>
          <w:bCs/>
        </w:rPr>
        <w:t>第</w:t>
      </w:r>
      <w:r>
        <w:rPr>
          <w:rFonts w:hint="eastAsia"/>
          <w:bCs/>
        </w:rPr>
        <w:t>14</w:t>
      </w:r>
      <w:r>
        <w:rPr>
          <w:rFonts w:hint="eastAsia"/>
          <w:bCs/>
        </w:rPr>
        <w:t>条</w:t>
      </w:r>
      <w:r>
        <w:rPr>
          <w:rFonts w:hint="eastAsia"/>
          <w:bCs/>
        </w:rPr>
        <w:tab/>
      </w:r>
      <w:r>
        <w:rPr>
          <w:rFonts w:hint="eastAsia"/>
          <w:bCs/>
        </w:rPr>
        <w:tab/>
        <w:t>107</w:t>
      </w:r>
    </w:p>
    <w:p w:rsidR="00000000" w:rsidRDefault="007A1441">
      <w:pPr>
        <w:tabs>
          <w:tab w:val="center" w:leader="dot" w:pos="9240"/>
          <w:tab w:val="right" w:pos="9840"/>
        </w:tabs>
        <w:spacing w:after="120" w:line="360" w:lineRule="exact"/>
        <w:rPr>
          <w:rFonts w:hint="eastAsia"/>
          <w:bCs/>
        </w:rPr>
      </w:pPr>
      <w:r>
        <w:rPr>
          <w:rFonts w:hint="eastAsia"/>
          <w:bCs/>
        </w:rPr>
        <w:t>第</w:t>
      </w:r>
      <w:r>
        <w:rPr>
          <w:rFonts w:hint="eastAsia"/>
          <w:bCs/>
        </w:rPr>
        <w:t>15</w:t>
      </w:r>
      <w:r>
        <w:rPr>
          <w:rFonts w:hint="eastAsia"/>
          <w:bCs/>
        </w:rPr>
        <w:t>条</w:t>
      </w:r>
      <w:r>
        <w:rPr>
          <w:rFonts w:hint="eastAsia"/>
          <w:bCs/>
        </w:rPr>
        <w:tab/>
      </w:r>
      <w:r>
        <w:rPr>
          <w:rFonts w:hint="eastAsia"/>
          <w:bCs/>
        </w:rPr>
        <w:tab/>
        <w:t>109</w:t>
      </w:r>
    </w:p>
    <w:p w:rsidR="00000000" w:rsidRDefault="007A1441">
      <w:pPr>
        <w:tabs>
          <w:tab w:val="center" w:leader="dot" w:pos="9240"/>
          <w:tab w:val="right" w:pos="9840"/>
        </w:tabs>
        <w:spacing w:after="120" w:line="360" w:lineRule="exact"/>
        <w:rPr>
          <w:rFonts w:hint="eastAsia"/>
          <w:bCs/>
        </w:rPr>
      </w:pPr>
      <w:r>
        <w:rPr>
          <w:rFonts w:hint="eastAsia"/>
          <w:bCs/>
        </w:rPr>
        <w:t>第</w:t>
      </w:r>
      <w:r>
        <w:rPr>
          <w:rFonts w:hint="eastAsia"/>
          <w:bCs/>
        </w:rPr>
        <w:t>16</w:t>
      </w:r>
      <w:r>
        <w:rPr>
          <w:rFonts w:hint="eastAsia"/>
          <w:bCs/>
        </w:rPr>
        <w:t>条</w:t>
      </w:r>
      <w:r>
        <w:rPr>
          <w:rFonts w:hint="eastAsia"/>
          <w:bCs/>
        </w:rPr>
        <w:tab/>
      </w:r>
      <w:r>
        <w:rPr>
          <w:rFonts w:hint="eastAsia"/>
          <w:bCs/>
        </w:rPr>
        <w:tab/>
        <w:t>112</w:t>
      </w:r>
    </w:p>
    <w:p w:rsidR="00000000" w:rsidRDefault="007A1441">
      <w:pPr>
        <w:pStyle w:val="Date"/>
        <w:tabs>
          <w:tab w:val="center" w:leader="dot" w:pos="9240"/>
          <w:tab w:val="right" w:pos="9840"/>
        </w:tabs>
        <w:spacing w:after="120" w:line="360" w:lineRule="exact"/>
        <w:rPr>
          <w:rFonts w:eastAsia="SimHei"/>
          <w:bCs/>
          <w:color w:val="FF0000"/>
        </w:rPr>
      </w:pPr>
      <w:r>
        <w:rPr>
          <w:rFonts w:eastAsia="SimHei" w:hint="eastAsia"/>
          <w:bCs/>
          <w:color w:val="FF0000"/>
        </w:rPr>
        <w:t>第三部分</w:t>
      </w:r>
    </w:p>
    <w:p w:rsidR="00000000" w:rsidRDefault="007A1441">
      <w:pPr>
        <w:tabs>
          <w:tab w:val="center" w:leader="dot" w:pos="9240"/>
          <w:tab w:val="right" w:pos="9840"/>
        </w:tabs>
        <w:spacing w:after="120" w:line="360" w:lineRule="exact"/>
        <w:rPr>
          <w:rFonts w:hint="eastAsia"/>
          <w:bCs/>
        </w:rPr>
      </w:pPr>
      <w:r>
        <w:rPr>
          <w:rFonts w:hint="eastAsia"/>
          <w:bCs/>
        </w:rPr>
        <w:t>附件</w:t>
      </w:r>
      <w:r>
        <w:rPr>
          <w:rFonts w:hint="eastAsia"/>
          <w:bCs/>
        </w:rPr>
        <w:t>1</w:t>
      </w:r>
      <w:r>
        <w:rPr>
          <w:bCs/>
        </w:rPr>
        <w:t xml:space="preserve">: </w:t>
      </w:r>
      <w:r>
        <w:rPr>
          <w:rFonts w:hint="eastAsia"/>
          <w:bCs/>
        </w:rPr>
        <w:t>国家统计局的数据</w:t>
      </w:r>
      <w:r>
        <w:rPr>
          <w:rFonts w:hint="eastAsia"/>
          <w:bCs/>
        </w:rPr>
        <w:tab/>
      </w:r>
      <w:r>
        <w:rPr>
          <w:rFonts w:hint="eastAsia"/>
          <w:bCs/>
        </w:rPr>
        <w:tab/>
        <w:t>118</w:t>
      </w:r>
    </w:p>
    <w:p w:rsidR="00000000" w:rsidRDefault="007A1441">
      <w:pPr>
        <w:tabs>
          <w:tab w:val="center" w:leader="dot" w:pos="9240"/>
          <w:tab w:val="right" w:pos="9840"/>
        </w:tabs>
        <w:spacing w:after="120" w:line="360" w:lineRule="exact"/>
        <w:rPr>
          <w:rFonts w:hint="eastAsia"/>
          <w:bCs/>
        </w:rPr>
      </w:pPr>
      <w:r>
        <w:rPr>
          <w:rFonts w:hint="eastAsia"/>
          <w:bCs/>
        </w:rPr>
        <w:t>附件</w:t>
      </w:r>
      <w:r>
        <w:rPr>
          <w:rFonts w:hint="eastAsia"/>
          <w:bCs/>
        </w:rPr>
        <w:t>2</w:t>
      </w:r>
      <w:r>
        <w:rPr>
          <w:bCs/>
        </w:rPr>
        <w:t xml:space="preserve">: </w:t>
      </w:r>
      <w:r>
        <w:rPr>
          <w:rFonts w:hint="eastAsia"/>
          <w:bCs/>
        </w:rPr>
        <w:t>非政府组织</w:t>
      </w:r>
      <w:r>
        <w:rPr>
          <w:rFonts w:hint="eastAsia"/>
          <w:bCs/>
        </w:rPr>
        <w:tab/>
      </w:r>
      <w:r>
        <w:rPr>
          <w:rFonts w:hint="eastAsia"/>
          <w:bCs/>
        </w:rPr>
        <w:tab/>
        <w:t>148</w:t>
      </w:r>
    </w:p>
    <w:p w:rsidR="00000000" w:rsidRDefault="007A1441">
      <w:pPr>
        <w:tabs>
          <w:tab w:val="left" w:pos="720"/>
        </w:tabs>
        <w:spacing w:line="480" w:lineRule="auto"/>
        <w:rPr>
          <w:bCs/>
        </w:rPr>
      </w:pPr>
    </w:p>
    <w:p w:rsidR="00000000" w:rsidRDefault="007A1441" w:rsidP="007A1441">
      <w:pPr>
        <w:spacing w:after="120" w:line="320" w:lineRule="atLeast"/>
        <w:ind w:left="31680" w:hangingChars="228" w:firstLine="31680"/>
        <w:rPr>
          <w:rFonts w:hint="eastAsia"/>
          <w:bCs/>
          <w:sz w:val="18"/>
        </w:rPr>
      </w:pPr>
      <w:r>
        <w:rPr>
          <w:rFonts w:hint="eastAsia"/>
          <w:bCs/>
          <w:sz w:val="18"/>
        </w:rPr>
        <w:t>注：</w:t>
      </w:r>
      <w:r>
        <w:rPr>
          <w:rFonts w:hint="eastAsia"/>
          <w:bCs/>
          <w:sz w:val="18"/>
        </w:rPr>
        <w:tab/>
      </w:r>
      <w:r>
        <w:rPr>
          <w:rFonts w:hint="eastAsia"/>
          <w:bCs/>
          <w:sz w:val="18"/>
        </w:rPr>
        <w:t>附件</w:t>
      </w:r>
      <w:r>
        <w:rPr>
          <w:rFonts w:hint="eastAsia"/>
          <w:bCs/>
          <w:sz w:val="18"/>
        </w:rPr>
        <w:t>1</w:t>
      </w:r>
      <w:r>
        <w:rPr>
          <w:rFonts w:hint="eastAsia"/>
          <w:bCs/>
          <w:sz w:val="18"/>
        </w:rPr>
        <w:t>（国家统计局的数据）和附件</w:t>
      </w:r>
      <w:r>
        <w:rPr>
          <w:bCs/>
          <w:sz w:val="18"/>
        </w:rPr>
        <w:t>2</w:t>
      </w:r>
      <w:r>
        <w:rPr>
          <w:rFonts w:hint="eastAsia"/>
          <w:bCs/>
          <w:sz w:val="18"/>
        </w:rPr>
        <w:t>（非政府组织）将以收到此件时所使用的语言提供给委员会</w:t>
      </w:r>
      <w:r>
        <w:rPr>
          <w:rFonts w:hint="eastAsia"/>
          <w:bCs/>
          <w:sz w:val="18"/>
        </w:rPr>
        <w:t>的成员。</w:t>
      </w:r>
    </w:p>
    <w:p w:rsidR="00000000" w:rsidRDefault="007A1441">
      <w:pPr>
        <w:spacing w:after="120" w:line="320" w:lineRule="atLeast"/>
        <w:rPr>
          <w:rFonts w:hint="eastAsia"/>
          <w:szCs w:val="21"/>
        </w:rPr>
      </w:pPr>
    </w:p>
    <w:p w:rsidR="00000000" w:rsidRDefault="007A1441">
      <w:pPr>
        <w:pStyle w:val="HCh"/>
        <w:jc w:val="center"/>
        <w:rPr>
          <w:rFonts w:hint="eastAsia"/>
        </w:rPr>
      </w:pPr>
      <w:r>
        <w:rPr>
          <w:szCs w:val="21"/>
        </w:rPr>
        <w:br w:type="page"/>
      </w:r>
      <w:r>
        <w:rPr>
          <w:rFonts w:hint="eastAsia"/>
        </w:rPr>
        <w:t>第一部分</w:t>
      </w:r>
    </w:p>
    <w:p w:rsidR="00000000" w:rsidRDefault="007A1441">
      <w:pPr>
        <w:pStyle w:val="H1"/>
        <w:rPr>
          <w:rFonts w:hint="eastAsia"/>
        </w:rPr>
      </w:pPr>
      <w:r>
        <w:rPr>
          <w:rFonts w:hint="eastAsia"/>
        </w:rPr>
        <w:t>1</w:t>
      </w:r>
      <w:r>
        <w:rPr>
          <w:rFonts w:hint="eastAsia"/>
        </w:rPr>
        <w:t>．国家的自然和地理特点</w:t>
      </w:r>
    </w:p>
    <w:p w:rsidR="00000000" w:rsidRDefault="007A1441" w:rsidP="007A1441">
      <w:pPr>
        <w:spacing w:after="240" w:line="360" w:lineRule="exact"/>
        <w:ind w:firstLineChars="200" w:firstLine="31680"/>
        <w:rPr>
          <w:rFonts w:hint="eastAsia"/>
        </w:rPr>
      </w:pPr>
      <w:r>
        <w:rPr>
          <w:rFonts w:hint="eastAsia"/>
        </w:rPr>
        <w:t>马其顿共和国位于欧洲东南部，南接希腊，东邻保加利亚，西面与阿尔巴尼亚接壤，北邻塞尔维亚和黑山。其面积为</w:t>
      </w:r>
      <w:r>
        <w:rPr>
          <w:rFonts w:hint="eastAsia"/>
        </w:rPr>
        <w:t>25 713</w:t>
      </w:r>
      <w:r>
        <w:rPr>
          <w:rFonts w:hint="eastAsia"/>
        </w:rPr>
        <w:t>平方公里，其中</w:t>
      </w:r>
      <w:r>
        <w:rPr>
          <w:rFonts w:hint="eastAsia"/>
        </w:rPr>
        <w:t>477</w:t>
      </w:r>
      <w:r>
        <w:rPr>
          <w:rFonts w:hint="eastAsia"/>
        </w:rPr>
        <w:t>平方公里为水域，</w:t>
      </w:r>
      <w:r>
        <w:rPr>
          <w:rFonts w:hint="eastAsia"/>
        </w:rPr>
        <w:t>24 856</w:t>
      </w:r>
      <w:r>
        <w:rPr>
          <w:rFonts w:hint="eastAsia"/>
        </w:rPr>
        <w:t>平方公里为陆地。马其顿共和国是一个内陆国家，属地中海气候。它是中西欧与爱琴海和南欧与西欧连接走廊的交汇点。地理特征为一些山谷隔断的山岭地区，拥有</w:t>
      </w:r>
      <w:r>
        <w:rPr>
          <w:rFonts w:hint="eastAsia"/>
        </w:rPr>
        <w:t>3</w:t>
      </w:r>
      <w:r>
        <w:rPr>
          <w:rFonts w:hint="eastAsia"/>
        </w:rPr>
        <w:t>个自然湖泊，分别与一个邻国相连，边界线将湖水分割。</w:t>
      </w:r>
    </w:p>
    <w:p w:rsidR="00000000" w:rsidRDefault="007A1441">
      <w:pPr>
        <w:pStyle w:val="H1"/>
        <w:rPr>
          <w:rFonts w:hint="eastAsia"/>
        </w:rPr>
      </w:pPr>
      <w:r>
        <w:rPr>
          <w:rFonts w:hint="eastAsia"/>
        </w:rPr>
        <w:t>2</w:t>
      </w:r>
      <w:r>
        <w:rPr>
          <w:rFonts w:hint="eastAsia"/>
        </w:rPr>
        <w:t>．主要历史事件</w:t>
      </w:r>
    </w:p>
    <w:p w:rsidR="00000000" w:rsidRDefault="007A1441" w:rsidP="007A1441">
      <w:pPr>
        <w:spacing w:after="240" w:line="360" w:lineRule="exact"/>
        <w:ind w:firstLineChars="200" w:firstLine="31680"/>
        <w:rPr>
          <w:rFonts w:hint="eastAsia"/>
        </w:rPr>
      </w:pPr>
      <w:r>
        <w:rPr>
          <w:rFonts w:hint="eastAsia"/>
        </w:rPr>
        <w:t>20</w:t>
      </w:r>
      <w:r>
        <w:rPr>
          <w:rFonts w:hint="eastAsia"/>
        </w:rPr>
        <w:t>世纪是马其顿人民民族自我意识觉醒的时期。三个历史事件在马其顿这个国家的发展中具有</w:t>
      </w:r>
      <w:r>
        <w:rPr>
          <w:rFonts w:hint="eastAsia"/>
        </w:rPr>
        <w:t>特别的重要性：</w:t>
      </w:r>
      <w:r>
        <w:rPr>
          <w:rFonts w:hint="eastAsia"/>
        </w:rPr>
        <w:t>1903</w:t>
      </w:r>
      <w:r>
        <w:rPr>
          <w:rFonts w:hint="eastAsia"/>
        </w:rPr>
        <w:t>年的</w:t>
      </w:r>
      <w:r>
        <w:rPr>
          <w:rFonts w:hint="eastAsia"/>
        </w:rPr>
        <w:t>K</w:t>
      </w:r>
      <w:r>
        <w:t>rusevo</w:t>
      </w:r>
      <w:r>
        <w:rPr>
          <w:rFonts w:hint="eastAsia"/>
        </w:rPr>
        <w:t>共和国；马其顿人民解放反法西斯大会（</w:t>
      </w:r>
      <w:r>
        <w:rPr>
          <w:rFonts w:hint="eastAsia"/>
        </w:rPr>
        <w:t>ASNOM</w:t>
      </w:r>
      <w:r>
        <w:rPr>
          <w:rFonts w:hint="eastAsia"/>
        </w:rPr>
        <w:t>）的会议和决定；</w:t>
      </w:r>
      <w:r>
        <w:rPr>
          <w:rFonts w:hint="eastAsia"/>
        </w:rPr>
        <w:t>1991</w:t>
      </w:r>
      <w:r>
        <w:rPr>
          <w:rFonts w:hint="eastAsia"/>
        </w:rPr>
        <w:t>年的公民投票和独立与自治宣言。</w:t>
      </w:r>
    </w:p>
    <w:p w:rsidR="00000000" w:rsidRDefault="007A1441" w:rsidP="007A1441">
      <w:pPr>
        <w:spacing w:after="240" w:line="360" w:lineRule="exact"/>
        <w:ind w:firstLineChars="200" w:firstLine="31680"/>
        <w:rPr>
          <w:rFonts w:hint="eastAsia"/>
        </w:rPr>
      </w:pPr>
      <w:r>
        <w:rPr>
          <w:rFonts w:hint="eastAsia"/>
        </w:rPr>
        <w:t>在</w:t>
      </w:r>
      <w:r>
        <w:rPr>
          <w:rFonts w:hint="eastAsia"/>
        </w:rPr>
        <w:t>1991</w:t>
      </w:r>
      <w:r>
        <w:rPr>
          <w:rFonts w:hint="eastAsia"/>
        </w:rPr>
        <w:t>年</w:t>
      </w:r>
      <w:r>
        <w:rPr>
          <w:rFonts w:hint="eastAsia"/>
        </w:rPr>
        <w:t>9</w:t>
      </w:r>
      <w:r>
        <w:rPr>
          <w:rFonts w:hint="eastAsia"/>
        </w:rPr>
        <w:t>月</w:t>
      </w:r>
      <w:r>
        <w:rPr>
          <w:rFonts w:hint="eastAsia"/>
        </w:rPr>
        <w:t>8</w:t>
      </w:r>
      <w:r>
        <w:rPr>
          <w:rFonts w:hint="eastAsia"/>
        </w:rPr>
        <w:t>日举行的公投中，马其顿共和国的公民以公民投票的方式，投票通过将马其顿建成一个自主独立的国家，最终确定了马其顿共和国的国家地位和主权。</w:t>
      </w:r>
    </w:p>
    <w:p w:rsidR="00000000" w:rsidRDefault="007A1441" w:rsidP="007A1441">
      <w:pPr>
        <w:spacing w:after="240" w:line="360" w:lineRule="exact"/>
        <w:ind w:firstLineChars="200" w:firstLine="31680"/>
        <w:rPr>
          <w:rFonts w:hint="eastAsia"/>
        </w:rPr>
      </w:pPr>
      <w:r>
        <w:rPr>
          <w:rFonts w:hint="eastAsia"/>
        </w:rPr>
        <w:t>马其顿共和国议会在</w:t>
      </w:r>
      <w:r>
        <w:rPr>
          <w:rFonts w:hint="eastAsia"/>
        </w:rPr>
        <w:t>1991</w:t>
      </w:r>
      <w:r>
        <w:rPr>
          <w:rFonts w:hint="eastAsia"/>
        </w:rPr>
        <w:t>年</w:t>
      </w:r>
      <w:r>
        <w:rPr>
          <w:rFonts w:hint="eastAsia"/>
        </w:rPr>
        <w:t>9</w:t>
      </w:r>
      <w:r>
        <w:rPr>
          <w:rFonts w:hint="eastAsia"/>
        </w:rPr>
        <w:t>月</w:t>
      </w:r>
      <w:r>
        <w:rPr>
          <w:rFonts w:hint="eastAsia"/>
        </w:rPr>
        <w:t>17</w:t>
      </w:r>
      <w:r>
        <w:rPr>
          <w:rFonts w:hint="eastAsia"/>
        </w:rPr>
        <w:t>日的会议上发表宣言确认了公投的结果。</w:t>
      </w:r>
    </w:p>
    <w:p w:rsidR="00000000" w:rsidRDefault="007A1441" w:rsidP="007A1441">
      <w:pPr>
        <w:spacing w:after="240" w:line="360" w:lineRule="exact"/>
        <w:ind w:firstLineChars="200" w:firstLine="31680"/>
        <w:rPr>
          <w:rFonts w:hint="eastAsia"/>
        </w:rPr>
      </w:pPr>
      <w:r>
        <w:rPr>
          <w:rFonts w:hint="eastAsia"/>
        </w:rPr>
        <w:t>与马其顿共和国获得独立相关的活动是制定了一部新宪法，</w:t>
      </w:r>
      <w:r>
        <w:rPr>
          <w:rFonts w:hint="eastAsia"/>
        </w:rPr>
        <w:t>1991</w:t>
      </w:r>
      <w:r>
        <w:rPr>
          <w:rFonts w:hint="eastAsia"/>
        </w:rPr>
        <w:t>年</w:t>
      </w:r>
      <w:r>
        <w:rPr>
          <w:rFonts w:hint="eastAsia"/>
        </w:rPr>
        <w:t>11</w:t>
      </w:r>
      <w:r>
        <w:rPr>
          <w:rFonts w:hint="eastAsia"/>
        </w:rPr>
        <w:t>月</w:t>
      </w:r>
      <w:r>
        <w:rPr>
          <w:rFonts w:hint="eastAsia"/>
        </w:rPr>
        <w:t>17</w:t>
      </w:r>
      <w:r>
        <w:rPr>
          <w:rFonts w:hint="eastAsia"/>
        </w:rPr>
        <w:t>日由马其顿共和国议会通过。从那以后，先后颁布了一系列的宪法修正案，最近几</w:t>
      </w:r>
      <w:r>
        <w:rPr>
          <w:rFonts w:hint="eastAsia"/>
        </w:rPr>
        <w:t>项是根据</w:t>
      </w:r>
      <w:r>
        <w:rPr>
          <w:rFonts w:hint="eastAsia"/>
        </w:rPr>
        <w:t>2001</w:t>
      </w:r>
      <w:r>
        <w:rPr>
          <w:rFonts w:hint="eastAsia"/>
        </w:rPr>
        <w:t>年</w:t>
      </w:r>
      <w:r>
        <w:rPr>
          <w:rFonts w:hint="eastAsia"/>
        </w:rPr>
        <w:t>8</w:t>
      </w:r>
      <w:r>
        <w:rPr>
          <w:rFonts w:hint="eastAsia"/>
        </w:rPr>
        <w:t>月的奥里德框架协定，《宪法修正案》</w:t>
      </w:r>
      <w:r>
        <w:rPr>
          <w:rFonts w:hint="eastAsia"/>
        </w:rPr>
        <w:t>4-18</w:t>
      </w:r>
      <w:r>
        <w:rPr>
          <w:rFonts w:hint="eastAsia"/>
        </w:rPr>
        <w:t>号于</w:t>
      </w:r>
      <w:r>
        <w:rPr>
          <w:rFonts w:hint="eastAsia"/>
        </w:rPr>
        <w:t>2001</w:t>
      </w:r>
      <w:r>
        <w:rPr>
          <w:rFonts w:hint="eastAsia"/>
        </w:rPr>
        <w:t>年</w:t>
      </w:r>
      <w:r>
        <w:rPr>
          <w:rFonts w:hint="eastAsia"/>
        </w:rPr>
        <w:t>11</w:t>
      </w:r>
      <w:r>
        <w:rPr>
          <w:rFonts w:hint="eastAsia"/>
        </w:rPr>
        <w:t>月</w:t>
      </w:r>
      <w:r>
        <w:rPr>
          <w:rFonts w:hint="eastAsia"/>
        </w:rPr>
        <w:t>20</w:t>
      </w:r>
      <w:r>
        <w:rPr>
          <w:rFonts w:hint="eastAsia"/>
        </w:rPr>
        <w:t>日通过。</w:t>
      </w:r>
    </w:p>
    <w:p w:rsidR="00000000" w:rsidRDefault="007A1441" w:rsidP="007A1441">
      <w:pPr>
        <w:spacing w:after="240" w:line="360" w:lineRule="exact"/>
        <w:ind w:firstLineChars="200" w:firstLine="31680"/>
        <w:rPr>
          <w:rFonts w:hint="eastAsia"/>
        </w:rPr>
      </w:pPr>
      <w:r>
        <w:rPr>
          <w:rFonts w:hint="eastAsia"/>
        </w:rPr>
        <w:t>1991</w:t>
      </w:r>
      <w:r>
        <w:rPr>
          <w:rFonts w:hint="eastAsia"/>
        </w:rPr>
        <w:t>年</w:t>
      </w:r>
      <w:r>
        <w:rPr>
          <w:rFonts w:hint="eastAsia"/>
        </w:rPr>
        <w:t>12</w:t>
      </w:r>
      <w:r>
        <w:rPr>
          <w:rFonts w:hint="eastAsia"/>
        </w:rPr>
        <w:t>月</w:t>
      </w:r>
      <w:r>
        <w:rPr>
          <w:rFonts w:hint="eastAsia"/>
        </w:rPr>
        <w:t>19</w:t>
      </w:r>
      <w:r>
        <w:rPr>
          <w:rFonts w:hint="eastAsia"/>
        </w:rPr>
        <w:t>日，马其顿共和国议会通过了要求国际上承认马其顿共和国为一个主权独立国家的宣言。</w:t>
      </w:r>
    </w:p>
    <w:p w:rsidR="00000000" w:rsidRDefault="007A1441">
      <w:pPr>
        <w:pStyle w:val="H1"/>
        <w:rPr>
          <w:rFonts w:hint="eastAsia"/>
        </w:rPr>
      </w:pPr>
      <w:r>
        <w:rPr>
          <w:rFonts w:hint="eastAsia"/>
        </w:rPr>
        <w:t>3</w:t>
      </w:r>
      <w:r>
        <w:rPr>
          <w:rFonts w:hint="eastAsia"/>
        </w:rPr>
        <w:t>．人口</w:t>
      </w:r>
    </w:p>
    <w:p w:rsidR="00000000" w:rsidRDefault="007A1441" w:rsidP="007A1441">
      <w:pPr>
        <w:spacing w:after="240" w:line="360" w:lineRule="exact"/>
        <w:ind w:firstLineChars="200" w:firstLine="31680"/>
        <w:rPr>
          <w:rFonts w:hint="eastAsia"/>
        </w:rPr>
      </w:pPr>
      <w:r>
        <w:rPr>
          <w:rFonts w:hint="eastAsia"/>
        </w:rPr>
        <w:t>马其顿共和国的人口</w:t>
      </w:r>
      <w:r>
        <w:rPr>
          <w:rFonts w:hint="eastAsia"/>
        </w:rPr>
        <w:t>64</w:t>
      </w:r>
      <w:r>
        <w:t>.18%</w:t>
      </w:r>
      <w:r>
        <w:rPr>
          <w:rFonts w:hint="eastAsia"/>
        </w:rPr>
        <w:t>为马其顿族，</w:t>
      </w:r>
      <w:r>
        <w:t>25.17%</w:t>
      </w:r>
      <w:r>
        <w:rPr>
          <w:rFonts w:hint="eastAsia"/>
        </w:rPr>
        <w:t>为阿尔巴尼亚族，</w:t>
      </w:r>
      <w:r>
        <w:t>3.8</w:t>
      </w:r>
      <w:r>
        <w:rPr>
          <w:rFonts w:hint="eastAsia"/>
        </w:rPr>
        <w:t>5</w:t>
      </w:r>
      <w:r>
        <w:t>%</w:t>
      </w:r>
      <w:r>
        <w:rPr>
          <w:rFonts w:hint="eastAsia"/>
        </w:rPr>
        <w:t>为土耳其族，</w:t>
      </w:r>
      <w:r>
        <w:t>2.66%</w:t>
      </w:r>
      <w:r>
        <w:rPr>
          <w:rFonts w:hint="eastAsia"/>
        </w:rPr>
        <w:t>为吉卜赛族，</w:t>
      </w:r>
      <w:r>
        <w:t>0.48%</w:t>
      </w:r>
      <w:r>
        <w:rPr>
          <w:rFonts w:hint="eastAsia"/>
        </w:rPr>
        <w:t>为瓦拉几族，</w:t>
      </w:r>
      <w:r>
        <w:t>1.78%</w:t>
      </w:r>
      <w:r>
        <w:rPr>
          <w:rFonts w:hint="eastAsia"/>
        </w:rPr>
        <w:t>为塞族，</w:t>
      </w:r>
      <w:r>
        <w:t>0.</w:t>
      </w:r>
      <w:r>
        <w:rPr>
          <w:rFonts w:hint="eastAsia"/>
        </w:rPr>
        <w:t>84%</w:t>
      </w:r>
      <w:r>
        <w:rPr>
          <w:rFonts w:hint="eastAsia"/>
        </w:rPr>
        <w:t>为波斯尼亚族，</w:t>
      </w:r>
      <w:r>
        <w:t>1.04%</w:t>
      </w:r>
      <w:r>
        <w:rPr>
          <w:rFonts w:hint="eastAsia"/>
        </w:rPr>
        <w:t>为其他种族。国家的主要宗教为东正教和穆斯林。</w:t>
      </w:r>
    </w:p>
    <w:p w:rsidR="00000000" w:rsidRDefault="007A1441" w:rsidP="007A1441">
      <w:pPr>
        <w:spacing w:after="240" w:line="360" w:lineRule="exact"/>
        <w:ind w:firstLineChars="200" w:firstLine="31680"/>
        <w:rPr>
          <w:rFonts w:hint="eastAsia"/>
        </w:rPr>
      </w:pPr>
      <w:r>
        <w:rPr>
          <w:rFonts w:hint="eastAsia"/>
        </w:rPr>
        <w:t>马其顿共和国的人口为</w:t>
      </w:r>
      <w:r>
        <w:rPr>
          <w:rFonts w:hint="eastAsia"/>
        </w:rPr>
        <w:t>2 022 547</w:t>
      </w:r>
      <w:r>
        <w:rPr>
          <w:rFonts w:hint="eastAsia"/>
        </w:rPr>
        <w:t>人（根据</w:t>
      </w:r>
      <w:r>
        <w:rPr>
          <w:rFonts w:hint="eastAsia"/>
        </w:rPr>
        <w:t>2002</w:t>
      </w:r>
      <w:r>
        <w:rPr>
          <w:rFonts w:hint="eastAsia"/>
        </w:rPr>
        <w:t>年最新人口普查）。</w:t>
      </w:r>
    </w:p>
    <w:p w:rsidR="00000000" w:rsidRDefault="007A1441" w:rsidP="007A1441">
      <w:pPr>
        <w:spacing w:after="240" w:line="360" w:lineRule="exact"/>
        <w:ind w:firstLineChars="200" w:firstLine="31680"/>
        <w:rPr>
          <w:rFonts w:hint="eastAsia"/>
        </w:rPr>
      </w:pPr>
      <w:r>
        <w:rPr>
          <w:rFonts w:hint="eastAsia"/>
        </w:rPr>
        <w:t>人口的年龄结构如下：</w:t>
      </w:r>
    </w:p>
    <w:p w:rsidR="00000000" w:rsidRDefault="007A1441" w:rsidP="007A1441">
      <w:pPr>
        <w:spacing w:after="240" w:line="360" w:lineRule="exact"/>
        <w:ind w:firstLineChars="200" w:firstLine="31680"/>
        <w:rPr>
          <w:rFonts w:hint="eastAsia"/>
        </w:rPr>
      </w:pPr>
      <w:r>
        <w:rPr>
          <w:rFonts w:eastAsia="SimHei" w:hint="eastAsia"/>
        </w:rPr>
        <w:t>0-14</w:t>
      </w:r>
      <w:r>
        <w:rPr>
          <w:rFonts w:eastAsia="SimHei" w:hint="eastAsia"/>
        </w:rPr>
        <w:t>岁：</w:t>
      </w:r>
      <w:r>
        <w:rPr>
          <w:rFonts w:hint="eastAsia"/>
        </w:rPr>
        <w:t>426 280</w:t>
      </w:r>
      <w:r>
        <w:rPr>
          <w:rFonts w:hint="eastAsia"/>
        </w:rPr>
        <w:t>或</w:t>
      </w:r>
      <w:r>
        <w:t>21.08%</w:t>
      </w:r>
      <w:r>
        <w:rPr>
          <w:rFonts w:hint="eastAsia"/>
        </w:rPr>
        <w:t>（</w:t>
      </w:r>
      <w:r>
        <w:rPr>
          <w:rFonts w:hint="eastAsia"/>
        </w:rPr>
        <w:t>219 628</w:t>
      </w:r>
      <w:r>
        <w:rPr>
          <w:rFonts w:hint="eastAsia"/>
        </w:rPr>
        <w:t>为男性，或</w:t>
      </w:r>
      <w:r>
        <w:t>21.63%</w:t>
      </w:r>
      <w:r>
        <w:rPr>
          <w:rFonts w:hint="eastAsia"/>
        </w:rPr>
        <w:t>；</w:t>
      </w:r>
      <w:r>
        <w:rPr>
          <w:rFonts w:hint="eastAsia"/>
        </w:rPr>
        <w:t>206 652</w:t>
      </w:r>
      <w:r>
        <w:rPr>
          <w:rFonts w:hint="eastAsia"/>
        </w:rPr>
        <w:t>为女性，或</w:t>
      </w:r>
      <w:r>
        <w:t>20.52%</w:t>
      </w:r>
      <w:r>
        <w:rPr>
          <w:rFonts w:hint="eastAsia"/>
        </w:rPr>
        <w:t>）</w:t>
      </w:r>
    </w:p>
    <w:p w:rsidR="00000000" w:rsidRDefault="007A1441" w:rsidP="007A1441">
      <w:pPr>
        <w:spacing w:after="240" w:line="360" w:lineRule="exact"/>
        <w:ind w:firstLineChars="200" w:firstLine="31680"/>
        <w:rPr>
          <w:rFonts w:hint="eastAsia"/>
        </w:rPr>
      </w:pPr>
      <w:r>
        <w:rPr>
          <w:rFonts w:eastAsia="SimHei" w:hint="eastAsia"/>
        </w:rPr>
        <w:t>15-64</w:t>
      </w:r>
      <w:r>
        <w:rPr>
          <w:rFonts w:eastAsia="SimHei" w:hint="eastAsia"/>
        </w:rPr>
        <w:t>岁：</w:t>
      </w:r>
      <w:r>
        <w:rPr>
          <w:rFonts w:hint="eastAsia"/>
        </w:rPr>
        <w:t>1 381 352</w:t>
      </w:r>
      <w:r>
        <w:rPr>
          <w:rFonts w:hint="eastAsia"/>
        </w:rPr>
        <w:t>或</w:t>
      </w:r>
      <w:r>
        <w:rPr>
          <w:rFonts w:hint="eastAsia"/>
        </w:rPr>
        <w:t>68</w:t>
      </w:r>
      <w:r>
        <w:t>.</w:t>
      </w:r>
      <w:r>
        <w:rPr>
          <w:rFonts w:hint="eastAsia"/>
        </w:rPr>
        <w:t>3</w:t>
      </w:r>
      <w:r>
        <w:t>0%</w:t>
      </w:r>
      <w:r>
        <w:rPr>
          <w:rFonts w:hint="eastAsia"/>
        </w:rPr>
        <w:t>（</w:t>
      </w:r>
      <w:r>
        <w:rPr>
          <w:rFonts w:hint="eastAsia"/>
        </w:rPr>
        <w:t>698 997</w:t>
      </w:r>
      <w:r>
        <w:rPr>
          <w:rFonts w:hint="eastAsia"/>
        </w:rPr>
        <w:t>为男性，或</w:t>
      </w:r>
      <w:r>
        <w:rPr>
          <w:rFonts w:hint="eastAsia"/>
        </w:rPr>
        <w:t>68</w:t>
      </w:r>
      <w:r>
        <w:t>.</w:t>
      </w:r>
      <w:r>
        <w:rPr>
          <w:rFonts w:hint="eastAsia"/>
        </w:rPr>
        <w:t>84</w:t>
      </w:r>
      <w:r>
        <w:t>%</w:t>
      </w:r>
      <w:r>
        <w:rPr>
          <w:rFonts w:hint="eastAsia"/>
        </w:rPr>
        <w:t>；</w:t>
      </w:r>
      <w:r>
        <w:rPr>
          <w:rFonts w:hint="eastAsia"/>
        </w:rPr>
        <w:t>682 355</w:t>
      </w:r>
      <w:r>
        <w:rPr>
          <w:rFonts w:hint="eastAsia"/>
        </w:rPr>
        <w:t>为女性，或</w:t>
      </w:r>
      <w:r>
        <w:rPr>
          <w:rFonts w:hint="eastAsia"/>
        </w:rPr>
        <w:t>67</w:t>
      </w:r>
      <w:r>
        <w:t>.</w:t>
      </w:r>
      <w:r>
        <w:rPr>
          <w:rFonts w:hint="eastAsia"/>
        </w:rPr>
        <w:t>75</w:t>
      </w:r>
      <w:r>
        <w:t>%</w:t>
      </w:r>
      <w:r>
        <w:rPr>
          <w:rFonts w:hint="eastAsia"/>
        </w:rPr>
        <w:t>）</w:t>
      </w:r>
    </w:p>
    <w:p w:rsidR="00000000" w:rsidRDefault="007A1441" w:rsidP="007A1441">
      <w:pPr>
        <w:spacing w:after="240" w:line="360" w:lineRule="exact"/>
        <w:ind w:firstLineChars="200" w:firstLine="31680"/>
        <w:rPr>
          <w:rFonts w:hint="eastAsia"/>
        </w:rPr>
      </w:pPr>
      <w:r>
        <w:rPr>
          <w:rFonts w:eastAsia="SimHei" w:hint="eastAsia"/>
        </w:rPr>
        <w:t>65</w:t>
      </w:r>
      <w:r>
        <w:rPr>
          <w:rFonts w:eastAsia="SimHei" w:hint="eastAsia"/>
        </w:rPr>
        <w:t>岁和</w:t>
      </w:r>
      <w:r>
        <w:rPr>
          <w:rFonts w:eastAsia="SimHei" w:hint="eastAsia"/>
        </w:rPr>
        <w:t>65</w:t>
      </w:r>
      <w:r>
        <w:rPr>
          <w:rFonts w:eastAsia="SimHei" w:hint="eastAsia"/>
        </w:rPr>
        <w:t>岁以上</w:t>
      </w:r>
      <w:r>
        <w:rPr>
          <w:rFonts w:hint="eastAsia"/>
        </w:rPr>
        <w:t>：</w:t>
      </w:r>
      <w:r>
        <w:rPr>
          <w:rFonts w:hint="eastAsia"/>
        </w:rPr>
        <w:t>213 712</w:t>
      </w:r>
      <w:r>
        <w:rPr>
          <w:rFonts w:hint="eastAsia"/>
        </w:rPr>
        <w:t>或</w:t>
      </w:r>
      <w:r>
        <w:rPr>
          <w:rFonts w:hint="eastAsia"/>
        </w:rPr>
        <w:t>10</w:t>
      </w:r>
      <w:r>
        <w:t>.</w:t>
      </w:r>
      <w:r>
        <w:rPr>
          <w:rFonts w:hint="eastAsia"/>
        </w:rPr>
        <w:t>57</w:t>
      </w:r>
      <w:r>
        <w:t>%</w:t>
      </w:r>
      <w:r>
        <w:rPr>
          <w:rFonts w:hint="eastAsia"/>
        </w:rPr>
        <w:t>（</w:t>
      </w:r>
      <w:r>
        <w:rPr>
          <w:rFonts w:hint="eastAsia"/>
        </w:rPr>
        <w:t>96 428</w:t>
      </w:r>
      <w:r>
        <w:rPr>
          <w:rFonts w:hint="eastAsia"/>
        </w:rPr>
        <w:t>为男性，或</w:t>
      </w:r>
      <w:r>
        <w:rPr>
          <w:rFonts w:hint="eastAsia"/>
        </w:rPr>
        <w:t>9</w:t>
      </w:r>
      <w:r>
        <w:t>.</w:t>
      </w:r>
      <w:r>
        <w:rPr>
          <w:rFonts w:hint="eastAsia"/>
        </w:rPr>
        <w:t>50</w:t>
      </w:r>
      <w:r>
        <w:t>%</w:t>
      </w:r>
      <w:r>
        <w:rPr>
          <w:rFonts w:hint="eastAsia"/>
        </w:rPr>
        <w:t>；</w:t>
      </w:r>
      <w:r>
        <w:rPr>
          <w:rFonts w:hint="eastAsia"/>
        </w:rPr>
        <w:t>117 284</w:t>
      </w:r>
      <w:r>
        <w:rPr>
          <w:rFonts w:hint="eastAsia"/>
        </w:rPr>
        <w:t>为女性，或</w:t>
      </w:r>
      <w:r>
        <w:rPr>
          <w:rFonts w:hint="eastAsia"/>
        </w:rPr>
        <w:t>11</w:t>
      </w:r>
      <w:r>
        <w:t>.</w:t>
      </w:r>
      <w:r>
        <w:rPr>
          <w:rFonts w:hint="eastAsia"/>
        </w:rPr>
        <w:t>64</w:t>
      </w:r>
      <w:r>
        <w:t>%</w:t>
      </w:r>
      <w:r>
        <w:rPr>
          <w:rFonts w:hint="eastAsia"/>
        </w:rPr>
        <w:t>）</w:t>
      </w:r>
    </w:p>
    <w:p w:rsidR="00000000" w:rsidRDefault="007A1441" w:rsidP="007A1441">
      <w:pPr>
        <w:spacing w:after="240" w:line="360" w:lineRule="exact"/>
        <w:ind w:firstLineChars="200" w:firstLine="31680"/>
        <w:rPr>
          <w:rFonts w:hint="eastAsia"/>
        </w:rPr>
      </w:pPr>
      <w:r>
        <w:rPr>
          <w:rFonts w:eastAsia="SimHei" w:hint="eastAsia"/>
        </w:rPr>
        <w:t>不明年龄：</w:t>
      </w:r>
      <w:r>
        <w:rPr>
          <w:rFonts w:hint="eastAsia"/>
        </w:rPr>
        <w:t>1 203</w:t>
      </w:r>
      <w:r>
        <w:rPr>
          <w:rFonts w:hint="eastAsia"/>
        </w:rPr>
        <w:t>或</w:t>
      </w:r>
      <w:r>
        <w:rPr>
          <w:rFonts w:hint="eastAsia"/>
        </w:rPr>
        <w:t>0</w:t>
      </w:r>
      <w:r>
        <w:t>.0</w:t>
      </w:r>
      <w:r>
        <w:rPr>
          <w:rFonts w:hint="eastAsia"/>
        </w:rPr>
        <w:t>6</w:t>
      </w:r>
      <w:r>
        <w:t>%</w:t>
      </w:r>
      <w:r>
        <w:rPr>
          <w:rFonts w:hint="eastAsia"/>
        </w:rPr>
        <w:t>（</w:t>
      </w:r>
      <w:r>
        <w:rPr>
          <w:rFonts w:hint="eastAsia"/>
        </w:rPr>
        <w:t>324</w:t>
      </w:r>
      <w:r>
        <w:rPr>
          <w:rFonts w:hint="eastAsia"/>
        </w:rPr>
        <w:t>为男性，或</w:t>
      </w:r>
      <w:r>
        <w:rPr>
          <w:rFonts w:hint="eastAsia"/>
        </w:rPr>
        <w:t>0</w:t>
      </w:r>
      <w:r>
        <w:t>.</w:t>
      </w:r>
      <w:r>
        <w:rPr>
          <w:rFonts w:hint="eastAsia"/>
        </w:rPr>
        <w:t>03</w:t>
      </w:r>
      <w:r>
        <w:t>%</w:t>
      </w:r>
      <w:r>
        <w:rPr>
          <w:rFonts w:hint="eastAsia"/>
        </w:rPr>
        <w:t>；</w:t>
      </w:r>
      <w:r>
        <w:rPr>
          <w:rFonts w:hint="eastAsia"/>
        </w:rPr>
        <w:t>879</w:t>
      </w:r>
      <w:r>
        <w:rPr>
          <w:rFonts w:hint="eastAsia"/>
        </w:rPr>
        <w:t>为女性，或</w:t>
      </w:r>
      <w:r>
        <w:rPr>
          <w:rFonts w:hint="eastAsia"/>
        </w:rPr>
        <w:t>0</w:t>
      </w:r>
      <w:r>
        <w:t>.</w:t>
      </w:r>
      <w:r>
        <w:rPr>
          <w:rFonts w:hint="eastAsia"/>
        </w:rPr>
        <w:t>09</w:t>
      </w:r>
      <w:r>
        <w:t>%</w:t>
      </w:r>
      <w:r>
        <w:rPr>
          <w:rFonts w:hint="eastAsia"/>
        </w:rPr>
        <w:t>）</w:t>
      </w:r>
    </w:p>
    <w:p w:rsidR="00000000" w:rsidRDefault="007A1441" w:rsidP="007A1441">
      <w:pPr>
        <w:spacing w:after="240" w:line="360" w:lineRule="exact"/>
        <w:ind w:firstLineChars="200" w:firstLine="31680"/>
        <w:rPr>
          <w:rFonts w:hint="eastAsia"/>
        </w:rPr>
      </w:pPr>
      <w:r>
        <w:rPr>
          <w:rFonts w:hint="eastAsia"/>
        </w:rPr>
        <w:t>人口的出生、死亡率分别为</w:t>
      </w:r>
      <w:r>
        <w:rPr>
          <w:rFonts w:hint="eastAsia"/>
        </w:rPr>
        <w:t>1</w:t>
      </w:r>
      <w:r>
        <w:rPr>
          <w:rFonts w:hint="eastAsia"/>
        </w:rPr>
        <w:t>3</w:t>
      </w:r>
      <w:r>
        <w:t>.35</w:t>
      </w:r>
      <w:r>
        <w:rPr>
          <w:rFonts w:hint="eastAsia"/>
        </w:rPr>
        <w:t>‰和</w:t>
      </w:r>
      <w:r>
        <w:rPr>
          <w:rFonts w:hint="eastAsia"/>
        </w:rPr>
        <w:t>7</w:t>
      </w:r>
      <w:r>
        <w:t>.74</w:t>
      </w:r>
      <w:r>
        <w:rPr>
          <w:rFonts w:hint="eastAsia"/>
        </w:rPr>
        <w:t>‰。</w:t>
      </w:r>
      <w:r>
        <w:rPr>
          <w:rFonts w:hint="eastAsia"/>
        </w:rPr>
        <w:t>2002</w:t>
      </w:r>
      <w:r>
        <w:rPr>
          <w:rFonts w:hint="eastAsia"/>
        </w:rPr>
        <w:t>年的婴儿死亡率为</w:t>
      </w:r>
      <w:r>
        <w:rPr>
          <w:rFonts w:hint="eastAsia"/>
        </w:rPr>
        <w:t>12</w:t>
      </w:r>
      <w:r>
        <w:t>.54</w:t>
      </w:r>
      <w:r>
        <w:rPr>
          <w:rFonts w:hint="eastAsia"/>
        </w:rPr>
        <w:t>‰，而每名妇女平均生育</w:t>
      </w:r>
      <w:r>
        <w:t>1.77</w:t>
      </w:r>
      <w:r>
        <w:rPr>
          <w:rFonts w:hint="eastAsia"/>
        </w:rPr>
        <w:t>个孩子。</w:t>
      </w:r>
    </w:p>
    <w:p w:rsidR="00000000" w:rsidRDefault="007A1441" w:rsidP="007A1441">
      <w:pPr>
        <w:spacing w:after="240" w:line="360" w:lineRule="exact"/>
        <w:ind w:firstLineChars="200" w:firstLine="31680"/>
        <w:rPr>
          <w:rFonts w:hint="eastAsia"/>
        </w:rPr>
      </w:pPr>
      <w:r>
        <w:rPr>
          <w:rFonts w:hint="eastAsia"/>
        </w:rPr>
        <w:t>平均预期寿命女性超过</w:t>
      </w:r>
      <w:r>
        <w:rPr>
          <w:rFonts w:hint="eastAsia"/>
        </w:rPr>
        <w:t>76</w:t>
      </w:r>
      <w:r>
        <w:rPr>
          <w:rFonts w:hint="eastAsia"/>
        </w:rPr>
        <w:t>岁，男性超过</w:t>
      </w:r>
      <w:r>
        <w:rPr>
          <w:rFonts w:hint="eastAsia"/>
        </w:rPr>
        <w:t>72</w:t>
      </w:r>
      <w:r>
        <w:rPr>
          <w:rFonts w:hint="eastAsia"/>
        </w:rPr>
        <w:t>岁。大量的数据指标表明，最近一些年，男性和女性的预期寿命均有提高。</w:t>
      </w:r>
    </w:p>
    <w:p w:rsidR="00000000" w:rsidRDefault="007A1441">
      <w:pPr>
        <w:pStyle w:val="H1"/>
        <w:rPr>
          <w:rFonts w:hint="eastAsia"/>
        </w:rPr>
      </w:pPr>
      <w:r>
        <w:rPr>
          <w:rFonts w:hint="eastAsia"/>
        </w:rPr>
        <w:t>4</w:t>
      </w:r>
      <w:r>
        <w:rPr>
          <w:rFonts w:hint="eastAsia"/>
        </w:rPr>
        <w:t>．国家特征</w:t>
      </w:r>
    </w:p>
    <w:p w:rsidR="00000000" w:rsidRDefault="007A1441" w:rsidP="007A1441">
      <w:pPr>
        <w:spacing w:after="240" w:line="360" w:lineRule="exact"/>
        <w:ind w:firstLineChars="200" w:firstLine="31680"/>
        <w:rPr>
          <w:rFonts w:hint="eastAsia"/>
        </w:rPr>
      </w:pPr>
      <w:r>
        <w:rPr>
          <w:rFonts w:hint="eastAsia"/>
        </w:rPr>
        <w:t>依照《宪法》第</w:t>
      </w:r>
      <w:r>
        <w:rPr>
          <w:rFonts w:hint="eastAsia"/>
        </w:rPr>
        <w:t>1</w:t>
      </w:r>
      <w:r>
        <w:rPr>
          <w:rFonts w:hint="eastAsia"/>
        </w:rPr>
        <w:t>条，马其顿共和国是一个独立、民主和福利的主权国家，其主权来自于国民，归属于国民。</w:t>
      </w:r>
    </w:p>
    <w:p w:rsidR="00000000" w:rsidRDefault="007A1441" w:rsidP="007A1441">
      <w:pPr>
        <w:spacing w:after="240" w:line="360" w:lineRule="exact"/>
        <w:ind w:firstLineChars="200" w:firstLine="31680"/>
        <w:rPr>
          <w:rFonts w:hint="eastAsia"/>
        </w:rPr>
      </w:pPr>
      <w:r>
        <w:rPr>
          <w:rFonts w:hint="eastAsia"/>
        </w:rPr>
        <w:t>《马其顿共和国宪法》确认国民拥有主权，将议会民主体制确立为马其顿的政治体制。</w:t>
      </w:r>
    </w:p>
    <w:p w:rsidR="00000000" w:rsidRDefault="007A1441" w:rsidP="007A1441">
      <w:pPr>
        <w:spacing w:after="240" w:line="360" w:lineRule="exact"/>
        <w:ind w:firstLineChars="200" w:firstLine="31680"/>
        <w:rPr>
          <w:rFonts w:hint="eastAsia"/>
        </w:rPr>
      </w:pPr>
      <w:r>
        <w:rPr>
          <w:rFonts w:hint="eastAsia"/>
        </w:rPr>
        <w:t>《宪法》的第</w:t>
      </w:r>
      <w:r>
        <w:rPr>
          <w:rFonts w:hint="eastAsia"/>
        </w:rPr>
        <w:t>8</w:t>
      </w:r>
      <w:r>
        <w:rPr>
          <w:rFonts w:hint="eastAsia"/>
        </w:rPr>
        <w:t>条确定了马其顿共和国宪法体制的基本价值：得到国际法承认和宪法确定的基本人权和公民权及自由；自由表达国家</w:t>
      </w:r>
      <w:r>
        <w:rPr>
          <w:rFonts w:hint="eastAsia"/>
        </w:rPr>
        <w:t>归属感；在各级国家机构和其他公共机构中恰当和公正地代表各阶层公民的利益；法律的权威；国家权力分配于立法、行政和司法部门；政治的多元化和自由；直接和民主的选举；所有权的保护；市场和企业的自由化；人道主义以及社会公正和团结；地方政府自治；空间规范化和人性化；环境和自然的保护与改善，以及尊重被普遍接受的国际法准则。</w:t>
      </w:r>
    </w:p>
    <w:p w:rsidR="00000000" w:rsidRDefault="007A1441">
      <w:pPr>
        <w:pStyle w:val="H1"/>
        <w:rPr>
          <w:rFonts w:hint="eastAsia"/>
        </w:rPr>
      </w:pPr>
      <w:r>
        <w:rPr>
          <w:rFonts w:hint="eastAsia"/>
        </w:rPr>
        <w:t>5</w:t>
      </w:r>
      <w:r>
        <w:rPr>
          <w:rFonts w:hint="eastAsia"/>
        </w:rPr>
        <w:t>．国际法在国家司法体制中的地位</w:t>
      </w:r>
    </w:p>
    <w:p w:rsidR="00000000" w:rsidRDefault="007A1441" w:rsidP="007A1441">
      <w:pPr>
        <w:spacing w:after="240" w:line="360" w:lineRule="exact"/>
        <w:ind w:firstLineChars="200" w:firstLine="31680"/>
        <w:rPr>
          <w:rFonts w:hint="eastAsia"/>
        </w:rPr>
      </w:pPr>
      <w:r>
        <w:rPr>
          <w:rFonts w:hint="eastAsia"/>
        </w:rPr>
        <w:t>马其顿共和国属于适用于大陆法原则的国家。马其顿共和国法律的主要来源是宪法、法规和经过马其顿共和国议会批准的国际公约。这一体制的基本原则是合宪和合法：所有在马其顿共和国</w:t>
      </w:r>
      <w:r>
        <w:rPr>
          <w:rFonts w:hint="eastAsia"/>
        </w:rPr>
        <w:t>法律体系内颁布的法令都必须服从其上一级的法令，因此，它们都必须服从最高法令——《马其顿共和国宪法》。</w:t>
      </w:r>
    </w:p>
    <w:p w:rsidR="00000000" w:rsidRDefault="007A1441" w:rsidP="007A1441">
      <w:pPr>
        <w:spacing w:after="240" w:line="360" w:lineRule="exact"/>
        <w:ind w:firstLineChars="200" w:firstLine="31680"/>
        <w:rPr>
          <w:rFonts w:hint="eastAsia"/>
        </w:rPr>
      </w:pPr>
      <w:r>
        <w:rPr>
          <w:rFonts w:hint="eastAsia"/>
        </w:rPr>
        <w:t>司法实践（通过最高法院的原则和司法裁决所形成的立场，但也通过初审法院的判决逐步形成）是法律的补充来源。</w:t>
      </w:r>
    </w:p>
    <w:p w:rsidR="00000000" w:rsidRDefault="007A1441" w:rsidP="007A1441">
      <w:pPr>
        <w:spacing w:after="240" w:line="360" w:lineRule="exact"/>
        <w:ind w:firstLineChars="200" w:firstLine="31680"/>
        <w:rPr>
          <w:rFonts w:hint="eastAsia"/>
        </w:rPr>
      </w:pPr>
      <w:r>
        <w:rPr>
          <w:rFonts w:hint="eastAsia"/>
        </w:rPr>
        <w:t>国际公约是法律的一项直接法源。依照《马其顿共和国宪法》第</w:t>
      </w:r>
      <w:r>
        <w:rPr>
          <w:rFonts w:hint="eastAsia"/>
        </w:rPr>
        <w:t>118</w:t>
      </w:r>
      <w:r>
        <w:rPr>
          <w:rFonts w:hint="eastAsia"/>
        </w:rPr>
        <w:t>条，根据宪法批准的国际公约成为马其顿共和国国内司法体系的一个组成部分，而且不可被一条法律或任何其他法令所更改。这一宪法条款列入了《宪法》第</w:t>
      </w:r>
      <w:r>
        <w:rPr>
          <w:rFonts w:hint="eastAsia"/>
        </w:rPr>
        <w:t>98</w:t>
      </w:r>
      <w:r>
        <w:rPr>
          <w:rFonts w:hint="eastAsia"/>
        </w:rPr>
        <w:t>条。根据此条款，马其顿共和国的法院将以宪法、法律和根据宪法批准的国际公约为基础实施裁决。因此，当公布任</w:t>
      </w:r>
      <w:r>
        <w:rPr>
          <w:rFonts w:hint="eastAsia"/>
        </w:rPr>
        <w:t>何司法裁决时，法院可（不必事先制定特殊的、补充的法令或细则）自行直接地运用先前得到马其顿共和国议会批准的任何国际公约的条款。在这一背景下，一系列相关的公约可直接适用于马其顿共和国。</w:t>
      </w:r>
      <w:r>
        <w:rPr>
          <w:rStyle w:val="FootnoteReference"/>
        </w:rPr>
        <w:footnoteReference w:id="2"/>
      </w:r>
    </w:p>
    <w:p w:rsidR="00000000" w:rsidRDefault="007A1441">
      <w:pPr>
        <w:pStyle w:val="H1"/>
        <w:rPr>
          <w:rFonts w:hint="eastAsia"/>
        </w:rPr>
      </w:pPr>
      <w:r>
        <w:rPr>
          <w:rFonts w:hint="eastAsia"/>
        </w:rPr>
        <w:t>6</w:t>
      </w:r>
      <w:r>
        <w:rPr>
          <w:rFonts w:hint="eastAsia"/>
        </w:rPr>
        <w:t>．权力分配原则</w:t>
      </w:r>
    </w:p>
    <w:p w:rsidR="00000000" w:rsidRDefault="007A1441" w:rsidP="007A1441">
      <w:pPr>
        <w:spacing w:after="240" w:line="360" w:lineRule="exact"/>
        <w:ind w:firstLineChars="200" w:firstLine="31680"/>
        <w:rPr>
          <w:rFonts w:hint="eastAsia"/>
        </w:rPr>
      </w:pPr>
      <w:r>
        <w:rPr>
          <w:rFonts w:hint="eastAsia"/>
        </w:rPr>
        <w:t>议会民主的体制反映在国家权力的构成之中，它以权力分配的原则为基础。马其顿共和国宪法体系的一条基本价值是分配权力于立法、行政和司法部门之中。</w:t>
      </w:r>
    </w:p>
    <w:p w:rsidR="00000000" w:rsidRDefault="007A1441">
      <w:pPr>
        <w:spacing w:after="240" w:line="360" w:lineRule="exact"/>
        <w:rPr>
          <w:rFonts w:eastAsia="KaiTi_GB2312" w:hint="eastAsia"/>
          <w:color w:val="0000FF"/>
        </w:rPr>
      </w:pPr>
      <w:r>
        <w:rPr>
          <w:rFonts w:eastAsia="KaiTi_GB2312" w:hint="eastAsia"/>
          <w:color w:val="0000FF"/>
        </w:rPr>
        <w:t>马其顿共和国立法机构（议会）</w:t>
      </w:r>
    </w:p>
    <w:p w:rsidR="00000000" w:rsidRDefault="007A1441" w:rsidP="007A1441">
      <w:pPr>
        <w:spacing w:after="240" w:line="360" w:lineRule="exact"/>
        <w:ind w:firstLineChars="200" w:firstLine="31680"/>
        <w:rPr>
          <w:rFonts w:hint="eastAsia"/>
        </w:rPr>
      </w:pPr>
      <w:r>
        <w:rPr>
          <w:rFonts w:hint="eastAsia"/>
        </w:rPr>
        <w:t>马其顿共和国的议会是国民和国家立法权力部门的代表机构。议会由</w:t>
      </w:r>
      <w:r>
        <w:rPr>
          <w:rFonts w:hint="eastAsia"/>
        </w:rPr>
        <w:t>120</w:t>
      </w:r>
      <w:r>
        <w:rPr>
          <w:rFonts w:hint="eastAsia"/>
        </w:rPr>
        <w:t>名议员组成，一般任期四年，通过无记名投票直接、自由地选举产生。马其顿共和国</w:t>
      </w:r>
      <w:r>
        <w:rPr>
          <w:rFonts w:hint="eastAsia"/>
        </w:rPr>
        <w:t>议会的权力包括：制定和修改宪法；通过法律和解释法律；批准国际条约；公布有关改变马其顿共和国边界的决定；宣布公民投票；选举马其顿共和国政府；选举马其顿共和国宪法法院法官；强制选举和解职法官；对政府和其他公共部门及对议会负责机构的领导人实施政治控制和监督；授权特赦。</w:t>
      </w:r>
    </w:p>
    <w:p w:rsidR="00000000" w:rsidRDefault="007A1441">
      <w:pPr>
        <w:spacing w:after="240" w:line="360" w:lineRule="exact"/>
        <w:rPr>
          <w:rFonts w:eastAsia="KaiTi_GB2312" w:hint="eastAsia"/>
          <w:color w:val="0000FF"/>
        </w:rPr>
      </w:pPr>
      <w:r>
        <w:rPr>
          <w:rFonts w:eastAsia="KaiTi_GB2312" w:hint="eastAsia"/>
          <w:color w:val="0000FF"/>
        </w:rPr>
        <w:t>马其顿共和国的总统</w:t>
      </w:r>
    </w:p>
    <w:p w:rsidR="00000000" w:rsidRDefault="007A1441" w:rsidP="007A1441">
      <w:pPr>
        <w:spacing w:after="240" w:line="360" w:lineRule="exact"/>
        <w:ind w:firstLineChars="200" w:firstLine="31680"/>
        <w:rPr>
          <w:rFonts w:hint="eastAsia"/>
        </w:rPr>
      </w:pPr>
      <w:r>
        <w:rPr>
          <w:rFonts w:hint="eastAsia"/>
        </w:rPr>
        <w:t>马其顿共和国总统是国家的首脑，代表国家。他是马其顿共和国武装力量的最高指挥官。马其顿共和国总统的权力：任命马其顿共和国政府首脑；通过法令，任命和召回马其顿共和国驻外大使和使节；接收外国外交代表的任命和召回国书；推荐两名马其顿共和</w:t>
      </w:r>
      <w:r>
        <w:rPr>
          <w:rFonts w:hint="eastAsia"/>
        </w:rPr>
        <w:t>国宪法法院法官；提名两名国家司法委员会成员；任命三名国家安全委员会成员；依照法律授权赦免。</w:t>
      </w:r>
    </w:p>
    <w:p w:rsidR="00000000" w:rsidRDefault="007A1441">
      <w:pPr>
        <w:spacing w:after="240" w:line="360" w:lineRule="exact"/>
        <w:rPr>
          <w:rFonts w:eastAsia="KaiTi_GB2312" w:hint="eastAsia"/>
          <w:color w:val="0000FF"/>
        </w:rPr>
      </w:pPr>
      <w:r>
        <w:rPr>
          <w:rFonts w:eastAsia="KaiTi_GB2312" w:hint="eastAsia"/>
          <w:color w:val="0000FF"/>
        </w:rPr>
        <w:t>马其顿共和国政府</w:t>
      </w:r>
    </w:p>
    <w:p w:rsidR="00000000" w:rsidRDefault="007A1441" w:rsidP="007A1441">
      <w:pPr>
        <w:spacing w:after="240" w:line="360" w:lineRule="exact"/>
        <w:ind w:firstLineChars="200" w:firstLine="31680"/>
        <w:rPr>
          <w:rFonts w:hint="eastAsia"/>
        </w:rPr>
      </w:pPr>
      <w:r>
        <w:rPr>
          <w:rFonts w:hint="eastAsia"/>
        </w:rPr>
        <w:t>马其顿共和国政府是行政权力的第一持有者。政府的组成和运转由《政府法》所规定。政府及其成员的工作对议会负责。</w:t>
      </w:r>
    </w:p>
    <w:p w:rsidR="00000000" w:rsidRDefault="007A1441" w:rsidP="007A1441">
      <w:pPr>
        <w:spacing w:after="240" w:line="360" w:lineRule="exact"/>
        <w:ind w:firstLineChars="200" w:firstLine="31680"/>
        <w:rPr>
          <w:rFonts w:hint="eastAsia"/>
        </w:rPr>
      </w:pPr>
      <w:r>
        <w:rPr>
          <w:rFonts w:hint="eastAsia"/>
        </w:rPr>
        <w:t>依照《宪法》第</w:t>
      </w:r>
      <w:r>
        <w:rPr>
          <w:rFonts w:hint="eastAsia"/>
        </w:rPr>
        <w:t>91</w:t>
      </w:r>
      <w:r>
        <w:rPr>
          <w:rFonts w:hint="eastAsia"/>
        </w:rPr>
        <w:t>条，马其顿共和国政府的权力包括：制定议会所通过的法律和其他法规的实施方针并负责其实施；提议制定法律、国家预算和其他由议会颁布的一般法案；制定各部委和其他行政机构的内部组织原则；对法律草案和其他提交给议会及其他负责机构的法令提出政府意见；决定对其他国家和政府的承认；与外国建立外</w:t>
      </w:r>
      <w:r>
        <w:rPr>
          <w:rFonts w:hint="eastAsia"/>
        </w:rPr>
        <w:t>交和领事关系；提出检察官人选；提出马其顿共和国驻外大使和代表人选；以及行使宪法和其他法令规定的相关职能。</w:t>
      </w:r>
    </w:p>
    <w:p w:rsidR="00000000" w:rsidRDefault="007A1441">
      <w:pPr>
        <w:spacing w:after="240" w:line="360" w:lineRule="exact"/>
        <w:rPr>
          <w:rFonts w:eastAsia="KaiTi_GB2312" w:hint="eastAsia"/>
          <w:color w:val="0000FF"/>
        </w:rPr>
      </w:pPr>
      <w:r>
        <w:rPr>
          <w:rFonts w:eastAsia="KaiTi_GB2312" w:hint="eastAsia"/>
          <w:color w:val="0000FF"/>
        </w:rPr>
        <w:t>司法部门</w:t>
      </w:r>
    </w:p>
    <w:p w:rsidR="00000000" w:rsidRDefault="007A1441" w:rsidP="007A1441">
      <w:pPr>
        <w:spacing w:after="240" w:line="360" w:lineRule="exact"/>
        <w:ind w:firstLineChars="200" w:firstLine="31680"/>
        <w:rPr>
          <w:rFonts w:hint="eastAsia"/>
        </w:rPr>
      </w:pPr>
      <w:r>
        <w:rPr>
          <w:rFonts w:hint="eastAsia"/>
        </w:rPr>
        <w:t>依照《宪法》第</w:t>
      </w:r>
      <w:r>
        <w:rPr>
          <w:rFonts w:hint="eastAsia"/>
        </w:rPr>
        <w:t>98</w:t>
      </w:r>
      <w:r>
        <w:rPr>
          <w:rFonts w:hint="eastAsia"/>
        </w:rPr>
        <w:t>条“司法权力由法院行使。法院应独立自主，以宪法，以及依照宪法批准的法律和国际条约为依据进行审判。法院的组织标准统一，不得设立紧急法庭。法院的标志、司法权、设立、取消和构成，以及遵循的司法程序均依照法律制定，由议会议员三分之二多数通过执行”。</w:t>
      </w:r>
    </w:p>
    <w:p w:rsidR="00000000" w:rsidRDefault="007A1441" w:rsidP="007A1441">
      <w:pPr>
        <w:spacing w:after="240" w:line="360" w:lineRule="exact"/>
        <w:ind w:firstLineChars="200" w:firstLine="31680"/>
        <w:rPr>
          <w:rFonts w:hint="eastAsia"/>
        </w:rPr>
      </w:pPr>
      <w:r>
        <w:rPr>
          <w:rFonts w:hint="eastAsia"/>
        </w:rPr>
        <w:t>1995</w:t>
      </w:r>
      <w:r>
        <w:rPr>
          <w:rFonts w:hint="eastAsia"/>
        </w:rPr>
        <w:t>年《法院法》通过并开始执行有关司法制度的宪法条款。除其他事项外，该项法律定义了司法制度的目标和功能，包括：</w:t>
      </w:r>
      <w:r>
        <w:t>a)</w:t>
      </w:r>
      <w:r>
        <w:rPr>
          <w:rFonts w:hint="eastAsia"/>
        </w:rPr>
        <w:t>不论当事各方的立场</w:t>
      </w:r>
      <w:r>
        <w:rPr>
          <w:rFonts w:hint="eastAsia"/>
        </w:rPr>
        <w:t>和地位，公平地执行法律；</w:t>
      </w:r>
      <w:r>
        <w:t>b)</w:t>
      </w:r>
      <w:r>
        <w:rPr>
          <w:rFonts w:hint="eastAsia"/>
        </w:rPr>
        <w:t>在司法的职权范围内，促进保护和尊重人权及自由；</w:t>
      </w:r>
      <w:r>
        <w:t>c)</w:t>
      </w:r>
      <w:r>
        <w:rPr>
          <w:rFonts w:hint="eastAsia"/>
        </w:rPr>
        <w:t>就执法而言，要为每一个人的安全生活提供法律保障和创造条件。关于法院的司法权，该项法律确定了由法院在合法的程序内可决定：基于法律的公民权益；公民及其他法人实体之间的争端；根据法律在法院的权限内决定可依法处罚的行为和其他事项。在马其顿共和国行使司法权的有</w:t>
      </w:r>
      <w:r>
        <w:rPr>
          <w:rFonts w:hint="eastAsia"/>
        </w:rPr>
        <w:t>27</w:t>
      </w:r>
      <w:r>
        <w:rPr>
          <w:rFonts w:hint="eastAsia"/>
        </w:rPr>
        <w:t>个初审法院、</w:t>
      </w:r>
      <w:r>
        <w:rPr>
          <w:rFonts w:hint="eastAsia"/>
        </w:rPr>
        <w:t>3</w:t>
      </w:r>
      <w:r>
        <w:rPr>
          <w:rFonts w:hint="eastAsia"/>
        </w:rPr>
        <w:t>个上诉法院及马其顿共和国最高法院。</w:t>
      </w:r>
    </w:p>
    <w:p w:rsidR="00000000" w:rsidRDefault="007A1441" w:rsidP="007A1441">
      <w:pPr>
        <w:spacing w:after="240" w:line="360" w:lineRule="exact"/>
        <w:ind w:firstLineChars="200" w:firstLine="31680"/>
        <w:rPr>
          <w:rFonts w:hint="eastAsia"/>
        </w:rPr>
      </w:pPr>
      <w:r>
        <w:rPr>
          <w:rFonts w:hint="eastAsia"/>
        </w:rPr>
        <w:t>司法改革体现在《司法改革战略》、《法院独立核算法》的颁布以及《法院法》的修订之中，其目的是加强马其顿共和国司法制度的独立自主性。</w:t>
      </w:r>
    </w:p>
    <w:p w:rsidR="00000000" w:rsidRDefault="007A1441">
      <w:pPr>
        <w:pStyle w:val="H1"/>
        <w:rPr>
          <w:rFonts w:hint="eastAsia"/>
        </w:rPr>
      </w:pPr>
      <w:r>
        <w:rPr>
          <w:rFonts w:hint="eastAsia"/>
        </w:rPr>
        <w:t>7</w:t>
      </w:r>
      <w:r>
        <w:rPr>
          <w:rFonts w:hint="eastAsia"/>
        </w:rPr>
        <w:t>．经济指标</w:t>
      </w:r>
    </w:p>
    <w:p w:rsidR="00000000" w:rsidRDefault="007A1441">
      <w:pPr>
        <w:pStyle w:val="H23"/>
        <w:rPr>
          <w:rFonts w:hint="eastAsia"/>
        </w:rPr>
      </w:pPr>
      <w:r>
        <w:rPr>
          <w:rFonts w:hint="eastAsia"/>
        </w:rPr>
        <w:t>7</w:t>
      </w:r>
      <w:r>
        <w:t>.</w:t>
      </w:r>
      <w:r>
        <w:rPr>
          <w:rFonts w:hint="eastAsia"/>
        </w:rPr>
        <w:t>1</w:t>
      </w:r>
      <w:r>
        <w:t xml:space="preserve">. </w:t>
      </w:r>
      <w:r>
        <w:rPr>
          <w:rFonts w:hint="eastAsia"/>
        </w:rPr>
        <w:t>劳动力</w:t>
      </w:r>
    </w:p>
    <w:p w:rsidR="00000000" w:rsidRDefault="007A1441" w:rsidP="007A1441">
      <w:pPr>
        <w:spacing w:after="240" w:line="360" w:lineRule="exact"/>
        <w:ind w:firstLineChars="200" w:firstLine="31680"/>
        <w:rPr>
          <w:rFonts w:hint="eastAsia"/>
          <w:spacing w:val="-4"/>
        </w:rPr>
      </w:pPr>
      <w:r>
        <w:rPr>
          <w:rFonts w:hint="eastAsia"/>
          <w:spacing w:val="-4"/>
        </w:rPr>
        <w:t>马其顿的经济在结构上正在发生变化，这是随着劳动力的结构和它的基本特征的巨大变化在近几年出现的。</w:t>
      </w:r>
    </w:p>
    <w:p w:rsidR="00000000" w:rsidRDefault="007A1441" w:rsidP="007A1441">
      <w:pPr>
        <w:spacing w:after="240" w:line="360" w:lineRule="exact"/>
        <w:ind w:firstLineChars="200" w:firstLine="31680"/>
        <w:rPr>
          <w:rFonts w:hint="eastAsia"/>
        </w:rPr>
      </w:pPr>
      <w:r>
        <w:rPr>
          <w:rFonts w:hint="eastAsia"/>
        </w:rPr>
        <w:t>马其顿共和国就业情况的特点是非常不利的性别、年龄和教育结构。这一结构在一个较长的时期内未发生变化，主要是因为这个国家不稳定的经济和社会条件，以及劳务市场供求关系的失衡。</w:t>
      </w:r>
    </w:p>
    <w:p w:rsidR="00000000" w:rsidRDefault="007A1441" w:rsidP="007A1441">
      <w:pPr>
        <w:spacing w:after="240" w:line="360" w:lineRule="exact"/>
        <w:ind w:firstLineChars="200" w:firstLine="31680"/>
        <w:rPr>
          <w:rFonts w:hint="eastAsia"/>
        </w:rPr>
      </w:pPr>
      <w:r>
        <w:rPr>
          <w:rFonts w:hint="eastAsia"/>
        </w:rPr>
        <w:t>根据</w:t>
      </w:r>
      <w:r>
        <w:rPr>
          <w:rFonts w:hint="eastAsia"/>
        </w:rPr>
        <w:t>2000</w:t>
      </w:r>
      <w:r>
        <w:rPr>
          <w:rFonts w:hint="eastAsia"/>
        </w:rPr>
        <w:t>年“劳动力焦点调查”显示，总人口中的</w:t>
      </w:r>
      <w:r>
        <w:rPr>
          <w:rFonts w:hint="eastAsia"/>
        </w:rPr>
        <w:t>1 534 256</w:t>
      </w:r>
      <w:r>
        <w:rPr>
          <w:rFonts w:hint="eastAsia"/>
        </w:rPr>
        <w:t>人在</w:t>
      </w:r>
      <w:r>
        <w:rPr>
          <w:rFonts w:hint="eastAsia"/>
        </w:rPr>
        <w:t>15</w:t>
      </w:r>
      <w:r>
        <w:rPr>
          <w:rFonts w:hint="eastAsia"/>
        </w:rPr>
        <w:t>岁以上。其中</w:t>
      </w:r>
      <w:r>
        <w:t>52.9%</w:t>
      </w:r>
      <w:r>
        <w:rPr>
          <w:rFonts w:hint="eastAsia"/>
        </w:rPr>
        <w:t>主动地进入了劳务市场，而</w:t>
      </w:r>
      <w:r>
        <w:t>47.1%</w:t>
      </w:r>
      <w:r>
        <w:rPr>
          <w:rFonts w:hint="eastAsia"/>
        </w:rPr>
        <w:t>未主动加入。马其顿共和国</w:t>
      </w:r>
      <w:r>
        <w:rPr>
          <w:rFonts w:hint="eastAsia"/>
        </w:rPr>
        <w:t>2000</w:t>
      </w:r>
      <w:r>
        <w:rPr>
          <w:rFonts w:hint="eastAsia"/>
        </w:rPr>
        <w:t>年的劳动力总数为</w:t>
      </w:r>
      <w:r>
        <w:rPr>
          <w:rFonts w:hint="eastAsia"/>
        </w:rPr>
        <w:t>811 557</w:t>
      </w:r>
      <w:r>
        <w:rPr>
          <w:rFonts w:hint="eastAsia"/>
        </w:rPr>
        <w:t>人。就业比率占主动求职</w:t>
      </w:r>
      <w:r>
        <w:rPr>
          <w:rFonts w:hint="eastAsia"/>
        </w:rPr>
        <w:t>总人数的</w:t>
      </w:r>
      <w:r>
        <w:t>67.8%</w:t>
      </w:r>
      <w:r>
        <w:rPr>
          <w:rFonts w:hint="eastAsia"/>
        </w:rPr>
        <w:t>，而失业比率为</w:t>
      </w:r>
      <w:r>
        <w:t>32.2%</w:t>
      </w:r>
      <w:r>
        <w:rPr>
          <w:rFonts w:hint="eastAsia"/>
        </w:rPr>
        <w:t>。</w:t>
      </w:r>
    </w:p>
    <w:p w:rsidR="00000000" w:rsidRDefault="007A1441" w:rsidP="007A1441">
      <w:pPr>
        <w:spacing w:after="240" w:line="360" w:lineRule="exact"/>
        <w:ind w:firstLineChars="200" w:firstLine="31680"/>
        <w:rPr>
          <w:rFonts w:hint="eastAsia"/>
        </w:rPr>
      </w:pPr>
      <w:r>
        <w:rPr>
          <w:rFonts w:hint="eastAsia"/>
        </w:rPr>
        <w:t>根据对过去</w:t>
      </w:r>
      <w:r>
        <w:rPr>
          <w:rFonts w:hint="eastAsia"/>
        </w:rPr>
        <w:t>5</w:t>
      </w:r>
      <w:r>
        <w:rPr>
          <w:rFonts w:hint="eastAsia"/>
        </w:rPr>
        <w:t>年人口活动性比率的分析，总的人口活动性正在下降，但在就业方面未出现大的变化，而失业率却在增加。这一数据证实了由于长期存在于劳务市场的不利条件（高失业率、长期持续的失业状况），有工作能力的人口中相当大一部分人员被排除在劳务市场之外。</w:t>
      </w:r>
    </w:p>
    <w:p w:rsidR="00000000" w:rsidRDefault="007A1441" w:rsidP="007A1441">
      <w:pPr>
        <w:spacing w:after="240" w:line="360" w:lineRule="exact"/>
        <w:ind w:firstLineChars="200" w:firstLine="31680"/>
        <w:rPr>
          <w:rFonts w:hint="eastAsia"/>
        </w:rPr>
      </w:pPr>
      <w:r>
        <w:rPr>
          <w:rFonts w:hint="eastAsia"/>
        </w:rPr>
        <w:t>人口经济活动性的基础指标显示了活动性比率下降、就业率降低和失业率攀升。</w:t>
      </w:r>
    </w:p>
    <w:p w:rsidR="00000000" w:rsidRDefault="007A1441" w:rsidP="007A1441">
      <w:pPr>
        <w:spacing w:after="240" w:line="360" w:lineRule="exact"/>
        <w:ind w:firstLineChars="200" w:firstLine="31680"/>
        <w:rPr>
          <w:rFonts w:hint="eastAsia"/>
        </w:rPr>
      </w:pPr>
      <w:r>
        <w:rPr>
          <w:rFonts w:hint="eastAsia"/>
        </w:rPr>
        <w:t>表</w:t>
      </w:r>
      <w:r>
        <w:rPr>
          <w:rFonts w:hint="eastAsia"/>
        </w:rPr>
        <w:t>1</w:t>
      </w:r>
      <w:r>
        <w:rPr>
          <w:rFonts w:hint="eastAsia"/>
        </w:rPr>
        <w:t>以性别和民族分列的方式，反映了</w:t>
      </w:r>
      <w:r>
        <w:rPr>
          <w:rFonts w:hint="eastAsia"/>
        </w:rPr>
        <w:t>1996</w:t>
      </w:r>
      <w:r>
        <w:rPr>
          <w:rFonts w:hint="eastAsia"/>
        </w:rPr>
        <w:t>年到</w:t>
      </w:r>
      <w:r>
        <w:rPr>
          <w:rFonts w:hint="eastAsia"/>
        </w:rPr>
        <w:t>2000</w:t>
      </w:r>
      <w:r>
        <w:rPr>
          <w:rFonts w:hint="eastAsia"/>
        </w:rPr>
        <w:t>年间劳动力数量、就业人数和失业人数的纯数据指标。</w:t>
      </w:r>
    </w:p>
    <w:p w:rsidR="00000000" w:rsidRDefault="007A1441">
      <w:pPr>
        <w:tabs>
          <w:tab w:val="left" w:pos="720"/>
        </w:tabs>
        <w:spacing w:after="240" w:line="360" w:lineRule="exact"/>
        <w:rPr>
          <w:rFonts w:ascii="SimHei" w:eastAsia="SimHei"/>
          <w:bCs/>
          <w:color w:val="FF0000"/>
        </w:rPr>
      </w:pPr>
      <w:r>
        <w:rPr>
          <w:rFonts w:ascii="SimHei" w:eastAsia="SimHei"/>
          <w:bCs/>
          <w:color w:val="FF0000"/>
        </w:rPr>
        <w:t xml:space="preserve">1. </w:t>
      </w:r>
      <w:r>
        <w:rPr>
          <w:rFonts w:ascii="SimHei" w:eastAsia="SimHei" w:hint="eastAsia"/>
          <w:bCs/>
          <w:color w:val="FF0000"/>
        </w:rPr>
        <w:t>根据性别和民族关系分列的劳动力数量</w:t>
      </w:r>
      <w:r>
        <w:rPr>
          <w:rFonts w:ascii="SimHei" w:eastAsia="SimHei"/>
          <w:bCs/>
          <w:color w:val="FF0000"/>
        </w:rPr>
        <w:t xml:space="preserve"> </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0"/>
        <w:gridCol w:w="1026"/>
        <w:gridCol w:w="1030"/>
        <w:gridCol w:w="1030"/>
        <w:gridCol w:w="1030"/>
        <w:gridCol w:w="1029"/>
        <w:gridCol w:w="1029"/>
        <w:gridCol w:w="1029"/>
        <w:gridCol w:w="1029"/>
        <w:gridCol w:w="1029"/>
      </w:tblGrid>
      <w:tr w:rsidR="00000000">
        <w:tblPrEx>
          <w:tblCellMar>
            <w:top w:w="0" w:type="dxa"/>
            <w:bottom w:w="0" w:type="dxa"/>
          </w:tblCellMar>
        </w:tblPrEx>
        <w:tc>
          <w:tcPr>
            <w:tcW w:w="294" w:type="pct"/>
            <w:vAlign w:val="center"/>
          </w:tcPr>
          <w:p w:rsidR="00000000" w:rsidRDefault="007A1441">
            <w:pPr>
              <w:tabs>
                <w:tab w:val="left" w:pos="720"/>
              </w:tabs>
              <w:spacing w:line="300" w:lineRule="exact"/>
              <w:jc w:val="center"/>
              <w:rPr>
                <w:rFonts w:ascii="SimHei" w:eastAsia="SimHei"/>
                <w:color w:val="FF0000"/>
                <w:sz w:val="18"/>
              </w:rPr>
            </w:pPr>
          </w:p>
        </w:tc>
        <w:tc>
          <w:tcPr>
            <w:tcW w:w="521" w:type="pct"/>
            <w:vAlign w:val="center"/>
          </w:tcPr>
          <w:p w:rsidR="00000000" w:rsidRDefault="007A1441">
            <w:pPr>
              <w:tabs>
                <w:tab w:val="left" w:pos="720"/>
              </w:tabs>
              <w:spacing w:line="300" w:lineRule="exact"/>
              <w:jc w:val="center"/>
              <w:rPr>
                <w:rFonts w:ascii="SimHei" w:eastAsia="SimHei"/>
                <w:color w:val="FF0000"/>
                <w:sz w:val="18"/>
              </w:rPr>
            </w:pPr>
          </w:p>
        </w:tc>
        <w:tc>
          <w:tcPr>
            <w:tcW w:w="523" w:type="pct"/>
            <w:vAlign w:val="center"/>
          </w:tcPr>
          <w:p w:rsidR="00000000" w:rsidRDefault="007A1441">
            <w:pPr>
              <w:pStyle w:val="Heading7"/>
              <w:tabs>
                <w:tab w:val="left" w:pos="720"/>
              </w:tabs>
              <w:spacing w:line="300" w:lineRule="exact"/>
              <w:ind w:firstLine="0"/>
              <w:jc w:val="center"/>
              <w:rPr>
                <w:rFonts w:ascii="SimHei" w:eastAsia="SimHei" w:hAnsi="Times New Roman"/>
                <w:b w:val="0"/>
                <w:i w:val="0"/>
                <w:iCs w:val="0"/>
                <w:color w:val="FF0000"/>
                <w:sz w:val="18"/>
                <w:lang w:eastAsia="zh-CN"/>
              </w:rPr>
            </w:pPr>
            <w:r>
              <w:rPr>
                <w:rFonts w:ascii="SimHei" w:eastAsia="SimHei" w:hAnsi="Times New Roman" w:hint="eastAsia"/>
                <w:b w:val="0"/>
                <w:i w:val="0"/>
                <w:iCs w:val="0"/>
                <w:color w:val="FF0000"/>
                <w:sz w:val="18"/>
                <w:lang w:eastAsia="zh-CN"/>
              </w:rPr>
              <w:t>总数</w:t>
            </w:r>
          </w:p>
        </w:tc>
        <w:tc>
          <w:tcPr>
            <w:tcW w:w="523" w:type="pct"/>
            <w:vAlign w:val="center"/>
          </w:tcPr>
          <w:p w:rsidR="00000000" w:rsidRDefault="007A1441">
            <w:pPr>
              <w:pStyle w:val="Heading8"/>
              <w:tabs>
                <w:tab w:val="left" w:pos="720"/>
              </w:tabs>
              <w:spacing w:line="300" w:lineRule="exact"/>
              <w:jc w:val="center"/>
              <w:rPr>
                <w:rFonts w:ascii="SimHei" w:eastAsia="SimHei" w:hAnsi="Times New Roman" w:hint="eastAsia"/>
                <w:b w:val="0"/>
                <w:i w:val="0"/>
                <w:iCs w:val="0"/>
                <w:color w:val="FF0000"/>
                <w:sz w:val="18"/>
                <w:lang w:eastAsia="zh-CN"/>
              </w:rPr>
            </w:pPr>
            <w:r>
              <w:rPr>
                <w:rFonts w:ascii="SimHei" w:eastAsia="SimHei" w:hAnsi="Times New Roman" w:hint="eastAsia"/>
                <w:b w:val="0"/>
                <w:i w:val="0"/>
                <w:iCs w:val="0"/>
                <w:color w:val="FF0000"/>
                <w:sz w:val="18"/>
                <w:lang w:eastAsia="zh-CN"/>
              </w:rPr>
              <w:t>马其顿族</w:t>
            </w:r>
          </w:p>
        </w:tc>
        <w:tc>
          <w:tcPr>
            <w:tcW w:w="523" w:type="pct"/>
            <w:vAlign w:val="center"/>
          </w:tcPr>
          <w:p w:rsidR="00000000" w:rsidRDefault="007A1441">
            <w:pPr>
              <w:tabs>
                <w:tab w:val="left" w:pos="720"/>
              </w:tabs>
              <w:spacing w:line="300" w:lineRule="exact"/>
              <w:jc w:val="center"/>
              <w:rPr>
                <w:rFonts w:ascii="SimHei" w:eastAsia="SimHei"/>
                <w:color w:val="FF0000"/>
                <w:sz w:val="18"/>
              </w:rPr>
            </w:pPr>
            <w:r>
              <w:rPr>
                <w:rFonts w:ascii="SimHei" w:eastAsia="SimHei" w:hint="eastAsia"/>
                <w:color w:val="FF0000"/>
                <w:sz w:val="18"/>
              </w:rPr>
              <w:t>阿尔巴尼亚族</w:t>
            </w:r>
          </w:p>
        </w:tc>
        <w:tc>
          <w:tcPr>
            <w:tcW w:w="523" w:type="pct"/>
            <w:vAlign w:val="center"/>
          </w:tcPr>
          <w:p w:rsidR="00000000" w:rsidRDefault="007A1441">
            <w:pPr>
              <w:tabs>
                <w:tab w:val="left" w:pos="720"/>
              </w:tabs>
              <w:spacing w:line="300" w:lineRule="exact"/>
              <w:jc w:val="center"/>
              <w:rPr>
                <w:rFonts w:ascii="SimHei" w:eastAsia="SimHei"/>
                <w:color w:val="FF0000"/>
                <w:sz w:val="18"/>
              </w:rPr>
            </w:pPr>
            <w:r>
              <w:rPr>
                <w:rFonts w:ascii="SimHei" w:eastAsia="SimHei" w:hint="eastAsia"/>
                <w:color w:val="FF0000"/>
                <w:sz w:val="18"/>
              </w:rPr>
              <w:t>土耳其族</w:t>
            </w:r>
          </w:p>
        </w:tc>
        <w:tc>
          <w:tcPr>
            <w:tcW w:w="523" w:type="pct"/>
            <w:vAlign w:val="center"/>
          </w:tcPr>
          <w:p w:rsidR="00000000" w:rsidRDefault="007A1441">
            <w:pPr>
              <w:pStyle w:val="Heading9"/>
              <w:tabs>
                <w:tab w:val="left" w:pos="720"/>
              </w:tabs>
              <w:spacing w:line="300" w:lineRule="exact"/>
              <w:jc w:val="center"/>
              <w:rPr>
                <w:rFonts w:ascii="SimHei" w:eastAsia="SimHei"/>
                <w:b w:val="0"/>
                <w:bCs w:val="0"/>
                <w:i w:val="0"/>
                <w:iCs w:val="0"/>
                <w:color w:val="FF0000"/>
                <w:sz w:val="18"/>
                <w:szCs w:val="24"/>
                <w:lang w:eastAsia="zh-CN"/>
              </w:rPr>
            </w:pPr>
            <w:r>
              <w:rPr>
                <w:rFonts w:ascii="SimHei" w:eastAsia="SimHei" w:hint="eastAsia"/>
                <w:b w:val="0"/>
                <w:bCs w:val="0"/>
                <w:i w:val="0"/>
                <w:iCs w:val="0"/>
                <w:color w:val="FF0000"/>
                <w:sz w:val="18"/>
                <w:lang w:eastAsia="zh-CN"/>
              </w:rPr>
              <w:t>吉卜赛族</w:t>
            </w:r>
          </w:p>
        </w:tc>
        <w:tc>
          <w:tcPr>
            <w:tcW w:w="523" w:type="pct"/>
            <w:vAlign w:val="center"/>
          </w:tcPr>
          <w:p w:rsidR="00000000" w:rsidRDefault="007A1441">
            <w:pPr>
              <w:tabs>
                <w:tab w:val="left" w:pos="720"/>
              </w:tabs>
              <w:spacing w:line="300" w:lineRule="exact"/>
              <w:jc w:val="center"/>
              <w:rPr>
                <w:rFonts w:ascii="SimHei" w:eastAsia="SimHei"/>
                <w:color w:val="FF0000"/>
                <w:sz w:val="18"/>
              </w:rPr>
            </w:pPr>
            <w:r>
              <w:rPr>
                <w:rFonts w:ascii="SimHei" w:eastAsia="SimHei" w:hint="eastAsia"/>
                <w:color w:val="FF0000"/>
                <w:sz w:val="18"/>
              </w:rPr>
              <w:t>瓦拉几族</w:t>
            </w:r>
          </w:p>
        </w:tc>
        <w:tc>
          <w:tcPr>
            <w:tcW w:w="523" w:type="pct"/>
            <w:vAlign w:val="center"/>
          </w:tcPr>
          <w:p w:rsidR="00000000" w:rsidRDefault="007A1441">
            <w:pPr>
              <w:tabs>
                <w:tab w:val="left" w:pos="720"/>
              </w:tabs>
              <w:spacing w:line="300" w:lineRule="exact"/>
              <w:jc w:val="center"/>
              <w:rPr>
                <w:rFonts w:ascii="SimHei" w:eastAsia="SimHei"/>
                <w:color w:val="FF0000"/>
                <w:sz w:val="18"/>
              </w:rPr>
            </w:pPr>
            <w:r>
              <w:rPr>
                <w:rFonts w:ascii="SimHei" w:eastAsia="SimHei" w:hint="eastAsia"/>
                <w:color w:val="FF0000"/>
                <w:sz w:val="18"/>
              </w:rPr>
              <w:t>塞族</w:t>
            </w:r>
          </w:p>
        </w:tc>
        <w:tc>
          <w:tcPr>
            <w:tcW w:w="523" w:type="pct"/>
            <w:vAlign w:val="center"/>
          </w:tcPr>
          <w:p w:rsidR="00000000" w:rsidRDefault="007A1441">
            <w:pPr>
              <w:tabs>
                <w:tab w:val="left" w:pos="720"/>
              </w:tabs>
              <w:spacing w:line="300" w:lineRule="exact"/>
              <w:jc w:val="center"/>
              <w:rPr>
                <w:rFonts w:ascii="SimHei" w:eastAsia="SimHei"/>
                <w:color w:val="FF0000"/>
                <w:sz w:val="18"/>
              </w:rPr>
            </w:pPr>
            <w:r>
              <w:rPr>
                <w:rFonts w:ascii="SimHei" w:eastAsia="SimHei" w:hint="eastAsia"/>
                <w:color w:val="FF0000"/>
                <w:sz w:val="18"/>
              </w:rPr>
              <w:t>其他</w:t>
            </w:r>
            <w:r>
              <w:rPr>
                <w:rFonts w:ascii="SimHei" w:eastAsia="SimHei"/>
                <w:color w:val="FF0000"/>
                <w:sz w:val="18"/>
              </w:rPr>
              <w:t>*</w:t>
            </w:r>
          </w:p>
        </w:tc>
      </w:tr>
      <w:tr w:rsidR="00000000">
        <w:tblPrEx>
          <w:tblCellMar>
            <w:top w:w="0" w:type="dxa"/>
            <w:bottom w:w="0" w:type="dxa"/>
          </w:tblCellMar>
        </w:tblPrEx>
        <w:trPr>
          <w:cantSplit/>
        </w:trPr>
        <w:tc>
          <w:tcPr>
            <w:tcW w:w="294" w:type="pct"/>
            <w:vMerge w:val="restart"/>
            <w:vAlign w:val="center"/>
          </w:tcPr>
          <w:p w:rsidR="00000000" w:rsidRDefault="007A1441">
            <w:pPr>
              <w:tabs>
                <w:tab w:val="left" w:pos="720"/>
              </w:tabs>
              <w:spacing w:line="300" w:lineRule="exact"/>
              <w:rPr>
                <w:sz w:val="18"/>
              </w:rPr>
            </w:pPr>
            <w:r>
              <w:rPr>
                <w:sz w:val="18"/>
              </w:rPr>
              <w:t>1996</w:t>
            </w:r>
          </w:p>
        </w:tc>
        <w:tc>
          <w:tcPr>
            <w:tcW w:w="521" w:type="pct"/>
          </w:tcPr>
          <w:p w:rsidR="00000000" w:rsidRDefault="007A1441">
            <w:pPr>
              <w:tabs>
                <w:tab w:val="left" w:pos="720"/>
              </w:tabs>
              <w:spacing w:line="300" w:lineRule="exact"/>
              <w:rPr>
                <w:sz w:val="18"/>
              </w:rPr>
            </w:pPr>
            <w:r>
              <w:rPr>
                <w:rFonts w:hint="eastAsia"/>
                <w:sz w:val="18"/>
              </w:rPr>
              <w:t>劳动力</w:t>
            </w:r>
          </w:p>
        </w:tc>
        <w:tc>
          <w:tcPr>
            <w:tcW w:w="523" w:type="pct"/>
          </w:tcPr>
          <w:p w:rsidR="00000000" w:rsidRDefault="007A1441" w:rsidP="007A1441">
            <w:pPr>
              <w:tabs>
                <w:tab w:val="left" w:pos="720"/>
              </w:tabs>
              <w:spacing w:line="300" w:lineRule="exact"/>
              <w:ind w:rightChars="50" w:right="31680"/>
              <w:jc w:val="right"/>
              <w:rPr>
                <w:sz w:val="18"/>
              </w:rPr>
            </w:pPr>
            <w:r>
              <w:rPr>
                <w:sz w:val="18"/>
              </w:rPr>
              <w:t>789 081</w:t>
            </w:r>
          </w:p>
        </w:tc>
        <w:tc>
          <w:tcPr>
            <w:tcW w:w="523" w:type="pct"/>
          </w:tcPr>
          <w:p w:rsidR="00000000" w:rsidRDefault="007A1441" w:rsidP="007A1441">
            <w:pPr>
              <w:tabs>
                <w:tab w:val="left" w:pos="720"/>
              </w:tabs>
              <w:spacing w:line="300" w:lineRule="exact"/>
              <w:ind w:rightChars="50" w:right="31680"/>
              <w:jc w:val="right"/>
              <w:rPr>
                <w:sz w:val="18"/>
              </w:rPr>
            </w:pPr>
            <w:r>
              <w:rPr>
                <w:sz w:val="18"/>
              </w:rPr>
              <w:t>608 605</w:t>
            </w:r>
          </w:p>
        </w:tc>
        <w:tc>
          <w:tcPr>
            <w:tcW w:w="523" w:type="pct"/>
          </w:tcPr>
          <w:p w:rsidR="00000000" w:rsidRDefault="007A1441" w:rsidP="007A1441">
            <w:pPr>
              <w:tabs>
                <w:tab w:val="left" w:pos="720"/>
              </w:tabs>
              <w:spacing w:line="300" w:lineRule="exact"/>
              <w:ind w:rightChars="50" w:right="31680"/>
              <w:jc w:val="right"/>
              <w:rPr>
                <w:sz w:val="18"/>
              </w:rPr>
            </w:pPr>
            <w:r>
              <w:rPr>
                <w:sz w:val="18"/>
              </w:rPr>
              <w:t>99 488</w:t>
            </w:r>
          </w:p>
        </w:tc>
        <w:tc>
          <w:tcPr>
            <w:tcW w:w="523" w:type="pct"/>
          </w:tcPr>
          <w:p w:rsidR="00000000" w:rsidRDefault="007A1441" w:rsidP="007A1441">
            <w:pPr>
              <w:tabs>
                <w:tab w:val="left" w:pos="720"/>
              </w:tabs>
              <w:spacing w:line="300" w:lineRule="exact"/>
              <w:ind w:rightChars="50" w:right="31680"/>
              <w:jc w:val="right"/>
              <w:rPr>
                <w:sz w:val="18"/>
              </w:rPr>
            </w:pPr>
            <w:r>
              <w:rPr>
                <w:sz w:val="18"/>
              </w:rPr>
              <w:t>21 434</w:t>
            </w:r>
          </w:p>
        </w:tc>
        <w:tc>
          <w:tcPr>
            <w:tcW w:w="523" w:type="pct"/>
          </w:tcPr>
          <w:p w:rsidR="00000000" w:rsidRDefault="007A1441" w:rsidP="007A1441">
            <w:pPr>
              <w:tabs>
                <w:tab w:val="left" w:pos="720"/>
              </w:tabs>
              <w:spacing w:line="300" w:lineRule="exact"/>
              <w:ind w:rightChars="50" w:right="31680"/>
              <w:jc w:val="right"/>
              <w:rPr>
                <w:sz w:val="18"/>
              </w:rPr>
            </w:pPr>
            <w:r>
              <w:rPr>
                <w:sz w:val="18"/>
              </w:rPr>
              <w:t>18 748</w:t>
            </w:r>
          </w:p>
        </w:tc>
        <w:tc>
          <w:tcPr>
            <w:tcW w:w="523" w:type="pct"/>
          </w:tcPr>
          <w:p w:rsidR="00000000" w:rsidRDefault="007A1441" w:rsidP="007A1441">
            <w:pPr>
              <w:tabs>
                <w:tab w:val="left" w:pos="720"/>
              </w:tabs>
              <w:spacing w:line="300" w:lineRule="exact"/>
              <w:ind w:rightChars="50" w:right="31680"/>
              <w:jc w:val="right"/>
              <w:rPr>
                <w:sz w:val="18"/>
              </w:rPr>
            </w:pPr>
            <w:r>
              <w:rPr>
                <w:sz w:val="18"/>
              </w:rPr>
              <w:t>4 869</w:t>
            </w:r>
          </w:p>
        </w:tc>
        <w:tc>
          <w:tcPr>
            <w:tcW w:w="523" w:type="pct"/>
          </w:tcPr>
          <w:p w:rsidR="00000000" w:rsidRDefault="007A1441" w:rsidP="007A1441">
            <w:pPr>
              <w:tabs>
                <w:tab w:val="left" w:pos="720"/>
              </w:tabs>
              <w:spacing w:line="300" w:lineRule="exact"/>
              <w:ind w:rightChars="50" w:right="31680"/>
              <w:jc w:val="right"/>
              <w:rPr>
                <w:sz w:val="18"/>
              </w:rPr>
            </w:pPr>
            <w:r>
              <w:rPr>
                <w:sz w:val="18"/>
              </w:rPr>
              <w:t>13 739</w:t>
            </w:r>
          </w:p>
        </w:tc>
        <w:tc>
          <w:tcPr>
            <w:tcW w:w="523" w:type="pct"/>
          </w:tcPr>
          <w:p w:rsidR="00000000" w:rsidRDefault="007A1441" w:rsidP="007A1441">
            <w:pPr>
              <w:tabs>
                <w:tab w:val="left" w:pos="720"/>
              </w:tabs>
              <w:spacing w:line="300" w:lineRule="exact"/>
              <w:ind w:rightChars="50" w:right="31680"/>
              <w:jc w:val="right"/>
              <w:rPr>
                <w:sz w:val="18"/>
              </w:rPr>
            </w:pPr>
            <w:r>
              <w:rPr>
                <w:sz w:val="18"/>
              </w:rPr>
              <w:t>22 198</w:t>
            </w:r>
          </w:p>
        </w:tc>
      </w:tr>
      <w:tr w:rsidR="00000000">
        <w:tblPrEx>
          <w:tblCellMar>
            <w:top w:w="0" w:type="dxa"/>
            <w:bottom w:w="0" w:type="dxa"/>
          </w:tblCellMar>
        </w:tblPrEx>
        <w:trPr>
          <w:cantSplit/>
        </w:trPr>
        <w:tc>
          <w:tcPr>
            <w:tcW w:w="294" w:type="pct"/>
            <w:vMerge/>
          </w:tcPr>
          <w:p w:rsidR="00000000" w:rsidRDefault="007A1441">
            <w:pPr>
              <w:tabs>
                <w:tab w:val="left" w:pos="720"/>
              </w:tabs>
              <w:spacing w:line="300" w:lineRule="exact"/>
              <w:rPr>
                <w:sz w:val="18"/>
              </w:rPr>
            </w:pPr>
          </w:p>
        </w:tc>
        <w:tc>
          <w:tcPr>
            <w:tcW w:w="521" w:type="pct"/>
          </w:tcPr>
          <w:p w:rsidR="00000000" w:rsidRDefault="007A1441">
            <w:pPr>
              <w:tabs>
                <w:tab w:val="left" w:pos="720"/>
              </w:tabs>
              <w:spacing w:line="300" w:lineRule="exact"/>
              <w:rPr>
                <w:rFonts w:hint="eastAsia"/>
                <w:sz w:val="18"/>
              </w:rPr>
            </w:pPr>
            <w:r>
              <w:rPr>
                <w:rFonts w:hint="eastAsia"/>
                <w:sz w:val="18"/>
              </w:rPr>
              <w:t>就业人数</w:t>
            </w:r>
          </w:p>
        </w:tc>
        <w:tc>
          <w:tcPr>
            <w:tcW w:w="523" w:type="pct"/>
          </w:tcPr>
          <w:p w:rsidR="00000000" w:rsidRDefault="007A1441" w:rsidP="007A1441">
            <w:pPr>
              <w:tabs>
                <w:tab w:val="left" w:pos="720"/>
              </w:tabs>
              <w:spacing w:line="300" w:lineRule="exact"/>
              <w:ind w:rightChars="50" w:right="31680"/>
              <w:jc w:val="right"/>
              <w:rPr>
                <w:sz w:val="18"/>
              </w:rPr>
            </w:pPr>
            <w:r>
              <w:rPr>
                <w:sz w:val="18"/>
              </w:rPr>
              <w:t xml:space="preserve"> 537 591</w:t>
            </w:r>
          </w:p>
        </w:tc>
        <w:tc>
          <w:tcPr>
            <w:tcW w:w="523" w:type="pct"/>
          </w:tcPr>
          <w:p w:rsidR="00000000" w:rsidRDefault="007A1441" w:rsidP="007A1441">
            <w:pPr>
              <w:tabs>
                <w:tab w:val="left" w:pos="720"/>
              </w:tabs>
              <w:spacing w:line="300" w:lineRule="exact"/>
              <w:ind w:rightChars="50" w:right="31680"/>
              <w:jc w:val="right"/>
              <w:rPr>
                <w:sz w:val="18"/>
              </w:rPr>
            </w:pPr>
            <w:r>
              <w:rPr>
                <w:sz w:val="18"/>
              </w:rPr>
              <w:t>451 540</w:t>
            </w:r>
          </w:p>
        </w:tc>
        <w:tc>
          <w:tcPr>
            <w:tcW w:w="523" w:type="pct"/>
          </w:tcPr>
          <w:p w:rsidR="00000000" w:rsidRDefault="007A1441" w:rsidP="007A1441">
            <w:pPr>
              <w:tabs>
                <w:tab w:val="left" w:pos="720"/>
              </w:tabs>
              <w:spacing w:line="300" w:lineRule="exact"/>
              <w:ind w:rightChars="50" w:right="31680"/>
              <w:jc w:val="right"/>
              <w:rPr>
                <w:sz w:val="18"/>
              </w:rPr>
            </w:pPr>
            <w:r>
              <w:rPr>
                <w:sz w:val="18"/>
              </w:rPr>
              <w:t>44 973</w:t>
            </w:r>
          </w:p>
        </w:tc>
        <w:tc>
          <w:tcPr>
            <w:tcW w:w="523" w:type="pct"/>
          </w:tcPr>
          <w:p w:rsidR="00000000" w:rsidRDefault="007A1441" w:rsidP="007A1441">
            <w:pPr>
              <w:tabs>
                <w:tab w:val="left" w:pos="720"/>
              </w:tabs>
              <w:spacing w:line="300" w:lineRule="exact"/>
              <w:ind w:rightChars="50" w:right="31680"/>
              <w:jc w:val="right"/>
              <w:rPr>
                <w:sz w:val="18"/>
              </w:rPr>
            </w:pPr>
            <w:r>
              <w:rPr>
                <w:sz w:val="18"/>
              </w:rPr>
              <w:t>10 344</w:t>
            </w:r>
          </w:p>
        </w:tc>
        <w:tc>
          <w:tcPr>
            <w:tcW w:w="523" w:type="pct"/>
          </w:tcPr>
          <w:p w:rsidR="00000000" w:rsidRDefault="007A1441" w:rsidP="007A1441">
            <w:pPr>
              <w:tabs>
                <w:tab w:val="left" w:pos="720"/>
              </w:tabs>
              <w:spacing w:line="300" w:lineRule="exact"/>
              <w:ind w:rightChars="50" w:right="31680"/>
              <w:jc w:val="right"/>
              <w:rPr>
                <w:sz w:val="18"/>
              </w:rPr>
            </w:pPr>
            <w:r>
              <w:rPr>
                <w:sz w:val="18"/>
              </w:rPr>
              <w:t>5 371</w:t>
            </w:r>
          </w:p>
        </w:tc>
        <w:tc>
          <w:tcPr>
            <w:tcW w:w="523" w:type="pct"/>
          </w:tcPr>
          <w:p w:rsidR="00000000" w:rsidRDefault="007A1441" w:rsidP="007A1441">
            <w:pPr>
              <w:tabs>
                <w:tab w:val="left" w:pos="720"/>
              </w:tabs>
              <w:spacing w:line="300" w:lineRule="exact"/>
              <w:ind w:rightChars="50" w:right="31680"/>
              <w:jc w:val="right"/>
              <w:rPr>
                <w:sz w:val="18"/>
              </w:rPr>
            </w:pPr>
            <w:r>
              <w:rPr>
                <w:sz w:val="18"/>
              </w:rPr>
              <w:t>4 247</w:t>
            </w:r>
          </w:p>
        </w:tc>
        <w:tc>
          <w:tcPr>
            <w:tcW w:w="523" w:type="pct"/>
          </w:tcPr>
          <w:p w:rsidR="00000000" w:rsidRDefault="007A1441" w:rsidP="007A1441">
            <w:pPr>
              <w:tabs>
                <w:tab w:val="left" w:pos="720"/>
              </w:tabs>
              <w:spacing w:line="300" w:lineRule="exact"/>
              <w:ind w:rightChars="50" w:right="31680"/>
              <w:jc w:val="right"/>
              <w:rPr>
                <w:sz w:val="18"/>
              </w:rPr>
            </w:pPr>
            <w:r>
              <w:rPr>
                <w:sz w:val="18"/>
              </w:rPr>
              <w:t>9 686</w:t>
            </w:r>
          </w:p>
        </w:tc>
        <w:tc>
          <w:tcPr>
            <w:tcW w:w="523" w:type="pct"/>
          </w:tcPr>
          <w:p w:rsidR="00000000" w:rsidRDefault="007A1441" w:rsidP="007A1441">
            <w:pPr>
              <w:tabs>
                <w:tab w:val="left" w:pos="720"/>
              </w:tabs>
              <w:spacing w:line="300" w:lineRule="exact"/>
              <w:ind w:rightChars="50" w:right="31680"/>
              <w:jc w:val="right"/>
              <w:rPr>
                <w:sz w:val="18"/>
              </w:rPr>
            </w:pPr>
            <w:r>
              <w:rPr>
                <w:sz w:val="18"/>
              </w:rPr>
              <w:t>11 430</w:t>
            </w:r>
          </w:p>
        </w:tc>
      </w:tr>
      <w:tr w:rsidR="00000000">
        <w:tblPrEx>
          <w:tblCellMar>
            <w:top w:w="0" w:type="dxa"/>
            <w:bottom w:w="0" w:type="dxa"/>
          </w:tblCellMar>
        </w:tblPrEx>
        <w:trPr>
          <w:cantSplit/>
        </w:trPr>
        <w:tc>
          <w:tcPr>
            <w:tcW w:w="294" w:type="pct"/>
            <w:vMerge/>
          </w:tcPr>
          <w:p w:rsidR="00000000" w:rsidRDefault="007A1441">
            <w:pPr>
              <w:tabs>
                <w:tab w:val="left" w:pos="720"/>
              </w:tabs>
              <w:spacing w:line="300" w:lineRule="exact"/>
              <w:rPr>
                <w:sz w:val="18"/>
              </w:rPr>
            </w:pPr>
          </w:p>
        </w:tc>
        <w:tc>
          <w:tcPr>
            <w:tcW w:w="521" w:type="pct"/>
          </w:tcPr>
          <w:p w:rsidR="00000000" w:rsidRDefault="007A1441">
            <w:pPr>
              <w:tabs>
                <w:tab w:val="left" w:pos="720"/>
              </w:tabs>
              <w:spacing w:line="300" w:lineRule="exact"/>
              <w:rPr>
                <w:sz w:val="18"/>
              </w:rPr>
            </w:pPr>
            <w:r>
              <w:rPr>
                <w:rFonts w:hint="eastAsia"/>
                <w:sz w:val="18"/>
              </w:rPr>
              <w:t>失业人数</w:t>
            </w:r>
          </w:p>
        </w:tc>
        <w:tc>
          <w:tcPr>
            <w:tcW w:w="523" w:type="pct"/>
          </w:tcPr>
          <w:p w:rsidR="00000000" w:rsidRDefault="007A1441" w:rsidP="007A1441">
            <w:pPr>
              <w:tabs>
                <w:tab w:val="left" w:pos="720"/>
              </w:tabs>
              <w:spacing w:line="300" w:lineRule="exact"/>
              <w:ind w:rightChars="50" w:right="31680"/>
              <w:jc w:val="right"/>
              <w:rPr>
                <w:sz w:val="18"/>
              </w:rPr>
            </w:pPr>
            <w:r>
              <w:rPr>
                <w:sz w:val="18"/>
              </w:rPr>
              <w:t xml:space="preserve"> 251 490</w:t>
            </w:r>
          </w:p>
        </w:tc>
        <w:tc>
          <w:tcPr>
            <w:tcW w:w="523" w:type="pct"/>
          </w:tcPr>
          <w:p w:rsidR="00000000" w:rsidRDefault="007A1441" w:rsidP="007A1441">
            <w:pPr>
              <w:tabs>
                <w:tab w:val="left" w:pos="720"/>
              </w:tabs>
              <w:spacing w:line="300" w:lineRule="exact"/>
              <w:ind w:rightChars="50" w:right="31680"/>
              <w:jc w:val="right"/>
              <w:rPr>
                <w:sz w:val="18"/>
              </w:rPr>
            </w:pPr>
            <w:r>
              <w:rPr>
                <w:sz w:val="18"/>
              </w:rPr>
              <w:t>157 065</w:t>
            </w:r>
          </w:p>
        </w:tc>
        <w:tc>
          <w:tcPr>
            <w:tcW w:w="523" w:type="pct"/>
          </w:tcPr>
          <w:p w:rsidR="00000000" w:rsidRDefault="007A1441" w:rsidP="007A1441">
            <w:pPr>
              <w:tabs>
                <w:tab w:val="left" w:pos="720"/>
              </w:tabs>
              <w:spacing w:line="300" w:lineRule="exact"/>
              <w:ind w:rightChars="50" w:right="31680"/>
              <w:jc w:val="right"/>
              <w:rPr>
                <w:sz w:val="18"/>
              </w:rPr>
            </w:pPr>
            <w:r>
              <w:rPr>
                <w:sz w:val="18"/>
              </w:rPr>
              <w:t>54 515</w:t>
            </w:r>
          </w:p>
        </w:tc>
        <w:tc>
          <w:tcPr>
            <w:tcW w:w="523" w:type="pct"/>
          </w:tcPr>
          <w:p w:rsidR="00000000" w:rsidRDefault="007A1441" w:rsidP="007A1441">
            <w:pPr>
              <w:tabs>
                <w:tab w:val="left" w:pos="720"/>
              </w:tabs>
              <w:spacing w:line="300" w:lineRule="exact"/>
              <w:ind w:rightChars="50" w:right="31680"/>
              <w:jc w:val="right"/>
              <w:rPr>
                <w:sz w:val="18"/>
              </w:rPr>
            </w:pPr>
            <w:r>
              <w:rPr>
                <w:sz w:val="18"/>
              </w:rPr>
              <w:t>11 090</w:t>
            </w:r>
          </w:p>
        </w:tc>
        <w:tc>
          <w:tcPr>
            <w:tcW w:w="523" w:type="pct"/>
          </w:tcPr>
          <w:p w:rsidR="00000000" w:rsidRDefault="007A1441" w:rsidP="007A1441">
            <w:pPr>
              <w:tabs>
                <w:tab w:val="left" w:pos="720"/>
              </w:tabs>
              <w:spacing w:line="300" w:lineRule="exact"/>
              <w:ind w:rightChars="50" w:right="31680"/>
              <w:jc w:val="right"/>
              <w:rPr>
                <w:sz w:val="18"/>
              </w:rPr>
            </w:pPr>
            <w:r>
              <w:rPr>
                <w:sz w:val="18"/>
              </w:rPr>
              <w:t>13 377</w:t>
            </w:r>
          </w:p>
        </w:tc>
        <w:tc>
          <w:tcPr>
            <w:tcW w:w="523" w:type="pct"/>
          </w:tcPr>
          <w:p w:rsidR="00000000" w:rsidRDefault="007A1441" w:rsidP="007A1441">
            <w:pPr>
              <w:tabs>
                <w:tab w:val="left" w:pos="720"/>
              </w:tabs>
              <w:spacing w:line="300" w:lineRule="exact"/>
              <w:ind w:rightChars="50" w:right="31680"/>
              <w:jc w:val="right"/>
              <w:rPr>
                <w:sz w:val="18"/>
              </w:rPr>
            </w:pPr>
            <w:r>
              <w:rPr>
                <w:sz w:val="18"/>
              </w:rPr>
              <w:t>622</w:t>
            </w:r>
          </w:p>
        </w:tc>
        <w:tc>
          <w:tcPr>
            <w:tcW w:w="523" w:type="pct"/>
          </w:tcPr>
          <w:p w:rsidR="00000000" w:rsidRDefault="007A1441" w:rsidP="007A1441">
            <w:pPr>
              <w:tabs>
                <w:tab w:val="left" w:pos="720"/>
              </w:tabs>
              <w:spacing w:line="300" w:lineRule="exact"/>
              <w:ind w:rightChars="50" w:right="31680"/>
              <w:jc w:val="right"/>
              <w:rPr>
                <w:sz w:val="18"/>
              </w:rPr>
            </w:pPr>
            <w:r>
              <w:rPr>
                <w:sz w:val="18"/>
              </w:rPr>
              <w:t>4 053</w:t>
            </w:r>
          </w:p>
        </w:tc>
        <w:tc>
          <w:tcPr>
            <w:tcW w:w="523" w:type="pct"/>
          </w:tcPr>
          <w:p w:rsidR="00000000" w:rsidRDefault="007A1441" w:rsidP="007A1441">
            <w:pPr>
              <w:tabs>
                <w:tab w:val="left" w:pos="720"/>
              </w:tabs>
              <w:spacing w:line="300" w:lineRule="exact"/>
              <w:ind w:rightChars="50" w:right="31680"/>
              <w:jc w:val="right"/>
              <w:rPr>
                <w:sz w:val="18"/>
              </w:rPr>
            </w:pPr>
            <w:r>
              <w:rPr>
                <w:sz w:val="18"/>
              </w:rPr>
              <w:t>10 768</w:t>
            </w:r>
          </w:p>
        </w:tc>
      </w:tr>
      <w:tr w:rsidR="00000000">
        <w:tblPrEx>
          <w:tblCellMar>
            <w:top w:w="0" w:type="dxa"/>
            <w:bottom w:w="0" w:type="dxa"/>
          </w:tblCellMar>
        </w:tblPrEx>
        <w:trPr>
          <w:cantSplit/>
        </w:trPr>
        <w:tc>
          <w:tcPr>
            <w:tcW w:w="294" w:type="pct"/>
            <w:vMerge w:val="restart"/>
            <w:vAlign w:val="center"/>
          </w:tcPr>
          <w:p w:rsidR="00000000" w:rsidRDefault="007A1441">
            <w:pPr>
              <w:tabs>
                <w:tab w:val="left" w:pos="720"/>
              </w:tabs>
              <w:spacing w:line="300" w:lineRule="exact"/>
              <w:rPr>
                <w:sz w:val="18"/>
              </w:rPr>
            </w:pPr>
            <w:r>
              <w:rPr>
                <w:sz w:val="18"/>
              </w:rPr>
              <w:t>1997</w:t>
            </w:r>
          </w:p>
        </w:tc>
        <w:tc>
          <w:tcPr>
            <w:tcW w:w="521" w:type="pct"/>
          </w:tcPr>
          <w:p w:rsidR="00000000" w:rsidRDefault="007A1441">
            <w:pPr>
              <w:tabs>
                <w:tab w:val="left" w:pos="720"/>
              </w:tabs>
              <w:spacing w:line="300" w:lineRule="exact"/>
              <w:rPr>
                <w:sz w:val="18"/>
              </w:rPr>
            </w:pPr>
            <w:r>
              <w:rPr>
                <w:rFonts w:hint="eastAsia"/>
                <w:sz w:val="18"/>
              </w:rPr>
              <w:t>劳动力</w:t>
            </w:r>
          </w:p>
        </w:tc>
        <w:tc>
          <w:tcPr>
            <w:tcW w:w="523" w:type="pct"/>
          </w:tcPr>
          <w:p w:rsidR="00000000" w:rsidRDefault="007A1441" w:rsidP="007A1441">
            <w:pPr>
              <w:tabs>
                <w:tab w:val="left" w:pos="720"/>
              </w:tabs>
              <w:spacing w:line="300" w:lineRule="exact"/>
              <w:ind w:rightChars="50" w:right="31680"/>
              <w:jc w:val="right"/>
              <w:rPr>
                <w:sz w:val="18"/>
              </w:rPr>
            </w:pPr>
            <w:r>
              <w:rPr>
                <w:sz w:val="18"/>
              </w:rPr>
              <w:t xml:space="preserve"> 800 513</w:t>
            </w:r>
          </w:p>
        </w:tc>
        <w:tc>
          <w:tcPr>
            <w:tcW w:w="523" w:type="pct"/>
          </w:tcPr>
          <w:p w:rsidR="00000000" w:rsidRDefault="007A1441" w:rsidP="007A1441">
            <w:pPr>
              <w:tabs>
                <w:tab w:val="left" w:pos="720"/>
              </w:tabs>
              <w:spacing w:line="300" w:lineRule="exact"/>
              <w:ind w:rightChars="50" w:right="31680"/>
              <w:jc w:val="right"/>
              <w:rPr>
                <w:sz w:val="18"/>
              </w:rPr>
            </w:pPr>
            <w:r>
              <w:rPr>
                <w:sz w:val="18"/>
              </w:rPr>
              <w:t>614 572</w:t>
            </w:r>
          </w:p>
        </w:tc>
        <w:tc>
          <w:tcPr>
            <w:tcW w:w="523" w:type="pct"/>
          </w:tcPr>
          <w:p w:rsidR="00000000" w:rsidRDefault="007A1441" w:rsidP="007A1441">
            <w:pPr>
              <w:tabs>
                <w:tab w:val="left" w:pos="720"/>
              </w:tabs>
              <w:spacing w:line="300" w:lineRule="exact"/>
              <w:ind w:rightChars="50" w:right="31680"/>
              <w:jc w:val="right"/>
              <w:rPr>
                <w:sz w:val="18"/>
              </w:rPr>
            </w:pPr>
            <w:r>
              <w:rPr>
                <w:sz w:val="18"/>
              </w:rPr>
              <w:t>108 365</w:t>
            </w:r>
          </w:p>
        </w:tc>
        <w:tc>
          <w:tcPr>
            <w:tcW w:w="523" w:type="pct"/>
          </w:tcPr>
          <w:p w:rsidR="00000000" w:rsidRDefault="007A1441" w:rsidP="007A1441">
            <w:pPr>
              <w:tabs>
                <w:tab w:val="left" w:pos="720"/>
              </w:tabs>
              <w:spacing w:line="300" w:lineRule="exact"/>
              <w:ind w:rightChars="50" w:right="31680"/>
              <w:jc w:val="right"/>
              <w:rPr>
                <w:sz w:val="18"/>
              </w:rPr>
            </w:pPr>
            <w:r>
              <w:rPr>
                <w:sz w:val="18"/>
              </w:rPr>
              <w:t>19 303</w:t>
            </w:r>
          </w:p>
        </w:tc>
        <w:tc>
          <w:tcPr>
            <w:tcW w:w="523" w:type="pct"/>
          </w:tcPr>
          <w:p w:rsidR="00000000" w:rsidRDefault="007A1441" w:rsidP="007A1441">
            <w:pPr>
              <w:tabs>
                <w:tab w:val="left" w:pos="720"/>
              </w:tabs>
              <w:spacing w:line="300" w:lineRule="exact"/>
              <w:ind w:rightChars="50" w:right="31680"/>
              <w:jc w:val="right"/>
              <w:rPr>
                <w:sz w:val="18"/>
              </w:rPr>
            </w:pPr>
            <w:r>
              <w:rPr>
                <w:sz w:val="18"/>
              </w:rPr>
              <w:t>18 519</w:t>
            </w:r>
          </w:p>
        </w:tc>
        <w:tc>
          <w:tcPr>
            <w:tcW w:w="523" w:type="pct"/>
          </w:tcPr>
          <w:p w:rsidR="00000000" w:rsidRDefault="007A1441" w:rsidP="007A1441">
            <w:pPr>
              <w:tabs>
                <w:tab w:val="left" w:pos="720"/>
              </w:tabs>
              <w:spacing w:line="300" w:lineRule="exact"/>
              <w:ind w:rightChars="50" w:right="31680"/>
              <w:jc w:val="right"/>
              <w:rPr>
                <w:sz w:val="18"/>
              </w:rPr>
            </w:pPr>
            <w:r>
              <w:rPr>
                <w:sz w:val="18"/>
              </w:rPr>
              <w:t>3 798</w:t>
            </w:r>
          </w:p>
        </w:tc>
        <w:tc>
          <w:tcPr>
            <w:tcW w:w="523" w:type="pct"/>
          </w:tcPr>
          <w:p w:rsidR="00000000" w:rsidRDefault="007A1441" w:rsidP="007A1441">
            <w:pPr>
              <w:tabs>
                <w:tab w:val="left" w:pos="720"/>
              </w:tabs>
              <w:spacing w:line="300" w:lineRule="exact"/>
              <w:ind w:rightChars="50" w:right="31680"/>
              <w:jc w:val="right"/>
              <w:rPr>
                <w:sz w:val="18"/>
              </w:rPr>
            </w:pPr>
            <w:r>
              <w:rPr>
                <w:sz w:val="18"/>
              </w:rPr>
              <w:t>14 526</w:t>
            </w:r>
          </w:p>
        </w:tc>
        <w:tc>
          <w:tcPr>
            <w:tcW w:w="523" w:type="pct"/>
          </w:tcPr>
          <w:p w:rsidR="00000000" w:rsidRDefault="007A1441" w:rsidP="007A1441">
            <w:pPr>
              <w:tabs>
                <w:tab w:val="left" w:pos="720"/>
              </w:tabs>
              <w:spacing w:line="300" w:lineRule="exact"/>
              <w:ind w:rightChars="50" w:right="31680"/>
              <w:jc w:val="right"/>
              <w:rPr>
                <w:sz w:val="18"/>
              </w:rPr>
            </w:pPr>
            <w:r>
              <w:rPr>
                <w:sz w:val="18"/>
              </w:rPr>
              <w:t>21 430</w:t>
            </w:r>
          </w:p>
        </w:tc>
      </w:tr>
      <w:tr w:rsidR="00000000">
        <w:tblPrEx>
          <w:tblCellMar>
            <w:top w:w="0" w:type="dxa"/>
            <w:bottom w:w="0" w:type="dxa"/>
          </w:tblCellMar>
        </w:tblPrEx>
        <w:trPr>
          <w:cantSplit/>
        </w:trPr>
        <w:tc>
          <w:tcPr>
            <w:tcW w:w="294" w:type="pct"/>
            <w:vMerge/>
          </w:tcPr>
          <w:p w:rsidR="00000000" w:rsidRDefault="007A1441">
            <w:pPr>
              <w:tabs>
                <w:tab w:val="left" w:pos="720"/>
              </w:tabs>
              <w:spacing w:line="300" w:lineRule="exact"/>
              <w:rPr>
                <w:sz w:val="18"/>
              </w:rPr>
            </w:pPr>
          </w:p>
        </w:tc>
        <w:tc>
          <w:tcPr>
            <w:tcW w:w="521" w:type="pct"/>
          </w:tcPr>
          <w:p w:rsidR="00000000" w:rsidRDefault="007A1441">
            <w:pPr>
              <w:tabs>
                <w:tab w:val="left" w:pos="720"/>
              </w:tabs>
              <w:spacing w:line="300" w:lineRule="exact"/>
              <w:rPr>
                <w:rFonts w:hint="eastAsia"/>
                <w:sz w:val="18"/>
              </w:rPr>
            </w:pPr>
            <w:r>
              <w:rPr>
                <w:rFonts w:hint="eastAsia"/>
                <w:sz w:val="18"/>
              </w:rPr>
              <w:t>就业人数</w:t>
            </w:r>
          </w:p>
        </w:tc>
        <w:tc>
          <w:tcPr>
            <w:tcW w:w="523" w:type="pct"/>
          </w:tcPr>
          <w:p w:rsidR="00000000" w:rsidRDefault="007A1441" w:rsidP="007A1441">
            <w:pPr>
              <w:tabs>
                <w:tab w:val="left" w:pos="720"/>
              </w:tabs>
              <w:spacing w:line="300" w:lineRule="exact"/>
              <w:ind w:rightChars="50" w:right="31680"/>
              <w:jc w:val="right"/>
              <w:rPr>
                <w:sz w:val="18"/>
              </w:rPr>
            </w:pPr>
            <w:r>
              <w:rPr>
                <w:sz w:val="18"/>
              </w:rPr>
              <w:t xml:space="preserve"> 512 300</w:t>
            </w:r>
          </w:p>
        </w:tc>
        <w:tc>
          <w:tcPr>
            <w:tcW w:w="523" w:type="pct"/>
          </w:tcPr>
          <w:p w:rsidR="00000000" w:rsidRDefault="007A1441" w:rsidP="007A1441">
            <w:pPr>
              <w:tabs>
                <w:tab w:val="left" w:pos="720"/>
              </w:tabs>
              <w:spacing w:line="300" w:lineRule="exact"/>
              <w:ind w:rightChars="50" w:right="31680"/>
              <w:jc w:val="right"/>
              <w:rPr>
                <w:sz w:val="18"/>
              </w:rPr>
            </w:pPr>
            <w:r>
              <w:rPr>
                <w:sz w:val="18"/>
              </w:rPr>
              <w:t>429 169</w:t>
            </w:r>
          </w:p>
        </w:tc>
        <w:tc>
          <w:tcPr>
            <w:tcW w:w="523" w:type="pct"/>
          </w:tcPr>
          <w:p w:rsidR="00000000" w:rsidRDefault="007A1441" w:rsidP="007A1441">
            <w:pPr>
              <w:tabs>
                <w:tab w:val="left" w:pos="720"/>
              </w:tabs>
              <w:spacing w:line="300" w:lineRule="exact"/>
              <w:ind w:rightChars="50" w:right="31680"/>
              <w:jc w:val="right"/>
              <w:rPr>
                <w:sz w:val="18"/>
              </w:rPr>
            </w:pPr>
            <w:r>
              <w:rPr>
                <w:sz w:val="18"/>
              </w:rPr>
              <w:t>45 136</w:t>
            </w:r>
          </w:p>
        </w:tc>
        <w:tc>
          <w:tcPr>
            <w:tcW w:w="523" w:type="pct"/>
          </w:tcPr>
          <w:p w:rsidR="00000000" w:rsidRDefault="007A1441" w:rsidP="007A1441">
            <w:pPr>
              <w:tabs>
                <w:tab w:val="left" w:pos="720"/>
              </w:tabs>
              <w:spacing w:line="300" w:lineRule="exact"/>
              <w:ind w:rightChars="50" w:right="31680"/>
              <w:jc w:val="right"/>
              <w:rPr>
                <w:sz w:val="18"/>
              </w:rPr>
            </w:pPr>
            <w:r>
              <w:rPr>
                <w:sz w:val="18"/>
              </w:rPr>
              <w:t>11 018</w:t>
            </w:r>
          </w:p>
        </w:tc>
        <w:tc>
          <w:tcPr>
            <w:tcW w:w="523" w:type="pct"/>
          </w:tcPr>
          <w:p w:rsidR="00000000" w:rsidRDefault="007A1441" w:rsidP="007A1441">
            <w:pPr>
              <w:tabs>
                <w:tab w:val="left" w:pos="720"/>
              </w:tabs>
              <w:spacing w:line="300" w:lineRule="exact"/>
              <w:ind w:rightChars="50" w:right="31680"/>
              <w:jc w:val="right"/>
              <w:rPr>
                <w:sz w:val="18"/>
              </w:rPr>
            </w:pPr>
            <w:r>
              <w:rPr>
                <w:sz w:val="18"/>
              </w:rPr>
              <w:t>4 375</w:t>
            </w:r>
          </w:p>
        </w:tc>
        <w:tc>
          <w:tcPr>
            <w:tcW w:w="523" w:type="pct"/>
          </w:tcPr>
          <w:p w:rsidR="00000000" w:rsidRDefault="007A1441" w:rsidP="007A1441">
            <w:pPr>
              <w:tabs>
                <w:tab w:val="left" w:pos="720"/>
              </w:tabs>
              <w:spacing w:line="300" w:lineRule="exact"/>
              <w:ind w:rightChars="50" w:right="31680"/>
              <w:jc w:val="right"/>
              <w:rPr>
                <w:sz w:val="18"/>
              </w:rPr>
            </w:pPr>
            <w:r>
              <w:rPr>
                <w:sz w:val="18"/>
              </w:rPr>
              <w:t>3 281</w:t>
            </w:r>
          </w:p>
        </w:tc>
        <w:tc>
          <w:tcPr>
            <w:tcW w:w="523" w:type="pct"/>
          </w:tcPr>
          <w:p w:rsidR="00000000" w:rsidRDefault="007A1441" w:rsidP="007A1441">
            <w:pPr>
              <w:tabs>
                <w:tab w:val="left" w:pos="720"/>
              </w:tabs>
              <w:spacing w:line="300" w:lineRule="exact"/>
              <w:ind w:rightChars="50" w:right="31680"/>
              <w:jc w:val="right"/>
              <w:rPr>
                <w:sz w:val="18"/>
              </w:rPr>
            </w:pPr>
            <w:r>
              <w:rPr>
                <w:sz w:val="18"/>
              </w:rPr>
              <w:t>8 961</w:t>
            </w:r>
          </w:p>
        </w:tc>
        <w:tc>
          <w:tcPr>
            <w:tcW w:w="523" w:type="pct"/>
          </w:tcPr>
          <w:p w:rsidR="00000000" w:rsidRDefault="007A1441" w:rsidP="007A1441">
            <w:pPr>
              <w:tabs>
                <w:tab w:val="left" w:pos="720"/>
              </w:tabs>
              <w:spacing w:line="300" w:lineRule="exact"/>
              <w:ind w:rightChars="50" w:right="31680"/>
              <w:jc w:val="right"/>
              <w:rPr>
                <w:sz w:val="18"/>
              </w:rPr>
            </w:pPr>
            <w:r>
              <w:rPr>
                <w:sz w:val="18"/>
              </w:rPr>
              <w:t>10 360</w:t>
            </w:r>
          </w:p>
        </w:tc>
      </w:tr>
      <w:tr w:rsidR="00000000">
        <w:tblPrEx>
          <w:tblCellMar>
            <w:top w:w="0" w:type="dxa"/>
            <w:bottom w:w="0" w:type="dxa"/>
          </w:tblCellMar>
        </w:tblPrEx>
        <w:trPr>
          <w:cantSplit/>
        </w:trPr>
        <w:tc>
          <w:tcPr>
            <w:tcW w:w="294" w:type="pct"/>
            <w:vMerge/>
          </w:tcPr>
          <w:p w:rsidR="00000000" w:rsidRDefault="007A1441">
            <w:pPr>
              <w:tabs>
                <w:tab w:val="left" w:pos="720"/>
              </w:tabs>
              <w:spacing w:line="300" w:lineRule="exact"/>
              <w:rPr>
                <w:sz w:val="18"/>
              </w:rPr>
            </w:pPr>
          </w:p>
        </w:tc>
        <w:tc>
          <w:tcPr>
            <w:tcW w:w="521" w:type="pct"/>
          </w:tcPr>
          <w:p w:rsidR="00000000" w:rsidRDefault="007A1441">
            <w:pPr>
              <w:tabs>
                <w:tab w:val="left" w:pos="720"/>
              </w:tabs>
              <w:spacing w:line="300" w:lineRule="exact"/>
              <w:rPr>
                <w:sz w:val="18"/>
              </w:rPr>
            </w:pPr>
            <w:r>
              <w:rPr>
                <w:rFonts w:hint="eastAsia"/>
                <w:sz w:val="18"/>
              </w:rPr>
              <w:t>失业人数</w:t>
            </w:r>
          </w:p>
        </w:tc>
        <w:tc>
          <w:tcPr>
            <w:tcW w:w="523" w:type="pct"/>
          </w:tcPr>
          <w:p w:rsidR="00000000" w:rsidRDefault="007A1441" w:rsidP="007A1441">
            <w:pPr>
              <w:tabs>
                <w:tab w:val="left" w:pos="720"/>
              </w:tabs>
              <w:spacing w:line="300" w:lineRule="exact"/>
              <w:ind w:rightChars="50" w:right="31680"/>
              <w:jc w:val="right"/>
              <w:rPr>
                <w:sz w:val="18"/>
              </w:rPr>
            </w:pPr>
            <w:r>
              <w:rPr>
                <w:sz w:val="18"/>
              </w:rPr>
              <w:t xml:space="preserve"> 288 213</w:t>
            </w:r>
          </w:p>
        </w:tc>
        <w:tc>
          <w:tcPr>
            <w:tcW w:w="523" w:type="pct"/>
          </w:tcPr>
          <w:p w:rsidR="00000000" w:rsidRDefault="007A1441" w:rsidP="007A1441">
            <w:pPr>
              <w:tabs>
                <w:tab w:val="left" w:pos="720"/>
              </w:tabs>
              <w:spacing w:line="300" w:lineRule="exact"/>
              <w:ind w:rightChars="50" w:right="31680"/>
              <w:jc w:val="right"/>
              <w:rPr>
                <w:sz w:val="18"/>
              </w:rPr>
            </w:pPr>
            <w:r>
              <w:rPr>
                <w:sz w:val="18"/>
              </w:rPr>
              <w:t>185 403</w:t>
            </w:r>
          </w:p>
        </w:tc>
        <w:tc>
          <w:tcPr>
            <w:tcW w:w="523" w:type="pct"/>
          </w:tcPr>
          <w:p w:rsidR="00000000" w:rsidRDefault="007A1441" w:rsidP="007A1441">
            <w:pPr>
              <w:tabs>
                <w:tab w:val="left" w:pos="720"/>
              </w:tabs>
              <w:spacing w:line="300" w:lineRule="exact"/>
              <w:ind w:rightChars="50" w:right="31680"/>
              <w:jc w:val="right"/>
              <w:rPr>
                <w:sz w:val="18"/>
              </w:rPr>
            </w:pPr>
            <w:r>
              <w:rPr>
                <w:sz w:val="18"/>
              </w:rPr>
              <w:t>63 229</w:t>
            </w:r>
          </w:p>
        </w:tc>
        <w:tc>
          <w:tcPr>
            <w:tcW w:w="523" w:type="pct"/>
          </w:tcPr>
          <w:p w:rsidR="00000000" w:rsidRDefault="007A1441" w:rsidP="007A1441">
            <w:pPr>
              <w:tabs>
                <w:tab w:val="left" w:pos="720"/>
              </w:tabs>
              <w:spacing w:line="300" w:lineRule="exact"/>
              <w:ind w:rightChars="50" w:right="31680"/>
              <w:jc w:val="right"/>
              <w:rPr>
                <w:sz w:val="18"/>
              </w:rPr>
            </w:pPr>
            <w:r>
              <w:rPr>
                <w:sz w:val="18"/>
              </w:rPr>
              <w:t>8 285</w:t>
            </w:r>
          </w:p>
        </w:tc>
        <w:tc>
          <w:tcPr>
            <w:tcW w:w="523" w:type="pct"/>
          </w:tcPr>
          <w:p w:rsidR="00000000" w:rsidRDefault="007A1441" w:rsidP="007A1441">
            <w:pPr>
              <w:tabs>
                <w:tab w:val="left" w:pos="720"/>
              </w:tabs>
              <w:spacing w:line="300" w:lineRule="exact"/>
              <w:ind w:rightChars="50" w:right="31680"/>
              <w:jc w:val="right"/>
              <w:rPr>
                <w:sz w:val="18"/>
              </w:rPr>
            </w:pPr>
            <w:r>
              <w:rPr>
                <w:sz w:val="18"/>
              </w:rPr>
              <w:t>14 144</w:t>
            </w:r>
          </w:p>
        </w:tc>
        <w:tc>
          <w:tcPr>
            <w:tcW w:w="523" w:type="pct"/>
          </w:tcPr>
          <w:p w:rsidR="00000000" w:rsidRDefault="007A1441" w:rsidP="007A1441">
            <w:pPr>
              <w:tabs>
                <w:tab w:val="left" w:pos="720"/>
              </w:tabs>
              <w:spacing w:line="300" w:lineRule="exact"/>
              <w:ind w:rightChars="50" w:right="31680"/>
              <w:jc w:val="right"/>
              <w:rPr>
                <w:sz w:val="18"/>
              </w:rPr>
            </w:pPr>
            <w:r>
              <w:rPr>
                <w:sz w:val="18"/>
              </w:rPr>
              <w:t>517</w:t>
            </w:r>
          </w:p>
        </w:tc>
        <w:tc>
          <w:tcPr>
            <w:tcW w:w="523" w:type="pct"/>
          </w:tcPr>
          <w:p w:rsidR="00000000" w:rsidRDefault="007A1441" w:rsidP="007A1441">
            <w:pPr>
              <w:tabs>
                <w:tab w:val="left" w:pos="720"/>
              </w:tabs>
              <w:spacing w:line="300" w:lineRule="exact"/>
              <w:ind w:rightChars="50" w:right="31680"/>
              <w:jc w:val="right"/>
              <w:rPr>
                <w:sz w:val="18"/>
              </w:rPr>
            </w:pPr>
            <w:r>
              <w:rPr>
                <w:sz w:val="18"/>
              </w:rPr>
              <w:t>5 565</w:t>
            </w:r>
          </w:p>
        </w:tc>
        <w:tc>
          <w:tcPr>
            <w:tcW w:w="523" w:type="pct"/>
          </w:tcPr>
          <w:p w:rsidR="00000000" w:rsidRDefault="007A1441" w:rsidP="007A1441">
            <w:pPr>
              <w:tabs>
                <w:tab w:val="left" w:pos="720"/>
              </w:tabs>
              <w:spacing w:line="300" w:lineRule="exact"/>
              <w:ind w:rightChars="50" w:right="31680"/>
              <w:jc w:val="right"/>
              <w:rPr>
                <w:sz w:val="18"/>
              </w:rPr>
            </w:pPr>
            <w:r>
              <w:rPr>
                <w:sz w:val="18"/>
              </w:rPr>
              <w:t>11 070</w:t>
            </w:r>
          </w:p>
        </w:tc>
      </w:tr>
      <w:tr w:rsidR="00000000">
        <w:tblPrEx>
          <w:tblCellMar>
            <w:top w:w="0" w:type="dxa"/>
            <w:bottom w:w="0" w:type="dxa"/>
          </w:tblCellMar>
        </w:tblPrEx>
        <w:trPr>
          <w:cantSplit/>
        </w:trPr>
        <w:tc>
          <w:tcPr>
            <w:tcW w:w="294" w:type="pct"/>
            <w:vMerge w:val="restart"/>
            <w:vAlign w:val="center"/>
          </w:tcPr>
          <w:p w:rsidR="00000000" w:rsidRDefault="007A1441">
            <w:pPr>
              <w:tabs>
                <w:tab w:val="left" w:pos="720"/>
              </w:tabs>
              <w:spacing w:line="300" w:lineRule="exact"/>
              <w:rPr>
                <w:sz w:val="18"/>
              </w:rPr>
            </w:pPr>
            <w:r>
              <w:rPr>
                <w:sz w:val="18"/>
              </w:rPr>
              <w:t>1998</w:t>
            </w:r>
          </w:p>
        </w:tc>
        <w:tc>
          <w:tcPr>
            <w:tcW w:w="521" w:type="pct"/>
          </w:tcPr>
          <w:p w:rsidR="00000000" w:rsidRDefault="007A1441">
            <w:pPr>
              <w:tabs>
                <w:tab w:val="left" w:pos="720"/>
              </w:tabs>
              <w:spacing w:line="300" w:lineRule="exact"/>
              <w:rPr>
                <w:sz w:val="18"/>
              </w:rPr>
            </w:pPr>
            <w:r>
              <w:rPr>
                <w:rFonts w:hint="eastAsia"/>
                <w:sz w:val="18"/>
              </w:rPr>
              <w:t>劳动力</w:t>
            </w:r>
          </w:p>
        </w:tc>
        <w:tc>
          <w:tcPr>
            <w:tcW w:w="523" w:type="pct"/>
          </w:tcPr>
          <w:p w:rsidR="00000000" w:rsidRDefault="007A1441" w:rsidP="007A1441">
            <w:pPr>
              <w:tabs>
                <w:tab w:val="left" w:pos="720"/>
              </w:tabs>
              <w:spacing w:line="300" w:lineRule="exact"/>
              <w:ind w:rightChars="50" w:right="31680"/>
              <w:jc w:val="right"/>
              <w:rPr>
                <w:sz w:val="18"/>
              </w:rPr>
            </w:pPr>
            <w:r>
              <w:rPr>
                <w:sz w:val="18"/>
              </w:rPr>
              <w:t xml:space="preserve"> 823 825</w:t>
            </w:r>
          </w:p>
        </w:tc>
        <w:tc>
          <w:tcPr>
            <w:tcW w:w="523" w:type="pct"/>
          </w:tcPr>
          <w:p w:rsidR="00000000" w:rsidRDefault="007A1441" w:rsidP="007A1441">
            <w:pPr>
              <w:tabs>
                <w:tab w:val="left" w:pos="720"/>
              </w:tabs>
              <w:spacing w:line="300" w:lineRule="exact"/>
              <w:ind w:rightChars="50" w:right="31680"/>
              <w:jc w:val="right"/>
              <w:rPr>
                <w:sz w:val="18"/>
              </w:rPr>
            </w:pPr>
            <w:r>
              <w:rPr>
                <w:sz w:val="18"/>
              </w:rPr>
              <w:t>643 689</w:t>
            </w:r>
          </w:p>
        </w:tc>
        <w:tc>
          <w:tcPr>
            <w:tcW w:w="523" w:type="pct"/>
          </w:tcPr>
          <w:p w:rsidR="00000000" w:rsidRDefault="007A1441" w:rsidP="007A1441">
            <w:pPr>
              <w:tabs>
                <w:tab w:val="left" w:pos="720"/>
              </w:tabs>
              <w:spacing w:line="300" w:lineRule="exact"/>
              <w:ind w:rightChars="50" w:right="31680"/>
              <w:jc w:val="right"/>
              <w:rPr>
                <w:sz w:val="18"/>
              </w:rPr>
            </w:pPr>
            <w:r>
              <w:rPr>
                <w:sz w:val="18"/>
              </w:rPr>
              <w:t>112 190</w:t>
            </w:r>
          </w:p>
        </w:tc>
        <w:tc>
          <w:tcPr>
            <w:tcW w:w="523" w:type="pct"/>
          </w:tcPr>
          <w:p w:rsidR="00000000" w:rsidRDefault="007A1441" w:rsidP="007A1441">
            <w:pPr>
              <w:tabs>
                <w:tab w:val="left" w:pos="720"/>
              </w:tabs>
              <w:spacing w:line="300" w:lineRule="exact"/>
              <w:ind w:rightChars="50" w:right="31680"/>
              <w:jc w:val="right"/>
              <w:rPr>
                <w:sz w:val="18"/>
              </w:rPr>
            </w:pPr>
            <w:r>
              <w:rPr>
                <w:sz w:val="18"/>
              </w:rPr>
              <w:t>22 600</w:t>
            </w:r>
          </w:p>
        </w:tc>
        <w:tc>
          <w:tcPr>
            <w:tcW w:w="523" w:type="pct"/>
          </w:tcPr>
          <w:p w:rsidR="00000000" w:rsidRDefault="007A1441" w:rsidP="007A1441">
            <w:pPr>
              <w:tabs>
                <w:tab w:val="left" w:pos="720"/>
              </w:tabs>
              <w:spacing w:line="300" w:lineRule="exact"/>
              <w:ind w:rightChars="50" w:right="31680"/>
              <w:jc w:val="right"/>
              <w:rPr>
                <w:sz w:val="18"/>
              </w:rPr>
            </w:pPr>
            <w:r>
              <w:rPr>
                <w:sz w:val="18"/>
              </w:rPr>
              <w:t>16 280</w:t>
            </w:r>
          </w:p>
        </w:tc>
        <w:tc>
          <w:tcPr>
            <w:tcW w:w="523" w:type="pct"/>
          </w:tcPr>
          <w:p w:rsidR="00000000" w:rsidRDefault="007A1441" w:rsidP="007A1441">
            <w:pPr>
              <w:tabs>
                <w:tab w:val="left" w:pos="720"/>
              </w:tabs>
              <w:spacing w:line="300" w:lineRule="exact"/>
              <w:ind w:rightChars="50" w:right="31680"/>
              <w:jc w:val="right"/>
              <w:rPr>
                <w:sz w:val="18"/>
              </w:rPr>
            </w:pPr>
            <w:r>
              <w:rPr>
                <w:sz w:val="18"/>
              </w:rPr>
              <w:t>2 443</w:t>
            </w:r>
          </w:p>
        </w:tc>
        <w:tc>
          <w:tcPr>
            <w:tcW w:w="523" w:type="pct"/>
          </w:tcPr>
          <w:p w:rsidR="00000000" w:rsidRDefault="007A1441" w:rsidP="007A1441">
            <w:pPr>
              <w:tabs>
                <w:tab w:val="left" w:pos="720"/>
              </w:tabs>
              <w:spacing w:line="300" w:lineRule="exact"/>
              <w:ind w:rightChars="50" w:right="31680"/>
              <w:jc w:val="right"/>
              <w:rPr>
                <w:sz w:val="18"/>
              </w:rPr>
            </w:pPr>
            <w:r>
              <w:rPr>
                <w:sz w:val="18"/>
              </w:rPr>
              <w:t>11 590</w:t>
            </w:r>
          </w:p>
        </w:tc>
        <w:tc>
          <w:tcPr>
            <w:tcW w:w="523" w:type="pct"/>
          </w:tcPr>
          <w:p w:rsidR="00000000" w:rsidRDefault="007A1441" w:rsidP="007A1441">
            <w:pPr>
              <w:tabs>
                <w:tab w:val="left" w:pos="720"/>
              </w:tabs>
              <w:spacing w:line="300" w:lineRule="exact"/>
              <w:ind w:rightChars="50" w:right="31680"/>
              <w:jc w:val="right"/>
              <w:rPr>
                <w:sz w:val="18"/>
              </w:rPr>
            </w:pPr>
            <w:r>
              <w:rPr>
                <w:sz w:val="18"/>
              </w:rPr>
              <w:t>15 033</w:t>
            </w:r>
          </w:p>
        </w:tc>
      </w:tr>
      <w:tr w:rsidR="00000000">
        <w:tblPrEx>
          <w:tblCellMar>
            <w:top w:w="0" w:type="dxa"/>
            <w:bottom w:w="0" w:type="dxa"/>
          </w:tblCellMar>
        </w:tblPrEx>
        <w:trPr>
          <w:cantSplit/>
        </w:trPr>
        <w:tc>
          <w:tcPr>
            <w:tcW w:w="294" w:type="pct"/>
            <w:vMerge/>
          </w:tcPr>
          <w:p w:rsidR="00000000" w:rsidRDefault="007A1441">
            <w:pPr>
              <w:tabs>
                <w:tab w:val="left" w:pos="720"/>
              </w:tabs>
              <w:spacing w:line="300" w:lineRule="exact"/>
              <w:rPr>
                <w:sz w:val="18"/>
              </w:rPr>
            </w:pPr>
          </w:p>
        </w:tc>
        <w:tc>
          <w:tcPr>
            <w:tcW w:w="521" w:type="pct"/>
          </w:tcPr>
          <w:p w:rsidR="00000000" w:rsidRDefault="007A1441">
            <w:pPr>
              <w:tabs>
                <w:tab w:val="left" w:pos="720"/>
              </w:tabs>
              <w:spacing w:line="300" w:lineRule="exact"/>
              <w:rPr>
                <w:rFonts w:hint="eastAsia"/>
                <w:sz w:val="18"/>
              </w:rPr>
            </w:pPr>
            <w:r>
              <w:rPr>
                <w:rFonts w:hint="eastAsia"/>
                <w:sz w:val="18"/>
              </w:rPr>
              <w:t>就业人数</w:t>
            </w:r>
          </w:p>
        </w:tc>
        <w:tc>
          <w:tcPr>
            <w:tcW w:w="523" w:type="pct"/>
          </w:tcPr>
          <w:p w:rsidR="00000000" w:rsidRDefault="007A1441" w:rsidP="007A1441">
            <w:pPr>
              <w:tabs>
                <w:tab w:val="left" w:pos="720"/>
              </w:tabs>
              <w:spacing w:line="300" w:lineRule="exact"/>
              <w:ind w:rightChars="50" w:right="31680"/>
              <w:jc w:val="right"/>
              <w:rPr>
                <w:sz w:val="18"/>
              </w:rPr>
            </w:pPr>
            <w:r>
              <w:rPr>
                <w:sz w:val="18"/>
              </w:rPr>
              <w:t xml:space="preserve"> 539 761</w:t>
            </w:r>
          </w:p>
        </w:tc>
        <w:tc>
          <w:tcPr>
            <w:tcW w:w="523" w:type="pct"/>
          </w:tcPr>
          <w:p w:rsidR="00000000" w:rsidRDefault="007A1441" w:rsidP="007A1441">
            <w:pPr>
              <w:tabs>
                <w:tab w:val="left" w:pos="720"/>
              </w:tabs>
              <w:spacing w:line="300" w:lineRule="exact"/>
              <w:ind w:rightChars="50" w:right="31680"/>
              <w:jc w:val="right"/>
              <w:rPr>
                <w:sz w:val="18"/>
              </w:rPr>
            </w:pPr>
            <w:r>
              <w:rPr>
                <w:sz w:val="18"/>
              </w:rPr>
              <w:t xml:space="preserve">455 </w:t>
            </w:r>
            <w:r>
              <w:rPr>
                <w:sz w:val="18"/>
              </w:rPr>
              <w:t>946</w:t>
            </w:r>
          </w:p>
        </w:tc>
        <w:tc>
          <w:tcPr>
            <w:tcW w:w="523" w:type="pct"/>
          </w:tcPr>
          <w:p w:rsidR="00000000" w:rsidRDefault="007A1441" w:rsidP="007A1441">
            <w:pPr>
              <w:tabs>
                <w:tab w:val="left" w:pos="720"/>
              </w:tabs>
              <w:spacing w:line="300" w:lineRule="exact"/>
              <w:ind w:rightChars="50" w:right="31680"/>
              <w:jc w:val="right"/>
              <w:rPr>
                <w:sz w:val="18"/>
              </w:rPr>
            </w:pPr>
            <w:r>
              <w:rPr>
                <w:sz w:val="18"/>
              </w:rPr>
              <w:t>50 915</w:t>
            </w:r>
          </w:p>
        </w:tc>
        <w:tc>
          <w:tcPr>
            <w:tcW w:w="523" w:type="pct"/>
          </w:tcPr>
          <w:p w:rsidR="00000000" w:rsidRDefault="007A1441" w:rsidP="007A1441">
            <w:pPr>
              <w:tabs>
                <w:tab w:val="left" w:pos="720"/>
              </w:tabs>
              <w:spacing w:line="300" w:lineRule="exact"/>
              <w:ind w:rightChars="50" w:right="31680"/>
              <w:jc w:val="right"/>
              <w:rPr>
                <w:sz w:val="18"/>
              </w:rPr>
            </w:pPr>
            <w:r>
              <w:rPr>
                <w:sz w:val="18"/>
              </w:rPr>
              <w:t>12 564</w:t>
            </w:r>
          </w:p>
        </w:tc>
        <w:tc>
          <w:tcPr>
            <w:tcW w:w="523" w:type="pct"/>
          </w:tcPr>
          <w:p w:rsidR="00000000" w:rsidRDefault="007A1441" w:rsidP="007A1441">
            <w:pPr>
              <w:tabs>
                <w:tab w:val="left" w:pos="720"/>
              </w:tabs>
              <w:spacing w:line="300" w:lineRule="exact"/>
              <w:ind w:rightChars="50" w:right="31680"/>
              <w:jc w:val="right"/>
              <w:rPr>
                <w:sz w:val="18"/>
              </w:rPr>
            </w:pPr>
            <w:r>
              <w:rPr>
                <w:sz w:val="18"/>
              </w:rPr>
              <w:t>4 165</w:t>
            </w:r>
          </w:p>
        </w:tc>
        <w:tc>
          <w:tcPr>
            <w:tcW w:w="523" w:type="pct"/>
          </w:tcPr>
          <w:p w:rsidR="00000000" w:rsidRDefault="007A1441" w:rsidP="007A1441">
            <w:pPr>
              <w:tabs>
                <w:tab w:val="left" w:pos="720"/>
              </w:tabs>
              <w:spacing w:line="300" w:lineRule="exact"/>
              <w:ind w:rightChars="50" w:right="31680"/>
              <w:jc w:val="right"/>
              <w:rPr>
                <w:sz w:val="18"/>
              </w:rPr>
            </w:pPr>
            <w:r>
              <w:rPr>
                <w:sz w:val="18"/>
              </w:rPr>
              <w:t>1 845</w:t>
            </w:r>
          </w:p>
        </w:tc>
        <w:tc>
          <w:tcPr>
            <w:tcW w:w="523" w:type="pct"/>
          </w:tcPr>
          <w:p w:rsidR="00000000" w:rsidRDefault="007A1441" w:rsidP="007A1441">
            <w:pPr>
              <w:tabs>
                <w:tab w:val="left" w:pos="720"/>
              </w:tabs>
              <w:spacing w:line="300" w:lineRule="exact"/>
              <w:ind w:rightChars="50" w:right="31680"/>
              <w:jc w:val="right"/>
              <w:rPr>
                <w:sz w:val="18"/>
              </w:rPr>
            </w:pPr>
            <w:r>
              <w:rPr>
                <w:sz w:val="18"/>
              </w:rPr>
              <w:t>7 350</w:t>
            </w:r>
          </w:p>
        </w:tc>
        <w:tc>
          <w:tcPr>
            <w:tcW w:w="523" w:type="pct"/>
          </w:tcPr>
          <w:p w:rsidR="00000000" w:rsidRDefault="007A1441" w:rsidP="007A1441">
            <w:pPr>
              <w:tabs>
                <w:tab w:val="left" w:pos="720"/>
              </w:tabs>
              <w:spacing w:line="300" w:lineRule="exact"/>
              <w:ind w:rightChars="50" w:right="31680"/>
              <w:jc w:val="right"/>
              <w:rPr>
                <w:sz w:val="18"/>
              </w:rPr>
            </w:pPr>
            <w:r>
              <w:rPr>
                <w:sz w:val="18"/>
              </w:rPr>
              <w:t>6 976</w:t>
            </w:r>
          </w:p>
        </w:tc>
      </w:tr>
      <w:tr w:rsidR="00000000">
        <w:tblPrEx>
          <w:tblCellMar>
            <w:top w:w="0" w:type="dxa"/>
            <w:bottom w:w="0" w:type="dxa"/>
          </w:tblCellMar>
        </w:tblPrEx>
        <w:trPr>
          <w:cantSplit/>
        </w:trPr>
        <w:tc>
          <w:tcPr>
            <w:tcW w:w="294" w:type="pct"/>
            <w:vMerge/>
          </w:tcPr>
          <w:p w:rsidR="00000000" w:rsidRDefault="007A1441">
            <w:pPr>
              <w:tabs>
                <w:tab w:val="left" w:pos="720"/>
              </w:tabs>
              <w:spacing w:line="300" w:lineRule="exact"/>
              <w:rPr>
                <w:sz w:val="18"/>
              </w:rPr>
            </w:pPr>
          </w:p>
        </w:tc>
        <w:tc>
          <w:tcPr>
            <w:tcW w:w="521" w:type="pct"/>
          </w:tcPr>
          <w:p w:rsidR="00000000" w:rsidRDefault="007A1441">
            <w:pPr>
              <w:tabs>
                <w:tab w:val="left" w:pos="720"/>
              </w:tabs>
              <w:spacing w:line="300" w:lineRule="exact"/>
              <w:rPr>
                <w:sz w:val="18"/>
              </w:rPr>
            </w:pPr>
            <w:r>
              <w:rPr>
                <w:rFonts w:hint="eastAsia"/>
                <w:sz w:val="18"/>
              </w:rPr>
              <w:t>失业人数</w:t>
            </w:r>
          </w:p>
        </w:tc>
        <w:tc>
          <w:tcPr>
            <w:tcW w:w="523" w:type="pct"/>
          </w:tcPr>
          <w:p w:rsidR="00000000" w:rsidRDefault="007A1441" w:rsidP="007A1441">
            <w:pPr>
              <w:tabs>
                <w:tab w:val="left" w:pos="720"/>
              </w:tabs>
              <w:spacing w:line="300" w:lineRule="exact"/>
              <w:ind w:rightChars="50" w:right="31680"/>
              <w:jc w:val="right"/>
              <w:rPr>
                <w:sz w:val="18"/>
              </w:rPr>
            </w:pPr>
            <w:r>
              <w:rPr>
                <w:sz w:val="18"/>
              </w:rPr>
              <w:t xml:space="preserve"> 284 064</w:t>
            </w:r>
          </w:p>
        </w:tc>
        <w:tc>
          <w:tcPr>
            <w:tcW w:w="523" w:type="pct"/>
          </w:tcPr>
          <w:p w:rsidR="00000000" w:rsidRDefault="007A1441" w:rsidP="007A1441">
            <w:pPr>
              <w:tabs>
                <w:tab w:val="left" w:pos="720"/>
              </w:tabs>
              <w:spacing w:line="300" w:lineRule="exact"/>
              <w:ind w:rightChars="50" w:right="31680"/>
              <w:jc w:val="right"/>
              <w:rPr>
                <w:sz w:val="18"/>
              </w:rPr>
            </w:pPr>
            <w:r>
              <w:rPr>
                <w:sz w:val="18"/>
              </w:rPr>
              <w:t>187 743</w:t>
            </w:r>
          </w:p>
        </w:tc>
        <w:tc>
          <w:tcPr>
            <w:tcW w:w="523" w:type="pct"/>
          </w:tcPr>
          <w:p w:rsidR="00000000" w:rsidRDefault="007A1441" w:rsidP="007A1441">
            <w:pPr>
              <w:tabs>
                <w:tab w:val="left" w:pos="720"/>
              </w:tabs>
              <w:spacing w:line="300" w:lineRule="exact"/>
              <w:ind w:rightChars="50" w:right="31680"/>
              <w:jc w:val="right"/>
              <w:rPr>
                <w:sz w:val="18"/>
              </w:rPr>
            </w:pPr>
            <w:r>
              <w:rPr>
                <w:sz w:val="18"/>
              </w:rPr>
              <w:t>61 275</w:t>
            </w:r>
          </w:p>
        </w:tc>
        <w:tc>
          <w:tcPr>
            <w:tcW w:w="523" w:type="pct"/>
          </w:tcPr>
          <w:p w:rsidR="00000000" w:rsidRDefault="007A1441" w:rsidP="007A1441">
            <w:pPr>
              <w:tabs>
                <w:tab w:val="left" w:pos="720"/>
              </w:tabs>
              <w:spacing w:line="300" w:lineRule="exact"/>
              <w:ind w:rightChars="50" w:right="31680"/>
              <w:jc w:val="right"/>
              <w:rPr>
                <w:sz w:val="18"/>
              </w:rPr>
            </w:pPr>
            <w:r>
              <w:rPr>
                <w:sz w:val="18"/>
              </w:rPr>
              <w:t>10 036</w:t>
            </w:r>
          </w:p>
        </w:tc>
        <w:tc>
          <w:tcPr>
            <w:tcW w:w="523" w:type="pct"/>
          </w:tcPr>
          <w:p w:rsidR="00000000" w:rsidRDefault="007A1441" w:rsidP="007A1441">
            <w:pPr>
              <w:tabs>
                <w:tab w:val="left" w:pos="720"/>
              </w:tabs>
              <w:spacing w:line="300" w:lineRule="exact"/>
              <w:ind w:rightChars="50" w:right="31680"/>
              <w:jc w:val="right"/>
              <w:rPr>
                <w:sz w:val="18"/>
              </w:rPr>
            </w:pPr>
            <w:r>
              <w:rPr>
                <w:sz w:val="18"/>
              </w:rPr>
              <w:t>12 115</w:t>
            </w:r>
          </w:p>
        </w:tc>
        <w:tc>
          <w:tcPr>
            <w:tcW w:w="523" w:type="pct"/>
          </w:tcPr>
          <w:p w:rsidR="00000000" w:rsidRDefault="007A1441" w:rsidP="007A1441">
            <w:pPr>
              <w:tabs>
                <w:tab w:val="left" w:pos="720"/>
              </w:tabs>
              <w:spacing w:line="300" w:lineRule="exact"/>
              <w:ind w:rightChars="50" w:right="31680"/>
              <w:jc w:val="right"/>
              <w:rPr>
                <w:sz w:val="18"/>
              </w:rPr>
            </w:pPr>
            <w:r>
              <w:rPr>
                <w:sz w:val="18"/>
              </w:rPr>
              <w:t>598</w:t>
            </w:r>
          </w:p>
        </w:tc>
        <w:tc>
          <w:tcPr>
            <w:tcW w:w="523" w:type="pct"/>
          </w:tcPr>
          <w:p w:rsidR="00000000" w:rsidRDefault="007A1441" w:rsidP="007A1441">
            <w:pPr>
              <w:tabs>
                <w:tab w:val="left" w:pos="720"/>
              </w:tabs>
              <w:spacing w:line="300" w:lineRule="exact"/>
              <w:ind w:rightChars="50" w:right="31680"/>
              <w:jc w:val="right"/>
              <w:rPr>
                <w:sz w:val="18"/>
              </w:rPr>
            </w:pPr>
            <w:r>
              <w:rPr>
                <w:sz w:val="18"/>
              </w:rPr>
              <w:t>4 240</w:t>
            </w:r>
          </w:p>
        </w:tc>
        <w:tc>
          <w:tcPr>
            <w:tcW w:w="523" w:type="pct"/>
          </w:tcPr>
          <w:p w:rsidR="00000000" w:rsidRDefault="007A1441" w:rsidP="007A1441">
            <w:pPr>
              <w:tabs>
                <w:tab w:val="left" w:pos="720"/>
              </w:tabs>
              <w:spacing w:line="300" w:lineRule="exact"/>
              <w:ind w:rightChars="50" w:right="31680"/>
              <w:jc w:val="right"/>
              <w:rPr>
                <w:sz w:val="18"/>
              </w:rPr>
            </w:pPr>
            <w:r>
              <w:rPr>
                <w:sz w:val="18"/>
              </w:rPr>
              <w:t>8 057</w:t>
            </w:r>
          </w:p>
        </w:tc>
      </w:tr>
      <w:tr w:rsidR="00000000">
        <w:tblPrEx>
          <w:tblCellMar>
            <w:top w:w="0" w:type="dxa"/>
            <w:bottom w:w="0" w:type="dxa"/>
          </w:tblCellMar>
        </w:tblPrEx>
        <w:trPr>
          <w:cantSplit/>
        </w:trPr>
        <w:tc>
          <w:tcPr>
            <w:tcW w:w="294" w:type="pct"/>
            <w:vMerge w:val="restart"/>
            <w:vAlign w:val="center"/>
          </w:tcPr>
          <w:p w:rsidR="00000000" w:rsidRDefault="007A1441">
            <w:pPr>
              <w:tabs>
                <w:tab w:val="left" w:pos="720"/>
              </w:tabs>
              <w:spacing w:line="300" w:lineRule="exact"/>
              <w:rPr>
                <w:sz w:val="18"/>
              </w:rPr>
            </w:pPr>
            <w:r>
              <w:rPr>
                <w:sz w:val="18"/>
              </w:rPr>
              <w:t>1999</w:t>
            </w:r>
          </w:p>
        </w:tc>
        <w:tc>
          <w:tcPr>
            <w:tcW w:w="521" w:type="pct"/>
          </w:tcPr>
          <w:p w:rsidR="00000000" w:rsidRDefault="007A1441">
            <w:pPr>
              <w:tabs>
                <w:tab w:val="left" w:pos="720"/>
              </w:tabs>
              <w:spacing w:line="300" w:lineRule="exact"/>
              <w:rPr>
                <w:sz w:val="18"/>
              </w:rPr>
            </w:pPr>
            <w:r>
              <w:rPr>
                <w:rFonts w:hint="eastAsia"/>
                <w:sz w:val="18"/>
              </w:rPr>
              <w:t>劳动力</w:t>
            </w:r>
          </w:p>
        </w:tc>
        <w:tc>
          <w:tcPr>
            <w:tcW w:w="523" w:type="pct"/>
          </w:tcPr>
          <w:p w:rsidR="00000000" w:rsidRDefault="007A1441" w:rsidP="007A1441">
            <w:pPr>
              <w:tabs>
                <w:tab w:val="left" w:pos="720"/>
              </w:tabs>
              <w:spacing w:line="300" w:lineRule="exact"/>
              <w:ind w:rightChars="50" w:right="31680"/>
              <w:jc w:val="right"/>
              <w:rPr>
                <w:sz w:val="18"/>
              </w:rPr>
            </w:pPr>
            <w:r>
              <w:rPr>
                <w:sz w:val="18"/>
              </w:rPr>
              <w:t xml:space="preserve"> 806 674</w:t>
            </w:r>
          </w:p>
        </w:tc>
        <w:tc>
          <w:tcPr>
            <w:tcW w:w="523" w:type="pct"/>
          </w:tcPr>
          <w:p w:rsidR="00000000" w:rsidRDefault="007A1441" w:rsidP="007A1441">
            <w:pPr>
              <w:tabs>
                <w:tab w:val="left" w:pos="720"/>
              </w:tabs>
              <w:spacing w:line="300" w:lineRule="exact"/>
              <w:ind w:rightChars="50" w:right="31680"/>
              <w:jc w:val="right"/>
              <w:rPr>
                <w:sz w:val="18"/>
              </w:rPr>
            </w:pPr>
            <w:r>
              <w:rPr>
                <w:sz w:val="18"/>
              </w:rPr>
              <w:t>636 306</w:t>
            </w:r>
          </w:p>
        </w:tc>
        <w:tc>
          <w:tcPr>
            <w:tcW w:w="523" w:type="pct"/>
          </w:tcPr>
          <w:p w:rsidR="00000000" w:rsidRDefault="007A1441" w:rsidP="007A1441">
            <w:pPr>
              <w:tabs>
                <w:tab w:val="left" w:pos="720"/>
              </w:tabs>
              <w:spacing w:line="300" w:lineRule="exact"/>
              <w:ind w:rightChars="50" w:right="31680"/>
              <w:jc w:val="right"/>
              <w:rPr>
                <w:sz w:val="18"/>
              </w:rPr>
            </w:pPr>
            <w:r>
              <w:rPr>
                <w:sz w:val="18"/>
              </w:rPr>
              <w:t>101 913</w:t>
            </w:r>
          </w:p>
        </w:tc>
        <w:tc>
          <w:tcPr>
            <w:tcW w:w="523" w:type="pct"/>
          </w:tcPr>
          <w:p w:rsidR="00000000" w:rsidRDefault="007A1441" w:rsidP="007A1441">
            <w:pPr>
              <w:tabs>
                <w:tab w:val="left" w:pos="720"/>
              </w:tabs>
              <w:spacing w:line="300" w:lineRule="exact"/>
              <w:ind w:rightChars="50" w:right="31680"/>
              <w:jc w:val="right"/>
              <w:rPr>
                <w:sz w:val="18"/>
              </w:rPr>
            </w:pPr>
            <w:r>
              <w:rPr>
                <w:sz w:val="18"/>
              </w:rPr>
              <w:t>20 176</w:t>
            </w:r>
          </w:p>
        </w:tc>
        <w:tc>
          <w:tcPr>
            <w:tcW w:w="523" w:type="pct"/>
          </w:tcPr>
          <w:p w:rsidR="00000000" w:rsidRDefault="007A1441" w:rsidP="007A1441">
            <w:pPr>
              <w:tabs>
                <w:tab w:val="left" w:pos="720"/>
              </w:tabs>
              <w:spacing w:line="300" w:lineRule="exact"/>
              <w:ind w:rightChars="50" w:right="31680"/>
              <w:jc w:val="right"/>
              <w:rPr>
                <w:sz w:val="18"/>
              </w:rPr>
            </w:pPr>
            <w:r>
              <w:rPr>
                <w:sz w:val="18"/>
              </w:rPr>
              <w:t>15 796</w:t>
            </w:r>
          </w:p>
        </w:tc>
        <w:tc>
          <w:tcPr>
            <w:tcW w:w="523" w:type="pct"/>
          </w:tcPr>
          <w:p w:rsidR="00000000" w:rsidRDefault="007A1441" w:rsidP="007A1441">
            <w:pPr>
              <w:tabs>
                <w:tab w:val="left" w:pos="720"/>
              </w:tabs>
              <w:spacing w:line="300" w:lineRule="exact"/>
              <w:ind w:rightChars="50" w:right="31680"/>
              <w:jc w:val="right"/>
              <w:rPr>
                <w:sz w:val="18"/>
              </w:rPr>
            </w:pPr>
            <w:r>
              <w:rPr>
                <w:sz w:val="18"/>
              </w:rPr>
              <w:t>3 292</w:t>
            </w:r>
          </w:p>
        </w:tc>
        <w:tc>
          <w:tcPr>
            <w:tcW w:w="523" w:type="pct"/>
          </w:tcPr>
          <w:p w:rsidR="00000000" w:rsidRDefault="007A1441" w:rsidP="007A1441">
            <w:pPr>
              <w:tabs>
                <w:tab w:val="left" w:pos="720"/>
              </w:tabs>
              <w:spacing w:line="300" w:lineRule="exact"/>
              <w:ind w:rightChars="50" w:right="31680"/>
              <w:jc w:val="right"/>
              <w:rPr>
                <w:sz w:val="18"/>
              </w:rPr>
            </w:pPr>
            <w:r>
              <w:rPr>
                <w:sz w:val="18"/>
              </w:rPr>
              <w:t>13 995</w:t>
            </w:r>
          </w:p>
        </w:tc>
        <w:tc>
          <w:tcPr>
            <w:tcW w:w="523" w:type="pct"/>
          </w:tcPr>
          <w:p w:rsidR="00000000" w:rsidRDefault="007A1441" w:rsidP="007A1441">
            <w:pPr>
              <w:tabs>
                <w:tab w:val="left" w:pos="720"/>
              </w:tabs>
              <w:spacing w:line="300" w:lineRule="exact"/>
              <w:ind w:rightChars="50" w:right="31680"/>
              <w:jc w:val="right"/>
              <w:rPr>
                <w:sz w:val="18"/>
              </w:rPr>
            </w:pPr>
            <w:r>
              <w:rPr>
                <w:sz w:val="18"/>
              </w:rPr>
              <w:t>15 196</w:t>
            </w:r>
          </w:p>
        </w:tc>
      </w:tr>
      <w:tr w:rsidR="00000000">
        <w:tblPrEx>
          <w:tblCellMar>
            <w:top w:w="0" w:type="dxa"/>
            <w:bottom w:w="0" w:type="dxa"/>
          </w:tblCellMar>
        </w:tblPrEx>
        <w:trPr>
          <w:cantSplit/>
        </w:trPr>
        <w:tc>
          <w:tcPr>
            <w:tcW w:w="294" w:type="pct"/>
            <w:vMerge/>
          </w:tcPr>
          <w:p w:rsidR="00000000" w:rsidRDefault="007A1441">
            <w:pPr>
              <w:tabs>
                <w:tab w:val="left" w:pos="720"/>
              </w:tabs>
              <w:spacing w:line="300" w:lineRule="exact"/>
              <w:rPr>
                <w:sz w:val="18"/>
              </w:rPr>
            </w:pPr>
          </w:p>
        </w:tc>
        <w:tc>
          <w:tcPr>
            <w:tcW w:w="521" w:type="pct"/>
          </w:tcPr>
          <w:p w:rsidR="00000000" w:rsidRDefault="007A1441">
            <w:pPr>
              <w:tabs>
                <w:tab w:val="left" w:pos="720"/>
              </w:tabs>
              <w:spacing w:line="300" w:lineRule="exact"/>
              <w:rPr>
                <w:rFonts w:hint="eastAsia"/>
                <w:sz w:val="18"/>
              </w:rPr>
            </w:pPr>
            <w:r>
              <w:rPr>
                <w:rFonts w:hint="eastAsia"/>
                <w:sz w:val="18"/>
              </w:rPr>
              <w:t>就业人数</w:t>
            </w:r>
          </w:p>
        </w:tc>
        <w:tc>
          <w:tcPr>
            <w:tcW w:w="523" w:type="pct"/>
          </w:tcPr>
          <w:p w:rsidR="00000000" w:rsidRDefault="007A1441" w:rsidP="007A1441">
            <w:pPr>
              <w:tabs>
                <w:tab w:val="left" w:pos="720"/>
              </w:tabs>
              <w:spacing w:line="300" w:lineRule="exact"/>
              <w:ind w:rightChars="50" w:right="31680"/>
              <w:jc w:val="right"/>
              <w:rPr>
                <w:sz w:val="18"/>
              </w:rPr>
            </w:pPr>
            <w:r>
              <w:rPr>
                <w:sz w:val="18"/>
              </w:rPr>
              <w:t xml:space="preserve"> 545 224</w:t>
            </w:r>
          </w:p>
        </w:tc>
        <w:tc>
          <w:tcPr>
            <w:tcW w:w="523" w:type="pct"/>
          </w:tcPr>
          <w:p w:rsidR="00000000" w:rsidRDefault="007A1441" w:rsidP="007A1441">
            <w:pPr>
              <w:tabs>
                <w:tab w:val="left" w:pos="720"/>
              </w:tabs>
              <w:spacing w:line="300" w:lineRule="exact"/>
              <w:ind w:rightChars="50" w:right="31680"/>
              <w:jc w:val="right"/>
              <w:rPr>
                <w:sz w:val="18"/>
              </w:rPr>
            </w:pPr>
            <w:r>
              <w:rPr>
                <w:sz w:val="18"/>
              </w:rPr>
              <w:t>460 009</w:t>
            </w:r>
          </w:p>
        </w:tc>
        <w:tc>
          <w:tcPr>
            <w:tcW w:w="523" w:type="pct"/>
          </w:tcPr>
          <w:p w:rsidR="00000000" w:rsidRDefault="007A1441" w:rsidP="007A1441">
            <w:pPr>
              <w:tabs>
                <w:tab w:val="left" w:pos="720"/>
              </w:tabs>
              <w:spacing w:line="300" w:lineRule="exact"/>
              <w:ind w:rightChars="50" w:right="31680"/>
              <w:jc w:val="right"/>
              <w:rPr>
                <w:sz w:val="18"/>
              </w:rPr>
            </w:pPr>
            <w:r>
              <w:rPr>
                <w:sz w:val="18"/>
              </w:rPr>
              <w:t>49 131</w:t>
            </w:r>
          </w:p>
        </w:tc>
        <w:tc>
          <w:tcPr>
            <w:tcW w:w="523" w:type="pct"/>
          </w:tcPr>
          <w:p w:rsidR="00000000" w:rsidRDefault="007A1441" w:rsidP="007A1441">
            <w:pPr>
              <w:tabs>
                <w:tab w:val="left" w:pos="720"/>
              </w:tabs>
              <w:spacing w:line="300" w:lineRule="exact"/>
              <w:ind w:rightChars="50" w:right="31680"/>
              <w:jc w:val="right"/>
              <w:rPr>
                <w:sz w:val="18"/>
              </w:rPr>
            </w:pPr>
            <w:r>
              <w:rPr>
                <w:sz w:val="18"/>
              </w:rPr>
              <w:t>10 676</w:t>
            </w:r>
          </w:p>
        </w:tc>
        <w:tc>
          <w:tcPr>
            <w:tcW w:w="523" w:type="pct"/>
          </w:tcPr>
          <w:p w:rsidR="00000000" w:rsidRDefault="007A1441" w:rsidP="007A1441">
            <w:pPr>
              <w:tabs>
                <w:tab w:val="left" w:pos="720"/>
              </w:tabs>
              <w:spacing w:line="300" w:lineRule="exact"/>
              <w:ind w:rightChars="50" w:right="31680"/>
              <w:jc w:val="right"/>
              <w:rPr>
                <w:sz w:val="18"/>
              </w:rPr>
            </w:pPr>
            <w:r>
              <w:rPr>
                <w:sz w:val="18"/>
              </w:rPr>
              <w:t>4 459</w:t>
            </w:r>
          </w:p>
        </w:tc>
        <w:tc>
          <w:tcPr>
            <w:tcW w:w="523" w:type="pct"/>
          </w:tcPr>
          <w:p w:rsidR="00000000" w:rsidRDefault="007A1441" w:rsidP="007A1441">
            <w:pPr>
              <w:tabs>
                <w:tab w:val="left" w:pos="720"/>
              </w:tabs>
              <w:spacing w:line="300" w:lineRule="exact"/>
              <w:ind w:rightChars="50" w:right="31680"/>
              <w:jc w:val="right"/>
              <w:rPr>
                <w:sz w:val="18"/>
              </w:rPr>
            </w:pPr>
            <w:r>
              <w:rPr>
                <w:sz w:val="18"/>
              </w:rPr>
              <w:t>2 759</w:t>
            </w:r>
          </w:p>
        </w:tc>
        <w:tc>
          <w:tcPr>
            <w:tcW w:w="523" w:type="pct"/>
          </w:tcPr>
          <w:p w:rsidR="00000000" w:rsidRDefault="007A1441" w:rsidP="007A1441">
            <w:pPr>
              <w:tabs>
                <w:tab w:val="left" w:pos="720"/>
              </w:tabs>
              <w:spacing w:line="300" w:lineRule="exact"/>
              <w:ind w:rightChars="50" w:right="31680"/>
              <w:jc w:val="right"/>
              <w:rPr>
                <w:sz w:val="18"/>
              </w:rPr>
            </w:pPr>
            <w:r>
              <w:rPr>
                <w:sz w:val="18"/>
              </w:rPr>
              <w:t>9 879</w:t>
            </w:r>
          </w:p>
        </w:tc>
        <w:tc>
          <w:tcPr>
            <w:tcW w:w="523" w:type="pct"/>
          </w:tcPr>
          <w:p w:rsidR="00000000" w:rsidRDefault="007A1441" w:rsidP="007A1441">
            <w:pPr>
              <w:tabs>
                <w:tab w:val="left" w:pos="720"/>
              </w:tabs>
              <w:spacing w:line="300" w:lineRule="exact"/>
              <w:ind w:rightChars="50" w:right="31680"/>
              <w:jc w:val="right"/>
              <w:rPr>
                <w:sz w:val="18"/>
              </w:rPr>
            </w:pPr>
            <w:r>
              <w:rPr>
                <w:sz w:val="18"/>
              </w:rPr>
              <w:t>8 311</w:t>
            </w:r>
          </w:p>
        </w:tc>
      </w:tr>
      <w:tr w:rsidR="00000000">
        <w:tblPrEx>
          <w:tblCellMar>
            <w:top w:w="0" w:type="dxa"/>
            <w:bottom w:w="0" w:type="dxa"/>
          </w:tblCellMar>
        </w:tblPrEx>
        <w:trPr>
          <w:cantSplit/>
        </w:trPr>
        <w:tc>
          <w:tcPr>
            <w:tcW w:w="294" w:type="pct"/>
            <w:vMerge/>
          </w:tcPr>
          <w:p w:rsidR="00000000" w:rsidRDefault="007A1441">
            <w:pPr>
              <w:tabs>
                <w:tab w:val="left" w:pos="720"/>
              </w:tabs>
              <w:spacing w:line="300" w:lineRule="exact"/>
              <w:rPr>
                <w:sz w:val="18"/>
              </w:rPr>
            </w:pPr>
          </w:p>
        </w:tc>
        <w:tc>
          <w:tcPr>
            <w:tcW w:w="521" w:type="pct"/>
          </w:tcPr>
          <w:p w:rsidR="00000000" w:rsidRDefault="007A1441">
            <w:pPr>
              <w:tabs>
                <w:tab w:val="left" w:pos="720"/>
              </w:tabs>
              <w:spacing w:line="300" w:lineRule="exact"/>
              <w:rPr>
                <w:sz w:val="18"/>
              </w:rPr>
            </w:pPr>
            <w:r>
              <w:rPr>
                <w:rFonts w:hint="eastAsia"/>
                <w:sz w:val="18"/>
              </w:rPr>
              <w:t>失业人数</w:t>
            </w:r>
          </w:p>
        </w:tc>
        <w:tc>
          <w:tcPr>
            <w:tcW w:w="523" w:type="pct"/>
          </w:tcPr>
          <w:p w:rsidR="00000000" w:rsidRDefault="007A1441" w:rsidP="007A1441">
            <w:pPr>
              <w:tabs>
                <w:tab w:val="left" w:pos="720"/>
              </w:tabs>
              <w:spacing w:line="300" w:lineRule="exact"/>
              <w:ind w:rightChars="50" w:right="31680"/>
              <w:jc w:val="right"/>
              <w:rPr>
                <w:sz w:val="18"/>
              </w:rPr>
            </w:pPr>
            <w:r>
              <w:rPr>
                <w:sz w:val="18"/>
              </w:rPr>
              <w:t>261 450</w:t>
            </w:r>
          </w:p>
        </w:tc>
        <w:tc>
          <w:tcPr>
            <w:tcW w:w="523" w:type="pct"/>
          </w:tcPr>
          <w:p w:rsidR="00000000" w:rsidRDefault="007A1441" w:rsidP="007A1441">
            <w:pPr>
              <w:tabs>
                <w:tab w:val="left" w:pos="720"/>
              </w:tabs>
              <w:spacing w:line="300" w:lineRule="exact"/>
              <w:ind w:rightChars="50" w:right="31680"/>
              <w:jc w:val="right"/>
              <w:rPr>
                <w:sz w:val="18"/>
              </w:rPr>
            </w:pPr>
            <w:r>
              <w:rPr>
                <w:sz w:val="18"/>
              </w:rPr>
              <w:t>176 297</w:t>
            </w:r>
          </w:p>
        </w:tc>
        <w:tc>
          <w:tcPr>
            <w:tcW w:w="523" w:type="pct"/>
          </w:tcPr>
          <w:p w:rsidR="00000000" w:rsidRDefault="007A1441" w:rsidP="007A1441">
            <w:pPr>
              <w:tabs>
                <w:tab w:val="left" w:pos="720"/>
              </w:tabs>
              <w:spacing w:line="300" w:lineRule="exact"/>
              <w:ind w:rightChars="50" w:right="31680"/>
              <w:jc w:val="right"/>
              <w:rPr>
                <w:sz w:val="18"/>
              </w:rPr>
            </w:pPr>
            <w:r>
              <w:rPr>
                <w:sz w:val="18"/>
              </w:rPr>
              <w:t>52 782</w:t>
            </w:r>
          </w:p>
        </w:tc>
        <w:tc>
          <w:tcPr>
            <w:tcW w:w="523" w:type="pct"/>
          </w:tcPr>
          <w:p w:rsidR="00000000" w:rsidRDefault="007A1441" w:rsidP="007A1441">
            <w:pPr>
              <w:tabs>
                <w:tab w:val="left" w:pos="720"/>
              </w:tabs>
              <w:spacing w:line="300" w:lineRule="exact"/>
              <w:ind w:rightChars="50" w:right="31680"/>
              <w:jc w:val="right"/>
              <w:rPr>
                <w:sz w:val="18"/>
              </w:rPr>
            </w:pPr>
            <w:r>
              <w:rPr>
                <w:sz w:val="18"/>
              </w:rPr>
              <w:t>9 500</w:t>
            </w:r>
          </w:p>
        </w:tc>
        <w:tc>
          <w:tcPr>
            <w:tcW w:w="523" w:type="pct"/>
          </w:tcPr>
          <w:p w:rsidR="00000000" w:rsidRDefault="007A1441" w:rsidP="007A1441">
            <w:pPr>
              <w:tabs>
                <w:tab w:val="left" w:pos="720"/>
              </w:tabs>
              <w:spacing w:line="300" w:lineRule="exact"/>
              <w:ind w:rightChars="50" w:right="31680"/>
              <w:jc w:val="right"/>
              <w:rPr>
                <w:sz w:val="18"/>
              </w:rPr>
            </w:pPr>
            <w:r>
              <w:rPr>
                <w:sz w:val="18"/>
              </w:rPr>
              <w:t>11 337</w:t>
            </w:r>
          </w:p>
        </w:tc>
        <w:tc>
          <w:tcPr>
            <w:tcW w:w="523" w:type="pct"/>
          </w:tcPr>
          <w:p w:rsidR="00000000" w:rsidRDefault="007A1441" w:rsidP="007A1441">
            <w:pPr>
              <w:tabs>
                <w:tab w:val="left" w:pos="720"/>
              </w:tabs>
              <w:spacing w:line="300" w:lineRule="exact"/>
              <w:ind w:rightChars="50" w:right="31680"/>
              <w:jc w:val="right"/>
              <w:rPr>
                <w:sz w:val="18"/>
              </w:rPr>
            </w:pPr>
            <w:r>
              <w:rPr>
                <w:sz w:val="18"/>
              </w:rPr>
              <w:t>533</w:t>
            </w:r>
          </w:p>
        </w:tc>
        <w:tc>
          <w:tcPr>
            <w:tcW w:w="523" w:type="pct"/>
          </w:tcPr>
          <w:p w:rsidR="00000000" w:rsidRDefault="007A1441" w:rsidP="007A1441">
            <w:pPr>
              <w:tabs>
                <w:tab w:val="left" w:pos="720"/>
              </w:tabs>
              <w:spacing w:line="300" w:lineRule="exact"/>
              <w:ind w:rightChars="50" w:right="31680"/>
              <w:jc w:val="right"/>
              <w:rPr>
                <w:sz w:val="18"/>
              </w:rPr>
            </w:pPr>
            <w:r>
              <w:rPr>
                <w:sz w:val="18"/>
              </w:rPr>
              <w:t>4 116</w:t>
            </w:r>
          </w:p>
        </w:tc>
        <w:tc>
          <w:tcPr>
            <w:tcW w:w="523" w:type="pct"/>
          </w:tcPr>
          <w:p w:rsidR="00000000" w:rsidRDefault="007A1441" w:rsidP="007A1441">
            <w:pPr>
              <w:tabs>
                <w:tab w:val="left" w:pos="720"/>
              </w:tabs>
              <w:spacing w:line="300" w:lineRule="exact"/>
              <w:ind w:rightChars="50" w:right="31680"/>
              <w:jc w:val="right"/>
              <w:rPr>
                <w:sz w:val="18"/>
              </w:rPr>
            </w:pPr>
            <w:r>
              <w:rPr>
                <w:sz w:val="18"/>
              </w:rPr>
              <w:t>6 885</w:t>
            </w:r>
          </w:p>
        </w:tc>
      </w:tr>
      <w:tr w:rsidR="00000000">
        <w:tblPrEx>
          <w:tblCellMar>
            <w:top w:w="0" w:type="dxa"/>
            <w:bottom w:w="0" w:type="dxa"/>
          </w:tblCellMar>
        </w:tblPrEx>
        <w:trPr>
          <w:cantSplit/>
        </w:trPr>
        <w:tc>
          <w:tcPr>
            <w:tcW w:w="294" w:type="pct"/>
            <w:vMerge w:val="restart"/>
            <w:vAlign w:val="center"/>
          </w:tcPr>
          <w:p w:rsidR="00000000" w:rsidRDefault="007A1441">
            <w:pPr>
              <w:tabs>
                <w:tab w:val="left" w:pos="720"/>
              </w:tabs>
              <w:spacing w:line="300" w:lineRule="exact"/>
              <w:rPr>
                <w:sz w:val="18"/>
              </w:rPr>
            </w:pPr>
            <w:r>
              <w:rPr>
                <w:sz w:val="18"/>
              </w:rPr>
              <w:t>2000</w:t>
            </w:r>
          </w:p>
        </w:tc>
        <w:tc>
          <w:tcPr>
            <w:tcW w:w="521" w:type="pct"/>
          </w:tcPr>
          <w:p w:rsidR="00000000" w:rsidRDefault="007A1441">
            <w:pPr>
              <w:tabs>
                <w:tab w:val="left" w:pos="720"/>
              </w:tabs>
              <w:spacing w:line="300" w:lineRule="exact"/>
              <w:rPr>
                <w:sz w:val="18"/>
              </w:rPr>
            </w:pPr>
            <w:r>
              <w:rPr>
                <w:rFonts w:hint="eastAsia"/>
                <w:sz w:val="18"/>
              </w:rPr>
              <w:t>劳动力</w:t>
            </w:r>
          </w:p>
        </w:tc>
        <w:tc>
          <w:tcPr>
            <w:tcW w:w="523" w:type="pct"/>
          </w:tcPr>
          <w:p w:rsidR="00000000" w:rsidRDefault="007A1441" w:rsidP="007A1441">
            <w:pPr>
              <w:tabs>
                <w:tab w:val="left" w:pos="720"/>
              </w:tabs>
              <w:spacing w:line="300" w:lineRule="exact"/>
              <w:ind w:rightChars="50" w:right="31680"/>
              <w:jc w:val="right"/>
              <w:rPr>
                <w:sz w:val="18"/>
              </w:rPr>
            </w:pPr>
            <w:r>
              <w:rPr>
                <w:sz w:val="18"/>
              </w:rPr>
              <w:t>811 556</w:t>
            </w:r>
          </w:p>
        </w:tc>
        <w:tc>
          <w:tcPr>
            <w:tcW w:w="523" w:type="pct"/>
          </w:tcPr>
          <w:p w:rsidR="00000000" w:rsidRDefault="007A1441" w:rsidP="007A1441">
            <w:pPr>
              <w:tabs>
                <w:tab w:val="left" w:pos="720"/>
              </w:tabs>
              <w:spacing w:line="300" w:lineRule="exact"/>
              <w:ind w:rightChars="50" w:right="31680"/>
              <w:jc w:val="right"/>
              <w:rPr>
                <w:sz w:val="18"/>
              </w:rPr>
            </w:pPr>
            <w:r>
              <w:rPr>
                <w:sz w:val="18"/>
              </w:rPr>
              <w:t>639 364</w:t>
            </w:r>
          </w:p>
        </w:tc>
        <w:tc>
          <w:tcPr>
            <w:tcW w:w="523" w:type="pct"/>
          </w:tcPr>
          <w:p w:rsidR="00000000" w:rsidRDefault="007A1441" w:rsidP="007A1441">
            <w:pPr>
              <w:tabs>
                <w:tab w:val="left" w:pos="720"/>
              </w:tabs>
              <w:spacing w:line="300" w:lineRule="exact"/>
              <w:ind w:rightChars="50" w:right="31680"/>
              <w:jc w:val="right"/>
              <w:rPr>
                <w:sz w:val="18"/>
              </w:rPr>
            </w:pPr>
            <w:r>
              <w:rPr>
                <w:sz w:val="18"/>
              </w:rPr>
              <w:t>105 928</w:t>
            </w:r>
          </w:p>
        </w:tc>
        <w:tc>
          <w:tcPr>
            <w:tcW w:w="523" w:type="pct"/>
          </w:tcPr>
          <w:p w:rsidR="00000000" w:rsidRDefault="007A1441" w:rsidP="007A1441">
            <w:pPr>
              <w:tabs>
                <w:tab w:val="left" w:pos="720"/>
              </w:tabs>
              <w:spacing w:line="300" w:lineRule="exact"/>
              <w:ind w:rightChars="50" w:right="31680"/>
              <w:jc w:val="right"/>
              <w:rPr>
                <w:sz w:val="18"/>
              </w:rPr>
            </w:pPr>
            <w:r>
              <w:rPr>
                <w:sz w:val="18"/>
              </w:rPr>
              <w:t>20 307</w:t>
            </w:r>
          </w:p>
        </w:tc>
        <w:tc>
          <w:tcPr>
            <w:tcW w:w="523" w:type="pct"/>
          </w:tcPr>
          <w:p w:rsidR="00000000" w:rsidRDefault="007A1441" w:rsidP="007A1441">
            <w:pPr>
              <w:tabs>
                <w:tab w:val="left" w:pos="720"/>
              </w:tabs>
              <w:spacing w:line="300" w:lineRule="exact"/>
              <w:ind w:rightChars="50" w:right="31680"/>
              <w:jc w:val="right"/>
              <w:rPr>
                <w:sz w:val="18"/>
              </w:rPr>
            </w:pPr>
            <w:r>
              <w:rPr>
                <w:sz w:val="18"/>
              </w:rPr>
              <w:t>13 364</w:t>
            </w:r>
          </w:p>
        </w:tc>
        <w:tc>
          <w:tcPr>
            <w:tcW w:w="523" w:type="pct"/>
          </w:tcPr>
          <w:p w:rsidR="00000000" w:rsidRDefault="007A1441" w:rsidP="007A1441">
            <w:pPr>
              <w:tabs>
                <w:tab w:val="left" w:pos="720"/>
              </w:tabs>
              <w:spacing w:line="300" w:lineRule="exact"/>
              <w:ind w:rightChars="50" w:right="31680"/>
              <w:jc w:val="right"/>
              <w:rPr>
                <w:sz w:val="18"/>
              </w:rPr>
            </w:pPr>
            <w:r>
              <w:rPr>
                <w:sz w:val="18"/>
              </w:rPr>
              <w:t>2 289</w:t>
            </w:r>
          </w:p>
        </w:tc>
        <w:tc>
          <w:tcPr>
            <w:tcW w:w="523" w:type="pct"/>
          </w:tcPr>
          <w:p w:rsidR="00000000" w:rsidRDefault="007A1441" w:rsidP="007A1441">
            <w:pPr>
              <w:tabs>
                <w:tab w:val="left" w:pos="720"/>
              </w:tabs>
              <w:spacing w:line="300" w:lineRule="exact"/>
              <w:ind w:rightChars="50" w:right="31680"/>
              <w:jc w:val="right"/>
              <w:rPr>
                <w:sz w:val="18"/>
              </w:rPr>
            </w:pPr>
            <w:r>
              <w:rPr>
                <w:sz w:val="18"/>
              </w:rPr>
              <w:t>11 693</w:t>
            </w:r>
          </w:p>
        </w:tc>
        <w:tc>
          <w:tcPr>
            <w:tcW w:w="523" w:type="pct"/>
          </w:tcPr>
          <w:p w:rsidR="00000000" w:rsidRDefault="007A1441" w:rsidP="007A1441">
            <w:pPr>
              <w:tabs>
                <w:tab w:val="left" w:pos="720"/>
              </w:tabs>
              <w:spacing w:line="300" w:lineRule="exact"/>
              <w:ind w:rightChars="50" w:right="31680"/>
              <w:jc w:val="right"/>
              <w:rPr>
                <w:sz w:val="18"/>
              </w:rPr>
            </w:pPr>
            <w:r>
              <w:rPr>
                <w:sz w:val="18"/>
              </w:rPr>
              <w:t>18 611</w:t>
            </w:r>
          </w:p>
        </w:tc>
      </w:tr>
      <w:tr w:rsidR="00000000">
        <w:tblPrEx>
          <w:tblCellMar>
            <w:top w:w="0" w:type="dxa"/>
            <w:bottom w:w="0" w:type="dxa"/>
          </w:tblCellMar>
        </w:tblPrEx>
        <w:trPr>
          <w:cantSplit/>
        </w:trPr>
        <w:tc>
          <w:tcPr>
            <w:tcW w:w="294" w:type="pct"/>
            <w:vMerge/>
          </w:tcPr>
          <w:p w:rsidR="00000000" w:rsidRDefault="007A1441">
            <w:pPr>
              <w:tabs>
                <w:tab w:val="left" w:pos="720"/>
              </w:tabs>
              <w:spacing w:line="300" w:lineRule="exact"/>
              <w:rPr>
                <w:sz w:val="18"/>
              </w:rPr>
            </w:pPr>
          </w:p>
        </w:tc>
        <w:tc>
          <w:tcPr>
            <w:tcW w:w="521" w:type="pct"/>
          </w:tcPr>
          <w:p w:rsidR="00000000" w:rsidRDefault="007A1441">
            <w:pPr>
              <w:tabs>
                <w:tab w:val="left" w:pos="720"/>
              </w:tabs>
              <w:spacing w:line="300" w:lineRule="exact"/>
              <w:rPr>
                <w:rFonts w:hint="eastAsia"/>
                <w:sz w:val="18"/>
              </w:rPr>
            </w:pPr>
            <w:r>
              <w:rPr>
                <w:rFonts w:hint="eastAsia"/>
                <w:sz w:val="18"/>
              </w:rPr>
              <w:t>就业人数</w:t>
            </w:r>
          </w:p>
        </w:tc>
        <w:tc>
          <w:tcPr>
            <w:tcW w:w="523" w:type="pct"/>
          </w:tcPr>
          <w:p w:rsidR="00000000" w:rsidRDefault="007A1441" w:rsidP="007A1441">
            <w:pPr>
              <w:tabs>
                <w:tab w:val="left" w:pos="720"/>
              </w:tabs>
              <w:spacing w:line="300" w:lineRule="exact"/>
              <w:ind w:rightChars="50" w:right="31680"/>
              <w:jc w:val="right"/>
              <w:rPr>
                <w:sz w:val="18"/>
              </w:rPr>
            </w:pPr>
            <w:r>
              <w:rPr>
                <w:sz w:val="18"/>
              </w:rPr>
              <w:t>549 846</w:t>
            </w:r>
          </w:p>
        </w:tc>
        <w:tc>
          <w:tcPr>
            <w:tcW w:w="523" w:type="pct"/>
          </w:tcPr>
          <w:p w:rsidR="00000000" w:rsidRDefault="007A1441" w:rsidP="007A1441">
            <w:pPr>
              <w:tabs>
                <w:tab w:val="left" w:pos="720"/>
              </w:tabs>
              <w:spacing w:line="300" w:lineRule="exact"/>
              <w:ind w:rightChars="50" w:right="31680"/>
              <w:jc w:val="right"/>
              <w:rPr>
                <w:sz w:val="18"/>
              </w:rPr>
            </w:pPr>
            <w:r>
              <w:rPr>
                <w:sz w:val="18"/>
              </w:rPr>
              <w:t>459 200</w:t>
            </w:r>
          </w:p>
        </w:tc>
        <w:tc>
          <w:tcPr>
            <w:tcW w:w="523" w:type="pct"/>
          </w:tcPr>
          <w:p w:rsidR="00000000" w:rsidRDefault="007A1441" w:rsidP="007A1441">
            <w:pPr>
              <w:tabs>
                <w:tab w:val="left" w:pos="720"/>
              </w:tabs>
              <w:spacing w:line="300" w:lineRule="exact"/>
              <w:ind w:rightChars="50" w:right="31680"/>
              <w:jc w:val="right"/>
              <w:rPr>
                <w:sz w:val="18"/>
              </w:rPr>
            </w:pPr>
            <w:r>
              <w:rPr>
                <w:sz w:val="18"/>
              </w:rPr>
              <w:t>53 866</w:t>
            </w:r>
          </w:p>
        </w:tc>
        <w:tc>
          <w:tcPr>
            <w:tcW w:w="523" w:type="pct"/>
          </w:tcPr>
          <w:p w:rsidR="00000000" w:rsidRDefault="007A1441" w:rsidP="007A1441">
            <w:pPr>
              <w:tabs>
                <w:tab w:val="left" w:pos="720"/>
              </w:tabs>
              <w:spacing w:line="300" w:lineRule="exact"/>
              <w:ind w:rightChars="50" w:right="31680"/>
              <w:jc w:val="right"/>
              <w:rPr>
                <w:sz w:val="18"/>
              </w:rPr>
            </w:pPr>
            <w:r>
              <w:rPr>
                <w:sz w:val="18"/>
              </w:rPr>
              <w:t>12 474</w:t>
            </w:r>
          </w:p>
        </w:tc>
        <w:tc>
          <w:tcPr>
            <w:tcW w:w="523" w:type="pct"/>
          </w:tcPr>
          <w:p w:rsidR="00000000" w:rsidRDefault="007A1441" w:rsidP="007A1441">
            <w:pPr>
              <w:tabs>
                <w:tab w:val="left" w:pos="720"/>
              </w:tabs>
              <w:spacing w:line="300" w:lineRule="exact"/>
              <w:ind w:rightChars="50" w:right="31680"/>
              <w:jc w:val="right"/>
              <w:rPr>
                <w:sz w:val="18"/>
              </w:rPr>
            </w:pPr>
            <w:r>
              <w:rPr>
                <w:sz w:val="18"/>
              </w:rPr>
              <w:t>3 588</w:t>
            </w:r>
          </w:p>
        </w:tc>
        <w:tc>
          <w:tcPr>
            <w:tcW w:w="523" w:type="pct"/>
          </w:tcPr>
          <w:p w:rsidR="00000000" w:rsidRDefault="007A1441" w:rsidP="007A1441">
            <w:pPr>
              <w:tabs>
                <w:tab w:val="left" w:pos="720"/>
              </w:tabs>
              <w:spacing w:line="300" w:lineRule="exact"/>
              <w:ind w:rightChars="50" w:right="31680"/>
              <w:jc w:val="right"/>
              <w:rPr>
                <w:sz w:val="18"/>
              </w:rPr>
            </w:pPr>
            <w:r>
              <w:rPr>
                <w:sz w:val="18"/>
              </w:rPr>
              <w:t>1 555</w:t>
            </w:r>
          </w:p>
        </w:tc>
        <w:tc>
          <w:tcPr>
            <w:tcW w:w="523" w:type="pct"/>
          </w:tcPr>
          <w:p w:rsidR="00000000" w:rsidRDefault="007A1441" w:rsidP="007A1441">
            <w:pPr>
              <w:tabs>
                <w:tab w:val="left" w:pos="720"/>
              </w:tabs>
              <w:spacing w:line="300" w:lineRule="exact"/>
              <w:ind w:rightChars="50" w:right="31680"/>
              <w:jc w:val="right"/>
              <w:rPr>
                <w:sz w:val="18"/>
              </w:rPr>
            </w:pPr>
            <w:r>
              <w:rPr>
                <w:sz w:val="18"/>
              </w:rPr>
              <w:t>7 416</w:t>
            </w:r>
          </w:p>
        </w:tc>
        <w:tc>
          <w:tcPr>
            <w:tcW w:w="523" w:type="pct"/>
          </w:tcPr>
          <w:p w:rsidR="00000000" w:rsidRDefault="007A1441" w:rsidP="007A1441">
            <w:pPr>
              <w:tabs>
                <w:tab w:val="left" w:pos="720"/>
              </w:tabs>
              <w:spacing w:line="300" w:lineRule="exact"/>
              <w:ind w:rightChars="50" w:right="31680"/>
              <w:jc w:val="right"/>
              <w:rPr>
                <w:sz w:val="18"/>
              </w:rPr>
            </w:pPr>
            <w:r>
              <w:rPr>
                <w:sz w:val="18"/>
              </w:rPr>
              <w:t>11 747</w:t>
            </w:r>
          </w:p>
        </w:tc>
      </w:tr>
      <w:tr w:rsidR="00000000">
        <w:tblPrEx>
          <w:tblCellMar>
            <w:top w:w="0" w:type="dxa"/>
            <w:bottom w:w="0" w:type="dxa"/>
          </w:tblCellMar>
        </w:tblPrEx>
        <w:trPr>
          <w:cantSplit/>
        </w:trPr>
        <w:tc>
          <w:tcPr>
            <w:tcW w:w="294" w:type="pct"/>
            <w:vMerge/>
          </w:tcPr>
          <w:p w:rsidR="00000000" w:rsidRDefault="007A1441">
            <w:pPr>
              <w:tabs>
                <w:tab w:val="left" w:pos="720"/>
              </w:tabs>
              <w:spacing w:line="300" w:lineRule="exact"/>
              <w:rPr>
                <w:sz w:val="18"/>
              </w:rPr>
            </w:pPr>
          </w:p>
        </w:tc>
        <w:tc>
          <w:tcPr>
            <w:tcW w:w="521" w:type="pct"/>
          </w:tcPr>
          <w:p w:rsidR="00000000" w:rsidRDefault="007A1441">
            <w:pPr>
              <w:tabs>
                <w:tab w:val="left" w:pos="720"/>
              </w:tabs>
              <w:spacing w:line="300" w:lineRule="exact"/>
              <w:rPr>
                <w:sz w:val="18"/>
              </w:rPr>
            </w:pPr>
            <w:r>
              <w:rPr>
                <w:rFonts w:hint="eastAsia"/>
                <w:sz w:val="18"/>
              </w:rPr>
              <w:t>失业人数</w:t>
            </w:r>
          </w:p>
        </w:tc>
        <w:tc>
          <w:tcPr>
            <w:tcW w:w="523" w:type="pct"/>
          </w:tcPr>
          <w:p w:rsidR="00000000" w:rsidRDefault="007A1441" w:rsidP="007A1441">
            <w:pPr>
              <w:tabs>
                <w:tab w:val="left" w:pos="720"/>
              </w:tabs>
              <w:spacing w:line="300" w:lineRule="exact"/>
              <w:ind w:rightChars="50" w:right="31680"/>
              <w:jc w:val="right"/>
              <w:rPr>
                <w:sz w:val="18"/>
              </w:rPr>
            </w:pPr>
            <w:r>
              <w:rPr>
                <w:sz w:val="18"/>
              </w:rPr>
              <w:t>261 710</w:t>
            </w:r>
          </w:p>
        </w:tc>
        <w:tc>
          <w:tcPr>
            <w:tcW w:w="523" w:type="pct"/>
          </w:tcPr>
          <w:p w:rsidR="00000000" w:rsidRDefault="007A1441" w:rsidP="007A1441">
            <w:pPr>
              <w:tabs>
                <w:tab w:val="left" w:pos="720"/>
              </w:tabs>
              <w:spacing w:line="300" w:lineRule="exact"/>
              <w:ind w:rightChars="50" w:right="31680"/>
              <w:jc w:val="right"/>
              <w:rPr>
                <w:sz w:val="18"/>
              </w:rPr>
            </w:pPr>
            <w:r>
              <w:rPr>
                <w:sz w:val="18"/>
              </w:rPr>
              <w:t>180 164</w:t>
            </w:r>
          </w:p>
        </w:tc>
        <w:tc>
          <w:tcPr>
            <w:tcW w:w="523" w:type="pct"/>
          </w:tcPr>
          <w:p w:rsidR="00000000" w:rsidRDefault="007A1441" w:rsidP="007A1441">
            <w:pPr>
              <w:tabs>
                <w:tab w:val="left" w:pos="720"/>
              </w:tabs>
              <w:spacing w:line="300" w:lineRule="exact"/>
              <w:ind w:rightChars="50" w:right="31680"/>
              <w:jc w:val="right"/>
              <w:rPr>
                <w:sz w:val="18"/>
              </w:rPr>
            </w:pPr>
            <w:r>
              <w:rPr>
                <w:sz w:val="18"/>
              </w:rPr>
              <w:t>52 062</w:t>
            </w:r>
          </w:p>
        </w:tc>
        <w:tc>
          <w:tcPr>
            <w:tcW w:w="523" w:type="pct"/>
          </w:tcPr>
          <w:p w:rsidR="00000000" w:rsidRDefault="007A1441" w:rsidP="007A1441">
            <w:pPr>
              <w:tabs>
                <w:tab w:val="left" w:pos="720"/>
              </w:tabs>
              <w:spacing w:line="300" w:lineRule="exact"/>
              <w:ind w:rightChars="50" w:right="31680"/>
              <w:jc w:val="right"/>
              <w:rPr>
                <w:sz w:val="18"/>
              </w:rPr>
            </w:pPr>
            <w:r>
              <w:rPr>
                <w:sz w:val="18"/>
              </w:rPr>
              <w:t>7 833</w:t>
            </w:r>
          </w:p>
        </w:tc>
        <w:tc>
          <w:tcPr>
            <w:tcW w:w="523" w:type="pct"/>
          </w:tcPr>
          <w:p w:rsidR="00000000" w:rsidRDefault="007A1441" w:rsidP="007A1441">
            <w:pPr>
              <w:tabs>
                <w:tab w:val="left" w:pos="720"/>
              </w:tabs>
              <w:spacing w:line="300" w:lineRule="exact"/>
              <w:ind w:rightChars="50" w:right="31680"/>
              <w:jc w:val="right"/>
              <w:rPr>
                <w:sz w:val="18"/>
              </w:rPr>
            </w:pPr>
            <w:r>
              <w:rPr>
                <w:sz w:val="18"/>
              </w:rPr>
              <w:t>9 776</w:t>
            </w:r>
          </w:p>
        </w:tc>
        <w:tc>
          <w:tcPr>
            <w:tcW w:w="523" w:type="pct"/>
          </w:tcPr>
          <w:p w:rsidR="00000000" w:rsidRDefault="007A1441" w:rsidP="007A1441">
            <w:pPr>
              <w:tabs>
                <w:tab w:val="left" w:pos="720"/>
              </w:tabs>
              <w:spacing w:line="300" w:lineRule="exact"/>
              <w:ind w:rightChars="50" w:right="31680"/>
              <w:jc w:val="right"/>
              <w:rPr>
                <w:sz w:val="18"/>
              </w:rPr>
            </w:pPr>
            <w:r>
              <w:rPr>
                <w:sz w:val="18"/>
              </w:rPr>
              <w:t>734</w:t>
            </w:r>
          </w:p>
        </w:tc>
        <w:tc>
          <w:tcPr>
            <w:tcW w:w="523" w:type="pct"/>
          </w:tcPr>
          <w:p w:rsidR="00000000" w:rsidRDefault="007A1441" w:rsidP="007A1441">
            <w:pPr>
              <w:tabs>
                <w:tab w:val="left" w:pos="720"/>
              </w:tabs>
              <w:spacing w:line="300" w:lineRule="exact"/>
              <w:ind w:rightChars="50" w:right="31680"/>
              <w:jc w:val="right"/>
              <w:rPr>
                <w:sz w:val="18"/>
              </w:rPr>
            </w:pPr>
            <w:r>
              <w:rPr>
                <w:sz w:val="18"/>
              </w:rPr>
              <w:t>4 277</w:t>
            </w:r>
          </w:p>
        </w:tc>
        <w:tc>
          <w:tcPr>
            <w:tcW w:w="523" w:type="pct"/>
          </w:tcPr>
          <w:p w:rsidR="00000000" w:rsidRDefault="007A1441" w:rsidP="007A1441">
            <w:pPr>
              <w:tabs>
                <w:tab w:val="left" w:pos="720"/>
              </w:tabs>
              <w:spacing w:line="300" w:lineRule="exact"/>
              <w:ind w:rightChars="50" w:right="31680"/>
              <w:jc w:val="right"/>
              <w:rPr>
                <w:sz w:val="18"/>
              </w:rPr>
            </w:pPr>
            <w:r>
              <w:rPr>
                <w:sz w:val="18"/>
              </w:rPr>
              <w:t>6 864</w:t>
            </w:r>
          </w:p>
        </w:tc>
      </w:tr>
    </w:tbl>
    <w:p w:rsidR="00000000" w:rsidRDefault="007A1441">
      <w:pPr>
        <w:pStyle w:val="Date"/>
        <w:tabs>
          <w:tab w:val="left" w:pos="720"/>
        </w:tabs>
        <w:spacing w:line="240" w:lineRule="exact"/>
        <w:rPr>
          <w:rFonts w:hint="eastAsia"/>
        </w:rPr>
      </w:pPr>
    </w:p>
    <w:p w:rsidR="00000000" w:rsidRDefault="007A1441">
      <w:pPr>
        <w:pStyle w:val="BodyText21"/>
        <w:widowControl/>
        <w:tabs>
          <w:tab w:val="left" w:pos="720"/>
        </w:tabs>
        <w:spacing w:after="240" w:line="360" w:lineRule="exact"/>
        <w:rPr>
          <w:rFonts w:ascii="Times New Roman" w:eastAsia="SimHei" w:hAnsi="Times New Roman"/>
          <w:snapToGrid/>
          <w:color w:val="FF0000"/>
          <w:sz w:val="21"/>
          <w:szCs w:val="24"/>
          <w:lang w:val="en-US" w:eastAsia="zh-CN"/>
        </w:rPr>
      </w:pPr>
      <w:r>
        <w:rPr>
          <w:rFonts w:ascii="Times New Roman" w:eastAsia="SimHei" w:hAnsi="Times New Roman" w:hint="eastAsia"/>
          <w:snapToGrid/>
          <w:color w:val="FF0000"/>
          <w:sz w:val="21"/>
          <w:szCs w:val="24"/>
          <w:lang w:val="en-US" w:eastAsia="zh-CN"/>
        </w:rPr>
        <w:t>男性</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9"/>
        <w:gridCol w:w="1081"/>
        <w:gridCol w:w="1020"/>
        <w:gridCol w:w="1020"/>
        <w:gridCol w:w="1020"/>
        <w:gridCol w:w="1020"/>
        <w:gridCol w:w="1020"/>
        <w:gridCol w:w="1020"/>
        <w:gridCol w:w="1020"/>
        <w:gridCol w:w="1021"/>
      </w:tblGrid>
      <w:tr w:rsidR="00000000">
        <w:tblPrEx>
          <w:tblCellMar>
            <w:top w:w="0" w:type="dxa"/>
            <w:bottom w:w="0" w:type="dxa"/>
          </w:tblCellMar>
        </w:tblPrEx>
        <w:tc>
          <w:tcPr>
            <w:tcW w:w="304" w:type="pct"/>
            <w:vAlign w:val="center"/>
          </w:tcPr>
          <w:p w:rsidR="00000000" w:rsidRDefault="007A1441">
            <w:pPr>
              <w:tabs>
                <w:tab w:val="left" w:pos="720"/>
              </w:tabs>
              <w:spacing w:line="300" w:lineRule="exact"/>
              <w:jc w:val="center"/>
              <w:rPr>
                <w:rFonts w:ascii="SimHei" w:eastAsia="SimHei"/>
                <w:color w:val="FF0000"/>
                <w:sz w:val="18"/>
              </w:rPr>
            </w:pPr>
          </w:p>
        </w:tc>
        <w:tc>
          <w:tcPr>
            <w:tcW w:w="549" w:type="pct"/>
            <w:vAlign w:val="center"/>
          </w:tcPr>
          <w:p w:rsidR="00000000" w:rsidRDefault="007A1441">
            <w:pPr>
              <w:tabs>
                <w:tab w:val="left" w:pos="720"/>
              </w:tabs>
              <w:spacing w:line="300" w:lineRule="exact"/>
              <w:jc w:val="center"/>
              <w:rPr>
                <w:rFonts w:ascii="SimHei" w:eastAsia="SimHei"/>
                <w:color w:val="FF0000"/>
                <w:sz w:val="18"/>
              </w:rPr>
            </w:pPr>
          </w:p>
        </w:tc>
        <w:tc>
          <w:tcPr>
            <w:tcW w:w="518" w:type="pct"/>
            <w:vAlign w:val="center"/>
          </w:tcPr>
          <w:p w:rsidR="00000000" w:rsidRDefault="007A1441">
            <w:pPr>
              <w:pStyle w:val="Heading7"/>
              <w:tabs>
                <w:tab w:val="left" w:pos="720"/>
              </w:tabs>
              <w:spacing w:line="300" w:lineRule="exact"/>
              <w:ind w:firstLine="0"/>
              <w:jc w:val="center"/>
              <w:rPr>
                <w:rFonts w:ascii="SimHei" w:eastAsia="SimHei" w:hAnsi="Times New Roman"/>
                <w:b w:val="0"/>
                <w:i w:val="0"/>
                <w:iCs w:val="0"/>
                <w:color w:val="FF0000"/>
                <w:sz w:val="18"/>
                <w:lang w:eastAsia="zh-CN"/>
              </w:rPr>
            </w:pPr>
            <w:r>
              <w:rPr>
                <w:rFonts w:ascii="SimHei" w:eastAsia="SimHei" w:hAnsi="Times New Roman" w:hint="eastAsia"/>
                <w:b w:val="0"/>
                <w:i w:val="0"/>
                <w:iCs w:val="0"/>
                <w:color w:val="FF0000"/>
                <w:sz w:val="18"/>
                <w:lang w:eastAsia="zh-CN"/>
              </w:rPr>
              <w:t>总数</w:t>
            </w:r>
          </w:p>
        </w:tc>
        <w:tc>
          <w:tcPr>
            <w:tcW w:w="518" w:type="pct"/>
            <w:vAlign w:val="center"/>
          </w:tcPr>
          <w:p w:rsidR="00000000" w:rsidRDefault="007A1441">
            <w:pPr>
              <w:pStyle w:val="Heading8"/>
              <w:tabs>
                <w:tab w:val="left" w:pos="720"/>
              </w:tabs>
              <w:spacing w:line="300" w:lineRule="exact"/>
              <w:jc w:val="center"/>
              <w:rPr>
                <w:rFonts w:ascii="SimHei" w:eastAsia="SimHei" w:hAnsi="Times New Roman" w:hint="eastAsia"/>
                <w:b w:val="0"/>
                <w:i w:val="0"/>
                <w:iCs w:val="0"/>
                <w:color w:val="FF0000"/>
                <w:sz w:val="18"/>
                <w:lang w:eastAsia="zh-CN"/>
              </w:rPr>
            </w:pPr>
            <w:r>
              <w:rPr>
                <w:rFonts w:ascii="SimHei" w:eastAsia="SimHei" w:hAnsi="Times New Roman" w:hint="eastAsia"/>
                <w:b w:val="0"/>
                <w:i w:val="0"/>
                <w:iCs w:val="0"/>
                <w:color w:val="FF0000"/>
                <w:sz w:val="18"/>
                <w:lang w:eastAsia="zh-CN"/>
              </w:rPr>
              <w:t>马其顿族</w:t>
            </w:r>
          </w:p>
        </w:tc>
        <w:tc>
          <w:tcPr>
            <w:tcW w:w="518" w:type="pct"/>
            <w:vAlign w:val="center"/>
          </w:tcPr>
          <w:p w:rsidR="00000000" w:rsidRDefault="007A1441">
            <w:pPr>
              <w:tabs>
                <w:tab w:val="left" w:pos="720"/>
              </w:tabs>
              <w:spacing w:line="300" w:lineRule="exact"/>
              <w:jc w:val="center"/>
              <w:rPr>
                <w:rFonts w:ascii="SimHei" w:eastAsia="SimHei"/>
                <w:color w:val="FF0000"/>
                <w:sz w:val="18"/>
              </w:rPr>
            </w:pPr>
            <w:r>
              <w:rPr>
                <w:rFonts w:ascii="SimHei" w:eastAsia="SimHei" w:hint="eastAsia"/>
                <w:color w:val="FF0000"/>
                <w:sz w:val="18"/>
              </w:rPr>
              <w:t>阿尔巴尼亚族</w:t>
            </w:r>
          </w:p>
        </w:tc>
        <w:tc>
          <w:tcPr>
            <w:tcW w:w="518" w:type="pct"/>
            <w:vAlign w:val="center"/>
          </w:tcPr>
          <w:p w:rsidR="00000000" w:rsidRDefault="007A1441">
            <w:pPr>
              <w:tabs>
                <w:tab w:val="left" w:pos="720"/>
              </w:tabs>
              <w:spacing w:line="300" w:lineRule="exact"/>
              <w:jc w:val="center"/>
              <w:rPr>
                <w:rFonts w:ascii="SimHei" w:eastAsia="SimHei"/>
                <w:color w:val="FF0000"/>
                <w:sz w:val="18"/>
              </w:rPr>
            </w:pPr>
            <w:r>
              <w:rPr>
                <w:rFonts w:ascii="SimHei" w:eastAsia="SimHei" w:hint="eastAsia"/>
                <w:color w:val="FF0000"/>
                <w:sz w:val="18"/>
              </w:rPr>
              <w:t>土耳其族</w:t>
            </w:r>
          </w:p>
        </w:tc>
        <w:tc>
          <w:tcPr>
            <w:tcW w:w="518" w:type="pct"/>
            <w:vAlign w:val="center"/>
          </w:tcPr>
          <w:p w:rsidR="00000000" w:rsidRDefault="007A1441">
            <w:pPr>
              <w:pStyle w:val="Heading9"/>
              <w:tabs>
                <w:tab w:val="left" w:pos="720"/>
              </w:tabs>
              <w:spacing w:line="300" w:lineRule="exact"/>
              <w:jc w:val="center"/>
              <w:rPr>
                <w:rFonts w:ascii="SimHei" w:eastAsia="SimHei"/>
                <w:b w:val="0"/>
                <w:bCs w:val="0"/>
                <w:i w:val="0"/>
                <w:iCs w:val="0"/>
                <w:color w:val="FF0000"/>
                <w:sz w:val="18"/>
                <w:szCs w:val="24"/>
                <w:lang w:eastAsia="zh-CN"/>
              </w:rPr>
            </w:pPr>
            <w:r>
              <w:rPr>
                <w:rFonts w:ascii="SimHei" w:eastAsia="SimHei" w:hint="eastAsia"/>
                <w:b w:val="0"/>
                <w:bCs w:val="0"/>
                <w:i w:val="0"/>
                <w:iCs w:val="0"/>
                <w:color w:val="FF0000"/>
                <w:sz w:val="18"/>
                <w:lang w:eastAsia="zh-CN"/>
              </w:rPr>
              <w:t>吉卜赛族</w:t>
            </w:r>
          </w:p>
        </w:tc>
        <w:tc>
          <w:tcPr>
            <w:tcW w:w="518" w:type="pct"/>
            <w:vAlign w:val="center"/>
          </w:tcPr>
          <w:p w:rsidR="00000000" w:rsidRDefault="007A1441">
            <w:pPr>
              <w:tabs>
                <w:tab w:val="left" w:pos="720"/>
              </w:tabs>
              <w:spacing w:line="300" w:lineRule="exact"/>
              <w:jc w:val="center"/>
              <w:rPr>
                <w:rFonts w:ascii="SimHei" w:eastAsia="SimHei"/>
                <w:color w:val="FF0000"/>
                <w:sz w:val="18"/>
              </w:rPr>
            </w:pPr>
            <w:r>
              <w:rPr>
                <w:rFonts w:ascii="SimHei" w:eastAsia="SimHei" w:hint="eastAsia"/>
                <w:color w:val="FF0000"/>
                <w:sz w:val="18"/>
              </w:rPr>
              <w:t>瓦拉几族</w:t>
            </w:r>
          </w:p>
        </w:tc>
        <w:tc>
          <w:tcPr>
            <w:tcW w:w="518" w:type="pct"/>
            <w:vAlign w:val="center"/>
          </w:tcPr>
          <w:p w:rsidR="00000000" w:rsidRDefault="007A1441">
            <w:pPr>
              <w:tabs>
                <w:tab w:val="left" w:pos="720"/>
              </w:tabs>
              <w:spacing w:line="300" w:lineRule="exact"/>
              <w:jc w:val="center"/>
              <w:rPr>
                <w:rFonts w:ascii="SimHei" w:eastAsia="SimHei"/>
                <w:color w:val="FF0000"/>
                <w:sz w:val="18"/>
              </w:rPr>
            </w:pPr>
            <w:r>
              <w:rPr>
                <w:rFonts w:ascii="SimHei" w:eastAsia="SimHei" w:hint="eastAsia"/>
                <w:color w:val="FF0000"/>
                <w:sz w:val="18"/>
              </w:rPr>
              <w:t>塞族</w:t>
            </w:r>
          </w:p>
        </w:tc>
        <w:tc>
          <w:tcPr>
            <w:tcW w:w="519" w:type="pct"/>
            <w:vAlign w:val="center"/>
          </w:tcPr>
          <w:p w:rsidR="00000000" w:rsidRDefault="007A1441">
            <w:pPr>
              <w:tabs>
                <w:tab w:val="left" w:pos="720"/>
              </w:tabs>
              <w:spacing w:line="300" w:lineRule="exact"/>
              <w:jc w:val="center"/>
              <w:rPr>
                <w:rFonts w:ascii="SimHei" w:eastAsia="SimHei"/>
                <w:color w:val="FF0000"/>
                <w:sz w:val="18"/>
              </w:rPr>
            </w:pPr>
            <w:r>
              <w:rPr>
                <w:rFonts w:ascii="SimHei" w:eastAsia="SimHei" w:hint="eastAsia"/>
                <w:color w:val="FF0000"/>
                <w:sz w:val="18"/>
              </w:rPr>
              <w:t>其他</w:t>
            </w:r>
            <w:r>
              <w:rPr>
                <w:rFonts w:ascii="SimHei" w:eastAsia="SimHei"/>
                <w:color w:val="FF0000"/>
                <w:sz w:val="18"/>
              </w:rPr>
              <w:t xml:space="preserve"> *</w:t>
            </w:r>
          </w:p>
        </w:tc>
      </w:tr>
      <w:tr w:rsidR="00000000">
        <w:tblPrEx>
          <w:tblCellMar>
            <w:top w:w="0" w:type="dxa"/>
            <w:bottom w:w="0" w:type="dxa"/>
          </w:tblCellMar>
        </w:tblPrEx>
        <w:trPr>
          <w:cantSplit/>
        </w:trPr>
        <w:tc>
          <w:tcPr>
            <w:tcW w:w="304" w:type="pct"/>
            <w:vMerge w:val="restart"/>
            <w:vAlign w:val="center"/>
          </w:tcPr>
          <w:p w:rsidR="00000000" w:rsidRDefault="007A1441">
            <w:pPr>
              <w:tabs>
                <w:tab w:val="left" w:pos="720"/>
              </w:tabs>
              <w:spacing w:line="300" w:lineRule="exact"/>
              <w:rPr>
                <w:sz w:val="18"/>
              </w:rPr>
            </w:pPr>
            <w:r>
              <w:rPr>
                <w:sz w:val="18"/>
              </w:rPr>
              <w:t>1996</w:t>
            </w:r>
          </w:p>
        </w:tc>
        <w:tc>
          <w:tcPr>
            <w:tcW w:w="549" w:type="pct"/>
          </w:tcPr>
          <w:p w:rsidR="00000000" w:rsidRDefault="007A1441">
            <w:pPr>
              <w:tabs>
                <w:tab w:val="left" w:pos="720"/>
              </w:tabs>
              <w:spacing w:line="300" w:lineRule="exact"/>
              <w:rPr>
                <w:sz w:val="18"/>
              </w:rPr>
            </w:pPr>
            <w:r>
              <w:rPr>
                <w:rFonts w:hint="eastAsia"/>
                <w:sz w:val="18"/>
              </w:rPr>
              <w:t>劳动力</w:t>
            </w:r>
          </w:p>
        </w:tc>
        <w:tc>
          <w:tcPr>
            <w:tcW w:w="518" w:type="pct"/>
          </w:tcPr>
          <w:p w:rsidR="00000000" w:rsidRDefault="007A1441" w:rsidP="007A1441">
            <w:pPr>
              <w:tabs>
                <w:tab w:val="left" w:pos="720"/>
              </w:tabs>
              <w:spacing w:line="300" w:lineRule="exact"/>
              <w:ind w:rightChars="50" w:right="31680"/>
              <w:jc w:val="right"/>
              <w:rPr>
                <w:sz w:val="18"/>
              </w:rPr>
            </w:pPr>
            <w:r>
              <w:rPr>
                <w:sz w:val="18"/>
              </w:rPr>
              <w:t>480 259</w:t>
            </w:r>
          </w:p>
        </w:tc>
        <w:tc>
          <w:tcPr>
            <w:tcW w:w="518" w:type="pct"/>
          </w:tcPr>
          <w:p w:rsidR="00000000" w:rsidRDefault="007A1441" w:rsidP="007A1441">
            <w:pPr>
              <w:tabs>
                <w:tab w:val="left" w:pos="720"/>
              </w:tabs>
              <w:spacing w:line="300" w:lineRule="exact"/>
              <w:ind w:rightChars="50" w:right="31680"/>
              <w:jc w:val="right"/>
              <w:rPr>
                <w:sz w:val="18"/>
              </w:rPr>
            </w:pPr>
            <w:r>
              <w:rPr>
                <w:sz w:val="18"/>
              </w:rPr>
              <w:t>346 995</w:t>
            </w:r>
          </w:p>
        </w:tc>
        <w:tc>
          <w:tcPr>
            <w:tcW w:w="518" w:type="pct"/>
          </w:tcPr>
          <w:p w:rsidR="00000000" w:rsidRDefault="007A1441" w:rsidP="007A1441">
            <w:pPr>
              <w:tabs>
                <w:tab w:val="left" w:pos="720"/>
              </w:tabs>
              <w:spacing w:line="300" w:lineRule="exact"/>
              <w:ind w:rightChars="50" w:right="31680"/>
              <w:jc w:val="right"/>
              <w:rPr>
                <w:sz w:val="18"/>
              </w:rPr>
            </w:pPr>
            <w:r>
              <w:rPr>
                <w:sz w:val="18"/>
              </w:rPr>
              <w:t>80 483</w:t>
            </w:r>
          </w:p>
        </w:tc>
        <w:tc>
          <w:tcPr>
            <w:tcW w:w="518" w:type="pct"/>
          </w:tcPr>
          <w:p w:rsidR="00000000" w:rsidRDefault="007A1441" w:rsidP="007A1441">
            <w:pPr>
              <w:tabs>
                <w:tab w:val="left" w:pos="720"/>
              </w:tabs>
              <w:spacing w:line="300" w:lineRule="exact"/>
              <w:ind w:rightChars="50" w:right="31680"/>
              <w:jc w:val="right"/>
              <w:rPr>
                <w:sz w:val="18"/>
              </w:rPr>
            </w:pPr>
            <w:r>
              <w:rPr>
                <w:sz w:val="18"/>
              </w:rPr>
              <w:t>15 824</w:t>
            </w:r>
          </w:p>
        </w:tc>
        <w:tc>
          <w:tcPr>
            <w:tcW w:w="518" w:type="pct"/>
          </w:tcPr>
          <w:p w:rsidR="00000000" w:rsidRDefault="007A1441" w:rsidP="007A1441">
            <w:pPr>
              <w:tabs>
                <w:tab w:val="left" w:pos="720"/>
              </w:tabs>
              <w:spacing w:line="300" w:lineRule="exact"/>
              <w:ind w:rightChars="50" w:right="31680"/>
              <w:jc w:val="right"/>
              <w:rPr>
                <w:sz w:val="18"/>
              </w:rPr>
            </w:pPr>
            <w:r>
              <w:rPr>
                <w:sz w:val="18"/>
              </w:rPr>
              <w:t>10 793</w:t>
            </w:r>
          </w:p>
        </w:tc>
        <w:tc>
          <w:tcPr>
            <w:tcW w:w="518" w:type="pct"/>
          </w:tcPr>
          <w:p w:rsidR="00000000" w:rsidRDefault="007A1441" w:rsidP="007A1441">
            <w:pPr>
              <w:tabs>
                <w:tab w:val="left" w:pos="720"/>
              </w:tabs>
              <w:spacing w:line="300" w:lineRule="exact"/>
              <w:ind w:rightChars="50" w:right="31680"/>
              <w:jc w:val="right"/>
              <w:rPr>
                <w:sz w:val="18"/>
              </w:rPr>
            </w:pPr>
            <w:r>
              <w:rPr>
                <w:sz w:val="18"/>
              </w:rPr>
              <w:t>2 898</w:t>
            </w:r>
          </w:p>
        </w:tc>
        <w:tc>
          <w:tcPr>
            <w:tcW w:w="518" w:type="pct"/>
          </w:tcPr>
          <w:p w:rsidR="00000000" w:rsidRDefault="007A1441" w:rsidP="007A1441">
            <w:pPr>
              <w:tabs>
                <w:tab w:val="left" w:pos="720"/>
              </w:tabs>
              <w:spacing w:line="300" w:lineRule="exact"/>
              <w:ind w:rightChars="50" w:right="31680"/>
              <w:jc w:val="right"/>
              <w:rPr>
                <w:sz w:val="18"/>
              </w:rPr>
            </w:pPr>
            <w:r>
              <w:rPr>
                <w:sz w:val="18"/>
              </w:rPr>
              <w:t>9 187</w:t>
            </w:r>
          </w:p>
        </w:tc>
        <w:tc>
          <w:tcPr>
            <w:tcW w:w="519" w:type="pct"/>
          </w:tcPr>
          <w:p w:rsidR="00000000" w:rsidRDefault="007A1441" w:rsidP="007A1441">
            <w:pPr>
              <w:tabs>
                <w:tab w:val="left" w:pos="720"/>
              </w:tabs>
              <w:spacing w:line="300" w:lineRule="exact"/>
              <w:ind w:rightChars="50" w:right="31680"/>
              <w:jc w:val="right"/>
              <w:rPr>
                <w:sz w:val="18"/>
              </w:rPr>
            </w:pPr>
            <w:r>
              <w:rPr>
                <w:sz w:val="18"/>
              </w:rPr>
              <w:t>14 079</w:t>
            </w:r>
          </w:p>
        </w:tc>
      </w:tr>
      <w:tr w:rsidR="00000000">
        <w:tblPrEx>
          <w:tblCellMar>
            <w:top w:w="0" w:type="dxa"/>
            <w:bottom w:w="0" w:type="dxa"/>
          </w:tblCellMar>
        </w:tblPrEx>
        <w:trPr>
          <w:cantSplit/>
        </w:trPr>
        <w:tc>
          <w:tcPr>
            <w:tcW w:w="304" w:type="pct"/>
            <w:vMerge/>
          </w:tcPr>
          <w:p w:rsidR="00000000" w:rsidRDefault="007A1441">
            <w:pPr>
              <w:tabs>
                <w:tab w:val="left" w:pos="720"/>
              </w:tabs>
              <w:spacing w:line="300" w:lineRule="exact"/>
              <w:rPr>
                <w:sz w:val="18"/>
              </w:rPr>
            </w:pPr>
          </w:p>
        </w:tc>
        <w:tc>
          <w:tcPr>
            <w:tcW w:w="549" w:type="pct"/>
          </w:tcPr>
          <w:p w:rsidR="00000000" w:rsidRDefault="007A1441">
            <w:pPr>
              <w:tabs>
                <w:tab w:val="left" w:pos="720"/>
              </w:tabs>
              <w:spacing w:line="300" w:lineRule="exact"/>
              <w:rPr>
                <w:rFonts w:hint="eastAsia"/>
                <w:sz w:val="18"/>
              </w:rPr>
            </w:pPr>
            <w:r>
              <w:rPr>
                <w:rFonts w:hint="eastAsia"/>
                <w:sz w:val="18"/>
              </w:rPr>
              <w:t>就业人数</w:t>
            </w:r>
          </w:p>
        </w:tc>
        <w:tc>
          <w:tcPr>
            <w:tcW w:w="518" w:type="pct"/>
          </w:tcPr>
          <w:p w:rsidR="00000000" w:rsidRDefault="007A1441" w:rsidP="007A1441">
            <w:pPr>
              <w:tabs>
                <w:tab w:val="left" w:pos="720"/>
              </w:tabs>
              <w:spacing w:line="300" w:lineRule="exact"/>
              <w:ind w:rightChars="50" w:right="31680"/>
              <w:jc w:val="right"/>
              <w:rPr>
                <w:sz w:val="18"/>
              </w:rPr>
            </w:pPr>
            <w:r>
              <w:rPr>
                <w:sz w:val="18"/>
              </w:rPr>
              <w:t>340 579</w:t>
            </w:r>
          </w:p>
        </w:tc>
        <w:tc>
          <w:tcPr>
            <w:tcW w:w="518" w:type="pct"/>
          </w:tcPr>
          <w:p w:rsidR="00000000" w:rsidRDefault="007A1441" w:rsidP="007A1441">
            <w:pPr>
              <w:tabs>
                <w:tab w:val="left" w:pos="720"/>
              </w:tabs>
              <w:spacing w:line="300" w:lineRule="exact"/>
              <w:ind w:rightChars="50" w:right="31680"/>
              <w:jc w:val="right"/>
              <w:rPr>
                <w:sz w:val="18"/>
              </w:rPr>
            </w:pPr>
            <w:r>
              <w:rPr>
                <w:sz w:val="18"/>
              </w:rPr>
              <w:t>273 154</w:t>
            </w:r>
          </w:p>
        </w:tc>
        <w:tc>
          <w:tcPr>
            <w:tcW w:w="518" w:type="pct"/>
          </w:tcPr>
          <w:p w:rsidR="00000000" w:rsidRDefault="007A1441" w:rsidP="007A1441">
            <w:pPr>
              <w:tabs>
                <w:tab w:val="left" w:pos="720"/>
              </w:tabs>
              <w:spacing w:line="300" w:lineRule="exact"/>
              <w:ind w:rightChars="50" w:right="31680"/>
              <w:jc w:val="right"/>
              <w:rPr>
                <w:sz w:val="18"/>
              </w:rPr>
            </w:pPr>
            <w:r>
              <w:rPr>
                <w:sz w:val="18"/>
              </w:rPr>
              <w:t>38 889</w:t>
            </w:r>
          </w:p>
        </w:tc>
        <w:tc>
          <w:tcPr>
            <w:tcW w:w="518" w:type="pct"/>
          </w:tcPr>
          <w:p w:rsidR="00000000" w:rsidRDefault="007A1441" w:rsidP="007A1441">
            <w:pPr>
              <w:tabs>
                <w:tab w:val="left" w:pos="720"/>
              </w:tabs>
              <w:spacing w:line="300" w:lineRule="exact"/>
              <w:ind w:rightChars="50" w:right="31680"/>
              <w:jc w:val="right"/>
              <w:rPr>
                <w:sz w:val="18"/>
              </w:rPr>
            </w:pPr>
            <w:r>
              <w:rPr>
                <w:sz w:val="18"/>
              </w:rPr>
              <w:t>7 453</w:t>
            </w:r>
          </w:p>
        </w:tc>
        <w:tc>
          <w:tcPr>
            <w:tcW w:w="518" w:type="pct"/>
          </w:tcPr>
          <w:p w:rsidR="00000000" w:rsidRDefault="007A1441" w:rsidP="007A1441">
            <w:pPr>
              <w:tabs>
                <w:tab w:val="left" w:pos="720"/>
              </w:tabs>
              <w:spacing w:line="300" w:lineRule="exact"/>
              <w:ind w:rightChars="50" w:right="31680"/>
              <w:jc w:val="right"/>
              <w:rPr>
                <w:sz w:val="18"/>
              </w:rPr>
            </w:pPr>
            <w:r>
              <w:rPr>
                <w:sz w:val="18"/>
              </w:rPr>
              <w:t>4 078</w:t>
            </w:r>
          </w:p>
        </w:tc>
        <w:tc>
          <w:tcPr>
            <w:tcW w:w="518" w:type="pct"/>
          </w:tcPr>
          <w:p w:rsidR="00000000" w:rsidRDefault="007A1441" w:rsidP="007A1441">
            <w:pPr>
              <w:tabs>
                <w:tab w:val="left" w:pos="720"/>
              </w:tabs>
              <w:spacing w:line="300" w:lineRule="exact"/>
              <w:ind w:rightChars="50" w:right="31680"/>
              <w:jc w:val="right"/>
              <w:rPr>
                <w:sz w:val="18"/>
              </w:rPr>
            </w:pPr>
            <w:r>
              <w:rPr>
                <w:sz w:val="18"/>
              </w:rPr>
              <w:t>2 539</w:t>
            </w:r>
          </w:p>
        </w:tc>
        <w:tc>
          <w:tcPr>
            <w:tcW w:w="518" w:type="pct"/>
          </w:tcPr>
          <w:p w:rsidR="00000000" w:rsidRDefault="007A1441" w:rsidP="007A1441">
            <w:pPr>
              <w:tabs>
                <w:tab w:val="left" w:pos="720"/>
              </w:tabs>
              <w:spacing w:line="300" w:lineRule="exact"/>
              <w:ind w:rightChars="50" w:right="31680"/>
              <w:jc w:val="right"/>
              <w:rPr>
                <w:sz w:val="18"/>
              </w:rPr>
            </w:pPr>
            <w:r>
              <w:rPr>
                <w:sz w:val="18"/>
              </w:rPr>
              <w:t>6 562</w:t>
            </w:r>
          </w:p>
        </w:tc>
        <w:tc>
          <w:tcPr>
            <w:tcW w:w="519" w:type="pct"/>
          </w:tcPr>
          <w:p w:rsidR="00000000" w:rsidRDefault="007A1441" w:rsidP="007A1441">
            <w:pPr>
              <w:tabs>
                <w:tab w:val="left" w:pos="720"/>
              </w:tabs>
              <w:spacing w:line="300" w:lineRule="exact"/>
              <w:ind w:rightChars="50" w:right="31680"/>
              <w:jc w:val="right"/>
              <w:rPr>
                <w:sz w:val="18"/>
              </w:rPr>
            </w:pPr>
            <w:r>
              <w:rPr>
                <w:sz w:val="18"/>
              </w:rPr>
              <w:t>7 904</w:t>
            </w:r>
          </w:p>
        </w:tc>
      </w:tr>
      <w:tr w:rsidR="00000000">
        <w:tblPrEx>
          <w:tblCellMar>
            <w:top w:w="0" w:type="dxa"/>
            <w:bottom w:w="0" w:type="dxa"/>
          </w:tblCellMar>
        </w:tblPrEx>
        <w:trPr>
          <w:cantSplit/>
        </w:trPr>
        <w:tc>
          <w:tcPr>
            <w:tcW w:w="304" w:type="pct"/>
            <w:vMerge/>
          </w:tcPr>
          <w:p w:rsidR="00000000" w:rsidRDefault="007A1441">
            <w:pPr>
              <w:tabs>
                <w:tab w:val="left" w:pos="720"/>
              </w:tabs>
              <w:spacing w:line="300" w:lineRule="exact"/>
              <w:rPr>
                <w:sz w:val="18"/>
              </w:rPr>
            </w:pPr>
          </w:p>
        </w:tc>
        <w:tc>
          <w:tcPr>
            <w:tcW w:w="549" w:type="pct"/>
          </w:tcPr>
          <w:p w:rsidR="00000000" w:rsidRDefault="007A1441">
            <w:pPr>
              <w:tabs>
                <w:tab w:val="left" w:pos="720"/>
              </w:tabs>
              <w:spacing w:line="300" w:lineRule="exact"/>
              <w:rPr>
                <w:sz w:val="18"/>
              </w:rPr>
            </w:pPr>
            <w:r>
              <w:rPr>
                <w:rFonts w:hint="eastAsia"/>
                <w:sz w:val="18"/>
              </w:rPr>
              <w:t>失业人数</w:t>
            </w:r>
          </w:p>
        </w:tc>
        <w:tc>
          <w:tcPr>
            <w:tcW w:w="518" w:type="pct"/>
          </w:tcPr>
          <w:p w:rsidR="00000000" w:rsidRDefault="007A1441" w:rsidP="007A1441">
            <w:pPr>
              <w:tabs>
                <w:tab w:val="left" w:pos="720"/>
              </w:tabs>
              <w:spacing w:line="300" w:lineRule="exact"/>
              <w:ind w:rightChars="50" w:right="31680"/>
              <w:jc w:val="right"/>
              <w:rPr>
                <w:sz w:val="18"/>
              </w:rPr>
            </w:pPr>
            <w:r>
              <w:rPr>
                <w:sz w:val="18"/>
              </w:rPr>
              <w:t>139 680</w:t>
            </w:r>
          </w:p>
        </w:tc>
        <w:tc>
          <w:tcPr>
            <w:tcW w:w="518" w:type="pct"/>
          </w:tcPr>
          <w:p w:rsidR="00000000" w:rsidRDefault="007A1441" w:rsidP="007A1441">
            <w:pPr>
              <w:tabs>
                <w:tab w:val="left" w:pos="720"/>
              </w:tabs>
              <w:spacing w:line="300" w:lineRule="exact"/>
              <w:ind w:rightChars="50" w:right="31680"/>
              <w:jc w:val="right"/>
              <w:rPr>
                <w:sz w:val="18"/>
              </w:rPr>
            </w:pPr>
            <w:r>
              <w:rPr>
                <w:sz w:val="18"/>
              </w:rPr>
              <w:t>73 841</w:t>
            </w:r>
          </w:p>
        </w:tc>
        <w:tc>
          <w:tcPr>
            <w:tcW w:w="518" w:type="pct"/>
          </w:tcPr>
          <w:p w:rsidR="00000000" w:rsidRDefault="007A1441" w:rsidP="007A1441">
            <w:pPr>
              <w:tabs>
                <w:tab w:val="left" w:pos="720"/>
              </w:tabs>
              <w:spacing w:line="300" w:lineRule="exact"/>
              <w:ind w:rightChars="50" w:right="31680"/>
              <w:jc w:val="right"/>
              <w:rPr>
                <w:sz w:val="18"/>
              </w:rPr>
            </w:pPr>
            <w:r>
              <w:rPr>
                <w:sz w:val="18"/>
              </w:rPr>
              <w:t>41 594</w:t>
            </w:r>
          </w:p>
        </w:tc>
        <w:tc>
          <w:tcPr>
            <w:tcW w:w="518" w:type="pct"/>
          </w:tcPr>
          <w:p w:rsidR="00000000" w:rsidRDefault="007A1441" w:rsidP="007A1441">
            <w:pPr>
              <w:tabs>
                <w:tab w:val="left" w:pos="720"/>
              </w:tabs>
              <w:spacing w:line="300" w:lineRule="exact"/>
              <w:ind w:rightChars="50" w:right="31680"/>
              <w:jc w:val="right"/>
              <w:rPr>
                <w:sz w:val="18"/>
              </w:rPr>
            </w:pPr>
            <w:r>
              <w:rPr>
                <w:sz w:val="18"/>
              </w:rPr>
              <w:t>8 371</w:t>
            </w:r>
          </w:p>
        </w:tc>
        <w:tc>
          <w:tcPr>
            <w:tcW w:w="518" w:type="pct"/>
          </w:tcPr>
          <w:p w:rsidR="00000000" w:rsidRDefault="007A1441" w:rsidP="007A1441">
            <w:pPr>
              <w:tabs>
                <w:tab w:val="left" w:pos="720"/>
              </w:tabs>
              <w:spacing w:line="300" w:lineRule="exact"/>
              <w:ind w:rightChars="50" w:right="31680"/>
              <w:jc w:val="right"/>
              <w:rPr>
                <w:sz w:val="18"/>
              </w:rPr>
            </w:pPr>
            <w:r>
              <w:rPr>
                <w:sz w:val="18"/>
              </w:rPr>
              <w:t>6 715</w:t>
            </w:r>
          </w:p>
        </w:tc>
        <w:tc>
          <w:tcPr>
            <w:tcW w:w="518" w:type="pct"/>
          </w:tcPr>
          <w:p w:rsidR="00000000" w:rsidRDefault="007A1441" w:rsidP="007A1441">
            <w:pPr>
              <w:tabs>
                <w:tab w:val="left" w:pos="720"/>
              </w:tabs>
              <w:spacing w:line="300" w:lineRule="exact"/>
              <w:ind w:rightChars="50" w:right="31680"/>
              <w:jc w:val="right"/>
              <w:rPr>
                <w:sz w:val="18"/>
              </w:rPr>
            </w:pPr>
            <w:r>
              <w:rPr>
                <w:sz w:val="18"/>
              </w:rPr>
              <w:t>359</w:t>
            </w:r>
          </w:p>
        </w:tc>
        <w:tc>
          <w:tcPr>
            <w:tcW w:w="518" w:type="pct"/>
          </w:tcPr>
          <w:p w:rsidR="00000000" w:rsidRDefault="007A1441" w:rsidP="007A1441">
            <w:pPr>
              <w:tabs>
                <w:tab w:val="left" w:pos="720"/>
              </w:tabs>
              <w:spacing w:line="300" w:lineRule="exact"/>
              <w:ind w:rightChars="50" w:right="31680"/>
              <w:jc w:val="right"/>
              <w:rPr>
                <w:sz w:val="18"/>
              </w:rPr>
            </w:pPr>
            <w:r>
              <w:rPr>
                <w:sz w:val="18"/>
              </w:rPr>
              <w:t>2 625</w:t>
            </w:r>
          </w:p>
        </w:tc>
        <w:tc>
          <w:tcPr>
            <w:tcW w:w="519" w:type="pct"/>
          </w:tcPr>
          <w:p w:rsidR="00000000" w:rsidRDefault="007A1441" w:rsidP="007A1441">
            <w:pPr>
              <w:tabs>
                <w:tab w:val="left" w:pos="720"/>
              </w:tabs>
              <w:spacing w:line="300" w:lineRule="exact"/>
              <w:ind w:rightChars="50" w:right="31680"/>
              <w:jc w:val="right"/>
              <w:rPr>
                <w:sz w:val="18"/>
              </w:rPr>
            </w:pPr>
            <w:r>
              <w:rPr>
                <w:sz w:val="18"/>
              </w:rPr>
              <w:t>6 175</w:t>
            </w:r>
          </w:p>
        </w:tc>
      </w:tr>
      <w:tr w:rsidR="00000000">
        <w:tblPrEx>
          <w:tblCellMar>
            <w:top w:w="0" w:type="dxa"/>
            <w:bottom w:w="0" w:type="dxa"/>
          </w:tblCellMar>
        </w:tblPrEx>
        <w:trPr>
          <w:cantSplit/>
        </w:trPr>
        <w:tc>
          <w:tcPr>
            <w:tcW w:w="304" w:type="pct"/>
            <w:vMerge w:val="restart"/>
            <w:vAlign w:val="center"/>
          </w:tcPr>
          <w:p w:rsidR="00000000" w:rsidRDefault="007A1441">
            <w:pPr>
              <w:tabs>
                <w:tab w:val="left" w:pos="720"/>
              </w:tabs>
              <w:spacing w:line="300" w:lineRule="exact"/>
              <w:rPr>
                <w:sz w:val="18"/>
              </w:rPr>
            </w:pPr>
            <w:r>
              <w:rPr>
                <w:sz w:val="18"/>
              </w:rPr>
              <w:t>1997</w:t>
            </w:r>
          </w:p>
        </w:tc>
        <w:tc>
          <w:tcPr>
            <w:tcW w:w="549" w:type="pct"/>
          </w:tcPr>
          <w:p w:rsidR="00000000" w:rsidRDefault="007A1441">
            <w:pPr>
              <w:tabs>
                <w:tab w:val="left" w:pos="720"/>
              </w:tabs>
              <w:spacing w:line="300" w:lineRule="exact"/>
              <w:rPr>
                <w:sz w:val="18"/>
              </w:rPr>
            </w:pPr>
            <w:r>
              <w:rPr>
                <w:rFonts w:hint="eastAsia"/>
                <w:sz w:val="18"/>
              </w:rPr>
              <w:t>劳动力</w:t>
            </w:r>
          </w:p>
        </w:tc>
        <w:tc>
          <w:tcPr>
            <w:tcW w:w="518" w:type="pct"/>
          </w:tcPr>
          <w:p w:rsidR="00000000" w:rsidRDefault="007A1441" w:rsidP="007A1441">
            <w:pPr>
              <w:tabs>
                <w:tab w:val="left" w:pos="720"/>
              </w:tabs>
              <w:spacing w:line="300" w:lineRule="exact"/>
              <w:ind w:rightChars="50" w:right="31680"/>
              <w:jc w:val="right"/>
              <w:rPr>
                <w:sz w:val="18"/>
              </w:rPr>
            </w:pPr>
            <w:r>
              <w:rPr>
                <w:sz w:val="18"/>
              </w:rPr>
              <w:t>490 121</w:t>
            </w:r>
          </w:p>
        </w:tc>
        <w:tc>
          <w:tcPr>
            <w:tcW w:w="518" w:type="pct"/>
          </w:tcPr>
          <w:p w:rsidR="00000000" w:rsidRDefault="007A1441" w:rsidP="007A1441">
            <w:pPr>
              <w:tabs>
                <w:tab w:val="left" w:pos="720"/>
              </w:tabs>
              <w:spacing w:line="300" w:lineRule="exact"/>
              <w:ind w:rightChars="50" w:right="31680"/>
              <w:jc w:val="right"/>
              <w:rPr>
                <w:sz w:val="18"/>
              </w:rPr>
            </w:pPr>
            <w:r>
              <w:rPr>
                <w:sz w:val="18"/>
              </w:rPr>
              <w:t>350 264</w:t>
            </w:r>
          </w:p>
        </w:tc>
        <w:tc>
          <w:tcPr>
            <w:tcW w:w="518" w:type="pct"/>
          </w:tcPr>
          <w:p w:rsidR="00000000" w:rsidRDefault="007A1441" w:rsidP="007A1441">
            <w:pPr>
              <w:tabs>
                <w:tab w:val="left" w:pos="720"/>
              </w:tabs>
              <w:spacing w:line="300" w:lineRule="exact"/>
              <w:ind w:rightChars="50" w:right="31680"/>
              <w:jc w:val="right"/>
              <w:rPr>
                <w:sz w:val="18"/>
              </w:rPr>
            </w:pPr>
            <w:r>
              <w:rPr>
                <w:sz w:val="18"/>
              </w:rPr>
              <w:t>89 562</w:t>
            </w:r>
          </w:p>
        </w:tc>
        <w:tc>
          <w:tcPr>
            <w:tcW w:w="518" w:type="pct"/>
          </w:tcPr>
          <w:p w:rsidR="00000000" w:rsidRDefault="007A1441" w:rsidP="007A1441">
            <w:pPr>
              <w:tabs>
                <w:tab w:val="left" w:pos="720"/>
              </w:tabs>
              <w:spacing w:line="300" w:lineRule="exact"/>
              <w:ind w:rightChars="50" w:right="31680"/>
              <w:jc w:val="right"/>
              <w:rPr>
                <w:sz w:val="18"/>
              </w:rPr>
            </w:pPr>
            <w:r>
              <w:rPr>
                <w:sz w:val="18"/>
              </w:rPr>
              <w:t>14 227</w:t>
            </w:r>
          </w:p>
        </w:tc>
        <w:tc>
          <w:tcPr>
            <w:tcW w:w="518" w:type="pct"/>
          </w:tcPr>
          <w:p w:rsidR="00000000" w:rsidRDefault="007A1441" w:rsidP="007A1441">
            <w:pPr>
              <w:tabs>
                <w:tab w:val="left" w:pos="720"/>
              </w:tabs>
              <w:spacing w:line="300" w:lineRule="exact"/>
              <w:ind w:rightChars="50" w:right="31680"/>
              <w:jc w:val="right"/>
              <w:rPr>
                <w:sz w:val="18"/>
              </w:rPr>
            </w:pPr>
            <w:r>
              <w:rPr>
                <w:sz w:val="18"/>
              </w:rPr>
              <w:t>11 168</w:t>
            </w:r>
          </w:p>
        </w:tc>
        <w:tc>
          <w:tcPr>
            <w:tcW w:w="518" w:type="pct"/>
          </w:tcPr>
          <w:p w:rsidR="00000000" w:rsidRDefault="007A1441" w:rsidP="007A1441">
            <w:pPr>
              <w:tabs>
                <w:tab w:val="left" w:pos="720"/>
              </w:tabs>
              <w:spacing w:line="300" w:lineRule="exact"/>
              <w:ind w:rightChars="50" w:right="31680"/>
              <w:jc w:val="right"/>
              <w:rPr>
                <w:sz w:val="18"/>
              </w:rPr>
            </w:pPr>
            <w:r>
              <w:rPr>
                <w:sz w:val="18"/>
              </w:rPr>
              <w:t>2 683</w:t>
            </w:r>
          </w:p>
        </w:tc>
        <w:tc>
          <w:tcPr>
            <w:tcW w:w="518" w:type="pct"/>
          </w:tcPr>
          <w:p w:rsidR="00000000" w:rsidRDefault="007A1441" w:rsidP="007A1441">
            <w:pPr>
              <w:tabs>
                <w:tab w:val="left" w:pos="720"/>
              </w:tabs>
              <w:spacing w:line="300" w:lineRule="exact"/>
              <w:ind w:rightChars="50" w:right="31680"/>
              <w:jc w:val="right"/>
              <w:rPr>
                <w:sz w:val="18"/>
              </w:rPr>
            </w:pPr>
            <w:r>
              <w:rPr>
                <w:sz w:val="18"/>
              </w:rPr>
              <w:t>8 667</w:t>
            </w:r>
          </w:p>
        </w:tc>
        <w:tc>
          <w:tcPr>
            <w:tcW w:w="519" w:type="pct"/>
          </w:tcPr>
          <w:p w:rsidR="00000000" w:rsidRDefault="007A1441" w:rsidP="007A1441">
            <w:pPr>
              <w:tabs>
                <w:tab w:val="left" w:pos="720"/>
              </w:tabs>
              <w:spacing w:line="300" w:lineRule="exact"/>
              <w:ind w:rightChars="50" w:right="31680"/>
              <w:jc w:val="right"/>
              <w:rPr>
                <w:sz w:val="18"/>
              </w:rPr>
            </w:pPr>
            <w:r>
              <w:rPr>
                <w:sz w:val="18"/>
              </w:rPr>
              <w:t>13 550</w:t>
            </w:r>
          </w:p>
        </w:tc>
      </w:tr>
      <w:tr w:rsidR="00000000">
        <w:tblPrEx>
          <w:tblCellMar>
            <w:top w:w="0" w:type="dxa"/>
            <w:bottom w:w="0" w:type="dxa"/>
          </w:tblCellMar>
        </w:tblPrEx>
        <w:trPr>
          <w:cantSplit/>
        </w:trPr>
        <w:tc>
          <w:tcPr>
            <w:tcW w:w="304" w:type="pct"/>
            <w:vMerge/>
          </w:tcPr>
          <w:p w:rsidR="00000000" w:rsidRDefault="007A1441">
            <w:pPr>
              <w:tabs>
                <w:tab w:val="left" w:pos="720"/>
              </w:tabs>
              <w:spacing w:line="300" w:lineRule="exact"/>
              <w:rPr>
                <w:sz w:val="18"/>
              </w:rPr>
            </w:pPr>
          </w:p>
        </w:tc>
        <w:tc>
          <w:tcPr>
            <w:tcW w:w="549" w:type="pct"/>
          </w:tcPr>
          <w:p w:rsidR="00000000" w:rsidRDefault="007A1441">
            <w:pPr>
              <w:tabs>
                <w:tab w:val="left" w:pos="720"/>
              </w:tabs>
              <w:spacing w:line="300" w:lineRule="exact"/>
              <w:rPr>
                <w:rFonts w:hint="eastAsia"/>
                <w:sz w:val="18"/>
              </w:rPr>
            </w:pPr>
            <w:r>
              <w:rPr>
                <w:rFonts w:hint="eastAsia"/>
                <w:sz w:val="18"/>
              </w:rPr>
              <w:t>就业人数</w:t>
            </w:r>
          </w:p>
        </w:tc>
        <w:tc>
          <w:tcPr>
            <w:tcW w:w="518" w:type="pct"/>
          </w:tcPr>
          <w:p w:rsidR="00000000" w:rsidRDefault="007A1441" w:rsidP="007A1441">
            <w:pPr>
              <w:tabs>
                <w:tab w:val="left" w:pos="720"/>
              </w:tabs>
              <w:spacing w:line="300" w:lineRule="exact"/>
              <w:ind w:rightChars="50" w:right="31680"/>
              <w:jc w:val="right"/>
              <w:rPr>
                <w:sz w:val="18"/>
              </w:rPr>
            </w:pPr>
            <w:r>
              <w:rPr>
                <w:sz w:val="18"/>
              </w:rPr>
              <w:t>328 404</w:t>
            </w:r>
          </w:p>
        </w:tc>
        <w:tc>
          <w:tcPr>
            <w:tcW w:w="518" w:type="pct"/>
          </w:tcPr>
          <w:p w:rsidR="00000000" w:rsidRDefault="007A1441" w:rsidP="007A1441">
            <w:pPr>
              <w:tabs>
                <w:tab w:val="left" w:pos="720"/>
              </w:tabs>
              <w:spacing w:line="300" w:lineRule="exact"/>
              <w:ind w:rightChars="50" w:right="31680"/>
              <w:jc w:val="right"/>
              <w:rPr>
                <w:sz w:val="18"/>
              </w:rPr>
            </w:pPr>
            <w:r>
              <w:rPr>
                <w:sz w:val="18"/>
              </w:rPr>
              <w:t>260 569</w:t>
            </w:r>
          </w:p>
        </w:tc>
        <w:tc>
          <w:tcPr>
            <w:tcW w:w="518" w:type="pct"/>
          </w:tcPr>
          <w:p w:rsidR="00000000" w:rsidRDefault="007A1441" w:rsidP="007A1441">
            <w:pPr>
              <w:tabs>
                <w:tab w:val="left" w:pos="720"/>
              </w:tabs>
              <w:spacing w:line="300" w:lineRule="exact"/>
              <w:ind w:rightChars="50" w:right="31680"/>
              <w:jc w:val="right"/>
              <w:rPr>
                <w:sz w:val="18"/>
              </w:rPr>
            </w:pPr>
            <w:r>
              <w:rPr>
                <w:sz w:val="18"/>
              </w:rPr>
              <w:t>41 278</w:t>
            </w:r>
          </w:p>
        </w:tc>
        <w:tc>
          <w:tcPr>
            <w:tcW w:w="518" w:type="pct"/>
          </w:tcPr>
          <w:p w:rsidR="00000000" w:rsidRDefault="007A1441" w:rsidP="007A1441">
            <w:pPr>
              <w:tabs>
                <w:tab w:val="left" w:pos="720"/>
              </w:tabs>
              <w:spacing w:line="300" w:lineRule="exact"/>
              <w:ind w:rightChars="50" w:right="31680"/>
              <w:jc w:val="right"/>
              <w:rPr>
                <w:sz w:val="18"/>
              </w:rPr>
            </w:pPr>
            <w:r>
              <w:rPr>
                <w:sz w:val="18"/>
              </w:rPr>
              <w:t>8 314</w:t>
            </w:r>
          </w:p>
        </w:tc>
        <w:tc>
          <w:tcPr>
            <w:tcW w:w="518" w:type="pct"/>
          </w:tcPr>
          <w:p w:rsidR="00000000" w:rsidRDefault="007A1441" w:rsidP="007A1441">
            <w:pPr>
              <w:tabs>
                <w:tab w:val="left" w:pos="720"/>
              </w:tabs>
              <w:spacing w:line="300" w:lineRule="exact"/>
              <w:ind w:rightChars="50" w:right="31680"/>
              <w:jc w:val="right"/>
              <w:rPr>
                <w:sz w:val="18"/>
              </w:rPr>
            </w:pPr>
            <w:r>
              <w:rPr>
                <w:sz w:val="18"/>
              </w:rPr>
              <w:t>3 296</w:t>
            </w:r>
          </w:p>
        </w:tc>
        <w:tc>
          <w:tcPr>
            <w:tcW w:w="518" w:type="pct"/>
          </w:tcPr>
          <w:p w:rsidR="00000000" w:rsidRDefault="007A1441" w:rsidP="007A1441">
            <w:pPr>
              <w:tabs>
                <w:tab w:val="left" w:pos="720"/>
              </w:tabs>
              <w:spacing w:line="300" w:lineRule="exact"/>
              <w:ind w:rightChars="50" w:right="31680"/>
              <w:jc w:val="right"/>
              <w:rPr>
                <w:sz w:val="18"/>
              </w:rPr>
            </w:pPr>
            <w:r>
              <w:rPr>
                <w:sz w:val="18"/>
              </w:rPr>
              <w:t>2 468</w:t>
            </w:r>
          </w:p>
        </w:tc>
        <w:tc>
          <w:tcPr>
            <w:tcW w:w="518" w:type="pct"/>
          </w:tcPr>
          <w:p w:rsidR="00000000" w:rsidRDefault="007A1441" w:rsidP="007A1441">
            <w:pPr>
              <w:tabs>
                <w:tab w:val="left" w:pos="720"/>
              </w:tabs>
              <w:spacing w:line="300" w:lineRule="exact"/>
              <w:ind w:rightChars="50" w:right="31680"/>
              <w:jc w:val="right"/>
              <w:rPr>
                <w:sz w:val="18"/>
              </w:rPr>
            </w:pPr>
            <w:r>
              <w:rPr>
                <w:sz w:val="18"/>
              </w:rPr>
              <w:t>5 533</w:t>
            </w:r>
          </w:p>
        </w:tc>
        <w:tc>
          <w:tcPr>
            <w:tcW w:w="519" w:type="pct"/>
          </w:tcPr>
          <w:p w:rsidR="00000000" w:rsidRDefault="007A1441" w:rsidP="007A1441">
            <w:pPr>
              <w:tabs>
                <w:tab w:val="left" w:pos="720"/>
              </w:tabs>
              <w:spacing w:line="300" w:lineRule="exact"/>
              <w:ind w:rightChars="50" w:right="31680"/>
              <w:jc w:val="right"/>
              <w:rPr>
                <w:sz w:val="18"/>
              </w:rPr>
            </w:pPr>
            <w:r>
              <w:rPr>
                <w:sz w:val="18"/>
              </w:rPr>
              <w:t>6 946</w:t>
            </w:r>
          </w:p>
        </w:tc>
      </w:tr>
      <w:tr w:rsidR="00000000">
        <w:tblPrEx>
          <w:tblCellMar>
            <w:top w:w="0" w:type="dxa"/>
            <w:bottom w:w="0" w:type="dxa"/>
          </w:tblCellMar>
        </w:tblPrEx>
        <w:trPr>
          <w:cantSplit/>
        </w:trPr>
        <w:tc>
          <w:tcPr>
            <w:tcW w:w="304" w:type="pct"/>
            <w:vMerge/>
          </w:tcPr>
          <w:p w:rsidR="00000000" w:rsidRDefault="007A1441">
            <w:pPr>
              <w:tabs>
                <w:tab w:val="left" w:pos="720"/>
              </w:tabs>
              <w:spacing w:line="300" w:lineRule="exact"/>
              <w:rPr>
                <w:sz w:val="18"/>
              </w:rPr>
            </w:pPr>
          </w:p>
        </w:tc>
        <w:tc>
          <w:tcPr>
            <w:tcW w:w="549" w:type="pct"/>
          </w:tcPr>
          <w:p w:rsidR="00000000" w:rsidRDefault="007A1441">
            <w:pPr>
              <w:tabs>
                <w:tab w:val="left" w:pos="720"/>
              </w:tabs>
              <w:spacing w:line="300" w:lineRule="exact"/>
              <w:rPr>
                <w:sz w:val="18"/>
              </w:rPr>
            </w:pPr>
            <w:r>
              <w:rPr>
                <w:rFonts w:hint="eastAsia"/>
                <w:sz w:val="18"/>
              </w:rPr>
              <w:t>失业人数</w:t>
            </w:r>
          </w:p>
        </w:tc>
        <w:tc>
          <w:tcPr>
            <w:tcW w:w="518" w:type="pct"/>
          </w:tcPr>
          <w:p w:rsidR="00000000" w:rsidRDefault="007A1441" w:rsidP="007A1441">
            <w:pPr>
              <w:tabs>
                <w:tab w:val="left" w:pos="720"/>
              </w:tabs>
              <w:spacing w:line="300" w:lineRule="exact"/>
              <w:ind w:rightChars="50" w:right="31680"/>
              <w:jc w:val="right"/>
              <w:rPr>
                <w:sz w:val="18"/>
              </w:rPr>
            </w:pPr>
            <w:r>
              <w:rPr>
                <w:sz w:val="18"/>
              </w:rPr>
              <w:t>161 717</w:t>
            </w:r>
          </w:p>
        </w:tc>
        <w:tc>
          <w:tcPr>
            <w:tcW w:w="518" w:type="pct"/>
          </w:tcPr>
          <w:p w:rsidR="00000000" w:rsidRDefault="007A1441" w:rsidP="007A1441">
            <w:pPr>
              <w:tabs>
                <w:tab w:val="left" w:pos="720"/>
              </w:tabs>
              <w:spacing w:line="300" w:lineRule="exact"/>
              <w:ind w:rightChars="50" w:right="31680"/>
              <w:jc w:val="right"/>
              <w:rPr>
                <w:sz w:val="18"/>
              </w:rPr>
            </w:pPr>
            <w:r>
              <w:rPr>
                <w:sz w:val="18"/>
              </w:rPr>
              <w:t>89 695</w:t>
            </w:r>
          </w:p>
        </w:tc>
        <w:tc>
          <w:tcPr>
            <w:tcW w:w="518" w:type="pct"/>
          </w:tcPr>
          <w:p w:rsidR="00000000" w:rsidRDefault="007A1441" w:rsidP="007A1441">
            <w:pPr>
              <w:tabs>
                <w:tab w:val="left" w:pos="720"/>
              </w:tabs>
              <w:spacing w:line="300" w:lineRule="exact"/>
              <w:ind w:rightChars="50" w:right="31680"/>
              <w:jc w:val="right"/>
              <w:rPr>
                <w:sz w:val="18"/>
              </w:rPr>
            </w:pPr>
            <w:r>
              <w:rPr>
                <w:sz w:val="18"/>
              </w:rPr>
              <w:t>48 284</w:t>
            </w:r>
          </w:p>
        </w:tc>
        <w:tc>
          <w:tcPr>
            <w:tcW w:w="518" w:type="pct"/>
          </w:tcPr>
          <w:p w:rsidR="00000000" w:rsidRDefault="007A1441" w:rsidP="007A1441">
            <w:pPr>
              <w:tabs>
                <w:tab w:val="left" w:pos="720"/>
              </w:tabs>
              <w:spacing w:line="300" w:lineRule="exact"/>
              <w:ind w:rightChars="50" w:right="31680"/>
              <w:jc w:val="right"/>
              <w:rPr>
                <w:sz w:val="18"/>
              </w:rPr>
            </w:pPr>
            <w:r>
              <w:rPr>
                <w:sz w:val="18"/>
              </w:rPr>
              <w:t>5 913</w:t>
            </w:r>
          </w:p>
        </w:tc>
        <w:tc>
          <w:tcPr>
            <w:tcW w:w="518" w:type="pct"/>
          </w:tcPr>
          <w:p w:rsidR="00000000" w:rsidRDefault="007A1441" w:rsidP="007A1441">
            <w:pPr>
              <w:tabs>
                <w:tab w:val="left" w:pos="720"/>
              </w:tabs>
              <w:spacing w:line="300" w:lineRule="exact"/>
              <w:ind w:rightChars="50" w:right="31680"/>
              <w:jc w:val="right"/>
              <w:rPr>
                <w:sz w:val="18"/>
              </w:rPr>
            </w:pPr>
            <w:r>
              <w:rPr>
                <w:sz w:val="18"/>
              </w:rPr>
              <w:t>7 872</w:t>
            </w:r>
          </w:p>
        </w:tc>
        <w:tc>
          <w:tcPr>
            <w:tcW w:w="518" w:type="pct"/>
          </w:tcPr>
          <w:p w:rsidR="00000000" w:rsidRDefault="007A1441" w:rsidP="007A1441">
            <w:pPr>
              <w:tabs>
                <w:tab w:val="left" w:pos="720"/>
              </w:tabs>
              <w:spacing w:line="300" w:lineRule="exact"/>
              <w:ind w:rightChars="50" w:right="31680"/>
              <w:jc w:val="right"/>
              <w:rPr>
                <w:sz w:val="18"/>
              </w:rPr>
            </w:pPr>
            <w:r>
              <w:rPr>
                <w:sz w:val="18"/>
              </w:rPr>
              <w:t>215</w:t>
            </w:r>
          </w:p>
        </w:tc>
        <w:tc>
          <w:tcPr>
            <w:tcW w:w="518" w:type="pct"/>
          </w:tcPr>
          <w:p w:rsidR="00000000" w:rsidRDefault="007A1441" w:rsidP="007A1441">
            <w:pPr>
              <w:tabs>
                <w:tab w:val="left" w:pos="720"/>
              </w:tabs>
              <w:spacing w:line="300" w:lineRule="exact"/>
              <w:ind w:rightChars="50" w:right="31680"/>
              <w:jc w:val="right"/>
              <w:rPr>
                <w:sz w:val="18"/>
              </w:rPr>
            </w:pPr>
            <w:r>
              <w:rPr>
                <w:sz w:val="18"/>
              </w:rPr>
              <w:t>3 134</w:t>
            </w:r>
          </w:p>
        </w:tc>
        <w:tc>
          <w:tcPr>
            <w:tcW w:w="519" w:type="pct"/>
          </w:tcPr>
          <w:p w:rsidR="00000000" w:rsidRDefault="007A1441" w:rsidP="007A1441">
            <w:pPr>
              <w:tabs>
                <w:tab w:val="left" w:pos="720"/>
              </w:tabs>
              <w:spacing w:line="300" w:lineRule="exact"/>
              <w:ind w:rightChars="50" w:right="31680"/>
              <w:jc w:val="right"/>
              <w:rPr>
                <w:sz w:val="18"/>
              </w:rPr>
            </w:pPr>
            <w:r>
              <w:rPr>
                <w:sz w:val="18"/>
              </w:rPr>
              <w:t>6 604</w:t>
            </w:r>
          </w:p>
        </w:tc>
      </w:tr>
      <w:tr w:rsidR="00000000">
        <w:tblPrEx>
          <w:tblCellMar>
            <w:top w:w="0" w:type="dxa"/>
            <w:bottom w:w="0" w:type="dxa"/>
          </w:tblCellMar>
        </w:tblPrEx>
        <w:trPr>
          <w:cantSplit/>
        </w:trPr>
        <w:tc>
          <w:tcPr>
            <w:tcW w:w="304" w:type="pct"/>
            <w:vMerge w:val="restart"/>
            <w:vAlign w:val="center"/>
          </w:tcPr>
          <w:p w:rsidR="00000000" w:rsidRDefault="007A1441">
            <w:pPr>
              <w:tabs>
                <w:tab w:val="left" w:pos="720"/>
              </w:tabs>
              <w:spacing w:line="300" w:lineRule="exact"/>
              <w:rPr>
                <w:sz w:val="18"/>
              </w:rPr>
            </w:pPr>
            <w:r>
              <w:rPr>
                <w:sz w:val="18"/>
              </w:rPr>
              <w:t>1998</w:t>
            </w:r>
          </w:p>
        </w:tc>
        <w:tc>
          <w:tcPr>
            <w:tcW w:w="549" w:type="pct"/>
          </w:tcPr>
          <w:p w:rsidR="00000000" w:rsidRDefault="007A1441">
            <w:pPr>
              <w:tabs>
                <w:tab w:val="left" w:pos="720"/>
              </w:tabs>
              <w:spacing w:line="300" w:lineRule="exact"/>
              <w:rPr>
                <w:sz w:val="18"/>
              </w:rPr>
            </w:pPr>
            <w:r>
              <w:rPr>
                <w:rFonts w:hint="eastAsia"/>
                <w:sz w:val="18"/>
              </w:rPr>
              <w:t>劳动力</w:t>
            </w:r>
          </w:p>
        </w:tc>
        <w:tc>
          <w:tcPr>
            <w:tcW w:w="518" w:type="pct"/>
          </w:tcPr>
          <w:p w:rsidR="00000000" w:rsidRDefault="007A1441" w:rsidP="007A1441">
            <w:pPr>
              <w:tabs>
                <w:tab w:val="left" w:pos="720"/>
              </w:tabs>
              <w:spacing w:line="300" w:lineRule="exact"/>
              <w:ind w:rightChars="50" w:right="31680"/>
              <w:jc w:val="right"/>
              <w:rPr>
                <w:sz w:val="18"/>
              </w:rPr>
            </w:pPr>
            <w:r>
              <w:rPr>
                <w:sz w:val="18"/>
              </w:rPr>
              <w:t>506 835</w:t>
            </w:r>
          </w:p>
        </w:tc>
        <w:tc>
          <w:tcPr>
            <w:tcW w:w="518" w:type="pct"/>
          </w:tcPr>
          <w:p w:rsidR="00000000" w:rsidRDefault="007A1441" w:rsidP="007A1441">
            <w:pPr>
              <w:tabs>
                <w:tab w:val="left" w:pos="720"/>
              </w:tabs>
              <w:spacing w:line="300" w:lineRule="exact"/>
              <w:ind w:rightChars="50" w:right="31680"/>
              <w:jc w:val="right"/>
              <w:rPr>
                <w:sz w:val="18"/>
              </w:rPr>
            </w:pPr>
            <w:r>
              <w:rPr>
                <w:sz w:val="18"/>
              </w:rPr>
              <w:t>366 375</w:t>
            </w:r>
          </w:p>
        </w:tc>
        <w:tc>
          <w:tcPr>
            <w:tcW w:w="518" w:type="pct"/>
          </w:tcPr>
          <w:p w:rsidR="00000000" w:rsidRDefault="007A1441" w:rsidP="007A1441">
            <w:pPr>
              <w:tabs>
                <w:tab w:val="left" w:pos="720"/>
              </w:tabs>
              <w:spacing w:line="300" w:lineRule="exact"/>
              <w:ind w:rightChars="50" w:right="31680"/>
              <w:jc w:val="right"/>
              <w:rPr>
                <w:sz w:val="18"/>
              </w:rPr>
            </w:pPr>
            <w:r>
              <w:rPr>
                <w:sz w:val="18"/>
              </w:rPr>
              <w:t>95 653</w:t>
            </w:r>
          </w:p>
        </w:tc>
        <w:tc>
          <w:tcPr>
            <w:tcW w:w="518" w:type="pct"/>
          </w:tcPr>
          <w:p w:rsidR="00000000" w:rsidRDefault="007A1441" w:rsidP="007A1441">
            <w:pPr>
              <w:tabs>
                <w:tab w:val="left" w:pos="720"/>
              </w:tabs>
              <w:spacing w:line="300" w:lineRule="exact"/>
              <w:ind w:rightChars="50" w:right="31680"/>
              <w:jc w:val="right"/>
              <w:rPr>
                <w:sz w:val="18"/>
              </w:rPr>
            </w:pPr>
            <w:r>
              <w:rPr>
                <w:sz w:val="18"/>
              </w:rPr>
              <w:t>15 492</w:t>
            </w:r>
          </w:p>
        </w:tc>
        <w:tc>
          <w:tcPr>
            <w:tcW w:w="518" w:type="pct"/>
          </w:tcPr>
          <w:p w:rsidR="00000000" w:rsidRDefault="007A1441" w:rsidP="007A1441">
            <w:pPr>
              <w:tabs>
                <w:tab w:val="left" w:pos="720"/>
              </w:tabs>
              <w:spacing w:line="300" w:lineRule="exact"/>
              <w:ind w:rightChars="50" w:right="31680"/>
              <w:jc w:val="right"/>
              <w:rPr>
                <w:sz w:val="18"/>
              </w:rPr>
            </w:pPr>
            <w:r>
              <w:rPr>
                <w:sz w:val="18"/>
              </w:rPr>
              <w:t>10 824</w:t>
            </w:r>
          </w:p>
        </w:tc>
        <w:tc>
          <w:tcPr>
            <w:tcW w:w="518" w:type="pct"/>
          </w:tcPr>
          <w:p w:rsidR="00000000" w:rsidRDefault="007A1441" w:rsidP="007A1441">
            <w:pPr>
              <w:tabs>
                <w:tab w:val="left" w:pos="720"/>
              </w:tabs>
              <w:spacing w:line="300" w:lineRule="exact"/>
              <w:ind w:rightChars="50" w:right="31680"/>
              <w:jc w:val="right"/>
              <w:rPr>
                <w:sz w:val="18"/>
              </w:rPr>
            </w:pPr>
            <w:r>
              <w:rPr>
                <w:sz w:val="18"/>
              </w:rPr>
              <w:t>1 731</w:t>
            </w:r>
          </w:p>
        </w:tc>
        <w:tc>
          <w:tcPr>
            <w:tcW w:w="518" w:type="pct"/>
          </w:tcPr>
          <w:p w:rsidR="00000000" w:rsidRDefault="007A1441" w:rsidP="007A1441">
            <w:pPr>
              <w:tabs>
                <w:tab w:val="left" w:pos="720"/>
              </w:tabs>
              <w:spacing w:line="300" w:lineRule="exact"/>
              <w:ind w:rightChars="50" w:right="31680"/>
              <w:jc w:val="right"/>
              <w:rPr>
                <w:sz w:val="18"/>
              </w:rPr>
            </w:pPr>
            <w:r>
              <w:rPr>
                <w:sz w:val="18"/>
              </w:rPr>
              <w:t>7 091</w:t>
            </w:r>
          </w:p>
        </w:tc>
        <w:tc>
          <w:tcPr>
            <w:tcW w:w="519" w:type="pct"/>
          </w:tcPr>
          <w:p w:rsidR="00000000" w:rsidRDefault="007A1441" w:rsidP="007A1441">
            <w:pPr>
              <w:tabs>
                <w:tab w:val="left" w:pos="720"/>
              </w:tabs>
              <w:spacing w:line="300" w:lineRule="exact"/>
              <w:ind w:rightChars="50" w:right="31680"/>
              <w:jc w:val="right"/>
              <w:rPr>
                <w:sz w:val="18"/>
              </w:rPr>
            </w:pPr>
            <w:r>
              <w:rPr>
                <w:sz w:val="18"/>
              </w:rPr>
              <w:t>9 669</w:t>
            </w:r>
          </w:p>
        </w:tc>
      </w:tr>
      <w:tr w:rsidR="00000000">
        <w:tblPrEx>
          <w:tblCellMar>
            <w:top w:w="0" w:type="dxa"/>
            <w:bottom w:w="0" w:type="dxa"/>
          </w:tblCellMar>
        </w:tblPrEx>
        <w:trPr>
          <w:cantSplit/>
        </w:trPr>
        <w:tc>
          <w:tcPr>
            <w:tcW w:w="304" w:type="pct"/>
            <w:vMerge/>
          </w:tcPr>
          <w:p w:rsidR="00000000" w:rsidRDefault="007A1441">
            <w:pPr>
              <w:tabs>
                <w:tab w:val="left" w:pos="720"/>
              </w:tabs>
              <w:spacing w:line="300" w:lineRule="exact"/>
              <w:rPr>
                <w:sz w:val="18"/>
              </w:rPr>
            </w:pPr>
          </w:p>
        </w:tc>
        <w:tc>
          <w:tcPr>
            <w:tcW w:w="549" w:type="pct"/>
          </w:tcPr>
          <w:p w:rsidR="00000000" w:rsidRDefault="007A1441">
            <w:pPr>
              <w:tabs>
                <w:tab w:val="left" w:pos="720"/>
              </w:tabs>
              <w:spacing w:line="300" w:lineRule="exact"/>
              <w:rPr>
                <w:rFonts w:hint="eastAsia"/>
                <w:sz w:val="18"/>
              </w:rPr>
            </w:pPr>
            <w:r>
              <w:rPr>
                <w:rFonts w:hint="eastAsia"/>
                <w:sz w:val="18"/>
              </w:rPr>
              <w:t>就业人数</w:t>
            </w:r>
          </w:p>
        </w:tc>
        <w:tc>
          <w:tcPr>
            <w:tcW w:w="518" w:type="pct"/>
          </w:tcPr>
          <w:p w:rsidR="00000000" w:rsidRDefault="007A1441" w:rsidP="007A1441">
            <w:pPr>
              <w:tabs>
                <w:tab w:val="left" w:pos="720"/>
              </w:tabs>
              <w:spacing w:line="300" w:lineRule="exact"/>
              <w:ind w:rightChars="50" w:right="31680"/>
              <w:jc w:val="right"/>
              <w:rPr>
                <w:sz w:val="18"/>
              </w:rPr>
            </w:pPr>
            <w:r>
              <w:rPr>
                <w:sz w:val="18"/>
              </w:rPr>
              <w:t>341 875</w:t>
            </w:r>
          </w:p>
        </w:tc>
        <w:tc>
          <w:tcPr>
            <w:tcW w:w="518" w:type="pct"/>
          </w:tcPr>
          <w:p w:rsidR="00000000" w:rsidRDefault="007A1441" w:rsidP="007A1441">
            <w:pPr>
              <w:tabs>
                <w:tab w:val="left" w:pos="720"/>
              </w:tabs>
              <w:spacing w:line="300" w:lineRule="exact"/>
              <w:ind w:rightChars="50" w:right="31680"/>
              <w:jc w:val="right"/>
              <w:rPr>
                <w:sz w:val="18"/>
              </w:rPr>
            </w:pPr>
            <w:r>
              <w:rPr>
                <w:sz w:val="18"/>
              </w:rPr>
              <w:t>272 635</w:t>
            </w:r>
          </w:p>
        </w:tc>
        <w:tc>
          <w:tcPr>
            <w:tcW w:w="518" w:type="pct"/>
          </w:tcPr>
          <w:p w:rsidR="00000000" w:rsidRDefault="007A1441" w:rsidP="007A1441">
            <w:pPr>
              <w:tabs>
                <w:tab w:val="left" w:pos="720"/>
              </w:tabs>
              <w:spacing w:line="300" w:lineRule="exact"/>
              <w:ind w:rightChars="50" w:right="31680"/>
              <w:jc w:val="right"/>
              <w:rPr>
                <w:sz w:val="18"/>
              </w:rPr>
            </w:pPr>
            <w:r>
              <w:rPr>
                <w:sz w:val="18"/>
              </w:rPr>
              <w:t>46 870</w:t>
            </w:r>
          </w:p>
        </w:tc>
        <w:tc>
          <w:tcPr>
            <w:tcW w:w="518" w:type="pct"/>
          </w:tcPr>
          <w:p w:rsidR="00000000" w:rsidRDefault="007A1441" w:rsidP="007A1441">
            <w:pPr>
              <w:tabs>
                <w:tab w:val="left" w:pos="720"/>
              </w:tabs>
              <w:spacing w:line="300" w:lineRule="exact"/>
              <w:ind w:rightChars="50" w:right="31680"/>
              <w:jc w:val="right"/>
              <w:rPr>
                <w:sz w:val="18"/>
              </w:rPr>
            </w:pPr>
            <w:r>
              <w:rPr>
                <w:sz w:val="18"/>
              </w:rPr>
              <w:t>8 652</w:t>
            </w:r>
          </w:p>
        </w:tc>
        <w:tc>
          <w:tcPr>
            <w:tcW w:w="518" w:type="pct"/>
          </w:tcPr>
          <w:p w:rsidR="00000000" w:rsidRDefault="007A1441" w:rsidP="007A1441">
            <w:pPr>
              <w:tabs>
                <w:tab w:val="left" w:pos="720"/>
              </w:tabs>
              <w:spacing w:line="300" w:lineRule="exact"/>
              <w:ind w:rightChars="50" w:right="31680"/>
              <w:jc w:val="right"/>
              <w:rPr>
                <w:sz w:val="18"/>
              </w:rPr>
            </w:pPr>
            <w:r>
              <w:rPr>
                <w:sz w:val="18"/>
              </w:rPr>
              <w:t>2 965</w:t>
            </w:r>
          </w:p>
        </w:tc>
        <w:tc>
          <w:tcPr>
            <w:tcW w:w="518" w:type="pct"/>
          </w:tcPr>
          <w:p w:rsidR="00000000" w:rsidRDefault="007A1441" w:rsidP="007A1441">
            <w:pPr>
              <w:tabs>
                <w:tab w:val="left" w:pos="720"/>
              </w:tabs>
              <w:spacing w:line="300" w:lineRule="exact"/>
              <w:ind w:rightChars="50" w:right="31680"/>
              <w:jc w:val="right"/>
              <w:rPr>
                <w:sz w:val="18"/>
              </w:rPr>
            </w:pPr>
            <w:r>
              <w:rPr>
                <w:sz w:val="18"/>
              </w:rPr>
              <w:t>1 412</w:t>
            </w:r>
          </w:p>
        </w:tc>
        <w:tc>
          <w:tcPr>
            <w:tcW w:w="518" w:type="pct"/>
          </w:tcPr>
          <w:p w:rsidR="00000000" w:rsidRDefault="007A1441" w:rsidP="007A1441">
            <w:pPr>
              <w:tabs>
                <w:tab w:val="left" w:pos="720"/>
              </w:tabs>
              <w:spacing w:line="300" w:lineRule="exact"/>
              <w:ind w:rightChars="50" w:right="31680"/>
              <w:jc w:val="right"/>
              <w:rPr>
                <w:sz w:val="18"/>
              </w:rPr>
            </w:pPr>
            <w:r>
              <w:rPr>
                <w:sz w:val="18"/>
              </w:rPr>
              <w:t>4 607</w:t>
            </w:r>
          </w:p>
        </w:tc>
        <w:tc>
          <w:tcPr>
            <w:tcW w:w="519" w:type="pct"/>
          </w:tcPr>
          <w:p w:rsidR="00000000" w:rsidRDefault="007A1441" w:rsidP="007A1441">
            <w:pPr>
              <w:tabs>
                <w:tab w:val="left" w:pos="720"/>
              </w:tabs>
              <w:spacing w:line="300" w:lineRule="exact"/>
              <w:ind w:rightChars="50" w:right="31680"/>
              <w:jc w:val="right"/>
              <w:rPr>
                <w:sz w:val="18"/>
              </w:rPr>
            </w:pPr>
            <w:r>
              <w:rPr>
                <w:sz w:val="18"/>
              </w:rPr>
              <w:t>4 734</w:t>
            </w:r>
          </w:p>
        </w:tc>
      </w:tr>
      <w:tr w:rsidR="00000000">
        <w:tblPrEx>
          <w:tblCellMar>
            <w:top w:w="0" w:type="dxa"/>
            <w:bottom w:w="0" w:type="dxa"/>
          </w:tblCellMar>
        </w:tblPrEx>
        <w:trPr>
          <w:cantSplit/>
        </w:trPr>
        <w:tc>
          <w:tcPr>
            <w:tcW w:w="304" w:type="pct"/>
            <w:vMerge/>
          </w:tcPr>
          <w:p w:rsidR="00000000" w:rsidRDefault="007A1441">
            <w:pPr>
              <w:tabs>
                <w:tab w:val="left" w:pos="720"/>
              </w:tabs>
              <w:spacing w:line="300" w:lineRule="exact"/>
              <w:rPr>
                <w:sz w:val="18"/>
              </w:rPr>
            </w:pPr>
          </w:p>
        </w:tc>
        <w:tc>
          <w:tcPr>
            <w:tcW w:w="549" w:type="pct"/>
          </w:tcPr>
          <w:p w:rsidR="00000000" w:rsidRDefault="007A1441">
            <w:pPr>
              <w:tabs>
                <w:tab w:val="left" w:pos="720"/>
              </w:tabs>
              <w:spacing w:line="300" w:lineRule="exact"/>
              <w:rPr>
                <w:sz w:val="18"/>
              </w:rPr>
            </w:pPr>
            <w:r>
              <w:rPr>
                <w:rFonts w:hint="eastAsia"/>
                <w:sz w:val="18"/>
              </w:rPr>
              <w:t>失业人数</w:t>
            </w:r>
          </w:p>
        </w:tc>
        <w:tc>
          <w:tcPr>
            <w:tcW w:w="518" w:type="pct"/>
          </w:tcPr>
          <w:p w:rsidR="00000000" w:rsidRDefault="007A1441" w:rsidP="007A1441">
            <w:pPr>
              <w:tabs>
                <w:tab w:val="left" w:pos="720"/>
              </w:tabs>
              <w:spacing w:line="300" w:lineRule="exact"/>
              <w:ind w:rightChars="50" w:right="31680"/>
              <w:jc w:val="right"/>
              <w:rPr>
                <w:sz w:val="18"/>
              </w:rPr>
            </w:pPr>
            <w:r>
              <w:rPr>
                <w:sz w:val="18"/>
              </w:rPr>
              <w:t>164 960</w:t>
            </w:r>
          </w:p>
        </w:tc>
        <w:tc>
          <w:tcPr>
            <w:tcW w:w="518" w:type="pct"/>
          </w:tcPr>
          <w:p w:rsidR="00000000" w:rsidRDefault="007A1441" w:rsidP="007A1441">
            <w:pPr>
              <w:tabs>
                <w:tab w:val="left" w:pos="720"/>
              </w:tabs>
              <w:spacing w:line="300" w:lineRule="exact"/>
              <w:ind w:rightChars="50" w:right="31680"/>
              <w:jc w:val="right"/>
              <w:rPr>
                <w:sz w:val="18"/>
              </w:rPr>
            </w:pPr>
            <w:r>
              <w:rPr>
                <w:sz w:val="18"/>
              </w:rPr>
              <w:t>93 740</w:t>
            </w:r>
          </w:p>
        </w:tc>
        <w:tc>
          <w:tcPr>
            <w:tcW w:w="518" w:type="pct"/>
          </w:tcPr>
          <w:p w:rsidR="00000000" w:rsidRDefault="007A1441" w:rsidP="007A1441">
            <w:pPr>
              <w:tabs>
                <w:tab w:val="left" w:pos="720"/>
              </w:tabs>
              <w:spacing w:line="300" w:lineRule="exact"/>
              <w:ind w:rightChars="50" w:right="31680"/>
              <w:jc w:val="right"/>
              <w:rPr>
                <w:sz w:val="18"/>
              </w:rPr>
            </w:pPr>
            <w:r>
              <w:rPr>
                <w:sz w:val="18"/>
              </w:rPr>
              <w:t>48 783</w:t>
            </w:r>
          </w:p>
        </w:tc>
        <w:tc>
          <w:tcPr>
            <w:tcW w:w="518" w:type="pct"/>
          </w:tcPr>
          <w:p w:rsidR="00000000" w:rsidRDefault="007A1441" w:rsidP="007A1441">
            <w:pPr>
              <w:tabs>
                <w:tab w:val="left" w:pos="720"/>
              </w:tabs>
              <w:spacing w:line="300" w:lineRule="exact"/>
              <w:ind w:rightChars="50" w:right="31680"/>
              <w:jc w:val="right"/>
              <w:rPr>
                <w:sz w:val="18"/>
              </w:rPr>
            </w:pPr>
            <w:r>
              <w:rPr>
                <w:sz w:val="18"/>
              </w:rPr>
              <w:t>6 840</w:t>
            </w:r>
          </w:p>
        </w:tc>
        <w:tc>
          <w:tcPr>
            <w:tcW w:w="518" w:type="pct"/>
          </w:tcPr>
          <w:p w:rsidR="00000000" w:rsidRDefault="007A1441" w:rsidP="007A1441">
            <w:pPr>
              <w:tabs>
                <w:tab w:val="left" w:pos="720"/>
              </w:tabs>
              <w:spacing w:line="300" w:lineRule="exact"/>
              <w:ind w:rightChars="50" w:right="31680"/>
              <w:jc w:val="right"/>
              <w:rPr>
                <w:sz w:val="18"/>
              </w:rPr>
            </w:pPr>
            <w:r>
              <w:rPr>
                <w:sz w:val="18"/>
              </w:rPr>
              <w:t>7 859</w:t>
            </w:r>
          </w:p>
        </w:tc>
        <w:tc>
          <w:tcPr>
            <w:tcW w:w="518" w:type="pct"/>
          </w:tcPr>
          <w:p w:rsidR="00000000" w:rsidRDefault="007A1441" w:rsidP="007A1441">
            <w:pPr>
              <w:tabs>
                <w:tab w:val="left" w:pos="720"/>
              </w:tabs>
              <w:spacing w:line="300" w:lineRule="exact"/>
              <w:ind w:rightChars="50" w:right="31680"/>
              <w:jc w:val="right"/>
              <w:rPr>
                <w:sz w:val="18"/>
              </w:rPr>
            </w:pPr>
            <w:r>
              <w:rPr>
                <w:sz w:val="18"/>
              </w:rPr>
              <w:t>319</w:t>
            </w:r>
          </w:p>
        </w:tc>
        <w:tc>
          <w:tcPr>
            <w:tcW w:w="518" w:type="pct"/>
          </w:tcPr>
          <w:p w:rsidR="00000000" w:rsidRDefault="007A1441" w:rsidP="007A1441">
            <w:pPr>
              <w:tabs>
                <w:tab w:val="left" w:pos="720"/>
              </w:tabs>
              <w:spacing w:line="300" w:lineRule="exact"/>
              <w:ind w:rightChars="50" w:right="31680"/>
              <w:jc w:val="right"/>
              <w:rPr>
                <w:sz w:val="18"/>
              </w:rPr>
            </w:pPr>
            <w:r>
              <w:rPr>
                <w:sz w:val="18"/>
              </w:rPr>
              <w:t>2 484</w:t>
            </w:r>
          </w:p>
        </w:tc>
        <w:tc>
          <w:tcPr>
            <w:tcW w:w="519" w:type="pct"/>
          </w:tcPr>
          <w:p w:rsidR="00000000" w:rsidRDefault="007A1441" w:rsidP="007A1441">
            <w:pPr>
              <w:tabs>
                <w:tab w:val="left" w:pos="720"/>
              </w:tabs>
              <w:spacing w:line="300" w:lineRule="exact"/>
              <w:ind w:rightChars="50" w:right="31680"/>
              <w:jc w:val="right"/>
              <w:rPr>
                <w:sz w:val="18"/>
              </w:rPr>
            </w:pPr>
            <w:r>
              <w:rPr>
                <w:sz w:val="18"/>
              </w:rPr>
              <w:t>4 935</w:t>
            </w:r>
          </w:p>
        </w:tc>
      </w:tr>
      <w:tr w:rsidR="00000000">
        <w:tblPrEx>
          <w:tblCellMar>
            <w:top w:w="0" w:type="dxa"/>
            <w:bottom w:w="0" w:type="dxa"/>
          </w:tblCellMar>
        </w:tblPrEx>
        <w:trPr>
          <w:cantSplit/>
        </w:trPr>
        <w:tc>
          <w:tcPr>
            <w:tcW w:w="304" w:type="pct"/>
            <w:vMerge w:val="restart"/>
            <w:vAlign w:val="center"/>
          </w:tcPr>
          <w:p w:rsidR="00000000" w:rsidRDefault="007A1441">
            <w:pPr>
              <w:tabs>
                <w:tab w:val="left" w:pos="720"/>
              </w:tabs>
              <w:spacing w:line="300" w:lineRule="exact"/>
              <w:rPr>
                <w:sz w:val="18"/>
              </w:rPr>
            </w:pPr>
            <w:r>
              <w:rPr>
                <w:sz w:val="18"/>
              </w:rPr>
              <w:t>1999</w:t>
            </w:r>
          </w:p>
        </w:tc>
        <w:tc>
          <w:tcPr>
            <w:tcW w:w="549" w:type="pct"/>
          </w:tcPr>
          <w:p w:rsidR="00000000" w:rsidRDefault="007A1441">
            <w:pPr>
              <w:tabs>
                <w:tab w:val="left" w:pos="720"/>
              </w:tabs>
              <w:spacing w:line="300" w:lineRule="exact"/>
              <w:rPr>
                <w:sz w:val="18"/>
              </w:rPr>
            </w:pPr>
            <w:r>
              <w:rPr>
                <w:rFonts w:hint="eastAsia"/>
                <w:sz w:val="18"/>
              </w:rPr>
              <w:t>劳动力</w:t>
            </w:r>
          </w:p>
        </w:tc>
        <w:tc>
          <w:tcPr>
            <w:tcW w:w="518" w:type="pct"/>
          </w:tcPr>
          <w:p w:rsidR="00000000" w:rsidRDefault="007A1441" w:rsidP="007A1441">
            <w:pPr>
              <w:tabs>
                <w:tab w:val="left" w:pos="720"/>
              </w:tabs>
              <w:spacing w:line="300" w:lineRule="exact"/>
              <w:ind w:rightChars="50" w:right="31680"/>
              <w:jc w:val="right"/>
              <w:rPr>
                <w:sz w:val="18"/>
              </w:rPr>
            </w:pPr>
            <w:r>
              <w:rPr>
                <w:sz w:val="18"/>
              </w:rPr>
              <w:t>496 126</w:t>
            </w:r>
          </w:p>
        </w:tc>
        <w:tc>
          <w:tcPr>
            <w:tcW w:w="518" w:type="pct"/>
          </w:tcPr>
          <w:p w:rsidR="00000000" w:rsidRDefault="007A1441" w:rsidP="007A1441">
            <w:pPr>
              <w:tabs>
                <w:tab w:val="left" w:pos="720"/>
              </w:tabs>
              <w:spacing w:line="300" w:lineRule="exact"/>
              <w:ind w:rightChars="50" w:right="31680"/>
              <w:jc w:val="right"/>
              <w:rPr>
                <w:sz w:val="18"/>
              </w:rPr>
            </w:pPr>
            <w:r>
              <w:rPr>
                <w:sz w:val="18"/>
              </w:rPr>
              <w:t>359 543</w:t>
            </w:r>
          </w:p>
        </w:tc>
        <w:tc>
          <w:tcPr>
            <w:tcW w:w="518" w:type="pct"/>
          </w:tcPr>
          <w:p w:rsidR="00000000" w:rsidRDefault="007A1441" w:rsidP="007A1441">
            <w:pPr>
              <w:tabs>
                <w:tab w:val="left" w:pos="720"/>
              </w:tabs>
              <w:spacing w:line="300" w:lineRule="exact"/>
              <w:ind w:rightChars="50" w:right="31680"/>
              <w:jc w:val="right"/>
              <w:rPr>
                <w:sz w:val="18"/>
              </w:rPr>
            </w:pPr>
            <w:r>
              <w:rPr>
                <w:sz w:val="18"/>
              </w:rPr>
              <w:t>88 925</w:t>
            </w:r>
          </w:p>
        </w:tc>
        <w:tc>
          <w:tcPr>
            <w:tcW w:w="518" w:type="pct"/>
          </w:tcPr>
          <w:p w:rsidR="00000000" w:rsidRDefault="007A1441" w:rsidP="007A1441">
            <w:pPr>
              <w:tabs>
                <w:tab w:val="left" w:pos="720"/>
              </w:tabs>
              <w:spacing w:line="300" w:lineRule="exact"/>
              <w:ind w:rightChars="50" w:right="31680"/>
              <w:jc w:val="right"/>
              <w:rPr>
                <w:sz w:val="18"/>
              </w:rPr>
            </w:pPr>
            <w:r>
              <w:rPr>
                <w:sz w:val="18"/>
              </w:rPr>
              <w:t>14 904</w:t>
            </w:r>
          </w:p>
        </w:tc>
        <w:tc>
          <w:tcPr>
            <w:tcW w:w="518" w:type="pct"/>
          </w:tcPr>
          <w:p w:rsidR="00000000" w:rsidRDefault="007A1441" w:rsidP="007A1441">
            <w:pPr>
              <w:tabs>
                <w:tab w:val="left" w:pos="720"/>
              </w:tabs>
              <w:spacing w:line="300" w:lineRule="exact"/>
              <w:ind w:rightChars="50" w:right="31680"/>
              <w:jc w:val="right"/>
              <w:rPr>
                <w:sz w:val="18"/>
              </w:rPr>
            </w:pPr>
            <w:r>
              <w:rPr>
                <w:sz w:val="18"/>
              </w:rPr>
              <w:t>11 189</w:t>
            </w:r>
          </w:p>
        </w:tc>
        <w:tc>
          <w:tcPr>
            <w:tcW w:w="518" w:type="pct"/>
          </w:tcPr>
          <w:p w:rsidR="00000000" w:rsidRDefault="007A1441" w:rsidP="007A1441">
            <w:pPr>
              <w:tabs>
                <w:tab w:val="left" w:pos="720"/>
              </w:tabs>
              <w:spacing w:line="300" w:lineRule="exact"/>
              <w:ind w:rightChars="50" w:right="31680"/>
              <w:jc w:val="right"/>
              <w:rPr>
                <w:sz w:val="18"/>
              </w:rPr>
            </w:pPr>
            <w:r>
              <w:rPr>
                <w:sz w:val="18"/>
              </w:rPr>
              <w:t>2 252</w:t>
            </w:r>
          </w:p>
        </w:tc>
        <w:tc>
          <w:tcPr>
            <w:tcW w:w="518" w:type="pct"/>
          </w:tcPr>
          <w:p w:rsidR="00000000" w:rsidRDefault="007A1441" w:rsidP="007A1441">
            <w:pPr>
              <w:tabs>
                <w:tab w:val="left" w:pos="720"/>
              </w:tabs>
              <w:spacing w:line="300" w:lineRule="exact"/>
              <w:ind w:rightChars="50" w:right="31680"/>
              <w:jc w:val="right"/>
              <w:rPr>
                <w:sz w:val="18"/>
              </w:rPr>
            </w:pPr>
            <w:r>
              <w:rPr>
                <w:sz w:val="18"/>
              </w:rPr>
              <w:t>9 246</w:t>
            </w:r>
          </w:p>
        </w:tc>
        <w:tc>
          <w:tcPr>
            <w:tcW w:w="519" w:type="pct"/>
          </w:tcPr>
          <w:p w:rsidR="00000000" w:rsidRDefault="007A1441" w:rsidP="007A1441">
            <w:pPr>
              <w:tabs>
                <w:tab w:val="left" w:pos="720"/>
              </w:tabs>
              <w:spacing w:line="300" w:lineRule="exact"/>
              <w:ind w:rightChars="50" w:right="31680"/>
              <w:jc w:val="right"/>
              <w:rPr>
                <w:sz w:val="18"/>
              </w:rPr>
            </w:pPr>
            <w:r>
              <w:rPr>
                <w:sz w:val="18"/>
              </w:rPr>
              <w:t>10 067</w:t>
            </w:r>
          </w:p>
        </w:tc>
      </w:tr>
      <w:tr w:rsidR="00000000">
        <w:tblPrEx>
          <w:tblCellMar>
            <w:top w:w="0" w:type="dxa"/>
            <w:bottom w:w="0" w:type="dxa"/>
          </w:tblCellMar>
        </w:tblPrEx>
        <w:trPr>
          <w:cantSplit/>
        </w:trPr>
        <w:tc>
          <w:tcPr>
            <w:tcW w:w="304" w:type="pct"/>
            <w:vMerge/>
          </w:tcPr>
          <w:p w:rsidR="00000000" w:rsidRDefault="007A1441">
            <w:pPr>
              <w:tabs>
                <w:tab w:val="left" w:pos="720"/>
              </w:tabs>
              <w:spacing w:line="300" w:lineRule="exact"/>
              <w:rPr>
                <w:sz w:val="18"/>
              </w:rPr>
            </w:pPr>
          </w:p>
        </w:tc>
        <w:tc>
          <w:tcPr>
            <w:tcW w:w="549" w:type="pct"/>
          </w:tcPr>
          <w:p w:rsidR="00000000" w:rsidRDefault="007A1441">
            <w:pPr>
              <w:tabs>
                <w:tab w:val="left" w:pos="720"/>
              </w:tabs>
              <w:spacing w:line="300" w:lineRule="exact"/>
              <w:rPr>
                <w:rFonts w:hint="eastAsia"/>
                <w:sz w:val="18"/>
              </w:rPr>
            </w:pPr>
            <w:r>
              <w:rPr>
                <w:rFonts w:hint="eastAsia"/>
                <w:sz w:val="18"/>
              </w:rPr>
              <w:t>就业人数</w:t>
            </w:r>
          </w:p>
        </w:tc>
        <w:tc>
          <w:tcPr>
            <w:tcW w:w="518" w:type="pct"/>
          </w:tcPr>
          <w:p w:rsidR="00000000" w:rsidRDefault="007A1441" w:rsidP="007A1441">
            <w:pPr>
              <w:tabs>
                <w:tab w:val="left" w:pos="720"/>
              </w:tabs>
              <w:spacing w:line="300" w:lineRule="exact"/>
              <w:ind w:rightChars="50" w:right="31680"/>
              <w:jc w:val="right"/>
              <w:rPr>
                <w:sz w:val="18"/>
              </w:rPr>
            </w:pPr>
            <w:r>
              <w:rPr>
                <w:sz w:val="18"/>
              </w:rPr>
              <w:t>337 995</w:t>
            </w:r>
          </w:p>
        </w:tc>
        <w:tc>
          <w:tcPr>
            <w:tcW w:w="518" w:type="pct"/>
          </w:tcPr>
          <w:p w:rsidR="00000000" w:rsidRDefault="007A1441" w:rsidP="007A1441">
            <w:pPr>
              <w:tabs>
                <w:tab w:val="left" w:pos="720"/>
              </w:tabs>
              <w:spacing w:line="300" w:lineRule="exact"/>
              <w:ind w:rightChars="50" w:right="31680"/>
              <w:jc w:val="right"/>
              <w:rPr>
                <w:sz w:val="18"/>
              </w:rPr>
            </w:pPr>
            <w:r>
              <w:rPr>
                <w:sz w:val="18"/>
              </w:rPr>
              <w:t>268 341</w:t>
            </w:r>
          </w:p>
        </w:tc>
        <w:tc>
          <w:tcPr>
            <w:tcW w:w="518" w:type="pct"/>
          </w:tcPr>
          <w:p w:rsidR="00000000" w:rsidRDefault="007A1441" w:rsidP="007A1441">
            <w:pPr>
              <w:tabs>
                <w:tab w:val="left" w:pos="720"/>
              </w:tabs>
              <w:spacing w:line="300" w:lineRule="exact"/>
              <w:ind w:rightChars="50" w:right="31680"/>
              <w:jc w:val="right"/>
              <w:rPr>
                <w:sz w:val="18"/>
              </w:rPr>
            </w:pPr>
            <w:r>
              <w:rPr>
                <w:sz w:val="18"/>
              </w:rPr>
              <w:t>43 870</w:t>
            </w:r>
          </w:p>
        </w:tc>
        <w:tc>
          <w:tcPr>
            <w:tcW w:w="518" w:type="pct"/>
          </w:tcPr>
          <w:p w:rsidR="00000000" w:rsidRDefault="007A1441" w:rsidP="007A1441">
            <w:pPr>
              <w:tabs>
                <w:tab w:val="left" w:pos="720"/>
              </w:tabs>
              <w:spacing w:line="300" w:lineRule="exact"/>
              <w:ind w:rightChars="50" w:right="31680"/>
              <w:jc w:val="right"/>
              <w:rPr>
                <w:sz w:val="18"/>
              </w:rPr>
            </w:pPr>
            <w:r>
              <w:rPr>
                <w:sz w:val="18"/>
              </w:rPr>
              <w:t xml:space="preserve"> 8 106</w:t>
            </w:r>
          </w:p>
        </w:tc>
        <w:tc>
          <w:tcPr>
            <w:tcW w:w="518" w:type="pct"/>
          </w:tcPr>
          <w:p w:rsidR="00000000" w:rsidRDefault="007A1441" w:rsidP="007A1441">
            <w:pPr>
              <w:tabs>
                <w:tab w:val="left" w:pos="720"/>
              </w:tabs>
              <w:spacing w:line="300" w:lineRule="exact"/>
              <w:ind w:rightChars="50" w:right="31680"/>
              <w:jc w:val="right"/>
              <w:rPr>
                <w:sz w:val="18"/>
              </w:rPr>
            </w:pPr>
            <w:r>
              <w:rPr>
                <w:sz w:val="18"/>
              </w:rPr>
              <w:t>3 209</w:t>
            </w:r>
          </w:p>
        </w:tc>
        <w:tc>
          <w:tcPr>
            <w:tcW w:w="518" w:type="pct"/>
          </w:tcPr>
          <w:p w:rsidR="00000000" w:rsidRDefault="007A1441" w:rsidP="007A1441">
            <w:pPr>
              <w:tabs>
                <w:tab w:val="left" w:pos="720"/>
              </w:tabs>
              <w:spacing w:line="300" w:lineRule="exact"/>
              <w:ind w:rightChars="50" w:right="31680"/>
              <w:jc w:val="right"/>
              <w:rPr>
                <w:sz w:val="18"/>
              </w:rPr>
            </w:pPr>
            <w:r>
              <w:rPr>
                <w:sz w:val="18"/>
              </w:rPr>
              <w:t>1 826</w:t>
            </w:r>
          </w:p>
        </w:tc>
        <w:tc>
          <w:tcPr>
            <w:tcW w:w="518" w:type="pct"/>
          </w:tcPr>
          <w:p w:rsidR="00000000" w:rsidRDefault="007A1441" w:rsidP="007A1441">
            <w:pPr>
              <w:tabs>
                <w:tab w:val="left" w:pos="720"/>
              </w:tabs>
              <w:spacing w:line="300" w:lineRule="exact"/>
              <w:ind w:rightChars="50" w:right="31680"/>
              <w:jc w:val="right"/>
              <w:rPr>
                <w:sz w:val="18"/>
              </w:rPr>
            </w:pPr>
            <w:r>
              <w:rPr>
                <w:sz w:val="18"/>
              </w:rPr>
              <w:t>6 619</w:t>
            </w:r>
          </w:p>
        </w:tc>
        <w:tc>
          <w:tcPr>
            <w:tcW w:w="519" w:type="pct"/>
          </w:tcPr>
          <w:p w:rsidR="00000000" w:rsidRDefault="007A1441" w:rsidP="007A1441">
            <w:pPr>
              <w:tabs>
                <w:tab w:val="left" w:pos="720"/>
              </w:tabs>
              <w:spacing w:line="300" w:lineRule="exact"/>
              <w:ind w:rightChars="50" w:right="31680"/>
              <w:jc w:val="right"/>
              <w:rPr>
                <w:sz w:val="18"/>
              </w:rPr>
            </w:pPr>
            <w:r>
              <w:rPr>
                <w:sz w:val="18"/>
              </w:rPr>
              <w:t>6 024</w:t>
            </w:r>
          </w:p>
        </w:tc>
      </w:tr>
      <w:tr w:rsidR="00000000">
        <w:tblPrEx>
          <w:tblCellMar>
            <w:top w:w="0" w:type="dxa"/>
            <w:bottom w:w="0" w:type="dxa"/>
          </w:tblCellMar>
        </w:tblPrEx>
        <w:trPr>
          <w:cantSplit/>
        </w:trPr>
        <w:tc>
          <w:tcPr>
            <w:tcW w:w="304" w:type="pct"/>
            <w:vMerge/>
          </w:tcPr>
          <w:p w:rsidR="00000000" w:rsidRDefault="007A1441">
            <w:pPr>
              <w:tabs>
                <w:tab w:val="left" w:pos="720"/>
              </w:tabs>
              <w:spacing w:line="300" w:lineRule="exact"/>
              <w:rPr>
                <w:sz w:val="18"/>
              </w:rPr>
            </w:pPr>
          </w:p>
        </w:tc>
        <w:tc>
          <w:tcPr>
            <w:tcW w:w="549" w:type="pct"/>
          </w:tcPr>
          <w:p w:rsidR="00000000" w:rsidRDefault="007A1441">
            <w:pPr>
              <w:tabs>
                <w:tab w:val="left" w:pos="720"/>
              </w:tabs>
              <w:spacing w:line="300" w:lineRule="exact"/>
              <w:rPr>
                <w:sz w:val="18"/>
              </w:rPr>
            </w:pPr>
            <w:r>
              <w:rPr>
                <w:rFonts w:hint="eastAsia"/>
                <w:sz w:val="18"/>
              </w:rPr>
              <w:t>失业人数</w:t>
            </w:r>
          </w:p>
        </w:tc>
        <w:tc>
          <w:tcPr>
            <w:tcW w:w="518" w:type="pct"/>
          </w:tcPr>
          <w:p w:rsidR="00000000" w:rsidRDefault="007A1441" w:rsidP="007A1441">
            <w:pPr>
              <w:tabs>
                <w:tab w:val="left" w:pos="720"/>
              </w:tabs>
              <w:spacing w:line="300" w:lineRule="exact"/>
              <w:ind w:rightChars="50" w:right="31680"/>
              <w:jc w:val="right"/>
              <w:rPr>
                <w:sz w:val="18"/>
              </w:rPr>
            </w:pPr>
            <w:r>
              <w:rPr>
                <w:sz w:val="18"/>
              </w:rPr>
              <w:t>158 131</w:t>
            </w:r>
          </w:p>
        </w:tc>
        <w:tc>
          <w:tcPr>
            <w:tcW w:w="518" w:type="pct"/>
          </w:tcPr>
          <w:p w:rsidR="00000000" w:rsidRDefault="007A1441" w:rsidP="007A1441">
            <w:pPr>
              <w:tabs>
                <w:tab w:val="left" w:pos="720"/>
              </w:tabs>
              <w:spacing w:line="300" w:lineRule="exact"/>
              <w:ind w:rightChars="50" w:right="31680"/>
              <w:jc w:val="right"/>
              <w:rPr>
                <w:sz w:val="18"/>
              </w:rPr>
            </w:pPr>
            <w:r>
              <w:rPr>
                <w:sz w:val="18"/>
              </w:rPr>
              <w:t>91 202</w:t>
            </w:r>
          </w:p>
        </w:tc>
        <w:tc>
          <w:tcPr>
            <w:tcW w:w="518" w:type="pct"/>
          </w:tcPr>
          <w:p w:rsidR="00000000" w:rsidRDefault="007A1441" w:rsidP="007A1441">
            <w:pPr>
              <w:tabs>
                <w:tab w:val="left" w:pos="720"/>
              </w:tabs>
              <w:spacing w:line="300" w:lineRule="exact"/>
              <w:ind w:rightChars="50" w:right="31680"/>
              <w:jc w:val="right"/>
              <w:rPr>
                <w:sz w:val="18"/>
              </w:rPr>
            </w:pPr>
            <w:r>
              <w:rPr>
                <w:sz w:val="18"/>
              </w:rPr>
              <w:t>45 055</w:t>
            </w:r>
          </w:p>
        </w:tc>
        <w:tc>
          <w:tcPr>
            <w:tcW w:w="518" w:type="pct"/>
          </w:tcPr>
          <w:p w:rsidR="00000000" w:rsidRDefault="007A1441" w:rsidP="007A1441">
            <w:pPr>
              <w:tabs>
                <w:tab w:val="left" w:pos="720"/>
              </w:tabs>
              <w:spacing w:line="300" w:lineRule="exact"/>
              <w:ind w:rightChars="50" w:right="31680"/>
              <w:jc w:val="right"/>
              <w:rPr>
                <w:sz w:val="18"/>
              </w:rPr>
            </w:pPr>
            <w:r>
              <w:rPr>
                <w:sz w:val="18"/>
              </w:rPr>
              <w:t xml:space="preserve"> 6 798</w:t>
            </w:r>
          </w:p>
        </w:tc>
        <w:tc>
          <w:tcPr>
            <w:tcW w:w="518" w:type="pct"/>
          </w:tcPr>
          <w:p w:rsidR="00000000" w:rsidRDefault="007A1441" w:rsidP="007A1441">
            <w:pPr>
              <w:tabs>
                <w:tab w:val="left" w:pos="720"/>
              </w:tabs>
              <w:spacing w:line="300" w:lineRule="exact"/>
              <w:ind w:rightChars="50" w:right="31680"/>
              <w:jc w:val="right"/>
              <w:rPr>
                <w:sz w:val="18"/>
              </w:rPr>
            </w:pPr>
            <w:r>
              <w:rPr>
                <w:sz w:val="18"/>
              </w:rPr>
              <w:t>7 980</w:t>
            </w:r>
          </w:p>
        </w:tc>
        <w:tc>
          <w:tcPr>
            <w:tcW w:w="518" w:type="pct"/>
          </w:tcPr>
          <w:p w:rsidR="00000000" w:rsidRDefault="007A1441" w:rsidP="007A1441">
            <w:pPr>
              <w:tabs>
                <w:tab w:val="left" w:pos="720"/>
              </w:tabs>
              <w:spacing w:line="300" w:lineRule="exact"/>
              <w:ind w:rightChars="50" w:right="31680"/>
              <w:jc w:val="right"/>
              <w:rPr>
                <w:sz w:val="18"/>
              </w:rPr>
            </w:pPr>
            <w:r>
              <w:rPr>
                <w:sz w:val="18"/>
              </w:rPr>
              <w:t>426</w:t>
            </w:r>
          </w:p>
        </w:tc>
        <w:tc>
          <w:tcPr>
            <w:tcW w:w="518" w:type="pct"/>
          </w:tcPr>
          <w:p w:rsidR="00000000" w:rsidRDefault="007A1441" w:rsidP="007A1441">
            <w:pPr>
              <w:tabs>
                <w:tab w:val="left" w:pos="720"/>
              </w:tabs>
              <w:spacing w:line="300" w:lineRule="exact"/>
              <w:ind w:rightChars="50" w:right="31680"/>
              <w:jc w:val="right"/>
              <w:rPr>
                <w:sz w:val="18"/>
              </w:rPr>
            </w:pPr>
            <w:r>
              <w:rPr>
                <w:sz w:val="18"/>
              </w:rPr>
              <w:t>2 627</w:t>
            </w:r>
          </w:p>
        </w:tc>
        <w:tc>
          <w:tcPr>
            <w:tcW w:w="519" w:type="pct"/>
          </w:tcPr>
          <w:p w:rsidR="00000000" w:rsidRDefault="007A1441" w:rsidP="007A1441">
            <w:pPr>
              <w:tabs>
                <w:tab w:val="left" w:pos="720"/>
              </w:tabs>
              <w:spacing w:line="300" w:lineRule="exact"/>
              <w:ind w:rightChars="50" w:right="31680"/>
              <w:jc w:val="right"/>
              <w:rPr>
                <w:sz w:val="18"/>
              </w:rPr>
            </w:pPr>
            <w:r>
              <w:rPr>
                <w:sz w:val="18"/>
              </w:rPr>
              <w:t>4 043</w:t>
            </w:r>
          </w:p>
        </w:tc>
      </w:tr>
      <w:tr w:rsidR="00000000">
        <w:tblPrEx>
          <w:tblCellMar>
            <w:top w:w="0" w:type="dxa"/>
            <w:bottom w:w="0" w:type="dxa"/>
          </w:tblCellMar>
        </w:tblPrEx>
        <w:trPr>
          <w:cantSplit/>
        </w:trPr>
        <w:tc>
          <w:tcPr>
            <w:tcW w:w="304" w:type="pct"/>
            <w:vMerge w:val="restart"/>
            <w:vAlign w:val="center"/>
          </w:tcPr>
          <w:p w:rsidR="00000000" w:rsidRDefault="007A1441">
            <w:pPr>
              <w:tabs>
                <w:tab w:val="left" w:pos="720"/>
              </w:tabs>
              <w:spacing w:line="300" w:lineRule="exact"/>
              <w:rPr>
                <w:sz w:val="18"/>
              </w:rPr>
            </w:pPr>
            <w:r>
              <w:rPr>
                <w:sz w:val="18"/>
              </w:rPr>
              <w:t>2000</w:t>
            </w:r>
          </w:p>
        </w:tc>
        <w:tc>
          <w:tcPr>
            <w:tcW w:w="549" w:type="pct"/>
          </w:tcPr>
          <w:p w:rsidR="00000000" w:rsidRDefault="007A1441">
            <w:pPr>
              <w:tabs>
                <w:tab w:val="left" w:pos="720"/>
              </w:tabs>
              <w:spacing w:line="300" w:lineRule="exact"/>
              <w:rPr>
                <w:sz w:val="18"/>
              </w:rPr>
            </w:pPr>
            <w:r>
              <w:rPr>
                <w:rFonts w:hint="eastAsia"/>
                <w:sz w:val="18"/>
              </w:rPr>
              <w:t>劳动力</w:t>
            </w:r>
          </w:p>
        </w:tc>
        <w:tc>
          <w:tcPr>
            <w:tcW w:w="518" w:type="pct"/>
          </w:tcPr>
          <w:p w:rsidR="00000000" w:rsidRDefault="007A1441" w:rsidP="007A1441">
            <w:pPr>
              <w:tabs>
                <w:tab w:val="left" w:pos="720"/>
              </w:tabs>
              <w:spacing w:line="300" w:lineRule="exact"/>
              <w:ind w:rightChars="50" w:right="31680"/>
              <w:jc w:val="right"/>
              <w:rPr>
                <w:sz w:val="18"/>
              </w:rPr>
            </w:pPr>
            <w:r>
              <w:rPr>
                <w:sz w:val="18"/>
              </w:rPr>
              <w:t>488 544</w:t>
            </w:r>
          </w:p>
        </w:tc>
        <w:tc>
          <w:tcPr>
            <w:tcW w:w="518" w:type="pct"/>
          </w:tcPr>
          <w:p w:rsidR="00000000" w:rsidRDefault="007A1441" w:rsidP="007A1441">
            <w:pPr>
              <w:tabs>
                <w:tab w:val="left" w:pos="720"/>
              </w:tabs>
              <w:spacing w:line="300" w:lineRule="exact"/>
              <w:ind w:rightChars="50" w:right="31680"/>
              <w:jc w:val="right"/>
              <w:rPr>
                <w:sz w:val="18"/>
              </w:rPr>
            </w:pPr>
            <w:r>
              <w:rPr>
                <w:sz w:val="18"/>
              </w:rPr>
              <w:t>355</w:t>
            </w:r>
            <w:r>
              <w:rPr>
                <w:sz w:val="18"/>
              </w:rPr>
              <w:t xml:space="preserve"> 630</w:t>
            </w:r>
          </w:p>
        </w:tc>
        <w:tc>
          <w:tcPr>
            <w:tcW w:w="518" w:type="pct"/>
          </w:tcPr>
          <w:p w:rsidR="00000000" w:rsidRDefault="007A1441" w:rsidP="007A1441">
            <w:pPr>
              <w:tabs>
                <w:tab w:val="left" w:pos="720"/>
              </w:tabs>
              <w:spacing w:line="300" w:lineRule="exact"/>
              <w:ind w:rightChars="50" w:right="31680"/>
              <w:jc w:val="right"/>
              <w:rPr>
                <w:sz w:val="18"/>
              </w:rPr>
            </w:pPr>
            <w:r>
              <w:rPr>
                <w:sz w:val="18"/>
              </w:rPr>
              <w:t>89 401</w:t>
            </w:r>
          </w:p>
        </w:tc>
        <w:tc>
          <w:tcPr>
            <w:tcW w:w="518" w:type="pct"/>
          </w:tcPr>
          <w:p w:rsidR="00000000" w:rsidRDefault="007A1441" w:rsidP="007A1441">
            <w:pPr>
              <w:tabs>
                <w:tab w:val="left" w:pos="720"/>
              </w:tabs>
              <w:spacing w:line="300" w:lineRule="exact"/>
              <w:ind w:rightChars="50" w:right="31680"/>
              <w:jc w:val="right"/>
              <w:rPr>
                <w:sz w:val="18"/>
              </w:rPr>
            </w:pPr>
            <w:r>
              <w:rPr>
                <w:sz w:val="18"/>
              </w:rPr>
              <w:t>14 080</w:t>
            </w:r>
          </w:p>
        </w:tc>
        <w:tc>
          <w:tcPr>
            <w:tcW w:w="518" w:type="pct"/>
          </w:tcPr>
          <w:p w:rsidR="00000000" w:rsidRDefault="007A1441" w:rsidP="007A1441">
            <w:pPr>
              <w:tabs>
                <w:tab w:val="left" w:pos="720"/>
              </w:tabs>
              <w:spacing w:line="300" w:lineRule="exact"/>
              <w:ind w:rightChars="50" w:right="31680"/>
              <w:jc w:val="right"/>
              <w:rPr>
                <w:sz w:val="18"/>
              </w:rPr>
            </w:pPr>
            <w:r>
              <w:rPr>
                <w:sz w:val="18"/>
              </w:rPr>
              <w:t>8 543</w:t>
            </w:r>
          </w:p>
        </w:tc>
        <w:tc>
          <w:tcPr>
            <w:tcW w:w="518" w:type="pct"/>
          </w:tcPr>
          <w:p w:rsidR="00000000" w:rsidRDefault="007A1441" w:rsidP="007A1441">
            <w:pPr>
              <w:tabs>
                <w:tab w:val="left" w:pos="720"/>
              </w:tabs>
              <w:spacing w:line="300" w:lineRule="exact"/>
              <w:ind w:rightChars="50" w:right="31680"/>
              <w:jc w:val="right"/>
              <w:rPr>
                <w:sz w:val="18"/>
              </w:rPr>
            </w:pPr>
            <w:r>
              <w:rPr>
                <w:sz w:val="18"/>
              </w:rPr>
              <w:t>1 655</w:t>
            </w:r>
          </w:p>
        </w:tc>
        <w:tc>
          <w:tcPr>
            <w:tcW w:w="518" w:type="pct"/>
          </w:tcPr>
          <w:p w:rsidR="00000000" w:rsidRDefault="007A1441" w:rsidP="007A1441">
            <w:pPr>
              <w:tabs>
                <w:tab w:val="left" w:pos="720"/>
              </w:tabs>
              <w:spacing w:line="300" w:lineRule="exact"/>
              <w:ind w:rightChars="50" w:right="31680"/>
              <w:jc w:val="right"/>
              <w:rPr>
                <w:sz w:val="18"/>
              </w:rPr>
            </w:pPr>
            <w:r>
              <w:rPr>
                <w:sz w:val="18"/>
              </w:rPr>
              <w:t>6 959</w:t>
            </w:r>
          </w:p>
        </w:tc>
        <w:tc>
          <w:tcPr>
            <w:tcW w:w="519" w:type="pct"/>
          </w:tcPr>
          <w:p w:rsidR="00000000" w:rsidRDefault="007A1441" w:rsidP="007A1441">
            <w:pPr>
              <w:tabs>
                <w:tab w:val="left" w:pos="720"/>
              </w:tabs>
              <w:spacing w:line="300" w:lineRule="exact"/>
              <w:ind w:rightChars="50" w:right="31680"/>
              <w:jc w:val="right"/>
              <w:rPr>
                <w:sz w:val="18"/>
              </w:rPr>
            </w:pPr>
            <w:r>
              <w:rPr>
                <w:sz w:val="18"/>
              </w:rPr>
              <w:t>12 276</w:t>
            </w:r>
          </w:p>
        </w:tc>
      </w:tr>
      <w:tr w:rsidR="00000000">
        <w:tblPrEx>
          <w:tblCellMar>
            <w:top w:w="0" w:type="dxa"/>
            <w:bottom w:w="0" w:type="dxa"/>
          </w:tblCellMar>
        </w:tblPrEx>
        <w:trPr>
          <w:cantSplit/>
        </w:trPr>
        <w:tc>
          <w:tcPr>
            <w:tcW w:w="304" w:type="pct"/>
            <w:vMerge/>
          </w:tcPr>
          <w:p w:rsidR="00000000" w:rsidRDefault="007A1441">
            <w:pPr>
              <w:tabs>
                <w:tab w:val="left" w:pos="720"/>
              </w:tabs>
              <w:spacing w:line="300" w:lineRule="exact"/>
              <w:rPr>
                <w:sz w:val="18"/>
              </w:rPr>
            </w:pPr>
          </w:p>
        </w:tc>
        <w:tc>
          <w:tcPr>
            <w:tcW w:w="549" w:type="pct"/>
          </w:tcPr>
          <w:p w:rsidR="00000000" w:rsidRDefault="007A1441">
            <w:pPr>
              <w:tabs>
                <w:tab w:val="left" w:pos="720"/>
              </w:tabs>
              <w:spacing w:line="300" w:lineRule="exact"/>
              <w:rPr>
                <w:rFonts w:hint="eastAsia"/>
                <w:sz w:val="18"/>
              </w:rPr>
            </w:pPr>
            <w:r>
              <w:rPr>
                <w:rFonts w:hint="eastAsia"/>
                <w:sz w:val="18"/>
              </w:rPr>
              <w:t>就业人数</w:t>
            </w:r>
          </w:p>
        </w:tc>
        <w:tc>
          <w:tcPr>
            <w:tcW w:w="518" w:type="pct"/>
          </w:tcPr>
          <w:p w:rsidR="00000000" w:rsidRDefault="007A1441" w:rsidP="007A1441">
            <w:pPr>
              <w:tabs>
                <w:tab w:val="left" w:pos="720"/>
              </w:tabs>
              <w:spacing w:line="300" w:lineRule="exact"/>
              <w:ind w:rightChars="50" w:right="31680"/>
              <w:jc w:val="right"/>
              <w:rPr>
                <w:sz w:val="18"/>
              </w:rPr>
            </w:pPr>
            <w:r>
              <w:rPr>
                <w:sz w:val="18"/>
              </w:rPr>
              <w:t>339 550</w:t>
            </w:r>
          </w:p>
        </w:tc>
        <w:tc>
          <w:tcPr>
            <w:tcW w:w="518" w:type="pct"/>
          </w:tcPr>
          <w:p w:rsidR="00000000" w:rsidRDefault="007A1441" w:rsidP="007A1441">
            <w:pPr>
              <w:tabs>
                <w:tab w:val="left" w:pos="720"/>
              </w:tabs>
              <w:spacing w:line="300" w:lineRule="exact"/>
              <w:ind w:rightChars="50" w:right="31680"/>
              <w:jc w:val="right"/>
              <w:rPr>
                <w:sz w:val="18"/>
              </w:rPr>
            </w:pPr>
            <w:r>
              <w:rPr>
                <w:sz w:val="18"/>
              </w:rPr>
              <w:t>266 737</w:t>
            </w:r>
          </w:p>
        </w:tc>
        <w:tc>
          <w:tcPr>
            <w:tcW w:w="518" w:type="pct"/>
          </w:tcPr>
          <w:p w:rsidR="00000000" w:rsidRDefault="007A1441" w:rsidP="007A1441">
            <w:pPr>
              <w:tabs>
                <w:tab w:val="left" w:pos="720"/>
              </w:tabs>
              <w:spacing w:line="300" w:lineRule="exact"/>
              <w:ind w:rightChars="50" w:right="31680"/>
              <w:jc w:val="right"/>
              <w:rPr>
                <w:sz w:val="18"/>
              </w:rPr>
            </w:pPr>
            <w:r>
              <w:rPr>
                <w:sz w:val="18"/>
              </w:rPr>
              <w:t>47 642</w:t>
            </w:r>
          </w:p>
        </w:tc>
        <w:tc>
          <w:tcPr>
            <w:tcW w:w="518" w:type="pct"/>
          </w:tcPr>
          <w:p w:rsidR="00000000" w:rsidRDefault="007A1441" w:rsidP="007A1441">
            <w:pPr>
              <w:tabs>
                <w:tab w:val="left" w:pos="720"/>
              </w:tabs>
              <w:spacing w:line="300" w:lineRule="exact"/>
              <w:ind w:rightChars="50" w:right="31680"/>
              <w:jc w:val="right"/>
              <w:rPr>
                <w:sz w:val="18"/>
              </w:rPr>
            </w:pPr>
            <w:r>
              <w:rPr>
                <w:sz w:val="18"/>
              </w:rPr>
              <w:t xml:space="preserve"> 8 299</w:t>
            </w:r>
          </w:p>
        </w:tc>
        <w:tc>
          <w:tcPr>
            <w:tcW w:w="518" w:type="pct"/>
          </w:tcPr>
          <w:p w:rsidR="00000000" w:rsidRDefault="007A1441" w:rsidP="007A1441">
            <w:pPr>
              <w:tabs>
                <w:tab w:val="left" w:pos="720"/>
              </w:tabs>
              <w:spacing w:line="300" w:lineRule="exact"/>
              <w:ind w:rightChars="50" w:right="31680"/>
              <w:jc w:val="right"/>
              <w:rPr>
                <w:sz w:val="18"/>
              </w:rPr>
            </w:pPr>
            <w:r>
              <w:rPr>
                <w:sz w:val="18"/>
              </w:rPr>
              <w:t>2 635</w:t>
            </w:r>
          </w:p>
        </w:tc>
        <w:tc>
          <w:tcPr>
            <w:tcW w:w="518" w:type="pct"/>
          </w:tcPr>
          <w:p w:rsidR="00000000" w:rsidRDefault="007A1441" w:rsidP="007A1441">
            <w:pPr>
              <w:tabs>
                <w:tab w:val="left" w:pos="720"/>
              </w:tabs>
              <w:spacing w:line="300" w:lineRule="exact"/>
              <w:ind w:rightChars="50" w:right="31680"/>
              <w:jc w:val="right"/>
              <w:rPr>
                <w:sz w:val="18"/>
              </w:rPr>
            </w:pPr>
            <w:r>
              <w:rPr>
                <w:sz w:val="18"/>
              </w:rPr>
              <w:t>1 219</w:t>
            </w:r>
          </w:p>
        </w:tc>
        <w:tc>
          <w:tcPr>
            <w:tcW w:w="518" w:type="pct"/>
          </w:tcPr>
          <w:p w:rsidR="00000000" w:rsidRDefault="007A1441" w:rsidP="007A1441">
            <w:pPr>
              <w:tabs>
                <w:tab w:val="left" w:pos="720"/>
              </w:tabs>
              <w:spacing w:line="300" w:lineRule="exact"/>
              <w:ind w:rightChars="50" w:right="31680"/>
              <w:jc w:val="right"/>
              <w:rPr>
                <w:sz w:val="18"/>
              </w:rPr>
            </w:pPr>
            <w:r>
              <w:rPr>
                <w:sz w:val="18"/>
              </w:rPr>
              <w:t>4 622</w:t>
            </w:r>
          </w:p>
        </w:tc>
        <w:tc>
          <w:tcPr>
            <w:tcW w:w="519" w:type="pct"/>
          </w:tcPr>
          <w:p w:rsidR="00000000" w:rsidRDefault="007A1441" w:rsidP="007A1441">
            <w:pPr>
              <w:tabs>
                <w:tab w:val="left" w:pos="720"/>
              </w:tabs>
              <w:spacing w:line="300" w:lineRule="exact"/>
              <w:ind w:rightChars="50" w:right="31680"/>
              <w:jc w:val="right"/>
              <w:rPr>
                <w:sz w:val="18"/>
              </w:rPr>
            </w:pPr>
            <w:r>
              <w:rPr>
                <w:sz w:val="18"/>
              </w:rPr>
              <w:t>8 396</w:t>
            </w:r>
          </w:p>
        </w:tc>
      </w:tr>
      <w:tr w:rsidR="00000000">
        <w:tblPrEx>
          <w:tblCellMar>
            <w:top w:w="0" w:type="dxa"/>
            <w:bottom w:w="0" w:type="dxa"/>
          </w:tblCellMar>
        </w:tblPrEx>
        <w:trPr>
          <w:cantSplit/>
        </w:trPr>
        <w:tc>
          <w:tcPr>
            <w:tcW w:w="304" w:type="pct"/>
            <w:vMerge/>
          </w:tcPr>
          <w:p w:rsidR="00000000" w:rsidRDefault="007A1441">
            <w:pPr>
              <w:tabs>
                <w:tab w:val="left" w:pos="720"/>
              </w:tabs>
              <w:spacing w:line="300" w:lineRule="exact"/>
              <w:rPr>
                <w:sz w:val="18"/>
              </w:rPr>
            </w:pPr>
          </w:p>
        </w:tc>
        <w:tc>
          <w:tcPr>
            <w:tcW w:w="549" w:type="pct"/>
          </w:tcPr>
          <w:p w:rsidR="00000000" w:rsidRDefault="007A1441">
            <w:pPr>
              <w:tabs>
                <w:tab w:val="left" w:pos="720"/>
              </w:tabs>
              <w:spacing w:line="300" w:lineRule="exact"/>
              <w:rPr>
                <w:sz w:val="18"/>
              </w:rPr>
            </w:pPr>
            <w:r>
              <w:rPr>
                <w:rFonts w:hint="eastAsia"/>
                <w:sz w:val="18"/>
              </w:rPr>
              <w:t>失业人数</w:t>
            </w:r>
          </w:p>
        </w:tc>
        <w:tc>
          <w:tcPr>
            <w:tcW w:w="518" w:type="pct"/>
          </w:tcPr>
          <w:p w:rsidR="00000000" w:rsidRDefault="007A1441" w:rsidP="007A1441">
            <w:pPr>
              <w:tabs>
                <w:tab w:val="left" w:pos="720"/>
              </w:tabs>
              <w:spacing w:line="300" w:lineRule="exact"/>
              <w:ind w:rightChars="50" w:right="31680"/>
              <w:jc w:val="right"/>
              <w:rPr>
                <w:sz w:val="18"/>
              </w:rPr>
            </w:pPr>
            <w:r>
              <w:rPr>
                <w:sz w:val="18"/>
              </w:rPr>
              <w:t>148 994</w:t>
            </w:r>
          </w:p>
        </w:tc>
        <w:tc>
          <w:tcPr>
            <w:tcW w:w="518" w:type="pct"/>
          </w:tcPr>
          <w:p w:rsidR="00000000" w:rsidRDefault="007A1441" w:rsidP="007A1441">
            <w:pPr>
              <w:tabs>
                <w:tab w:val="left" w:pos="720"/>
              </w:tabs>
              <w:spacing w:line="300" w:lineRule="exact"/>
              <w:ind w:rightChars="50" w:right="31680"/>
              <w:jc w:val="right"/>
              <w:rPr>
                <w:sz w:val="18"/>
              </w:rPr>
            </w:pPr>
            <w:r>
              <w:rPr>
                <w:sz w:val="18"/>
              </w:rPr>
              <w:t>88 893</w:t>
            </w:r>
          </w:p>
        </w:tc>
        <w:tc>
          <w:tcPr>
            <w:tcW w:w="518" w:type="pct"/>
          </w:tcPr>
          <w:p w:rsidR="00000000" w:rsidRDefault="007A1441" w:rsidP="007A1441">
            <w:pPr>
              <w:tabs>
                <w:tab w:val="left" w:pos="720"/>
              </w:tabs>
              <w:spacing w:line="300" w:lineRule="exact"/>
              <w:ind w:rightChars="50" w:right="31680"/>
              <w:jc w:val="right"/>
              <w:rPr>
                <w:sz w:val="18"/>
              </w:rPr>
            </w:pPr>
            <w:r>
              <w:rPr>
                <w:sz w:val="18"/>
              </w:rPr>
              <w:t>41 759</w:t>
            </w:r>
          </w:p>
        </w:tc>
        <w:tc>
          <w:tcPr>
            <w:tcW w:w="518" w:type="pct"/>
          </w:tcPr>
          <w:p w:rsidR="00000000" w:rsidRDefault="007A1441" w:rsidP="007A1441">
            <w:pPr>
              <w:tabs>
                <w:tab w:val="left" w:pos="720"/>
              </w:tabs>
              <w:spacing w:line="300" w:lineRule="exact"/>
              <w:ind w:rightChars="50" w:right="31680"/>
              <w:jc w:val="right"/>
              <w:rPr>
                <w:sz w:val="18"/>
              </w:rPr>
            </w:pPr>
            <w:r>
              <w:rPr>
                <w:sz w:val="18"/>
              </w:rPr>
              <w:t xml:space="preserve"> 5 781</w:t>
            </w:r>
          </w:p>
        </w:tc>
        <w:tc>
          <w:tcPr>
            <w:tcW w:w="518" w:type="pct"/>
          </w:tcPr>
          <w:p w:rsidR="00000000" w:rsidRDefault="007A1441" w:rsidP="007A1441">
            <w:pPr>
              <w:tabs>
                <w:tab w:val="left" w:pos="720"/>
              </w:tabs>
              <w:spacing w:line="300" w:lineRule="exact"/>
              <w:ind w:rightChars="50" w:right="31680"/>
              <w:jc w:val="right"/>
              <w:rPr>
                <w:sz w:val="18"/>
              </w:rPr>
            </w:pPr>
            <w:r>
              <w:rPr>
                <w:sz w:val="18"/>
              </w:rPr>
              <w:t>5 908</w:t>
            </w:r>
          </w:p>
        </w:tc>
        <w:tc>
          <w:tcPr>
            <w:tcW w:w="518" w:type="pct"/>
          </w:tcPr>
          <w:p w:rsidR="00000000" w:rsidRDefault="007A1441" w:rsidP="007A1441">
            <w:pPr>
              <w:tabs>
                <w:tab w:val="left" w:pos="720"/>
              </w:tabs>
              <w:spacing w:line="300" w:lineRule="exact"/>
              <w:ind w:rightChars="50" w:right="31680"/>
              <w:jc w:val="right"/>
              <w:rPr>
                <w:sz w:val="18"/>
              </w:rPr>
            </w:pPr>
            <w:r>
              <w:rPr>
                <w:sz w:val="18"/>
              </w:rPr>
              <w:t>436</w:t>
            </w:r>
          </w:p>
        </w:tc>
        <w:tc>
          <w:tcPr>
            <w:tcW w:w="518" w:type="pct"/>
          </w:tcPr>
          <w:p w:rsidR="00000000" w:rsidRDefault="007A1441" w:rsidP="007A1441">
            <w:pPr>
              <w:tabs>
                <w:tab w:val="left" w:pos="720"/>
              </w:tabs>
              <w:spacing w:line="300" w:lineRule="exact"/>
              <w:ind w:rightChars="50" w:right="31680"/>
              <w:jc w:val="right"/>
              <w:rPr>
                <w:sz w:val="18"/>
              </w:rPr>
            </w:pPr>
            <w:r>
              <w:rPr>
                <w:sz w:val="18"/>
              </w:rPr>
              <w:t>2 337</w:t>
            </w:r>
          </w:p>
        </w:tc>
        <w:tc>
          <w:tcPr>
            <w:tcW w:w="519" w:type="pct"/>
          </w:tcPr>
          <w:p w:rsidR="00000000" w:rsidRDefault="007A1441" w:rsidP="007A1441">
            <w:pPr>
              <w:tabs>
                <w:tab w:val="left" w:pos="720"/>
              </w:tabs>
              <w:spacing w:line="300" w:lineRule="exact"/>
              <w:ind w:rightChars="50" w:right="31680"/>
              <w:jc w:val="right"/>
              <w:rPr>
                <w:sz w:val="18"/>
              </w:rPr>
            </w:pPr>
            <w:r>
              <w:rPr>
                <w:sz w:val="18"/>
              </w:rPr>
              <w:t>3 880</w:t>
            </w:r>
          </w:p>
        </w:tc>
      </w:tr>
    </w:tbl>
    <w:p w:rsidR="00000000" w:rsidRDefault="007A1441">
      <w:pPr>
        <w:pStyle w:val="BodyText21"/>
        <w:widowControl/>
        <w:tabs>
          <w:tab w:val="left" w:pos="720"/>
        </w:tabs>
        <w:spacing w:after="240" w:line="360" w:lineRule="exact"/>
        <w:rPr>
          <w:rFonts w:ascii="Times New Roman" w:eastAsia="SimHei" w:hAnsi="Times New Roman" w:hint="eastAsia"/>
          <w:snapToGrid/>
          <w:color w:val="FF0000"/>
          <w:sz w:val="21"/>
          <w:szCs w:val="24"/>
          <w:lang w:val="en-US" w:eastAsia="zh-CN"/>
        </w:rPr>
      </w:pPr>
      <w:r>
        <w:rPr>
          <w:rFonts w:ascii="Times New Roman" w:eastAsia="SimHei" w:hAnsi="Times New Roman" w:hint="eastAsia"/>
          <w:snapToGrid/>
          <w:color w:val="FF0000"/>
          <w:sz w:val="21"/>
          <w:szCs w:val="24"/>
          <w:lang w:val="en-US" w:eastAsia="zh-CN"/>
        </w:rPr>
        <w:t>女性</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7"/>
        <w:gridCol w:w="1043"/>
        <w:gridCol w:w="1020"/>
        <w:gridCol w:w="1020"/>
        <w:gridCol w:w="1020"/>
        <w:gridCol w:w="1020"/>
        <w:gridCol w:w="1020"/>
        <w:gridCol w:w="1020"/>
        <w:gridCol w:w="1020"/>
        <w:gridCol w:w="1021"/>
      </w:tblGrid>
      <w:tr w:rsidR="00000000">
        <w:tblPrEx>
          <w:tblCellMar>
            <w:top w:w="0" w:type="dxa"/>
            <w:bottom w:w="0" w:type="dxa"/>
          </w:tblCellMar>
        </w:tblPrEx>
        <w:tc>
          <w:tcPr>
            <w:tcW w:w="324" w:type="pct"/>
            <w:vAlign w:val="center"/>
          </w:tcPr>
          <w:p w:rsidR="00000000" w:rsidRDefault="007A1441">
            <w:pPr>
              <w:tabs>
                <w:tab w:val="left" w:pos="720"/>
              </w:tabs>
              <w:spacing w:line="320" w:lineRule="exact"/>
              <w:jc w:val="center"/>
              <w:rPr>
                <w:rFonts w:ascii="SimHei" w:eastAsia="SimHei"/>
                <w:color w:val="FF0000"/>
                <w:sz w:val="18"/>
              </w:rPr>
            </w:pPr>
          </w:p>
        </w:tc>
        <w:tc>
          <w:tcPr>
            <w:tcW w:w="530" w:type="pct"/>
            <w:vAlign w:val="center"/>
          </w:tcPr>
          <w:p w:rsidR="00000000" w:rsidRDefault="007A1441">
            <w:pPr>
              <w:tabs>
                <w:tab w:val="left" w:pos="720"/>
              </w:tabs>
              <w:spacing w:line="320" w:lineRule="exact"/>
              <w:jc w:val="center"/>
              <w:rPr>
                <w:rFonts w:ascii="SimHei" w:eastAsia="SimHei"/>
                <w:color w:val="FF0000"/>
                <w:sz w:val="18"/>
              </w:rPr>
            </w:pPr>
          </w:p>
        </w:tc>
        <w:tc>
          <w:tcPr>
            <w:tcW w:w="518" w:type="pct"/>
            <w:vAlign w:val="center"/>
          </w:tcPr>
          <w:p w:rsidR="00000000" w:rsidRDefault="007A1441">
            <w:pPr>
              <w:pStyle w:val="Heading7"/>
              <w:tabs>
                <w:tab w:val="left" w:pos="720"/>
              </w:tabs>
              <w:spacing w:line="320" w:lineRule="exact"/>
              <w:ind w:firstLine="0"/>
              <w:jc w:val="center"/>
              <w:rPr>
                <w:rFonts w:ascii="SimHei" w:eastAsia="SimHei" w:hAnsi="Times New Roman"/>
                <w:b w:val="0"/>
                <w:i w:val="0"/>
                <w:iCs w:val="0"/>
                <w:color w:val="FF0000"/>
                <w:sz w:val="18"/>
                <w:lang w:eastAsia="zh-CN"/>
              </w:rPr>
            </w:pPr>
            <w:r>
              <w:rPr>
                <w:rFonts w:ascii="SimHei" w:eastAsia="SimHei" w:hAnsi="Times New Roman" w:hint="eastAsia"/>
                <w:b w:val="0"/>
                <w:i w:val="0"/>
                <w:iCs w:val="0"/>
                <w:color w:val="FF0000"/>
                <w:sz w:val="18"/>
                <w:lang w:eastAsia="zh-CN"/>
              </w:rPr>
              <w:t>总数</w:t>
            </w:r>
          </w:p>
        </w:tc>
        <w:tc>
          <w:tcPr>
            <w:tcW w:w="518" w:type="pct"/>
            <w:vAlign w:val="center"/>
          </w:tcPr>
          <w:p w:rsidR="00000000" w:rsidRDefault="007A1441">
            <w:pPr>
              <w:pStyle w:val="Heading8"/>
              <w:tabs>
                <w:tab w:val="left" w:pos="720"/>
              </w:tabs>
              <w:spacing w:line="320" w:lineRule="exact"/>
              <w:jc w:val="center"/>
              <w:rPr>
                <w:rFonts w:ascii="SimHei" w:eastAsia="SimHei" w:hAnsi="Times New Roman" w:hint="eastAsia"/>
                <w:b w:val="0"/>
                <w:i w:val="0"/>
                <w:iCs w:val="0"/>
                <w:color w:val="FF0000"/>
                <w:sz w:val="18"/>
                <w:lang w:eastAsia="zh-CN"/>
              </w:rPr>
            </w:pPr>
            <w:r>
              <w:rPr>
                <w:rFonts w:ascii="SimHei" w:eastAsia="SimHei" w:hAnsi="Times New Roman" w:hint="eastAsia"/>
                <w:b w:val="0"/>
                <w:i w:val="0"/>
                <w:iCs w:val="0"/>
                <w:color w:val="FF0000"/>
                <w:sz w:val="18"/>
                <w:lang w:eastAsia="zh-CN"/>
              </w:rPr>
              <w:t>马其顿族</w:t>
            </w:r>
          </w:p>
        </w:tc>
        <w:tc>
          <w:tcPr>
            <w:tcW w:w="518" w:type="pct"/>
            <w:vAlign w:val="center"/>
          </w:tcPr>
          <w:p w:rsidR="00000000" w:rsidRDefault="007A1441">
            <w:pPr>
              <w:tabs>
                <w:tab w:val="left" w:pos="720"/>
              </w:tabs>
              <w:spacing w:line="320" w:lineRule="exact"/>
              <w:jc w:val="center"/>
              <w:rPr>
                <w:rFonts w:ascii="SimHei" w:eastAsia="SimHei" w:hint="eastAsia"/>
                <w:color w:val="FF0000"/>
                <w:sz w:val="18"/>
              </w:rPr>
            </w:pPr>
            <w:r>
              <w:rPr>
                <w:rFonts w:ascii="SimHei" w:eastAsia="SimHei" w:hint="eastAsia"/>
                <w:color w:val="FF0000"/>
                <w:sz w:val="18"/>
              </w:rPr>
              <w:t>阿尔巴尼</w:t>
            </w:r>
          </w:p>
          <w:p w:rsidR="00000000" w:rsidRDefault="007A1441">
            <w:pPr>
              <w:tabs>
                <w:tab w:val="left" w:pos="720"/>
              </w:tabs>
              <w:spacing w:line="320" w:lineRule="exact"/>
              <w:jc w:val="center"/>
              <w:rPr>
                <w:rFonts w:ascii="SimHei" w:eastAsia="SimHei"/>
                <w:color w:val="FF0000"/>
                <w:sz w:val="18"/>
              </w:rPr>
            </w:pPr>
            <w:r>
              <w:rPr>
                <w:rFonts w:ascii="SimHei" w:eastAsia="SimHei" w:hint="eastAsia"/>
                <w:color w:val="FF0000"/>
                <w:sz w:val="18"/>
              </w:rPr>
              <w:t>亚族</w:t>
            </w:r>
          </w:p>
        </w:tc>
        <w:tc>
          <w:tcPr>
            <w:tcW w:w="518" w:type="pct"/>
            <w:vAlign w:val="center"/>
          </w:tcPr>
          <w:p w:rsidR="00000000" w:rsidRDefault="007A1441">
            <w:pPr>
              <w:tabs>
                <w:tab w:val="left" w:pos="720"/>
              </w:tabs>
              <w:spacing w:line="320" w:lineRule="exact"/>
              <w:jc w:val="center"/>
              <w:rPr>
                <w:rFonts w:ascii="SimHei" w:eastAsia="SimHei"/>
                <w:color w:val="FF0000"/>
                <w:sz w:val="18"/>
              </w:rPr>
            </w:pPr>
            <w:r>
              <w:rPr>
                <w:rFonts w:ascii="SimHei" w:eastAsia="SimHei" w:hint="eastAsia"/>
                <w:color w:val="FF0000"/>
                <w:sz w:val="18"/>
              </w:rPr>
              <w:t>土耳</w:t>
            </w:r>
            <w:r>
              <w:rPr>
                <w:rFonts w:ascii="SimHei" w:eastAsia="SimHei"/>
                <w:color w:val="FF0000"/>
                <w:sz w:val="18"/>
              </w:rPr>
              <w:br/>
            </w:r>
            <w:r>
              <w:rPr>
                <w:rFonts w:ascii="SimHei" w:eastAsia="SimHei" w:hint="eastAsia"/>
                <w:color w:val="FF0000"/>
                <w:sz w:val="18"/>
              </w:rPr>
              <w:t>其族</w:t>
            </w:r>
          </w:p>
        </w:tc>
        <w:tc>
          <w:tcPr>
            <w:tcW w:w="518" w:type="pct"/>
            <w:vAlign w:val="center"/>
          </w:tcPr>
          <w:p w:rsidR="00000000" w:rsidRDefault="007A1441">
            <w:pPr>
              <w:pStyle w:val="Heading9"/>
              <w:tabs>
                <w:tab w:val="left" w:pos="720"/>
              </w:tabs>
              <w:spacing w:line="320" w:lineRule="exact"/>
              <w:jc w:val="center"/>
              <w:rPr>
                <w:rFonts w:ascii="SimHei" w:eastAsia="SimHei"/>
                <w:b w:val="0"/>
                <w:bCs w:val="0"/>
                <w:i w:val="0"/>
                <w:iCs w:val="0"/>
                <w:color w:val="FF0000"/>
                <w:sz w:val="18"/>
                <w:szCs w:val="24"/>
                <w:lang w:eastAsia="zh-CN"/>
              </w:rPr>
            </w:pPr>
            <w:r>
              <w:rPr>
                <w:rFonts w:ascii="SimHei" w:eastAsia="SimHei" w:hint="eastAsia"/>
                <w:b w:val="0"/>
                <w:bCs w:val="0"/>
                <w:i w:val="0"/>
                <w:iCs w:val="0"/>
                <w:color w:val="FF0000"/>
                <w:sz w:val="18"/>
                <w:lang w:eastAsia="zh-CN"/>
              </w:rPr>
              <w:t>吉卜赛族</w:t>
            </w:r>
          </w:p>
        </w:tc>
        <w:tc>
          <w:tcPr>
            <w:tcW w:w="518" w:type="pct"/>
            <w:vAlign w:val="center"/>
          </w:tcPr>
          <w:p w:rsidR="00000000" w:rsidRDefault="007A1441">
            <w:pPr>
              <w:tabs>
                <w:tab w:val="left" w:pos="720"/>
              </w:tabs>
              <w:spacing w:line="320" w:lineRule="exact"/>
              <w:jc w:val="center"/>
              <w:rPr>
                <w:rFonts w:ascii="SimHei" w:eastAsia="SimHei"/>
                <w:color w:val="FF0000"/>
                <w:sz w:val="18"/>
              </w:rPr>
            </w:pPr>
            <w:r>
              <w:rPr>
                <w:rFonts w:ascii="SimHei" w:eastAsia="SimHei" w:hint="eastAsia"/>
                <w:color w:val="FF0000"/>
                <w:sz w:val="18"/>
              </w:rPr>
              <w:t>瓦拉</w:t>
            </w:r>
            <w:r>
              <w:rPr>
                <w:rFonts w:ascii="SimHei" w:eastAsia="SimHei"/>
                <w:color w:val="FF0000"/>
                <w:sz w:val="18"/>
              </w:rPr>
              <w:br/>
            </w:r>
            <w:r>
              <w:rPr>
                <w:rFonts w:ascii="SimHei" w:eastAsia="SimHei" w:hint="eastAsia"/>
                <w:color w:val="FF0000"/>
                <w:sz w:val="18"/>
              </w:rPr>
              <w:t>几族</w:t>
            </w:r>
          </w:p>
        </w:tc>
        <w:tc>
          <w:tcPr>
            <w:tcW w:w="518" w:type="pct"/>
            <w:vAlign w:val="center"/>
          </w:tcPr>
          <w:p w:rsidR="00000000" w:rsidRDefault="007A1441">
            <w:pPr>
              <w:tabs>
                <w:tab w:val="left" w:pos="720"/>
              </w:tabs>
              <w:spacing w:line="320" w:lineRule="exact"/>
              <w:jc w:val="center"/>
              <w:rPr>
                <w:rFonts w:ascii="SimHei" w:eastAsia="SimHei"/>
                <w:color w:val="FF0000"/>
                <w:sz w:val="18"/>
              </w:rPr>
            </w:pPr>
            <w:r>
              <w:rPr>
                <w:rFonts w:ascii="SimHei" w:eastAsia="SimHei" w:hint="eastAsia"/>
                <w:color w:val="FF0000"/>
                <w:sz w:val="18"/>
              </w:rPr>
              <w:t>塞族</w:t>
            </w:r>
          </w:p>
        </w:tc>
        <w:tc>
          <w:tcPr>
            <w:tcW w:w="519" w:type="pct"/>
            <w:vAlign w:val="center"/>
          </w:tcPr>
          <w:p w:rsidR="00000000" w:rsidRDefault="007A1441">
            <w:pPr>
              <w:tabs>
                <w:tab w:val="left" w:pos="720"/>
              </w:tabs>
              <w:spacing w:line="320" w:lineRule="exact"/>
              <w:jc w:val="center"/>
              <w:rPr>
                <w:rFonts w:ascii="SimHei" w:eastAsia="SimHei"/>
                <w:color w:val="FF0000"/>
                <w:sz w:val="18"/>
              </w:rPr>
            </w:pPr>
            <w:r>
              <w:rPr>
                <w:rFonts w:ascii="SimHei" w:eastAsia="SimHei" w:hint="eastAsia"/>
                <w:color w:val="FF0000"/>
                <w:sz w:val="18"/>
              </w:rPr>
              <w:t>其他</w:t>
            </w:r>
            <w:r>
              <w:rPr>
                <w:rFonts w:ascii="SimHei" w:eastAsia="SimHei"/>
                <w:color w:val="FF0000"/>
                <w:sz w:val="18"/>
              </w:rPr>
              <w:t xml:space="preserve"> *</w:t>
            </w:r>
          </w:p>
        </w:tc>
      </w:tr>
      <w:tr w:rsidR="00000000">
        <w:tblPrEx>
          <w:tblCellMar>
            <w:top w:w="0" w:type="dxa"/>
            <w:bottom w:w="0" w:type="dxa"/>
          </w:tblCellMar>
        </w:tblPrEx>
        <w:trPr>
          <w:cantSplit/>
        </w:trPr>
        <w:tc>
          <w:tcPr>
            <w:tcW w:w="324" w:type="pct"/>
            <w:vMerge w:val="restart"/>
            <w:vAlign w:val="center"/>
          </w:tcPr>
          <w:p w:rsidR="00000000" w:rsidRDefault="007A1441">
            <w:pPr>
              <w:tabs>
                <w:tab w:val="left" w:pos="720"/>
              </w:tabs>
              <w:spacing w:line="340" w:lineRule="exact"/>
              <w:rPr>
                <w:sz w:val="18"/>
              </w:rPr>
            </w:pPr>
            <w:r>
              <w:rPr>
                <w:sz w:val="18"/>
              </w:rPr>
              <w:t>1996</w:t>
            </w:r>
          </w:p>
        </w:tc>
        <w:tc>
          <w:tcPr>
            <w:tcW w:w="530" w:type="pct"/>
          </w:tcPr>
          <w:p w:rsidR="00000000" w:rsidRDefault="007A1441">
            <w:pPr>
              <w:tabs>
                <w:tab w:val="left" w:pos="720"/>
              </w:tabs>
              <w:spacing w:line="340" w:lineRule="exact"/>
              <w:rPr>
                <w:sz w:val="18"/>
              </w:rPr>
            </w:pPr>
            <w:r>
              <w:rPr>
                <w:rFonts w:hint="eastAsia"/>
                <w:sz w:val="18"/>
              </w:rPr>
              <w:t>劳动力</w:t>
            </w:r>
          </w:p>
        </w:tc>
        <w:tc>
          <w:tcPr>
            <w:tcW w:w="518" w:type="pct"/>
          </w:tcPr>
          <w:p w:rsidR="00000000" w:rsidRDefault="007A1441" w:rsidP="007A1441">
            <w:pPr>
              <w:tabs>
                <w:tab w:val="left" w:pos="720"/>
              </w:tabs>
              <w:spacing w:line="340" w:lineRule="exact"/>
              <w:ind w:rightChars="50" w:right="31680"/>
              <w:jc w:val="right"/>
              <w:rPr>
                <w:sz w:val="18"/>
              </w:rPr>
            </w:pPr>
            <w:r>
              <w:rPr>
                <w:sz w:val="18"/>
              </w:rPr>
              <w:t>308 822</w:t>
            </w:r>
          </w:p>
        </w:tc>
        <w:tc>
          <w:tcPr>
            <w:tcW w:w="518" w:type="pct"/>
          </w:tcPr>
          <w:p w:rsidR="00000000" w:rsidRDefault="007A1441" w:rsidP="007A1441">
            <w:pPr>
              <w:tabs>
                <w:tab w:val="left" w:pos="720"/>
              </w:tabs>
              <w:spacing w:line="340" w:lineRule="exact"/>
              <w:ind w:rightChars="50" w:right="31680"/>
              <w:jc w:val="right"/>
              <w:rPr>
                <w:sz w:val="18"/>
              </w:rPr>
            </w:pPr>
            <w:r>
              <w:rPr>
                <w:sz w:val="18"/>
              </w:rPr>
              <w:t>261 610</w:t>
            </w:r>
          </w:p>
        </w:tc>
        <w:tc>
          <w:tcPr>
            <w:tcW w:w="518" w:type="pct"/>
          </w:tcPr>
          <w:p w:rsidR="00000000" w:rsidRDefault="007A1441" w:rsidP="007A1441">
            <w:pPr>
              <w:tabs>
                <w:tab w:val="left" w:pos="720"/>
              </w:tabs>
              <w:spacing w:line="340" w:lineRule="exact"/>
              <w:ind w:rightChars="50" w:right="31680"/>
              <w:jc w:val="right"/>
              <w:rPr>
                <w:sz w:val="18"/>
              </w:rPr>
            </w:pPr>
            <w:r>
              <w:rPr>
                <w:sz w:val="18"/>
              </w:rPr>
              <w:t>19 005</w:t>
            </w:r>
          </w:p>
        </w:tc>
        <w:tc>
          <w:tcPr>
            <w:tcW w:w="518" w:type="pct"/>
          </w:tcPr>
          <w:p w:rsidR="00000000" w:rsidRDefault="007A1441" w:rsidP="007A1441">
            <w:pPr>
              <w:tabs>
                <w:tab w:val="left" w:pos="720"/>
              </w:tabs>
              <w:spacing w:line="340" w:lineRule="exact"/>
              <w:ind w:rightChars="50" w:right="31680"/>
              <w:jc w:val="right"/>
              <w:rPr>
                <w:sz w:val="18"/>
              </w:rPr>
            </w:pPr>
            <w:r>
              <w:rPr>
                <w:sz w:val="18"/>
              </w:rPr>
              <w:t>5 610</w:t>
            </w:r>
          </w:p>
        </w:tc>
        <w:tc>
          <w:tcPr>
            <w:tcW w:w="518" w:type="pct"/>
          </w:tcPr>
          <w:p w:rsidR="00000000" w:rsidRDefault="007A1441" w:rsidP="007A1441">
            <w:pPr>
              <w:tabs>
                <w:tab w:val="left" w:pos="720"/>
              </w:tabs>
              <w:spacing w:line="340" w:lineRule="exact"/>
              <w:ind w:rightChars="50" w:right="31680"/>
              <w:jc w:val="right"/>
              <w:rPr>
                <w:sz w:val="18"/>
              </w:rPr>
            </w:pPr>
            <w:r>
              <w:rPr>
                <w:sz w:val="18"/>
              </w:rPr>
              <w:t>7 955</w:t>
            </w:r>
          </w:p>
        </w:tc>
        <w:tc>
          <w:tcPr>
            <w:tcW w:w="518" w:type="pct"/>
          </w:tcPr>
          <w:p w:rsidR="00000000" w:rsidRDefault="007A1441" w:rsidP="007A1441">
            <w:pPr>
              <w:tabs>
                <w:tab w:val="left" w:pos="720"/>
              </w:tabs>
              <w:spacing w:line="340" w:lineRule="exact"/>
              <w:ind w:rightChars="50" w:right="31680"/>
              <w:jc w:val="right"/>
              <w:rPr>
                <w:sz w:val="18"/>
              </w:rPr>
            </w:pPr>
            <w:r>
              <w:rPr>
                <w:sz w:val="18"/>
              </w:rPr>
              <w:t>1</w:t>
            </w:r>
            <w:r>
              <w:rPr>
                <w:sz w:val="18"/>
              </w:rPr>
              <w:t xml:space="preserve"> 971</w:t>
            </w:r>
          </w:p>
        </w:tc>
        <w:tc>
          <w:tcPr>
            <w:tcW w:w="518" w:type="pct"/>
          </w:tcPr>
          <w:p w:rsidR="00000000" w:rsidRDefault="007A1441" w:rsidP="007A1441">
            <w:pPr>
              <w:tabs>
                <w:tab w:val="left" w:pos="720"/>
              </w:tabs>
              <w:spacing w:line="340" w:lineRule="exact"/>
              <w:ind w:rightChars="50" w:right="31680"/>
              <w:jc w:val="right"/>
              <w:rPr>
                <w:sz w:val="18"/>
              </w:rPr>
            </w:pPr>
            <w:r>
              <w:rPr>
                <w:sz w:val="18"/>
              </w:rPr>
              <w:t>4 552</w:t>
            </w:r>
          </w:p>
        </w:tc>
        <w:tc>
          <w:tcPr>
            <w:tcW w:w="519" w:type="pct"/>
          </w:tcPr>
          <w:p w:rsidR="00000000" w:rsidRDefault="007A1441" w:rsidP="007A1441">
            <w:pPr>
              <w:tabs>
                <w:tab w:val="left" w:pos="720"/>
              </w:tabs>
              <w:spacing w:line="340" w:lineRule="exact"/>
              <w:ind w:rightChars="50" w:right="31680"/>
              <w:jc w:val="right"/>
              <w:rPr>
                <w:sz w:val="18"/>
              </w:rPr>
            </w:pPr>
            <w:r>
              <w:rPr>
                <w:sz w:val="18"/>
              </w:rPr>
              <w:t>8 119</w:t>
            </w:r>
          </w:p>
        </w:tc>
      </w:tr>
      <w:tr w:rsidR="00000000">
        <w:tblPrEx>
          <w:tblCellMar>
            <w:top w:w="0" w:type="dxa"/>
            <w:bottom w:w="0" w:type="dxa"/>
          </w:tblCellMar>
        </w:tblPrEx>
        <w:trPr>
          <w:cantSplit/>
        </w:trPr>
        <w:tc>
          <w:tcPr>
            <w:tcW w:w="324" w:type="pct"/>
            <w:vMerge/>
          </w:tcPr>
          <w:p w:rsidR="00000000" w:rsidRDefault="007A1441">
            <w:pPr>
              <w:tabs>
                <w:tab w:val="left" w:pos="720"/>
              </w:tabs>
              <w:spacing w:line="340" w:lineRule="exact"/>
              <w:rPr>
                <w:sz w:val="18"/>
              </w:rPr>
            </w:pPr>
          </w:p>
        </w:tc>
        <w:tc>
          <w:tcPr>
            <w:tcW w:w="530" w:type="pct"/>
          </w:tcPr>
          <w:p w:rsidR="00000000" w:rsidRDefault="007A1441">
            <w:pPr>
              <w:tabs>
                <w:tab w:val="left" w:pos="720"/>
              </w:tabs>
              <w:spacing w:line="340" w:lineRule="exact"/>
              <w:rPr>
                <w:rFonts w:hint="eastAsia"/>
                <w:sz w:val="18"/>
              </w:rPr>
            </w:pPr>
            <w:r>
              <w:rPr>
                <w:rFonts w:hint="eastAsia"/>
                <w:sz w:val="18"/>
              </w:rPr>
              <w:t>就业人数</w:t>
            </w:r>
          </w:p>
        </w:tc>
        <w:tc>
          <w:tcPr>
            <w:tcW w:w="518" w:type="pct"/>
          </w:tcPr>
          <w:p w:rsidR="00000000" w:rsidRDefault="007A1441" w:rsidP="007A1441">
            <w:pPr>
              <w:tabs>
                <w:tab w:val="left" w:pos="720"/>
              </w:tabs>
              <w:spacing w:line="340" w:lineRule="exact"/>
              <w:ind w:rightChars="50" w:right="31680"/>
              <w:jc w:val="right"/>
              <w:rPr>
                <w:sz w:val="18"/>
              </w:rPr>
            </w:pPr>
            <w:r>
              <w:rPr>
                <w:sz w:val="18"/>
              </w:rPr>
              <w:t>197 012</w:t>
            </w:r>
          </w:p>
        </w:tc>
        <w:tc>
          <w:tcPr>
            <w:tcW w:w="518" w:type="pct"/>
          </w:tcPr>
          <w:p w:rsidR="00000000" w:rsidRDefault="007A1441" w:rsidP="007A1441">
            <w:pPr>
              <w:tabs>
                <w:tab w:val="left" w:pos="720"/>
              </w:tabs>
              <w:spacing w:line="340" w:lineRule="exact"/>
              <w:ind w:rightChars="50" w:right="31680"/>
              <w:jc w:val="right"/>
              <w:rPr>
                <w:sz w:val="18"/>
              </w:rPr>
            </w:pPr>
            <w:r>
              <w:rPr>
                <w:sz w:val="18"/>
              </w:rPr>
              <w:t>178 386</w:t>
            </w:r>
          </w:p>
        </w:tc>
        <w:tc>
          <w:tcPr>
            <w:tcW w:w="518" w:type="pct"/>
          </w:tcPr>
          <w:p w:rsidR="00000000" w:rsidRDefault="007A1441" w:rsidP="007A1441">
            <w:pPr>
              <w:tabs>
                <w:tab w:val="left" w:pos="720"/>
              </w:tabs>
              <w:spacing w:line="340" w:lineRule="exact"/>
              <w:ind w:rightChars="50" w:right="31680"/>
              <w:jc w:val="right"/>
              <w:rPr>
                <w:sz w:val="18"/>
              </w:rPr>
            </w:pPr>
            <w:r>
              <w:rPr>
                <w:sz w:val="18"/>
              </w:rPr>
              <w:t>6 084</w:t>
            </w:r>
          </w:p>
        </w:tc>
        <w:tc>
          <w:tcPr>
            <w:tcW w:w="518" w:type="pct"/>
          </w:tcPr>
          <w:p w:rsidR="00000000" w:rsidRDefault="007A1441" w:rsidP="007A1441">
            <w:pPr>
              <w:tabs>
                <w:tab w:val="left" w:pos="720"/>
              </w:tabs>
              <w:spacing w:line="340" w:lineRule="exact"/>
              <w:ind w:rightChars="50" w:right="31680"/>
              <w:jc w:val="right"/>
              <w:rPr>
                <w:sz w:val="18"/>
              </w:rPr>
            </w:pPr>
            <w:r>
              <w:rPr>
                <w:sz w:val="18"/>
              </w:rPr>
              <w:t>2 891</w:t>
            </w:r>
          </w:p>
        </w:tc>
        <w:tc>
          <w:tcPr>
            <w:tcW w:w="518" w:type="pct"/>
          </w:tcPr>
          <w:p w:rsidR="00000000" w:rsidRDefault="007A1441" w:rsidP="007A1441">
            <w:pPr>
              <w:tabs>
                <w:tab w:val="left" w:pos="720"/>
              </w:tabs>
              <w:spacing w:line="340" w:lineRule="exact"/>
              <w:ind w:rightChars="50" w:right="31680"/>
              <w:jc w:val="right"/>
              <w:rPr>
                <w:sz w:val="18"/>
              </w:rPr>
            </w:pPr>
            <w:r>
              <w:rPr>
                <w:sz w:val="18"/>
              </w:rPr>
              <w:t>1 293</w:t>
            </w:r>
          </w:p>
        </w:tc>
        <w:tc>
          <w:tcPr>
            <w:tcW w:w="518" w:type="pct"/>
          </w:tcPr>
          <w:p w:rsidR="00000000" w:rsidRDefault="007A1441" w:rsidP="007A1441">
            <w:pPr>
              <w:tabs>
                <w:tab w:val="left" w:pos="720"/>
              </w:tabs>
              <w:spacing w:line="340" w:lineRule="exact"/>
              <w:ind w:rightChars="50" w:right="31680"/>
              <w:jc w:val="right"/>
              <w:rPr>
                <w:sz w:val="18"/>
              </w:rPr>
            </w:pPr>
            <w:r>
              <w:rPr>
                <w:sz w:val="18"/>
              </w:rPr>
              <w:t>1 708</w:t>
            </w:r>
          </w:p>
        </w:tc>
        <w:tc>
          <w:tcPr>
            <w:tcW w:w="518" w:type="pct"/>
          </w:tcPr>
          <w:p w:rsidR="00000000" w:rsidRDefault="007A1441" w:rsidP="007A1441">
            <w:pPr>
              <w:tabs>
                <w:tab w:val="left" w:pos="720"/>
              </w:tabs>
              <w:spacing w:line="340" w:lineRule="exact"/>
              <w:ind w:rightChars="50" w:right="31680"/>
              <w:jc w:val="right"/>
              <w:rPr>
                <w:sz w:val="18"/>
              </w:rPr>
            </w:pPr>
            <w:r>
              <w:rPr>
                <w:sz w:val="18"/>
              </w:rPr>
              <w:t>3 124</w:t>
            </w:r>
          </w:p>
        </w:tc>
        <w:tc>
          <w:tcPr>
            <w:tcW w:w="519" w:type="pct"/>
          </w:tcPr>
          <w:p w:rsidR="00000000" w:rsidRDefault="007A1441" w:rsidP="007A1441">
            <w:pPr>
              <w:tabs>
                <w:tab w:val="left" w:pos="720"/>
              </w:tabs>
              <w:spacing w:line="340" w:lineRule="exact"/>
              <w:ind w:rightChars="50" w:right="31680"/>
              <w:jc w:val="right"/>
              <w:rPr>
                <w:sz w:val="18"/>
              </w:rPr>
            </w:pPr>
            <w:r>
              <w:rPr>
                <w:sz w:val="18"/>
              </w:rPr>
              <w:t>3 526</w:t>
            </w:r>
          </w:p>
        </w:tc>
      </w:tr>
      <w:tr w:rsidR="00000000">
        <w:tblPrEx>
          <w:tblCellMar>
            <w:top w:w="0" w:type="dxa"/>
            <w:bottom w:w="0" w:type="dxa"/>
          </w:tblCellMar>
        </w:tblPrEx>
        <w:trPr>
          <w:cantSplit/>
        </w:trPr>
        <w:tc>
          <w:tcPr>
            <w:tcW w:w="324" w:type="pct"/>
            <w:vMerge/>
          </w:tcPr>
          <w:p w:rsidR="00000000" w:rsidRDefault="007A1441">
            <w:pPr>
              <w:tabs>
                <w:tab w:val="left" w:pos="720"/>
              </w:tabs>
              <w:spacing w:line="340" w:lineRule="exact"/>
              <w:rPr>
                <w:sz w:val="18"/>
              </w:rPr>
            </w:pPr>
          </w:p>
        </w:tc>
        <w:tc>
          <w:tcPr>
            <w:tcW w:w="530" w:type="pct"/>
          </w:tcPr>
          <w:p w:rsidR="00000000" w:rsidRDefault="007A1441">
            <w:pPr>
              <w:tabs>
                <w:tab w:val="left" w:pos="720"/>
              </w:tabs>
              <w:spacing w:line="340" w:lineRule="exact"/>
              <w:rPr>
                <w:sz w:val="18"/>
              </w:rPr>
            </w:pPr>
            <w:r>
              <w:rPr>
                <w:rFonts w:hint="eastAsia"/>
                <w:sz w:val="18"/>
              </w:rPr>
              <w:t>失业人数</w:t>
            </w:r>
          </w:p>
        </w:tc>
        <w:tc>
          <w:tcPr>
            <w:tcW w:w="518" w:type="pct"/>
          </w:tcPr>
          <w:p w:rsidR="00000000" w:rsidRDefault="007A1441" w:rsidP="007A1441">
            <w:pPr>
              <w:tabs>
                <w:tab w:val="left" w:pos="720"/>
              </w:tabs>
              <w:spacing w:line="340" w:lineRule="exact"/>
              <w:ind w:rightChars="50" w:right="31680"/>
              <w:jc w:val="right"/>
              <w:rPr>
                <w:sz w:val="18"/>
              </w:rPr>
            </w:pPr>
            <w:r>
              <w:rPr>
                <w:sz w:val="18"/>
              </w:rPr>
              <w:t>111 810</w:t>
            </w:r>
          </w:p>
        </w:tc>
        <w:tc>
          <w:tcPr>
            <w:tcW w:w="518" w:type="pct"/>
          </w:tcPr>
          <w:p w:rsidR="00000000" w:rsidRDefault="007A1441" w:rsidP="007A1441">
            <w:pPr>
              <w:tabs>
                <w:tab w:val="left" w:pos="720"/>
              </w:tabs>
              <w:spacing w:line="340" w:lineRule="exact"/>
              <w:ind w:rightChars="50" w:right="31680"/>
              <w:jc w:val="right"/>
              <w:rPr>
                <w:sz w:val="18"/>
              </w:rPr>
            </w:pPr>
            <w:r>
              <w:rPr>
                <w:sz w:val="18"/>
              </w:rPr>
              <w:t>83 224</w:t>
            </w:r>
          </w:p>
        </w:tc>
        <w:tc>
          <w:tcPr>
            <w:tcW w:w="518" w:type="pct"/>
          </w:tcPr>
          <w:p w:rsidR="00000000" w:rsidRDefault="007A1441" w:rsidP="007A1441">
            <w:pPr>
              <w:tabs>
                <w:tab w:val="left" w:pos="720"/>
              </w:tabs>
              <w:spacing w:line="340" w:lineRule="exact"/>
              <w:ind w:rightChars="50" w:right="31680"/>
              <w:jc w:val="right"/>
              <w:rPr>
                <w:sz w:val="18"/>
              </w:rPr>
            </w:pPr>
            <w:r>
              <w:rPr>
                <w:sz w:val="18"/>
              </w:rPr>
              <w:t>12 921</w:t>
            </w:r>
          </w:p>
        </w:tc>
        <w:tc>
          <w:tcPr>
            <w:tcW w:w="518" w:type="pct"/>
          </w:tcPr>
          <w:p w:rsidR="00000000" w:rsidRDefault="007A1441" w:rsidP="007A1441">
            <w:pPr>
              <w:tabs>
                <w:tab w:val="left" w:pos="720"/>
              </w:tabs>
              <w:spacing w:line="340" w:lineRule="exact"/>
              <w:ind w:rightChars="50" w:right="31680"/>
              <w:jc w:val="right"/>
              <w:rPr>
                <w:sz w:val="18"/>
              </w:rPr>
            </w:pPr>
            <w:r>
              <w:rPr>
                <w:sz w:val="18"/>
              </w:rPr>
              <w:t>2 719</w:t>
            </w:r>
          </w:p>
        </w:tc>
        <w:tc>
          <w:tcPr>
            <w:tcW w:w="518" w:type="pct"/>
          </w:tcPr>
          <w:p w:rsidR="00000000" w:rsidRDefault="007A1441" w:rsidP="007A1441">
            <w:pPr>
              <w:tabs>
                <w:tab w:val="left" w:pos="720"/>
              </w:tabs>
              <w:spacing w:line="340" w:lineRule="exact"/>
              <w:ind w:rightChars="50" w:right="31680"/>
              <w:jc w:val="right"/>
              <w:rPr>
                <w:sz w:val="18"/>
              </w:rPr>
            </w:pPr>
            <w:r>
              <w:rPr>
                <w:sz w:val="18"/>
              </w:rPr>
              <w:t>6 662</w:t>
            </w:r>
          </w:p>
        </w:tc>
        <w:tc>
          <w:tcPr>
            <w:tcW w:w="518" w:type="pct"/>
          </w:tcPr>
          <w:p w:rsidR="00000000" w:rsidRDefault="007A1441" w:rsidP="007A1441">
            <w:pPr>
              <w:tabs>
                <w:tab w:val="left" w:pos="720"/>
              </w:tabs>
              <w:spacing w:line="340" w:lineRule="exact"/>
              <w:ind w:rightChars="50" w:right="31680"/>
              <w:jc w:val="right"/>
              <w:rPr>
                <w:sz w:val="18"/>
              </w:rPr>
            </w:pPr>
            <w:r>
              <w:rPr>
                <w:sz w:val="18"/>
              </w:rPr>
              <w:t>263</w:t>
            </w:r>
          </w:p>
        </w:tc>
        <w:tc>
          <w:tcPr>
            <w:tcW w:w="518" w:type="pct"/>
          </w:tcPr>
          <w:p w:rsidR="00000000" w:rsidRDefault="007A1441" w:rsidP="007A1441">
            <w:pPr>
              <w:tabs>
                <w:tab w:val="left" w:pos="720"/>
              </w:tabs>
              <w:spacing w:line="340" w:lineRule="exact"/>
              <w:ind w:rightChars="50" w:right="31680"/>
              <w:jc w:val="right"/>
              <w:rPr>
                <w:sz w:val="18"/>
              </w:rPr>
            </w:pPr>
            <w:r>
              <w:rPr>
                <w:sz w:val="18"/>
              </w:rPr>
              <w:t>1 428</w:t>
            </w:r>
          </w:p>
        </w:tc>
        <w:tc>
          <w:tcPr>
            <w:tcW w:w="519" w:type="pct"/>
          </w:tcPr>
          <w:p w:rsidR="00000000" w:rsidRDefault="007A1441" w:rsidP="007A1441">
            <w:pPr>
              <w:tabs>
                <w:tab w:val="left" w:pos="720"/>
              </w:tabs>
              <w:spacing w:line="340" w:lineRule="exact"/>
              <w:ind w:rightChars="50" w:right="31680"/>
              <w:jc w:val="right"/>
              <w:rPr>
                <w:sz w:val="18"/>
              </w:rPr>
            </w:pPr>
            <w:r>
              <w:rPr>
                <w:sz w:val="18"/>
              </w:rPr>
              <w:t>4 593</w:t>
            </w:r>
          </w:p>
        </w:tc>
      </w:tr>
      <w:tr w:rsidR="00000000">
        <w:tblPrEx>
          <w:tblCellMar>
            <w:top w:w="0" w:type="dxa"/>
            <w:bottom w:w="0" w:type="dxa"/>
          </w:tblCellMar>
        </w:tblPrEx>
        <w:trPr>
          <w:cantSplit/>
        </w:trPr>
        <w:tc>
          <w:tcPr>
            <w:tcW w:w="324" w:type="pct"/>
            <w:vMerge w:val="restart"/>
            <w:vAlign w:val="center"/>
          </w:tcPr>
          <w:p w:rsidR="00000000" w:rsidRDefault="007A1441">
            <w:pPr>
              <w:tabs>
                <w:tab w:val="left" w:pos="720"/>
              </w:tabs>
              <w:spacing w:line="340" w:lineRule="exact"/>
              <w:rPr>
                <w:sz w:val="18"/>
              </w:rPr>
            </w:pPr>
            <w:r>
              <w:rPr>
                <w:sz w:val="18"/>
              </w:rPr>
              <w:t>1997</w:t>
            </w:r>
          </w:p>
        </w:tc>
        <w:tc>
          <w:tcPr>
            <w:tcW w:w="530" w:type="pct"/>
          </w:tcPr>
          <w:p w:rsidR="00000000" w:rsidRDefault="007A1441">
            <w:pPr>
              <w:tabs>
                <w:tab w:val="left" w:pos="720"/>
              </w:tabs>
              <w:spacing w:line="340" w:lineRule="exact"/>
              <w:rPr>
                <w:sz w:val="18"/>
              </w:rPr>
            </w:pPr>
            <w:r>
              <w:rPr>
                <w:rFonts w:hint="eastAsia"/>
                <w:sz w:val="18"/>
              </w:rPr>
              <w:t>劳动力</w:t>
            </w:r>
          </w:p>
        </w:tc>
        <w:tc>
          <w:tcPr>
            <w:tcW w:w="518" w:type="pct"/>
          </w:tcPr>
          <w:p w:rsidR="00000000" w:rsidRDefault="007A1441" w:rsidP="007A1441">
            <w:pPr>
              <w:tabs>
                <w:tab w:val="left" w:pos="720"/>
              </w:tabs>
              <w:spacing w:line="340" w:lineRule="exact"/>
              <w:ind w:rightChars="50" w:right="31680"/>
              <w:jc w:val="right"/>
              <w:rPr>
                <w:sz w:val="18"/>
              </w:rPr>
            </w:pPr>
            <w:r>
              <w:rPr>
                <w:sz w:val="18"/>
              </w:rPr>
              <w:t>310 392</w:t>
            </w:r>
          </w:p>
        </w:tc>
        <w:tc>
          <w:tcPr>
            <w:tcW w:w="518" w:type="pct"/>
          </w:tcPr>
          <w:p w:rsidR="00000000" w:rsidRDefault="007A1441" w:rsidP="007A1441">
            <w:pPr>
              <w:tabs>
                <w:tab w:val="left" w:pos="720"/>
              </w:tabs>
              <w:spacing w:line="340" w:lineRule="exact"/>
              <w:ind w:rightChars="50" w:right="31680"/>
              <w:jc w:val="right"/>
              <w:rPr>
                <w:sz w:val="18"/>
              </w:rPr>
            </w:pPr>
            <w:r>
              <w:rPr>
                <w:sz w:val="18"/>
              </w:rPr>
              <w:t>264 308</w:t>
            </w:r>
          </w:p>
        </w:tc>
        <w:tc>
          <w:tcPr>
            <w:tcW w:w="518" w:type="pct"/>
          </w:tcPr>
          <w:p w:rsidR="00000000" w:rsidRDefault="007A1441" w:rsidP="007A1441">
            <w:pPr>
              <w:tabs>
                <w:tab w:val="left" w:pos="720"/>
              </w:tabs>
              <w:spacing w:line="340" w:lineRule="exact"/>
              <w:ind w:rightChars="50" w:right="31680"/>
              <w:jc w:val="right"/>
              <w:rPr>
                <w:sz w:val="18"/>
              </w:rPr>
            </w:pPr>
            <w:r>
              <w:rPr>
                <w:sz w:val="18"/>
              </w:rPr>
              <w:t>18 803</w:t>
            </w:r>
          </w:p>
        </w:tc>
        <w:tc>
          <w:tcPr>
            <w:tcW w:w="518" w:type="pct"/>
          </w:tcPr>
          <w:p w:rsidR="00000000" w:rsidRDefault="007A1441" w:rsidP="007A1441">
            <w:pPr>
              <w:tabs>
                <w:tab w:val="left" w:pos="720"/>
              </w:tabs>
              <w:spacing w:line="340" w:lineRule="exact"/>
              <w:ind w:rightChars="50" w:right="31680"/>
              <w:jc w:val="right"/>
              <w:rPr>
                <w:sz w:val="18"/>
              </w:rPr>
            </w:pPr>
            <w:r>
              <w:rPr>
                <w:sz w:val="18"/>
              </w:rPr>
              <w:t>5 076</w:t>
            </w:r>
          </w:p>
        </w:tc>
        <w:tc>
          <w:tcPr>
            <w:tcW w:w="518" w:type="pct"/>
          </w:tcPr>
          <w:p w:rsidR="00000000" w:rsidRDefault="007A1441" w:rsidP="007A1441">
            <w:pPr>
              <w:tabs>
                <w:tab w:val="left" w:pos="720"/>
              </w:tabs>
              <w:spacing w:line="340" w:lineRule="exact"/>
              <w:ind w:rightChars="50" w:right="31680"/>
              <w:jc w:val="right"/>
              <w:rPr>
                <w:sz w:val="18"/>
              </w:rPr>
            </w:pPr>
            <w:r>
              <w:rPr>
                <w:sz w:val="18"/>
              </w:rPr>
              <w:t>7 351</w:t>
            </w:r>
          </w:p>
        </w:tc>
        <w:tc>
          <w:tcPr>
            <w:tcW w:w="518" w:type="pct"/>
          </w:tcPr>
          <w:p w:rsidR="00000000" w:rsidRDefault="007A1441" w:rsidP="007A1441">
            <w:pPr>
              <w:tabs>
                <w:tab w:val="left" w:pos="720"/>
              </w:tabs>
              <w:spacing w:line="340" w:lineRule="exact"/>
              <w:ind w:rightChars="50" w:right="31680"/>
              <w:jc w:val="right"/>
              <w:rPr>
                <w:sz w:val="18"/>
              </w:rPr>
            </w:pPr>
            <w:r>
              <w:rPr>
                <w:sz w:val="18"/>
              </w:rPr>
              <w:t>1 115</w:t>
            </w:r>
          </w:p>
        </w:tc>
        <w:tc>
          <w:tcPr>
            <w:tcW w:w="518" w:type="pct"/>
          </w:tcPr>
          <w:p w:rsidR="00000000" w:rsidRDefault="007A1441" w:rsidP="007A1441">
            <w:pPr>
              <w:tabs>
                <w:tab w:val="left" w:pos="720"/>
              </w:tabs>
              <w:spacing w:line="340" w:lineRule="exact"/>
              <w:ind w:rightChars="50" w:right="31680"/>
              <w:jc w:val="right"/>
              <w:rPr>
                <w:sz w:val="18"/>
              </w:rPr>
            </w:pPr>
            <w:r>
              <w:rPr>
                <w:sz w:val="18"/>
              </w:rPr>
              <w:t>5 859</w:t>
            </w:r>
          </w:p>
        </w:tc>
        <w:tc>
          <w:tcPr>
            <w:tcW w:w="519" w:type="pct"/>
          </w:tcPr>
          <w:p w:rsidR="00000000" w:rsidRDefault="007A1441" w:rsidP="007A1441">
            <w:pPr>
              <w:tabs>
                <w:tab w:val="left" w:pos="720"/>
              </w:tabs>
              <w:spacing w:line="340" w:lineRule="exact"/>
              <w:ind w:rightChars="50" w:right="31680"/>
              <w:jc w:val="right"/>
              <w:rPr>
                <w:sz w:val="18"/>
              </w:rPr>
            </w:pPr>
            <w:r>
              <w:rPr>
                <w:sz w:val="18"/>
              </w:rPr>
              <w:t>7 880</w:t>
            </w:r>
          </w:p>
        </w:tc>
      </w:tr>
      <w:tr w:rsidR="00000000">
        <w:tblPrEx>
          <w:tblCellMar>
            <w:top w:w="0" w:type="dxa"/>
            <w:bottom w:w="0" w:type="dxa"/>
          </w:tblCellMar>
        </w:tblPrEx>
        <w:trPr>
          <w:cantSplit/>
        </w:trPr>
        <w:tc>
          <w:tcPr>
            <w:tcW w:w="324" w:type="pct"/>
            <w:vMerge/>
          </w:tcPr>
          <w:p w:rsidR="00000000" w:rsidRDefault="007A1441">
            <w:pPr>
              <w:tabs>
                <w:tab w:val="left" w:pos="720"/>
              </w:tabs>
              <w:spacing w:line="340" w:lineRule="exact"/>
              <w:rPr>
                <w:sz w:val="18"/>
              </w:rPr>
            </w:pPr>
          </w:p>
        </w:tc>
        <w:tc>
          <w:tcPr>
            <w:tcW w:w="530" w:type="pct"/>
          </w:tcPr>
          <w:p w:rsidR="00000000" w:rsidRDefault="007A1441">
            <w:pPr>
              <w:tabs>
                <w:tab w:val="left" w:pos="720"/>
              </w:tabs>
              <w:spacing w:line="340" w:lineRule="exact"/>
              <w:rPr>
                <w:rFonts w:hint="eastAsia"/>
                <w:sz w:val="18"/>
              </w:rPr>
            </w:pPr>
            <w:r>
              <w:rPr>
                <w:rFonts w:hint="eastAsia"/>
                <w:sz w:val="18"/>
              </w:rPr>
              <w:t>就业人数</w:t>
            </w:r>
          </w:p>
        </w:tc>
        <w:tc>
          <w:tcPr>
            <w:tcW w:w="518" w:type="pct"/>
          </w:tcPr>
          <w:p w:rsidR="00000000" w:rsidRDefault="007A1441" w:rsidP="007A1441">
            <w:pPr>
              <w:tabs>
                <w:tab w:val="left" w:pos="720"/>
              </w:tabs>
              <w:spacing w:line="340" w:lineRule="exact"/>
              <w:ind w:rightChars="50" w:right="31680"/>
              <w:jc w:val="right"/>
              <w:rPr>
                <w:sz w:val="18"/>
              </w:rPr>
            </w:pPr>
            <w:r>
              <w:rPr>
                <w:sz w:val="18"/>
              </w:rPr>
              <w:t>183 896</w:t>
            </w:r>
          </w:p>
        </w:tc>
        <w:tc>
          <w:tcPr>
            <w:tcW w:w="518" w:type="pct"/>
          </w:tcPr>
          <w:p w:rsidR="00000000" w:rsidRDefault="007A1441" w:rsidP="007A1441">
            <w:pPr>
              <w:tabs>
                <w:tab w:val="left" w:pos="720"/>
              </w:tabs>
              <w:spacing w:line="340" w:lineRule="exact"/>
              <w:ind w:rightChars="50" w:right="31680"/>
              <w:jc w:val="right"/>
              <w:rPr>
                <w:sz w:val="18"/>
              </w:rPr>
            </w:pPr>
            <w:r>
              <w:rPr>
                <w:sz w:val="18"/>
              </w:rPr>
              <w:t>168 600</w:t>
            </w:r>
          </w:p>
        </w:tc>
        <w:tc>
          <w:tcPr>
            <w:tcW w:w="518" w:type="pct"/>
          </w:tcPr>
          <w:p w:rsidR="00000000" w:rsidRDefault="007A1441" w:rsidP="007A1441">
            <w:pPr>
              <w:tabs>
                <w:tab w:val="left" w:pos="720"/>
              </w:tabs>
              <w:spacing w:line="340" w:lineRule="exact"/>
              <w:ind w:rightChars="50" w:right="31680"/>
              <w:jc w:val="right"/>
              <w:rPr>
                <w:sz w:val="18"/>
              </w:rPr>
            </w:pPr>
            <w:r>
              <w:rPr>
                <w:sz w:val="18"/>
              </w:rPr>
              <w:t>3 858</w:t>
            </w:r>
          </w:p>
        </w:tc>
        <w:tc>
          <w:tcPr>
            <w:tcW w:w="518" w:type="pct"/>
          </w:tcPr>
          <w:p w:rsidR="00000000" w:rsidRDefault="007A1441" w:rsidP="007A1441">
            <w:pPr>
              <w:tabs>
                <w:tab w:val="left" w:pos="720"/>
              </w:tabs>
              <w:spacing w:line="340" w:lineRule="exact"/>
              <w:ind w:rightChars="50" w:right="31680"/>
              <w:jc w:val="right"/>
              <w:rPr>
                <w:sz w:val="18"/>
              </w:rPr>
            </w:pPr>
            <w:r>
              <w:rPr>
                <w:sz w:val="18"/>
              </w:rPr>
              <w:t>2 704</w:t>
            </w:r>
          </w:p>
        </w:tc>
        <w:tc>
          <w:tcPr>
            <w:tcW w:w="518" w:type="pct"/>
          </w:tcPr>
          <w:p w:rsidR="00000000" w:rsidRDefault="007A1441" w:rsidP="007A1441">
            <w:pPr>
              <w:tabs>
                <w:tab w:val="left" w:pos="720"/>
              </w:tabs>
              <w:spacing w:line="340" w:lineRule="exact"/>
              <w:ind w:rightChars="50" w:right="31680"/>
              <w:jc w:val="right"/>
              <w:rPr>
                <w:sz w:val="18"/>
              </w:rPr>
            </w:pPr>
            <w:r>
              <w:rPr>
                <w:sz w:val="18"/>
              </w:rPr>
              <w:t>1 079</w:t>
            </w:r>
          </w:p>
        </w:tc>
        <w:tc>
          <w:tcPr>
            <w:tcW w:w="518" w:type="pct"/>
          </w:tcPr>
          <w:p w:rsidR="00000000" w:rsidRDefault="007A1441" w:rsidP="007A1441">
            <w:pPr>
              <w:tabs>
                <w:tab w:val="left" w:pos="720"/>
              </w:tabs>
              <w:spacing w:line="340" w:lineRule="exact"/>
              <w:ind w:rightChars="50" w:right="31680"/>
              <w:jc w:val="right"/>
              <w:rPr>
                <w:sz w:val="18"/>
              </w:rPr>
            </w:pPr>
            <w:r>
              <w:rPr>
                <w:sz w:val="18"/>
              </w:rPr>
              <w:t>813</w:t>
            </w:r>
          </w:p>
        </w:tc>
        <w:tc>
          <w:tcPr>
            <w:tcW w:w="518" w:type="pct"/>
          </w:tcPr>
          <w:p w:rsidR="00000000" w:rsidRDefault="007A1441" w:rsidP="007A1441">
            <w:pPr>
              <w:tabs>
                <w:tab w:val="left" w:pos="720"/>
              </w:tabs>
              <w:spacing w:line="340" w:lineRule="exact"/>
              <w:ind w:rightChars="50" w:right="31680"/>
              <w:jc w:val="right"/>
              <w:rPr>
                <w:sz w:val="18"/>
              </w:rPr>
            </w:pPr>
            <w:r>
              <w:rPr>
                <w:sz w:val="18"/>
              </w:rPr>
              <w:t>3 428</w:t>
            </w:r>
          </w:p>
        </w:tc>
        <w:tc>
          <w:tcPr>
            <w:tcW w:w="519" w:type="pct"/>
          </w:tcPr>
          <w:p w:rsidR="00000000" w:rsidRDefault="007A1441" w:rsidP="007A1441">
            <w:pPr>
              <w:tabs>
                <w:tab w:val="left" w:pos="720"/>
              </w:tabs>
              <w:spacing w:line="340" w:lineRule="exact"/>
              <w:ind w:rightChars="50" w:right="31680"/>
              <w:jc w:val="right"/>
              <w:rPr>
                <w:sz w:val="18"/>
              </w:rPr>
            </w:pPr>
            <w:r>
              <w:rPr>
                <w:sz w:val="18"/>
              </w:rPr>
              <w:t>3 414</w:t>
            </w:r>
          </w:p>
        </w:tc>
      </w:tr>
      <w:tr w:rsidR="00000000">
        <w:tblPrEx>
          <w:tblCellMar>
            <w:top w:w="0" w:type="dxa"/>
            <w:bottom w:w="0" w:type="dxa"/>
          </w:tblCellMar>
        </w:tblPrEx>
        <w:trPr>
          <w:cantSplit/>
        </w:trPr>
        <w:tc>
          <w:tcPr>
            <w:tcW w:w="324" w:type="pct"/>
            <w:vMerge/>
          </w:tcPr>
          <w:p w:rsidR="00000000" w:rsidRDefault="007A1441">
            <w:pPr>
              <w:tabs>
                <w:tab w:val="left" w:pos="720"/>
              </w:tabs>
              <w:spacing w:line="340" w:lineRule="exact"/>
              <w:rPr>
                <w:sz w:val="18"/>
              </w:rPr>
            </w:pPr>
          </w:p>
        </w:tc>
        <w:tc>
          <w:tcPr>
            <w:tcW w:w="530" w:type="pct"/>
          </w:tcPr>
          <w:p w:rsidR="00000000" w:rsidRDefault="007A1441">
            <w:pPr>
              <w:tabs>
                <w:tab w:val="left" w:pos="720"/>
              </w:tabs>
              <w:spacing w:line="340" w:lineRule="exact"/>
              <w:rPr>
                <w:sz w:val="18"/>
              </w:rPr>
            </w:pPr>
            <w:r>
              <w:rPr>
                <w:rFonts w:hint="eastAsia"/>
                <w:sz w:val="18"/>
              </w:rPr>
              <w:t>失</w:t>
            </w:r>
            <w:r>
              <w:rPr>
                <w:rFonts w:hint="eastAsia"/>
                <w:sz w:val="18"/>
              </w:rPr>
              <w:t>业人数</w:t>
            </w:r>
          </w:p>
        </w:tc>
        <w:tc>
          <w:tcPr>
            <w:tcW w:w="518" w:type="pct"/>
          </w:tcPr>
          <w:p w:rsidR="00000000" w:rsidRDefault="007A1441" w:rsidP="007A1441">
            <w:pPr>
              <w:tabs>
                <w:tab w:val="left" w:pos="720"/>
              </w:tabs>
              <w:spacing w:line="340" w:lineRule="exact"/>
              <w:ind w:rightChars="50" w:right="31680"/>
              <w:jc w:val="right"/>
              <w:rPr>
                <w:sz w:val="18"/>
              </w:rPr>
            </w:pPr>
            <w:r>
              <w:rPr>
                <w:sz w:val="18"/>
              </w:rPr>
              <w:t>126 496</w:t>
            </w:r>
          </w:p>
        </w:tc>
        <w:tc>
          <w:tcPr>
            <w:tcW w:w="518" w:type="pct"/>
          </w:tcPr>
          <w:p w:rsidR="00000000" w:rsidRDefault="007A1441" w:rsidP="007A1441">
            <w:pPr>
              <w:tabs>
                <w:tab w:val="left" w:pos="720"/>
              </w:tabs>
              <w:spacing w:line="340" w:lineRule="exact"/>
              <w:ind w:rightChars="50" w:right="31680"/>
              <w:jc w:val="right"/>
              <w:rPr>
                <w:sz w:val="18"/>
              </w:rPr>
            </w:pPr>
            <w:r>
              <w:rPr>
                <w:sz w:val="18"/>
              </w:rPr>
              <w:t>95 708</w:t>
            </w:r>
          </w:p>
        </w:tc>
        <w:tc>
          <w:tcPr>
            <w:tcW w:w="518" w:type="pct"/>
          </w:tcPr>
          <w:p w:rsidR="00000000" w:rsidRDefault="007A1441" w:rsidP="007A1441">
            <w:pPr>
              <w:tabs>
                <w:tab w:val="left" w:pos="720"/>
              </w:tabs>
              <w:spacing w:line="340" w:lineRule="exact"/>
              <w:ind w:rightChars="50" w:right="31680"/>
              <w:jc w:val="right"/>
              <w:rPr>
                <w:sz w:val="18"/>
              </w:rPr>
            </w:pPr>
            <w:r>
              <w:rPr>
                <w:sz w:val="18"/>
              </w:rPr>
              <w:t>14 945</w:t>
            </w:r>
          </w:p>
        </w:tc>
        <w:tc>
          <w:tcPr>
            <w:tcW w:w="518" w:type="pct"/>
          </w:tcPr>
          <w:p w:rsidR="00000000" w:rsidRDefault="007A1441" w:rsidP="007A1441">
            <w:pPr>
              <w:tabs>
                <w:tab w:val="left" w:pos="720"/>
              </w:tabs>
              <w:spacing w:line="340" w:lineRule="exact"/>
              <w:ind w:rightChars="50" w:right="31680"/>
              <w:jc w:val="right"/>
              <w:rPr>
                <w:sz w:val="18"/>
              </w:rPr>
            </w:pPr>
            <w:r>
              <w:rPr>
                <w:sz w:val="18"/>
              </w:rPr>
              <w:t>2 372</w:t>
            </w:r>
          </w:p>
        </w:tc>
        <w:tc>
          <w:tcPr>
            <w:tcW w:w="518" w:type="pct"/>
          </w:tcPr>
          <w:p w:rsidR="00000000" w:rsidRDefault="007A1441" w:rsidP="007A1441">
            <w:pPr>
              <w:tabs>
                <w:tab w:val="left" w:pos="720"/>
              </w:tabs>
              <w:spacing w:line="340" w:lineRule="exact"/>
              <w:ind w:rightChars="50" w:right="31680"/>
              <w:jc w:val="right"/>
              <w:rPr>
                <w:sz w:val="18"/>
              </w:rPr>
            </w:pPr>
            <w:r>
              <w:rPr>
                <w:sz w:val="18"/>
              </w:rPr>
              <w:t>6 272</w:t>
            </w:r>
          </w:p>
        </w:tc>
        <w:tc>
          <w:tcPr>
            <w:tcW w:w="518" w:type="pct"/>
          </w:tcPr>
          <w:p w:rsidR="00000000" w:rsidRDefault="007A1441" w:rsidP="007A1441">
            <w:pPr>
              <w:tabs>
                <w:tab w:val="left" w:pos="720"/>
              </w:tabs>
              <w:spacing w:line="340" w:lineRule="exact"/>
              <w:ind w:rightChars="50" w:right="31680"/>
              <w:jc w:val="right"/>
              <w:rPr>
                <w:sz w:val="18"/>
              </w:rPr>
            </w:pPr>
            <w:r>
              <w:rPr>
                <w:sz w:val="18"/>
              </w:rPr>
              <w:t>302</w:t>
            </w:r>
          </w:p>
        </w:tc>
        <w:tc>
          <w:tcPr>
            <w:tcW w:w="518" w:type="pct"/>
          </w:tcPr>
          <w:p w:rsidR="00000000" w:rsidRDefault="007A1441" w:rsidP="007A1441">
            <w:pPr>
              <w:tabs>
                <w:tab w:val="left" w:pos="720"/>
              </w:tabs>
              <w:spacing w:line="340" w:lineRule="exact"/>
              <w:ind w:rightChars="50" w:right="31680"/>
              <w:jc w:val="right"/>
              <w:rPr>
                <w:sz w:val="18"/>
              </w:rPr>
            </w:pPr>
            <w:r>
              <w:rPr>
                <w:sz w:val="18"/>
              </w:rPr>
              <w:t>2 431</w:t>
            </w:r>
          </w:p>
        </w:tc>
        <w:tc>
          <w:tcPr>
            <w:tcW w:w="519" w:type="pct"/>
          </w:tcPr>
          <w:p w:rsidR="00000000" w:rsidRDefault="007A1441" w:rsidP="007A1441">
            <w:pPr>
              <w:tabs>
                <w:tab w:val="left" w:pos="720"/>
              </w:tabs>
              <w:spacing w:line="340" w:lineRule="exact"/>
              <w:ind w:rightChars="50" w:right="31680"/>
              <w:jc w:val="right"/>
              <w:rPr>
                <w:sz w:val="18"/>
              </w:rPr>
            </w:pPr>
            <w:r>
              <w:rPr>
                <w:sz w:val="18"/>
              </w:rPr>
              <w:t>4 466</w:t>
            </w:r>
          </w:p>
        </w:tc>
      </w:tr>
      <w:tr w:rsidR="00000000">
        <w:tblPrEx>
          <w:tblCellMar>
            <w:top w:w="0" w:type="dxa"/>
            <w:bottom w:w="0" w:type="dxa"/>
          </w:tblCellMar>
        </w:tblPrEx>
        <w:trPr>
          <w:cantSplit/>
        </w:trPr>
        <w:tc>
          <w:tcPr>
            <w:tcW w:w="324" w:type="pct"/>
            <w:vMerge w:val="restart"/>
            <w:vAlign w:val="center"/>
          </w:tcPr>
          <w:p w:rsidR="00000000" w:rsidRDefault="007A1441">
            <w:pPr>
              <w:tabs>
                <w:tab w:val="left" w:pos="720"/>
              </w:tabs>
              <w:spacing w:line="340" w:lineRule="exact"/>
              <w:rPr>
                <w:sz w:val="18"/>
              </w:rPr>
            </w:pPr>
            <w:r>
              <w:rPr>
                <w:sz w:val="18"/>
              </w:rPr>
              <w:t>1998</w:t>
            </w:r>
          </w:p>
        </w:tc>
        <w:tc>
          <w:tcPr>
            <w:tcW w:w="530" w:type="pct"/>
          </w:tcPr>
          <w:p w:rsidR="00000000" w:rsidRDefault="007A1441">
            <w:pPr>
              <w:tabs>
                <w:tab w:val="left" w:pos="720"/>
              </w:tabs>
              <w:spacing w:line="340" w:lineRule="exact"/>
              <w:rPr>
                <w:sz w:val="18"/>
              </w:rPr>
            </w:pPr>
            <w:r>
              <w:rPr>
                <w:rFonts w:hint="eastAsia"/>
                <w:sz w:val="18"/>
              </w:rPr>
              <w:t>劳动力</w:t>
            </w:r>
          </w:p>
        </w:tc>
        <w:tc>
          <w:tcPr>
            <w:tcW w:w="518" w:type="pct"/>
          </w:tcPr>
          <w:p w:rsidR="00000000" w:rsidRDefault="007A1441" w:rsidP="007A1441">
            <w:pPr>
              <w:tabs>
                <w:tab w:val="left" w:pos="720"/>
              </w:tabs>
              <w:spacing w:line="340" w:lineRule="exact"/>
              <w:ind w:rightChars="50" w:right="31680"/>
              <w:jc w:val="right"/>
              <w:rPr>
                <w:sz w:val="18"/>
              </w:rPr>
            </w:pPr>
            <w:r>
              <w:rPr>
                <w:sz w:val="18"/>
              </w:rPr>
              <w:t>316 990</w:t>
            </w:r>
          </w:p>
        </w:tc>
        <w:tc>
          <w:tcPr>
            <w:tcW w:w="518" w:type="pct"/>
          </w:tcPr>
          <w:p w:rsidR="00000000" w:rsidRDefault="007A1441" w:rsidP="007A1441">
            <w:pPr>
              <w:tabs>
                <w:tab w:val="left" w:pos="720"/>
              </w:tabs>
              <w:spacing w:line="340" w:lineRule="exact"/>
              <w:ind w:rightChars="50" w:right="31680"/>
              <w:jc w:val="right"/>
              <w:rPr>
                <w:sz w:val="18"/>
              </w:rPr>
            </w:pPr>
            <w:r>
              <w:rPr>
                <w:sz w:val="18"/>
              </w:rPr>
              <w:t>277 314</w:t>
            </w:r>
          </w:p>
        </w:tc>
        <w:tc>
          <w:tcPr>
            <w:tcW w:w="518" w:type="pct"/>
          </w:tcPr>
          <w:p w:rsidR="00000000" w:rsidRDefault="007A1441" w:rsidP="007A1441">
            <w:pPr>
              <w:tabs>
                <w:tab w:val="left" w:pos="720"/>
              </w:tabs>
              <w:spacing w:line="340" w:lineRule="exact"/>
              <w:ind w:rightChars="50" w:right="31680"/>
              <w:jc w:val="right"/>
              <w:rPr>
                <w:sz w:val="18"/>
              </w:rPr>
            </w:pPr>
            <w:r>
              <w:rPr>
                <w:sz w:val="18"/>
              </w:rPr>
              <w:t>16 537</w:t>
            </w:r>
          </w:p>
        </w:tc>
        <w:tc>
          <w:tcPr>
            <w:tcW w:w="518" w:type="pct"/>
          </w:tcPr>
          <w:p w:rsidR="00000000" w:rsidRDefault="007A1441" w:rsidP="007A1441">
            <w:pPr>
              <w:tabs>
                <w:tab w:val="left" w:pos="720"/>
              </w:tabs>
              <w:spacing w:line="340" w:lineRule="exact"/>
              <w:ind w:rightChars="50" w:right="31680"/>
              <w:jc w:val="right"/>
              <w:rPr>
                <w:sz w:val="18"/>
              </w:rPr>
            </w:pPr>
            <w:r>
              <w:rPr>
                <w:sz w:val="18"/>
              </w:rPr>
              <w:t>7 108</w:t>
            </w:r>
          </w:p>
        </w:tc>
        <w:tc>
          <w:tcPr>
            <w:tcW w:w="518" w:type="pct"/>
          </w:tcPr>
          <w:p w:rsidR="00000000" w:rsidRDefault="007A1441" w:rsidP="007A1441">
            <w:pPr>
              <w:tabs>
                <w:tab w:val="left" w:pos="720"/>
              </w:tabs>
              <w:spacing w:line="340" w:lineRule="exact"/>
              <w:ind w:rightChars="50" w:right="31680"/>
              <w:jc w:val="right"/>
              <w:rPr>
                <w:sz w:val="18"/>
              </w:rPr>
            </w:pPr>
            <w:r>
              <w:rPr>
                <w:sz w:val="18"/>
              </w:rPr>
              <w:t>5 456</w:t>
            </w:r>
          </w:p>
        </w:tc>
        <w:tc>
          <w:tcPr>
            <w:tcW w:w="518" w:type="pct"/>
          </w:tcPr>
          <w:p w:rsidR="00000000" w:rsidRDefault="007A1441" w:rsidP="007A1441">
            <w:pPr>
              <w:tabs>
                <w:tab w:val="left" w:pos="720"/>
              </w:tabs>
              <w:spacing w:line="340" w:lineRule="exact"/>
              <w:ind w:rightChars="50" w:right="31680"/>
              <w:jc w:val="right"/>
              <w:rPr>
                <w:sz w:val="18"/>
              </w:rPr>
            </w:pPr>
            <w:r>
              <w:rPr>
                <w:sz w:val="18"/>
              </w:rPr>
              <w:t>712</w:t>
            </w:r>
          </w:p>
        </w:tc>
        <w:tc>
          <w:tcPr>
            <w:tcW w:w="518" w:type="pct"/>
          </w:tcPr>
          <w:p w:rsidR="00000000" w:rsidRDefault="007A1441" w:rsidP="007A1441">
            <w:pPr>
              <w:tabs>
                <w:tab w:val="left" w:pos="720"/>
              </w:tabs>
              <w:spacing w:line="340" w:lineRule="exact"/>
              <w:ind w:rightChars="50" w:right="31680"/>
              <w:jc w:val="right"/>
              <w:rPr>
                <w:sz w:val="18"/>
              </w:rPr>
            </w:pPr>
            <w:r>
              <w:rPr>
                <w:sz w:val="18"/>
              </w:rPr>
              <w:t>4 499</w:t>
            </w:r>
          </w:p>
        </w:tc>
        <w:tc>
          <w:tcPr>
            <w:tcW w:w="519" w:type="pct"/>
          </w:tcPr>
          <w:p w:rsidR="00000000" w:rsidRDefault="007A1441" w:rsidP="007A1441">
            <w:pPr>
              <w:tabs>
                <w:tab w:val="left" w:pos="720"/>
              </w:tabs>
              <w:spacing w:line="340" w:lineRule="exact"/>
              <w:ind w:rightChars="50" w:right="31680"/>
              <w:jc w:val="right"/>
              <w:rPr>
                <w:sz w:val="18"/>
              </w:rPr>
            </w:pPr>
            <w:r>
              <w:rPr>
                <w:sz w:val="18"/>
              </w:rPr>
              <w:t>5 364</w:t>
            </w:r>
          </w:p>
        </w:tc>
      </w:tr>
      <w:tr w:rsidR="00000000">
        <w:tblPrEx>
          <w:tblCellMar>
            <w:top w:w="0" w:type="dxa"/>
            <w:bottom w:w="0" w:type="dxa"/>
          </w:tblCellMar>
        </w:tblPrEx>
        <w:trPr>
          <w:cantSplit/>
        </w:trPr>
        <w:tc>
          <w:tcPr>
            <w:tcW w:w="324" w:type="pct"/>
            <w:vMerge/>
          </w:tcPr>
          <w:p w:rsidR="00000000" w:rsidRDefault="007A1441">
            <w:pPr>
              <w:tabs>
                <w:tab w:val="left" w:pos="720"/>
              </w:tabs>
              <w:spacing w:line="340" w:lineRule="exact"/>
              <w:rPr>
                <w:sz w:val="18"/>
              </w:rPr>
            </w:pPr>
          </w:p>
        </w:tc>
        <w:tc>
          <w:tcPr>
            <w:tcW w:w="530" w:type="pct"/>
          </w:tcPr>
          <w:p w:rsidR="00000000" w:rsidRDefault="007A1441">
            <w:pPr>
              <w:tabs>
                <w:tab w:val="left" w:pos="720"/>
              </w:tabs>
              <w:spacing w:line="340" w:lineRule="exact"/>
              <w:rPr>
                <w:rFonts w:hint="eastAsia"/>
                <w:sz w:val="18"/>
              </w:rPr>
            </w:pPr>
            <w:r>
              <w:rPr>
                <w:rFonts w:hint="eastAsia"/>
                <w:sz w:val="18"/>
              </w:rPr>
              <w:t>就业人数</w:t>
            </w:r>
          </w:p>
        </w:tc>
        <w:tc>
          <w:tcPr>
            <w:tcW w:w="518" w:type="pct"/>
          </w:tcPr>
          <w:p w:rsidR="00000000" w:rsidRDefault="007A1441" w:rsidP="007A1441">
            <w:pPr>
              <w:tabs>
                <w:tab w:val="left" w:pos="720"/>
              </w:tabs>
              <w:spacing w:line="340" w:lineRule="exact"/>
              <w:ind w:rightChars="50" w:right="31680"/>
              <w:jc w:val="right"/>
              <w:rPr>
                <w:sz w:val="18"/>
              </w:rPr>
            </w:pPr>
            <w:r>
              <w:rPr>
                <w:sz w:val="18"/>
              </w:rPr>
              <w:t>197 886</w:t>
            </w:r>
          </w:p>
        </w:tc>
        <w:tc>
          <w:tcPr>
            <w:tcW w:w="518" w:type="pct"/>
          </w:tcPr>
          <w:p w:rsidR="00000000" w:rsidRDefault="007A1441" w:rsidP="007A1441">
            <w:pPr>
              <w:tabs>
                <w:tab w:val="left" w:pos="720"/>
              </w:tabs>
              <w:spacing w:line="340" w:lineRule="exact"/>
              <w:ind w:rightChars="50" w:right="31680"/>
              <w:jc w:val="right"/>
              <w:rPr>
                <w:sz w:val="18"/>
              </w:rPr>
            </w:pPr>
            <w:r>
              <w:rPr>
                <w:sz w:val="18"/>
              </w:rPr>
              <w:t>183 311</w:t>
            </w:r>
          </w:p>
        </w:tc>
        <w:tc>
          <w:tcPr>
            <w:tcW w:w="518" w:type="pct"/>
          </w:tcPr>
          <w:p w:rsidR="00000000" w:rsidRDefault="007A1441" w:rsidP="007A1441">
            <w:pPr>
              <w:tabs>
                <w:tab w:val="left" w:pos="720"/>
              </w:tabs>
              <w:spacing w:line="340" w:lineRule="exact"/>
              <w:ind w:rightChars="50" w:right="31680"/>
              <w:jc w:val="right"/>
              <w:rPr>
                <w:sz w:val="18"/>
              </w:rPr>
            </w:pPr>
            <w:r>
              <w:rPr>
                <w:sz w:val="18"/>
              </w:rPr>
              <w:t>4 045</w:t>
            </w:r>
          </w:p>
        </w:tc>
        <w:tc>
          <w:tcPr>
            <w:tcW w:w="518" w:type="pct"/>
          </w:tcPr>
          <w:p w:rsidR="00000000" w:rsidRDefault="007A1441" w:rsidP="007A1441">
            <w:pPr>
              <w:tabs>
                <w:tab w:val="left" w:pos="720"/>
              </w:tabs>
              <w:spacing w:line="340" w:lineRule="exact"/>
              <w:ind w:rightChars="50" w:right="31680"/>
              <w:jc w:val="right"/>
              <w:rPr>
                <w:sz w:val="18"/>
              </w:rPr>
            </w:pPr>
            <w:r>
              <w:rPr>
                <w:sz w:val="18"/>
              </w:rPr>
              <w:t>3 912</w:t>
            </w:r>
          </w:p>
        </w:tc>
        <w:tc>
          <w:tcPr>
            <w:tcW w:w="518" w:type="pct"/>
          </w:tcPr>
          <w:p w:rsidR="00000000" w:rsidRDefault="007A1441" w:rsidP="007A1441">
            <w:pPr>
              <w:tabs>
                <w:tab w:val="left" w:pos="720"/>
              </w:tabs>
              <w:spacing w:line="340" w:lineRule="exact"/>
              <w:ind w:rightChars="50" w:right="31680"/>
              <w:jc w:val="right"/>
              <w:rPr>
                <w:sz w:val="18"/>
              </w:rPr>
            </w:pPr>
            <w:r>
              <w:rPr>
                <w:sz w:val="18"/>
              </w:rPr>
              <w:t>1 200</w:t>
            </w:r>
          </w:p>
        </w:tc>
        <w:tc>
          <w:tcPr>
            <w:tcW w:w="518" w:type="pct"/>
          </w:tcPr>
          <w:p w:rsidR="00000000" w:rsidRDefault="007A1441" w:rsidP="007A1441">
            <w:pPr>
              <w:tabs>
                <w:tab w:val="left" w:pos="720"/>
              </w:tabs>
              <w:spacing w:line="340" w:lineRule="exact"/>
              <w:ind w:rightChars="50" w:right="31680"/>
              <w:jc w:val="right"/>
              <w:rPr>
                <w:sz w:val="18"/>
              </w:rPr>
            </w:pPr>
            <w:r>
              <w:rPr>
                <w:sz w:val="18"/>
              </w:rPr>
              <w:t>433</w:t>
            </w:r>
          </w:p>
        </w:tc>
        <w:tc>
          <w:tcPr>
            <w:tcW w:w="518" w:type="pct"/>
          </w:tcPr>
          <w:p w:rsidR="00000000" w:rsidRDefault="007A1441" w:rsidP="007A1441">
            <w:pPr>
              <w:tabs>
                <w:tab w:val="left" w:pos="720"/>
              </w:tabs>
              <w:spacing w:line="340" w:lineRule="exact"/>
              <w:ind w:rightChars="50" w:right="31680"/>
              <w:jc w:val="right"/>
              <w:rPr>
                <w:sz w:val="18"/>
              </w:rPr>
            </w:pPr>
            <w:r>
              <w:rPr>
                <w:sz w:val="18"/>
              </w:rPr>
              <w:t>2 743</w:t>
            </w:r>
          </w:p>
        </w:tc>
        <w:tc>
          <w:tcPr>
            <w:tcW w:w="519" w:type="pct"/>
          </w:tcPr>
          <w:p w:rsidR="00000000" w:rsidRDefault="007A1441" w:rsidP="007A1441">
            <w:pPr>
              <w:tabs>
                <w:tab w:val="left" w:pos="720"/>
              </w:tabs>
              <w:spacing w:line="340" w:lineRule="exact"/>
              <w:ind w:rightChars="50" w:right="31680"/>
              <w:jc w:val="right"/>
              <w:rPr>
                <w:sz w:val="18"/>
              </w:rPr>
            </w:pPr>
            <w:r>
              <w:rPr>
                <w:sz w:val="18"/>
              </w:rPr>
              <w:t>2 242</w:t>
            </w:r>
          </w:p>
        </w:tc>
      </w:tr>
      <w:tr w:rsidR="00000000">
        <w:tblPrEx>
          <w:tblCellMar>
            <w:top w:w="0" w:type="dxa"/>
            <w:bottom w:w="0" w:type="dxa"/>
          </w:tblCellMar>
        </w:tblPrEx>
        <w:trPr>
          <w:cantSplit/>
        </w:trPr>
        <w:tc>
          <w:tcPr>
            <w:tcW w:w="324" w:type="pct"/>
            <w:vMerge/>
          </w:tcPr>
          <w:p w:rsidR="00000000" w:rsidRDefault="007A1441">
            <w:pPr>
              <w:tabs>
                <w:tab w:val="left" w:pos="720"/>
              </w:tabs>
              <w:spacing w:line="340" w:lineRule="exact"/>
              <w:rPr>
                <w:sz w:val="18"/>
              </w:rPr>
            </w:pPr>
          </w:p>
        </w:tc>
        <w:tc>
          <w:tcPr>
            <w:tcW w:w="530" w:type="pct"/>
          </w:tcPr>
          <w:p w:rsidR="00000000" w:rsidRDefault="007A1441">
            <w:pPr>
              <w:tabs>
                <w:tab w:val="left" w:pos="720"/>
              </w:tabs>
              <w:spacing w:line="340" w:lineRule="exact"/>
              <w:rPr>
                <w:sz w:val="18"/>
              </w:rPr>
            </w:pPr>
            <w:r>
              <w:rPr>
                <w:rFonts w:hint="eastAsia"/>
                <w:sz w:val="18"/>
              </w:rPr>
              <w:t>失业人数</w:t>
            </w:r>
          </w:p>
        </w:tc>
        <w:tc>
          <w:tcPr>
            <w:tcW w:w="518" w:type="pct"/>
          </w:tcPr>
          <w:p w:rsidR="00000000" w:rsidRDefault="007A1441" w:rsidP="007A1441">
            <w:pPr>
              <w:tabs>
                <w:tab w:val="left" w:pos="720"/>
              </w:tabs>
              <w:spacing w:line="340" w:lineRule="exact"/>
              <w:ind w:rightChars="50" w:right="31680"/>
              <w:jc w:val="right"/>
              <w:rPr>
                <w:sz w:val="18"/>
              </w:rPr>
            </w:pPr>
            <w:r>
              <w:rPr>
                <w:sz w:val="18"/>
              </w:rPr>
              <w:t>119 104</w:t>
            </w:r>
          </w:p>
        </w:tc>
        <w:tc>
          <w:tcPr>
            <w:tcW w:w="518" w:type="pct"/>
          </w:tcPr>
          <w:p w:rsidR="00000000" w:rsidRDefault="007A1441" w:rsidP="007A1441">
            <w:pPr>
              <w:tabs>
                <w:tab w:val="left" w:pos="720"/>
              </w:tabs>
              <w:spacing w:line="340" w:lineRule="exact"/>
              <w:ind w:rightChars="50" w:right="31680"/>
              <w:jc w:val="right"/>
              <w:rPr>
                <w:sz w:val="18"/>
              </w:rPr>
            </w:pPr>
            <w:r>
              <w:rPr>
                <w:sz w:val="18"/>
              </w:rPr>
              <w:t>94 003</w:t>
            </w:r>
          </w:p>
        </w:tc>
        <w:tc>
          <w:tcPr>
            <w:tcW w:w="518" w:type="pct"/>
          </w:tcPr>
          <w:p w:rsidR="00000000" w:rsidRDefault="007A1441" w:rsidP="007A1441">
            <w:pPr>
              <w:tabs>
                <w:tab w:val="left" w:pos="720"/>
              </w:tabs>
              <w:spacing w:line="340" w:lineRule="exact"/>
              <w:ind w:rightChars="50" w:right="31680"/>
              <w:jc w:val="right"/>
              <w:rPr>
                <w:sz w:val="18"/>
              </w:rPr>
            </w:pPr>
            <w:r>
              <w:rPr>
                <w:sz w:val="18"/>
              </w:rPr>
              <w:t>12 492</w:t>
            </w:r>
          </w:p>
        </w:tc>
        <w:tc>
          <w:tcPr>
            <w:tcW w:w="518" w:type="pct"/>
          </w:tcPr>
          <w:p w:rsidR="00000000" w:rsidRDefault="007A1441" w:rsidP="007A1441">
            <w:pPr>
              <w:tabs>
                <w:tab w:val="left" w:pos="720"/>
              </w:tabs>
              <w:spacing w:line="340" w:lineRule="exact"/>
              <w:ind w:rightChars="50" w:right="31680"/>
              <w:jc w:val="right"/>
              <w:rPr>
                <w:sz w:val="18"/>
              </w:rPr>
            </w:pPr>
            <w:r>
              <w:rPr>
                <w:sz w:val="18"/>
              </w:rPr>
              <w:t>3 196</w:t>
            </w:r>
          </w:p>
        </w:tc>
        <w:tc>
          <w:tcPr>
            <w:tcW w:w="518" w:type="pct"/>
          </w:tcPr>
          <w:p w:rsidR="00000000" w:rsidRDefault="007A1441" w:rsidP="007A1441">
            <w:pPr>
              <w:tabs>
                <w:tab w:val="left" w:pos="720"/>
              </w:tabs>
              <w:spacing w:line="340" w:lineRule="exact"/>
              <w:ind w:rightChars="50" w:right="31680"/>
              <w:jc w:val="right"/>
              <w:rPr>
                <w:sz w:val="18"/>
              </w:rPr>
            </w:pPr>
            <w:r>
              <w:rPr>
                <w:sz w:val="18"/>
              </w:rPr>
              <w:t>4 256</w:t>
            </w:r>
          </w:p>
        </w:tc>
        <w:tc>
          <w:tcPr>
            <w:tcW w:w="518" w:type="pct"/>
          </w:tcPr>
          <w:p w:rsidR="00000000" w:rsidRDefault="007A1441" w:rsidP="007A1441">
            <w:pPr>
              <w:tabs>
                <w:tab w:val="left" w:pos="720"/>
              </w:tabs>
              <w:spacing w:line="340" w:lineRule="exact"/>
              <w:ind w:rightChars="50" w:right="31680"/>
              <w:jc w:val="right"/>
              <w:rPr>
                <w:sz w:val="18"/>
              </w:rPr>
            </w:pPr>
            <w:r>
              <w:rPr>
                <w:sz w:val="18"/>
              </w:rPr>
              <w:t>279</w:t>
            </w:r>
          </w:p>
        </w:tc>
        <w:tc>
          <w:tcPr>
            <w:tcW w:w="518" w:type="pct"/>
          </w:tcPr>
          <w:p w:rsidR="00000000" w:rsidRDefault="007A1441" w:rsidP="007A1441">
            <w:pPr>
              <w:tabs>
                <w:tab w:val="left" w:pos="720"/>
              </w:tabs>
              <w:spacing w:line="340" w:lineRule="exact"/>
              <w:ind w:rightChars="50" w:right="31680"/>
              <w:jc w:val="right"/>
              <w:rPr>
                <w:sz w:val="18"/>
              </w:rPr>
            </w:pPr>
            <w:r>
              <w:rPr>
                <w:sz w:val="18"/>
              </w:rPr>
              <w:t>1 756</w:t>
            </w:r>
          </w:p>
        </w:tc>
        <w:tc>
          <w:tcPr>
            <w:tcW w:w="519" w:type="pct"/>
          </w:tcPr>
          <w:p w:rsidR="00000000" w:rsidRDefault="007A1441" w:rsidP="007A1441">
            <w:pPr>
              <w:tabs>
                <w:tab w:val="left" w:pos="720"/>
              </w:tabs>
              <w:spacing w:line="340" w:lineRule="exact"/>
              <w:ind w:rightChars="50" w:right="31680"/>
              <w:jc w:val="right"/>
              <w:rPr>
                <w:sz w:val="18"/>
              </w:rPr>
            </w:pPr>
            <w:r>
              <w:rPr>
                <w:sz w:val="18"/>
              </w:rPr>
              <w:t>3 122</w:t>
            </w:r>
          </w:p>
        </w:tc>
      </w:tr>
      <w:tr w:rsidR="00000000">
        <w:tblPrEx>
          <w:tblCellMar>
            <w:top w:w="0" w:type="dxa"/>
            <w:bottom w:w="0" w:type="dxa"/>
          </w:tblCellMar>
        </w:tblPrEx>
        <w:trPr>
          <w:cantSplit/>
        </w:trPr>
        <w:tc>
          <w:tcPr>
            <w:tcW w:w="324" w:type="pct"/>
            <w:vMerge w:val="restart"/>
            <w:vAlign w:val="center"/>
          </w:tcPr>
          <w:p w:rsidR="00000000" w:rsidRDefault="007A1441">
            <w:pPr>
              <w:tabs>
                <w:tab w:val="left" w:pos="720"/>
              </w:tabs>
              <w:spacing w:line="340" w:lineRule="exact"/>
              <w:rPr>
                <w:sz w:val="18"/>
              </w:rPr>
            </w:pPr>
            <w:r>
              <w:rPr>
                <w:sz w:val="18"/>
              </w:rPr>
              <w:t>1999</w:t>
            </w:r>
          </w:p>
        </w:tc>
        <w:tc>
          <w:tcPr>
            <w:tcW w:w="530" w:type="pct"/>
          </w:tcPr>
          <w:p w:rsidR="00000000" w:rsidRDefault="007A1441">
            <w:pPr>
              <w:tabs>
                <w:tab w:val="left" w:pos="720"/>
              </w:tabs>
              <w:spacing w:line="340" w:lineRule="exact"/>
              <w:rPr>
                <w:sz w:val="18"/>
              </w:rPr>
            </w:pPr>
            <w:r>
              <w:rPr>
                <w:rFonts w:hint="eastAsia"/>
                <w:sz w:val="18"/>
              </w:rPr>
              <w:t>劳动力</w:t>
            </w:r>
          </w:p>
        </w:tc>
        <w:tc>
          <w:tcPr>
            <w:tcW w:w="518" w:type="pct"/>
          </w:tcPr>
          <w:p w:rsidR="00000000" w:rsidRDefault="007A1441" w:rsidP="007A1441">
            <w:pPr>
              <w:tabs>
                <w:tab w:val="left" w:pos="720"/>
              </w:tabs>
              <w:spacing w:line="340" w:lineRule="exact"/>
              <w:ind w:rightChars="50" w:right="31680"/>
              <w:jc w:val="right"/>
              <w:rPr>
                <w:sz w:val="18"/>
              </w:rPr>
            </w:pPr>
            <w:r>
              <w:rPr>
                <w:sz w:val="18"/>
              </w:rPr>
              <w:t>310 548</w:t>
            </w:r>
          </w:p>
        </w:tc>
        <w:tc>
          <w:tcPr>
            <w:tcW w:w="518" w:type="pct"/>
          </w:tcPr>
          <w:p w:rsidR="00000000" w:rsidRDefault="007A1441" w:rsidP="007A1441">
            <w:pPr>
              <w:tabs>
                <w:tab w:val="left" w:pos="720"/>
              </w:tabs>
              <w:spacing w:line="340" w:lineRule="exact"/>
              <w:ind w:rightChars="50" w:right="31680"/>
              <w:jc w:val="right"/>
              <w:rPr>
                <w:sz w:val="18"/>
              </w:rPr>
            </w:pPr>
            <w:r>
              <w:rPr>
                <w:sz w:val="18"/>
              </w:rPr>
              <w:t>276 763</w:t>
            </w:r>
          </w:p>
        </w:tc>
        <w:tc>
          <w:tcPr>
            <w:tcW w:w="518" w:type="pct"/>
          </w:tcPr>
          <w:p w:rsidR="00000000" w:rsidRDefault="007A1441" w:rsidP="007A1441">
            <w:pPr>
              <w:tabs>
                <w:tab w:val="left" w:pos="720"/>
              </w:tabs>
              <w:spacing w:line="340" w:lineRule="exact"/>
              <w:ind w:rightChars="50" w:right="31680"/>
              <w:jc w:val="right"/>
              <w:rPr>
                <w:sz w:val="18"/>
              </w:rPr>
            </w:pPr>
            <w:r>
              <w:rPr>
                <w:sz w:val="18"/>
              </w:rPr>
              <w:t>1</w:t>
            </w:r>
            <w:r>
              <w:rPr>
                <w:sz w:val="18"/>
              </w:rPr>
              <w:t>2 988</w:t>
            </w:r>
          </w:p>
        </w:tc>
        <w:tc>
          <w:tcPr>
            <w:tcW w:w="518" w:type="pct"/>
          </w:tcPr>
          <w:p w:rsidR="00000000" w:rsidRDefault="007A1441" w:rsidP="007A1441">
            <w:pPr>
              <w:tabs>
                <w:tab w:val="left" w:pos="720"/>
              </w:tabs>
              <w:spacing w:line="340" w:lineRule="exact"/>
              <w:ind w:rightChars="50" w:right="31680"/>
              <w:jc w:val="right"/>
              <w:rPr>
                <w:sz w:val="18"/>
              </w:rPr>
            </w:pPr>
            <w:r>
              <w:rPr>
                <w:sz w:val="18"/>
              </w:rPr>
              <w:t>5 272</w:t>
            </w:r>
          </w:p>
        </w:tc>
        <w:tc>
          <w:tcPr>
            <w:tcW w:w="518" w:type="pct"/>
          </w:tcPr>
          <w:p w:rsidR="00000000" w:rsidRDefault="007A1441" w:rsidP="007A1441">
            <w:pPr>
              <w:tabs>
                <w:tab w:val="left" w:pos="720"/>
              </w:tabs>
              <w:spacing w:line="340" w:lineRule="exact"/>
              <w:ind w:rightChars="50" w:right="31680"/>
              <w:jc w:val="right"/>
              <w:rPr>
                <w:sz w:val="18"/>
              </w:rPr>
            </w:pPr>
            <w:r>
              <w:rPr>
                <w:sz w:val="18"/>
              </w:rPr>
              <w:t>4 607</w:t>
            </w:r>
          </w:p>
        </w:tc>
        <w:tc>
          <w:tcPr>
            <w:tcW w:w="518" w:type="pct"/>
          </w:tcPr>
          <w:p w:rsidR="00000000" w:rsidRDefault="007A1441" w:rsidP="007A1441">
            <w:pPr>
              <w:tabs>
                <w:tab w:val="left" w:pos="720"/>
              </w:tabs>
              <w:spacing w:line="340" w:lineRule="exact"/>
              <w:ind w:rightChars="50" w:right="31680"/>
              <w:jc w:val="right"/>
              <w:rPr>
                <w:sz w:val="18"/>
              </w:rPr>
            </w:pPr>
            <w:r>
              <w:rPr>
                <w:sz w:val="18"/>
              </w:rPr>
              <w:t>1 040</w:t>
            </w:r>
          </w:p>
        </w:tc>
        <w:tc>
          <w:tcPr>
            <w:tcW w:w="518" w:type="pct"/>
          </w:tcPr>
          <w:p w:rsidR="00000000" w:rsidRDefault="007A1441" w:rsidP="007A1441">
            <w:pPr>
              <w:tabs>
                <w:tab w:val="left" w:pos="720"/>
              </w:tabs>
              <w:spacing w:line="340" w:lineRule="exact"/>
              <w:ind w:rightChars="50" w:right="31680"/>
              <w:jc w:val="right"/>
              <w:rPr>
                <w:sz w:val="18"/>
              </w:rPr>
            </w:pPr>
            <w:r>
              <w:rPr>
                <w:sz w:val="18"/>
              </w:rPr>
              <w:t>4 749</w:t>
            </w:r>
          </w:p>
        </w:tc>
        <w:tc>
          <w:tcPr>
            <w:tcW w:w="519" w:type="pct"/>
          </w:tcPr>
          <w:p w:rsidR="00000000" w:rsidRDefault="007A1441" w:rsidP="007A1441">
            <w:pPr>
              <w:tabs>
                <w:tab w:val="left" w:pos="720"/>
              </w:tabs>
              <w:spacing w:line="340" w:lineRule="exact"/>
              <w:ind w:rightChars="50" w:right="31680"/>
              <w:jc w:val="right"/>
              <w:rPr>
                <w:sz w:val="18"/>
              </w:rPr>
            </w:pPr>
            <w:r>
              <w:rPr>
                <w:sz w:val="18"/>
              </w:rPr>
              <w:t>5 129</w:t>
            </w:r>
          </w:p>
        </w:tc>
      </w:tr>
      <w:tr w:rsidR="00000000">
        <w:tblPrEx>
          <w:tblCellMar>
            <w:top w:w="0" w:type="dxa"/>
            <w:bottom w:w="0" w:type="dxa"/>
          </w:tblCellMar>
        </w:tblPrEx>
        <w:trPr>
          <w:cantSplit/>
        </w:trPr>
        <w:tc>
          <w:tcPr>
            <w:tcW w:w="324" w:type="pct"/>
            <w:vMerge/>
          </w:tcPr>
          <w:p w:rsidR="00000000" w:rsidRDefault="007A1441">
            <w:pPr>
              <w:tabs>
                <w:tab w:val="left" w:pos="720"/>
              </w:tabs>
              <w:spacing w:line="340" w:lineRule="exact"/>
              <w:rPr>
                <w:sz w:val="18"/>
              </w:rPr>
            </w:pPr>
          </w:p>
        </w:tc>
        <w:tc>
          <w:tcPr>
            <w:tcW w:w="530" w:type="pct"/>
          </w:tcPr>
          <w:p w:rsidR="00000000" w:rsidRDefault="007A1441">
            <w:pPr>
              <w:tabs>
                <w:tab w:val="left" w:pos="720"/>
              </w:tabs>
              <w:spacing w:line="340" w:lineRule="exact"/>
              <w:rPr>
                <w:rFonts w:hint="eastAsia"/>
                <w:sz w:val="18"/>
              </w:rPr>
            </w:pPr>
            <w:r>
              <w:rPr>
                <w:rFonts w:hint="eastAsia"/>
                <w:sz w:val="18"/>
              </w:rPr>
              <w:t>就业人数</w:t>
            </w:r>
          </w:p>
        </w:tc>
        <w:tc>
          <w:tcPr>
            <w:tcW w:w="518" w:type="pct"/>
          </w:tcPr>
          <w:p w:rsidR="00000000" w:rsidRDefault="007A1441" w:rsidP="007A1441">
            <w:pPr>
              <w:tabs>
                <w:tab w:val="left" w:pos="720"/>
              </w:tabs>
              <w:spacing w:line="340" w:lineRule="exact"/>
              <w:ind w:rightChars="50" w:right="31680"/>
              <w:jc w:val="right"/>
              <w:rPr>
                <w:sz w:val="18"/>
              </w:rPr>
            </w:pPr>
            <w:r>
              <w:rPr>
                <w:sz w:val="18"/>
              </w:rPr>
              <w:t>207 229</w:t>
            </w:r>
          </w:p>
        </w:tc>
        <w:tc>
          <w:tcPr>
            <w:tcW w:w="518" w:type="pct"/>
          </w:tcPr>
          <w:p w:rsidR="00000000" w:rsidRDefault="007A1441" w:rsidP="007A1441">
            <w:pPr>
              <w:tabs>
                <w:tab w:val="left" w:pos="720"/>
              </w:tabs>
              <w:spacing w:line="340" w:lineRule="exact"/>
              <w:ind w:rightChars="50" w:right="31680"/>
              <w:jc w:val="right"/>
              <w:rPr>
                <w:sz w:val="18"/>
              </w:rPr>
            </w:pPr>
            <w:r>
              <w:rPr>
                <w:sz w:val="18"/>
              </w:rPr>
              <w:t>191 668</w:t>
            </w:r>
          </w:p>
        </w:tc>
        <w:tc>
          <w:tcPr>
            <w:tcW w:w="518" w:type="pct"/>
          </w:tcPr>
          <w:p w:rsidR="00000000" w:rsidRDefault="007A1441" w:rsidP="007A1441">
            <w:pPr>
              <w:tabs>
                <w:tab w:val="left" w:pos="720"/>
              </w:tabs>
              <w:spacing w:line="340" w:lineRule="exact"/>
              <w:ind w:rightChars="50" w:right="31680"/>
              <w:jc w:val="right"/>
              <w:rPr>
                <w:sz w:val="18"/>
              </w:rPr>
            </w:pPr>
            <w:r>
              <w:rPr>
                <w:sz w:val="18"/>
              </w:rPr>
              <w:t>5 261</w:t>
            </w:r>
          </w:p>
        </w:tc>
        <w:tc>
          <w:tcPr>
            <w:tcW w:w="518" w:type="pct"/>
          </w:tcPr>
          <w:p w:rsidR="00000000" w:rsidRDefault="007A1441" w:rsidP="007A1441">
            <w:pPr>
              <w:tabs>
                <w:tab w:val="left" w:pos="720"/>
              </w:tabs>
              <w:spacing w:line="340" w:lineRule="exact"/>
              <w:ind w:rightChars="50" w:right="31680"/>
              <w:jc w:val="right"/>
              <w:rPr>
                <w:sz w:val="18"/>
              </w:rPr>
            </w:pPr>
            <w:r>
              <w:rPr>
                <w:sz w:val="18"/>
              </w:rPr>
              <w:t>2 570</w:t>
            </w:r>
          </w:p>
        </w:tc>
        <w:tc>
          <w:tcPr>
            <w:tcW w:w="518" w:type="pct"/>
          </w:tcPr>
          <w:p w:rsidR="00000000" w:rsidRDefault="007A1441" w:rsidP="007A1441">
            <w:pPr>
              <w:tabs>
                <w:tab w:val="left" w:pos="720"/>
              </w:tabs>
              <w:spacing w:line="340" w:lineRule="exact"/>
              <w:ind w:rightChars="50" w:right="31680"/>
              <w:jc w:val="right"/>
              <w:rPr>
                <w:sz w:val="18"/>
              </w:rPr>
            </w:pPr>
            <w:r>
              <w:rPr>
                <w:sz w:val="18"/>
              </w:rPr>
              <w:t>1 250</w:t>
            </w:r>
          </w:p>
        </w:tc>
        <w:tc>
          <w:tcPr>
            <w:tcW w:w="518" w:type="pct"/>
          </w:tcPr>
          <w:p w:rsidR="00000000" w:rsidRDefault="007A1441" w:rsidP="007A1441">
            <w:pPr>
              <w:tabs>
                <w:tab w:val="left" w:pos="720"/>
              </w:tabs>
              <w:spacing w:line="340" w:lineRule="exact"/>
              <w:ind w:rightChars="50" w:right="31680"/>
              <w:jc w:val="right"/>
              <w:rPr>
                <w:sz w:val="18"/>
              </w:rPr>
            </w:pPr>
            <w:r>
              <w:rPr>
                <w:sz w:val="18"/>
              </w:rPr>
              <w:t>933</w:t>
            </w:r>
          </w:p>
        </w:tc>
        <w:tc>
          <w:tcPr>
            <w:tcW w:w="518" w:type="pct"/>
          </w:tcPr>
          <w:p w:rsidR="00000000" w:rsidRDefault="007A1441" w:rsidP="007A1441">
            <w:pPr>
              <w:tabs>
                <w:tab w:val="left" w:pos="720"/>
              </w:tabs>
              <w:spacing w:line="340" w:lineRule="exact"/>
              <w:ind w:rightChars="50" w:right="31680"/>
              <w:jc w:val="right"/>
              <w:rPr>
                <w:sz w:val="18"/>
              </w:rPr>
            </w:pPr>
            <w:r>
              <w:rPr>
                <w:sz w:val="18"/>
              </w:rPr>
              <w:t>3 260</w:t>
            </w:r>
          </w:p>
        </w:tc>
        <w:tc>
          <w:tcPr>
            <w:tcW w:w="519" w:type="pct"/>
          </w:tcPr>
          <w:p w:rsidR="00000000" w:rsidRDefault="007A1441" w:rsidP="007A1441">
            <w:pPr>
              <w:tabs>
                <w:tab w:val="left" w:pos="720"/>
              </w:tabs>
              <w:spacing w:line="340" w:lineRule="exact"/>
              <w:ind w:rightChars="50" w:right="31680"/>
              <w:jc w:val="right"/>
              <w:rPr>
                <w:sz w:val="18"/>
              </w:rPr>
            </w:pPr>
            <w:r>
              <w:rPr>
                <w:sz w:val="18"/>
              </w:rPr>
              <w:t>2 287</w:t>
            </w:r>
          </w:p>
        </w:tc>
      </w:tr>
      <w:tr w:rsidR="00000000">
        <w:tblPrEx>
          <w:tblCellMar>
            <w:top w:w="0" w:type="dxa"/>
            <w:bottom w:w="0" w:type="dxa"/>
          </w:tblCellMar>
        </w:tblPrEx>
        <w:trPr>
          <w:cantSplit/>
        </w:trPr>
        <w:tc>
          <w:tcPr>
            <w:tcW w:w="324" w:type="pct"/>
            <w:vMerge/>
          </w:tcPr>
          <w:p w:rsidR="00000000" w:rsidRDefault="007A1441">
            <w:pPr>
              <w:tabs>
                <w:tab w:val="left" w:pos="720"/>
              </w:tabs>
              <w:spacing w:line="340" w:lineRule="exact"/>
              <w:rPr>
                <w:sz w:val="18"/>
              </w:rPr>
            </w:pPr>
          </w:p>
        </w:tc>
        <w:tc>
          <w:tcPr>
            <w:tcW w:w="530" w:type="pct"/>
          </w:tcPr>
          <w:p w:rsidR="00000000" w:rsidRDefault="007A1441">
            <w:pPr>
              <w:tabs>
                <w:tab w:val="left" w:pos="720"/>
              </w:tabs>
              <w:spacing w:line="340" w:lineRule="exact"/>
              <w:rPr>
                <w:sz w:val="18"/>
              </w:rPr>
            </w:pPr>
            <w:r>
              <w:rPr>
                <w:rFonts w:hint="eastAsia"/>
                <w:sz w:val="18"/>
              </w:rPr>
              <w:t>失业人数</w:t>
            </w:r>
          </w:p>
        </w:tc>
        <w:tc>
          <w:tcPr>
            <w:tcW w:w="518" w:type="pct"/>
          </w:tcPr>
          <w:p w:rsidR="00000000" w:rsidRDefault="007A1441" w:rsidP="007A1441">
            <w:pPr>
              <w:tabs>
                <w:tab w:val="left" w:pos="720"/>
              </w:tabs>
              <w:spacing w:line="340" w:lineRule="exact"/>
              <w:ind w:rightChars="50" w:right="31680"/>
              <w:jc w:val="right"/>
              <w:rPr>
                <w:sz w:val="18"/>
              </w:rPr>
            </w:pPr>
            <w:r>
              <w:rPr>
                <w:sz w:val="18"/>
              </w:rPr>
              <w:t>103 319</w:t>
            </w:r>
          </w:p>
        </w:tc>
        <w:tc>
          <w:tcPr>
            <w:tcW w:w="518" w:type="pct"/>
          </w:tcPr>
          <w:p w:rsidR="00000000" w:rsidRDefault="007A1441" w:rsidP="007A1441">
            <w:pPr>
              <w:tabs>
                <w:tab w:val="left" w:pos="720"/>
              </w:tabs>
              <w:spacing w:line="340" w:lineRule="exact"/>
              <w:ind w:rightChars="50" w:right="31680"/>
              <w:jc w:val="right"/>
              <w:rPr>
                <w:sz w:val="18"/>
              </w:rPr>
            </w:pPr>
            <w:r>
              <w:rPr>
                <w:sz w:val="18"/>
              </w:rPr>
              <w:t>85 095</w:t>
            </w:r>
          </w:p>
        </w:tc>
        <w:tc>
          <w:tcPr>
            <w:tcW w:w="518" w:type="pct"/>
          </w:tcPr>
          <w:p w:rsidR="00000000" w:rsidRDefault="007A1441" w:rsidP="007A1441">
            <w:pPr>
              <w:tabs>
                <w:tab w:val="left" w:pos="720"/>
              </w:tabs>
              <w:spacing w:line="340" w:lineRule="exact"/>
              <w:ind w:rightChars="50" w:right="31680"/>
              <w:jc w:val="right"/>
              <w:rPr>
                <w:sz w:val="18"/>
              </w:rPr>
            </w:pPr>
            <w:r>
              <w:rPr>
                <w:sz w:val="18"/>
              </w:rPr>
              <w:t>7 727</w:t>
            </w:r>
          </w:p>
        </w:tc>
        <w:tc>
          <w:tcPr>
            <w:tcW w:w="518" w:type="pct"/>
          </w:tcPr>
          <w:p w:rsidR="00000000" w:rsidRDefault="007A1441" w:rsidP="007A1441">
            <w:pPr>
              <w:tabs>
                <w:tab w:val="left" w:pos="720"/>
              </w:tabs>
              <w:spacing w:line="340" w:lineRule="exact"/>
              <w:ind w:rightChars="50" w:right="31680"/>
              <w:jc w:val="right"/>
              <w:rPr>
                <w:sz w:val="18"/>
              </w:rPr>
            </w:pPr>
            <w:r>
              <w:rPr>
                <w:sz w:val="18"/>
              </w:rPr>
              <w:t>2 702</w:t>
            </w:r>
          </w:p>
        </w:tc>
        <w:tc>
          <w:tcPr>
            <w:tcW w:w="518" w:type="pct"/>
          </w:tcPr>
          <w:p w:rsidR="00000000" w:rsidRDefault="007A1441" w:rsidP="007A1441">
            <w:pPr>
              <w:tabs>
                <w:tab w:val="left" w:pos="720"/>
              </w:tabs>
              <w:spacing w:line="340" w:lineRule="exact"/>
              <w:ind w:rightChars="50" w:right="31680"/>
              <w:jc w:val="right"/>
              <w:rPr>
                <w:sz w:val="18"/>
              </w:rPr>
            </w:pPr>
            <w:r>
              <w:rPr>
                <w:sz w:val="18"/>
              </w:rPr>
              <w:t>3 357</w:t>
            </w:r>
          </w:p>
        </w:tc>
        <w:tc>
          <w:tcPr>
            <w:tcW w:w="518" w:type="pct"/>
          </w:tcPr>
          <w:p w:rsidR="00000000" w:rsidRDefault="007A1441" w:rsidP="007A1441">
            <w:pPr>
              <w:tabs>
                <w:tab w:val="left" w:pos="720"/>
              </w:tabs>
              <w:spacing w:line="340" w:lineRule="exact"/>
              <w:ind w:rightChars="50" w:right="31680"/>
              <w:jc w:val="right"/>
              <w:rPr>
                <w:sz w:val="18"/>
              </w:rPr>
            </w:pPr>
            <w:r>
              <w:rPr>
                <w:sz w:val="18"/>
              </w:rPr>
              <w:t>107</w:t>
            </w:r>
          </w:p>
        </w:tc>
        <w:tc>
          <w:tcPr>
            <w:tcW w:w="518" w:type="pct"/>
          </w:tcPr>
          <w:p w:rsidR="00000000" w:rsidRDefault="007A1441" w:rsidP="007A1441">
            <w:pPr>
              <w:tabs>
                <w:tab w:val="left" w:pos="720"/>
              </w:tabs>
              <w:spacing w:line="340" w:lineRule="exact"/>
              <w:ind w:rightChars="50" w:right="31680"/>
              <w:jc w:val="right"/>
              <w:rPr>
                <w:sz w:val="18"/>
              </w:rPr>
            </w:pPr>
            <w:r>
              <w:rPr>
                <w:sz w:val="18"/>
              </w:rPr>
              <w:t>1 489</w:t>
            </w:r>
          </w:p>
        </w:tc>
        <w:tc>
          <w:tcPr>
            <w:tcW w:w="519" w:type="pct"/>
          </w:tcPr>
          <w:p w:rsidR="00000000" w:rsidRDefault="007A1441" w:rsidP="007A1441">
            <w:pPr>
              <w:tabs>
                <w:tab w:val="left" w:pos="720"/>
              </w:tabs>
              <w:spacing w:line="340" w:lineRule="exact"/>
              <w:ind w:rightChars="50" w:right="31680"/>
              <w:jc w:val="right"/>
              <w:rPr>
                <w:sz w:val="18"/>
              </w:rPr>
            </w:pPr>
            <w:r>
              <w:rPr>
                <w:sz w:val="18"/>
              </w:rPr>
              <w:t>2 842</w:t>
            </w:r>
          </w:p>
        </w:tc>
      </w:tr>
      <w:tr w:rsidR="00000000">
        <w:tblPrEx>
          <w:tblCellMar>
            <w:top w:w="0" w:type="dxa"/>
            <w:bottom w:w="0" w:type="dxa"/>
          </w:tblCellMar>
        </w:tblPrEx>
        <w:trPr>
          <w:cantSplit/>
        </w:trPr>
        <w:tc>
          <w:tcPr>
            <w:tcW w:w="324" w:type="pct"/>
            <w:vMerge w:val="restart"/>
            <w:vAlign w:val="center"/>
          </w:tcPr>
          <w:p w:rsidR="00000000" w:rsidRDefault="007A1441">
            <w:pPr>
              <w:tabs>
                <w:tab w:val="left" w:pos="720"/>
              </w:tabs>
              <w:spacing w:line="340" w:lineRule="exact"/>
              <w:rPr>
                <w:sz w:val="18"/>
              </w:rPr>
            </w:pPr>
            <w:r>
              <w:rPr>
                <w:sz w:val="18"/>
              </w:rPr>
              <w:t>2000</w:t>
            </w:r>
          </w:p>
        </w:tc>
        <w:tc>
          <w:tcPr>
            <w:tcW w:w="530" w:type="pct"/>
          </w:tcPr>
          <w:p w:rsidR="00000000" w:rsidRDefault="007A1441">
            <w:pPr>
              <w:tabs>
                <w:tab w:val="left" w:pos="720"/>
              </w:tabs>
              <w:spacing w:line="340" w:lineRule="exact"/>
              <w:rPr>
                <w:sz w:val="18"/>
              </w:rPr>
            </w:pPr>
            <w:r>
              <w:rPr>
                <w:rFonts w:hint="eastAsia"/>
                <w:sz w:val="18"/>
              </w:rPr>
              <w:t>劳动力</w:t>
            </w:r>
          </w:p>
        </w:tc>
        <w:tc>
          <w:tcPr>
            <w:tcW w:w="518" w:type="pct"/>
          </w:tcPr>
          <w:p w:rsidR="00000000" w:rsidRDefault="007A1441" w:rsidP="007A1441">
            <w:pPr>
              <w:tabs>
                <w:tab w:val="left" w:pos="720"/>
              </w:tabs>
              <w:spacing w:line="340" w:lineRule="exact"/>
              <w:ind w:rightChars="50" w:right="31680"/>
              <w:jc w:val="right"/>
              <w:rPr>
                <w:sz w:val="18"/>
              </w:rPr>
            </w:pPr>
            <w:r>
              <w:rPr>
                <w:sz w:val="18"/>
              </w:rPr>
              <w:t>323 012</w:t>
            </w:r>
          </w:p>
        </w:tc>
        <w:tc>
          <w:tcPr>
            <w:tcW w:w="518" w:type="pct"/>
          </w:tcPr>
          <w:p w:rsidR="00000000" w:rsidRDefault="007A1441" w:rsidP="007A1441">
            <w:pPr>
              <w:tabs>
                <w:tab w:val="left" w:pos="720"/>
              </w:tabs>
              <w:spacing w:line="340" w:lineRule="exact"/>
              <w:ind w:rightChars="50" w:right="31680"/>
              <w:jc w:val="right"/>
              <w:rPr>
                <w:sz w:val="18"/>
              </w:rPr>
            </w:pPr>
            <w:r>
              <w:rPr>
                <w:sz w:val="18"/>
              </w:rPr>
              <w:t>283 734</w:t>
            </w:r>
          </w:p>
        </w:tc>
        <w:tc>
          <w:tcPr>
            <w:tcW w:w="518" w:type="pct"/>
          </w:tcPr>
          <w:p w:rsidR="00000000" w:rsidRDefault="007A1441" w:rsidP="007A1441">
            <w:pPr>
              <w:tabs>
                <w:tab w:val="left" w:pos="720"/>
              </w:tabs>
              <w:spacing w:line="340" w:lineRule="exact"/>
              <w:ind w:rightChars="50" w:right="31680"/>
              <w:jc w:val="right"/>
              <w:rPr>
                <w:sz w:val="18"/>
              </w:rPr>
            </w:pPr>
            <w:r>
              <w:rPr>
                <w:sz w:val="18"/>
              </w:rPr>
              <w:t>16 527</w:t>
            </w:r>
          </w:p>
        </w:tc>
        <w:tc>
          <w:tcPr>
            <w:tcW w:w="518" w:type="pct"/>
          </w:tcPr>
          <w:p w:rsidR="00000000" w:rsidRDefault="007A1441" w:rsidP="007A1441">
            <w:pPr>
              <w:tabs>
                <w:tab w:val="left" w:pos="720"/>
              </w:tabs>
              <w:spacing w:line="340" w:lineRule="exact"/>
              <w:ind w:rightChars="50" w:right="31680"/>
              <w:jc w:val="right"/>
              <w:rPr>
                <w:sz w:val="18"/>
              </w:rPr>
            </w:pPr>
            <w:r>
              <w:rPr>
                <w:sz w:val="18"/>
              </w:rPr>
              <w:t>6 227</w:t>
            </w:r>
          </w:p>
        </w:tc>
        <w:tc>
          <w:tcPr>
            <w:tcW w:w="518" w:type="pct"/>
          </w:tcPr>
          <w:p w:rsidR="00000000" w:rsidRDefault="007A1441" w:rsidP="007A1441">
            <w:pPr>
              <w:tabs>
                <w:tab w:val="left" w:pos="720"/>
              </w:tabs>
              <w:spacing w:line="340" w:lineRule="exact"/>
              <w:ind w:rightChars="50" w:right="31680"/>
              <w:jc w:val="right"/>
              <w:rPr>
                <w:sz w:val="18"/>
              </w:rPr>
            </w:pPr>
            <w:r>
              <w:rPr>
                <w:sz w:val="18"/>
              </w:rPr>
              <w:t>4 821</w:t>
            </w:r>
          </w:p>
        </w:tc>
        <w:tc>
          <w:tcPr>
            <w:tcW w:w="518" w:type="pct"/>
          </w:tcPr>
          <w:p w:rsidR="00000000" w:rsidRDefault="007A1441" w:rsidP="007A1441">
            <w:pPr>
              <w:tabs>
                <w:tab w:val="left" w:pos="720"/>
              </w:tabs>
              <w:spacing w:line="340" w:lineRule="exact"/>
              <w:ind w:rightChars="50" w:right="31680"/>
              <w:jc w:val="right"/>
              <w:rPr>
                <w:sz w:val="18"/>
              </w:rPr>
            </w:pPr>
            <w:r>
              <w:rPr>
                <w:sz w:val="18"/>
              </w:rPr>
              <w:t>634</w:t>
            </w:r>
          </w:p>
        </w:tc>
        <w:tc>
          <w:tcPr>
            <w:tcW w:w="518" w:type="pct"/>
          </w:tcPr>
          <w:p w:rsidR="00000000" w:rsidRDefault="007A1441" w:rsidP="007A1441">
            <w:pPr>
              <w:tabs>
                <w:tab w:val="left" w:pos="720"/>
              </w:tabs>
              <w:spacing w:line="340" w:lineRule="exact"/>
              <w:ind w:rightChars="50" w:right="31680"/>
              <w:jc w:val="right"/>
              <w:rPr>
                <w:sz w:val="18"/>
              </w:rPr>
            </w:pPr>
            <w:r>
              <w:rPr>
                <w:sz w:val="18"/>
              </w:rPr>
              <w:t>4 734</w:t>
            </w:r>
          </w:p>
        </w:tc>
        <w:tc>
          <w:tcPr>
            <w:tcW w:w="519" w:type="pct"/>
          </w:tcPr>
          <w:p w:rsidR="00000000" w:rsidRDefault="007A1441" w:rsidP="007A1441">
            <w:pPr>
              <w:tabs>
                <w:tab w:val="left" w:pos="720"/>
              </w:tabs>
              <w:spacing w:line="340" w:lineRule="exact"/>
              <w:ind w:rightChars="50" w:right="31680"/>
              <w:jc w:val="right"/>
              <w:rPr>
                <w:sz w:val="18"/>
              </w:rPr>
            </w:pPr>
            <w:r>
              <w:rPr>
                <w:sz w:val="18"/>
              </w:rPr>
              <w:t>6 335</w:t>
            </w:r>
          </w:p>
        </w:tc>
      </w:tr>
      <w:tr w:rsidR="00000000">
        <w:tblPrEx>
          <w:tblCellMar>
            <w:top w:w="0" w:type="dxa"/>
            <w:bottom w:w="0" w:type="dxa"/>
          </w:tblCellMar>
        </w:tblPrEx>
        <w:trPr>
          <w:cantSplit/>
        </w:trPr>
        <w:tc>
          <w:tcPr>
            <w:tcW w:w="324" w:type="pct"/>
            <w:vMerge/>
          </w:tcPr>
          <w:p w:rsidR="00000000" w:rsidRDefault="007A1441">
            <w:pPr>
              <w:tabs>
                <w:tab w:val="left" w:pos="720"/>
              </w:tabs>
              <w:spacing w:line="340" w:lineRule="exact"/>
              <w:rPr>
                <w:sz w:val="18"/>
              </w:rPr>
            </w:pPr>
          </w:p>
        </w:tc>
        <w:tc>
          <w:tcPr>
            <w:tcW w:w="530" w:type="pct"/>
          </w:tcPr>
          <w:p w:rsidR="00000000" w:rsidRDefault="007A1441">
            <w:pPr>
              <w:tabs>
                <w:tab w:val="left" w:pos="720"/>
              </w:tabs>
              <w:spacing w:line="340" w:lineRule="exact"/>
              <w:rPr>
                <w:rFonts w:hint="eastAsia"/>
                <w:sz w:val="18"/>
              </w:rPr>
            </w:pPr>
            <w:r>
              <w:rPr>
                <w:rFonts w:hint="eastAsia"/>
                <w:sz w:val="18"/>
              </w:rPr>
              <w:t>就业人数</w:t>
            </w:r>
          </w:p>
        </w:tc>
        <w:tc>
          <w:tcPr>
            <w:tcW w:w="518" w:type="pct"/>
          </w:tcPr>
          <w:p w:rsidR="00000000" w:rsidRDefault="007A1441" w:rsidP="007A1441">
            <w:pPr>
              <w:tabs>
                <w:tab w:val="left" w:pos="720"/>
              </w:tabs>
              <w:spacing w:line="340" w:lineRule="exact"/>
              <w:ind w:rightChars="50" w:right="31680"/>
              <w:jc w:val="right"/>
              <w:rPr>
                <w:sz w:val="18"/>
              </w:rPr>
            </w:pPr>
            <w:r>
              <w:rPr>
                <w:sz w:val="18"/>
              </w:rPr>
              <w:t>210 296</w:t>
            </w:r>
          </w:p>
        </w:tc>
        <w:tc>
          <w:tcPr>
            <w:tcW w:w="518" w:type="pct"/>
          </w:tcPr>
          <w:p w:rsidR="00000000" w:rsidRDefault="007A1441" w:rsidP="007A1441">
            <w:pPr>
              <w:tabs>
                <w:tab w:val="left" w:pos="720"/>
              </w:tabs>
              <w:spacing w:line="340" w:lineRule="exact"/>
              <w:ind w:rightChars="50" w:right="31680"/>
              <w:jc w:val="right"/>
              <w:rPr>
                <w:sz w:val="18"/>
              </w:rPr>
            </w:pPr>
            <w:r>
              <w:rPr>
                <w:sz w:val="18"/>
              </w:rPr>
              <w:t>192 463</w:t>
            </w:r>
          </w:p>
        </w:tc>
        <w:tc>
          <w:tcPr>
            <w:tcW w:w="518" w:type="pct"/>
          </w:tcPr>
          <w:p w:rsidR="00000000" w:rsidRDefault="007A1441" w:rsidP="007A1441">
            <w:pPr>
              <w:tabs>
                <w:tab w:val="left" w:pos="720"/>
              </w:tabs>
              <w:spacing w:line="340" w:lineRule="exact"/>
              <w:ind w:rightChars="50" w:right="31680"/>
              <w:jc w:val="right"/>
              <w:rPr>
                <w:sz w:val="18"/>
              </w:rPr>
            </w:pPr>
            <w:r>
              <w:rPr>
                <w:sz w:val="18"/>
              </w:rPr>
              <w:t>6 224</w:t>
            </w:r>
          </w:p>
        </w:tc>
        <w:tc>
          <w:tcPr>
            <w:tcW w:w="518" w:type="pct"/>
          </w:tcPr>
          <w:p w:rsidR="00000000" w:rsidRDefault="007A1441" w:rsidP="007A1441">
            <w:pPr>
              <w:tabs>
                <w:tab w:val="left" w:pos="720"/>
              </w:tabs>
              <w:spacing w:line="340" w:lineRule="exact"/>
              <w:ind w:rightChars="50" w:right="31680"/>
              <w:jc w:val="right"/>
              <w:rPr>
                <w:sz w:val="18"/>
              </w:rPr>
            </w:pPr>
            <w:r>
              <w:rPr>
                <w:sz w:val="18"/>
              </w:rPr>
              <w:t>4 175</w:t>
            </w:r>
          </w:p>
        </w:tc>
        <w:tc>
          <w:tcPr>
            <w:tcW w:w="518" w:type="pct"/>
          </w:tcPr>
          <w:p w:rsidR="00000000" w:rsidRDefault="007A1441" w:rsidP="007A1441">
            <w:pPr>
              <w:tabs>
                <w:tab w:val="left" w:pos="720"/>
              </w:tabs>
              <w:spacing w:line="340" w:lineRule="exact"/>
              <w:ind w:rightChars="50" w:right="31680"/>
              <w:jc w:val="right"/>
              <w:rPr>
                <w:sz w:val="18"/>
              </w:rPr>
            </w:pPr>
            <w:r>
              <w:rPr>
                <w:sz w:val="18"/>
              </w:rPr>
              <w:t>953</w:t>
            </w:r>
          </w:p>
        </w:tc>
        <w:tc>
          <w:tcPr>
            <w:tcW w:w="518" w:type="pct"/>
          </w:tcPr>
          <w:p w:rsidR="00000000" w:rsidRDefault="007A1441" w:rsidP="007A1441">
            <w:pPr>
              <w:tabs>
                <w:tab w:val="left" w:pos="720"/>
              </w:tabs>
              <w:spacing w:line="340" w:lineRule="exact"/>
              <w:ind w:rightChars="50" w:right="31680"/>
              <w:jc w:val="right"/>
              <w:rPr>
                <w:sz w:val="18"/>
              </w:rPr>
            </w:pPr>
            <w:r>
              <w:rPr>
                <w:sz w:val="18"/>
              </w:rPr>
              <w:t>336</w:t>
            </w:r>
          </w:p>
        </w:tc>
        <w:tc>
          <w:tcPr>
            <w:tcW w:w="518" w:type="pct"/>
          </w:tcPr>
          <w:p w:rsidR="00000000" w:rsidRDefault="007A1441" w:rsidP="007A1441">
            <w:pPr>
              <w:tabs>
                <w:tab w:val="left" w:pos="720"/>
              </w:tabs>
              <w:spacing w:line="340" w:lineRule="exact"/>
              <w:ind w:rightChars="50" w:right="31680"/>
              <w:jc w:val="right"/>
              <w:rPr>
                <w:sz w:val="18"/>
              </w:rPr>
            </w:pPr>
            <w:r>
              <w:rPr>
                <w:sz w:val="18"/>
              </w:rPr>
              <w:t>2 7</w:t>
            </w:r>
            <w:r>
              <w:rPr>
                <w:sz w:val="18"/>
              </w:rPr>
              <w:t>94</w:t>
            </w:r>
          </w:p>
        </w:tc>
        <w:tc>
          <w:tcPr>
            <w:tcW w:w="519" w:type="pct"/>
          </w:tcPr>
          <w:p w:rsidR="00000000" w:rsidRDefault="007A1441" w:rsidP="007A1441">
            <w:pPr>
              <w:tabs>
                <w:tab w:val="left" w:pos="720"/>
              </w:tabs>
              <w:spacing w:line="340" w:lineRule="exact"/>
              <w:ind w:rightChars="50" w:right="31680"/>
              <w:jc w:val="right"/>
              <w:rPr>
                <w:sz w:val="18"/>
              </w:rPr>
            </w:pPr>
            <w:r>
              <w:rPr>
                <w:sz w:val="18"/>
              </w:rPr>
              <w:t>3 351</w:t>
            </w:r>
          </w:p>
        </w:tc>
      </w:tr>
      <w:tr w:rsidR="00000000">
        <w:tblPrEx>
          <w:tblCellMar>
            <w:top w:w="0" w:type="dxa"/>
            <w:bottom w:w="0" w:type="dxa"/>
          </w:tblCellMar>
        </w:tblPrEx>
        <w:trPr>
          <w:cantSplit/>
        </w:trPr>
        <w:tc>
          <w:tcPr>
            <w:tcW w:w="324" w:type="pct"/>
            <w:vMerge/>
          </w:tcPr>
          <w:p w:rsidR="00000000" w:rsidRDefault="007A1441">
            <w:pPr>
              <w:tabs>
                <w:tab w:val="left" w:pos="720"/>
              </w:tabs>
              <w:spacing w:line="340" w:lineRule="exact"/>
              <w:rPr>
                <w:sz w:val="18"/>
              </w:rPr>
            </w:pPr>
          </w:p>
        </w:tc>
        <w:tc>
          <w:tcPr>
            <w:tcW w:w="530" w:type="pct"/>
          </w:tcPr>
          <w:p w:rsidR="00000000" w:rsidRDefault="007A1441">
            <w:pPr>
              <w:tabs>
                <w:tab w:val="left" w:pos="720"/>
              </w:tabs>
              <w:spacing w:line="340" w:lineRule="exact"/>
              <w:rPr>
                <w:sz w:val="18"/>
              </w:rPr>
            </w:pPr>
            <w:r>
              <w:rPr>
                <w:rFonts w:hint="eastAsia"/>
                <w:sz w:val="18"/>
              </w:rPr>
              <w:t>失业人数</w:t>
            </w:r>
          </w:p>
        </w:tc>
        <w:tc>
          <w:tcPr>
            <w:tcW w:w="518" w:type="pct"/>
          </w:tcPr>
          <w:p w:rsidR="00000000" w:rsidRDefault="007A1441" w:rsidP="007A1441">
            <w:pPr>
              <w:tabs>
                <w:tab w:val="left" w:pos="720"/>
              </w:tabs>
              <w:spacing w:line="340" w:lineRule="exact"/>
              <w:ind w:rightChars="50" w:right="31680"/>
              <w:jc w:val="right"/>
              <w:rPr>
                <w:sz w:val="18"/>
              </w:rPr>
            </w:pPr>
            <w:r>
              <w:rPr>
                <w:sz w:val="18"/>
              </w:rPr>
              <w:t>112 716</w:t>
            </w:r>
          </w:p>
        </w:tc>
        <w:tc>
          <w:tcPr>
            <w:tcW w:w="518" w:type="pct"/>
          </w:tcPr>
          <w:p w:rsidR="00000000" w:rsidRDefault="007A1441" w:rsidP="007A1441">
            <w:pPr>
              <w:tabs>
                <w:tab w:val="left" w:pos="720"/>
              </w:tabs>
              <w:spacing w:line="340" w:lineRule="exact"/>
              <w:ind w:rightChars="50" w:right="31680"/>
              <w:jc w:val="right"/>
              <w:rPr>
                <w:sz w:val="18"/>
              </w:rPr>
            </w:pPr>
            <w:r>
              <w:rPr>
                <w:sz w:val="18"/>
              </w:rPr>
              <w:t>91 271</w:t>
            </w:r>
          </w:p>
        </w:tc>
        <w:tc>
          <w:tcPr>
            <w:tcW w:w="518" w:type="pct"/>
          </w:tcPr>
          <w:p w:rsidR="00000000" w:rsidRDefault="007A1441" w:rsidP="007A1441">
            <w:pPr>
              <w:tabs>
                <w:tab w:val="left" w:pos="720"/>
              </w:tabs>
              <w:spacing w:line="340" w:lineRule="exact"/>
              <w:ind w:rightChars="50" w:right="31680"/>
              <w:jc w:val="right"/>
              <w:rPr>
                <w:sz w:val="18"/>
              </w:rPr>
            </w:pPr>
            <w:r>
              <w:rPr>
                <w:sz w:val="18"/>
              </w:rPr>
              <w:t>10 303</w:t>
            </w:r>
          </w:p>
        </w:tc>
        <w:tc>
          <w:tcPr>
            <w:tcW w:w="518" w:type="pct"/>
          </w:tcPr>
          <w:p w:rsidR="00000000" w:rsidRDefault="007A1441" w:rsidP="007A1441">
            <w:pPr>
              <w:tabs>
                <w:tab w:val="left" w:pos="720"/>
              </w:tabs>
              <w:spacing w:line="340" w:lineRule="exact"/>
              <w:ind w:rightChars="50" w:right="31680"/>
              <w:jc w:val="right"/>
              <w:rPr>
                <w:sz w:val="18"/>
              </w:rPr>
            </w:pPr>
            <w:r>
              <w:rPr>
                <w:sz w:val="18"/>
              </w:rPr>
              <w:t>2 052</w:t>
            </w:r>
          </w:p>
        </w:tc>
        <w:tc>
          <w:tcPr>
            <w:tcW w:w="518" w:type="pct"/>
          </w:tcPr>
          <w:p w:rsidR="00000000" w:rsidRDefault="007A1441" w:rsidP="007A1441">
            <w:pPr>
              <w:tabs>
                <w:tab w:val="left" w:pos="720"/>
              </w:tabs>
              <w:spacing w:line="340" w:lineRule="exact"/>
              <w:ind w:rightChars="50" w:right="31680"/>
              <w:jc w:val="right"/>
              <w:rPr>
                <w:sz w:val="18"/>
              </w:rPr>
            </w:pPr>
            <w:r>
              <w:rPr>
                <w:sz w:val="18"/>
              </w:rPr>
              <w:t>3 868</w:t>
            </w:r>
          </w:p>
        </w:tc>
        <w:tc>
          <w:tcPr>
            <w:tcW w:w="518" w:type="pct"/>
          </w:tcPr>
          <w:p w:rsidR="00000000" w:rsidRDefault="007A1441" w:rsidP="007A1441">
            <w:pPr>
              <w:tabs>
                <w:tab w:val="left" w:pos="720"/>
              </w:tabs>
              <w:spacing w:line="340" w:lineRule="exact"/>
              <w:ind w:rightChars="50" w:right="31680"/>
              <w:jc w:val="right"/>
              <w:rPr>
                <w:sz w:val="18"/>
              </w:rPr>
            </w:pPr>
            <w:r>
              <w:rPr>
                <w:sz w:val="18"/>
              </w:rPr>
              <w:t>298</w:t>
            </w:r>
          </w:p>
        </w:tc>
        <w:tc>
          <w:tcPr>
            <w:tcW w:w="518" w:type="pct"/>
          </w:tcPr>
          <w:p w:rsidR="00000000" w:rsidRDefault="007A1441" w:rsidP="007A1441">
            <w:pPr>
              <w:tabs>
                <w:tab w:val="left" w:pos="720"/>
              </w:tabs>
              <w:spacing w:line="340" w:lineRule="exact"/>
              <w:ind w:rightChars="50" w:right="31680"/>
              <w:jc w:val="right"/>
              <w:rPr>
                <w:sz w:val="18"/>
              </w:rPr>
            </w:pPr>
            <w:r>
              <w:rPr>
                <w:sz w:val="18"/>
              </w:rPr>
              <w:t>1 940</w:t>
            </w:r>
          </w:p>
        </w:tc>
        <w:tc>
          <w:tcPr>
            <w:tcW w:w="519" w:type="pct"/>
          </w:tcPr>
          <w:p w:rsidR="00000000" w:rsidRDefault="007A1441" w:rsidP="007A1441">
            <w:pPr>
              <w:tabs>
                <w:tab w:val="left" w:pos="720"/>
              </w:tabs>
              <w:spacing w:line="340" w:lineRule="exact"/>
              <w:ind w:rightChars="50" w:right="31680"/>
              <w:jc w:val="right"/>
              <w:rPr>
                <w:sz w:val="18"/>
              </w:rPr>
            </w:pPr>
            <w:r>
              <w:rPr>
                <w:sz w:val="18"/>
              </w:rPr>
              <w:t>2 984</w:t>
            </w:r>
          </w:p>
        </w:tc>
      </w:tr>
    </w:tbl>
    <w:p w:rsidR="00000000" w:rsidRDefault="007A1441">
      <w:pPr>
        <w:tabs>
          <w:tab w:val="left" w:pos="720"/>
        </w:tabs>
        <w:spacing w:line="360" w:lineRule="exact"/>
        <w:rPr>
          <w:rFonts w:ascii="KaiTi_GB2312" w:eastAsia="KaiTi_GB2312" w:hint="eastAsia"/>
          <w:bCs/>
          <w:color w:val="0000FF"/>
          <w:sz w:val="18"/>
        </w:rPr>
      </w:pPr>
      <w:r>
        <w:rPr>
          <w:rFonts w:ascii="KaiTi_GB2312" w:eastAsia="KaiTi_GB2312"/>
          <w:bCs/>
          <w:color w:val="0000FF"/>
          <w:sz w:val="18"/>
        </w:rPr>
        <w:t>*</w:t>
      </w:r>
      <w:r>
        <w:rPr>
          <w:rFonts w:ascii="KaiTi_GB2312" w:eastAsia="KaiTi_GB2312" w:hint="eastAsia"/>
          <w:bCs/>
          <w:color w:val="0000FF"/>
          <w:sz w:val="18"/>
        </w:rPr>
        <w:t>除“其他民族”外，此栏还包括拒绝提供数据资料的人数。</w:t>
      </w:r>
    </w:p>
    <w:p w:rsidR="00000000" w:rsidRDefault="007A1441">
      <w:pPr>
        <w:tabs>
          <w:tab w:val="left" w:pos="720"/>
        </w:tabs>
        <w:spacing w:after="240" w:line="360" w:lineRule="exact"/>
        <w:rPr>
          <w:rFonts w:ascii="KaiTi_GB2312" w:eastAsia="KaiTi_GB2312"/>
          <w:bCs/>
          <w:color w:val="0000FF"/>
          <w:sz w:val="18"/>
        </w:rPr>
      </w:pPr>
      <w:r>
        <w:rPr>
          <w:rFonts w:ascii="KaiTi_GB2312" w:eastAsia="KaiTi_GB2312" w:hint="eastAsia"/>
          <w:bCs/>
          <w:color w:val="0000FF"/>
          <w:sz w:val="18"/>
        </w:rPr>
        <w:t>资料来源－国家统计局。</w:t>
      </w:r>
    </w:p>
    <w:p w:rsidR="00000000" w:rsidRDefault="007A1441" w:rsidP="007A1441">
      <w:pPr>
        <w:tabs>
          <w:tab w:val="left" w:pos="720"/>
        </w:tabs>
        <w:spacing w:after="240" w:line="360" w:lineRule="exact"/>
        <w:ind w:firstLineChars="200" w:firstLine="31680"/>
        <w:rPr>
          <w:rFonts w:hint="eastAsia"/>
        </w:rPr>
      </w:pPr>
      <w:r>
        <w:rPr>
          <w:rFonts w:hint="eastAsia"/>
        </w:rPr>
        <w:t>根据就业局的记录（由国家统计局统计，不同于“劳动力焦点调查”得到的数据，可供行政和调查单位使用），马其顿共和国的失业人数，在</w:t>
      </w:r>
      <w:r>
        <w:rPr>
          <w:rFonts w:hint="eastAsia"/>
        </w:rPr>
        <w:t>2003</w:t>
      </w:r>
      <w:r>
        <w:rPr>
          <w:rFonts w:hint="eastAsia"/>
        </w:rPr>
        <w:t>年</w:t>
      </w:r>
      <w:r>
        <w:rPr>
          <w:rFonts w:hint="eastAsia"/>
        </w:rPr>
        <w:t>6</w:t>
      </w:r>
      <w:r>
        <w:rPr>
          <w:rFonts w:hint="eastAsia"/>
        </w:rPr>
        <w:t>月达到</w:t>
      </w:r>
      <w:r>
        <w:rPr>
          <w:rFonts w:hint="eastAsia"/>
        </w:rPr>
        <w:t>382</w:t>
      </w:r>
      <w:r>
        <w:t xml:space="preserve"> </w:t>
      </w:r>
      <w:r>
        <w:rPr>
          <w:rFonts w:hint="eastAsia"/>
        </w:rPr>
        <w:t>275</w:t>
      </w:r>
      <w:r>
        <w:rPr>
          <w:rFonts w:hint="eastAsia"/>
        </w:rPr>
        <w:t>人，比</w:t>
      </w:r>
      <w:r>
        <w:rPr>
          <w:rFonts w:hint="eastAsia"/>
        </w:rPr>
        <w:t>2002</w:t>
      </w:r>
      <w:r>
        <w:rPr>
          <w:rFonts w:hint="eastAsia"/>
        </w:rPr>
        <w:t>年</w:t>
      </w:r>
      <w:r>
        <w:rPr>
          <w:rFonts w:hint="eastAsia"/>
        </w:rPr>
        <w:t>6</w:t>
      </w:r>
      <w:r>
        <w:rPr>
          <w:rFonts w:hint="eastAsia"/>
        </w:rPr>
        <w:t>月登记的失业人数增加</w:t>
      </w:r>
      <w:r>
        <w:t>3.3%</w:t>
      </w:r>
      <w:r>
        <w:rPr>
          <w:rFonts w:hint="eastAsia"/>
        </w:rPr>
        <w:t>；比</w:t>
      </w:r>
      <w:r>
        <w:rPr>
          <w:rFonts w:hint="eastAsia"/>
        </w:rPr>
        <w:t>1998</w:t>
      </w:r>
      <w:r>
        <w:rPr>
          <w:rFonts w:hint="eastAsia"/>
        </w:rPr>
        <w:t>年</w:t>
      </w:r>
      <w:r>
        <w:rPr>
          <w:rFonts w:hint="eastAsia"/>
        </w:rPr>
        <w:t>12</w:t>
      </w:r>
      <w:r>
        <w:rPr>
          <w:rFonts w:hint="eastAsia"/>
        </w:rPr>
        <w:t>月登记的失业人数即</w:t>
      </w:r>
      <w:r>
        <w:rPr>
          <w:rFonts w:hint="eastAsia"/>
        </w:rPr>
        <w:t>284</w:t>
      </w:r>
      <w:r>
        <w:t xml:space="preserve"> </w:t>
      </w:r>
      <w:r>
        <w:rPr>
          <w:rFonts w:hint="eastAsia"/>
        </w:rPr>
        <w:t>064</w:t>
      </w:r>
      <w:r>
        <w:rPr>
          <w:rFonts w:hint="eastAsia"/>
        </w:rPr>
        <w:t>人，多</w:t>
      </w:r>
      <w:r>
        <w:rPr>
          <w:rFonts w:hint="eastAsia"/>
        </w:rPr>
        <w:t>100</w:t>
      </w:r>
      <w:r>
        <w:t xml:space="preserve"> </w:t>
      </w:r>
      <w:r>
        <w:rPr>
          <w:rFonts w:hint="eastAsia"/>
        </w:rPr>
        <w:t>000</w:t>
      </w:r>
      <w:r>
        <w:rPr>
          <w:rFonts w:hint="eastAsia"/>
        </w:rPr>
        <w:t>人。根据同一记录，</w:t>
      </w:r>
      <w:r>
        <w:rPr>
          <w:rFonts w:hint="eastAsia"/>
        </w:rPr>
        <w:t>1999</w:t>
      </w:r>
      <w:r>
        <w:rPr>
          <w:rFonts w:hint="eastAsia"/>
        </w:rPr>
        <w:t>年失业总数达到</w:t>
      </w:r>
      <w:r>
        <w:rPr>
          <w:rFonts w:hint="eastAsia"/>
        </w:rPr>
        <w:t>354 660</w:t>
      </w:r>
      <w:r>
        <w:rPr>
          <w:rFonts w:hint="eastAsia"/>
        </w:rPr>
        <w:t>人；</w:t>
      </w:r>
      <w:r>
        <w:rPr>
          <w:rFonts w:hint="eastAsia"/>
        </w:rPr>
        <w:t>2000</w:t>
      </w:r>
      <w:r>
        <w:rPr>
          <w:rFonts w:hint="eastAsia"/>
        </w:rPr>
        <w:t>年</w:t>
      </w:r>
      <w:r>
        <w:rPr>
          <w:rFonts w:hint="eastAsia"/>
        </w:rPr>
        <w:t>366 211</w:t>
      </w:r>
      <w:r>
        <w:rPr>
          <w:rFonts w:hint="eastAsia"/>
        </w:rPr>
        <w:t>人；</w:t>
      </w:r>
      <w:r>
        <w:rPr>
          <w:rFonts w:hint="eastAsia"/>
        </w:rPr>
        <w:t>2001</w:t>
      </w:r>
      <w:r>
        <w:rPr>
          <w:rFonts w:hint="eastAsia"/>
        </w:rPr>
        <w:t>年</w:t>
      </w:r>
      <w:r>
        <w:rPr>
          <w:rFonts w:hint="eastAsia"/>
        </w:rPr>
        <w:t>360 340</w:t>
      </w:r>
      <w:r>
        <w:rPr>
          <w:rFonts w:hint="eastAsia"/>
        </w:rPr>
        <w:t>人，而在</w:t>
      </w:r>
      <w:r>
        <w:rPr>
          <w:rFonts w:hint="eastAsia"/>
        </w:rPr>
        <w:t>2002</w:t>
      </w:r>
      <w:r>
        <w:rPr>
          <w:rFonts w:hint="eastAsia"/>
        </w:rPr>
        <w:t>年底记录的失业人数为</w:t>
      </w:r>
      <w:r>
        <w:rPr>
          <w:rFonts w:hint="eastAsia"/>
        </w:rPr>
        <w:t>374 144</w:t>
      </w:r>
      <w:r>
        <w:rPr>
          <w:rFonts w:hint="eastAsia"/>
        </w:rPr>
        <w:t>人。</w:t>
      </w:r>
    </w:p>
    <w:p w:rsidR="00000000" w:rsidRDefault="007A1441" w:rsidP="007A1441">
      <w:pPr>
        <w:tabs>
          <w:tab w:val="left" w:pos="720"/>
        </w:tabs>
        <w:spacing w:after="240" w:line="360" w:lineRule="exact"/>
        <w:ind w:firstLineChars="200" w:firstLine="31680"/>
        <w:rPr>
          <w:rFonts w:hint="eastAsia"/>
        </w:rPr>
      </w:pPr>
      <w:r>
        <w:rPr>
          <w:rFonts w:hint="eastAsia"/>
        </w:rPr>
        <w:t>举例来说，</w:t>
      </w:r>
      <w:r>
        <w:rPr>
          <w:rFonts w:hint="eastAsia"/>
        </w:rPr>
        <w:t>2003</w:t>
      </w:r>
      <w:r>
        <w:rPr>
          <w:rFonts w:hint="eastAsia"/>
        </w:rPr>
        <w:t>年</w:t>
      </w:r>
      <w:r>
        <w:rPr>
          <w:rFonts w:hint="eastAsia"/>
        </w:rPr>
        <w:t>6</w:t>
      </w:r>
      <w:r>
        <w:rPr>
          <w:rFonts w:hint="eastAsia"/>
        </w:rPr>
        <w:t>月，有</w:t>
      </w:r>
      <w:r>
        <w:rPr>
          <w:rFonts w:hint="eastAsia"/>
        </w:rPr>
        <w:t>5 650</w:t>
      </w:r>
      <w:r>
        <w:rPr>
          <w:rFonts w:hint="eastAsia"/>
        </w:rPr>
        <w:t>人在就业局登记，获得失业身份。在就业局登记失业人数最多的是斯科普里——</w:t>
      </w:r>
      <w:r>
        <w:rPr>
          <w:rFonts w:hint="eastAsia"/>
        </w:rPr>
        <w:t>89 008</w:t>
      </w:r>
      <w:r>
        <w:rPr>
          <w:rFonts w:hint="eastAsia"/>
        </w:rPr>
        <w:t>人；在库马诺沃——</w:t>
      </w:r>
      <w:r>
        <w:rPr>
          <w:rFonts w:hint="eastAsia"/>
        </w:rPr>
        <w:t>32</w:t>
      </w:r>
      <w:r>
        <w:t xml:space="preserve"> </w:t>
      </w:r>
      <w:r>
        <w:rPr>
          <w:rFonts w:hint="eastAsia"/>
        </w:rPr>
        <w:t>106</w:t>
      </w:r>
      <w:r>
        <w:rPr>
          <w:rFonts w:hint="eastAsia"/>
        </w:rPr>
        <w:t>人；在泰托沃——</w:t>
      </w:r>
      <w:r>
        <w:rPr>
          <w:rFonts w:hint="eastAsia"/>
        </w:rPr>
        <w:t>28</w:t>
      </w:r>
      <w:r>
        <w:t xml:space="preserve"> </w:t>
      </w:r>
      <w:r>
        <w:rPr>
          <w:rFonts w:hint="eastAsia"/>
        </w:rPr>
        <w:t>605</w:t>
      </w:r>
      <w:r>
        <w:rPr>
          <w:rFonts w:hint="eastAsia"/>
        </w:rPr>
        <w:t>人；在普里莱普——</w:t>
      </w:r>
      <w:r>
        <w:rPr>
          <w:rFonts w:hint="eastAsia"/>
        </w:rPr>
        <w:t>26 723</w:t>
      </w:r>
      <w:r>
        <w:rPr>
          <w:rFonts w:hint="eastAsia"/>
        </w:rPr>
        <w:t>人；在斯特鲁米察——</w:t>
      </w:r>
      <w:r>
        <w:rPr>
          <w:rFonts w:hint="eastAsia"/>
        </w:rPr>
        <w:t>24 726</w:t>
      </w:r>
      <w:r>
        <w:rPr>
          <w:rFonts w:hint="eastAsia"/>
        </w:rPr>
        <w:t>人；在比托拉是</w:t>
      </w:r>
      <w:r>
        <w:rPr>
          <w:rFonts w:hint="eastAsia"/>
        </w:rPr>
        <w:t>21</w:t>
      </w:r>
      <w:r>
        <w:t xml:space="preserve"> </w:t>
      </w:r>
      <w:r>
        <w:rPr>
          <w:rFonts w:hint="eastAsia"/>
        </w:rPr>
        <w:t>120</w:t>
      </w:r>
      <w:r>
        <w:rPr>
          <w:rFonts w:hint="eastAsia"/>
        </w:rPr>
        <w:t>人。在国家失业总人数中，</w:t>
      </w:r>
      <w:r>
        <w:t>58.2%</w:t>
      </w:r>
      <w:r>
        <w:rPr>
          <w:rFonts w:hint="eastAsia"/>
        </w:rPr>
        <w:t>集中在这六个城市。</w:t>
      </w:r>
    </w:p>
    <w:p w:rsidR="00000000" w:rsidRDefault="007A1441" w:rsidP="007A1441">
      <w:pPr>
        <w:tabs>
          <w:tab w:val="left" w:pos="720"/>
        </w:tabs>
        <w:spacing w:after="240" w:line="360" w:lineRule="exact"/>
        <w:ind w:firstLineChars="200" w:firstLine="31680"/>
        <w:rPr>
          <w:rFonts w:hint="eastAsia"/>
        </w:rPr>
      </w:pPr>
      <w:r>
        <w:rPr>
          <w:rFonts w:hint="eastAsia"/>
        </w:rPr>
        <w:t>关于性别结构，</w:t>
      </w:r>
      <w:r>
        <w:rPr>
          <w:rFonts w:hint="eastAsia"/>
        </w:rPr>
        <w:t>215</w:t>
      </w:r>
      <w:r>
        <w:t xml:space="preserve"> </w:t>
      </w:r>
      <w:r>
        <w:rPr>
          <w:rFonts w:hint="eastAsia"/>
        </w:rPr>
        <w:t>321</w:t>
      </w:r>
      <w:r>
        <w:rPr>
          <w:rFonts w:hint="eastAsia"/>
        </w:rPr>
        <w:t>人，即</w:t>
      </w:r>
      <w:r>
        <w:t>56.3%</w:t>
      </w:r>
      <w:r>
        <w:rPr>
          <w:rFonts w:hint="eastAsia"/>
        </w:rPr>
        <w:t>为男性；</w:t>
      </w:r>
      <w:r>
        <w:rPr>
          <w:rFonts w:hint="eastAsia"/>
        </w:rPr>
        <w:t>166</w:t>
      </w:r>
      <w:r>
        <w:t xml:space="preserve"> </w:t>
      </w:r>
      <w:r>
        <w:rPr>
          <w:rFonts w:hint="eastAsia"/>
        </w:rPr>
        <w:t>954</w:t>
      </w:r>
      <w:r>
        <w:rPr>
          <w:rFonts w:hint="eastAsia"/>
        </w:rPr>
        <w:t>人，即</w:t>
      </w:r>
      <w:r>
        <w:t>43.7</w:t>
      </w:r>
      <w:r>
        <w:rPr>
          <w:rFonts w:hint="eastAsia"/>
        </w:rPr>
        <w:t>%</w:t>
      </w:r>
      <w:r>
        <w:rPr>
          <w:rFonts w:hint="eastAsia"/>
        </w:rPr>
        <w:t>为女性。大部分失业人员在</w:t>
      </w:r>
      <w:r>
        <w:rPr>
          <w:rFonts w:hint="eastAsia"/>
        </w:rPr>
        <w:t>30</w:t>
      </w:r>
      <w:r>
        <w:rPr>
          <w:rFonts w:hint="eastAsia"/>
        </w:rPr>
        <w:t>岁以下，即占</w:t>
      </w:r>
      <w:r>
        <w:rPr>
          <w:rFonts w:hint="eastAsia"/>
        </w:rPr>
        <w:t>35</w:t>
      </w:r>
      <w:r>
        <w:t>.2%</w:t>
      </w:r>
      <w:r>
        <w:rPr>
          <w:rFonts w:hint="eastAsia"/>
        </w:rPr>
        <w:t>。</w:t>
      </w:r>
    </w:p>
    <w:p w:rsidR="00000000" w:rsidRDefault="007A1441">
      <w:pPr>
        <w:tabs>
          <w:tab w:val="left" w:pos="720"/>
        </w:tabs>
        <w:spacing w:after="240" w:line="360" w:lineRule="exact"/>
        <w:rPr>
          <w:rFonts w:ascii="KaiTi_GB2312" w:eastAsia="KaiTi_GB2312"/>
          <w:b/>
          <w:bCs/>
          <w:color w:val="0000FF"/>
        </w:rPr>
      </w:pPr>
    </w:p>
    <w:p w:rsidR="00000000" w:rsidRDefault="007A1441">
      <w:pPr>
        <w:pStyle w:val="H23"/>
      </w:pPr>
      <w:r>
        <w:rPr>
          <w:rFonts w:hint="eastAsia"/>
        </w:rPr>
        <w:t>7</w:t>
      </w:r>
      <w:r>
        <w:t>.</w:t>
      </w:r>
      <w:r>
        <w:rPr>
          <w:rFonts w:hint="eastAsia"/>
        </w:rPr>
        <w:t>2</w:t>
      </w:r>
      <w:r>
        <w:t xml:space="preserve">. </w:t>
      </w:r>
      <w:r>
        <w:rPr>
          <w:rFonts w:hint="eastAsia"/>
        </w:rPr>
        <w:t>1994</w:t>
      </w:r>
      <w:r>
        <w:rPr>
          <w:rFonts w:hint="eastAsia"/>
        </w:rPr>
        <w:t>年到</w:t>
      </w:r>
      <w:r>
        <w:rPr>
          <w:rFonts w:hint="eastAsia"/>
        </w:rPr>
        <w:t>2000</w:t>
      </w:r>
      <w:r>
        <w:rPr>
          <w:rFonts w:hint="eastAsia"/>
        </w:rPr>
        <w:t>年间马其顿共和国的基础经济指标</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31"/>
        <w:gridCol w:w="2254"/>
        <w:gridCol w:w="2256"/>
      </w:tblGrid>
      <w:tr w:rsidR="00000000">
        <w:tblPrEx>
          <w:tblCellMar>
            <w:top w:w="0" w:type="dxa"/>
            <w:bottom w:w="0" w:type="dxa"/>
          </w:tblCellMar>
        </w:tblPrEx>
        <w:tc>
          <w:tcPr>
            <w:tcW w:w="2709" w:type="pct"/>
          </w:tcPr>
          <w:p w:rsidR="00000000" w:rsidRDefault="007A1441">
            <w:pPr>
              <w:tabs>
                <w:tab w:val="left" w:pos="720"/>
              </w:tabs>
              <w:spacing w:line="400" w:lineRule="exact"/>
              <w:rPr>
                <w:rFonts w:hint="eastAsia"/>
                <w:sz w:val="18"/>
              </w:rPr>
            </w:pPr>
          </w:p>
        </w:tc>
        <w:tc>
          <w:tcPr>
            <w:tcW w:w="1145" w:type="pct"/>
          </w:tcPr>
          <w:p w:rsidR="00000000" w:rsidRDefault="007A1441">
            <w:pPr>
              <w:tabs>
                <w:tab w:val="left" w:pos="720"/>
              </w:tabs>
              <w:spacing w:line="400" w:lineRule="exact"/>
              <w:jc w:val="center"/>
              <w:rPr>
                <w:rFonts w:ascii="SimHei"/>
                <w:color w:val="FF0000"/>
                <w:sz w:val="18"/>
              </w:rPr>
            </w:pPr>
            <w:r>
              <w:rPr>
                <w:rFonts w:ascii="SimHei"/>
                <w:color w:val="FF0000"/>
                <w:sz w:val="18"/>
              </w:rPr>
              <w:t>1994</w:t>
            </w:r>
          </w:p>
        </w:tc>
        <w:tc>
          <w:tcPr>
            <w:tcW w:w="1146" w:type="pct"/>
          </w:tcPr>
          <w:p w:rsidR="00000000" w:rsidRDefault="007A1441">
            <w:pPr>
              <w:tabs>
                <w:tab w:val="left" w:pos="720"/>
              </w:tabs>
              <w:spacing w:line="400" w:lineRule="exact"/>
              <w:jc w:val="center"/>
              <w:rPr>
                <w:rFonts w:ascii="SimHei"/>
                <w:color w:val="FF0000"/>
                <w:sz w:val="18"/>
              </w:rPr>
            </w:pPr>
            <w:r>
              <w:rPr>
                <w:rFonts w:ascii="SimHei"/>
                <w:color w:val="FF0000"/>
                <w:sz w:val="18"/>
              </w:rPr>
              <w:t>1995</w:t>
            </w:r>
          </w:p>
        </w:tc>
      </w:tr>
      <w:tr w:rsidR="00000000">
        <w:tblPrEx>
          <w:tblCellMar>
            <w:top w:w="0" w:type="dxa"/>
            <w:bottom w:w="0" w:type="dxa"/>
          </w:tblCellMar>
        </w:tblPrEx>
        <w:tc>
          <w:tcPr>
            <w:tcW w:w="2709" w:type="pct"/>
          </w:tcPr>
          <w:p w:rsidR="00000000" w:rsidRDefault="007A1441">
            <w:pPr>
              <w:tabs>
                <w:tab w:val="left" w:pos="720"/>
              </w:tabs>
              <w:spacing w:line="400" w:lineRule="exact"/>
              <w:rPr>
                <w:sz w:val="18"/>
              </w:rPr>
            </w:pPr>
            <w:r>
              <w:rPr>
                <w:rFonts w:hint="eastAsia"/>
                <w:sz w:val="18"/>
              </w:rPr>
              <w:t>年中的人口数量（单位千）</w:t>
            </w:r>
          </w:p>
        </w:tc>
        <w:tc>
          <w:tcPr>
            <w:tcW w:w="1145" w:type="pct"/>
          </w:tcPr>
          <w:p w:rsidR="00000000" w:rsidRDefault="007A1441" w:rsidP="007A1441">
            <w:pPr>
              <w:pStyle w:val="Header"/>
              <w:pBdr>
                <w:bottom w:val="none" w:sz="0" w:space="0" w:color="auto"/>
              </w:pBdr>
              <w:tabs>
                <w:tab w:val="clear" w:pos="4320"/>
                <w:tab w:val="clear" w:pos="8640"/>
              </w:tabs>
              <w:spacing w:line="400" w:lineRule="exact"/>
              <w:ind w:rightChars="350" w:right="31680"/>
              <w:jc w:val="right"/>
            </w:pPr>
            <w:r>
              <w:t>1 946</w:t>
            </w:r>
          </w:p>
        </w:tc>
        <w:tc>
          <w:tcPr>
            <w:tcW w:w="1146" w:type="pct"/>
          </w:tcPr>
          <w:p w:rsidR="00000000" w:rsidRDefault="007A1441" w:rsidP="007A1441">
            <w:pPr>
              <w:spacing w:line="400" w:lineRule="exact"/>
              <w:ind w:rightChars="350" w:right="31680"/>
              <w:jc w:val="right"/>
              <w:rPr>
                <w:sz w:val="18"/>
              </w:rPr>
            </w:pPr>
            <w:r>
              <w:rPr>
                <w:sz w:val="18"/>
              </w:rPr>
              <w:t>1 966</w:t>
            </w:r>
          </w:p>
        </w:tc>
      </w:tr>
      <w:tr w:rsidR="00000000">
        <w:tblPrEx>
          <w:tblCellMar>
            <w:top w:w="0" w:type="dxa"/>
            <w:bottom w:w="0" w:type="dxa"/>
          </w:tblCellMar>
        </w:tblPrEx>
        <w:tc>
          <w:tcPr>
            <w:tcW w:w="2709" w:type="pct"/>
          </w:tcPr>
          <w:p w:rsidR="00000000" w:rsidRDefault="007A1441">
            <w:pPr>
              <w:tabs>
                <w:tab w:val="left" w:pos="720"/>
              </w:tabs>
              <w:spacing w:line="400" w:lineRule="exact"/>
              <w:rPr>
                <w:sz w:val="18"/>
              </w:rPr>
            </w:pPr>
            <w:r>
              <w:rPr>
                <w:rFonts w:hint="eastAsia"/>
                <w:sz w:val="18"/>
              </w:rPr>
              <w:t>活产婴儿数量</w:t>
            </w:r>
          </w:p>
        </w:tc>
        <w:tc>
          <w:tcPr>
            <w:tcW w:w="1145" w:type="pct"/>
          </w:tcPr>
          <w:p w:rsidR="00000000" w:rsidRDefault="007A1441" w:rsidP="007A1441">
            <w:pPr>
              <w:spacing w:line="400" w:lineRule="exact"/>
              <w:ind w:rightChars="350" w:right="31680"/>
              <w:jc w:val="right"/>
              <w:rPr>
                <w:sz w:val="18"/>
              </w:rPr>
            </w:pPr>
            <w:r>
              <w:rPr>
                <w:sz w:val="18"/>
              </w:rPr>
              <w:t>33 487</w:t>
            </w:r>
          </w:p>
        </w:tc>
        <w:tc>
          <w:tcPr>
            <w:tcW w:w="1146" w:type="pct"/>
          </w:tcPr>
          <w:p w:rsidR="00000000" w:rsidRDefault="007A1441" w:rsidP="007A1441">
            <w:pPr>
              <w:spacing w:line="400" w:lineRule="exact"/>
              <w:ind w:rightChars="350" w:right="31680"/>
              <w:jc w:val="right"/>
              <w:rPr>
                <w:sz w:val="18"/>
              </w:rPr>
            </w:pPr>
            <w:r>
              <w:rPr>
                <w:sz w:val="18"/>
              </w:rPr>
              <w:t>32 154</w:t>
            </w:r>
          </w:p>
        </w:tc>
      </w:tr>
      <w:tr w:rsidR="00000000">
        <w:tblPrEx>
          <w:tblCellMar>
            <w:top w:w="0" w:type="dxa"/>
            <w:bottom w:w="0" w:type="dxa"/>
          </w:tblCellMar>
        </w:tblPrEx>
        <w:tc>
          <w:tcPr>
            <w:tcW w:w="2709" w:type="pct"/>
          </w:tcPr>
          <w:p w:rsidR="00000000" w:rsidRDefault="007A1441">
            <w:pPr>
              <w:tabs>
                <w:tab w:val="left" w:pos="720"/>
              </w:tabs>
              <w:spacing w:line="400" w:lineRule="exact"/>
              <w:rPr>
                <w:rFonts w:hint="eastAsia"/>
                <w:sz w:val="18"/>
              </w:rPr>
            </w:pPr>
            <w:r>
              <w:rPr>
                <w:rFonts w:hint="eastAsia"/>
                <w:sz w:val="18"/>
              </w:rPr>
              <w:t>死亡数量</w:t>
            </w:r>
          </w:p>
        </w:tc>
        <w:tc>
          <w:tcPr>
            <w:tcW w:w="1145" w:type="pct"/>
          </w:tcPr>
          <w:p w:rsidR="00000000" w:rsidRDefault="007A1441" w:rsidP="007A1441">
            <w:pPr>
              <w:spacing w:line="400" w:lineRule="exact"/>
              <w:ind w:rightChars="350" w:right="31680"/>
              <w:jc w:val="right"/>
              <w:rPr>
                <w:sz w:val="18"/>
              </w:rPr>
            </w:pPr>
            <w:r>
              <w:rPr>
                <w:sz w:val="18"/>
              </w:rPr>
              <w:t>15 771</w:t>
            </w:r>
          </w:p>
        </w:tc>
        <w:tc>
          <w:tcPr>
            <w:tcW w:w="1146" w:type="pct"/>
          </w:tcPr>
          <w:p w:rsidR="00000000" w:rsidRDefault="007A1441" w:rsidP="007A1441">
            <w:pPr>
              <w:spacing w:line="400" w:lineRule="exact"/>
              <w:ind w:rightChars="350" w:right="31680"/>
              <w:jc w:val="right"/>
              <w:rPr>
                <w:sz w:val="18"/>
              </w:rPr>
            </w:pPr>
            <w:r>
              <w:rPr>
                <w:sz w:val="18"/>
              </w:rPr>
              <w:t>16 338</w:t>
            </w:r>
          </w:p>
        </w:tc>
      </w:tr>
      <w:tr w:rsidR="00000000">
        <w:tblPrEx>
          <w:tblCellMar>
            <w:top w:w="0" w:type="dxa"/>
            <w:bottom w:w="0" w:type="dxa"/>
          </w:tblCellMar>
        </w:tblPrEx>
        <w:tc>
          <w:tcPr>
            <w:tcW w:w="2709" w:type="pct"/>
          </w:tcPr>
          <w:p w:rsidR="00000000" w:rsidRDefault="007A1441">
            <w:pPr>
              <w:tabs>
                <w:tab w:val="left" w:pos="720"/>
              </w:tabs>
              <w:spacing w:line="400" w:lineRule="exact"/>
              <w:rPr>
                <w:sz w:val="18"/>
              </w:rPr>
            </w:pPr>
            <w:r>
              <w:rPr>
                <w:rFonts w:hint="eastAsia"/>
                <w:sz w:val="18"/>
              </w:rPr>
              <w:t>失业率</w:t>
            </w:r>
            <w:r>
              <w:rPr>
                <w:sz w:val="18"/>
              </w:rPr>
              <w:t xml:space="preserve"> </w:t>
            </w:r>
          </w:p>
        </w:tc>
        <w:tc>
          <w:tcPr>
            <w:tcW w:w="1145" w:type="pct"/>
          </w:tcPr>
          <w:p w:rsidR="00000000" w:rsidRDefault="007A1441" w:rsidP="007A1441">
            <w:pPr>
              <w:spacing w:line="400" w:lineRule="exact"/>
              <w:ind w:rightChars="350" w:right="31680"/>
              <w:jc w:val="right"/>
              <w:rPr>
                <w:sz w:val="18"/>
              </w:rPr>
            </w:pPr>
            <w:r>
              <w:rPr>
                <w:sz w:val="18"/>
              </w:rPr>
              <w:t>30.0</w:t>
            </w:r>
          </w:p>
        </w:tc>
        <w:tc>
          <w:tcPr>
            <w:tcW w:w="1146" w:type="pct"/>
          </w:tcPr>
          <w:p w:rsidR="00000000" w:rsidRDefault="007A1441" w:rsidP="007A1441">
            <w:pPr>
              <w:spacing w:line="400" w:lineRule="exact"/>
              <w:ind w:rightChars="350" w:right="31680"/>
              <w:jc w:val="right"/>
              <w:rPr>
                <w:sz w:val="18"/>
              </w:rPr>
            </w:pPr>
            <w:r>
              <w:rPr>
                <w:sz w:val="18"/>
              </w:rPr>
              <w:t>35.6</w:t>
            </w:r>
          </w:p>
        </w:tc>
      </w:tr>
      <w:tr w:rsidR="00000000">
        <w:tblPrEx>
          <w:tblCellMar>
            <w:top w:w="0" w:type="dxa"/>
            <w:bottom w:w="0" w:type="dxa"/>
          </w:tblCellMar>
        </w:tblPrEx>
        <w:tc>
          <w:tcPr>
            <w:tcW w:w="2709" w:type="pct"/>
          </w:tcPr>
          <w:p w:rsidR="00000000" w:rsidRDefault="007A1441">
            <w:pPr>
              <w:tabs>
                <w:tab w:val="left" w:pos="720"/>
              </w:tabs>
              <w:spacing w:line="400" w:lineRule="exact"/>
              <w:rPr>
                <w:sz w:val="18"/>
              </w:rPr>
            </w:pPr>
            <w:r>
              <w:rPr>
                <w:rFonts w:hint="eastAsia"/>
                <w:sz w:val="18"/>
              </w:rPr>
              <w:t>支付每名工作人员的平均纯工资（单位第纳尔）</w:t>
            </w:r>
          </w:p>
        </w:tc>
        <w:tc>
          <w:tcPr>
            <w:tcW w:w="1145" w:type="pct"/>
          </w:tcPr>
          <w:p w:rsidR="00000000" w:rsidRDefault="007A1441" w:rsidP="007A1441">
            <w:pPr>
              <w:spacing w:line="400" w:lineRule="exact"/>
              <w:ind w:rightChars="350" w:right="31680"/>
              <w:jc w:val="right"/>
              <w:rPr>
                <w:sz w:val="18"/>
              </w:rPr>
            </w:pPr>
            <w:r>
              <w:rPr>
                <w:sz w:val="18"/>
              </w:rPr>
              <w:t>7 754</w:t>
            </w:r>
          </w:p>
        </w:tc>
        <w:tc>
          <w:tcPr>
            <w:tcW w:w="1146" w:type="pct"/>
          </w:tcPr>
          <w:p w:rsidR="00000000" w:rsidRDefault="007A1441" w:rsidP="007A1441">
            <w:pPr>
              <w:spacing w:line="400" w:lineRule="exact"/>
              <w:ind w:rightChars="350" w:right="31680"/>
              <w:jc w:val="right"/>
              <w:rPr>
                <w:sz w:val="18"/>
              </w:rPr>
            </w:pPr>
            <w:r>
              <w:rPr>
                <w:sz w:val="18"/>
              </w:rPr>
              <w:t>8 581</w:t>
            </w:r>
          </w:p>
        </w:tc>
      </w:tr>
      <w:tr w:rsidR="00000000">
        <w:tblPrEx>
          <w:tblCellMar>
            <w:top w:w="0" w:type="dxa"/>
            <w:bottom w:w="0" w:type="dxa"/>
          </w:tblCellMar>
        </w:tblPrEx>
        <w:tc>
          <w:tcPr>
            <w:tcW w:w="2709" w:type="pct"/>
          </w:tcPr>
          <w:p w:rsidR="00000000" w:rsidRDefault="007A1441">
            <w:pPr>
              <w:tabs>
                <w:tab w:val="left" w:pos="720"/>
              </w:tabs>
              <w:spacing w:line="400" w:lineRule="exact"/>
              <w:rPr>
                <w:sz w:val="18"/>
              </w:rPr>
            </w:pPr>
            <w:r>
              <w:rPr>
                <w:rFonts w:hint="eastAsia"/>
                <w:sz w:val="18"/>
              </w:rPr>
              <w:t>出口（单位：</w:t>
            </w:r>
            <w:r>
              <w:rPr>
                <w:rFonts w:hint="eastAsia"/>
                <w:sz w:val="18"/>
              </w:rPr>
              <w:t>000</w:t>
            </w:r>
            <w:r>
              <w:rPr>
                <w:rFonts w:hint="eastAsia"/>
                <w:sz w:val="18"/>
              </w:rPr>
              <w:t>美元）</w:t>
            </w:r>
          </w:p>
        </w:tc>
        <w:tc>
          <w:tcPr>
            <w:tcW w:w="1145" w:type="pct"/>
          </w:tcPr>
          <w:p w:rsidR="00000000" w:rsidRDefault="007A1441" w:rsidP="007A1441">
            <w:pPr>
              <w:spacing w:line="400" w:lineRule="exact"/>
              <w:ind w:rightChars="350" w:right="31680"/>
              <w:jc w:val="right"/>
              <w:rPr>
                <w:sz w:val="18"/>
              </w:rPr>
            </w:pPr>
            <w:r>
              <w:rPr>
                <w:sz w:val="18"/>
              </w:rPr>
              <w:t>1</w:t>
            </w:r>
            <w:r>
              <w:rPr>
                <w:rFonts w:hint="eastAsia"/>
                <w:sz w:val="18"/>
              </w:rPr>
              <w:t xml:space="preserve"> </w:t>
            </w:r>
            <w:r>
              <w:rPr>
                <w:sz w:val="18"/>
              </w:rPr>
              <w:t>086 343</w:t>
            </w:r>
          </w:p>
        </w:tc>
        <w:tc>
          <w:tcPr>
            <w:tcW w:w="1146" w:type="pct"/>
          </w:tcPr>
          <w:p w:rsidR="00000000" w:rsidRDefault="007A1441" w:rsidP="007A1441">
            <w:pPr>
              <w:spacing w:line="400" w:lineRule="exact"/>
              <w:ind w:rightChars="350" w:right="31680"/>
              <w:jc w:val="right"/>
              <w:rPr>
                <w:sz w:val="18"/>
              </w:rPr>
            </w:pPr>
            <w:r>
              <w:rPr>
                <w:sz w:val="18"/>
              </w:rPr>
              <w:t>1 204 048</w:t>
            </w:r>
          </w:p>
        </w:tc>
      </w:tr>
      <w:tr w:rsidR="00000000">
        <w:tblPrEx>
          <w:tblCellMar>
            <w:top w:w="0" w:type="dxa"/>
            <w:bottom w:w="0" w:type="dxa"/>
          </w:tblCellMar>
        </w:tblPrEx>
        <w:tc>
          <w:tcPr>
            <w:tcW w:w="2709" w:type="pct"/>
          </w:tcPr>
          <w:p w:rsidR="00000000" w:rsidRDefault="007A1441">
            <w:pPr>
              <w:tabs>
                <w:tab w:val="left" w:pos="720"/>
              </w:tabs>
              <w:spacing w:line="400" w:lineRule="exact"/>
              <w:rPr>
                <w:sz w:val="18"/>
              </w:rPr>
            </w:pPr>
            <w:r>
              <w:rPr>
                <w:rFonts w:hint="eastAsia"/>
                <w:sz w:val="18"/>
              </w:rPr>
              <w:t>进口（单位：</w:t>
            </w:r>
            <w:r>
              <w:rPr>
                <w:rFonts w:hint="eastAsia"/>
                <w:sz w:val="18"/>
              </w:rPr>
              <w:t>000</w:t>
            </w:r>
            <w:r>
              <w:rPr>
                <w:rFonts w:hint="eastAsia"/>
                <w:sz w:val="18"/>
              </w:rPr>
              <w:t>美元）</w:t>
            </w:r>
          </w:p>
        </w:tc>
        <w:tc>
          <w:tcPr>
            <w:tcW w:w="1145" w:type="pct"/>
          </w:tcPr>
          <w:p w:rsidR="00000000" w:rsidRDefault="007A1441" w:rsidP="007A1441">
            <w:pPr>
              <w:spacing w:line="400" w:lineRule="exact"/>
              <w:ind w:rightChars="350" w:right="31680"/>
              <w:jc w:val="right"/>
              <w:rPr>
                <w:sz w:val="18"/>
              </w:rPr>
            </w:pPr>
            <w:r>
              <w:rPr>
                <w:sz w:val="18"/>
              </w:rPr>
              <w:t>1</w:t>
            </w:r>
            <w:r>
              <w:rPr>
                <w:rFonts w:hint="eastAsia"/>
                <w:sz w:val="18"/>
              </w:rPr>
              <w:t xml:space="preserve"> </w:t>
            </w:r>
            <w:r>
              <w:rPr>
                <w:sz w:val="18"/>
              </w:rPr>
              <w:t>84</w:t>
            </w:r>
            <w:r>
              <w:rPr>
                <w:sz w:val="18"/>
              </w:rPr>
              <w:t>4 092</w:t>
            </w:r>
          </w:p>
        </w:tc>
        <w:tc>
          <w:tcPr>
            <w:tcW w:w="1146" w:type="pct"/>
          </w:tcPr>
          <w:p w:rsidR="00000000" w:rsidRDefault="007A1441" w:rsidP="007A1441">
            <w:pPr>
              <w:spacing w:line="400" w:lineRule="exact"/>
              <w:ind w:rightChars="350" w:right="31680"/>
              <w:jc w:val="right"/>
              <w:rPr>
                <w:sz w:val="18"/>
              </w:rPr>
            </w:pPr>
            <w:r>
              <w:rPr>
                <w:sz w:val="18"/>
              </w:rPr>
              <w:t>1 718 904</w:t>
            </w:r>
          </w:p>
        </w:tc>
      </w:tr>
      <w:tr w:rsidR="00000000">
        <w:tblPrEx>
          <w:tblCellMar>
            <w:top w:w="0" w:type="dxa"/>
            <w:bottom w:w="0" w:type="dxa"/>
          </w:tblCellMar>
        </w:tblPrEx>
        <w:tc>
          <w:tcPr>
            <w:tcW w:w="2709" w:type="pct"/>
          </w:tcPr>
          <w:p w:rsidR="00000000" w:rsidRDefault="007A1441">
            <w:pPr>
              <w:tabs>
                <w:tab w:val="left" w:pos="720"/>
              </w:tabs>
              <w:spacing w:line="400" w:lineRule="exact"/>
              <w:rPr>
                <w:sz w:val="18"/>
              </w:rPr>
            </w:pPr>
            <w:r>
              <w:rPr>
                <w:rFonts w:hint="eastAsia"/>
                <w:sz w:val="18"/>
              </w:rPr>
              <w:t>工业生产</w:t>
            </w:r>
          </w:p>
        </w:tc>
        <w:tc>
          <w:tcPr>
            <w:tcW w:w="1145" w:type="pct"/>
          </w:tcPr>
          <w:p w:rsidR="00000000" w:rsidRDefault="007A1441" w:rsidP="007A1441">
            <w:pPr>
              <w:spacing w:line="400" w:lineRule="exact"/>
              <w:ind w:rightChars="350" w:right="31680"/>
              <w:jc w:val="right"/>
              <w:rPr>
                <w:sz w:val="18"/>
              </w:rPr>
            </w:pPr>
            <w:r>
              <w:rPr>
                <w:sz w:val="18"/>
              </w:rPr>
              <w:t>89.5</w:t>
            </w:r>
          </w:p>
        </w:tc>
        <w:tc>
          <w:tcPr>
            <w:tcW w:w="1146" w:type="pct"/>
          </w:tcPr>
          <w:p w:rsidR="00000000" w:rsidRDefault="007A1441" w:rsidP="007A1441">
            <w:pPr>
              <w:spacing w:line="400" w:lineRule="exact"/>
              <w:ind w:rightChars="350" w:right="31680"/>
              <w:jc w:val="right"/>
              <w:rPr>
                <w:sz w:val="18"/>
              </w:rPr>
            </w:pPr>
            <w:r>
              <w:rPr>
                <w:sz w:val="18"/>
              </w:rPr>
              <w:t>89.3</w:t>
            </w:r>
          </w:p>
        </w:tc>
      </w:tr>
      <w:tr w:rsidR="00000000">
        <w:tblPrEx>
          <w:tblCellMar>
            <w:top w:w="0" w:type="dxa"/>
            <w:bottom w:w="0" w:type="dxa"/>
          </w:tblCellMar>
        </w:tblPrEx>
        <w:tc>
          <w:tcPr>
            <w:tcW w:w="2709" w:type="pct"/>
          </w:tcPr>
          <w:p w:rsidR="00000000" w:rsidRDefault="007A1441">
            <w:pPr>
              <w:tabs>
                <w:tab w:val="left" w:pos="720"/>
              </w:tabs>
              <w:spacing w:line="400" w:lineRule="exact"/>
              <w:rPr>
                <w:sz w:val="18"/>
              </w:rPr>
            </w:pPr>
            <w:r>
              <w:rPr>
                <w:rFonts w:hint="eastAsia"/>
                <w:sz w:val="18"/>
              </w:rPr>
              <w:t>零售价</w:t>
            </w:r>
          </w:p>
        </w:tc>
        <w:tc>
          <w:tcPr>
            <w:tcW w:w="1145" w:type="pct"/>
          </w:tcPr>
          <w:p w:rsidR="00000000" w:rsidRDefault="007A1441" w:rsidP="007A1441">
            <w:pPr>
              <w:spacing w:line="400" w:lineRule="exact"/>
              <w:ind w:rightChars="350" w:right="31680"/>
              <w:jc w:val="right"/>
              <w:rPr>
                <w:sz w:val="18"/>
              </w:rPr>
            </w:pPr>
            <w:r>
              <w:rPr>
                <w:sz w:val="18"/>
              </w:rPr>
              <w:t>221.8</w:t>
            </w:r>
          </w:p>
        </w:tc>
        <w:tc>
          <w:tcPr>
            <w:tcW w:w="1146" w:type="pct"/>
          </w:tcPr>
          <w:p w:rsidR="00000000" w:rsidRDefault="007A1441" w:rsidP="007A1441">
            <w:pPr>
              <w:spacing w:line="400" w:lineRule="exact"/>
              <w:ind w:rightChars="350" w:right="31680"/>
              <w:jc w:val="right"/>
              <w:rPr>
                <w:sz w:val="18"/>
              </w:rPr>
            </w:pPr>
            <w:r>
              <w:rPr>
                <w:sz w:val="18"/>
              </w:rPr>
              <w:t>115.9</w:t>
            </w:r>
          </w:p>
        </w:tc>
      </w:tr>
      <w:tr w:rsidR="00000000">
        <w:tblPrEx>
          <w:tblCellMar>
            <w:top w:w="0" w:type="dxa"/>
            <w:bottom w:w="0" w:type="dxa"/>
          </w:tblCellMar>
        </w:tblPrEx>
        <w:tc>
          <w:tcPr>
            <w:tcW w:w="2709" w:type="pct"/>
          </w:tcPr>
          <w:p w:rsidR="00000000" w:rsidRDefault="007A1441">
            <w:pPr>
              <w:tabs>
                <w:tab w:val="left" w:pos="720"/>
              </w:tabs>
              <w:spacing w:line="400" w:lineRule="exact"/>
              <w:rPr>
                <w:sz w:val="18"/>
              </w:rPr>
            </w:pPr>
            <w:r>
              <w:rPr>
                <w:rFonts w:hint="eastAsia"/>
                <w:sz w:val="18"/>
              </w:rPr>
              <w:t>国内生产总值（单位：</w:t>
            </w:r>
            <w:r>
              <w:rPr>
                <w:rFonts w:hint="eastAsia"/>
                <w:sz w:val="18"/>
              </w:rPr>
              <w:t>000 000</w:t>
            </w:r>
            <w:r>
              <w:rPr>
                <w:rFonts w:hint="eastAsia"/>
                <w:sz w:val="18"/>
              </w:rPr>
              <w:t>美元）</w:t>
            </w:r>
          </w:p>
        </w:tc>
        <w:tc>
          <w:tcPr>
            <w:tcW w:w="1145" w:type="pct"/>
          </w:tcPr>
          <w:p w:rsidR="00000000" w:rsidRDefault="007A1441" w:rsidP="007A1441">
            <w:pPr>
              <w:spacing w:line="400" w:lineRule="exact"/>
              <w:ind w:rightChars="350" w:right="31680"/>
              <w:jc w:val="right"/>
              <w:rPr>
                <w:sz w:val="18"/>
              </w:rPr>
            </w:pPr>
            <w:r>
              <w:rPr>
                <w:sz w:val="18"/>
              </w:rPr>
              <w:t>3 389</w:t>
            </w:r>
          </w:p>
        </w:tc>
        <w:tc>
          <w:tcPr>
            <w:tcW w:w="1146" w:type="pct"/>
          </w:tcPr>
          <w:p w:rsidR="00000000" w:rsidRDefault="007A1441" w:rsidP="007A1441">
            <w:pPr>
              <w:spacing w:line="400" w:lineRule="exact"/>
              <w:ind w:rightChars="350" w:right="31680"/>
              <w:jc w:val="right"/>
              <w:rPr>
                <w:sz w:val="18"/>
              </w:rPr>
            </w:pPr>
            <w:r>
              <w:rPr>
                <w:sz w:val="18"/>
              </w:rPr>
              <w:t>3 351</w:t>
            </w:r>
          </w:p>
        </w:tc>
      </w:tr>
      <w:tr w:rsidR="00000000">
        <w:tblPrEx>
          <w:tblCellMar>
            <w:top w:w="0" w:type="dxa"/>
            <w:bottom w:w="0" w:type="dxa"/>
          </w:tblCellMar>
        </w:tblPrEx>
        <w:tc>
          <w:tcPr>
            <w:tcW w:w="2709" w:type="pct"/>
          </w:tcPr>
          <w:p w:rsidR="00000000" w:rsidRDefault="007A1441">
            <w:pPr>
              <w:tabs>
                <w:tab w:val="left" w:pos="720"/>
              </w:tabs>
              <w:spacing w:line="400" w:lineRule="exact"/>
              <w:rPr>
                <w:sz w:val="18"/>
              </w:rPr>
            </w:pPr>
            <w:r>
              <w:rPr>
                <w:rFonts w:hint="eastAsia"/>
                <w:sz w:val="18"/>
              </w:rPr>
              <w:t>人均国内生产总值（单位：美元）</w:t>
            </w:r>
          </w:p>
        </w:tc>
        <w:tc>
          <w:tcPr>
            <w:tcW w:w="1145" w:type="pct"/>
          </w:tcPr>
          <w:p w:rsidR="00000000" w:rsidRDefault="007A1441" w:rsidP="007A1441">
            <w:pPr>
              <w:spacing w:line="400" w:lineRule="exact"/>
              <w:ind w:rightChars="350" w:right="31680"/>
              <w:jc w:val="right"/>
              <w:rPr>
                <w:sz w:val="18"/>
              </w:rPr>
            </w:pPr>
            <w:r>
              <w:rPr>
                <w:sz w:val="18"/>
              </w:rPr>
              <w:t>1 742</w:t>
            </w:r>
          </w:p>
        </w:tc>
        <w:tc>
          <w:tcPr>
            <w:tcW w:w="1146" w:type="pct"/>
          </w:tcPr>
          <w:p w:rsidR="00000000" w:rsidRDefault="007A1441" w:rsidP="007A1441">
            <w:pPr>
              <w:spacing w:line="400" w:lineRule="exact"/>
              <w:ind w:rightChars="350" w:right="31680"/>
              <w:jc w:val="right"/>
              <w:rPr>
                <w:sz w:val="18"/>
              </w:rPr>
            </w:pPr>
            <w:r>
              <w:rPr>
                <w:sz w:val="18"/>
              </w:rPr>
              <w:t>1 705</w:t>
            </w:r>
          </w:p>
        </w:tc>
      </w:tr>
    </w:tbl>
    <w:p w:rsidR="00000000" w:rsidRDefault="007A1441">
      <w:pPr>
        <w:tabs>
          <w:tab w:val="left" w:pos="720"/>
        </w:tabs>
        <w:spacing w:after="240" w:line="360" w:lineRule="exact"/>
      </w:pP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31"/>
        <w:gridCol w:w="2254"/>
        <w:gridCol w:w="2256"/>
      </w:tblGrid>
      <w:tr w:rsidR="00000000">
        <w:tblPrEx>
          <w:tblCellMar>
            <w:top w:w="0" w:type="dxa"/>
            <w:bottom w:w="0" w:type="dxa"/>
          </w:tblCellMar>
        </w:tblPrEx>
        <w:tc>
          <w:tcPr>
            <w:tcW w:w="2709" w:type="pct"/>
          </w:tcPr>
          <w:p w:rsidR="00000000" w:rsidRDefault="007A1441">
            <w:pPr>
              <w:tabs>
                <w:tab w:val="left" w:pos="720"/>
              </w:tabs>
              <w:spacing w:line="400" w:lineRule="exact"/>
              <w:rPr>
                <w:rFonts w:hint="eastAsia"/>
                <w:sz w:val="18"/>
              </w:rPr>
            </w:pPr>
          </w:p>
        </w:tc>
        <w:tc>
          <w:tcPr>
            <w:tcW w:w="1145" w:type="pct"/>
          </w:tcPr>
          <w:p w:rsidR="00000000" w:rsidRDefault="007A1441">
            <w:pPr>
              <w:tabs>
                <w:tab w:val="left" w:pos="720"/>
              </w:tabs>
              <w:spacing w:line="400" w:lineRule="exact"/>
              <w:jc w:val="center"/>
              <w:rPr>
                <w:rFonts w:ascii="SimHei"/>
                <w:color w:val="FF0000"/>
                <w:sz w:val="18"/>
              </w:rPr>
            </w:pPr>
            <w:r>
              <w:rPr>
                <w:rFonts w:ascii="SimHei"/>
                <w:color w:val="FF0000"/>
                <w:sz w:val="18"/>
              </w:rPr>
              <w:t>1996</w:t>
            </w:r>
          </w:p>
        </w:tc>
        <w:tc>
          <w:tcPr>
            <w:tcW w:w="1146" w:type="pct"/>
          </w:tcPr>
          <w:p w:rsidR="00000000" w:rsidRDefault="007A1441">
            <w:pPr>
              <w:tabs>
                <w:tab w:val="left" w:pos="720"/>
              </w:tabs>
              <w:spacing w:line="400" w:lineRule="exact"/>
              <w:jc w:val="center"/>
              <w:rPr>
                <w:rFonts w:ascii="SimHei"/>
                <w:color w:val="FF0000"/>
                <w:sz w:val="18"/>
              </w:rPr>
            </w:pPr>
            <w:r>
              <w:rPr>
                <w:rFonts w:ascii="SimHei"/>
                <w:color w:val="FF0000"/>
                <w:sz w:val="18"/>
              </w:rPr>
              <w:t>1997</w:t>
            </w:r>
          </w:p>
        </w:tc>
      </w:tr>
      <w:tr w:rsidR="00000000">
        <w:tblPrEx>
          <w:tblCellMar>
            <w:top w:w="0" w:type="dxa"/>
            <w:bottom w:w="0" w:type="dxa"/>
          </w:tblCellMar>
        </w:tblPrEx>
        <w:tc>
          <w:tcPr>
            <w:tcW w:w="2709" w:type="pct"/>
          </w:tcPr>
          <w:p w:rsidR="00000000" w:rsidRDefault="007A1441">
            <w:pPr>
              <w:tabs>
                <w:tab w:val="left" w:pos="720"/>
              </w:tabs>
              <w:spacing w:line="400" w:lineRule="exact"/>
              <w:rPr>
                <w:sz w:val="18"/>
              </w:rPr>
            </w:pPr>
            <w:r>
              <w:rPr>
                <w:rFonts w:hint="eastAsia"/>
                <w:sz w:val="18"/>
              </w:rPr>
              <w:t>年中的人口数量（单位千）</w:t>
            </w:r>
          </w:p>
        </w:tc>
        <w:tc>
          <w:tcPr>
            <w:tcW w:w="1145" w:type="pct"/>
          </w:tcPr>
          <w:p w:rsidR="00000000" w:rsidRDefault="007A1441" w:rsidP="007A1441">
            <w:pPr>
              <w:spacing w:line="400" w:lineRule="exact"/>
              <w:ind w:rightChars="350" w:right="31680"/>
              <w:jc w:val="right"/>
              <w:rPr>
                <w:sz w:val="18"/>
              </w:rPr>
            </w:pPr>
            <w:r>
              <w:rPr>
                <w:sz w:val="18"/>
              </w:rPr>
              <w:t>1 983</w:t>
            </w:r>
          </w:p>
        </w:tc>
        <w:tc>
          <w:tcPr>
            <w:tcW w:w="1146" w:type="pct"/>
          </w:tcPr>
          <w:p w:rsidR="00000000" w:rsidRDefault="007A1441" w:rsidP="007A1441">
            <w:pPr>
              <w:spacing w:line="400" w:lineRule="exact"/>
              <w:ind w:rightChars="350" w:right="31680"/>
              <w:jc w:val="right"/>
              <w:rPr>
                <w:sz w:val="18"/>
              </w:rPr>
            </w:pPr>
            <w:r>
              <w:rPr>
                <w:sz w:val="18"/>
              </w:rPr>
              <w:t>1 997</w:t>
            </w:r>
          </w:p>
        </w:tc>
      </w:tr>
      <w:tr w:rsidR="00000000">
        <w:tblPrEx>
          <w:tblCellMar>
            <w:top w:w="0" w:type="dxa"/>
            <w:bottom w:w="0" w:type="dxa"/>
          </w:tblCellMar>
        </w:tblPrEx>
        <w:tc>
          <w:tcPr>
            <w:tcW w:w="2709" w:type="pct"/>
          </w:tcPr>
          <w:p w:rsidR="00000000" w:rsidRDefault="007A1441">
            <w:pPr>
              <w:tabs>
                <w:tab w:val="left" w:pos="720"/>
              </w:tabs>
              <w:spacing w:line="400" w:lineRule="exact"/>
              <w:rPr>
                <w:sz w:val="18"/>
              </w:rPr>
            </w:pPr>
            <w:r>
              <w:rPr>
                <w:rFonts w:hint="eastAsia"/>
                <w:sz w:val="18"/>
              </w:rPr>
              <w:t>活产婴儿数量</w:t>
            </w:r>
          </w:p>
        </w:tc>
        <w:tc>
          <w:tcPr>
            <w:tcW w:w="1145" w:type="pct"/>
          </w:tcPr>
          <w:p w:rsidR="00000000" w:rsidRDefault="007A1441" w:rsidP="007A1441">
            <w:pPr>
              <w:spacing w:line="400" w:lineRule="exact"/>
              <w:ind w:rightChars="350" w:right="31680"/>
              <w:jc w:val="right"/>
              <w:rPr>
                <w:sz w:val="18"/>
              </w:rPr>
            </w:pPr>
            <w:r>
              <w:rPr>
                <w:sz w:val="18"/>
              </w:rPr>
              <w:t>31 403</w:t>
            </w:r>
          </w:p>
        </w:tc>
        <w:tc>
          <w:tcPr>
            <w:tcW w:w="1146" w:type="pct"/>
          </w:tcPr>
          <w:p w:rsidR="00000000" w:rsidRDefault="007A1441" w:rsidP="007A1441">
            <w:pPr>
              <w:spacing w:line="400" w:lineRule="exact"/>
              <w:ind w:rightChars="350" w:right="31680"/>
              <w:jc w:val="right"/>
              <w:rPr>
                <w:sz w:val="18"/>
              </w:rPr>
            </w:pPr>
            <w:r>
              <w:rPr>
                <w:sz w:val="18"/>
              </w:rPr>
              <w:t>29 478</w:t>
            </w:r>
          </w:p>
        </w:tc>
      </w:tr>
      <w:tr w:rsidR="00000000">
        <w:tblPrEx>
          <w:tblCellMar>
            <w:top w:w="0" w:type="dxa"/>
            <w:bottom w:w="0" w:type="dxa"/>
          </w:tblCellMar>
        </w:tblPrEx>
        <w:trPr>
          <w:trHeight w:val="405"/>
        </w:trPr>
        <w:tc>
          <w:tcPr>
            <w:tcW w:w="2709" w:type="pct"/>
          </w:tcPr>
          <w:p w:rsidR="00000000" w:rsidRDefault="007A1441">
            <w:pPr>
              <w:tabs>
                <w:tab w:val="left" w:pos="720"/>
              </w:tabs>
              <w:spacing w:line="400" w:lineRule="exact"/>
              <w:rPr>
                <w:rFonts w:hint="eastAsia"/>
                <w:sz w:val="18"/>
              </w:rPr>
            </w:pPr>
            <w:r>
              <w:rPr>
                <w:rFonts w:hint="eastAsia"/>
                <w:sz w:val="18"/>
              </w:rPr>
              <w:t>死亡数量</w:t>
            </w:r>
          </w:p>
        </w:tc>
        <w:tc>
          <w:tcPr>
            <w:tcW w:w="1145" w:type="pct"/>
          </w:tcPr>
          <w:p w:rsidR="00000000" w:rsidRDefault="007A1441" w:rsidP="007A1441">
            <w:pPr>
              <w:spacing w:line="400" w:lineRule="exact"/>
              <w:ind w:rightChars="350" w:right="31680"/>
              <w:jc w:val="right"/>
              <w:rPr>
                <w:sz w:val="18"/>
              </w:rPr>
            </w:pPr>
            <w:r>
              <w:rPr>
                <w:sz w:val="18"/>
              </w:rPr>
              <w:t>16 063</w:t>
            </w:r>
          </w:p>
        </w:tc>
        <w:tc>
          <w:tcPr>
            <w:tcW w:w="1146" w:type="pct"/>
          </w:tcPr>
          <w:p w:rsidR="00000000" w:rsidRDefault="007A1441" w:rsidP="007A1441">
            <w:pPr>
              <w:spacing w:line="400" w:lineRule="exact"/>
              <w:ind w:rightChars="350" w:right="31680"/>
              <w:jc w:val="right"/>
              <w:rPr>
                <w:sz w:val="18"/>
              </w:rPr>
            </w:pPr>
            <w:r>
              <w:rPr>
                <w:sz w:val="18"/>
              </w:rPr>
              <w:t>16 596</w:t>
            </w:r>
          </w:p>
        </w:tc>
      </w:tr>
      <w:tr w:rsidR="00000000">
        <w:tblPrEx>
          <w:tblCellMar>
            <w:top w:w="0" w:type="dxa"/>
            <w:bottom w:w="0" w:type="dxa"/>
          </w:tblCellMar>
        </w:tblPrEx>
        <w:tc>
          <w:tcPr>
            <w:tcW w:w="2709" w:type="pct"/>
          </w:tcPr>
          <w:p w:rsidR="00000000" w:rsidRDefault="007A1441">
            <w:pPr>
              <w:tabs>
                <w:tab w:val="left" w:pos="720"/>
              </w:tabs>
              <w:spacing w:line="400" w:lineRule="exact"/>
              <w:rPr>
                <w:sz w:val="18"/>
              </w:rPr>
            </w:pPr>
            <w:r>
              <w:rPr>
                <w:rFonts w:hint="eastAsia"/>
                <w:sz w:val="18"/>
              </w:rPr>
              <w:t>失业率</w:t>
            </w:r>
            <w:r>
              <w:rPr>
                <w:sz w:val="18"/>
              </w:rPr>
              <w:t xml:space="preserve"> </w:t>
            </w:r>
          </w:p>
        </w:tc>
        <w:tc>
          <w:tcPr>
            <w:tcW w:w="1145" w:type="pct"/>
          </w:tcPr>
          <w:p w:rsidR="00000000" w:rsidRDefault="007A1441" w:rsidP="007A1441">
            <w:pPr>
              <w:spacing w:line="400" w:lineRule="exact"/>
              <w:ind w:rightChars="350" w:right="31680"/>
              <w:jc w:val="right"/>
              <w:rPr>
                <w:sz w:val="18"/>
              </w:rPr>
            </w:pPr>
            <w:r>
              <w:rPr>
                <w:sz w:val="18"/>
              </w:rPr>
              <w:t>38.8</w:t>
            </w:r>
          </w:p>
        </w:tc>
        <w:tc>
          <w:tcPr>
            <w:tcW w:w="1146" w:type="pct"/>
          </w:tcPr>
          <w:p w:rsidR="00000000" w:rsidRDefault="007A1441" w:rsidP="007A1441">
            <w:pPr>
              <w:spacing w:line="400" w:lineRule="exact"/>
              <w:ind w:rightChars="350" w:right="31680"/>
              <w:jc w:val="right"/>
              <w:rPr>
                <w:sz w:val="18"/>
              </w:rPr>
            </w:pPr>
            <w:r>
              <w:rPr>
                <w:sz w:val="18"/>
              </w:rPr>
              <w:t>36.0</w:t>
            </w:r>
          </w:p>
        </w:tc>
      </w:tr>
      <w:tr w:rsidR="00000000">
        <w:tblPrEx>
          <w:tblCellMar>
            <w:top w:w="0" w:type="dxa"/>
            <w:bottom w:w="0" w:type="dxa"/>
          </w:tblCellMar>
        </w:tblPrEx>
        <w:tc>
          <w:tcPr>
            <w:tcW w:w="2709" w:type="pct"/>
          </w:tcPr>
          <w:p w:rsidR="00000000" w:rsidRDefault="007A1441">
            <w:pPr>
              <w:tabs>
                <w:tab w:val="left" w:pos="720"/>
              </w:tabs>
              <w:spacing w:line="400" w:lineRule="exact"/>
              <w:rPr>
                <w:sz w:val="18"/>
              </w:rPr>
            </w:pPr>
            <w:r>
              <w:rPr>
                <w:rFonts w:hint="eastAsia"/>
                <w:sz w:val="18"/>
              </w:rPr>
              <w:t>支付每名工作人员的平均纯工资（单位第纳尔）</w:t>
            </w:r>
          </w:p>
        </w:tc>
        <w:tc>
          <w:tcPr>
            <w:tcW w:w="1145" w:type="pct"/>
          </w:tcPr>
          <w:p w:rsidR="00000000" w:rsidRDefault="007A1441" w:rsidP="007A1441">
            <w:pPr>
              <w:spacing w:line="400" w:lineRule="exact"/>
              <w:ind w:rightChars="350" w:right="31680"/>
              <w:jc w:val="right"/>
              <w:rPr>
                <w:sz w:val="18"/>
              </w:rPr>
            </w:pPr>
            <w:r>
              <w:rPr>
                <w:sz w:val="18"/>
              </w:rPr>
              <w:t>8 817</w:t>
            </w:r>
          </w:p>
        </w:tc>
        <w:tc>
          <w:tcPr>
            <w:tcW w:w="1146" w:type="pct"/>
          </w:tcPr>
          <w:p w:rsidR="00000000" w:rsidRDefault="007A1441" w:rsidP="007A1441">
            <w:pPr>
              <w:spacing w:line="400" w:lineRule="exact"/>
              <w:ind w:rightChars="350" w:right="31680"/>
              <w:jc w:val="right"/>
              <w:rPr>
                <w:sz w:val="18"/>
              </w:rPr>
            </w:pPr>
            <w:r>
              <w:rPr>
                <w:sz w:val="18"/>
              </w:rPr>
              <w:t>9 063</w:t>
            </w:r>
          </w:p>
        </w:tc>
      </w:tr>
      <w:tr w:rsidR="00000000">
        <w:tblPrEx>
          <w:tblCellMar>
            <w:top w:w="0" w:type="dxa"/>
            <w:bottom w:w="0" w:type="dxa"/>
          </w:tblCellMar>
        </w:tblPrEx>
        <w:tc>
          <w:tcPr>
            <w:tcW w:w="2709" w:type="pct"/>
          </w:tcPr>
          <w:p w:rsidR="00000000" w:rsidRDefault="007A1441">
            <w:pPr>
              <w:tabs>
                <w:tab w:val="left" w:pos="720"/>
              </w:tabs>
              <w:spacing w:line="400" w:lineRule="exact"/>
              <w:rPr>
                <w:sz w:val="18"/>
              </w:rPr>
            </w:pPr>
            <w:r>
              <w:rPr>
                <w:rFonts w:hint="eastAsia"/>
                <w:sz w:val="18"/>
              </w:rPr>
              <w:t>出口（单位：</w:t>
            </w:r>
            <w:r>
              <w:rPr>
                <w:rFonts w:hint="eastAsia"/>
                <w:sz w:val="18"/>
              </w:rPr>
              <w:t>000</w:t>
            </w:r>
            <w:r>
              <w:rPr>
                <w:rFonts w:hint="eastAsia"/>
                <w:sz w:val="18"/>
              </w:rPr>
              <w:t>美元</w:t>
            </w:r>
            <w:r>
              <w:rPr>
                <w:rFonts w:hint="eastAsia"/>
                <w:sz w:val="18"/>
              </w:rPr>
              <w:t>）</w:t>
            </w:r>
          </w:p>
        </w:tc>
        <w:tc>
          <w:tcPr>
            <w:tcW w:w="1145" w:type="pct"/>
          </w:tcPr>
          <w:p w:rsidR="00000000" w:rsidRDefault="007A1441" w:rsidP="007A1441">
            <w:pPr>
              <w:spacing w:line="400" w:lineRule="exact"/>
              <w:ind w:rightChars="350" w:right="31680"/>
              <w:jc w:val="right"/>
              <w:rPr>
                <w:sz w:val="18"/>
              </w:rPr>
            </w:pPr>
            <w:r>
              <w:rPr>
                <w:sz w:val="18"/>
              </w:rPr>
              <w:t>1 147 440</w:t>
            </w:r>
          </w:p>
        </w:tc>
        <w:tc>
          <w:tcPr>
            <w:tcW w:w="1146" w:type="pct"/>
          </w:tcPr>
          <w:p w:rsidR="00000000" w:rsidRDefault="007A1441" w:rsidP="007A1441">
            <w:pPr>
              <w:spacing w:line="400" w:lineRule="exact"/>
              <w:ind w:rightChars="350" w:right="31680"/>
              <w:jc w:val="right"/>
              <w:rPr>
                <w:sz w:val="18"/>
              </w:rPr>
            </w:pPr>
            <w:r>
              <w:rPr>
                <w:sz w:val="18"/>
              </w:rPr>
              <w:t>1 236 808</w:t>
            </w:r>
          </w:p>
        </w:tc>
      </w:tr>
      <w:tr w:rsidR="00000000">
        <w:tblPrEx>
          <w:tblCellMar>
            <w:top w:w="0" w:type="dxa"/>
            <w:bottom w:w="0" w:type="dxa"/>
          </w:tblCellMar>
        </w:tblPrEx>
        <w:tc>
          <w:tcPr>
            <w:tcW w:w="2709" w:type="pct"/>
          </w:tcPr>
          <w:p w:rsidR="00000000" w:rsidRDefault="007A1441">
            <w:pPr>
              <w:tabs>
                <w:tab w:val="left" w:pos="720"/>
              </w:tabs>
              <w:spacing w:line="400" w:lineRule="exact"/>
              <w:rPr>
                <w:sz w:val="18"/>
              </w:rPr>
            </w:pPr>
            <w:r>
              <w:rPr>
                <w:rFonts w:hint="eastAsia"/>
                <w:sz w:val="18"/>
              </w:rPr>
              <w:t>进口（单位：</w:t>
            </w:r>
            <w:r>
              <w:rPr>
                <w:rFonts w:hint="eastAsia"/>
                <w:sz w:val="18"/>
              </w:rPr>
              <w:t>000</w:t>
            </w:r>
            <w:r>
              <w:rPr>
                <w:rFonts w:hint="eastAsia"/>
                <w:sz w:val="18"/>
              </w:rPr>
              <w:t>美元）</w:t>
            </w:r>
          </w:p>
        </w:tc>
        <w:tc>
          <w:tcPr>
            <w:tcW w:w="1145" w:type="pct"/>
          </w:tcPr>
          <w:p w:rsidR="00000000" w:rsidRDefault="007A1441" w:rsidP="007A1441">
            <w:pPr>
              <w:spacing w:line="400" w:lineRule="exact"/>
              <w:ind w:rightChars="350" w:right="31680"/>
              <w:jc w:val="right"/>
              <w:rPr>
                <w:sz w:val="18"/>
              </w:rPr>
            </w:pPr>
            <w:r>
              <w:rPr>
                <w:sz w:val="18"/>
              </w:rPr>
              <w:t>1 626 917</w:t>
            </w:r>
          </w:p>
        </w:tc>
        <w:tc>
          <w:tcPr>
            <w:tcW w:w="1146" w:type="pct"/>
          </w:tcPr>
          <w:p w:rsidR="00000000" w:rsidRDefault="007A1441" w:rsidP="007A1441">
            <w:pPr>
              <w:spacing w:line="400" w:lineRule="exact"/>
              <w:ind w:rightChars="350" w:right="31680"/>
              <w:jc w:val="right"/>
              <w:rPr>
                <w:sz w:val="18"/>
              </w:rPr>
            </w:pPr>
            <w:r>
              <w:rPr>
                <w:sz w:val="18"/>
              </w:rPr>
              <w:t>1 778 515</w:t>
            </w:r>
          </w:p>
        </w:tc>
      </w:tr>
      <w:tr w:rsidR="00000000">
        <w:tblPrEx>
          <w:tblCellMar>
            <w:top w:w="0" w:type="dxa"/>
            <w:bottom w:w="0" w:type="dxa"/>
          </w:tblCellMar>
        </w:tblPrEx>
        <w:tc>
          <w:tcPr>
            <w:tcW w:w="2709" w:type="pct"/>
          </w:tcPr>
          <w:p w:rsidR="00000000" w:rsidRDefault="007A1441">
            <w:pPr>
              <w:tabs>
                <w:tab w:val="left" w:pos="720"/>
              </w:tabs>
              <w:spacing w:line="400" w:lineRule="exact"/>
              <w:rPr>
                <w:sz w:val="18"/>
              </w:rPr>
            </w:pPr>
            <w:r>
              <w:rPr>
                <w:rFonts w:hint="eastAsia"/>
                <w:sz w:val="18"/>
              </w:rPr>
              <w:t>工业生产</w:t>
            </w:r>
          </w:p>
        </w:tc>
        <w:tc>
          <w:tcPr>
            <w:tcW w:w="1145" w:type="pct"/>
          </w:tcPr>
          <w:p w:rsidR="00000000" w:rsidRDefault="007A1441" w:rsidP="007A1441">
            <w:pPr>
              <w:spacing w:line="400" w:lineRule="exact"/>
              <w:ind w:rightChars="350" w:right="31680"/>
              <w:jc w:val="right"/>
              <w:rPr>
                <w:sz w:val="18"/>
              </w:rPr>
            </w:pPr>
            <w:r>
              <w:rPr>
                <w:sz w:val="18"/>
              </w:rPr>
              <w:t>103.2</w:t>
            </w:r>
          </w:p>
        </w:tc>
        <w:tc>
          <w:tcPr>
            <w:tcW w:w="1146" w:type="pct"/>
          </w:tcPr>
          <w:p w:rsidR="00000000" w:rsidRDefault="007A1441" w:rsidP="007A1441">
            <w:pPr>
              <w:spacing w:line="400" w:lineRule="exact"/>
              <w:ind w:rightChars="350" w:right="31680"/>
              <w:jc w:val="right"/>
              <w:rPr>
                <w:sz w:val="18"/>
              </w:rPr>
            </w:pPr>
            <w:r>
              <w:rPr>
                <w:sz w:val="18"/>
              </w:rPr>
              <w:t>101.5</w:t>
            </w:r>
          </w:p>
        </w:tc>
      </w:tr>
      <w:tr w:rsidR="00000000">
        <w:tblPrEx>
          <w:tblCellMar>
            <w:top w:w="0" w:type="dxa"/>
            <w:bottom w:w="0" w:type="dxa"/>
          </w:tblCellMar>
        </w:tblPrEx>
        <w:tc>
          <w:tcPr>
            <w:tcW w:w="2709" w:type="pct"/>
          </w:tcPr>
          <w:p w:rsidR="00000000" w:rsidRDefault="007A1441">
            <w:pPr>
              <w:tabs>
                <w:tab w:val="left" w:pos="720"/>
              </w:tabs>
              <w:spacing w:line="400" w:lineRule="exact"/>
              <w:rPr>
                <w:sz w:val="18"/>
              </w:rPr>
            </w:pPr>
            <w:r>
              <w:rPr>
                <w:rFonts w:hint="eastAsia"/>
                <w:sz w:val="18"/>
              </w:rPr>
              <w:t>零售价</w:t>
            </w:r>
          </w:p>
        </w:tc>
        <w:tc>
          <w:tcPr>
            <w:tcW w:w="1145" w:type="pct"/>
          </w:tcPr>
          <w:p w:rsidR="00000000" w:rsidRDefault="007A1441" w:rsidP="007A1441">
            <w:pPr>
              <w:spacing w:line="400" w:lineRule="exact"/>
              <w:ind w:rightChars="350" w:right="31680"/>
              <w:jc w:val="right"/>
              <w:rPr>
                <w:sz w:val="18"/>
              </w:rPr>
            </w:pPr>
            <w:r>
              <w:rPr>
                <w:sz w:val="18"/>
              </w:rPr>
              <w:t>103.0</w:t>
            </w:r>
          </w:p>
        </w:tc>
        <w:tc>
          <w:tcPr>
            <w:tcW w:w="1146" w:type="pct"/>
          </w:tcPr>
          <w:p w:rsidR="00000000" w:rsidRDefault="007A1441" w:rsidP="007A1441">
            <w:pPr>
              <w:spacing w:line="400" w:lineRule="exact"/>
              <w:ind w:rightChars="350" w:right="31680"/>
              <w:jc w:val="right"/>
              <w:rPr>
                <w:sz w:val="18"/>
              </w:rPr>
            </w:pPr>
            <w:r>
              <w:rPr>
                <w:sz w:val="18"/>
              </w:rPr>
              <w:t>104.4</w:t>
            </w:r>
          </w:p>
        </w:tc>
      </w:tr>
      <w:tr w:rsidR="00000000">
        <w:tblPrEx>
          <w:tblCellMar>
            <w:top w:w="0" w:type="dxa"/>
            <w:bottom w:w="0" w:type="dxa"/>
          </w:tblCellMar>
        </w:tblPrEx>
        <w:tc>
          <w:tcPr>
            <w:tcW w:w="2709" w:type="pct"/>
          </w:tcPr>
          <w:p w:rsidR="00000000" w:rsidRDefault="007A1441">
            <w:pPr>
              <w:tabs>
                <w:tab w:val="left" w:pos="720"/>
              </w:tabs>
              <w:spacing w:line="400" w:lineRule="exact"/>
              <w:rPr>
                <w:sz w:val="18"/>
              </w:rPr>
            </w:pPr>
            <w:r>
              <w:rPr>
                <w:rFonts w:hint="eastAsia"/>
                <w:sz w:val="18"/>
              </w:rPr>
              <w:t>国内生产总值（单位：</w:t>
            </w:r>
            <w:r>
              <w:rPr>
                <w:rFonts w:hint="eastAsia"/>
                <w:sz w:val="18"/>
              </w:rPr>
              <w:t>000 000</w:t>
            </w:r>
            <w:r>
              <w:rPr>
                <w:rFonts w:hint="eastAsia"/>
                <w:sz w:val="18"/>
              </w:rPr>
              <w:t>美元）</w:t>
            </w:r>
          </w:p>
        </w:tc>
        <w:tc>
          <w:tcPr>
            <w:tcW w:w="1145" w:type="pct"/>
          </w:tcPr>
          <w:p w:rsidR="00000000" w:rsidRDefault="007A1441" w:rsidP="007A1441">
            <w:pPr>
              <w:spacing w:line="400" w:lineRule="exact"/>
              <w:ind w:rightChars="350" w:right="31680"/>
              <w:jc w:val="right"/>
              <w:rPr>
                <w:sz w:val="18"/>
              </w:rPr>
            </w:pPr>
            <w:r>
              <w:rPr>
                <w:sz w:val="18"/>
              </w:rPr>
              <w:t>3 390</w:t>
            </w:r>
          </w:p>
        </w:tc>
        <w:tc>
          <w:tcPr>
            <w:tcW w:w="1146" w:type="pct"/>
          </w:tcPr>
          <w:p w:rsidR="00000000" w:rsidRDefault="007A1441" w:rsidP="007A1441">
            <w:pPr>
              <w:spacing w:line="400" w:lineRule="exact"/>
              <w:ind w:rightChars="350" w:right="31680"/>
              <w:jc w:val="right"/>
              <w:rPr>
                <w:sz w:val="18"/>
              </w:rPr>
            </w:pPr>
            <w:r>
              <w:rPr>
                <w:sz w:val="18"/>
              </w:rPr>
              <w:t>3 458</w:t>
            </w:r>
          </w:p>
        </w:tc>
      </w:tr>
      <w:tr w:rsidR="00000000">
        <w:tblPrEx>
          <w:tblCellMar>
            <w:top w:w="0" w:type="dxa"/>
            <w:bottom w:w="0" w:type="dxa"/>
          </w:tblCellMar>
        </w:tblPrEx>
        <w:tc>
          <w:tcPr>
            <w:tcW w:w="2709" w:type="pct"/>
          </w:tcPr>
          <w:p w:rsidR="00000000" w:rsidRDefault="007A1441">
            <w:pPr>
              <w:tabs>
                <w:tab w:val="left" w:pos="720"/>
              </w:tabs>
              <w:spacing w:line="400" w:lineRule="exact"/>
              <w:rPr>
                <w:sz w:val="18"/>
              </w:rPr>
            </w:pPr>
            <w:r>
              <w:rPr>
                <w:rFonts w:hint="eastAsia"/>
                <w:sz w:val="18"/>
              </w:rPr>
              <w:t>人均国内生产总值（单位：美元）</w:t>
            </w:r>
          </w:p>
        </w:tc>
        <w:tc>
          <w:tcPr>
            <w:tcW w:w="1145" w:type="pct"/>
          </w:tcPr>
          <w:p w:rsidR="00000000" w:rsidRDefault="007A1441" w:rsidP="007A1441">
            <w:pPr>
              <w:spacing w:line="400" w:lineRule="exact"/>
              <w:ind w:rightChars="350" w:right="31680"/>
              <w:jc w:val="right"/>
              <w:rPr>
                <w:sz w:val="18"/>
              </w:rPr>
            </w:pPr>
            <w:r>
              <w:rPr>
                <w:sz w:val="18"/>
              </w:rPr>
              <w:t>1 709</w:t>
            </w:r>
          </w:p>
        </w:tc>
        <w:tc>
          <w:tcPr>
            <w:tcW w:w="1146" w:type="pct"/>
          </w:tcPr>
          <w:p w:rsidR="00000000" w:rsidRDefault="007A1441" w:rsidP="007A1441">
            <w:pPr>
              <w:spacing w:line="400" w:lineRule="exact"/>
              <w:ind w:rightChars="350" w:right="31680"/>
              <w:jc w:val="right"/>
              <w:rPr>
                <w:sz w:val="18"/>
              </w:rPr>
            </w:pPr>
            <w:r>
              <w:rPr>
                <w:sz w:val="18"/>
              </w:rPr>
              <w:t>1 732</w:t>
            </w:r>
          </w:p>
        </w:tc>
      </w:tr>
    </w:tbl>
    <w:p w:rsidR="00000000" w:rsidRDefault="007A1441">
      <w:pPr>
        <w:pStyle w:val="Date"/>
        <w:tabs>
          <w:tab w:val="left" w:pos="720"/>
        </w:tabs>
        <w:spacing w:after="240" w:line="360" w:lineRule="exact"/>
      </w:pPr>
    </w:p>
    <w:p w:rsidR="00000000" w:rsidRDefault="007A1441">
      <w:pPr>
        <w:pStyle w:val="Date"/>
      </w:pP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31"/>
        <w:gridCol w:w="2254"/>
        <w:gridCol w:w="2256"/>
      </w:tblGrid>
      <w:tr w:rsidR="00000000">
        <w:tblPrEx>
          <w:tblCellMar>
            <w:top w:w="0" w:type="dxa"/>
            <w:bottom w:w="0" w:type="dxa"/>
          </w:tblCellMar>
        </w:tblPrEx>
        <w:tc>
          <w:tcPr>
            <w:tcW w:w="2709" w:type="pct"/>
          </w:tcPr>
          <w:p w:rsidR="00000000" w:rsidRDefault="007A1441">
            <w:pPr>
              <w:tabs>
                <w:tab w:val="left" w:pos="720"/>
              </w:tabs>
              <w:spacing w:line="360" w:lineRule="exact"/>
              <w:rPr>
                <w:rFonts w:hint="eastAsia"/>
                <w:sz w:val="18"/>
              </w:rPr>
            </w:pPr>
          </w:p>
        </w:tc>
        <w:tc>
          <w:tcPr>
            <w:tcW w:w="1145" w:type="pct"/>
          </w:tcPr>
          <w:p w:rsidR="00000000" w:rsidRDefault="007A1441">
            <w:pPr>
              <w:tabs>
                <w:tab w:val="left" w:pos="720"/>
              </w:tabs>
              <w:spacing w:line="360" w:lineRule="exact"/>
              <w:jc w:val="center"/>
              <w:rPr>
                <w:rFonts w:ascii="SimHei"/>
                <w:color w:val="FF0000"/>
                <w:sz w:val="18"/>
              </w:rPr>
            </w:pPr>
            <w:r>
              <w:rPr>
                <w:rFonts w:ascii="SimHei"/>
                <w:color w:val="FF0000"/>
                <w:sz w:val="18"/>
              </w:rPr>
              <w:t>1998</w:t>
            </w:r>
          </w:p>
        </w:tc>
        <w:tc>
          <w:tcPr>
            <w:tcW w:w="1146" w:type="pct"/>
          </w:tcPr>
          <w:p w:rsidR="00000000" w:rsidRDefault="007A1441">
            <w:pPr>
              <w:tabs>
                <w:tab w:val="left" w:pos="720"/>
              </w:tabs>
              <w:spacing w:line="360" w:lineRule="exact"/>
              <w:jc w:val="center"/>
              <w:rPr>
                <w:rFonts w:ascii="SimHei"/>
                <w:color w:val="FF0000"/>
                <w:sz w:val="18"/>
              </w:rPr>
            </w:pPr>
            <w:r>
              <w:rPr>
                <w:rFonts w:ascii="SimHei"/>
                <w:color w:val="FF0000"/>
                <w:sz w:val="18"/>
              </w:rPr>
              <w:t>1999</w:t>
            </w:r>
          </w:p>
        </w:tc>
      </w:tr>
      <w:tr w:rsidR="00000000">
        <w:tblPrEx>
          <w:tblCellMar>
            <w:top w:w="0" w:type="dxa"/>
            <w:bottom w:w="0" w:type="dxa"/>
          </w:tblCellMar>
        </w:tblPrEx>
        <w:tc>
          <w:tcPr>
            <w:tcW w:w="2709" w:type="pct"/>
          </w:tcPr>
          <w:p w:rsidR="00000000" w:rsidRDefault="007A1441">
            <w:pPr>
              <w:tabs>
                <w:tab w:val="left" w:pos="720"/>
              </w:tabs>
              <w:spacing w:line="360" w:lineRule="exact"/>
              <w:rPr>
                <w:sz w:val="18"/>
              </w:rPr>
            </w:pPr>
            <w:r>
              <w:rPr>
                <w:rFonts w:hint="eastAsia"/>
                <w:sz w:val="18"/>
              </w:rPr>
              <w:t>年中的人口数量（单位千）</w:t>
            </w:r>
          </w:p>
        </w:tc>
        <w:tc>
          <w:tcPr>
            <w:tcW w:w="1145" w:type="pct"/>
          </w:tcPr>
          <w:p w:rsidR="00000000" w:rsidRDefault="007A1441" w:rsidP="007A1441">
            <w:pPr>
              <w:spacing w:line="360" w:lineRule="exact"/>
              <w:ind w:rightChars="350" w:right="31680"/>
              <w:jc w:val="right"/>
              <w:rPr>
                <w:sz w:val="18"/>
              </w:rPr>
            </w:pPr>
            <w:r>
              <w:rPr>
                <w:sz w:val="18"/>
              </w:rPr>
              <w:t>2 008</w:t>
            </w:r>
          </w:p>
        </w:tc>
        <w:tc>
          <w:tcPr>
            <w:tcW w:w="1146" w:type="pct"/>
          </w:tcPr>
          <w:p w:rsidR="00000000" w:rsidRDefault="007A1441" w:rsidP="007A1441">
            <w:pPr>
              <w:spacing w:line="360" w:lineRule="exact"/>
              <w:ind w:rightChars="350" w:right="31680"/>
              <w:jc w:val="right"/>
              <w:rPr>
                <w:sz w:val="18"/>
              </w:rPr>
            </w:pPr>
            <w:r>
              <w:rPr>
                <w:sz w:val="18"/>
              </w:rPr>
              <w:t>2 017</w:t>
            </w:r>
          </w:p>
        </w:tc>
      </w:tr>
      <w:tr w:rsidR="00000000">
        <w:tblPrEx>
          <w:tblCellMar>
            <w:top w:w="0" w:type="dxa"/>
            <w:bottom w:w="0" w:type="dxa"/>
          </w:tblCellMar>
        </w:tblPrEx>
        <w:tc>
          <w:tcPr>
            <w:tcW w:w="2709" w:type="pct"/>
          </w:tcPr>
          <w:p w:rsidR="00000000" w:rsidRDefault="007A1441">
            <w:pPr>
              <w:tabs>
                <w:tab w:val="left" w:pos="720"/>
              </w:tabs>
              <w:spacing w:line="360" w:lineRule="exact"/>
              <w:rPr>
                <w:sz w:val="18"/>
              </w:rPr>
            </w:pPr>
            <w:r>
              <w:rPr>
                <w:rFonts w:hint="eastAsia"/>
                <w:sz w:val="18"/>
              </w:rPr>
              <w:t>活产婴儿数量</w:t>
            </w:r>
          </w:p>
        </w:tc>
        <w:tc>
          <w:tcPr>
            <w:tcW w:w="1145" w:type="pct"/>
          </w:tcPr>
          <w:p w:rsidR="00000000" w:rsidRDefault="007A1441" w:rsidP="007A1441">
            <w:pPr>
              <w:spacing w:line="360" w:lineRule="exact"/>
              <w:ind w:rightChars="350" w:right="31680"/>
              <w:jc w:val="right"/>
              <w:rPr>
                <w:sz w:val="18"/>
              </w:rPr>
            </w:pPr>
            <w:r>
              <w:rPr>
                <w:sz w:val="18"/>
              </w:rPr>
              <w:t>29 244</w:t>
            </w:r>
          </w:p>
        </w:tc>
        <w:tc>
          <w:tcPr>
            <w:tcW w:w="1146" w:type="pct"/>
          </w:tcPr>
          <w:p w:rsidR="00000000" w:rsidRDefault="007A1441" w:rsidP="007A1441">
            <w:pPr>
              <w:spacing w:line="360" w:lineRule="exact"/>
              <w:ind w:rightChars="350" w:right="31680"/>
              <w:jc w:val="right"/>
              <w:rPr>
                <w:sz w:val="18"/>
              </w:rPr>
            </w:pPr>
            <w:r>
              <w:rPr>
                <w:sz w:val="18"/>
              </w:rPr>
              <w:t>27 309</w:t>
            </w:r>
          </w:p>
        </w:tc>
      </w:tr>
      <w:tr w:rsidR="00000000">
        <w:tblPrEx>
          <w:tblCellMar>
            <w:top w:w="0" w:type="dxa"/>
            <w:bottom w:w="0" w:type="dxa"/>
          </w:tblCellMar>
        </w:tblPrEx>
        <w:tc>
          <w:tcPr>
            <w:tcW w:w="2709" w:type="pct"/>
          </w:tcPr>
          <w:p w:rsidR="00000000" w:rsidRDefault="007A1441">
            <w:pPr>
              <w:tabs>
                <w:tab w:val="left" w:pos="720"/>
              </w:tabs>
              <w:spacing w:line="360" w:lineRule="exact"/>
              <w:rPr>
                <w:rFonts w:hint="eastAsia"/>
                <w:sz w:val="18"/>
              </w:rPr>
            </w:pPr>
            <w:r>
              <w:rPr>
                <w:rFonts w:hint="eastAsia"/>
                <w:sz w:val="18"/>
              </w:rPr>
              <w:t>死亡数量</w:t>
            </w:r>
          </w:p>
        </w:tc>
        <w:tc>
          <w:tcPr>
            <w:tcW w:w="1145" w:type="pct"/>
          </w:tcPr>
          <w:p w:rsidR="00000000" w:rsidRDefault="007A1441" w:rsidP="007A1441">
            <w:pPr>
              <w:spacing w:line="360" w:lineRule="exact"/>
              <w:ind w:rightChars="350" w:right="31680"/>
              <w:jc w:val="right"/>
              <w:rPr>
                <w:sz w:val="18"/>
              </w:rPr>
            </w:pPr>
            <w:r>
              <w:rPr>
                <w:sz w:val="18"/>
              </w:rPr>
              <w:t>16 870</w:t>
            </w:r>
          </w:p>
        </w:tc>
        <w:tc>
          <w:tcPr>
            <w:tcW w:w="1146" w:type="pct"/>
          </w:tcPr>
          <w:p w:rsidR="00000000" w:rsidRDefault="007A1441" w:rsidP="007A1441">
            <w:pPr>
              <w:spacing w:line="360" w:lineRule="exact"/>
              <w:ind w:rightChars="350" w:right="31680"/>
              <w:jc w:val="right"/>
              <w:rPr>
                <w:sz w:val="18"/>
              </w:rPr>
            </w:pPr>
            <w:r>
              <w:rPr>
                <w:sz w:val="18"/>
              </w:rPr>
              <w:t>16 789</w:t>
            </w:r>
          </w:p>
        </w:tc>
      </w:tr>
      <w:tr w:rsidR="00000000">
        <w:tblPrEx>
          <w:tblCellMar>
            <w:top w:w="0" w:type="dxa"/>
            <w:bottom w:w="0" w:type="dxa"/>
          </w:tblCellMar>
        </w:tblPrEx>
        <w:tc>
          <w:tcPr>
            <w:tcW w:w="2709" w:type="pct"/>
          </w:tcPr>
          <w:p w:rsidR="00000000" w:rsidRDefault="007A1441">
            <w:pPr>
              <w:tabs>
                <w:tab w:val="left" w:pos="720"/>
              </w:tabs>
              <w:spacing w:line="360" w:lineRule="exact"/>
              <w:rPr>
                <w:sz w:val="18"/>
              </w:rPr>
            </w:pPr>
            <w:r>
              <w:rPr>
                <w:rFonts w:hint="eastAsia"/>
                <w:sz w:val="18"/>
              </w:rPr>
              <w:t>失业率</w:t>
            </w:r>
            <w:r>
              <w:rPr>
                <w:sz w:val="18"/>
              </w:rPr>
              <w:t xml:space="preserve"> </w:t>
            </w:r>
          </w:p>
        </w:tc>
        <w:tc>
          <w:tcPr>
            <w:tcW w:w="1145" w:type="pct"/>
          </w:tcPr>
          <w:p w:rsidR="00000000" w:rsidRDefault="007A1441" w:rsidP="007A1441">
            <w:pPr>
              <w:spacing w:line="360" w:lineRule="exact"/>
              <w:ind w:rightChars="350" w:right="31680"/>
              <w:jc w:val="right"/>
              <w:rPr>
                <w:sz w:val="18"/>
              </w:rPr>
            </w:pPr>
            <w:r>
              <w:rPr>
                <w:sz w:val="18"/>
              </w:rPr>
              <w:t>34.5</w:t>
            </w:r>
          </w:p>
        </w:tc>
        <w:tc>
          <w:tcPr>
            <w:tcW w:w="1146" w:type="pct"/>
          </w:tcPr>
          <w:p w:rsidR="00000000" w:rsidRDefault="007A1441" w:rsidP="007A1441">
            <w:pPr>
              <w:spacing w:line="360" w:lineRule="exact"/>
              <w:ind w:rightChars="350" w:right="31680"/>
              <w:jc w:val="right"/>
              <w:rPr>
                <w:sz w:val="18"/>
              </w:rPr>
            </w:pPr>
            <w:r>
              <w:rPr>
                <w:sz w:val="18"/>
              </w:rPr>
              <w:t>32.4</w:t>
            </w:r>
          </w:p>
        </w:tc>
      </w:tr>
      <w:tr w:rsidR="00000000">
        <w:tblPrEx>
          <w:tblCellMar>
            <w:top w:w="0" w:type="dxa"/>
            <w:bottom w:w="0" w:type="dxa"/>
          </w:tblCellMar>
        </w:tblPrEx>
        <w:tc>
          <w:tcPr>
            <w:tcW w:w="2709" w:type="pct"/>
          </w:tcPr>
          <w:p w:rsidR="00000000" w:rsidRDefault="007A1441">
            <w:pPr>
              <w:tabs>
                <w:tab w:val="left" w:pos="720"/>
              </w:tabs>
              <w:spacing w:line="360" w:lineRule="exact"/>
              <w:rPr>
                <w:sz w:val="18"/>
              </w:rPr>
            </w:pPr>
            <w:r>
              <w:rPr>
                <w:rFonts w:hint="eastAsia"/>
                <w:sz w:val="18"/>
              </w:rPr>
              <w:t>支付每</w:t>
            </w:r>
            <w:r>
              <w:rPr>
                <w:rFonts w:hint="eastAsia"/>
                <w:sz w:val="18"/>
              </w:rPr>
              <w:t>名工作人员的平均纯工资（单位第纳尔）</w:t>
            </w:r>
          </w:p>
        </w:tc>
        <w:tc>
          <w:tcPr>
            <w:tcW w:w="1145" w:type="pct"/>
          </w:tcPr>
          <w:p w:rsidR="00000000" w:rsidRDefault="007A1441" w:rsidP="007A1441">
            <w:pPr>
              <w:spacing w:line="360" w:lineRule="exact"/>
              <w:ind w:rightChars="350" w:right="31680"/>
              <w:jc w:val="right"/>
              <w:rPr>
                <w:sz w:val="18"/>
              </w:rPr>
            </w:pPr>
            <w:r>
              <w:rPr>
                <w:sz w:val="18"/>
              </w:rPr>
              <w:t>9 394</w:t>
            </w:r>
          </w:p>
        </w:tc>
        <w:tc>
          <w:tcPr>
            <w:tcW w:w="1146" w:type="pct"/>
          </w:tcPr>
          <w:p w:rsidR="00000000" w:rsidRDefault="007A1441" w:rsidP="007A1441">
            <w:pPr>
              <w:spacing w:line="360" w:lineRule="exact"/>
              <w:ind w:rightChars="350" w:right="31680"/>
              <w:jc w:val="right"/>
              <w:rPr>
                <w:sz w:val="18"/>
              </w:rPr>
            </w:pPr>
            <w:r>
              <w:rPr>
                <w:sz w:val="18"/>
              </w:rPr>
              <w:t>9 664</w:t>
            </w:r>
          </w:p>
        </w:tc>
      </w:tr>
      <w:tr w:rsidR="00000000">
        <w:tblPrEx>
          <w:tblCellMar>
            <w:top w:w="0" w:type="dxa"/>
            <w:bottom w:w="0" w:type="dxa"/>
          </w:tblCellMar>
        </w:tblPrEx>
        <w:tc>
          <w:tcPr>
            <w:tcW w:w="2709" w:type="pct"/>
          </w:tcPr>
          <w:p w:rsidR="00000000" w:rsidRDefault="007A1441">
            <w:pPr>
              <w:tabs>
                <w:tab w:val="left" w:pos="720"/>
              </w:tabs>
              <w:spacing w:line="360" w:lineRule="exact"/>
              <w:rPr>
                <w:sz w:val="18"/>
              </w:rPr>
            </w:pPr>
            <w:r>
              <w:rPr>
                <w:rFonts w:hint="eastAsia"/>
                <w:sz w:val="18"/>
              </w:rPr>
              <w:t>出口（单位：</w:t>
            </w:r>
            <w:r>
              <w:rPr>
                <w:rFonts w:hint="eastAsia"/>
                <w:sz w:val="18"/>
              </w:rPr>
              <w:t>000</w:t>
            </w:r>
            <w:r>
              <w:rPr>
                <w:rFonts w:hint="eastAsia"/>
                <w:sz w:val="18"/>
              </w:rPr>
              <w:t>美元）</w:t>
            </w:r>
          </w:p>
        </w:tc>
        <w:tc>
          <w:tcPr>
            <w:tcW w:w="1145" w:type="pct"/>
          </w:tcPr>
          <w:p w:rsidR="00000000" w:rsidRDefault="007A1441" w:rsidP="007A1441">
            <w:pPr>
              <w:spacing w:line="360" w:lineRule="exact"/>
              <w:ind w:rightChars="350" w:right="31680"/>
              <w:jc w:val="right"/>
              <w:rPr>
                <w:sz w:val="18"/>
              </w:rPr>
            </w:pPr>
            <w:r>
              <w:rPr>
                <w:sz w:val="18"/>
              </w:rPr>
              <w:t>1 310 679</w:t>
            </w:r>
          </w:p>
        </w:tc>
        <w:tc>
          <w:tcPr>
            <w:tcW w:w="1146" w:type="pct"/>
          </w:tcPr>
          <w:p w:rsidR="00000000" w:rsidRDefault="007A1441" w:rsidP="007A1441">
            <w:pPr>
              <w:spacing w:line="360" w:lineRule="exact"/>
              <w:ind w:rightChars="350" w:right="31680"/>
              <w:jc w:val="right"/>
              <w:rPr>
                <w:sz w:val="18"/>
              </w:rPr>
            </w:pPr>
            <w:r>
              <w:rPr>
                <w:sz w:val="18"/>
              </w:rPr>
              <w:t>1 191 266</w:t>
            </w:r>
          </w:p>
        </w:tc>
      </w:tr>
      <w:tr w:rsidR="00000000">
        <w:tblPrEx>
          <w:tblCellMar>
            <w:top w:w="0" w:type="dxa"/>
            <w:bottom w:w="0" w:type="dxa"/>
          </w:tblCellMar>
        </w:tblPrEx>
        <w:tc>
          <w:tcPr>
            <w:tcW w:w="2709" w:type="pct"/>
          </w:tcPr>
          <w:p w:rsidR="00000000" w:rsidRDefault="007A1441">
            <w:pPr>
              <w:tabs>
                <w:tab w:val="left" w:pos="720"/>
              </w:tabs>
              <w:spacing w:line="360" w:lineRule="exact"/>
              <w:rPr>
                <w:sz w:val="18"/>
              </w:rPr>
            </w:pPr>
            <w:r>
              <w:rPr>
                <w:rFonts w:hint="eastAsia"/>
                <w:sz w:val="18"/>
              </w:rPr>
              <w:t>进口（单位：</w:t>
            </w:r>
            <w:r>
              <w:rPr>
                <w:rFonts w:hint="eastAsia"/>
                <w:sz w:val="18"/>
              </w:rPr>
              <w:t>000</w:t>
            </w:r>
            <w:r>
              <w:rPr>
                <w:rFonts w:hint="eastAsia"/>
                <w:sz w:val="18"/>
              </w:rPr>
              <w:t>美元）</w:t>
            </w:r>
          </w:p>
        </w:tc>
        <w:tc>
          <w:tcPr>
            <w:tcW w:w="1145" w:type="pct"/>
          </w:tcPr>
          <w:p w:rsidR="00000000" w:rsidRDefault="007A1441" w:rsidP="007A1441">
            <w:pPr>
              <w:spacing w:line="360" w:lineRule="exact"/>
              <w:ind w:rightChars="350" w:right="31680"/>
              <w:jc w:val="right"/>
              <w:rPr>
                <w:sz w:val="18"/>
              </w:rPr>
            </w:pPr>
            <w:r>
              <w:rPr>
                <w:sz w:val="18"/>
              </w:rPr>
              <w:t>1 914 663</w:t>
            </w:r>
          </w:p>
        </w:tc>
        <w:tc>
          <w:tcPr>
            <w:tcW w:w="1146" w:type="pct"/>
          </w:tcPr>
          <w:p w:rsidR="00000000" w:rsidRDefault="007A1441" w:rsidP="007A1441">
            <w:pPr>
              <w:spacing w:line="360" w:lineRule="exact"/>
              <w:ind w:rightChars="350" w:right="31680"/>
              <w:jc w:val="right"/>
              <w:rPr>
                <w:sz w:val="18"/>
              </w:rPr>
            </w:pPr>
            <w:r>
              <w:rPr>
                <w:sz w:val="18"/>
              </w:rPr>
              <w:t>1 776 151</w:t>
            </w:r>
          </w:p>
        </w:tc>
      </w:tr>
      <w:tr w:rsidR="00000000">
        <w:tblPrEx>
          <w:tblCellMar>
            <w:top w:w="0" w:type="dxa"/>
            <w:bottom w:w="0" w:type="dxa"/>
          </w:tblCellMar>
        </w:tblPrEx>
        <w:tc>
          <w:tcPr>
            <w:tcW w:w="2709" w:type="pct"/>
          </w:tcPr>
          <w:p w:rsidR="00000000" w:rsidRDefault="007A1441">
            <w:pPr>
              <w:tabs>
                <w:tab w:val="left" w:pos="720"/>
              </w:tabs>
              <w:spacing w:line="360" w:lineRule="exact"/>
              <w:rPr>
                <w:sz w:val="18"/>
              </w:rPr>
            </w:pPr>
            <w:r>
              <w:rPr>
                <w:rFonts w:hint="eastAsia"/>
                <w:sz w:val="18"/>
              </w:rPr>
              <w:t>工业生产</w:t>
            </w:r>
          </w:p>
        </w:tc>
        <w:tc>
          <w:tcPr>
            <w:tcW w:w="1145" w:type="pct"/>
          </w:tcPr>
          <w:p w:rsidR="00000000" w:rsidRDefault="007A1441" w:rsidP="007A1441">
            <w:pPr>
              <w:spacing w:line="360" w:lineRule="exact"/>
              <w:ind w:rightChars="350" w:right="31680"/>
              <w:jc w:val="right"/>
              <w:rPr>
                <w:sz w:val="18"/>
              </w:rPr>
            </w:pPr>
            <w:r>
              <w:rPr>
                <w:sz w:val="18"/>
              </w:rPr>
              <w:t>104.5</w:t>
            </w:r>
          </w:p>
        </w:tc>
        <w:tc>
          <w:tcPr>
            <w:tcW w:w="1146" w:type="pct"/>
          </w:tcPr>
          <w:p w:rsidR="00000000" w:rsidRDefault="007A1441" w:rsidP="007A1441">
            <w:pPr>
              <w:spacing w:line="360" w:lineRule="exact"/>
              <w:ind w:rightChars="350" w:right="31680"/>
              <w:jc w:val="right"/>
              <w:rPr>
                <w:sz w:val="18"/>
              </w:rPr>
            </w:pPr>
            <w:r>
              <w:rPr>
                <w:sz w:val="18"/>
              </w:rPr>
              <w:t>97.4</w:t>
            </w:r>
          </w:p>
        </w:tc>
      </w:tr>
      <w:tr w:rsidR="00000000">
        <w:tblPrEx>
          <w:tblCellMar>
            <w:top w:w="0" w:type="dxa"/>
            <w:bottom w:w="0" w:type="dxa"/>
          </w:tblCellMar>
        </w:tblPrEx>
        <w:tc>
          <w:tcPr>
            <w:tcW w:w="2709" w:type="pct"/>
          </w:tcPr>
          <w:p w:rsidR="00000000" w:rsidRDefault="007A1441">
            <w:pPr>
              <w:tabs>
                <w:tab w:val="left" w:pos="720"/>
              </w:tabs>
              <w:spacing w:line="360" w:lineRule="exact"/>
              <w:rPr>
                <w:sz w:val="18"/>
              </w:rPr>
            </w:pPr>
            <w:r>
              <w:rPr>
                <w:rFonts w:hint="eastAsia"/>
                <w:sz w:val="18"/>
              </w:rPr>
              <w:t>零售价</w:t>
            </w:r>
          </w:p>
        </w:tc>
        <w:tc>
          <w:tcPr>
            <w:tcW w:w="1145" w:type="pct"/>
          </w:tcPr>
          <w:p w:rsidR="00000000" w:rsidRDefault="007A1441" w:rsidP="007A1441">
            <w:pPr>
              <w:spacing w:line="360" w:lineRule="exact"/>
              <w:ind w:rightChars="350" w:right="31680"/>
              <w:jc w:val="right"/>
              <w:rPr>
                <w:sz w:val="18"/>
              </w:rPr>
            </w:pPr>
            <w:r>
              <w:rPr>
                <w:sz w:val="18"/>
              </w:rPr>
              <w:t>100.8</w:t>
            </w:r>
          </w:p>
        </w:tc>
        <w:tc>
          <w:tcPr>
            <w:tcW w:w="1146" w:type="pct"/>
          </w:tcPr>
          <w:p w:rsidR="00000000" w:rsidRDefault="007A1441" w:rsidP="007A1441">
            <w:pPr>
              <w:spacing w:line="360" w:lineRule="exact"/>
              <w:ind w:rightChars="350" w:right="31680"/>
              <w:jc w:val="right"/>
              <w:rPr>
                <w:sz w:val="18"/>
              </w:rPr>
            </w:pPr>
            <w:r>
              <w:rPr>
                <w:sz w:val="18"/>
              </w:rPr>
              <w:t>98.9</w:t>
            </w:r>
          </w:p>
        </w:tc>
      </w:tr>
      <w:tr w:rsidR="00000000">
        <w:tblPrEx>
          <w:tblCellMar>
            <w:top w:w="0" w:type="dxa"/>
            <w:bottom w:w="0" w:type="dxa"/>
          </w:tblCellMar>
        </w:tblPrEx>
        <w:tc>
          <w:tcPr>
            <w:tcW w:w="2709" w:type="pct"/>
          </w:tcPr>
          <w:p w:rsidR="00000000" w:rsidRDefault="007A1441">
            <w:pPr>
              <w:tabs>
                <w:tab w:val="left" w:pos="720"/>
              </w:tabs>
              <w:spacing w:line="360" w:lineRule="exact"/>
              <w:rPr>
                <w:sz w:val="18"/>
              </w:rPr>
            </w:pPr>
            <w:r>
              <w:rPr>
                <w:rFonts w:hint="eastAsia"/>
                <w:sz w:val="18"/>
              </w:rPr>
              <w:t>国内生产总值（单位：</w:t>
            </w:r>
            <w:r>
              <w:rPr>
                <w:rFonts w:hint="eastAsia"/>
                <w:sz w:val="18"/>
              </w:rPr>
              <w:t>000 000</w:t>
            </w:r>
            <w:r>
              <w:rPr>
                <w:rFonts w:hint="eastAsia"/>
                <w:sz w:val="18"/>
              </w:rPr>
              <w:t>美元）</w:t>
            </w:r>
          </w:p>
        </w:tc>
        <w:tc>
          <w:tcPr>
            <w:tcW w:w="1145" w:type="pct"/>
          </w:tcPr>
          <w:p w:rsidR="00000000" w:rsidRDefault="007A1441" w:rsidP="007A1441">
            <w:pPr>
              <w:spacing w:line="360" w:lineRule="exact"/>
              <w:ind w:rightChars="350" w:right="31680"/>
              <w:jc w:val="right"/>
              <w:rPr>
                <w:sz w:val="18"/>
              </w:rPr>
            </w:pPr>
            <w:r>
              <w:rPr>
                <w:sz w:val="18"/>
              </w:rPr>
              <w:t>3 575</w:t>
            </w:r>
          </w:p>
        </w:tc>
        <w:tc>
          <w:tcPr>
            <w:tcW w:w="1146" w:type="pct"/>
          </w:tcPr>
          <w:p w:rsidR="00000000" w:rsidRDefault="007A1441" w:rsidP="007A1441">
            <w:pPr>
              <w:spacing w:line="360" w:lineRule="exact"/>
              <w:ind w:rightChars="350" w:right="31680"/>
              <w:jc w:val="right"/>
              <w:rPr>
                <w:sz w:val="18"/>
              </w:rPr>
            </w:pPr>
            <w:r>
              <w:rPr>
                <w:sz w:val="18"/>
              </w:rPr>
              <w:t>3 730</w:t>
            </w:r>
          </w:p>
        </w:tc>
      </w:tr>
      <w:tr w:rsidR="00000000">
        <w:tblPrEx>
          <w:tblCellMar>
            <w:top w:w="0" w:type="dxa"/>
            <w:bottom w:w="0" w:type="dxa"/>
          </w:tblCellMar>
        </w:tblPrEx>
        <w:tc>
          <w:tcPr>
            <w:tcW w:w="2709" w:type="pct"/>
          </w:tcPr>
          <w:p w:rsidR="00000000" w:rsidRDefault="007A1441">
            <w:pPr>
              <w:tabs>
                <w:tab w:val="left" w:pos="720"/>
              </w:tabs>
              <w:spacing w:line="360" w:lineRule="exact"/>
              <w:rPr>
                <w:sz w:val="18"/>
              </w:rPr>
            </w:pPr>
            <w:r>
              <w:rPr>
                <w:rFonts w:hint="eastAsia"/>
                <w:sz w:val="18"/>
              </w:rPr>
              <w:t>人均国内生产总值（单位：美元）</w:t>
            </w:r>
          </w:p>
        </w:tc>
        <w:tc>
          <w:tcPr>
            <w:tcW w:w="1145" w:type="pct"/>
          </w:tcPr>
          <w:p w:rsidR="00000000" w:rsidRDefault="007A1441" w:rsidP="007A1441">
            <w:pPr>
              <w:spacing w:line="360" w:lineRule="exact"/>
              <w:ind w:rightChars="350" w:right="31680"/>
              <w:jc w:val="right"/>
              <w:rPr>
                <w:sz w:val="18"/>
              </w:rPr>
            </w:pPr>
            <w:r>
              <w:rPr>
                <w:sz w:val="18"/>
              </w:rPr>
              <w:t>1 781</w:t>
            </w:r>
          </w:p>
        </w:tc>
        <w:tc>
          <w:tcPr>
            <w:tcW w:w="1146" w:type="pct"/>
          </w:tcPr>
          <w:p w:rsidR="00000000" w:rsidRDefault="007A1441" w:rsidP="007A1441">
            <w:pPr>
              <w:spacing w:line="360" w:lineRule="exact"/>
              <w:ind w:rightChars="350" w:right="31680"/>
              <w:jc w:val="right"/>
              <w:rPr>
                <w:sz w:val="18"/>
              </w:rPr>
            </w:pPr>
            <w:r>
              <w:rPr>
                <w:sz w:val="18"/>
              </w:rPr>
              <w:t>1 848</w:t>
            </w:r>
          </w:p>
        </w:tc>
      </w:tr>
    </w:tbl>
    <w:p w:rsidR="00000000" w:rsidRDefault="007A1441">
      <w:pPr>
        <w:tabs>
          <w:tab w:val="left" w:pos="720"/>
        </w:tabs>
        <w:spacing w:after="240" w:line="360" w:lineRule="exact"/>
      </w:pP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75"/>
        <w:gridCol w:w="2283"/>
        <w:gridCol w:w="2281"/>
      </w:tblGrid>
      <w:tr w:rsidR="00000000">
        <w:tblPrEx>
          <w:tblCellMar>
            <w:top w:w="0" w:type="dxa"/>
            <w:bottom w:w="0" w:type="dxa"/>
          </w:tblCellMar>
        </w:tblPrEx>
        <w:tc>
          <w:tcPr>
            <w:tcW w:w="2681" w:type="pct"/>
          </w:tcPr>
          <w:p w:rsidR="00000000" w:rsidRDefault="007A1441">
            <w:pPr>
              <w:tabs>
                <w:tab w:val="left" w:pos="720"/>
              </w:tabs>
              <w:spacing w:line="360" w:lineRule="exact"/>
              <w:rPr>
                <w:rFonts w:hint="eastAsia"/>
                <w:sz w:val="18"/>
              </w:rPr>
            </w:pPr>
          </w:p>
        </w:tc>
        <w:tc>
          <w:tcPr>
            <w:tcW w:w="1160" w:type="pct"/>
          </w:tcPr>
          <w:p w:rsidR="00000000" w:rsidRDefault="007A1441">
            <w:pPr>
              <w:tabs>
                <w:tab w:val="left" w:pos="720"/>
              </w:tabs>
              <w:spacing w:line="360" w:lineRule="exact"/>
              <w:jc w:val="center"/>
              <w:rPr>
                <w:rFonts w:ascii="SimHei"/>
                <w:color w:val="FF0000"/>
                <w:sz w:val="18"/>
              </w:rPr>
            </w:pPr>
            <w:r>
              <w:rPr>
                <w:rFonts w:ascii="SimHei"/>
                <w:color w:val="FF0000"/>
                <w:sz w:val="18"/>
              </w:rPr>
              <w:t>2000</w:t>
            </w:r>
          </w:p>
        </w:tc>
        <w:tc>
          <w:tcPr>
            <w:tcW w:w="1160" w:type="pct"/>
          </w:tcPr>
          <w:p w:rsidR="00000000" w:rsidRDefault="007A1441">
            <w:pPr>
              <w:tabs>
                <w:tab w:val="left" w:pos="720"/>
              </w:tabs>
              <w:spacing w:line="360" w:lineRule="exact"/>
              <w:jc w:val="center"/>
              <w:rPr>
                <w:rFonts w:ascii="SimHei"/>
                <w:color w:val="FF0000"/>
                <w:sz w:val="18"/>
              </w:rPr>
            </w:pPr>
            <w:r>
              <w:rPr>
                <w:rFonts w:ascii="SimHei"/>
                <w:color w:val="FF0000"/>
                <w:sz w:val="18"/>
              </w:rPr>
              <w:t>2001</w:t>
            </w:r>
          </w:p>
        </w:tc>
      </w:tr>
      <w:tr w:rsidR="00000000">
        <w:tblPrEx>
          <w:tblCellMar>
            <w:top w:w="0" w:type="dxa"/>
            <w:bottom w:w="0" w:type="dxa"/>
          </w:tblCellMar>
        </w:tblPrEx>
        <w:tc>
          <w:tcPr>
            <w:tcW w:w="2681" w:type="pct"/>
          </w:tcPr>
          <w:p w:rsidR="00000000" w:rsidRDefault="007A1441">
            <w:pPr>
              <w:tabs>
                <w:tab w:val="left" w:pos="720"/>
              </w:tabs>
              <w:spacing w:line="360" w:lineRule="exact"/>
              <w:rPr>
                <w:sz w:val="18"/>
              </w:rPr>
            </w:pPr>
            <w:r>
              <w:rPr>
                <w:rFonts w:hint="eastAsia"/>
                <w:sz w:val="18"/>
              </w:rPr>
              <w:t>年中的人口数量（单位千）</w:t>
            </w:r>
          </w:p>
        </w:tc>
        <w:tc>
          <w:tcPr>
            <w:tcW w:w="1160" w:type="pct"/>
          </w:tcPr>
          <w:p w:rsidR="00000000" w:rsidRDefault="007A1441" w:rsidP="007A1441">
            <w:pPr>
              <w:spacing w:line="360" w:lineRule="exact"/>
              <w:ind w:rightChars="350" w:right="31680"/>
              <w:jc w:val="right"/>
              <w:rPr>
                <w:sz w:val="18"/>
              </w:rPr>
            </w:pPr>
            <w:r>
              <w:rPr>
                <w:sz w:val="18"/>
              </w:rPr>
              <w:t>2 026</w:t>
            </w:r>
          </w:p>
        </w:tc>
        <w:tc>
          <w:tcPr>
            <w:tcW w:w="1160" w:type="pct"/>
          </w:tcPr>
          <w:p w:rsidR="00000000" w:rsidRDefault="007A1441" w:rsidP="007A1441">
            <w:pPr>
              <w:spacing w:line="360" w:lineRule="exact"/>
              <w:ind w:rightChars="350" w:right="31680"/>
              <w:jc w:val="right"/>
              <w:rPr>
                <w:sz w:val="18"/>
              </w:rPr>
            </w:pPr>
            <w:r>
              <w:rPr>
                <w:sz w:val="18"/>
              </w:rPr>
              <w:t>2 031</w:t>
            </w:r>
          </w:p>
        </w:tc>
      </w:tr>
      <w:tr w:rsidR="00000000">
        <w:tblPrEx>
          <w:tblCellMar>
            <w:top w:w="0" w:type="dxa"/>
            <w:bottom w:w="0" w:type="dxa"/>
          </w:tblCellMar>
        </w:tblPrEx>
        <w:tc>
          <w:tcPr>
            <w:tcW w:w="2681" w:type="pct"/>
          </w:tcPr>
          <w:p w:rsidR="00000000" w:rsidRDefault="007A1441">
            <w:pPr>
              <w:tabs>
                <w:tab w:val="left" w:pos="720"/>
              </w:tabs>
              <w:spacing w:line="360" w:lineRule="exact"/>
              <w:rPr>
                <w:sz w:val="18"/>
              </w:rPr>
            </w:pPr>
            <w:r>
              <w:rPr>
                <w:rFonts w:hint="eastAsia"/>
                <w:sz w:val="18"/>
              </w:rPr>
              <w:t>活产婴儿数量</w:t>
            </w:r>
          </w:p>
        </w:tc>
        <w:tc>
          <w:tcPr>
            <w:tcW w:w="1160" w:type="pct"/>
          </w:tcPr>
          <w:p w:rsidR="00000000" w:rsidRDefault="007A1441" w:rsidP="007A1441">
            <w:pPr>
              <w:spacing w:line="360" w:lineRule="exact"/>
              <w:ind w:rightChars="350" w:right="31680"/>
              <w:jc w:val="right"/>
              <w:rPr>
                <w:sz w:val="18"/>
              </w:rPr>
            </w:pPr>
            <w:r>
              <w:rPr>
                <w:sz w:val="18"/>
              </w:rPr>
              <w:t>29 308</w:t>
            </w:r>
          </w:p>
        </w:tc>
        <w:tc>
          <w:tcPr>
            <w:tcW w:w="1160" w:type="pct"/>
          </w:tcPr>
          <w:p w:rsidR="00000000" w:rsidRDefault="007A1441" w:rsidP="007A1441">
            <w:pPr>
              <w:spacing w:line="360" w:lineRule="exact"/>
              <w:ind w:rightChars="350" w:right="31680"/>
              <w:jc w:val="right"/>
              <w:rPr>
                <w:sz w:val="18"/>
              </w:rPr>
            </w:pPr>
            <w:r>
              <w:rPr>
                <w:sz w:val="18"/>
              </w:rPr>
              <w:t>26 972</w:t>
            </w:r>
          </w:p>
        </w:tc>
      </w:tr>
      <w:tr w:rsidR="00000000">
        <w:tblPrEx>
          <w:tblCellMar>
            <w:top w:w="0" w:type="dxa"/>
            <w:bottom w:w="0" w:type="dxa"/>
          </w:tblCellMar>
        </w:tblPrEx>
        <w:tc>
          <w:tcPr>
            <w:tcW w:w="2681" w:type="pct"/>
          </w:tcPr>
          <w:p w:rsidR="00000000" w:rsidRDefault="007A1441">
            <w:pPr>
              <w:tabs>
                <w:tab w:val="left" w:pos="720"/>
              </w:tabs>
              <w:spacing w:line="360" w:lineRule="exact"/>
              <w:rPr>
                <w:rFonts w:hint="eastAsia"/>
                <w:sz w:val="18"/>
              </w:rPr>
            </w:pPr>
            <w:r>
              <w:rPr>
                <w:rFonts w:hint="eastAsia"/>
                <w:sz w:val="18"/>
              </w:rPr>
              <w:t>死亡数量</w:t>
            </w:r>
          </w:p>
        </w:tc>
        <w:tc>
          <w:tcPr>
            <w:tcW w:w="1160" w:type="pct"/>
          </w:tcPr>
          <w:p w:rsidR="00000000" w:rsidRDefault="007A1441" w:rsidP="007A1441">
            <w:pPr>
              <w:spacing w:line="360" w:lineRule="exact"/>
              <w:ind w:rightChars="350" w:right="31680"/>
              <w:jc w:val="right"/>
              <w:rPr>
                <w:sz w:val="18"/>
              </w:rPr>
            </w:pPr>
            <w:r>
              <w:rPr>
                <w:sz w:val="18"/>
              </w:rPr>
              <w:t>17 253</w:t>
            </w:r>
          </w:p>
        </w:tc>
        <w:tc>
          <w:tcPr>
            <w:tcW w:w="1160" w:type="pct"/>
          </w:tcPr>
          <w:p w:rsidR="00000000" w:rsidRDefault="007A1441" w:rsidP="007A1441">
            <w:pPr>
              <w:spacing w:line="360" w:lineRule="exact"/>
              <w:ind w:rightChars="350" w:right="31680"/>
              <w:jc w:val="right"/>
              <w:rPr>
                <w:sz w:val="18"/>
              </w:rPr>
            </w:pPr>
            <w:r>
              <w:rPr>
                <w:sz w:val="18"/>
              </w:rPr>
              <w:t>16 778</w:t>
            </w:r>
          </w:p>
        </w:tc>
      </w:tr>
      <w:tr w:rsidR="00000000">
        <w:tblPrEx>
          <w:tblCellMar>
            <w:top w:w="0" w:type="dxa"/>
            <w:bottom w:w="0" w:type="dxa"/>
          </w:tblCellMar>
        </w:tblPrEx>
        <w:tc>
          <w:tcPr>
            <w:tcW w:w="2681" w:type="pct"/>
          </w:tcPr>
          <w:p w:rsidR="00000000" w:rsidRDefault="007A1441">
            <w:pPr>
              <w:tabs>
                <w:tab w:val="left" w:pos="720"/>
              </w:tabs>
              <w:spacing w:line="360" w:lineRule="exact"/>
              <w:rPr>
                <w:sz w:val="18"/>
              </w:rPr>
            </w:pPr>
            <w:r>
              <w:rPr>
                <w:rFonts w:hint="eastAsia"/>
                <w:sz w:val="18"/>
              </w:rPr>
              <w:t>失业率</w:t>
            </w:r>
            <w:r>
              <w:rPr>
                <w:sz w:val="18"/>
              </w:rPr>
              <w:t xml:space="preserve"> </w:t>
            </w:r>
          </w:p>
        </w:tc>
        <w:tc>
          <w:tcPr>
            <w:tcW w:w="1160" w:type="pct"/>
          </w:tcPr>
          <w:p w:rsidR="00000000" w:rsidRDefault="007A1441" w:rsidP="007A1441">
            <w:pPr>
              <w:spacing w:line="360" w:lineRule="exact"/>
              <w:ind w:rightChars="350" w:right="31680"/>
              <w:jc w:val="right"/>
              <w:rPr>
                <w:sz w:val="18"/>
              </w:rPr>
            </w:pPr>
            <w:r>
              <w:rPr>
                <w:sz w:val="18"/>
              </w:rPr>
              <w:t>32.2</w:t>
            </w:r>
          </w:p>
        </w:tc>
        <w:tc>
          <w:tcPr>
            <w:tcW w:w="1160" w:type="pct"/>
          </w:tcPr>
          <w:p w:rsidR="00000000" w:rsidRDefault="007A1441" w:rsidP="007A1441">
            <w:pPr>
              <w:spacing w:line="360" w:lineRule="exact"/>
              <w:ind w:rightChars="350" w:right="31680"/>
              <w:jc w:val="right"/>
              <w:rPr>
                <w:sz w:val="18"/>
              </w:rPr>
            </w:pPr>
            <w:r>
              <w:rPr>
                <w:sz w:val="18"/>
              </w:rPr>
              <w:t>30.5</w:t>
            </w:r>
          </w:p>
        </w:tc>
      </w:tr>
      <w:tr w:rsidR="00000000">
        <w:tblPrEx>
          <w:tblCellMar>
            <w:top w:w="0" w:type="dxa"/>
            <w:bottom w:w="0" w:type="dxa"/>
          </w:tblCellMar>
        </w:tblPrEx>
        <w:tc>
          <w:tcPr>
            <w:tcW w:w="2681" w:type="pct"/>
          </w:tcPr>
          <w:p w:rsidR="00000000" w:rsidRDefault="007A1441">
            <w:pPr>
              <w:tabs>
                <w:tab w:val="left" w:pos="720"/>
              </w:tabs>
              <w:spacing w:line="360" w:lineRule="exact"/>
              <w:rPr>
                <w:sz w:val="18"/>
              </w:rPr>
            </w:pPr>
            <w:r>
              <w:rPr>
                <w:rFonts w:hint="eastAsia"/>
                <w:sz w:val="18"/>
              </w:rPr>
              <w:t>支付每名工作人员的平均纯工资（单位第纳尔）</w:t>
            </w:r>
          </w:p>
        </w:tc>
        <w:tc>
          <w:tcPr>
            <w:tcW w:w="1160" w:type="pct"/>
          </w:tcPr>
          <w:p w:rsidR="00000000" w:rsidRDefault="007A1441" w:rsidP="007A1441">
            <w:pPr>
              <w:spacing w:line="360" w:lineRule="exact"/>
              <w:ind w:rightChars="350" w:right="31680"/>
              <w:jc w:val="right"/>
              <w:rPr>
                <w:sz w:val="18"/>
              </w:rPr>
            </w:pPr>
            <w:r>
              <w:rPr>
                <w:sz w:val="18"/>
              </w:rPr>
              <w:t>10 193</w:t>
            </w:r>
          </w:p>
        </w:tc>
        <w:tc>
          <w:tcPr>
            <w:tcW w:w="1160" w:type="pct"/>
          </w:tcPr>
          <w:p w:rsidR="00000000" w:rsidRDefault="007A1441" w:rsidP="007A1441">
            <w:pPr>
              <w:spacing w:line="360" w:lineRule="exact"/>
              <w:ind w:rightChars="350" w:right="31680"/>
              <w:jc w:val="right"/>
              <w:rPr>
                <w:sz w:val="18"/>
              </w:rPr>
            </w:pPr>
            <w:r>
              <w:rPr>
                <w:sz w:val="18"/>
              </w:rPr>
              <w:t>10 552</w:t>
            </w:r>
          </w:p>
        </w:tc>
      </w:tr>
      <w:tr w:rsidR="00000000">
        <w:tblPrEx>
          <w:tblCellMar>
            <w:top w:w="0" w:type="dxa"/>
            <w:bottom w:w="0" w:type="dxa"/>
          </w:tblCellMar>
        </w:tblPrEx>
        <w:tc>
          <w:tcPr>
            <w:tcW w:w="2681" w:type="pct"/>
          </w:tcPr>
          <w:p w:rsidR="00000000" w:rsidRDefault="007A1441">
            <w:pPr>
              <w:tabs>
                <w:tab w:val="left" w:pos="720"/>
              </w:tabs>
              <w:spacing w:line="360" w:lineRule="exact"/>
              <w:rPr>
                <w:sz w:val="18"/>
              </w:rPr>
            </w:pPr>
            <w:r>
              <w:rPr>
                <w:rFonts w:hint="eastAsia"/>
                <w:sz w:val="18"/>
              </w:rPr>
              <w:t>出口（单位：</w:t>
            </w:r>
            <w:r>
              <w:rPr>
                <w:rFonts w:hint="eastAsia"/>
                <w:sz w:val="18"/>
              </w:rPr>
              <w:t>000</w:t>
            </w:r>
            <w:r>
              <w:rPr>
                <w:rFonts w:hint="eastAsia"/>
                <w:sz w:val="18"/>
              </w:rPr>
              <w:t>美元）</w:t>
            </w:r>
          </w:p>
        </w:tc>
        <w:tc>
          <w:tcPr>
            <w:tcW w:w="1160" w:type="pct"/>
          </w:tcPr>
          <w:p w:rsidR="00000000" w:rsidRDefault="007A1441" w:rsidP="007A1441">
            <w:pPr>
              <w:spacing w:line="360" w:lineRule="exact"/>
              <w:ind w:rightChars="350" w:right="31680"/>
              <w:jc w:val="right"/>
              <w:rPr>
                <w:sz w:val="18"/>
              </w:rPr>
            </w:pPr>
            <w:r>
              <w:rPr>
                <w:sz w:val="18"/>
              </w:rPr>
              <w:t>1 318 993</w:t>
            </w:r>
          </w:p>
        </w:tc>
        <w:tc>
          <w:tcPr>
            <w:tcW w:w="1160" w:type="pct"/>
          </w:tcPr>
          <w:p w:rsidR="00000000" w:rsidRDefault="007A1441" w:rsidP="007A1441">
            <w:pPr>
              <w:spacing w:line="360" w:lineRule="exact"/>
              <w:ind w:rightChars="350" w:right="31680"/>
              <w:jc w:val="right"/>
              <w:rPr>
                <w:sz w:val="18"/>
              </w:rPr>
            </w:pPr>
            <w:r>
              <w:rPr>
                <w:sz w:val="18"/>
              </w:rPr>
              <w:t>1 155 068</w:t>
            </w:r>
          </w:p>
        </w:tc>
      </w:tr>
      <w:tr w:rsidR="00000000">
        <w:tblPrEx>
          <w:tblCellMar>
            <w:top w:w="0" w:type="dxa"/>
            <w:bottom w:w="0" w:type="dxa"/>
          </w:tblCellMar>
        </w:tblPrEx>
        <w:tc>
          <w:tcPr>
            <w:tcW w:w="2681" w:type="pct"/>
          </w:tcPr>
          <w:p w:rsidR="00000000" w:rsidRDefault="007A1441">
            <w:pPr>
              <w:tabs>
                <w:tab w:val="left" w:pos="720"/>
              </w:tabs>
              <w:spacing w:line="360" w:lineRule="exact"/>
              <w:rPr>
                <w:sz w:val="18"/>
              </w:rPr>
            </w:pPr>
            <w:r>
              <w:rPr>
                <w:rFonts w:hint="eastAsia"/>
                <w:sz w:val="18"/>
              </w:rPr>
              <w:t>进口（单位：</w:t>
            </w:r>
            <w:r>
              <w:rPr>
                <w:rFonts w:hint="eastAsia"/>
                <w:sz w:val="18"/>
              </w:rPr>
              <w:t>000</w:t>
            </w:r>
            <w:r>
              <w:rPr>
                <w:rFonts w:hint="eastAsia"/>
                <w:sz w:val="18"/>
              </w:rPr>
              <w:t>美元）</w:t>
            </w:r>
          </w:p>
        </w:tc>
        <w:tc>
          <w:tcPr>
            <w:tcW w:w="1160" w:type="pct"/>
          </w:tcPr>
          <w:p w:rsidR="00000000" w:rsidRDefault="007A1441" w:rsidP="007A1441">
            <w:pPr>
              <w:spacing w:line="360" w:lineRule="exact"/>
              <w:ind w:rightChars="350" w:right="31680"/>
              <w:jc w:val="right"/>
              <w:rPr>
                <w:sz w:val="18"/>
              </w:rPr>
            </w:pPr>
            <w:r>
              <w:rPr>
                <w:sz w:val="18"/>
              </w:rPr>
              <w:t>2 084 738</w:t>
            </w:r>
          </w:p>
        </w:tc>
        <w:tc>
          <w:tcPr>
            <w:tcW w:w="1160" w:type="pct"/>
          </w:tcPr>
          <w:p w:rsidR="00000000" w:rsidRDefault="007A1441" w:rsidP="007A1441">
            <w:pPr>
              <w:spacing w:line="360" w:lineRule="exact"/>
              <w:ind w:rightChars="350" w:right="31680"/>
              <w:jc w:val="right"/>
              <w:rPr>
                <w:sz w:val="18"/>
              </w:rPr>
            </w:pPr>
            <w:r>
              <w:rPr>
                <w:sz w:val="18"/>
              </w:rPr>
              <w:t>1 687 600</w:t>
            </w:r>
          </w:p>
        </w:tc>
      </w:tr>
      <w:tr w:rsidR="00000000">
        <w:tblPrEx>
          <w:tblCellMar>
            <w:top w:w="0" w:type="dxa"/>
            <w:bottom w:w="0" w:type="dxa"/>
          </w:tblCellMar>
        </w:tblPrEx>
        <w:tc>
          <w:tcPr>
            <w:tcW w:w="2681" w:type="pct"/>
          </w:tcPr>
          <w:p w:rsidR="00000000" w:rsidRDefault="007A1441">
            <w:pPr>
              <w:tabs>
                <w:tab w:val="left" w:pos="720"/>
              </w:tabs>
              <w:spacing w:line="360" w:lineRule="exact"/>
              <w:rPr>
                <w:sz w:val="18"/>
              </w:rPr>
            </w:pPr>
            <w:r>
              <w:rPr>
                <w:rFonts w:hint="eastAsia"/>
                <w:sz w:val="18"/>
              </w:rPr>
              <w:t>工业生产</w:t>
            </w:r>
          </w:p>
        </w:tc>
        <w:tc>
          <w:tcPr>
            <w:tcW w:w="1160" w:type="pct"/>
          </w:tcPr>
          <w:p w:rsidR="00000000" w:rsidRDefault="007A1441" w:rsidP="007A1441">
            <w:pPr>
              <w:spacing w:line="360" w:lineRule="exact"/>
              <w:ind w:rightChars="350" w:right="31680"/>
              <w:jc w:val="right"/>
              <w:rPr>
                <w:sz w:val="18"/>
              </w:rPr>
            </w:pPr>
            <w:r>
              <w:rPr>
                <w:sz w:val="18"/>
              </w:rPr>
              <w:t>103.5</w:t>
            </w:r>
          </w:p>
        </w:tc>
        <w:tc>
          <w:tcPr>
            <w:tcW w:w="1160" w:type="pct"/>
          </w:tcPr>
          <w:p w:rsidR="00000000" w:rsidRDefault="007A1441" w:rsidP="007A1441">
            <w:pPr>
              <w:spacing w:line="360" w:lineRule="exact"/>
              <w:ind w:rightChars="350" w:right="31680"/>
              <w:jc w:val="right"/>
              <w:rPr>
                <w:sz w:val="18"/>
              </w:rPr>
            </w:pPr>
            <w:r>
              <w:rPr>
                <w:sz w:val="18"/>
              </w:rPr>
              <w:t>96.9</w:t>
            </w:r>
          </w:p>
        </w:tc>
      </w:tr>
      <w:tr w:rsidR="00000000">
        <w:tblPrEx>
          <w:tblCellMar>
            <w:top w:w="0" w:type="dxa"/>
            <w:bottom w:w="0" w:type="dxa"/>
          </w:tblCellMar>
        </w:tblPrEx>
        <w:tc>
          <w:tcPr>
            <w:tcW w:w="2681" w:type="pct"/>
          </w:tcPr>
          <w:p w:rsidR="00000000" w:rsidRDefault="007A1441">
            <w:pPr>
              <w:tabs>
                <w:tab w:val="left" w:pos="720"/>
              </w:tabs>
              <w:spacing w:line="360" w:lineRule="exact"/>
              <w:rPr>
                <w:sz w:val="18"/>
              </w:rPr>
            </w:pPr>
            <w:r>
              <w:rPr>
                <w:rFonts w:hint="eastAsia"/>
                <w:sz w:val="18"/>
              </w:rPr>
              <w:t>零售价</w:t>
            </w:r>
          </w:p>
        </w:tc>
        <w:tc>
          <w:tcPr>
            <w:tcW w:w="1160" w:type="pct"/>
          </w:tcPr>
          <w:p w:rsidR="00000000" w:rsidRDefault="007A1441" w:rsidP="007A1441">
            <w:pPr>
              <w:spacing w:line="360" w:lineRule="exact"/>
              <w:ind w:rightChars="350" w:right="31680"/>
              <w:jc w:val="right"/>
              <w:rPr>
                <w:sz w:val="18"/>
              </w:rPr>
            </w:pPr>
            <w:r>
              <w:rPr>
                <w:sz w:val="18"/>
              </w:rPr>
              <w:t>110.6</w:t>
            </w:r>
          </w:p>
        </w:tc>
        <w:tc>
          <w:tcPr>
            <w:tcW w:w="1160" w:type="pct"/>
          </w:tcPr>
          <w:p w:rsidR="00000000" w:rsidRDefault="007A1441" w:rsidP="007A1441">
            <w:pPr>
              <w:spacing w:line="360" w:lineRule="exact"/>
              <w:ind w:rightChars="350" w:right="31680"/>
              <w:jc w:val="right"/>
              <w:rPr>
                <w:sz w:val="18"/>
              </w:rPr>
            </w:pPr>
            <w:r>
              <w:rPr>
                <w:sz w:val="18"/>
              </w:rPr>
              <w:t>105.2</w:t>
            </w:r>
          </w:p>
        </w:tc>
      </w:tr>
      <w:tr w:rsidR="00000000">
        <w:tblPrEx>
          <w:tblCellMar>
            <w:top w:w="0" w:type="dxa"/>
            <w:bottom w:w="0" w:type="dxa"/>
          </w:tblCellMar>
        </w:tblPrEx>
        <w:tc>
          <w:tcPr>
            <w:tcW w:w="2681" w:type="pct"/>
          </w:tcPr>
          <w:p w:rsidR="00000000" w:rsidRDefault="007A1441">
            <w:pPr>
              <w:tabs>
                <w:tab w:val="left" w:pos="720"/>
              </w:tabs>
              <w:spacing w:line="360" w:lineRule="exact"/>
              <w:rPr>
                <w:sz w:val="18"/>
              </w:rPr>
            </w:pPr>
            <w:r>
              <w:rPr>
                <w:rFonts w:hint="eastAsia"/>
                <w:sz w:val="18"/>
              </w:rPr>
              <w:t>国内生产总值（单位：</w:t>
            </w:r>
            <w:r>
              <w:rPr>
                <w:rFonts w:hint="eastAsia"/>
                <w:sz w:val="18"/>
              </w:rPr>
              <w:t>000</w:t>
            </w:r>
            <w:r>
              <w:rPr>
                <w:sz w:val="18"/>
              </w:rPr>
              <w:t xml:space="preserve"> </w:t>
            </w:r>
            <w:r>
              <w:rPr>
                <w:rFonts w:hint="eastAsia"/>
                <w:sz w:val="18"/>
              </w:rPr>
              <w:t>000</w:t>
            </w:r>
            <w:r>
              <w:rPr>
                <w:rFonts w:hint="eastAsia"/>
                <w:sz w:val="18"/>
              </w:rPr>
              <w:t>美元）</w:t>
            </w:r>
          </w:p>
        </w:tc>
        <w:tc>
          <w:tcPr>
            <w:tcW w:w="1160" w:type="pct"/>
          </w:tcPr>
          <w:p w:rsidR="00000000" w:rsidRDefault="007A1441" w:rsidP="007A1441">
            <w:pPr>
              <w:spacing w:line="360" w:lineRule="exact"/>
              <w:ind w:rightChars="350" w:right="31680"/>
              <w:jc w:val="right"/>
              <w:rPr>
                <w:sz w:val="18"/>
              </w:rPr>
            </w:pPr>
            <w:r>
              <w:rPr>
                <w:sz w:val="18"/>
              </w:rPr>
              <w:t>3 899</w:t>
            </w:r>
          </w:p>
        </w:tc>
        <w:tc>
          <w:tcPr>
            <w:tcW w:w="1160" w:type="pct"/>
          </w:tcPr>
          <w:p w:rsidR="00000000" w:rsidRDefault="007A1441" w:rsidP="007A1441">
            <w:pPr>
              <w:spacing w:line="360" w:lineRule="exact"/>
              <w:ind w:rightChars="350" w:right="31680"/>
              <w:jc w:val="right"/>
              <w:rPr>
                <w:sz w:val="18"/>
              </w:rPr>
            </w:pPr>
            <w:r>
              <w:rPr>
                <w:sz w:val="18"/>
              </w:rPr>
              <w:t>-</w:t>
            </w:r>
          </w:p>
        </w:tc>
      </w:tr>
      <w:tr w:rsidR="00000000">
        <w:tblPrEx>
          <w:tblCellMar>
            <w:top w:w="0" w:type="dxa"/>
            <w:bottom w:w="0" w:type="dxa"/>
          </w:tblCellMar>
        </w:tblPrEx>
        <w:tc>
          <w:tcPr>
            <w:tcW w:w="2681" w:type="pct"/>
          </w:tcPr>
          <w:p w:rsidR="00000000" w:rsidRDefault="007A1441">
            <w:pPr>
              <w:tabs>
                <w:tab w:val="left" w:pos="720"/>
              </w:tabs>
              <w:spacing w:line="360" w:lineRule="exact"/>
              <w:rPr>
                <w:sz w:val="18"/>
              </w:rPr>
            </w:pPr>
            <w:r>
              <w:rPr>
                <w:rFonts w:hint="eastAsia"/>
                <w:sz w:val="18"/>
              </w:rPr>
              <w:t>人均国内生产总值（单位：美元）</w:t>
            </w:r>
          </w:p>
        </w:tc>
        <w:tc>
          <w:tcPr>
            <w:tcW w:w="1160" w:type="pct"/>
          </w:tcPr>
          <w:p w:rsidR="00000000" w:rsidRDefault="007A1441" w:rsidP="007A1441">
            <w:pPr>
              <w:spacing w:line="360" w:lineRule="exact"/>
              <w:ind w:rightChars="350" w:right="31680"/>
              <w:jc w:val="right"/>
              <w:rPr>
                <w:sz w:val="18"/>
              </w:rPr>
            </w:pPr>
            <w:r>
              <w:rPr>
                <w:sz w:val="18"/>
              </w:rPr>
              <w:t>1 924</w:t>
            </w:r>
          </w:p>
        </w:tc>
        <w:tc>
          <w:tcPr>
            <w:tcW w:w="1160" w:type="pct"/>
          </w:tcPr>
          <w:p w:rsidR="00000000" w:rsidRDefault="007A1441" w:rsidP="007A1441">
            <w:pPr>
              <w:spacing w:line="360" w:lineRule="exact"/>
              <w:ind w:rightChars="350" w:right="31680"/>
              <w:jc w:val="right"/>
              <w:rPr>
                <w:sz w:val="18"/>
              </w:rPr>
            </w:pPr>
            <w:r>
              <w:rPr>
                <w:sz w:val="18"/>
              </w:rPr>
              <w:t>1 823</w:t>
            </w:r>
          </w:p>
        </w:tc>
      </w:tr>
    </w:tbl>
    <w:p w:rsidR="00000000" w:rsidRDefault="007A1441">
      <w:pPr>
        <w:tabs>
          <w:tab w:val="left" w:pos="720"/>
        </w:tabs>
        <w:spacing w:after="240" w:line="360" w:lineRule="exact"/>
        <w:rPr>
          <w:rFonts w:hint="eastAsia"/>
          <w:bCs/>
        </w:rPr>
      </w:pPr>
      <w:r>
        <w:rPr>
          <w:bCs/>
        </w:rPr>
        <w:tab/>
      </w:r>
    </w:p>
    <w:p w:rsidR="00000000" w:rsidRDefault="007A1441" w:rsidP="007A1441">
      <w:pPr>
        <w:tabs>
          <w:tab w:val="left" w:pos="720"/>
        </w:tabs>
        <w:spacing w:after="240" w:line="360" w:lineRule="exact"/>
        <w:ind w:firstLineChars="200" w:firstLine="31680"/>
        <w:rPr>
          <w:rFonts w:hint="eastAsia"/>
        </w:rPr>
      </w:pPr>
      <w:r>
        <w:rPr>
          <w:rFonts w:hint="eastAsia"/>
        </w:rPr>
        <w:t>从性别角度看，上表反映的问题还有更详细</w:t>
      </w:r>
      <w:r>
        <w:rPr>
          <w:rFonts w:hint="eastAsia"/>
        </w:rPr>
        <w:t>的资料，将在以后论述消除对妇女歧视委员会的相关章节中给出。</w:t>
      </w:r>
    </w:p>
    <w:p w:rsidR="00000000" w:rsidRDefault="007A1441">
      <w:pPr>
        <w:pStyle w:val="H1"/>
        <w:rPr>
          <w:rFonts w:hint="eastAsia"/>
        </w:rPr>
      </w:pPr>
      <w:r>
        <w:rPr>
          <w:rFonts w:hint="eastAsia"/>
        </w:rPr>
        <w:t>8</w:t>
      </w:r>
      <w:r>
        <w:rPr>
          <w:rFonts w:hint="eastAsia"/>
        </w:rPr>
        <w:t>．性别平等的法律框架</w:t>
      </w:r>
    </w:p>
    <w:p w:rsidR="00000000" w:rsidRDefault="007A1441" w:rsidP="007A1441">
      <w:pPr>
        <w:spacing w:after="240" w:line="360" w:lineRule="exact"/>
        <w:ind w:firstLineChars="200" w:firstLine="31680"/>
        <w:rPr>
          <w:rFonts w:hint="eastAsia"/>
        </w:rPr>
      </w:pPr>
      <w:r>
        <w:rPr>
          <w:rFonts w:hint="eastAsia"/>
        </w:rPr>
        <w:t>依照《马其顿共和国宪法》，公民享有平等的自由和权利，不论其性别、种族、肤色、民族和社会背景、政治和宗教信仰、财产和社会地位。男女平等在整体的国家司法制度之下也得以实现。马其顿共和国是一系列有关平等问题和妇女地位之国际法律文书的签约国。作为前南斯拉夫的继承国，马其顿已加入联合国《消除对妇女一切形式歧视公约》。这一公约已于</w:t>
      </w:r>
      <w:r>
        <w:rPr>
          <w:rFonts w:hint="eastAsia"/>
        </w:rPr>
        <w:t>1991</w:t>
      </w:r>
      <w:r>
        <w:rPr>
          <w:rFonts w:hint="eastAsia"/>
        </w:rPr>
        <w:t>年</w:t>
      </w:r>
      <w:r>
        <w:rPr>
          <w:rFonts w:hint="eastAsia"/>
        </w:rPr>
        <w:t>9</w:t>
      </w:r>
      <w:r>
        <w:rPr>
          <w:rFonts w:hint="eastAsia"/>
        </w:rPr>
        <w:t>月</w:t>
      </w:r>
      <w:r>
        <w:rPr>
          <w:rFonts w:hint="eastAsia"/>
        </w:rPr>
        <w:t>17</w:t>
      </w:r>
      <w:r>
        <w:rPr>
          <w:rFonts w:hint="eastAsia"/>
        </w:rPr>
        <w:t>日生效，那时该国已承担起国际社会应尽的义务。</w:t>
      </w:r>
    </w:p>
    <w:p w:rsidR="00000000" w:rsidRDefault="007A1441" w:rsidP="007A1441">
      <w:pPr>
        <w:spacing w:after="240" w:line="360" w:lineRule="exact"/>
        <w:ind w:firstLineChars="200" w:firstLine="31680"/>
        <w:rPr>
          <w:rFonts w:hint="eastAsia"/>
        </w:rPr>
      </w:pPr>
      <w:r>
        <w:rPr>
          <w:rFonts w:hint="eastAsia"/>
        </w:rPr>
        <w:t>马其顿共和国于</w:t>
      </w:r>
      <w:r>
        <w:rPr>
          <w:rFonts w:hint="eastAsia"/>
        </w:rPr>
        <w:t>2000</w:t>
      </w:r>
      <w:r>
        <w:rPr>
          <w:rFonts w:hint="eastAsia"/>
        </w:rPr>
        <w:t>年签署了《消除对妇女一</w:t>
      </w:r>
      <w:r>
        <w:rPr>
          <w:rFonts w:hint="eastAsia"/>
        </w:rPr>
        <w:t>切形式歧视公约任择议定书》，</w:t>
      </w:r>
      <w:r>
        <w:rPr>
          <w:rFonts w:hint="eastAsia"/>
        </w:rPr>
        <w:t>2003</w:t>
      </w:r>
      <w:r>
        <w:rPr>
          <w:rFonts w:hint="eastAsia"/>
        </w:rPr>
        <w:t>年</w:t>
      </w:r>
      <w:r>
        <w:rPr>
          <w:rFonts w:hint="eastAsia"/>
        </w:rPr>
        <w:t>6</w:t>
      </w:r>
      <w:r>
        <w:rPr>
          <w:rFonts w:hint="eastAsia"/>
        </w:rPr>
        <w:t>月</w:t>
      </w:r>
      <w:r>
        <w:rPr>
          <w:rFonts w:hint="eastAsia"/>
        </w:rPr>
        <w:t>24</w:t>
      </w:r>
      <w:r>
        <w:rPr>
          <w:rFonts w:hint="eastAsia"/>
        </w:rPr>
        <w:t>日得到批准，</w:t>
      </w:r>
      <w:r>
        <w:rPr>
          <w:rFonts w:hint="eastAsia"/>
        </w:rPr>
        <w:t>2003</w:t>
      </w:r>
      <w:r>
        <w:rPr>
          <w:rFonts w:hint="eastAsia"/>
        </w:rPr>
        <w:t>年</w:t>
      </w:r>
      <w:r>
        <w:rPr>
          <w:rFonts w:hint="eastAsia"/>
        </w:rPr>
        <w:t>10</w:t>
      </w:r>
      <w:r>
        <w:rPr>
          <w:rFonts w:hint="eastAsia"/>
        </w:rPr>
        <w:t>月</w:t>
      </w:r>
      <w:r>
        <w:rPr>
          <w:rFonts w:hint="eastAsia"/>
        </w:rPr>
        <w:t>17</w:t>
      </w:r>
      <w:r>
        <w:rPr>
          <w:rFonts w:hint="eastAsia"/>
        </w:rPr>
        <w:t>日生效。</w:t>
      </w:r>
    </w:p>
    <w:p w:rsidR="00000000" w:rsidRDefault="007A1441" w:rsidP="007A1441">
      <w:pPr>
        <w:spacing w:after="240" w:line="360" w:lineRule="exact"/>
        <w:ind w:firstLineChars="200" w:firstLine="31680"/>
        <w:rPr>
          <w:rFonts w:hint="eastAsia"/>
        </w:rPr>
      </w:pPr>
      <w:r>
        <w:rPr>
          <w:rFonts w:hint="eastAsia"/>
        </w:rPr>
        <w:t>根据《马其顿共和国宪法》，每一个公民都有工作的权力，可自由选择工作并得到劳动保护，一旦失业可得到财政资助。所有劳务市场的职业供任何求职者选择，不得有性别歧视。大部分在非工业领域就职的妇女得到健康保护和社会保障，在行政部门也是如此，但只有很少的妇女在决策层任高职。</w:t>
      </w:r>
    </w:p>
    <w:p w:rsidR="00000000" w:rsidRDefault="007A1441" w:rsidP="007A1441">
      <w:pPr>
        <w:spacing w:after="240" w:line="360" w:lineRule="exact"/>
        <w:ind w:firstLineChars="200" w:firstLine="31680"/>
        <w:rPr>
          <w:rFonts w:hint="eastAsia"/>
        </w:rPr>
      </w:pPr>
      <w:r>
        <w:rPr>
          <w:rFonts w:hint="eastAsia"/>
        </w:rPr>
        <w:t>因此，性别平等已通过马其顿共和国的制度得到实现。这些得到实施的制度和规章，叙述详尽，与其他国家相比，标准很高，覆盖面广。</w:t>
      </w:r>
    </w:p>
    <w:p w:rsidR="00000000" w:rsidRDefault="007A1441" w:rsidP="007A1441">
      <w:pPr>
        <w:spacing w:after="240" w:line="360" w:lineRule="exact"/>
        <w:ind w:firstLineChars="200" w:firstLine="31680"/>
        <w:rPr>
          <w:rFonts w:hint="eastAsia"/>
        </w:rPr>
      </w:pPr>
      <w:r>
        <w:rPr>
          <w:rFonts w:hint="eastAsia"/>
        </w:rPr>
        <w:t>性别平等的国家机制由劳动和社会政策部的</w:t>
      </w:r>
      <w:r>
        <w:rPr>
          <w:rFonts w:hint="eastAsia"/>
        </w:rPr>
        <w:t>“性别平等小组”来体现。</w:t>
      </w:r>
    </w:p>
    <w:p w:rsidR="00000000" w:rsidRDefault="007A1441" w:rsidP="007A1441">
      <w:pPr>
        <w:spacing w:after="240" w:line="360" w:lineRule="exact"/>
        <w:ind w:firstLineChars="200" w:firstLine="31680"/>
        <w:rPr>
          <w:rFonts w:hint="eastAsia"/>
        </w:rPr>
      </w:pPr>
      <w:r>
        <w:rPr>
          <w:rFonts w:hint="eastAsia"/>
        </w:rPr>
        <w:t>为了强调决策过程中性别平等的重要性，马其顿共和国议会在</w:t>
      </w:r>
      <w:r>
        <w:rPr>
          <w:rFonts w:hint="eastAsia"/>
        </w:rPr>
        <w:t>1998</w:t>
      </w:r>
      <w:r>
        <w:rPr>
          <w:rFonts w:hint="eastAsia"/>
        </w:rPr>
        <w:t>年通过了《决策过程中的性别平等宣言》。</w:t>
      </w:r>
    </w:p>
    <w:p w:rsidR="00000000" w:rsidRDefault="007A1441" w:rsidP="007A1441">
      <w:pPr>
        <w:spacing w:after="240" w:line="360" w:lineRule="exact"/>
        <w:ind w:firstLineChars="200" w:firstLine="31680"/>
        <w:rPr>
          <w:rFonts w:hint="eastAsia"/>
        </w:rPr>
      </w:pPr>
      <w:r>
        <w:rPr>
          <w:rFonts w:hint="eastAsia"/>
        </w:rPr>
        <w:t>此外，</w:t>
      </w:r>
      <w:r>
        <w:rPr>
          <w:rFonts w:hint="eastAsia"/>
        </w:rPr>
        <w:t>1995</w:t>
      </w:r>
      <w:r>
        <w:rPr>
          <w:rFonts w:hint="eastAsia"/>
        </w:rPr>
        <w:t>年北京会议产生的《国家行动纲要》于</w:t>
      </w:r>
      <w:r>
        <w:rPr>
          <w:rFonts w:hint="eastAsia"/>
        </w:rPr>
        <w:t>1999</w:t>
      </w:r>
      <w:r>
        <w:rPr>
          <w:rFonts w:hint="eastAsia"/>
        </w:rPr>
        <w:t>年</w:t>
      </w:r>
      <w:r>
        <w:rPr>
          <w:rFonts w:hint="eastAsia"/>
        </w:rPr>
        <w:t>12</w:t>
      </w:r>
      <w:r>
        <w:rPr>
          <w:rFonts w:hint="eastAsia"/>
        </w:rPr>
        <w:t>月被马其顿共和国政府所采纳。从那时起，一系列行动的路线和确定的指南已经或正在得到贯彻。</w:t>
      </w:r>
    </w:p>
    <w:p w:rsidR="00000000" w:rsidRDefault="007A1441" w:rsidP="007A1441">
      <w:pPr>
        <w:spacing w:after="240" w:line="360" w:lineRule="exact"/>
        <w:ind w:firstLineChars="200" w:firstLine="31680"/>
        <w:rPr>
          <w:rFonts w:hint="eastAsia"/>
        </w:rPr>
      </w:pPr>
      <w:r>
        <w:rPr>
          <w:rFonts w:hint="eastAsia"/>
        </w:rPr>
        <w:t>包含在许多法律和细则中的条款未曾显示出任何对妇女的不平等待遇（也就是未规定男性有特权或利益优势），同时在一些法律中明确地强调了性别平等。</w:t>
      </w:r>
    </w:p>
    <w:p w:rsidR="00000000" w:rsidRDefault="007A1441" w:rsidP="007A1441">
      <w:pPr>
        <w:spacing w:after="240" w:line="360" w:lineRule="exact"/>
        <w:ind w:firstLineChars="200" w:firstLine="31680"/>
        <w:rPr>
          <w:rFonts w:hint="eastAsia"/>
        </w:rPr>
      </w:pPr>
      <w:r>
        <w:rPr>
          <w:rFonts w:hint="eastAsia"/>
        </w:rPr>
        <w:t>实现男女平等待遇这一目标成绩最为突出的是教育领域。《初等和中等教育法》，以及有关高等教育的法律，</w:t>
      </w:r>
      <w:r>
        <w:rPr>
          <w:rFonts w:hint="eastAsia"/>
        </w:rPr>
        <w:t>均不含鼓励性别歧视的规定。非歧视性性别待遇在教育的过程中是清晰明确的。初等义务教育适用于马其顿所有的儿童，不分其性别是男是女。这一非歧视性原则在中等教育中同样也得到充分的遵守。不过，妇女占文盲人口的比例达到</w:t>
      </w:r>
      <w:r>
        <w:t>75.1%</w:t>
      </w:r>
      <w:r>
        <w:rPr>
          <w:rFonts w:hint="eastAsia"/>
        </w:rPr>
        <w:t>。</w:t>
      </w:r>
    </w:p>
    <w:p w:rsidR="00000000" w:rsidRDefault="007A1441" w:rsidP="007A1441">
      <w:pPr>
        <w:spacing w:after="240" w:line="360" w:lineRule="exact"/>
        <w:ind w:firstLineChars="200" w:firstLine="31680"/>
        <w:rPr>
          <w:rFonts w:hint="eastAsia"/>
        </w:rPr>
      </w:pPr>
      <w:r>
        <w:rPr>
          <w:rFonts w:hint="eastAsia"/>
        </w:rPr>
        <w:t>在基本人权和公民自由方面，《马其顿共和国宪法》在第</w:t>
      </w:r>
      <w:r>
        <w:rPr>
          <w:rFonts w:hint="eastAsia"/>
        </w:rPr>
        <w:t>42</w:t>
      </w:r>
      <w:r>
        <w:rPr>
          <w:rFonts w:hint="eastAsia"/>
        </w:rPr>
        <w:t>条中，基于未成年人和母亲的特殊地位，保证在他们的工作中得到特殊的保护。《就业法》与宪法的规定相一致，并通过第</w:t>
      </w:r>
      <w:r>
        <w:rPr>
          <w:rFonts w:hint="eastAsia"/>
        </w:rPr>
        <w:t>58</w:t>
      </w:r>
      <w:r>
        <w:rPr>
          <w:rFonts w:hint="eastAsia"/>
        </w:rPr>
        <w:t>－</w:t>
      </w:r>
      <w:r>
        <w:rPr>
          <w:rFonts w:hint="eastAsia"/>
        </w:rPr>
        <w:t>68</w:t>
      </w:r>
      <w:r>
        <w:rPr>
          <w:rFonts w:hint="eastAsia"/>
        </w:rPr>
        <w:t>条的规定指导对妇女的特殊保护。</w:t>
      </w:r>
    </w:p>
    <w:p w:rsidR="00000000" w:rsidRDefault="007A1441" w:rsidP="007A1441">
      <w:pPr>
        <w:spacing w:after="240" w:line="360" w:lineRule="exact"/>
        <w:ind w:firstLineChars="200" w:firstLine="31680"/>
        <w:rPr>
          <w:rFonts w:hint="eastAsia"/>
        </w:rPr>
      </w:pPr>
      <w:r>
        <w:rPr>
          <w:rFonts w:hint="eastAsia"/>
        </w:rPr>
        <w:t>根据这一法律，在马其顿共和国就业的妇女在怀孕期间仍享受全部在工作中受保护的权利。她们不得</w:t>
      </w:r>
      <w:r>
        <w:rPr>
          <w:rFonts w:hint="eastAsia"/>
        </w:rPr>
        <w:t>被分配从事对健康有害的工作或上夜班。这一保护措施也适用于生育子女不到两年的就业妇女。</w:t>
      </w:r>
    </w:p>
    <w:p w:rsidR="00000000" w:rsidRDefault="007A1441" w:rsidP="007A1441">
      <w:pPr>
        <w:spacing w:after="240" w:line="360" w:lineRule="exact"/>
        <w:ind w:firstLineChars="200" w:firstLine="31680"/>
        <w:rPr>
          <w:rFonts w:hint="eastAsia"/>
        </w:rPr>
      </w:pPr>
      <w:r>
        <w:rPr>
          <w:rFonts w:hint="eastAsia"/>
        </w:rPr>
        <w:t>妇女有权享受连续九个月的产假，如果一次生育超过一个孩子（双胞胎、三胞胎等），她们的产假可达一年。就业妇女休产假可从分娩前</w:t>
      </w:r>
      <w:r>
        <w:rPr>
          <w:rFonts w:hint="eastAsia"/>
        </w:rPr>
        <w:t>45</w:t>
      </w:r>
      <w:r>
        <w:rPr>
          <w:rFonts w:hint="eastAsia"/>
        </w:rPr>
        <w:t>天开始，但不得晚于分娩前</w:t>
      </w:r>
      <w:r>
        <w:rPr>
          <w:rFonts w:hint="eastAsia"/>
        </w:rPr>
        <w:t>28</w:t>
      </w:r>
      <w:r>
        <w:rPr>
          <w:rFonts w:hint="eastAsia"/>
        </w:rPr>
        <w:t>天。就业妇女收养子女也享受同样的权利。如果母亲亡故，抛弃了孩子或有合理的理由不能行使这项权利，则孩子的父亲有权享受父亲的假期。</w:t>
      </w:r>
    </w:p>
    <w:p w:rsidR="00000000" w:rsidRDefault="007A1441" w:rsidP="007A1441">
      <w:pPr>
        <w:spacing w:after="240" w:line="360" w:lineRule="exact"/>
        <w:ind w:firstLineChars="200" w:firstLine="31680"/>
        <w:rPr>
          <w:rFonts w:hint="eastAsia"/>
        </w:rPr>
      </w:pPr>
      <w:r>
        <w:rPr>
          <w:rFonts w:hint="eastAsia"/>
        </w:rPr>
        <w:t>如果就业妇女产下一个死胎，或者婴儿在产假期满之前夭折，则她有权将产假延长，直到医生认为她已康复为止，不过，至少可以休</w:t>
      </w:r>
      <w:r>
        <w:rPr>
          <w:rFonts w:hint="eastAsia"/>
        </w:rPr>
        <w:t>45</w:t>
      </w:r>
      <w:r>
        <w:rPr>
          <w:rFonts w:hint="eastAsia"/>
        </w:rPr>
        <w:t>天，在此期间，她有权享有基</w:t>
      </w:r>
      <w:r>
        <w:rPr>
          <w:rFonts w:hint="eastAsia"/>
        </w:rPr>
        <w:t>于产假的一切权利。</w:t>
      </w:r>
    </w:p>
    <w:p w:rsidR="00000000" w:rsidRDefault="007A1441" w:rsidP="007A1441">
      <w:pPr>
        <w:spacing w:after="240" w:line="360" w:lineRule="exact"/>
        <w:ind w:firstLineChars="200" w:firstLine="31680"/>
        <w:rPr>
          <w:rFonts w:hint="eastAsia"/>
        </w:rPr>
      </w:pPr>
      <w:r>
        <w:rPr>
          <w:rFonts w:hint="eastAsia"/>
        </w:rPr>
        <w:t>在休产假期间，就业妇女有权获得工资补偿，数额根据职业和健康保护条例确定。</w:t>
      </w:r>
    </w:p>
    <w:p w:rsidR="00000000" w:rsidRDefault="007A1441" w:rsidP="007A1441">
      <w:pPr>
        <w:spacing w:after="240" w:line="360" w:lineRule="exact"/>
        <w:ind w:firstLineChars="200" w:firstLine="31680"/>
        <w:rPr>
          <w:rFonts w:hint="eastAsia"/>
        </w:rPr>
      </w:pPr>
      <w:r>
        <w:rPr>
          <w:rFonts w:hint="eastAsia"/>
        </w:rPr>
        <w:t>产假结束后，如果婴儿生病需要特别照顾，就业妇女有权享有照料和看护病儿的带薪假，直到孩子三岁为止。为相同的目的，她还有权减少工作时间。孩子的父亲也享有这些权利。如果父母为双职工或是单亲父母，在有资格的医生委员会的裁定基础上，严重残疾孩子的父母亲之一有权将全部定额工作时间减少一半。在这种情况下，缩短后的工作时间将被视为完成了全部工作时间。</w:t>
      </w:r>
    </w:p>
    <w:p w:rsidR="00000000" w:rsidRDefault="007A1441" w:rsidP="007A1441">
      <w:pPr>
        <w:spacing w:after="240" w:line="360" w:lineRule="exact"/>
        <w:ind w:firstLineChars="200" w:firstLine="31680"/>
        <w:rPr>
          <w:rFonts w:hint="eastAsia"/>
        </w:rPr>
      </w:pPr>
      <w:r>
        <w:rPr>
          <w:rFonts w:hint="eastAsia"/>
        </w:rPr>
        <w:t>特别注重妇女地位的法律为《继承法》和《家庭法》，它们指出了男女平等地享有源于家庭</w:t>
      </w:r>
      <w:r>
        <w:rPr>
          <w:rFonts w:hint="eastAsia"/>
        </w:rPr>
        <w:t>关系、父母身份和婚姻方面的权利和义务。根据《继承法》，男女享有平等的继承权。但在实践中，这些权利男女并不平等。这是因为妇女对于提供建议的机构了解较少的缘故，她们本应该在离婚后去这些机构寻求帮助和得到有用的建议以便行使她们的权利。马其顿共和国的司法规定，在涉及到财政资源、信息、土地、资本来源等等的妇女权利方面，没有任何特殊的性别限制。</w:t>
      </w:r>
    </w:p>
    <w:p w:rsidR="00000000" w:rsidRDefault="007A1441" w:rsidP="007A1441">
      <w:pPr>
        <w:spacing w:after="240" w:line="360" w:lineRule="exact"/>
        <w:ind w:firstLineChars="200" w:firstLine="31680"/>
        <w:rPr>
          <w:rFonts w:hint="eastAsia"/>
        </w:rPr>
      </w:pPr>
      <w:r>
        <w:rPr>
          <w:rFonts w:hint="eastAsia"/>
        </w:rPr>
        <w:t>贫困对妇女的影响比对男子更为严重。目前仍没有一项旨在找出和根除妇女进一步贫困之根源的行动计划。然而，考虑到事实上主要的问题不是直接基于性别的歧视，而是妇女的社会地位、她们在家庭</w:t>
      </w:r>
      <w:r>
        <w:rPr>
          <w:rFonts w:hint="eastAsia"/>
        </w:rPr>
        <w:t>中的作用和诸如年龄和地域差异等其他因素的相互作用，因此在这方面应立即采取行动。目前所采取的行动更集中于社会改革和其他社会政策，其目的是消除将这些和其他相对贫困的群体排除在社会生活之外的壁垒。</w:t>
      </w:r>
    </w:p>
    <w:p w:rsidR="00000000" w:rsidRDefault="007A1441" w:rsidP="007A1441">
      <w:pPr>
        <w:spacing w:after="240" w:line="360" w:lineRule="exact"/>
        <w:ind w:firstLineChars="200" w:firstLine="31680"/>
        <w:rPr>
          <w:rFonts w:hint="eastAsia"/>
        </w:rPr>
      </w:pPr>
      <w:r>
        <w:rPr>
          <w:rFonts w:hint="eastAsia"/>
        </w:rPr>
        <w:t>《就业法》规定了劳动和就业的问题，其中的条款未以任何方式助长对妇女的歧视（既没有涉及就业和分配适当工作方面的，也没有关于工资和其他津贴方面的）。尽管事实上这一法律没有包含直接涉及性别平等的条款，但它在原则上规定了并在一个大的范围里保证了有关就业的性别平等，以及就业方面应有的权利和义务的平等。</w:t>
      </w:r>
    </w:p>
    <w:p w:rsidR="00000000" w:rsidRDefault="007A1441" w:rsidP="007A1441">
      <w:pPr>
        <w:spacing w:after="240" w:line="360" w:lineRule="exact"/>
        <w:ind w:firstLineChars="200" w:firstLine="31680"/>
        <w:rPr>
          <w:rFonts w:hint="eastAsia"/>
        </w:rPr>
      </w:pPr>
      <w:r>
        <w:rPr>
          <w:rFonts w:hint="eastAsia"/>
        </w:rPr>
        <w:t>根据目前的数据，在权力机构</w:t>
      </w:r>
      <w:r>
        <w:rPr>
          <w:rFonts w:hint="eastAsia"/>
        </w:rPr>
        <w:t>和决策过程中缺乏参与是涉及性别歧视的主要问题之一，几乎所有妇女都是如此，只有很少的例外。为了克服因在所有的权力体系中人数太少而导致的这一民主缺陷，国家的各有关方面都应致力于解决关系到决策内容和过程的问题，而不仅仅将歧视看成是一个孤立的因素。</w:t>
      </w:r>
    </w:p>
    <w:p w:rsidR="00000000" w:rsidRDefault="007A1441" w:rsidP="007A1441">
      <w:pPr>
        <w:spacing w:after="240" w:line="360" w:lineRule="exact"/>
        <w:ind w:firstLineChars="200" w:firstLine="31680"/>
        <w:rPr>
          <w:rFonts w:hint="eastAsia"/>
        </w:rPr>
      </w:pPr>
      <w:r>
        <w:rPr>
          <w:rFonts w:hint="eastAsia"/>
        </w:rPr>
        <w:t>自</w:t>
      </w:r>
      <w:r>
        <w:rPr>
          <w:rFonts w:hint="eastAsia"/>
        </w:rPr>
        <w:t>1991</w:t>
      </w:r>
      <w:r>
        <w:rPr>
          <w:rFonts w:hint="eastAsia"/>
        </w:rPr>
        <w:t>年至今，法律修订大部分针对促进性别平等和妇女保护问题，以及增加两性做出正确选择的机会。这些修订都基于保护个人人权和自由的整体概念之上。</w:t>
      </w:r>
    </w:p>
    <w:p w:rsidR="00000000" w:rsidRDefault="007A1441" w:rsidP="007A1441">
      <w:pPr>
        <w:spacing w:after="240" w:line="360" w:lineRule="exact"/>
        <w:ind w:firstLineChars="200" w:firstLine="31680"/>
        <w:rPr>
          <w:rFonts w:hint="eastAsia"/>
        </w:rPr>
      </w:pPr>
      <w:r>
        <w:rPr>
          <w:rFonts w:hint="eastAsia"/>
        </w:rPr>
        <w:t>对这一点，有必要提及对一些法律的修订。对《就业法》，当中涉及退休年龄和服务年限的条款中性别歧视的内容已被删除，这与先前的规定</w:t>
      </w:r>
      <w:r>
        <w:rPr>
          <w:rFonts w:hint="eastAsia"/>
        </w:rPr>
        <w:t>是不同的；对《国防法》，规定了妇女可以服现役（也就是她们可以加入马其顿共和国武装部队当现役军人）；对《内务法》和《内务部警察制服和制服徽章的指令》（马其顿共和国官方公报第</w:t>
      </w:r>
      <w:r>
        <w:rPr>
          <w:rFonts w:hint="eastAsia"/>
        </w:rPr>
        <w:t>10/2000</w:t>
      </w:r>
      <w:r>
        <w:rPr>
          <w:rFonts w:hint="eastAsia"/>
        </w:rPr>
        <w:t>、</w:t>
      </w:r>
      <w:r>
        <w:rPr>
          <w:rFonts w:hint="eastAsia"/>
        </w:rPr>
        <w:t>17/2000</w:t>
      </w:r>
      <w:r>
        <w:rPr>
          <w:rFonts w:hint="eastAsia"/>
        </w:rPr>
        <w:t>、</w:t>
      </w:r>
      <w:r>
        <w:rPr>
          <w:rFonts w:hint="eastAsia"/>
        </w:rPr>
        <w:t>92/2000</w:t>
      </w:r>
      <w:r>
        <w:rPr>
          <w:rFonts w:hint="eastAsia"/>
        </w:rPr>
        <w:t>、</w:t>
      </w:r>
      <w:r>
        <w:rPr>
          <w:rFonts w:hint="eastAsia"/>
        </w:rPr>
        <w:t>72/2001</w:t>
      </w:r>
      <w:r>
        <w:rPr>
          <w:rFonts w:hint="eastAsia"/>
        </w:rPr>
        <w:t>、</w:t>
      </w:r>
      <w:r>
        <w:rPr>
          <w:rFonts w:hint="eastAsia"/>
        </w:rPr>
        <w:t>16/2002</w:t>
      </w:r>
      <w:r>
        <w:rPr>
          <w:rFonts w:hint="eastAsia"/>
        </w:rPr>
        <w:t>和</w:t>
      </w:r>
      <w:r>
        <w:rPr>
          <w:rFonts w:hint="eastAsia"/>
        </w:rPr>
        <w:t>11/2003</w:t>
      </w:r>
      <w:r>
        <w:rPr>
          <w:rFonts w:hint="eastAsia"/>
        </w:rPr>
        <w:t>号），作了相关的规定，比如《指令》的第</w:t>
      </w:r>
      <w:r>
        <w:rPr>
          <w:rFonts w:hint="eastAsia"/>
        </w:rPr>
        <w:t>5</w:t>
      </w:r>
      <w:r>
        <w:rPr>
          <w:rFonts w:hint="eastAsia"/>
        </w:rPr>
        <w:t>、</w:t>
      </w:r>
      <w:r>
        <w:rPr>
          <w:rFonts w:hint="eastAsia"/>
        </w:rPr>
        <w:t>6</w:t>
      </w:r>
      <w:r>
        <w:rPr>
          <w:rFonts w:hint="eastAsia"/>
        </w:rPr>
        <w:t>和</w:t>
      </w:r>
      <w:r>
        <w:rPr>
          <w:rFonts w:hint="eastAsia"/>
        </w:rPr>
        <w:t>7</w:t>
      </w:r>
      <w:r>
        <w:rPr>
          <w:rFonts w:hint="eastAsia"/>
        </w:rPr>
        <w:t>条涉及到女警察的制服，还有对《刑法典》，规定了一旦出现婚内性虐待和强奸等，可在非公开审理的基础上提起诉讼的可能性。</w:t>
      </w:r>
    </w:p>
    <w:p w:rsidR="00000000" w:rsidRDefault="007A1441" w:rsidP="007A1441">
      <w:pPr>
        <w:spacing w:after="240" w:line="360" w:lineRule="exact"/>
        <w:ind w:firstLineChars="200" w:firstLine="31680"/>
        <w:rPr>
          <w:rFonts w:hint="eastAsia"/>
        </w:rPr>
      </w:pPr>
      <w:r>
        <w:rPr>
          <w:rFonts w:hint="eastAsia"/>
        </w:rPr>
        <w:t>对有关妇女保护和促进性别平等的司法规定进行分析可得出在此方面进一步改进司法体系的可能</w:t>
      </w:r>
      <w:r>
        <w:rPr>
          <w:rFonts w:hint="eastAsia"/>
        </w:rPr>
        <w:t>方向。</w:t>
      </w:r>
    </w:p>
    <w:p w:rsidR="00000000" w:rsidRDefault="007A1441" w:rsidP="007A1441">
      <w:pPr>
        <w:spacing w:after="240" w:line="360" w:lineRule="exact"/>
        <w:ind w:firstLineChars="200" w:firstLine="31680"/>
        <w:rPr>
          <w:rFonts w:hint="eastAsia"/>
        </w:rPr>
      </w:pPr>
      <w:r>
        <w:rPr>
          <w:rFonts w:hint="eastAsia"/>
        </w:rPr>
        <w:t>需要进一步加强的问题包括以下方面：</w:t>
      </w:r>
    </w:p>
    <w:p w:rsidR="00000000" w:rsidRDefault="007A1441" w:rsidP="007A1441">
      <w:pPr>
        <w:numPr>
          <w:ilvl w:val="0"/>
          <w:numId w:val="1228"/>
        </w:numPr>
        <w:tabs>
          <w:tab w:val="clear" w:pos="780"/>
          <w:tab w:val="num" w:pos="840"/>
        </w:tabs>
        <w:spacing w:after="120" w:line="360" w:lineRule="exact"/>
        <w:ind w:leftChars="200" w:left="31680" w:hangingChars="200" w:firstLine="31680"/>
        <w:rPr>
          <w:rFonts w:hint="eastAsia"/>
        </w:rPr>
      </w:pPr>
      <w:r>
        <w:rPr>
          <w:rFonts w:hint="eastAsia"/>
        </w:rPr>
        <w:t>基于平等和确认平等的司法规定；</w:t>
      </w:r>
    </w:p>
    <w:p w:rsidR="00000000" w:rsidRDefault="007A1441" w:rsidP="007A1441">
      <w:pPr>
        <w:numPr>
          <w:ilvl w:val="0"/>
          <w:numId w:val="1228"/>
        </w:numPr>
        <w:tabs>
          <w:tab w:val="clear" w:pos="780"/>
          <w:tab w:val="num" w:pos="840"/>
        </w:tabs>
        <w:spacing w:after="120" w:line="360" w:lineRule="exact"/>
        <w:ind w:leftChars="200" w:left="31680" w:hangingChars="200" w:firstLine="31680"/>
        <w:rPr>
          <w:rFonts w:hint="eastAsia"/>
        </w:rPr>
      </w:pPr>
      <w:r>
        <w:rPr>
          <w:rFonts w:hint="eastAsia"/>
        </w:rPr>
        <w:t>进一步促进政治参与，强调在政治结构中男女均衡的代表权，使用法律定义的配额和采取积极的行动予以落实，这一点要继续执行并在今后加以提高；</w:t>
      </w:r>
    </w:p>
    <w:p w:rsidR="00000000" w:rsidRDefault="007A1441" w:rsidP="007A1441">
      <w:pPr>
        <w:numPr>
          <w:ilvl w:val="0"/>
          <w:numId w:val="1228"/>
        </w:numPr>
        <w:tabs>
          <w:tab w:val="clear" w:pos="780"/>
          <w:tab w:val="num" w:pos="840"/>
        </w:tabs>
        <w:spacing w:after="120" w:line="360" w:lineRule="exact"/>
        <w:ind w:leftChars="200" w:left="31680" w:hangingChars="200" w:firstLine="31680"/>
        <w:rPr>
          <w:rFonts w:hint="eastAsia"/>
        </w:rPr>
      </w:pPr>
      <w:r>
        <w:rPr>
          <w:rFonts w:hint="eastAsia"/>
        </w:rPr>
        <w:t>在政治党派纲要中将平等的定义作为一项肯定和积极的行动；</w:t>
      </w:r>
    </w:p>
    <w:p w:rsidR="00000000" w:rsidRDefault="007A1441" w:rsidP="007A1441">
      <w:pPr>
        <w:numPr>
          <w:ilvl w:val="0"/>
          <w:numId w:val="1228"/>
        </w:numPr>
        <w:tabs>
          <w:tab w:val="clear" w:pos="780"/>
          <w:tab w:val="num" w:pos="840"/>
        </w:tabs>
        <w:spacing w:after="120" w:line="360" w:lineRule="exact"/>
        <w:ind w:leftChars="200" w:left="31680" w:hangingChars="200" w:firstLine="31680"/>
        <w:rPr>
          <w:rFonts w:hint="eastAsia"/>
        </w:rPr>
      </w:pPr>
      <w:r>
        <w:rPr>
          <w:rFonts w:hint="eastAsia"/>
        </w:rPr>
        <w:t>采用积极的法规，使得妇女拥有平等的机会参与到决策领域，包括妇女在国际上的代表和参与，还有在公共行政机构中能够决策的岗位；</w:t>
      </w:r>
    </w:p>
    <w:p w:rsidR="00000000" w:rsidRDefault="007A1441" w:rsidP="007A1441">
      <w:pPr>
        <w:numPr>
          <w:ilvl w:val="0"/>
          <w:numId w:val="1228"/>
        </w:numPr>
        <w:tabs>
          <w:tab w:val="clear" w:pos="780"/>
          <w:tab w:val="num" w:pos="840"/>
        </w:tabs>
        <w:spacing w:after="120" w:line="360" w:lineRule="exact"/>
        <w:ind w:leftChars="200" w:left="31680" w:hangingChars="200" w:firstLine="31680"/>
        <w:rPr>
          <w:rFonts w:hint="eastAsia"/>
        </w:rPr>
      </w:pPr>
      <w:r>
        <w:rPr>
          <w:rFonts w:hint="eastAsia"/>
        </w:rPr>
        <w:t>避免再通过忽视个人技术、能力和特点，而只包含可能被用于性别歧视的概要条款这样的司法规定和地方法规；</w:t>
      </w:r>
    </w:p>
    <w:p w:rsidR="00000000" w:rsidRDefault="007A1441" w:rsidP="007A1441">
      <w:pPr>
        <w:numPr>
          <w:ilvl w:val="0"/>
          <w:numId w:val="1228"/>
        </w:numPr>
        <w:tabs>
          <w:tab w:val="clear" w:pos="780"/>
          <w:tab w:val="num" w:pos="840"/>
        </w:tabs>
        <w:spacing w:after="120" w:line="360" w:lineRule="exact"/>
        <w:ind w:leftChars="200" w:left="31680" w:hangingChars="200" w:firstLine="31680"/>
        <w:rPr>
          <w:rFonts w:hint="eastAsia"/>
        </w:rPr>
      </w:pPr>
      <w:r>
        <w:rPr>
          <w:rFonts w:hint="eastAsia"/>
        </w:rPr>
        <w:t>在国内司法规定中规范刑事</w:t>
      </w:r>
      <w:r>
        <w:rPr>
          <w:rFonts w:hint="eastAsia"/>
        </w:rPr>
        <w:t>、民事、与工作有关的或行政的行为，以便制裁非法和歧视性对待妇女和女童的行为，使她们在家庭、工作场所、所在社区和社会上免受任何形式的侵犯；</w:t>
      </w:r>
    </w:p>
    <w:p w:rsidR="00000000" w:rsidRDefault="007A1441" w:rsidP="007A1441">
      <w:pPr>
        <w:numPr>
          <w:ilvl w:val="0"/>
          <w:numId w:val="1228"/>
        </w:numPr>
        <w:tabs>
          <w:tab w:val="clear" w:pos="780"/>
          <w:tab w:val="num" w:pos="840"/>
        </w:tabs>
        <w:spacing w:after="240" w:line="360" w:lineRule="exact"/>
        <w:ind w:leftChars="200" w:left="31680" w:hangingChars="200" w:firstLine="31680"/>
        <w:rPr>
          <w:rFonts w:hint="eastAsia"/>
        </w:rPr>
      </w:pPr>
      <w:r>
        <w:rPr>
          <w:rFonts w:hint="eastAsia"/>
        </w:rPr>
        <w:t>致力于通过《男女机会平等法》。</w:t>
      </w:r>
    </w:p>
    <w:p w:rsidR="00000000" w:rsidRDefault="007A1441">
      <w:pPr>
        <w:pStyle w:val="HCh"/>
        <w:jc w:val="center"/>
        <w:rPr>
          <w:rFonts w:hint="eastAsia"/>
        </w:rPr>
      </w:pPr>
      <w:r>
        <w:rPr>
          <w:rFonts w:hint="eastAsia"/>
        </w:rPr>
        <w:t>第二部分</w:t>
      </w:r>
    </w:p>
    <w:p w:rsidR="00000000" w:rsidRDefault="007A1441">
      <w:pPr>
        <w:pStyle w:val="H1"/>
        <w:jc w:val="center"/>
        <w:rPr>
          <w:rFonts w:hint="eastAsia"/>
        </w:rPr>
      </w:pPr>
      <w:r>
        <w:rPr>
          <w:rFonts w:hint="eastAsia"/>
        </w:rPr>
        <w:t>第</w:t>
      </w:r>
      <w:r>
        <w:rPr>
          <w:rFonts w:hint="eastAsia"/>
        </w:rPr>
        <w:t>1</w:t>
      </w:r>
      <w:r>
        <w:rPr>
          <w:rFonts w:hint="eastAsia"/>
        </w:rPr>
        <w:t>条：歧视妇女的定义</w:t>
      </w:r>
    </w:p>
    <w:p w:rsidR="00000000" w:rsidRDefault="007A1441" w:rsidP="007A1441">
      <w:pPr>
        <w:spacing w:after="240" w:line="360" w:lineRule="exact"/>
        <w:ind w:firstLineChars="200" w:firstLine="31680"/>
        <w:rPr>
          <w:rFonts w:eastAsia="KaiTi_GB2312" w:hint="eastAsia"/>
          <w:color w:val="0000FF"/>
        </w:rPr>
      </w:pPr>
      <w:r>
        <w:rPr>
          <w:rFonts w:eastAsia="KaiTi_GB2312" w:hint="eastAsia"/>
          <w:color w:val="0000FF"/>
        </w:rPr>
        <w:t>为本公约的目的，“对妇女的歧视”一词指基于性别而作的任何区别、排斥或限制，其影响或其目的均足以妨碍或否认妇女不论已婚未婚在男女平等的基础上认识、享有或行使在政治、经济、社会、文化、公民或任何其他方面的人权和基本自由。</w:t>
      </w:r>
    </w:p>
    <w:p w:rsidR="00000000" w:rsidRDefault="007A1441" w:rsidP="007A1441">
      <w:pPr>
        <w:spacing w:after="240" w:line="360" w:lineRule="exact"/>
        <w:ind w:firstLineChars="200" w:firstLine="31680"/>
        <w:rPr>
          <w:rFonts w:hint="eastAsia"/>
        </w:rPr>
      </w:pPr>
      <w:r>
        <w:rPr>
          <w:rFonts w:hint="eastAsia"/>
        </w:rPr>
        <w:t>马其顿共和国立宪体制的基本特点是公民概念。这一概念建立在个人的个性和权利的观念之上。宪法的</w:t>
      </w:r>
      <w:r>
        <w:rPr>
          <w:rFonts w:hint="eastAsia"/>
        </w:rPr>
        <w:t>公民概念特别体现于对立宪体制基本价值的认同之中。其中，被国际法承认的基本人权和自由，以及对普遍接受的国际法准则的尊重是马其顿共和国宪法体系的基本价值准则。依照这一立宪宗旨，《马其顿共和国宪法》规定和保障范围广泛的人权和自由，将其作为民主政治体制的基础。人和公民的基本自由和权利（多达</w:t>
      </w:r>
      <w:r>
        <w:rPr>
          <w:rFonts w:hint="eastAsia"/>
        </w:rPr>
        <w:t>70</w:t>
      </w:r>
      <w:r>
        <w:rPr>
          <w:rFonts w:hint="eastAsia"/>
        </w:rPr>
        <w:t>余条）就设置在有关国家地位和国家法律徽标这一宪法基本条款之后。在基本的自由和权利这一章，在合宪、合法的层面，定义了公民的及政治的自由和权利；经济、社会和文化的特别权利，并规定和保障了基本的自由和权利。</w:t>
      </w:r>
    </w:p>
    <w:p w:rsidR="00000000" w:rsidRDefault="007A1441" w:rsidP="007A1441">
      <w:pPr>
        <w:spacing w:after="240" w:line="360" w:lineRule="exact"/>
        <w:ind w:firstLineChars="200" w:firstLine="31680"/>
        <w:rPr>
          <w:rFonts w:hint="eastAsia"/>
        </w:rPr>
      </w:pPr>
      <w:r>
        <w:rPr>
          <w:rFonts w:hint="eastAsia"/>
        </w:rPr>
        <w:t>第二章授权个人和公民享有</w:t>
      </w:r>
      <w:r>
        <w:rPr>
          <w:rFonts w:hint="eastAsia"/>
        </w:rPr>
        <w:t>基本的自由和权利，第一部分“公民和政治的自由和权利”（第</w:t>
      </w:r>
      <w:r>
        <w:rPr>
          <w:rFonts w:hint="eastAsia"/>
        </w:rPr>
        <w:t>10</w:t>
      </w:r>
      <w:r>
        <w:rPr>
          <w:rFonts w:hint="eastAsia"/>
        </w:rPr>
        <w:t>－</w:t>
      </w:r>
      <w:r>
        <w:rPr>
          <w:rFonts w:hint="eastAsia"/>
        </w:rPr>
        <w:t>29</w:t>
      </w:r>
      <w:r>
        <w:rPr>
          <w:rFonts w:hint="eastAsia"/>
        </w:rPr>
        <w:t>条）列出了以下的权利和自由：</w:t>
      </w:r>
    </w:p>
    <w:p w:rsidR="00000000" w:rsidRDefault="007A1441" w:rsidP="007A1441">
      <w:pPr>
        <w:spacing w:after="240" w:line="360" w:lineRule="exact"/>
        <w:ind w:firstLineChars="200" w:firstLine="31680"/>
        <w:rPr>
          <w:rFonts w:hint="eastAsia"/>
        </w:rPr>
      </w:pPr>
      <w:r>
        <w:rPr>
          <w:rFonts w:eastAsia="SimHei" w:hint="eastAsia"/>
        </w:rPr>
        <w:t>权利：</w:t>
      </w:r>
      <w:r>
        <w:rPr>
          <w:rFonts w:hint="eastAsia"/>
        </w:rPr>
        <w:t>生活；肉体和精神的尊严；自由；无罪假定；在未被法律或其他法令定罪之前，或没有处罚规定的，其过错不受惩罚（另外，不得双重惩罚；多人因一项过错已被审理时，或关于此项过错已有有效的法院判决时，其中任何人不得因此项过错被单独宣判）；对赋予公共权力的初等法院、行政当局、组织或其他机构在法院诉讼中颁布的个别法令提出上诉；通过媒体的答复；媒体的更正；媒体信息来源的保护；单独或集体自由公开地表达信仰；不需事先宣布或特别批准</w:t>
      </w:r>
      <w:r>
        <w:rPr>
          <w:rFonts w:hint="eastAsia"/>
        </w:rPr>
        <w:t>，和平集会和表达公开抗议、投票（</w:t>
      </w:r>
      <w:r>
        <w:rPr>
          <w:rFonts w:hint="eastAsia"/>
        </w:rPr>
        <w:t>18</w:t>
      </w:r>
      <w:r>
        <w:rPr>
          <w:rFonts w:hint="eastAsia"/>
        </w:rPr>
        <w:t>岁以上）或参加公共机构的工作、签署向国家或其他公共团体递交的请愿书并有权要求得到回答；尊重和保护个人和家庭生活隐私、个人尊严和名誉；住宅不受侵犯；马其顿共和国领土内自由迁徙和自由选择居住地；离开和返回马其顿共和国领土；保卫马其顿共和国；因民主及政治活动和信仰到国外避难和流亡；</w:t>
      </w:r>
    </w:p>
    <w:p w:rsidR="00000000" w:rsidRDefault="007A1441" w:rsidP="007A1441">
      <w:pPr>
        <w:spacing w:after="240" w:line="360" w:lineRule="exact"/>
        <w:ind w:firstLineChars="200" w:firstLine="31680"/>
        <w:rPr>
          <w:rFonts w:hint="eastAsia"/>
        </w:rPr>
      </w:pPr>
      <w:r>
        <w:rPr>
          <w:rFonts w:eastAsia="SimHei" w:hint="eastAsia"/>
        </w:rPr>
        <w:t>自由：</w:t>
      </w:r>
      <w:r>
        <w:rPr>
          <w:rFonts w:hint="eastAsia"/>
        </w:rPr>
        <w:t>个人信仰、良知、主张和公开表达思想；发言、公开演讲、公布信息和建立公布信息制度；通信和其他交流方式的自由和保密；个人数据的安全和保密；宗教信仰；结社以行使和保护个人的政治、经济、社会和其他权利</w:t>
      </w:r>
      <w:r>
        <w:rPr>
          <w:rFonts w:hint="eastAsia"/>
        </w:rPr>
        <w:t>。</w:t>
      </w:r>
    </w:p>
    <w:p w:rsidR="00000000" w:rsidRDefault="007A1441">
      <w:pPr>
        <w:spacing w:after="240" w:line="360" w:lineRule="exact"/>
        <w:rPr>
          <w:rFonts w:hint="eastAsia"/>
        </w:rPr>
      </w:pPr>
      <w:r>
        <w:rPr>
          <w:rFonts w:hint="eastAsia"/>
        </w:rPr>
        <w:t xml:space="preserve">　　在《马其顿共和国宪法》涉及基本人权和公民权的第二章收入的第</w:t>
      </w:r>
      <w:r>
        <w:rPr>
          <w:rFonts w:hint="eastAsia"/>
        </w:rPr>
        <w:t>9</w:t>
      </w:r>
      <w:r>
        <w:rPr>
          <w:rFonts w:hint="eastAsia"/>
        </w:rPr>
        <w:t>条中，也就是关于公民的和政治的权利这一部分，宪法的起草人认为“不受歧视权”本身就具有人权的价值。这一“权利”被认为是一个构架、一项普遍的权利，应该作为个人人权得到尊重。</w:t>
      </w:r>
    </w:p>
    <w:p w:rsidR="00000000" w:rsidRDefault="007A1441" w:rsidP="007A1441">
      <w:pPr>
        <w:spacing w:after="240" w:line="360" w:lineRule="exact"/>
        <w:ind w:firstLineChars="200" w:firstLine="31680"/>
        <w:rPr>
          <w:rFonts w:hint="eastAsia"/>
        </w:rPr>
      </w:pPr>
      <w:r>
        <w:rPr>
          <w:rFonts w:hint="eastAsia"/>
        </w:rPr>
        <w:t>《马其顿共和国宪法》明确地禁止歧视，但作为公民平等的原则，它的含义要宽泛得多。一方面平等的原则包含禁止歧视，同时在另一方面，它为了实现宪法保障其他自由和权利的目的，已系统地分为公民的、政治的、经济的、社会的和文化的权利。因此，《马其顿共和国宪法》承认在同等条件下的所有男性和</w:t>
      </w:r>
      <w:r>
        <w:rPr>
          <w:rFonts w:hint="eastAsia"/>
        </w:rPr>
        <w:t>女性的权利（如妇女在与男子同等条件下行使投票权；承担公共义务的权利；成为公民的权利；结社的自由；对财产的权利等等）。</w:t>
      </w:r>
    </w:p>
    <w:p w:rsidR="00000000" w:rsidRDefault="007A1441" w:rsidP="007A1441">
      <w:pPr>
        <w:spacing w:after="240" w:line="360" w:lineRule="exact"/>
        <w:ind w:firstLineChars="200" w:firstLine="31680"/>
        <w:rPr>
          <w:rFonts w:hint="eastAsia"/>
        </w:rPr>
      </w:pPr>
      <w:r>
        <w:rPr>
          <w:rFonts w:hint="eastAsia"/>
        </w:rPr>
        <w:t>关于禁止歧视，由这一宪法条款的内容可得出三个主要的结论：</w:t>
      </w:r>
    </w:p>
    <w:p w:rsidR="00000000" w:rsidRDefault="007A1441" w:rsidP="007A1441">
      <w:pPr>
        <w:spacing w:after="240" w:line="360" w:lineRule="exact"/>
        <w:ind w:firstLineChars="200" w:firstLine="31680"/>
        <w:rPr>
          <w:rFonts w:hint="eastAsia"/>
        </w:rPr>
      </w:pPr>
      <w:r>
        <w:rPr>
          <w:rFonts w:eastAsia="SimHei" w:hint="eastAsia"/>
          <w:color w:val="FF0000"/>
        </w:rPr>
        <w:t>第一</w:t>
      </w:r>
      <w:r>
        <w:rPr>
          <w:rFonts w:hint="eastAsia"/>
        </w:rPr>
        <w:t>，通过将平等原则提升到宪法准则的水平，在国内司法体制范围内，获得了最高形式的司法保证；</w:t>
      </w:r>
    </w:p>
    <w:p w:rsidR="00000000" w:rsidRDefault="007A1441" w:rsidP="007A1441">
      <w:pPr>
        <w:spacing w:after="240" w:line="360" w:lineRule="exact"/>
        <w:ind w:firstLineChars="200" w:firstLine="31680"/>
        <w:rPr>
          <w:rFonts w:hint="eastAsia"/>
        </w:rPr>
      </w:pPr>
      <w:r>
        <w:rPr>
          <w:rFonts w:eastAsia="SimHei" w:hint="eastAsia"/>
          <w:color w:val="FF0000"/>
        </w:rPr>
        <w:t>第二</w:t>
      </w:r>
      <w:r>
        <w:rPr>
          <w:rFonts w:hint="eastAsia"/>
        </w:rPr>
        <w:t>，在总的司法标准规定的社会关系中，对所述的自然人特征和社会地位的禁律将成为公民的不平等法律地位的基础；</w:t>
      </w:r>
    </w:p>
    <w:p w:rsidR="00000000" w:rsidRDefault="007A1441" w:rsidP="007A1441">
      <w:pPr>
        <w:spacing w:after="240" w:line="360" w:lineRule="exact"/>
        <w:ind w:firstLineChars="200" w:firstLine="31680"/>
        <w:rPr>
          <w:rFonts w:hint="eastAsia"/>
        </w:rPr>
      </w:pPr>
      <w:r>
        <w:rPr>
          <w:rFonts w:eastAsia="SimHei" w:hint="eastAsia"/>
          <w:color w:val="FF0000"/>
        </w:rPr>
        <w:t>第三</w:t>
      </w:r>
      <w:r>
        <w:rPr>
          <w:rFonts w:hint="eastAsia"/>
        </w:rPr>
        <w:t>，一个人和公民所拥有的自由、权利和义务，只有通过平等地遵守宪法和法律才可实现。</w:t>
      </w:r>
    </w:p>
    <w:p w:rsidR="00000000" w:rsidRDefault="007A1441" w:rsidP="007A1441">
      <w:pPr>
        <w:spacing w:after="240" w:line="360" w:lineRule="exact"/>
        <w:ind w:firstLineChars="200" w:firstLine="31680"/>
        <w:rPr>
          <w:rFonts w:hint="eastAsia"/>
        </w:rPr>
      </w:pPr>
      <w:r>
        <w:rPr>
          <w:rFonts w:hint="eastAsia"/>
        </w:rPr>
        <w:t>依照宪法的基本推定，人的自由和权利，作为一个法则，只</w:t>
      </w:r>
      <w:r>
        <w:rPr>
          <w:rFonts w:hint="eastAsia"/>
        </w:rPr>
        <w:t>有在宪法的基础之上才得以实现，而实现的条件和方式可由法律来规定，前提是在一项宪法的授权之下，也只能在这样的授权下才能做到这一点。</w:t>
      </w:r>
    </w:p>
    <w:p w:rsidR="00000000" w:rsidRDefault="007A1441" w:rsidP="007A1441">
      <w:pPr>
        <w:spacing w:after="240" w:line="360" w:lineRule="exact"/>
        <w:ind w:firstLineChars="200" w:firstLine="31680"/>
        <w:rPr>
          <w:rFonts w:hint="eastAsia"/>
        </w:rPr>
      </w:pPr>
      <w:r>
        <w:rPr>
          <w:rFonts w:hint="eastAsia"/>
        </w:rPr>
        <w:t>文明的成就和它们对刑事法律政策在性侵犯方面的影响，已经因直接违背一个人对性关系的自由选择的非法行为，导致了对道德标准裁定的放弃和取代。在这方面，目前的法律解决方案尤其重要。它没有将妇女仅仅作为一个被动的对象，而是合法地将她与男人一样看成是一个平等的参与者，让她们自由地决定自己的性生活。基于这一概念和框架，《马其顿共和国刑法典》关于性自由和性道德的刑事犯罪的第</w:t>
      </w:r>
      <w:r>
        <w:rPr>
          <w:rFonts w:hint="eastAsia"/>
        </w:rPr>
        <w:t>19</w:t>
      </w:r>
      <w:r>
        <w:rPr>
          <w:rFonts w:hint="eastAsia"/>
        </w:rPr>
        <w:t>章提出了控罪规定，</w:t>
      </w:r>
      <w:r>
        <w:rPr>
          <w:rFonts w:hint="eastAsia"/>
        </w:rPr>
        <w:t>以保护男女自由决定建立性关系的自由。违法行为的范围包括强奸和虐待。在《刑法典》的这一章中对违法行为作了更明确的规定，完成了：</w:t>
      </w:r>
      <w:r>
        <w:rPr>
          <w:rFonts w:hint="eastAsia"/>
        </w:rPr>
        <w:t>1</w:t>
      </w:r>
      <w:r>
        <w:rPr>
          <w:rFonts w:hint="eastAsia"/>
        </w:rPr>
        <w:t>）保护性关系的自由决定权；</w:t>
      </w:r>
      <w:r>
        <w:rPr>
          <w:rFonts w:hint="eastAsia"/>
        </w:rPr>
        <w:t>2</w:t>
      </w:r>
      <w:r>
        <w:rPr>
          <w:rFonts w:hint="eastAsia"/>
        </w:rPr>
        <w:t>）定义控告的出发点是平等保护性关系中男女双方当事人的人格；</w:t>
      </w:r>
      <w:r>
        <w:rPr>
          <w:rFonts w:hint="eastAsia"/>
        </w:rPr>
        <w:t>3</w:t>
      </w:r>
      <w:r>
        <w:rPr>
          <w:rFonts w:hint="eastAsia"/>
        </w:rPr>
        <w:t>）强暴、滥用条件和地位优势或被动者的无助均定性为犯罪；</w:t>
      </w:r>
      <w:r>
        <w:rPr>
          <w:rFonts w:hint="eastAsia"/>
        </w:rPr>
        <w:t>4</w:t>
      </w:r>
      <w:r>
        <w:rPr>
          <w:rFonts w:hint="eastAsia"/>
        </w:rPr>
        <w:t>）对青少年的特别保护，虽然是自愿，但当事人未成年也被视为非法行为；</w:t>
      </w:r>
      <w:r>
        <w:rPr>
          <w:rFonts w:hint="eastAsia"/>
        </w:rPr>
        <w:t>5</w:t>
      </w:r>
      <w:r>
        <w:rPr>
          <w:rFonts w:hint="eastAsia"/>
        </w:rPr>
        <w:t>）对卖淫者，如果完全违背了当事人的意愿，也属非法。</w:t>
      </w:r>
    </w:p>
    <w:p w:rsidR="00000000" w:rsidRDefault="007A1441" w:rsidP="007A1441">
      <w:pPr>
        <w:spacing w:after="240" w:line="360" w:lineRule="exact"/>
        <w:ind w:firstLineChars="200" w:firstLine="31680"/>
        <w:rPr>
          <w:rFonts w:hint="eastAsia"/>
          <w:spacing w:val="-4"/>
        </w:rPr>
      </w:pPr>
      <w:r>
        <w:rPr>
          <w:rFonts w:hint="eastAsia"/>
          <w:spacing w:val="-4"/>
        </w:rPr>
        <w:t>关于上述事项，应该强调的是妇女的特殊地位、对她们人格和尊严的尊重是《刑事诉讼程序法》（马其顿共和国官方公报第</w:t>
      </w:r>
      <w:r>
        <w:rPr>
          <w:rFonts w:hint="eastAsia"/>
          <w:spacing w:val="-4"/>
        </w:rPr>
        <w:t>15</w:t>
      </w:r>
      <w:r>
        <w:rPr>
          <w:spacing w:val="-4"/>
        </w:rPr>
        <w:t>/97</w:t>
      </w:r>
      <w:r>
        <w:rPr>
          <w:rFonts w:hint="eastAsia"/>
          <w:spacing w:val="-4"/>
        </w:rPr>
        <w:t>和</w:t>
      </w:r>
      <w:r>
        <w:rPr>
          <w:spacing w:val="-4"/>
        </w:rPr>
        <w:t>4</w:t>
      </w:r>
      <w:r>
        <w:rPr>
          <w:spacing w:val="-4"/>
        </w:rPr>
        <w:t>4/2002</w:t>
      </w:r>
      <w:r>
        <w:rPr>
          <w:rFonts w:hint="eastAsia"/>
          <w:spacing w:val="-4"/>
        </w:rPr>
        <w:t>号）中为什么在采取一些涉及到妇女的调查措施时要有特殊的规定的原因。例如，《刑事诉讼程序法》第三段第</w:t>
      </w:r>
      <w:r>
        <w:rPr>
          <w:rFonts w:hint="eastAsia"/>
          <w:spacing w:val="-4"/>
        </w:rPr>
        <w:t>200</w:t>
      </w:r>
      <w:r>
        <w:rPr>
          <w:rFonts w:hint="eastAsia"/>
          <w:spacing w:val="-4"/>
        </w:rPr>
        <w:t>条规定对妇女的搜查只能由妇女进行，在搜查中只能有妇女在场。</w:t>
      </w:r>
    </w:p>
    <w:p w:rsidR="00000000" w:rsidRDefault="007A1441" w:rsidP="007A1441">
      <w:pPr>
        <w:spacing w:after="240" w:line="360" w:lineRule="exact"/>
        <w:ind w:firstLineChars="200" w:firstLine="31680"/>
        <w:rPr>
          <w:rFonts w:hint="eastAsia"/>
        </w:rPr>
      </w:pPr>
      <w:r>
        <w:rPr>
          <w:rFonts w:hint="eastAsia"/>
        </w:rPr>
        <w:t>所述法律规定在《内务部执行公务规则》（马其顿共和国官方公报第</w:t>
      </w:r>
      <w:r>
        <w:rPr>
          <w:rFonts w:hint="eastAsia"/>
        </w:rPr>
        <w:t>12</w:t>
      </w:r>
      <w:r>
        <w:t>/9</w:t>
      </w:r>
      <w:r>
        <w:rPr>
          <w:rFonts w:hint="eastAsia"/>
        </w:rPr>
        <w:t>8</w:t>
      </w:r>
      <w:r>
        <w:rPr>
          <w:rFonts w:hint="eastAsia"/>
        </w:rPr>
        <w:t>和</w:t>
      </w:r>
      <w:r>
        <w:rPr>
          <w:rFonts w:hint="eastAsia"/>
        </w:rPr>
        <w:t>15</w:t>
      </w:r>
      <w:r>
        <w:t>/200</w:t>
      </w:r>
      <w:r>
        <w:rPr>
          <w:rFonts w:hint="eastAsia"/>
        </w:rPr>
        <w:t>3</w:t>
      </w:r>
      <w:r>
        <w:rPr>
          <w:rFonts w:hint="eastAsia"/>
        </w:rPr>
        <w:t>号）第</w:t>
      </w:r>
      <w:r>
        <w:rPr>
          <w:rFonts w:hint="eastAsia"/>
        </w:rPr>
        <w:t>56</w:t>
      </w:r>
      <w:r>
        <w:rPr>
          <w:rFonts w:hint="eastAsia"/>
        </w:rPr>
        <w:t>条中也有体现，它规定了女性乘客只能由经授权的女性官员搜查，在搜查范围内只能有妇女出场。</w:t>
      </w:r>
    </w:p>
    <w:p w:rsidR="00000000" w:rsidRDefault="007A1441" w:rsidP="007A1441">
      <w:pPr>
        <w:spacing w:after="240" w:line="360" w:lineRule="exact"/>
        <w:ind w:firstLineChars="200" w:firstLine="31680"/>
        <w:rPr>
          <w:rFonts w:hint="eastAsia"/>
        </w:rPr>
      </w:pPr>
      <w:r>
        <w:rPr>
          <w:rFonts w:hint="eastAsia"/>
        </w:rPr>
        <w:t>另外，《内务部执行公务规则》第</w:t>
      </w:r>
      <w:r>
        <w:rPr>
          <w:rFonts w:hint="eastAsia"/>
        </w:rPr>
        <w:t>23</w:t>
      </w:r>
      <w:r>
        <w:rPr>
          <w:rFonts w:hint="eastAsia"/>
        </w:rPr>
        <w:t>条规定，对明显怀孕的妇女，如果她们在拘捕时拒绝，禁止对其“戴手铐”，除非她们可能以危险的手段，对官员的生命有即时的危害</w:t>
      </w:r>
      <w:r>
        <w:rPr>
          <w:rFonts w:hint="eastAsia"/>
        </w:rPr>
        <w:t>。根据《规则》的授权，如果有搜查证缉捕，必须将她们带到内务部，或应该送往另一有法定资格的部门，明显怀孕的妇女也能够被“逮捕”。但根据《规则》第</w:t>
      </w:r>
      <w:r>
        <w:rPr>
          <w:rFonts w:hint="eastAsia"/>
        </w:rPr>
        <w:t>40</w:t>
      </w:r>
      <w:r>
        <w:rPr>
          <w:rFonts w:hint="eastAsia"/>
        </w:rPr>
        <w:t>条的规定，要立即报告签署逮捕令的部门。</w:t>
      </w:r>
    </w:p>
    <w:p w:rsidR="00000000" w:rsidRDefault="007A1441" w:rsidP="007A1441">
      <w:pPr>
        <w:spacing w:after="240" w:line="360" w:lineRule="exact"/>
        <w:ind w:firstLineChars="200" w:firstLine="31680"/>
        <w:rPr>
          <w:rFonts w:hint="eastAsia"/>
        </w:rPr>
      </w:pPr>
      <w:r>
        <w:rPr>
          <w:rFonts w:eastAsia="SimHei" w:hint="eastAsia"/>
          <w:color w:val="FF0000"/>
        </w:rPr>
        <w:t>家庭暴力</w:t>
      </w:r>
      <w:r>
        <w:rPr>
          <w:rFonts w:hint="eastAsia"/>
        </w:rPr>
        <w:t>：过去许多年来，马其顿共和国的妇女与男子相比，在一系列的社会阶层，以及与之相对应的家庭中，一直处于次要地位。就这一点而言，婚姻关系中妇女的地位在大部分各种形式的家庭暴力案件中都未被恰当地提出。在这种背景下，综合的评估是妇女只是在她们最终受到严重的身体伤害或生命受到威胁时，才会在危急的情况下报警寻求帮助。</w:t>
      </w:r>
    </w:p>
    <w:p w:rsidR="00000000" w:rsidRDefault="007A1441" w:rsidP="007A1441">
      <w:pPr>
        <w:spacing w:after="240" w:line="360" w:lineRule="exact"/>
        <w:ind w:firstLineChars="200" w:firstLine="31680"/>
        <w:rPr>
          <w:rFonts w:hint="eastAsia"/>
        </w:rPr>
      </w:pPr>
      <w:r>
        <w:rPr>
          <w:rFonts w:hint="eastAsia"/>
        </w:rPr>
        <w:t>2003</w:t>
      </w:r>
      <w:r>
        <w:rPr>
          <w:rFonts w:hint="eastAsia"/>
        </w:rPr>
        <w:t>年</w:t>
      </w:r>
      <w:r>
        <w:rPr>
          <w:rFonts w:hint="eastAsia"/>
        </w:rPr>
        <w:t>5</w:t>
      </w:r>
      <w:r>
        <w:rPr>
          <w:rFonts w:hint="eastAsia"/>
        </w:rPr>
        <w:t>月，一个特别的“青少年犯罪和社会病态现象小组”在“内务部刑事警察局”成立。所雇用的工作人员均来自“凶杀和性犯罪处”。</w:t>
      </w:r>
    </w:p>
    <w:p w:rsidR="00000000" w:rsidRDefault="007A1441" w:rsidP="007A1441">
      <w:pPr>
        <w:spacing w:after="240" w:line="360" w:lineRule="exact"/>
        <w:ind w:firstLineChars="200" w:firstLine="31680"/>
        <w:rPr>
          <w:rFonts w:hint="eastAsia"/>
        </w:rPr>
      </w:pPr>
      <w:r>
        <w:rPr>
          <w:rFonts w:hint="eastAsia"/>
        </w:rPr>
        <w:t>问题由女性巡官处理，她们的任务涉及所有与儿童和家庭有关的问题。值得一提的事实是，家庭暴力问题未被区别对待，因此不被内务部或其他的政府机构监管。但如果有要求，可在总体的刑事犯罪中对此加以分析。从另一个角度来说，这无法提供全面的情况，也就是说无法得到马其顿全境这种现象发生范围的必要统计数字。</w:t>
      </w:r>
    </w:p>
    <w:p w:rsidR="00000000" w:rsidRDefault="007A1441" w:rsidP="007A1441">
      <w:pPr>
        <w:spacing w:after="240" w:line="360" w:lineRule="exact"/>
        <w:ind w:firstLineChars="200" w:firstLine="31680"/>
        <w:rPr>
          <w:rFonts w:hint="eastAsia"/>
        </w:rPr>
      </w:pPr>
      <w:r>
        <w:rPr>
          <w:rFonts w:hint="eastAsia"/>
        </w:rPr>
        <w:t>在马其顿，家庭暴力的普遍是众所周知的事实，尽管这一事实在公开场合中很少提及。众所周知的还有，马其顿的文化</w:t>
      </w:r>
      <w:r>
        <w:rPr>
          <w:rFonts w:hint="eastAsia"/>
        </w:rPr>
        <w:t>准则不鼓励将家庭暴力曝光，而将其解释为“自家的私事”。</w:t>
      </w:r>
    </w:p>
    <w:p w:rsidR="00000000" w:rsidRDefault="007A1441" w:rsidP="007A1441">
      <w:pPr>
        <w:spacing w:after="240" w:line="360" w:lineRule="exact"/>
        <w:ind w:firstLineChars="200" w:firstLine="31680"/>
        <w:rPr>
          <w:rFonts w:hint="eastAsia"/>
        </w:rPr>
      </w:pPr>
      <w:r>
        <w:rPr>
          <w:rFonts w:hint="eastAsia"/>
        </w:rPr>
        <w:t>与此相反，妇女组织在能力受到约束的环境下努力工作，向妇女提供支持和保护，这值得肯定，但做得还不够。</w:t>
      </w:r>
    </w:p>
    <w:p w:rsidR="00000000" w:rsidRDefault="007A1441" w:rsidP="007A1441">
      <w:pPr>
        <w:spacing w:after="240" w:line="360" w:lineRule="exact"/>
        <w:ind w:firstLineChars="200" w:firstLine="31680"/>
        <w:rPr>
          <w:rFonts w:hint="eastAsia"/>
        </w:rPr>
      </w:pPr>
      <w:r>
        <w:rPr>
          <w:rFonts w:hint="eastAsia"/>
        </w:rPr>
        <w:t>内务部的态度是这些问题应该由受过训的职员来处理，如有可能，最好是妇女，因为她们处理问题的方法更为综合有效，就像她们对待孩子一样。不过，内务部也应该支持对职员进行培训以处理这些问题，特别是对那些做接待工作和在警察局介入的穿着制服的人员进行培训。他们应该有一套标准的干预家庭暴力事件的方法步骤。</w:t>
      </w:r>
    </w:p>
    <w:p w:rsidR="00000000" w:rsidRDefault="007A1441" w:rsidP="007A1441">
      <w:pPr>
        <w:spacing w:after="240" w:line="360" w:lineRule="exact"/>
        <w:ind w:firstLineChars="200" w:firstLine="31680"/>
        <w:rPr>
          <w:rFonts w:hint="eastAsia"/>
        </w:rPr>
      </w:pPr>
      <w:r>
        <w:rPr>
          <w:rFonts w:hint="eastAsia"/>
        </w:rPr>
        <w:t>在每日的介入中，除了受害者，警察能够体会到法律规定和复杂现实之间</w:t>
      </w:r>
      <w:r>
        <w:rPr>
          <w:rFonts w:hint="eastAsia"/>
        </w:rPr>
        <w:t>所存在的巨大矛盾。</w:t>
      </w:r>
    </w:p>
    <w:p w:rsidR="00000000" w:rsidRDefault="007A1441" w:rsidP="007A1441">
      <w:pPr>
        <w:spacing w:after="240" w:line="360" w:lineRule="exact"/>
        <w:ind w:firstLineChars="200" w:firstLine="31680"/>
        <w:rPr>
          <w:rFonts w:hint="eastAsia"/>
        </w:rPr>
      </w:pPr>
      <w:r>
        <w:rPr>
          <w:rFonts w:hint="eastAsia"/>
        </w:rPr>
        <w:t>马其顿的警方是司法体系中女性受害者能够前来报告暴力的惟一部门。如果案件属于警方的工作范围，那他们就能加以解决，或在必要时进行干预。不过，并不能对妇女开放，也不能庇护她们，给予她任何必要的帮助，因为在马其顿，没有国家设立的庇护所来保护暴力事件中的妇女受害者，只是在斯科普里有一个非政府组织资助的庇护中心，这对大量案件来说远远不够。</w:t>
      </w:r>
    </w:p>
    <w:p w:rsidR="00000000" w:rsidRDefault="007A1441" w:rsidP="007A1441">
      <w:pPr>
        <w:spacing w:after="240" w:line="360" w:lineRule="exact"/>
        <w:ind w:firstLineChars="200" w:firstLine="31680"/>
        <w:rPr>
          <w:rFonts w:hint="eastAsia"/>
        </w:rPr>
      </w:pPr>
      <w:r>
        <w:rPr>
          <w:rFonts w:hint="eastAsia"/>
        </w:rPr>
        <w:t>对国家来说，有必要建立一个机制来鼓励报案、提高意识和开展运动，至少在人身保护和自我解放中可向妇女提供一些帮助。</w:t>
      </w:r>
    </w:p>
    <w:p w:rsidR="00000000" w:rsidRDefault="007A1441" w:rsidP="007A1441">
      <w:pPr>
        <w:spacing w:after="240" w:line="360" w:lineRule="exact"/>
        <w:ind w:firstLineChars="200" w:firstLine="31680"/>
        <w:rPr>
          <w:rFonts w:hint="eastAsia"/>
        </w:rPr>
      </w:pPr>
      <w:r>
        <w:rPr>
          <w:rFonts w:hint="eastAsia"/>
        </w:rPr>
        <w:t>在政府机构中强调家庭暴力的问题很重要，因为除了要保</w:t>
      </w:r>
      <w:r>
        <w:rPr>
          <w:rFonts w:hint="eastAsia"/>
        </w:rPr>
        <w:t>护第一受害人外，家庭中的第二受害人，也就是孩子也需要得到保护。他们受到的伤害往往是严重的、强烈的，破坏整个身心的。最重要的是这可能导致孩子成为潜在的罪犯，或许这个国家在一定的时期内就会再次面临这一事实。</w:t>
      </w:r>
    </w:p>
    <w:p w:rsidR="00000000" w:rsidRDefault="007A1441" w:rsidP="007A1441">
      <w:pPr>
        <w:spacing w:after="240" w:line="360" w:lineRule="exact"/>
        <w:ind w:firstLineChars="200" w:firstLine="31680"/>
        <w:rPr>
          <w:rFonts w:hint="eastAsia"/>
        </w:rPr>
      </w:pPr>
      <w:r>
        <w:rPr>
          <w:rFonts w:hint="eastAsia"/>
        </w:rPr>
        <w:t>非政府组织</w:t>
      </w:r>
      <w:r>
        <w:rPr>
          <w:rFonts w:hint="eastAsia"/>
        </w:rPr>
        <w:t>ESE</w:t>
      </w:r>
      <w:r>
        <w:rPr>
          <w:rFonts w:hint="eastAsia"/>
        </w:rPr>
        <w:t>（解放、团结、平等）的活动值得一提。它提出一项有关《刑事诉讼程序法》的建议，一项有关通过《民事诉讼法修正案》的建议，其特别程序包括防止家庭暴力等的民事规则。另外，这一非政府组织还进行了一项调查，调查中</w:t>
      </w:r>
      <w:r>
        <w:rPr>
          <w:rFonts w:hint="eastAsia"/>
        </w:rPr>
        <w:t>850</w:t>
      </w:r>
      <w:r>
        <w:rPr>
          <w:rFonts w:hint="eastAsia"/>
        </w:rPr>
        <w:t>名受访妇女有</w:t>
      </w:r>
      <w:r>
        <w:rPr>
          <w:rFonts w:hint="eastAsia"/>
        </w:rPr>
        <w:t>61.2%</w:t>
      </w:r>
      <w:r>
        <w:rPr>
          <w:rFonts w:hint="eastAsia"/>
        </w:rPr>
        <w:t>的人表示她们是家庭暴力的受害者。调查的对象是</w:t>
      </w:r>
      <w:r>
        <w:rPr>
          <w:rFonts w:hint="eastAsia"/>
        </w:rPr>
        <w:t>30-40</w:t>
      </w:r>
      <w:r>
        <w:rPr>
          <w:rFonts w:hint="eastAsia"/>
        </w:rPr>
        <w:t>岁之间的家</w:t>
      </w:r>
      <w:r>
        <w:rPr>
          <w:rFonts w:hint="eastAsia"/>
        </w:rPr>
        <w:t>庭妇女，受教育程度较低，婚龄在</w:t>
      </w:r>
      <w:r>
        <w:rPr>
          <w:rFonts w:hint="eastAsia"/>
        </w:rPr>
        <w:t>10</w:t>
      </w:r>
      <w:r>
        <w:rPr>
          <w:rFonts w:hint="eastAsia"/>
        </w:rPr>
        <w:t>到</w:t>
      </w:r>
      <w:r>
        <w:rPr>
          <w:rFonts w:hint="eastAsia"/>
        </w:rPr>
        <w:t>20</w:t>
      </w:r>
      <w:r>
        <w:rPr>
          <w:rFonts w:hint="eastAsia"/>
        </w:rPr>
        <w:t>年之间。在所有类型的暴力中，精神类暴力最为普遍，占受访者的</w:t>
      </w:r>
      <w:r>
        <w:rPr>
          <w:rFonts w:hint="eastAsia"/>
        </w:rPr>
        <w:t>40%</w:t>
      </w:r>
      <w:r>
        <w:rPr>
          <w:rFonts w:hint="eastAsia"/>
        </w:rPr>
        <w:t>，而</w:t>
      </w:r>
      <w:r>
        <w:rPr>
          <w:rFonts w:hint="eastAsia"/>
        </w:rPr>
        <w:t>72.8%</w:t>
      </w:r>
      <w:r>
        <w:rPr>
          <w:rFonts w:hint="eastAsia"/>
        </w:rPr>
        <w:t>的受访者报称最经常出现的暴力是打耳光。其次是恐吓和殴打，然后是烧伤或烫伤和使用刀具或手枪威胁受害者。</w:t>
      </w:r>
    </w:p>
    <w:p w:rsidR="00000000" w:rsidRDefault="007A1441" w:rsidP="007A1441">
      <w:pPr>
        <w:spacing w:after="240" w:line="360" w:lineRule="exact"/>
        <w:ind w:firstLineChars="200" w:firstLine="31680"/>
        <w:rPr>
          <w:rFonts w:hint="eastAsia"/>
        </w:rPr>
      </w:pPr>
      <w:r>
        <w:rPr>
          <w:rFonts w:hint="eastAsia"/>
        </w:rPr>
        <w:t>《马其顿共和国刑法典》不认为针对妇女的暴力是一项单独的犯罪。所有妇女遭受家庭暴力的案件均归为普通的犯罪，如凶杀、身体伤害、严重身体伤害、介绍卖淫等等。惟一的例外是强奸罪，与此相关的婚内强奸控告已列入</w:t>
      </w:r>
      <w:r>
        <w:rPr>
          <w:rFonts w:hint="eastAsia"/>
        </w:rPr>
        <w:t>1996</w:t>
      </w:r>
      <w:r>
        <w:rPr>
          <w:rFonts w:hint="eastAsia"/>
        </w:rPr>
        <w:t>年的《刑法典》。不过，适用于这一类犯罪的诉讼程序需在控告的基础上启动，不像其他类型的强</w:t>
      </w:r>
      <w:r>
        <w:rPr>
          <w:rFonts w:hint="eastAsia"/>
        </w:rPr>
        <w:t>奸案，罪犯是其他人而不是配偶，那样就将依照职权启动诉讼程序。</w:t>
      </w:r>
    </w:p>
    <w:p w:rsidR="00000000" w:rsidRDefault="007A1441" w:rsidP="007A1441">
      <w:pPr>
        <w:spacing w:after="240" w:line="360" w:lineRule="exact"/>
        <w:ind w:firstLineChars="200" w:firstLine="31680"/>
        <w:rPr>
          <w:rFonts w:hint="eastAsia"/>
        </w:rPr>
      </w:pPr>
      <w:r>
        <w:rPr>
          <w:rFonts w:hint="eastAsia"/>
        </w:rPr>
        <w:t>内务部依据其司法职权，当妇女本人、她们的邻居或其他公民报告在其家庭内发生针对妇女的暴力案件时，将立即采取措施进行轻罪和</w:t>
      </w:r>
      <w:r>
        <w:t>/</w:t>
      </w:r>
      <w:r>
        <w:rPr>
          <w:rFonts w:hint="eastAsia"/>
        </w:rPr>
        <w:t>或犯罪的起诉。在接到一个案件的报案后，一个干预小组立即赶到现场，并根据情况采取相应的警方措施（警告、要求、了解案情、拘留等）。案件了结后，将对暴力的作恶者提出相应的轻罪或犯罪控告。</w:t>
      </w:r>
    </w:p>
    <w:p w:rsidR="00000000" w:rsidRDefault="007A1441" w:rsidP="007A1441">
      <w:pPr>
        <w:spacing w:after="240" w:line="360" w:lineRule="exact"/>
        <w:ind w:firstLineChars="200" w:firstLine="31680"/>
        <w:rPr>
          <w:rFonts w:hint="eastAsia"/>
        </w:rPr>
      </w:pPr>
      <w:r>
        <w:rPr>
          <w:rFonts w:hint="eastAsia"/>
        </w:rPr>
        <w:t>尽管在这一问题上缺乏相关的统计数字，但可以给出一个总体的评价。随着有组织的运动促使公众意识的提高，以及这一问题在媒体上一年一年更广泛地</w:t>
      </w:r>
      <w:r>
        <w:rPr>
          <w:rFonts w:ascii="SimSun" w:hAnsi="SimSun" w:hint="eastAsia"/>
        </w:rPr>
        <w:t>曝</w:t>
      </w:r>
      <w:r>
        <w:rPr>
          <w:rFonts w:hint="eastAsia"/>
        </w:rPr>
        <w:t>光，现在至少</w:t>
      </w:r>
      <w:r>
        <w:rPr>
          <w:rFonts w:hint="eastAsia"/>
        </w:rPr>
        <w:t>已经有了一些改善，这是一种积极的现象，有利于更好、更充分地在家庭中对待和保护妇女。</w:t>
      </w:r>
    </w:p>
    <w:p w:rsidR="00000000" w:rsidRDefault="007A1441" w:rsidP="007A1441">
      <w:pPr>
        <w:spacing w:after="240" w:line="360" w:lineRule="exact"/>
        <w:ind w:firstLineChars="200" w:firstLine="31680"/>
        <w:rPr>
          <w:rFonts w:hint="eastAsia"/>
        </w:rPr>
      </w:pPr>
      <w:r>
        <w:rPr>
          <w:rFonts w:hint="eastAsia"/>
        </w:rPr>
        <w:t>依照《马其顿共和国刑法典》的规定，任何违法行为，不管是男子或是妇女所犯，都会平等对待，也就是对于司法责任，不存在性别歧视。同样地，在对待受伤一方（犯罪受害者）时，也不存在性别歧视。因此，内务部保存的统计数字档案是按照各种类别的犯罪进行分类的，而不是按照性别，正如受害人也不是基于性别进行统计的一样。</w:t>
      </w:r>
    </w:p>
    <w:p w:rsidR="00000000" w:rsidRDefault="007A1441" w:rsidP="007A1441">
      <w:pPr>
        <w:spacing w:after="240" w:line="360" w:lineRule="exact"/>
        <w:ind w:firstLineChars="200" w:firstLine="31680"/>
        <w:rPr>
          <w:rFonts w:hint="eastAsia"/>
        </w:rPr>
      </w:pPr>
      <w:r>
        <w:rPr>
          <w:rFonts w:hint="eastAsia"/>
        </w:rPr>
        <w:t>请对内务部的统计数据进行观察：</w:t>
      </w:r>
    </w:p>
    <w:p w:rsidR="00000000" w:rsidRDefault="007A1441">
      <w:pPr>
        <w:spacing w:after="240" w:line="360" w:lineRule="exact"/>
        <w:jc w:val="center"/>
        <w:rPr>
          <w:rFonts w:ascii="SimHei" w:eastAsia="SimHei"/>
          <w:color w:val="FF0000"/>
        </w:rPr>
      </w:pPr>
      <w:r>
        <w:rPr>
          <w:rFonts w:ascii="SimHei" w:eastAsia="SimHei" w:hint="eastAsia"/>
          <w:color w:val="FF0000"/>
        </w:rPr>
        <w:t>刑事犯罪“杀人犯”</w:t>
      </w:r>
      <w:r>
        <w:rPr>
          <w:rFonts w:ascii="SimHei" w:eastAsia="SimHei"/>
          <w:color w:val="FF0000"/>
        </w:rPr>
        <w:t>, (</w:t>
      </w:r>
      <w:r>
        <w:rPr>
          <w:rFonts w:ascii="SimHei" w:eastAsia="SimHei" w:hint="eastAsia"/>
          <w:color w:val="FF0000"/>
        </w:rPr>
        <w:t>《刑法典》第</w:t>
      </w:r>
      <w:r>
        <w:rPr>
          <w:rFonts w:ascii="SimHei" w:eastAsia="SimHei" w:hint="eastAsia"/>
          <w:color w:val="FF0000"/>
        </w:rPr>
        <w:t>123</w:t>
      </w:r>
      <w:r>
        <w:rPr>
          <w:rFonts w:ascii="SimHei" w:eastAsia="SimHei" w:hint="eastAsia"/>
          <w:color w:val="FF0000"/>
        </w:rPr>
        <w:t>条</w:t>
      </w:r>
      <w:r>
        <w:rPr>
          <w:rFonts w:ascii="SimHei" w:eastAsia="SimHei"/>
          <w:color w:val="FF0000"/>
        </w:rPr>
        <w:t>)</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81"/>
        <w:gridCol w:w="1061"/>
        <w:gridCol w:w="1061"/>
        <w:gridCol w:w="1061"/>
        <w:gridCol w:w="1061"/>
        <w:gridCol w:w="1061"/>
        <w:gridCol w:w="1055"/>
      </w:tblGrid>
      <w:tr w:rsidR="00000000">
        <w:tblPrEx>
          <w:tblCellMar>
            <w:top w:w="0" w:type="dxa"/>
            <w:bottom w:w="0" w:type="dxa"/>
          </w:tblCellMar>
        </w:tblPrEx>
        <w:tc>
          <w:tcPr>
            <w:tcW w:w="1769" w:type="pct"/>
          </w:tcPr>
          <w:p w:rsidR="00000000" w:rsidRDefault="007A1441">
            <w:pPr>
              <w:pStyle w:val="BodyTextIndent"/>
              <w:spacing w:after="0"/>
              <w:ind w:firstLine="12"/>
              <w:rPr>
                <w:rFonts w:eastAsia="SimHei" w:hint="eastAsia"/>
                <w:color w:val="FF0000"/>
                <w:sz w:val="18"/>
              </w:rPr>
            </w:pPr>
            <w:r>
              <w:rPr>
                <w:rFonts w:eastAsia="SimHei" w:hint="eastAsia"/>
                <w:color w:val="FF0000"/>
                <w:sz w:val="18"/>
              </w:rPr>
              <w:t>年份</w:t>
            </w:r>
          </w:p>
        </w:tc>
        <w:tc>
          <w:tcPr>
            <w:tcW w:w="539" w:type="pct"/>
          </w:tcPr>
          <w:p w:rsidR="00000000" w:rsidRDefault="007A1441">
            <w:pPr>
              <w:pStyle w:val="BodyTextIndent"/>
              <w:spacing w:after="0"/>
              <w:ind w:firstLine="0"/>
              <w:jc w:val="center"/>
              <w:rPr>
                <w:rFonts w:ascii="SimHei"/>
                <w:color w:val="FF0000"/>
                <w:sz w:val="18"/>
              </w:rPr>
            </w:pPr>
            <w:r>
              <w:rPr>
                <w:rFonts w:ascii="SimHei"/>
                <w:color w:val="FF0000"/>
                <w:sz w:val="18"/>
              </w:rPr>
              <w:t>1997</w:t>
            </w:r>
          </w:p>
        </w:tc>
        <w:tc>
          <w:tcPr>
            <w:tcW w:w="539" w:type="pct"/>
          </w:tcPr>
          <w:p w:rsidR="00000000" w:rsidRDefault="007A1441">
            <w:pPr>
              <w:pStyle w:val="BodyTextIndent"/>
              <w:spacing w:after="0"/>
              <w:ind w:firstLine="0"/>
              <w:jc w:val="center"/>
              <w:rPr>
                <w:rFonts w:ascii="SimHei"/>
                <w:color w:val="FF0000"/>
                <w:sz w:val="18"/>
              </w:rPr>
            </w:pPr>
            <w:r>
              <w:rPr>
                <w:rFonts w:ascii="SimHei"/>
                <w:color w:val="FF0000"/>
                <w:sz w:val="18"/>
              </w:rPr>
              <w:t>1998</w:t>
            </w:r>
          </w:p>
        </w:tc>
        <w:tc>
          <w:tcPr>
            <w:tcW w:w="539" w:type="pct"/>
          </w:tcPr>
          <w:p w:rsidR="00000000" w:rsidRDefault="007A1441">
            <w:pPr>
              <w:pStyle w:val="BodyTextIndent"/>
              <w:spacing w:after="0"/>
              <w:ind w:firstLine="0"/>
              <w:jc w:val="center"/>
              <w:rPr>
                <w:rFonts w:ascii="SimHei"/>
                <w:color w:val="FF0000"/>
                <w:sz w:val="18"/>
              </w:rPr>
            </w:pPr>
            <w:r>
              <w:rPr>
                <w:rFonts w:ascii="SimHei"/>
                <w:color w:val="FF0000"/>
                <w:sz w:val="18"/>
              </w:rPr>
              <w:t>1999</w:t>
            </w:r>
          </w:p>
        </w:tc>
        <w:tc>
          <w:tcPr>
            <w:tcW w:w="539" w:type="pct"/>
          </w:tcPr>
          <w:p w:rsidR="00000000" w:rsidRDefault="007A1441">
            <w:pPr>
              <w:pStyle w:val="BodyTextIndent"/>
              <w:spacing w:after="0"/>
              <w:ind w:firstLine="0"/>
              <w:jc w:val="center"/>
              <w:rPr>
                <w:rFonts w:ascii="SimHei"/>
                <w:color w:val="FF0000"/>
                <w:sz w:val="18"/>
              </w:rPr>
            </w:pPr>
            <w:r>
              <w:rPr>
                <w:rFonts w:ascii="SimHei"/>
                <w:color w:val="FF0000"/>
                <w:sz w:val="18"/>
              </w:rPr>
              <w:t>2000</w:t>
            </w:r>
          </w:p>
        </w:tc>
        <w:tc>
          <w:tcPr>
            <w:tcW w:w="539" w:type="pct"/>
          </w:tcPr>
          <w:p w:rsidR="00000000" w:rsidRDefault="007A1441">
            <w:pPr>
              <w:pStyle w:val="BodyTextIndent"/>
              <w:spacing w:after="0"/>
              <w:ind w:firstLine="0"/>
              <w:jc w:val="center"/>
              <w:rPr>
                <w:rFonts w:ascii="SimHei"/>
                <w:color w:val="FF0000"/>
                <w:sz w:val="18"/>
              </w:rPr>
            </w:pPr>
            <w:r>
              <w:rPr>
                <w:rFonts w:ascii="SimHei"/>
                <w:color w:val="FF0000"/>
                <w:sz w:val="18"/>
              </w:rPr>
              <w:t>2</w:t>
            </w:r>
            <w:r>
              <w:rPr>
                <w:rFonts w:ascii="SimHei"/>
                <w:color w:val="FF0000"/>
                <w:sz w:val="18"/>
              </w:rPr>
              <w:t>001</w:t>
            </w:r>
          </w:p>
        </w:tc>
        <w:tc>
          <w:tcPr>
            <w:tcW w:w="539" w:type="pct"/>
          </w:tcPr>
          <w:p w:rsidR="00000000" w:rsidRDefault="007A1441">
            <w:pPr>
              <w:pStyle w:val="BodyTextIndent"/>
              <w:spacing w:after="0"/>
              <w:ind w:firstLine="0"/>
              <w:jc w:val="center"/>
              <w:rPr>
                <w:rFonts w:ascii="SimHei"/>
                <w:color w:val="FF0000"/>
                <w:sz w:val="18"/>
              </w:rPr>
            </w:pPr>
            <w:r>
              <w:rPr>
                <w:rFonts w:ascii="SimHei"/>
                <w:color w:val="FF0000"/>
                <w:sz w:val="18"/>
              </w:rPr>
              <w:t>2002</w:t>
            </w:r>
          </w:p>
        </w:tc>
      </w:tr>
      <w:tr w:rsidR="00000000">
        <w:tblPrEx>
          <w:tblCellMar>
            <w:top w:w="0" w:type="dxa"/>
            <w:bottom w:w="0" w:type="dxa"/>
          </w:tblCellMar>
        </w:tblPrEx>
        <w:tc>
          <w:tcPr>
            <w:tcW w:w="1769" w:type="pct"/>
          </w:tcPr>
          <w:p w:rsidR="00000000" w:rsidRDefault="007A1441">
            <w:pPr>
              <w:pStyle w:val="BodyTextIndent"/>
              <w:spacing w:after="0"/>
              <w:ind w:firstLine="12"/>
              <w:rPr>
                <w:sz w:val="18"/>
              </w:rPr>
            </w:pPr>
            <w:r>
              <w:rPr>
                <w:rFonts w:hint="eastAsia"/>
                <w:sz w:val="18"/>
              </w:rPr>
              <w:t>罪犯总数</w:t>
            </w:r>
            <w:r>
              <w:rPr>
                <w:sz w:val="18"/>
              </w:rPr>
              <w:t xml:space="preserve"> </w:t>
            </w:r>
          </w:p>
        </w:tc>
        <w:tc>
          <w:tcPr>
            <w:tcW w:w="539" w:type="pct"/>
          </w:tcPr>
          <w:p w:rsidR="00000000" w:rsidRDefault="007A1441">
            <w:pPr>
              <w:pStyle w:val="BodyTextIndent"/>
              <w:spacing w:after="0"/>
              <w:ind w:firstLine="0"/>
              <w:jc w:val="center"/>
              <w:rPr>
                <w:sz w:val="18"/>
              </w:rPr>
            </w:pPr>
            <w:r>
              <w:rPr>
                <w:sz w:val="18"/>
              </w:rPr>
              <w:t>35</w:t>
            </w:r>
          </w:p>
        </w:tc>
        <w:tc>
          <w:tcPr>
            <w:tcW w:w="539" w:type="pct"/>
          </w:tcPr>
          <w:p w:rsidR="00000000" w:rsidRDefault="007A1441">
            <w:pPr>
              <w:pStyle w:val="BodyTextIndent"/>
              <w:spacing w:after="0"/>
              <w:ind w:firstLine="0"/>
              <w:jc w:val="center"/>
              <w:rPr>
                <w:sz w:val="18"/>
              </w:rPr>
            </w:pPr>
            <w:r>
              <w:rPr>
                <w:sz w:val="18"/>
              </w:rPr>
              <w:t>4</w:t>
            </w:r>
          </w:p>
        </w:tc>
        <w:tc>
          <w:tcPr>
            <w:tcW w:w="539" w:type="pct"/>
          </w:tcPr>
          <w:p w:rsidR="00000000" w:rsidRDefault="007A1441">
            <w:pPr>
              <w:pStyle w:val="BodyTextIndent"/>
              <w:spacing w:after="0"/>
              <w:ind w:firstLine="0"/>
              <w:jc w:val="center"/>
              <w:rPr>
                <w:rFonts w:hint="eastAsia"/>
                <w:sz w:val="18"/>
              </w:rPr>
            </w:pPr>
            <w:r>
              <w:rPr>
                <w:rFonts w:hint="eastAsia"/>
                <w:sz w:val="18"/>
              </w:rPr>
              <w:t>0</w:t>
            </w:r>
          </w:p>
        </w:tc>
        <w:tc>
          <w:tcPr>
            <w:tcW w:w="539" w:type="pct"/>
          </w:tcPr>
          <w:p w:rsidR="00000000" w:rsidRDefault="007A1441">
            <w:pPr>
              <w:pStyle w:val="BodyTextIndent"/>
              <w:spacing w:after="0"/>
              <w:ind w:firstLine="0"/>
              <w:jc w:val="center"/>
              <w:rPr>
                <w:sz w:val="18"/>
              </w:rPr>
            </w:pPr>
            <w:r>
              <w:rPr>
                <w:sz w:val="18"/>
              </w:rPr>
              <w:t>67</w:t>
            </w:r>
          </w:p>
        </w:tc>
        <w:tc>
          <w:tcPr>
            <w:tcW w:w="539" w:type="pct"/>
          </w:tcPr>
          <w:p w:rsidR="00000000" w:rsidRDefault="007A1441">
            <w:pPr>
              <w:pStyle w:val="BodyTextIndent"/>
              <w:spacing w:after="0"/>
              <w:ind w:firstLine="0"/>
              <w:jc w:val="center"/>
              <w:rPr>
                <w:sz w:val="18"/>
              </w:rPr>
            </w:pPr>
            <w:r>
              <w:rPr>
                <w:sz w:val="18"/>
              </w:rPr>
              <w:t>3</w:t>
            </w:r>
          </w:p>
        </w:tc>
        <w:tc>
          <w:tcPr>
            <w:tcW w:w="539" w:type="pct"/>
          </w:tcPr>
          <w:p w:rsidR="00000000" w:rsidRDefault="007A1441">
            <w:pPr>
              <w:pStyle w:val="BodyTextIndent"/>
              <w:spacing w:after="0"/>
              <w:ind w:firstLine="0"/>
              <w:jc w:val="center"/>
              <w:rPr>
                <w:sz w:val="18"/>
              </w:rPr>
            </w:pPr>
            <w:r>
              <w:rPr>
                <w:sz w:val="18"/>
              </w:rPr>
              <w:t>0</w:t>
            </w:r>
          </w:p>
        </w:tc>
      </w:tr>
      <w:tr w:rsidR="00000000">
        <w:tblPrEx>
          <w:tblCellMar>
            <w:top w:w="0" w:type="dxa"/>
            <w:bottom w:w="0" w:type="dxa"/>
          </w:tblCellMar>
        </w:tblPrEx>
        <w:tc>
          <w:tcPr>
            <w:tcW w:w="1769" w:type="pct"/>
          </w:tcPr>
          <w:p w:rsidR="00000000" w:rsidRDefault="007A1441">
            <w:pPr>
              <w:pStyle w:val="BodyTextIndent"/>
              <w:spacing w:after="0"/>
              <w:ind w:firstLine="12"/>
              <w:rPr>
                <w:sz w:val="18"/>
              </w:rPr>
            </w:pPr>
            <w:r>
              <w:rPr>
                <w:rFonts w:hint="eastAsia"/>
                <w:sz w:val="18"/>
              </w:rPr>
              <w:t>女罪犯</w:t>
            </w:r>
            <w:r>
              <w:rPr>
                <w:sz w:val="18"/>
              </w:rPr>
              <w:t xml:space="preserve"> </w:t>
            </w:r>
          </w:p>
        </w:tc>
        <w:tc>
          <w:tcPr>
            <w:tcW w:w="539" w:type="pct"/>
          </w:tcPr>
          <w:p w:rsidR="00000000" w:rsidRDefault="007A1441">
            <w:pPr>
              <w:pStyle w:val="BodyTextIndent"/>
              <w:spacing w:after="0"/>
              <w:ind w:firstLine="0"/>
              <w:jc w:val="center"/>
              <w:rPr>
                <w:sz w:val="18"/>
              </w:rPr>
            </w:pPr>
            <w:r>
              <w:rPr>
                <w:sz w:val="18"/>
              </w:rPr>
              <w:t>1</w:t>
            </w:r>
          </w:p>
        </w:tc>
        <w:tc>
          <w:tcPr>
            <w:tcW w:w="539" w:type="pct"/>
          </w:tcPr>
          <w:p w:rsidR="00000000" w:rsidRDefault="007A1441">
            <w:pPr>
              <w:pStyle w:val="BodyTextIndent"/>
              <w:spacing w:after="0"/>
              <w:ind w:firstLine="420"/>
              <w:jc w:val="center"/>
              <w:rPr>
                <w:sz w:val="18"/>
              </w:rPr>
            </w:pPr>
          </w:p>
        </w:tc>
        <w:tc>
          <w:tcPr>
            <w:tcW w:w="539" w:type="pct"/>
          </w:tcPr>
          <w:p w:rsidR="00000000" w:rsidRDefault="007A1441">
            <w:pPr>
              <w:pStyle w:val="BodyTextIndent"/>
              <w:spacing w:after="0"/>
              <w:ind w:firstLine="0"/>
              <w:jc w:val="center"/>
              <w:rPr>
                <w:rFonts w:hint="eastAsia"/>
                <w:sz w:val="18"/>
              </w:rPr>
            </w:pPr>
          </w:p>
        </w:tc>
        <w:tc>
          <w:tcPr>
            <w:tcW w:w="539" w:type="pct"/>
          </w:tcPr>
          <w:p w:rsidR="00000000" w:rsidRDefault="007A1441">
            <w:pPr>
              <w:pStyle w:val="BodyTextIndent"/>
              <w:spacing w:after="0"/>
              <w:ind w:firstLine="0"/>
              <w:jc w:val="center"/>
              <w:rPr>
                <w:sz w:val="18"/>
              </w:rPr>
            </w:pPr>
            <w:r>
              <w:rPr>
                <w:sz w:val="18"/>
              </w:rPr>
              <w:t>5</w:t>
            </w:r>
          </w:p>
        </w:tc>
        <w:tc>
          <w:tcPr>
            <w:tcW w:w="539" w:type="pct"/>
          </w:tcPr>
          <w:p w:rsidR="00000000" w:rsidRDefault="007A1441">
            <w:pPr>
              <w:pStyle w:val="BodyTextIndent"/>
              <w:spacing w:after="0"/>
              <w:ind w:firstLine="0"/>
              <w:jc w:val="center"/>
              <w:rPr>
                <w:rFonts w:hint="eastAsia"/>
                <w:sz w:val="18"/>
              </w:rPr>
            </w:pPr>
          </w:p>
        </w:tc>
        <w:tc>
          <w:tcPr>
            <w:tcW w:w="539" w:type="pct"/>
          </w:tcPr>
          <w:p w:rsidR="00000000" w:rsidRDefault="007A1441">
            <w:pPr>
              <w:pStyle w:val="BodyTextIndent"/>
              <w:spacing w:after="0"/>
              <w:ind w:firstLine="0"/>
              <w:jc w:val="center"/>
              <w:rPr>
                <w:sz w:val="18"/>
              </w:rPr>
            </w:pPr>
          </w:p>
        </w:tc>
      </w:tr>
      <w:tr w:rsidR="00000000">
        <w:tblPrEx>
          <w:tblCellMar>
            <w:top w:w="0" w:type="dxa"/>
            <w:bottom w:w="0" w:type="dxa"/>
          </w:tblCellMar>
        </w:tblPrEx>
        <w:tc>
          <w:tcPr>
            <w:tcW w:w="1769" w:type="pct"/>
          </w:tcPr>
          <w:p w:rsidR="00000000" w:rsidRDefault="007A1441">
            <w:pPr>
              <w:pStyle w:val="BodyTextIndent"/>
              <w:spacing w:after="0"/>
              <w:ind w:firstLine="12"/>
              <w:rPr>
                <w:sz w:val="18"/>
              </w:rPr>
            </w:pPr>
            <w:r>
              <w:rPr>
                <w:rFonts w:hint="eastAsia"/>
                <w:sz w:val="18"/>
              </w:rPr>
              <w:t>凶杀案件中的妇女受害人</w:t>
            </w:r>
            <w:r>
              <w:rPr>
                <w:sz w:val="18"/>
              </w:rPr>
              <w:t xml:space="preserve"> </w:t>
            </w:r>
          </w:p>
        </w:tc>
        <w:tc>
          <w:tcPr>
            <w:tcW w:w="539" w:type="pct"/>
          </w:tcPr>
          <w:p w:rsidR="00000000" w:rsidRDefault="007A1441">
            <w:pPr>
              <w:pStyle w:val="BodyTextIndent"/>
              <w:spacing w:after="0"/>
              <w:ind w:firstLine="0"/>
              <w:jc w:val="center"/>
              <w:rPr>
                <w:sz w:val="18"/>
              </w:rPr>
            </w:pPr>
            <w:r>
              <w:rPr>
                <w:sz w:val="18"/>
              </w:rPr>
              <w:t>14</w:t>
            </w:r>
          </w:p>
        </w:tc>
        <w:tc>
          <w:tcPr>
            <w:tcW w:w="539" w:type="pct"/>
          </w:tcPr>
          <w:p w:rsidR="00000000" w:rsidRDefault="007A1441">
            <w:pPr>
              <w:pStyle w:val="BodyTextIndent"/>
              <w:spacing w:after="0"/>
              <w:ind w:firstLine="0"/>
              <w:jc w:val="center"/>
              <w:rPr>
                <w:sz w:val="18"/>
              </w:rPr>
            </w:pPr>
          </w:p>
        </w:tc>
        <w:tc>
          <w:tcPr>
            <w:tcW w:w="539" w:type="pct"/>
          </w:tcPr>
          <w:p w:rsidR="00000000" w:rsidRDefault="007A1441">
            <w:pPr>
              <w:pStyle w:val="BodyTextIndent"/>
              <w:spacing w:after="0"/>
              <w:ind w:firstLine="0"/>
              <w:jc w:val="center"/>
              <w:rPr>
                <w:sz w:val="18"/>
              </w:rPr>
            </w:pPr>
            <w:r>
              <w:rPr>
                <w:sz w:val="18"/>
              </w:rPr>
              <w:t>1</w:t>
            </w:r>
          </w:p>
        </w:tc>
        <w:tc>
          <w:tcPr>
            <w:tcW w:w="539" w:type="pct"/>
          </w:tcPr>
          <w:p w:rsidR="00000000" w:rsidRDefault="007A1441">
            <w:pPr>
              <w:pStyle w:val="BodyTextIndent"/>
              <w:spacing w:after="0"/>
              <w:ind w:firstLine="0"/>
              <w:jc w:val="center"/>
              <w:rPr>
                <w:sz w:val="18"/>
              </w:rPr>
            </w:pPr>
            <w:r>
              <w:rPr>
                <w:sz w:val="18"/>
              </w:rPr>
              <w:t>12</w:t>
            </w:r>
          </w:p>
        </w:tc>
        <w:tc>
          <w:tcPr>
            <w:tcW w:w="539" w:type="pct"/>
          </w:tcPr>
          <w:p w:rsidR="00000000" w:rsidRDefault="007A1441">
            <w:pPr>
              <w:pStyle w:val="BodyTextIndent"/>
              <w:spacing w:after="0"/>
              <w:ind w:firstLine="0"/>
              <w:jc w:val="center"/>
              <w:rPr>
                <w:sz w:val="18"/>
              </w:rPr>
            </w:pPr>
          </w:p>
        </w:tc>
        <w:tc>
          <w:tcPr>
            <w:tcW w:w="539" w:type="pct"/>
          </w:tcPr>
          <w:p w:rsidR="00000000" w:rsidRDefault="007A1441">
            <w:pPr>
              <w:pStyle w:val="BodyTextIndent"/>
              <w:spacing w:after="0"/>
              <w:ind w:firstLine="0"/>
              <w:jc w:val="center"/>
              <w:rPr>
                <w:sz w:val="18"/>
              </w:rPr>
            </w:pPr>
            <w:r>
              <w:rPr>
                <w:sz w:val="18"/>
              </w:rPr>
              <w:t>0</w:t>
            </w:r>
          </w:p>
        </w:tc>
      </w:tr>
    </w:tbl>
    <w:p w:rsidR="00000000" w:rsidRDefault="007A1441">
      <w:pPr>
        <w:pStyle w:val="BodyTextIndent"/>
        <w:ind w:firstLine="0"/>
        <w:rPr>
          <w:rFonts w:ascii="KaiTi_GB2312" w:eastAsia="KaiTi_GB2312"/>
          <w:bCs/>
          <w:color w:val="0000FF"/>
          <w:sz w:val="18"/>
        </w:rPr>
      </w:pPr>
      <w:r>
        <w:rPr>
          <w:rFonts w:ascii="KaiTi_GB2312" w:eastAsia="KaiTi_GB2312" w:hint="eastAsia"/>
          <w:bCs/>
          <w:color w:val="0000FF"/>
          <w:sz w:val="18"/>
        </w:rPr>
        <w:t>资料来源</w:t>
      </w:r>
      <w:r>
        <w:rPr>
          <w:rFonts w:ascii="KaiTi_GB2312" w:eastAsia="KaiTi_GB2312"/>
          <w:bCs/>
          <w:color w:val="0000FF"/>
          <w:sz w:val="18"/>
        </w:rPr>
        <w:t>:</w:t>
      </w:r>
      <w:r>
        <w:rPr>
          <w:rFonts w:ascii="KaiTi_GB2312" w:eastAsia="KaiTi_GB2312" w:hint="eastAsia"/>
          <w:bCs/>
          <w:color w:val="0000FF"/>
          <w:sz w:val="18"/>
        </w:rPr>
        <w:t>内务部</w:t>
      </w:r>
      <w:r>
        <w:rPr>
          <w:rFonts w:ascii="KaiTi_GB2312" w:eastAsia="KaiTi_GB2312"/>
          <w:bCs/>
          <w:color w:val="0000FF"/>
          <w:sz w:val="18"/>
        </w:rPr>
        <w:t>-</w:t>
      </w:r>
      <w:r>
        <w:rPr>
          <w:rFonts w:ascii="KaiTi_GB2312" w:eastAsia="KaiTi_GB2312" w:hint="eastAsia"/>
          <w:bCs/>
          <w:color w:val="0000FF"/>
          <w:sz w:val="18"/>
        </w:rPr>
        <w:t>分析和研究部门</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80"/>
        <w:gridCol w:w="2120"/>
        <w:gridCol w:w="2120"/>
        <w:gridCol w:w="2120"/>
      </w:tblGrid>
      <w:tr w:rsidR="00000000">
        <w:tblPrEx>
          <w:tblCellMar>
            <w:top w:w="0" w:type="dxa"/>
            <w:bottom w:w="0" w:type="dxa"/>
          </w:tblCellMar>
        </w:tblPrEx>
        <w:tc>
          <w:tcPr>
            <w:tcW w:w="3480" w:type="dxa"/>
          </w:tcPr>
          <w:p w:rsidR="00000000" w:rsidRDefault="007A1441">
            <w:pPr>
              <w:pStyle w:val="xl87"/>
              <w:widowControl w:val="0"/>
              <w:adjustRightInd w:val="0"/>
              <w:spacing w:before="0" w:beforeAutospacing="0" w:after="0" w:afterAutospacing="0" w:line="360" w:lineRule="exact"/>
              <w:textAlignment w:val="baseline"/>
              <w:rPr>
                <w:rFonts w:ascii="Times New Roman" w:eastAsia="SimHei" w:hAnsi="Times New Roman" w:cs="Times New Roman"/>
                <w:i/>
                <w:color w:val="FF0000"/>
                <w:szCs w:val="24"/>
              </w:rPr>
            </w:pPr>
            <w:r>
              <w:rPr>
                <w:rFonts w:ascii="Times New Roman" w:eastAsia="SimHei" w:hAnsi="Times New Roman" w:cs="Times New Roman"/>
                <w:color w:val="FF0000"/>
                <w:szCs w:val="24"/>
              </w:rPr>
              <w:t>年份</w:t>
            </w:r>
          </w:p>
        </w:tc>
        <w:tc>
          <w:tcPr>
            <w:tcW w:w="2120" w:type="dxa"/>
          </w:tcPr>
          <w:p w:rsidR="00000000" w:rsidRDefault="007A1441">
            <w:pPr>
              <w:spacing w:line="360" w:lineRule="exact"/>
              <w:jc w:val="center"/>
              <w:rPr>
                <w:rFonts w:ascii="SimHei"/>
                <w:bCs/>
                <w:color w:val="FF0000"/>
                <w:sz w:val="18"/>
              </w:rPr>
            </w:pPr>
            <w:r>
              <w:rPr>
                <w:rFonts w:ascii="SimHei"/>
                <w:bCs/>
                <w:color w:val="FF0000"/>
                <w:sz w:val="18"/>
              </w:rPr>
              <w:t>2000</w:t>
            </w:r>
          </w:p>
        </w:tc>
        <w:tc>
          <w:tcPr>
            <w:tcW w:w="2120" w:type="dxa"/>
          </w:tcPr>
          <w:p w:rsidR="00000000" w:rsidRDefault="007A1441">
            <w:pPr>
              <w:spacing w:line="360" w:lineRule="exact"/>
              <w:jc w:val="center"/>
              <w:rPr>
                <w:rFonts w:ascii="SimHei"/>
                <w:bCs/>
                <w:color w:val="FF0000"/>
                <w:sz w:val="18"/>
              </w:rPr>
            </w:pPr>
            <w:r>
              <w:rPr>
                <w:rFonts w:ascii="SimHei"/>
                <w:bCs/>
                <w:color w:val="FF0000"/>
                <w:sz w:val="18"/>
              </w:rPr>
              <w:t>2001</w:t>
            </w:r>
          </w:p>
        </w:tc>
        <w:tc>
          <w:tcPr>
            <w:tcW w:w="2120" w:type="dxa"/>
          </w:tcPr>
          <w:p w:rsidR="00000000" w:rsidRDefault="007A1441">
            <w:pPr>
              <w:spacing w:line="360" w:lineRule="exact"/>
              <w:jc w:val="center"/>
              <w:rPr>
                <w:rFonts w:ascii="SimHei"/>
                <w:bCs/>
                <w:color w:val="FF0000"/>
                <w:sz w:val="18"/>
              </w:rPr>
            </w:pPr>
            <w:r>
              <w:rPr>
                <w:rFonts w:ascii="SimHei"/>
                <w:bCs/>
                <w:color w:val="FF0000"/>
                <w:sz w:val="18"/>
              </w:rPr>
              <w:t>2002</w:t>
            </w:r>
          </w:p>
        </w:tc>
      </w:tr>
      <w:tr w:rsidR="00000000">
        <w:tblPrEx>
          <w:tblCellMar>
            <w:top w:w="0" w:type="dxa"/>
            <w:bottom w:w="0" w:type="dxa"/>
          </w:tblCellMar>
        </w:tblPrEx>
        <w:tc>
          <w:tcPr>
            <w:tcW w:w="3480" w:type="dxa"/>
          </w:tcPr>
          <w:p w:rsidR="00000000" w:rsidRDefault="007A1441">
            <w:pPr>
              <w:pStyle w:val="xl87"/>
              <w:widowControl w:val="0"/>
              <w:adjustRightInd w:val="0"/>
              <w:spacing w:before="0" w:beforeAutospacing="0" w:after="0" w:afterAutospacing="0" w:line="360" w:lineRule="exact"/>
              <w:textAlignment w:val="baseline"/>
              <w:rPr>
                <w:rFonts w:ascii="Times New Roman" w:eastAsia="KaiTi_GB2312" w:hAnsi="Times New Roman" w:cs="Times New Roman"/>
                <w:iCs/>
                <w:szCs w:val="20"/>
              </w:rPr>
            </w:pPr>
            <w:r>
              <w:rPr>
                <w:rFonts w:ascii="Times New Roman" w:eastAsia="KaiTi_GB2312" w:hAnsi="Times New Roman" w:cs="Times New Roman"/>
                <w:iCs/>
                <w:szCs w:val="20"/>
              </w:rPr>
              <w:t>妇女被配偶杀害的凶杀案件总数</w:t>
            </w:r>
          </w:p>
        </w:tc>
        <w:tc>
          <w:tcPr>
            <w:tcW w:w="2120" w:type="dxa"/>
          </w:tcPr>
          <w:p w:rsidR="00000000" w:rsidRDefault="007A1441">
            <w:pPr>
              <w:spacing w:line="360" w:lineRule="exact"/>
              <w:jc w:val="center"/>
              <w:rPr>
                <w:bCs/>
                <w:sz w:val="18"/>
              </w:rPr>
            </w:pPr>
            <w:r>
              <w:rPr>
                <w:bCs/>
                <w:sz w:val="18"/>
              </w:rPr>
              <w:t>4</w:t>
            </w:r>
          </w:p>
        </w:tc>
        <w:tc>
          <w:tcPr>
            <w:tcW w:w="2120" w:type="dxa"/>
          </w:tcPr>
          <w:p w:rsidR="00000000" w:rsidRDefault="007A1441">
            <w:pPr>
              <w:spacing w:line="360" w:lineRule="exact"/>
              <w:jc w:val="center"/>
              <w:rPr>
                <w:bCs/>
                <w:sz w:val="18"/>
              </w:rPr>
            </w:pPr>
            <w:r>
              <w:rPr>
                <w:bCs/>
                <w:sz w:val="18"/>
              </w:rPr>
              <w:t>4</w:t>
            </w:r>
          </w:p>
        </w:tc>
        <w:tc>
          <w:tcPr>
            <w:tcW w:w="2120" w:type="dxa"/>
          </w:tcPr>
          <w:p w:rsidR="00000000" w:rsidRDefault="007A1441">
            <w:pPr>
              <w:pStyle w:val="Header"/>
              <w:pBdr>
                <w:bottom w:val="none" w:sz="0" w:space="0" w:color="auto"/>
              </w:pBdr>
              <w:tabs>
                <w:tab w:val="clear" w:pos="4320"/>
                <w:tab w:val="clear" w:pos="8640"/>
              </w:tabs>
              <w:spacing w:line="360" w:lineRule="exact"/>
              <w:rPr>
                <w:bCs/>
              </w:rPr>
            </w:pPr>
            <w:r>
              <w:rPr>
                <w:bCs/>
              </w:rPr>
              <w:t>1</w:t>
            </w:r>
          </w:p>
        </w:tc>
      </w:tr>
    </w:tbl>
    <w:p w:rsidR="00000000" w:rsidRDefault="007A1441">
      <w:pPr>
        <w:pStyle w:val="BodyTextIndent"/>
        <w:ind w:firstLine="0"/>
        <w:rPr>
          <w:rFonts w:ascii="KaiTi_GB2312" w:eastAsia="KaiTi_GB2312" w:hint="eastAsia"/>
          <w:bCs/>
          <w:color w:val="0000FF"/>
          <w:sz w:val="18"/>
        </w:rPr>
      </w:pPr>
      <w:r>
        <w:rPr>
          <w:rFonts w:ascii="KaiTi_GB2312" w:eastAsia="KaiTi_GB2312" w:hint="eastAsia"/>
          <w:bCs/>
          <w:color w:val="0000FF"/>
          <w:sz w:val="18"/>
        </w:rPr>
        <w:t>资料来源</w:t>
      </w:r>
      <w:r>
        <w:rPr>
          <w:rFonts w:ascii="KaiTi_GB2312" w:eastAsia="KaiTi_GB2312"/>
          <w:bCs/>
          <w:color w:val="0000FF"/>
          <w:sz w:val="18"/>
        </w:rPr>
        <w:t>:</w:t>
      </w:r>
      <w:r>
        <w:rPr>
          <w:rFonts w:ascii="KaiTi_GB2312" w:eastAsia="KaiTi_GB2312" w:hint="eastAsia"/>
          <w:bCs/>
          <w:color w:val="0000FF"/>
          <w:sz w:val="18"/>
        </w:rPr>
        <w:t>内务部</w:t>
      </w:r>
      <w:r>
        <w:rPr>
          <w:rFonts w:ascii="KaiTi_GB2312" w:eastAsia="KaiTi_GB2312"/>
          <w:bCs/>
          <w:color w:val="0000FF"/>
          <w:sz w:val="18"/>
        </w:rPr>
        <w:t>-</w:t>
      </w:r>
      <w:r>
        <w:rPr>
          <w:rFonts w:ascii="KaiTi_GB2312" w:eastAsia="KaiTi_GB2312" w:hint="eastAsia"/>
          <w:bCs/>
          <w:color w:val="0000FF"/>
          <w:sz w:val="18"/>
        </w:rPr>
        <w:t>分析和研究部门</w:t>
      </w:r>
    </w:p>
    <w:p w:rsidR="00000000" w:rsidRDefault="007A1441" w:rsidP="007A1441">
      <w:pPr>
        <w:spacing w:after="240" w:line="360" w:lineRule="exact"/>
        <w:ind w:firstLineChars="200" w:firstLine="31680"/>
        <w:rPr>
          <w:rFonts w:hint="eastAsia"/>
        </w:rPr>
      </w:pPr>
      <w:r>
        <w:rPr>
          <w:rFonts w:hint="eastAsia"/>
        </w:rPr>
        <w:t>从以上数据可以明显地看出，很少有妇女被认定为这些案件的罪犯，而且在登记在案的案件中妇女杀人大都是有关“分娩中杀婴”（第</w:t>
      </w:r>
      <w:r>
        <w:rPr>
          <w:rFonts w:hint="eastAsia"/>
        </w:rPr>
        <w:t>27</w:t>
      </w:r>
      <w:r>
        <w:rPr>
          <w:rFonts w:hint="eastAsia"/>
        </w:rPr>
        <w:t>条（</w:t>
      </w:r>
      <w:r>
        <w:rPr>
          <w:rFonts w:hint="eastAsia"/>
        </w:rPr>
        <w:t>1</w:t>
      </w:r>
      <w:r>
        <w:rPr>
          <w:rFonts w:hint="eastAsia"/>
        </w:rPr>
        <w:t>））的犯罪。另一个明显的事实是“杀人”案中的妇女受害人数量更多。</w:t>
      </w:r>
    </w:p>
    <w:p w:rsidR="00000000" w:rsidRDefault="007A1441" w:rsidP="007A1441">
      <w:pPr>
        <w:spacing w:after="240" w:line="360" w:lineRule="exact"/>
        <w:ind w:firstLineChars="200" w:firstLine="31680"/>
        <w:rPr>
          <w:rFonts w:hint="eastAsia"/>
        </w:rPr>
      </w:pPr>
      <w:r>
        <w:rPr>
          <w:rFonts w:hint="eastAsia"/>
        </w:rPr>
        <w:t>如果对妇女被谋杀的最常见的</w:t>
      </w:r>
      <w:r>
        <w:rPr>
          <w:rFonts w:hint="eastAsia"/>
        </w:rPr>
        <w:t>原因进行分析，可以得出结论，在一些已登记的妇女谋杀案中（大约</w:t>
      </w:r>
      <w:r>
        <w:rPr>
          <w:rFonts w:hint="eastAsia"/>
        </w:rPr>
        <w:t>50%</w:t>
      </w:r>
      <w:r>
        <w:rPr>
          <w:rFonts w:hint="eastAsia"/>
        </w:rPr>
        <w:t>的案件），妇女与罪犯存在一定的关系，也就是说罪犯是以极残忍的手段杀害了妇女。对妇女受害人实施“杀人”犯罪的动机多种多样，从嫉妒、家庭纠纷、争吵，到妨碍相互关系。另一方面，妇女很少攻击她丈夫（伴侣）的生命，除个别的案件中有精神错乱或类似的问题。</w:t>
      </w:r>
    </w:p>
    <w:p w:rsidR="00000000" w:rsidRDefault="007A1441">
      <w:pPr>
        <w:pStyle w:val="BodyTextIndent"/>
        <w:ind w:firstLine="0"/>
        <w:rPr>
          <w:rFonts w:eastAsia="SimHei"/>
          <w:bCs/>
          <w:color w:val="FF0000"/>
        </w:rPr>
      </w:pPr>
      <w:r>
        <w:rPr>
          <w:rFonts w:eastAsia="SimHei" w:hint="eastAsia"/>
          <w:bCs/>
          <w:color w:val="FF0000"/>
        </w:rPr>
        <w:t>自杀</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29"/>
        <w:gridCol w:w="1200"/>
        <w:gridCol w:w="1202"/>
        <w:gridCol w:w="1203"/>
        <w:gridCol w:w="1203"/>
        <w:gridCol w:w="1203"/>
        <w:gridCol w:w="1201"/>
      </w:tblGrid>
      <w:tr w:rsidR="00000000">
        <w:tblPrEx>
          <w:tblCellMar>
            <w:top w:w="0" w:type="dxa"/>
            <w:bottom w:w="0" w:type="dxa"/>
          </w:tblCellMar>
        </w:tblPrEx>
        <w:tc>
          <w:tcPr>
            <w:tcW w:w="1336" w:type="pct"/>
          </w:tcPr>
          <w:p w:rsidR="00000000" w:rsidRDefault="007A1441">
            <w:pPr>
              <w:pStyle w:val="BodyTextIndent"/>
              <w:spacing w:after="0"/>
              <w:ind w:firstLine="0"/>
              <w:rPr>
                <w:rFonts w:eastAsia="SimHei"/>
                <w:color w:val="FF0000"/>
                <w:sz w:val="18"/>
              </w:rPr>
            </w:pPr>
            <w:r>
              <w:rPr>
                <w:rFonts w:eastAsia="SimHei" w:hint="eastAsia"/>
                <w:color w:val="FF0000"/>
                <w:sz w:val="18"/>
              </w:rPr>
              <w:t>年份</w:t>
            </w:r>
          </w:p>
        </w:tc>
        <w:tc>
          <w:tcPr>
            <w:tcW w:w="610" w:type="pct"/>
          </w:tcPr>
          <w:p w:rsidR="00000000" w:rsidRDefault="007A1441">
            <w:pPr>
              <w:pStyle w:val="BodyTextIndent"/>
              <w:spacing w:after="0"/>
              <w:ind w:firstLine="0"/>
              <w:jc w:val="center"/>
              <w:rPr>
                <w:rFonts w:ascii="SimHei"/>
                <w:color w:val="FF0000"/>
                <w:sz w:val="18"/>
              </w:rPr>
            </w:pPr>
            <w:r>
              <w:rPr>
                <w:rFonts w:ascii="SimHei"/>
                <w:color w:val="FF0000"/>
                <w:sz w:val="18"/>
              </w:rPr>
              <w:t>1997</w:t>
            </w:r>
          </w:p>
        </w:tc>
        <w:tc>
          <w:tcPr>
            <w:tcW w:w="611" w:type="pct"/>
          </w:tcPr>
          <w:p w:rsidR="00000000" w:rsidRDefault="007A1441">
            <w:pPr>
              <w:pStyle w:val="BodyTextIndent"/>
              <w:spacing w:after="0"/>
              <w:ind w:firstLine="0"/>
              <w:jc w:val="center"/>
              <w:rPr>
                <w:rFonts w:ascii="SimHei"/>
                <w:color w:val="FF0000"/>
                <w:sz w:val="18"/>
              </w:rPr>
            </w:pPr>
            <w:r>
              <w:rPr>
                <w:rFonts w:ascii="SimHei"/>
                <w:color w:val="FF0000"/>
                <w:sz w:val="18"/>
              </w:rPr>
              <w:t>1998</w:t>
            </w:r>
          </w:p>
        </w:tc>
        <w:tc>
          <w:tcPr>
            <w:tcW w:w="611" w:type="pct"/>
          </w:tcPr>
          <w:p w:rsidR="00000000" w:rsidRDefault="007A1441">
            <w:pPr>
              <w:pStyle w:val="BodyTextIndent"/>
              <w:spacing w:after="0"/>
              <w:ind w:firstLine="0"/>
              <w:jc w:val="center"/>
              <w:rPr>
                <w:rFonts w:ascii="SimHei"/>
                <w:color w:val="FF0000"/>
                <w:sz w:val="18"/>
              </w:rPr>
            </w:pPr>
            <w:r>
              <w:rPr>
                <w:rFonts w:ascii="SimHei"/>
                <w:color w:val="FF0000"/>
                <w:sz w:val="18"/>
              </w:rPr>
              <w:t>1999</w:t>
            </w:r>
          </w:p>
        </w:tc>
        <w:tc>
          <w:tcPr>
            <w:tcW w:w="611" w:type="pct"/>
          </w:tcPr>
          <w:p w:rsidR="00000000" w:rsidRDefault="007A1441">
            <w:pPr>
              <w:pStyle w:val="BodyTextIndent"/>
              <w:spacing w:after="0"/>
              <w:ind w:firstLine="0"/>
              <w:jc w:val="center"/>
              <w:rPr>
                <w:rFonts w:ascii="SimHei"/>
                <w:color w:val="FF0000"/>
                <w:sz w:val="18"/>
              </w:rPr>
            </w:pPr>
            <w:r>
              <w:rPr>
                <w:rFonts w:ascii="SimHei"/>
                <w:color w:val="FF0000"/>
                <w:sz w:val="18"/>
              </w:rPr>
              <w:t>2000</w:t>
            </w:r>
          </w:p>
        </w:tc>
        <w:tc>
          <w:tcPr>
            <w:tcW w:w="611" w:type="pct"/>
          </w:tcPr>
          <w:p w:rsidR="00000000" w:rsidRDefault="007A1441">
            <w:pPr>
              <w:pStyle w:val="BodyTextIndent"/>
              <w:spacing w:after="0"/>
              <w:ind w:firstLine="0"/>
              <w:jc w:val="center"/>
              <w:rPr>
                <w:rFonts w:ascii="SimHei"/>
                <w:color w:val="FF0000"/>
                <w:sz w:val="18"/>
              </w:rPr>
            </w:pPr>
            <w:r>
              <w:rPr>
                <w:rFonts w:ascii="SimHei"/>
                <w:color w:val="FF0000"/>
                <w:sz w:val="18"/>
              </w:rPr>
              <w:t>2001</w:t>
            </w:r>
          </w:p>
        </w:tc>
        <w:tc>
          <w:tcPr>
            <w:tcW w:w="611" w:type="pct"/>
          </w:tcPr>
          <w:p w:rsidR="00000000" w:rsidRDefault="007A1441">
            <w:pPr>
              <w:pStyle w:val="BodyTextIndent"/>
              <w:spacing w:after="0"/>
              <w:ind w:firstLine="0"/>
              <w:jc w:val="center"/>
              <w:rPr>
                <w:rFonts w:ascii="SimHei"/>
                <w:color w:val="FF0000"/>
                <w:sz w:val="18"/>
              </w:rPr>
            </w:pPr>
            <w:r>
              <w:rPr>
                <w:rFonts w:ascii="SimHei"/>
                <w:color w:val="FF0000"/>
                <w:sz w:val="18"/>
              </w:rPr>
              <w:t>2002</w:t>
            </w:r>
          </w:p>
        </w:tc>
      </w:tr>
      <w:tr w:rsidR="00000000">
        <w:tblPrEx>
          <w:tblCellMar>
            <w:top w:w="0" w:type="dxa"/>
            <w:bottom w:w="0" w:type="dxa"/>
          </w:tblCellMar>
        </w:tblPrEx>
        <w:tc>
          <w:tcPr>
            <w:tcW w:w="1336" w:type="pct"/>
          </w:tcPr>
          <w:p w:rsidR="00000000" w:rsidRDefault="007A1441">
            <w:pPr>
              <w:pStyle w:val="BodyTextIndent"/>
              <w:spacing w:after="0"/>
              <w:ind w:firstLine="0"/>
              <w:rPr>
                <w:sz w:val="18"/>
              </w:rPr>
            </w:pPr>
            <w:r>
              <w:rPr>
                <w:rFonts w:hint="eastAsia"/>
                <w:sz w:val="18"/>
              </w:rPr>
              <w:t>总数</w:t>
            </w:r>
          </w:p>
        </w:tc>
        <w:tc>
          <w:tcPr>
            <w:tcW w:w="610" w:type="pct"/>
          </w:tcPr>
          <w:p w:rsidR="00000000" w:rsidRDefault="007A1441">
            <w:pPr>
              <w:pStyle w:val="BodyTextIndent"/>
              <w:spacing w:after="0"/>
              <w:ind w:firstLine="0"/>
              <w:jc w:val="center"/>
              <w:rPr>
                <w:sz w:val="18"/>
              </w:rPr>
            </w:pPr>
            <w:r>
              <w:rPr>
                <w:sz w:val="18"/>
              </w:rPr>
              <w:t>144</w:t>
            </w:r>
          </w:p>
        </w:tc>
        <w:tc>
          <w:tcPr>
            <w:tcW w:w="611" w:type="pct"/>
          </w:tcPr>
          <w:p w:rsidR="00000000" w:rsidRDefault="007A1441">
            <w:pPr>
              <w:pStyle w:val="BodyTextIndent"/>
              <w:spacing w:after="0"/>
              <w:ind w:firstLine="0"/>
              <w:jc w:val="center"/>
              <w:rPr>
                <w:sz w:val="18"/>
              </w:rPr>
            </w:pPr>
            <w:r>
              <w:rPr>
                <w:sz w:val="18"/>
              </w:rPr>
              <w:t>36</w:t>
            </w:r>
          </w:p>
        </w:tc>
        <w:tc>
          <w:tcPr>
            <w:tcW w:w="611" w:type="pct"/>
          </w:tcPr>
          <w:p w:rsidR="00000000" w:rsidRDefault="007A1441">
            <w:pPr>
              <w:pStyle w:val="BodyTextIndent"/>
              <w:spacing w:after="0"/>
              <w:ind w:firstLine="0"/>
              <w:jc w:val="center"/>
              <w:rPr>
                <w:sz w:val="18"/>
              </w:rPr>
            </w:pPr>
            <w:r>
              <w:rPr>
                <w:sz w:val="18"/>
              </w:rPr>
              <w:t>71</w:t>
            </w:r>
          </w:p>
        </w:tc>
        <w:tc>
          <w:tcPr>
            <w:tcW w:w="611" w:type="pct"/>
          </w:tcPr>
          <w:p w:rsidR="00000000" w:rsidRDefault="007A1441">
            <w:pPr>
              <w:pStyle w:val="BodyTextIndent"/>
              <w:spacing w:after="0"/>
              <w:ind w:firstLine="0"/>
              <w:jc w:val="center"/>
              <w:rPr>
                <w:sz w:val="18"/>
              </w:rPr>
            </w:pPr>
            <w:r>
              <w:rPr>
                <w:sz w:val="18"/>
              </w:rPr>
              <w:t>140</w:t>
            </w:r>
          </w:p>
        </w:tc>
        <w:tc>
          <w:tcPr>
            <w:tcW w:w="611" w:type="pct"/>
          </w:tcPr>
          <w:p w:rsidR="00000000" w:rsidRDefault="007A1441">
            <w:pPr>
              <w:pStyle w:val="BodyTextIndent"/>
              <w:spacing w:after="0"/>
              <w:ind w:firstLine="0"/>
              <w:jc w:val="center"/>
              <w:rPr>
                <w:sz w:val="18"/>
              </w:rPr>
            </w:pPr>
            <w:r>
              <w:rPr>
                <w:sz w:val="18"/>
              </w:rPr>
              <w:t>36</w:t>
            </w:r>
          </w:p>
        </w:tc>
        <w:tc>
          <w:tcPr>
            <w:tcW w:w="611" w:type="pct"/>
          </w:tcPr>
          <w:p w:rsidR="00000000" w:rsidRDefault="007A1441">
            <w:pPr>
              <w:pStyle w:val="BodyTextIndent"/>
              <w:spacing w:after="0"/>
              <w:ind w:firstLine="0"/>
              <w:jc w:val="center"/>
              <w:rPr>
                <w:sz w:val="18"/>
              </w:rPr>
            </w:pPr>
            <w:r>
              <w:rPr>
                <w:sz w:val="18"/>
              </w:rPr>
              <w:t>43</w:t>
            </w:r>
          </w:p>
        </w:tc>
      </w:tr>
      <w:tr w:rsidR="00000000">
        <w:tblPrEx>
          <w:tblCellMar>
            <w:top w:w="0" w:type="dxa"/>
            <w:bottom w:w="0" w:type="dxa"/>
          </w:tblCellMar>
        </w:tblPrEx>
        <w:tc>
          <w:tcPr>
            <w:tcW w:w="1336" w:type="pct"/>
          </w:tcPr>
          <w:p w:rsidR="00000000" w:rsidRDefault="007A1441">
            <w:pPr>
              <w:pStyle w:val="BodyTextIndent"/>
              <w:spacing w:after="0"/>
              <w:ind w:firstLine="0"/>
              <w:rPr>
                <w:rFonts w:hint="eastAsia"/>
                <w:sz w:val="18"/>
              </w:rPr>
            </w:pPr>
            <w:r>
              <w:rPr>
                <w:rFonts w:hint="eastAsia"/>
                <w:sz w:val="18"/>
              </w:rPr>
              <w:t>男子</w:t>
            </w:r>
          </w:p>
        </w:tc>
        <w:tc>
          <w:tcPr>
            <w:tcW w:w="610" w:type="pct"/>
          </w:tcPr>
          <w:p w:rsidR="00000000" w:rsidRDefault="007A1441">
            <w:pPr>
              <w:pStyle w:val="BodyTextIndent"/>
              <w:spacing w:after="0"/>
              <w:ind w:firstLine="0"/>
              <w:jc w:val="center"/>
              <w:rPr>
                <w:sz w:val="18"/>
              </w:rPr>
            </w:pPr>
            <w:r>
              <w:rPr>
                <w:sz w:val="18"/>
              </w:rPr>
              <w:t>111</w:t>
            </w:r>
          </w:p>
        </w:tc>
        <w:tc>
          <w:tcPr>
            <w:tcW w:w="611" w:type="pct"/>
          </w:tcPr>
          <w:p w:rsidR="00000000" w:rsidRDefault="007A1441">
            <w:pPr>
              <w:pStyle w:val="BodyTextIndent"/>
              <w:spacing w:after="0"/>
              <w:ind w:firstLine="0"/>
              <w:jc w:val="center"/>
              <w:rPr>
                <w:sz w:val="18"/>
              </w:rPr>
            </w:pPr>
            <w:r>
              <w:rPr>
                <w:sz w:val="18"/>
              </w:rPr>
              <w:t>6</w:t>
            </w:r>
          </w:p>
        </w:tc>
        <w:tc>
          <w:tcPr>
            <w:tcW w:w="611" w:type="pct"/>
          </w:tcPr>
          <w:p w:rsidR="00000000" w:rsidRDefault="007A1441">
            <w:pPr>
              <w:pStyle w:val="BodyTextIndent"/>
              <w:spacing w:after="0"/>
              <w:ind w:firstLine="0"/>
              <w:jc w:val="center"/>
              <w:rPr>
                <w:sz w:val="18"/>
              </w:rPr>
            </w:pPr>
            <w:r>
              <w:rPr>
                <w:sz w:val="18"/>
              </w:rPr>
              <w:t>25</w:t>
            </w:r>
          </w:p>
        </w:tc>
        <w:tc>
          <w:tcPr>
            <w:tcW w:w="611" w:type="pct"/>
          </w:tcPr>
          <w:p w:rsidR="00000000" w:rsidRDefault="007A1441">
            <w:pPr>
              <w:pStyle w:val="BodyTextIndent"/>
              <w:spacing w:after="0"/>
              <w:ind w:firstLine="0"/>
              <w:jc w:val="center"/>
              <w:rPr>
                <w:sz w:val="18"/>
              </w:rPr>
            </w:pPr>
            <w:r>
              <w:rPr>
                <w:sz w:val="18"/>
              </w:rPr>
              <w:t>96</w:t>
            </w:r>
          </w:p>
        </w:tc>
        <w:tc>
          <w:tcPr>
            <w:tcW w:w="611" w:type="pct"/>
          </w:tcPr>
          <w:p w:rsidR="00000000" w:rsidRDefault="007A1441">
            <w:pPr>
              <w:pStyle w:val="BodyTextIndent"/>
              <w:spacing w:after="0"/>
              <w:ind w:firstLine="0"/>
              <w:jc w:val="center"/>
              <w:rPr>
                <w:sz w:val="18"/>
              </w:rPr>
            </w:pPr>
            <w:r>
              <w:rPr>
                <w:sz w:val="18"/>
              </w:rPr>
              <w:t>01</w:t>
            </w:r>
          </w:p>
        </w:tc>
        <w:tc>
          <w:tcPr>
            <w:tcW w:w="611" w:type="pct"/>
          </w:tcPr>
          <w:p w:rsidR="00000000" w:rsidRDefault="007A1441">
            <w:pPr>
              <w:pStyle w:val="BodyTextIndent"/>
              <w:spacing w:after="0"/>
              <w:ind w:firstLine="0"/>
              <w:jc w:val="center"/>
              <w:rPr>
                <w:sz w:val="18"/>
              </w:rPr>
            </w:pPr>
            <w:r>
              <w:rPr>
                <w:sz w:val="18"/>
              </w:rPr>
              <w:t>00</w:t>
            </w:r>
          </w:p>
        </w:tc>
      </w:tr>
      <w:tr w:rsidR="00000000">
        <w:tblPrEx>
          <w:tblCellMar>
            <w:top w:w="0" w:type="dxa"/>
            <w:bottom w:w="0" w:type="dxa"/>
          </w:tblCellMar>
        </w:tblPrEx>
        <w:tc>
          <w:tcPr>
            <w:tcW w:w="1336" w:type="pct"/>
          </w:tcPr>
          <w:p w:rsidR="00000000" w:rsidRDefault="007A1441">
            <w:pPr>
              <w:pStyle w:val="BodyTextIndent"/>
              <w:spacing w:after="0"/>
              <w:ind w:firstLine="0"/>
              <w:rPr>
                <w:rFonts w:hint="eastAsia"/>
                <w:sz w:val="18"/>
              </w:rPr>
            </w:pPr>
            <w:r>
              <w:rPr>
                <w:rFonts w:hint="eastAsia"/>
                <w:sz w:val="18"/>
              </w:rPr>
              <w:t>妇女</w:t>
            </w:r>
          </w:p>
        </w:tc>
        <w:tc>
          <w:tcPr>
            <w:tcW w:w="610" w:type="pct"/>
          </w:tcPr>
          <w:p w:rsidR="00000000" w:rsidRDefault="007A1441">
            <w:pPr>
              <w:pStyle w:val="BodyTextIndent"/>
              <w:spacing w:after="0"/>
              <w:ind w:firstLine="0"/>
              <w:jc w:val="center"/>
              <w:rPr>
                <w:sz w:val="18"/>
              </w:rPr>
            </w:pPr>
            <w:r>
              <w:rPr>
                <w:sz w:val="18"/>
              </w:rPr>
              <w:t>33</w:t>
            </w:r>
          </w:p>
        </w:tc>
        <w:tc>
          <w:tcPr>
            <w:tcW w:w="611" w:type="pct"/>
          </w:tcPr>
          <w:p w:rsidR="00000000" w:rsidRDefault="007A1441">
            <w:pPr>
              <w:pStyle w:val="BodyTextIndent"/>
              <w:spacing w:after="0"/>
              <w:ind w:firstLine="0"/>
              <w:jc w:val="center"/>
              <w:rPr>
                <w:sz w:val="18"/>
              </w:rPr>
            </w:pPr>
            <w:r>
              <w:rPr>
                <w:sz w:val="18"/>
              </w:rPr>
              <w:t>0</w:t>
            </w:r>
          </w:p>
        </w:tc>
        <w:tc>
          <w:tcPr>
            <w:tcW w:w="611" w:type="pct"/>
          </w:tcPr>
          <w:p w:rsidR="00000000" w:rsidRDefault="007A1441">
            <w:pPr>
              <w:pStyle w:val="BodyTextIndent"/>
              <w:spacing w:after="0"/>
              <w:ind w:firstLine="0"/>
              <w:jc w:val="center"/>
              <w:rPr>
                <w:sz w:val="18"/>
              </w:rPr>
            </w:pPr>
            <w:r>
              <w:rPr>
                <w:sz w:val="18"/>
              </w:rPr>
              <w:t>6</w:t>
            </w:r>
          </w:p>
        </w:tc>
        <w:tc>
          <w:tcPr>
            <w:tcW w:w="611" w:type="pct"/>
          </w:tcPr>
          <w:p w:rsidR="00000000" w:rsidRDefault="007A1441">
            <w:pPr>
              <w:pStyle w:val="BodyTextIndent"/>
              <w:spacing w:after="0"/>
              <w:ind w:firstLine="0"/>
              <w:jc w:val="center"/>
              <w:rPr>
                <w:sz w:val="18"/>
              </w:rPr>
            </w:pPr>
            <w:r>
              <w:rPr>
                <w:sz w:val="18"/>
              </w:rPr>
              <w:t>44</w:t>
            </w:r>
          </w:p>
        </w:tc>
        <w:tc>
          <w:tcPr>
            <w:tcW w:w="611" w:type="pct"/>
          </w:tcPr>
          <w:p w:rsidR="00000000" w:rsidRDefault="007A1441">
            <w:pPr>
              <w:pStyle w:val="BodyTextIndent"/>
              <w:spacing w:after="0"/>
              <w:ind w:firstLine="0"/>
              <w:jc w:val="center"/>
              <w:rPr>
                <w:sz w:val="18"/>
              </w:rPr>
            </w:pPr>
            <w:r>
              <w:rPr>
                <w:sz w:val="18"/>
              </w:rPr>
              <w:t>5</w:t>
            </w:r>
          </w:p>
        </w:tc>
        <w:tc>
          <w:tcPr>
            <w:tcW w:w="611" w:type="pct"/>
          </w:tcPr>
          <w:p w:rsidR="00000000" w:rsidRDefault="007A1441">
            <w:pPr>
              <w:pStyle w:val="BodyTextIndent"/>
              <w:spacing w:after="0"/>
              <w:ind w:firstLine="0"/>
              <w:jc w:val="center"/>
              <w:rPr>
                <w:sz w:val="18"/>
              </w:rPr>
            </w:pPr>
            <w:r>
              <w:rPr>
                <w:sz w:val="18"/>
              </w:rPr>
              <w:t>3</w:t>
            </w:r>
          </w:p>
        </w:tc>
      </w:tr>
    </w:tbl>
    <w:p w:rsidR="00000000" w:rsidRDefault="007A1441">
      <w:pPr>
        <w:pStyle w:val="BodyTextIndent"/>
        <w:ind w:firstLine="0"/>
        <w:rPr>
          <w:rFonts w:ascii="KaiTi_GB2312" w:eastAsia="KaiTi_GB2312" w:hint="eastAsia"/>
          <w:bCs/>
          <w:color w:val="0000FF"/>
          <w:sz w:val="18"/>
        </w:rPr>
      </w:pPr>
      <w:r>
        <w:rPr>
          <w:rFonts w:ascii="KaiTi_GB2312" w:eastAsia="KaiTi_GB2312" w:hint="eastAsia"/>
          <w:bCs/>
          <w:color w:val="0000FF"/>
          <w:sz w:val="18"/>
        </w:rPr>
        <w:t>资料来源</w:t>
      </w:r>
      <w:r>
        <w:rPr>
          <w:rFonts w:ascii="KaiTi_GB2312" w:eastAsia="KaiTi_GB2312"/>
          <w:bCs/>
          <w:color w:val="0000FF"/>
          <w:sz w:val="18"/>
        </w:rPr>
        <w:t>:</w:t>
      </w:r>
      <w:r>
        <w:rPr>
          <w:rFonts w:ascii="KaiTi_GB2312" w:eastAsia="KaiTi_GB2312" w:hint="eastAsia"/>
          <w:bCs/>
          <w:color w:val="0000FF"/>
          <w:sz w:val="18"/>
        </w:rPr>
        <w:t>内务部</w:t>
      </w:r>
      <w:r>
        <w:rPr>
          <w:rFonts w:ascii="KaiTi_GB2312" w:eastAsia="KaiTi_GB2312"/>
          <w:bCs/>
          <w:color w:val="0000FF"/>
          <w:sz w:val="18"/>
        </w:rPr>
        <w:t>-</w:t>
      </w:r>
      <w:r>
        <w:rPr>
          <w:rFonts w:ascii="KaiTi_GB2312" w:eastAsia="KaiTi_GB2312" w:hint="eastAsia"/>
          <w:bCs/>
          <w:color w:val="0000FF"/>
          <w:sz w:val="18"/>
        </w:rPr>
        <w:t>分析和研究部门</w:t>
      </w:r>
    </w:p>
    <w:p w:rsidR="00000000" w:rsidRDefault="007A1441">
      <w:pPr>
        <w:pStyle w:val="BodyTextIndent"/>
        <w:ind w:firstLine="420"/>
        <w:rPr>
          <w:rFonts w:hint="eastAsia"/>
        </w:rPr>
      </w:pPr>
      <w:r>
        <w:rPr>
          <w:rFonts w:hint="eastAsia"/>
        </w:rPr>
        <w:t>从以上数据来看，男子自杀的百分比明显高于妇女。其原因是大部分的自杀源于精神失调（大约</w:t>
      </w:r>
      <w:r>
        <w:rPr>
          <w:rFonts w:hint="eastAsia"/>
        </w:rPr>
        <w:t>50%</w:t>
      </w:r>
      <w:r>
        <w:rPr>
          <w:rFonts w:hint="eastAsia"/>
        </w:rPr>
        <w:t>），其他的动机是疾病、家庭争吵、关系问题等等。</w:t>
      </w:r>
    </w:p>
    <w:p w:rsidR="00000000" w:rsidRDefault="007A1441">
      <w:pPr>
        <w:pStyle w:val="BodyTextIndent"/>
        <w:ind w:firstLine="420"/>
        <w:rPr>
          <w:rFonts w:hint="eastAsia"/>
        </w:rPr>
      </w:pPr>
      <w:r>
        <w:rPr>
          <w:rFonts w:hint="eastAsia"/>
        </w:rPr>
        <w:t>至于自杀的方式，他们大部分选择上吊，其次为过量服药或有毒物品而中毒、高空跳下等。</w:t>
      </w:r>
    </w:p>
    <w:p w:rsidR="00000000" w:rsidRDefault="007A1441">
      <w:pPr>
        <w:pStyle w:val="BodyTextIndent"/>
        <w:ind w:firstLine="420"/>
        <w:rPr>
          <w:rFonts w:hint="eastAsia"/>
        </w:rPr>
      </w:pPr>
      <w:r>
        <w:rPr>
          <w:rFonts w:hint="eastAsia"/>
        </w:rPr>
        <w:t>自杀者的年龄一般在</w:t>
      </w:r>
      <w:r>
        <w:rPr>
          <w:rFonts w:hint="eastAsia"/>
        </w:rPr>
        <w:t>30</w:t>
      </w:r>
      <w:r>
        <w:rPr>
          <w:rFonts w:hint="eastAsia"/>
        </w:rPr>
        <w:t>岁以上。</w:t>
      </w:r>
    </w:p>
    <w:p w:rsidR="00000000" w:rsidRDefault="007A1441">
      <w:pPr>
        <w:pStyle w:val="BodyTextIndent"/>
        <w:ind w:firstLine="420"/>
        <w:rPr>
          <w:rFonts w:hint="eastAsia"/>
        </w:rPr>
      </w:pPr>
      <w:r>
        <w:rPr>
          <w:rFonts w:hint="eastAsia"/>
        </w:rPr>
        <w:t>“强奸”犯罪（《马其顿共和国刑法典》第</w:t>
      </w:r>
      <w:r>
        <w:rPr>
          <w:rFonts w:hint="eastAsia"/>
        </w:rPr>
        <w:t>186</w:t>
      </w:r>
      <w:r>
        <w:rPr>
          <w:rFonts w:hint="eastAsia"/>
        </w:rPr>
        <w:t>条）明确定义了强奸犯是“对另一人使用武力，或威胁直接攻击另一人的生命或身体或与其亲近的第三人的生命或身体的手段，或者是其他的强制手段迫使另一人与之性交的罪犯”。符合强奸定义的类型也包</w:t>
      </w:r>
      <w:r>
        <w:rPr>
          <w:rFonts w:hint="eastAsia"/>
        </w:rPr>
        <w:t>括在</w:t>
      </w:r>
      <w:r>
        <w:rPr>
          <w:rFonts w:hint="eastAsia"/>
        </w:rPr>
        <w:t>186</w:t>
      </w:r>
      <w:r>
        <w:rPr>
          <w:rFonts w:hint="eastAsia"/>
        </w:rPr>
        <w:t>条内：如果发生严重的身体伤害、死亡、或其他的严重后果；或行为是由多人实施的；或以特别残酷或羞辱的方式；或以揭发受害人或与之亲近人的隐私以毁坏其名誉和名声，或其他严重的不幸后果相威胁，强迫性交的。需要特别强调的是，自</w:t>
      </w:r>
      <w:r>
        <w:rPr>
          <w:rFonts w:hint="eastAsia"/>
        </w:rPr>
        <w:t>1996</w:t>
      </w:r>
      <w:r>
        <w:rPr>
          <w:rFonts w:hint="eastAsia"/>
        </w:rPr>
        <w:t>年起，对“强奸与罪犯因婚姻或同居关系在一起生活的伴侣”的刑事犯罪已有规定。</w:t>
      </w:r>
    </w:p>
    <w:p w:rsidR="00000000" w:rsidRDefault="007A1441">
      <w:pPr>
        <w:pStyle w:val="BodyTextIndent"/>
        <w:ind w:firstLine="420"/>
      </w:pPr>
      <w:r>
        <w:rPr>
          <w:rFonts w:hint="eastAsia"/>
        </w:rPr>
        <w:t>1997</w:t>
      </w:r>
      <w:r>
        <w:rPr>
          <w:rFonts w:hint="eastAsia"/>
        </w:rPr>
        <w:t>年至</w:t>
      </w:r>
      <w:r>
        <w:rPr>
          <w:rFonts w:hint="eastAsia"/>
        </w:rPr>
        <w:t>2000</w:t>
      </w:r>
      <w:r>
        <w:rPr>
          <w:rFonts w:hint="eastAsia"/>
        </w:rPr>
        <w:t>年“强奸”犯罪的统计数据显示：</w:t>
      </w: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81"/>
        <w:gridCol w:w="1177"/>
        <w:gridCol w:w="1177"/>
        <w:gridCol w:w="1177"/>
        <w:gridCol w:w="1177"/>
        <w:gridCol w:w="1177"/>
        <w:gridCol w:w="1173"/>
      </w:tblGrid>
      <w:tr w:rsidR="00000000">
        <w:tblPrEx>
          <w:tblCellMar>
            <w:top w:w="0" w:type="dxa"/>
            <w:bottom w:w="0" w:type="dxa"/>
          </w:tblCellMar>
        </w:tblPrEx>
        <w:tc>
          <w:tcPr>
            <w:tcW w:w="1414" w:type="pct"/>
          </w:tcPr>
          <w:p w:rsidR="00000000" w:rsidRDefault="007A1441">
            <w:pPr>
              <w:pStyle w:val="BodyTextIndent"/>
              <w:spacing w:after="0"/>
              <w:ind w:firstLine="0"/>
              <w:rPr>
                <w:rFonts w:eastAsia="SimHei"/>
                <w:color w:val="FF0000"/>
                <w:sz w:val="18"/>
              </w:rPr>
            </w:pPr>
            <w:r>
              <w:rPr>
                <w:rFonts w:eastAsia="SimHei" w:hint="eastAsia"/>
                <w:color w:val="FF0000"/>
                <w:sz w:val="18"/>
              </w:rPr>
              <w:t>年份</w:t>
            </w:r>
          </w:p>
        </w:tc>
        <w:tc>
          <w:tcPr>
            <w:tcW w:w="598" w:type="pct"/>
          </w:tcPr>
          <w:p w:rsidR="00000000" w:rsidRDefault="007A1441">
            <w:pPr>
              <w:pStyle w:val="BodyTextIndent"/>
              <w:spacing w:after="0"/>
              <w:ind w:firstLine="0"/>
              <w:jc w:val="center"/>
              <w:rPr>
                <w:rFonts w:ascii="SimHei"/>
                <w:color w:val="FF0000"/>
                <w:sz w:val="18"/>
              </w:rPr>
            </w:pPr>
            <w:r>
              <w:rPr>
                <w:rFonts w:ascii="SimHei"/>
                <w:color w:val="FF0000"/>
                <w:sz w:val="18"/>
              </w:rPr>
              <w:t>1997</w:t>
            </w:r>
          </w:p>
        </w:tc>
        <w:tc>
          <w:tcPr>
            <w:tcW w:w="598" w:type="pct"/>
          </w:tcPr>
          <w:p w:rsidR="00000000" w:rsidRDefault="007A1441">
            <w:pPr>
              <w:pStyle w:val="BodyTextIndent"/>
              <w:spacing w:after="0"/>
              <w:ind w:firstLine="0"/>
              <w:jc w:val="center"/>
              <w:rPr>
                <w:rFonts w:ascii="SimHei"/>
                <w:color w:val="FF0000"/>
                <w:sz w:val="18"/>
              </w:rPr>
            </w:pPr>
            <w:r>
              <w:rPr>
                <w:rFonts w:ascii="SimHei"/>
                <w:color w:val="FF0000"/>
                <w:sz w:val="18"/>
              </w:rPr>
              <w:t>1998</w:t>
            </w:r>
          </w:p>
        </w:tc>
        <w:tc>
          <w:tcPr>
            <w:tcW w:w="598" w:type="pct"/>
          </w:tcPr>
          <w:p w:rsidR="00000000" w:rsidRDefault="007A1441">
            <w:pPr>
              <w:pStyle w:val="BodyTextIndent"/>
              <w:spacing w:after="0"/>
              <w:ind w:firstLine="0"/>
              <w:jc w:val="center"/>
              <w:rPr>
                <w:rFonts w:ascii="SimHei"/>
                <w:color w:val="FF0000"/>
                <w:sz w:val="18"/>
              </w:rPr>
            </w:pPr>
            <w:r>
              <w:rPr>
                <w:rFonts w:ascii="SimHei"/>
                <w:color w:val="FF0000"/>
                <w:sz w:val="18"/>
              </w:rPr>
              <w:t>1999</w:t>
            </w:r>
          </w:p>
        </w:tc>
        <w:tc>
          <w:tcPr>
            <w:tcW w:w="598" w:type="pct"/>
          </w:tcPr>
          <w:p w:rsidR="00000000" w:rsidRDefault="007A1441">
            <w:pPr>
              <w:pStyle w:val="BodyTextIndent"/>
              <w:spacing w:after="0"/>
              <w:ind w:firstLine="0"/>
              <w:jc w:val="center"/>
              <w:rPr>
                <w:rFonts w:ascii="SimHei"/>
                <w:color w:val="FF0000"/>
                <w:sz w:val="18"/>
              </w:rPr>
            </w:pPr>
            <w:r>
              <w:rPr>
                <w:rFonts w:ascii="SimHei"/>
                <w:color w:val="FF0000"/>
                <w:sz w:val="18"/>
              </w:rPr>
              <w:t>2000</w:t>
            </w:r>
          </w:p>
        </w:tc>
        <w:tc>
          <w:tcPr>
            <w:tcW w:w="598" w:type="pct"/>
          </w:tcPr>
          <w:p w:rsidR="00000000" w:rsidRDefault="007A1441">
            <w:pPr>
              <w:pStyle w:val="BodyTextIndent"/>
              <w:spacing w:after="0"/>
              <w:ind w:firstLine="0"/>
              <w:jc w:val="center"/>
              <w:rPr>
                <w:rFonts w:ascii="SimHei"/>
                <w:color w:val="FF0000"/>
                <w:sz w:val="18"/>
              </w:rPr>
            </w:pPr>
            <w:r>
              <w:rPr>
                <w:rFonts w:ascii="SimHei"/>
                <w:color w:val="FF0000"/>
                <w:sz w:val="18"/>
              </w:rPr>
              <w:t>2001</w:t>
            </w:r>
          </w:p>
        </w:tc>
        <w:tc>
          <w:tcPr>
            <w:tcW w:w="598" w:type="pct"/>
          </w:tcPr>
          <w:p w:rsidR="00000000" w:rsidRDefault="007A1441">
            <w:pPr>
              <w:pStyle w:val="BodyTextIndent"/>
              <w:spacing w:after="0"/>
              <w:ind w:firstLine="0"/>
              <w:jc w:val="center"/>
              <w:rPr>
                <w:rFonts w:ascii="SimHei"/>
                <w:color w:val="FF0000"/>
                <w:sz w:val="18"/>
              </w:rPr>
            </w:pPr>
            <w:r>
              <w:rPr>
                <w:rFonts w:ascii="SimHei"/>
                <w:color w:val="FF0000"/>
                <w:sz w:val="18"/>
              </w:rPr>
              <w:t>2002</w:t>
            </w:r>
          </w:p>
        </w:tc>
      </w:tr>
      <w:tr w:rsidR="00000000">
        <w:tblPrEx>
          <w:tblCellMar>
            <w:top w:w="0" w:type="dxa"/>
            <w:bottom w:w="0" w:type="dxa"/>
          </w:tblCellMar>
        </w:tblPrEx>
        <w:tc>
          <w:tcPr>
            <w:tcW w:w="1414" w:type="pct"/>
          </w:tcPr>
          <w:p w:rsidR="00000000" w:rsidRDefault="007A1441">
            <w:pPr>
              <w:pStyle w:val="BodyTextIndent"/>
              <w:spacing w:after="0"/>
              <w:ind w:firstLine="0"/>
              <w:rPr>
                <w:sz w:val="18"/>
              </w:rPr>
            </w:pPr>
            <w:r>
              <w:rPr>
                <w:rFonts w:hint="eastAsia"/>
                <w:sz w:val="18"/>
              </w:rPr>
              <w:t>强奸罪数量</w:t>
            </w:r>
          </w:p>
        </w:tc>
        <w:tc>
          <w:tcPr>
            <w:tcW w:w="598" w:type="pct"/>
          </w:tcPr>
          <w:p w:rsidR="00000000" w:rsidRDefault="007A1441">
            <w:pPr>
              <w:pStyle w:val="BodyTextIndent"/>
              <w:spacing w:after="0"/>
              <w:ind w:firstLine="0"/>
              <w:jc w:val="center"/>
              <w:rPr>
                <w:sz w:val="18"/>
              </w:rPr>
            </w:pPr>
            <w:r>
              <w:rPr>
                <w:sz w:val="18"/>
              </w:rPr>
              <w:t>21</w:t>
            </w:r>
          </w:p>
        </w:tc>
        <w:tc>
          <w:tcPr>
            <w:tcW w:w="598" w:type="pct"/>
          </w:tcPr>
          <w:p w:rsidR="00000000" w:rsidRDefault="007A1441">
            <w:pPr>
              <w:pStyle w:val="BodyTextIndent"/>
              <w:spacing w:after="0"/>
              <w:ind w:firstLine="0"/>
              <w:jc w:val="center"/>
              <w:rPr>
                <w:sz w:val="18"/>
              </w:rPr>
            </w:pPr>
            <w:r>
              <w:rPr>
                <w:sz w:val="18"/>
              </w:rPr>
              <w:t>4</w:t>
            </w:r>
          </w:p>
        </w:tc>
        <w:tc>
          <w:tcPr>
            <w:tcW w:w="598" w:type="pct"/>
          </w:tcPr>
          <w:p w:rsidR="00000000" w:rsidRDefault="007A1441">
            <w:pPr>
              <w:pStyle w:val="BodyTextIndent"/>
              <w:spacing w:after="0"/>
              <w:ind w:firstLine="0"/>
              <w:jc w:val="center"/>
              <w:rPr>
                <w:sz w:val="18"/>
              </w:rPr>
            </w:pPr>
            <w:r>
              <w:rPr>
                <w:sz w:val="18"/>
              </w:rPr>
              <w:t>2</w:t>
            </w:r>
          </w:p>
        </w:tc>
        <w:tc>
          <w:tcPr>
            <w:tcW w:w="598" w:type="pct"/>
          </w:tcPr>
          <w:p w:rsidR="00000000" w:rsidRDefault="007A1441">
            <w:pPr>
              <w:pStyle w:val="BodyTextIndent"/>
              <w:spacing w:after="0"/>
              <w:ind w:firstLine="0"/>
              <w:jc w:val="center"/>
              <w:rPr>
                <w:sz w:val="18"/>
              </w:rPr>
            </w:pPr>
            <w:r>
              <w:rPr>
                <w:sz w:val="18"/>
              </w:rPr>
              <w:t>27</w:t>
            </w:r>
          </w:p>
        </w:tc>
        <w:tc>
          <w:tcPr>
            <w:tcW w:w="598" w:type="pct"/>
          </w:tcPr>
          <w:p w:rsidR="00000000" w:rsidRDefault="007A1441">
            <w:pPr>
              <w:pStyle w:val="BodyTextIndent"/>
              <w:spacing w:after="0"/>
              <w:ind w:firstLine="0"/>
              <w:jc w:val="center"/>
              <w:rPr>
                <w:sz w:val="18"/>
              </w:rPr>
            </w:pPr>
            <w:r>
              <w:rPr>
                <w:sz w:val="18"/>
              </w:rPr>
              <w:t>4</w:t>
            </w:r>
          </w:p>
        </w:tc>
        <w:tc>
          <w:tcPr>
            <w:tcW w:w="598" w:type="pct"/>
          </w:tcPr>
          <w:p w:rsidR="00000000" w:rsidRDefault="007A1441">
            <w:pPr>
              <w:pStyle w:val="BodyTextIndent"/>
              <w:spacing w:after="0"/>
              <w:ind w:firstLine="0"/>
              <w:jc w:val="center"/>
              <w:rPr>
                <w:sz w:val="18"/>
              </w:rPr>
            </w:pPr>
            <w:r>
              <w:rPr>
                <w:sz w:val="18"/>
              </w:rPr>
              <w:t>5</w:t>
            </w:r>
          </w:p>
        </w:tc>
      </w:tr>
      <w:tr w:rsidR="00000000">
        <w:tblPrEx>
          <w:tblCellMar>
            <w:top w:w="0" w:type="dxa"/>
            <w:bottom w:w="0" w:type="dxa"/>
          </w:tblCellMar>
        </w:tblPrEx>
        <w:tc>
          <w:tcPr>
            <w:tcW w:w="1414" w:type="pct"/>
          </w:tcPr>
          <w:p w:rsidR="00000000" w:rsidRDefault="007A1441">
            <w:pPr>
              <w:pStyle w:val="BodyTextIndent"/>
              <w:spacing w:after="0"/>
              <w:ind w:firstLine="0"/>
              <w:rPr>
                <w:sz w:val="18"/>
              </w:rPr>
            </w:pPr>
            <w:r>
              <w:rPr>
                <w:rFonts w:hint="eastAsia"/>
                <w:sz w:val="18"/>
              </w:rPr>
              <w:t>结案数</w:t>
            </w:r>
          </w:p>
        </w:tc>
        <w:tc>
          <w:tcPr>
            <w:tcW w:w="598" w:type="pct"/>
          </w:tcPr>
          <w:p w:rsidR="00000000" w:rsidRDefault="007A1441">
            <w:pPr>
              <w:pStyle w:val="BodyTextIndent"/>
              <w:spacing w:after="0"/>
              <w:ind w:firstLine="0"/>
              <w:jc w:val="center"/>
              <w:rPr>
                <w:sz w:val="18"/>
              </w:rPr>
            </w:pPr>
            <w:r>
              <w:rPr>
                <w:sz w:val="18"/>
              </w:rPr>
              <w:t>19</w:t>
            </w:r>
          </w:p>
        </w:tc>
        <w:tc>
          <w:tcPr>
            <w:tcW w:w="598" w:type="pct"/>
          </w:tcPr>
          <w:p w:rsidR="00000000" w:rsidRDefault="007A1441">
            <w:pPr>
              <w:pStyle w:val="BodyTextIndent"/>
              <w:spacing w:after="0"/>
              <w:ind w:firstLine="0"/>
              <w:jc w:val="center"/>
              <w:rPr>
                <w:sz w:val="18"/>
              </w:rPr>
            </w:pPr>
            <w:r>
              <w:rPr>
                <w:sz w:val="18"/>
              </w:rPr>
              <w:t>3</w:t>
            </w:r>
          </w:p>
        </w:tc>
        <w:tc>
          <w:tcPr>
            <w:tcW w:w="598" w:type="pct"/>
          </w:tcPr>
          <w:p w:rsidR="00000000" w:rsidRDefault="007A1441">
            <w:pPr>
              <w:pStyle w:val="BodyTextIndent"/>
              <w:spacing w:after="0"/>
              <w:ind w:firstLine="0"/>
              <w:jc w:val="center"/>
              <w:rPr>
                <w:sz w:val="18"/>
              </w:rPr>
            </w:pPr>
            <w:r>
              <w:rPr>
                <w:sz w:val="18"/>
              </w:rPr>
              <w:t>4</w:t>
            </w:r>
          </w:p>
        </w:tc>
        <w:tc>
          <w:tcPr>
            <w:tcW w:w="598" w:type="pct"/>
          </w:tcPr>
          <w:p w:rsidR="00000000" w:rsidRDefault="007A1441">
            <w:pPr>
              <w:pStyle w:val="BodyTextIndent"/>
              <w:spacing w:after="0"/>
              <w:ind w:firstLine="0"/>
              <w:jc w:val="center"/>
              <w:rPr>
                <w:sz w:val="18"/>
              </w:rPr>
            </w:pPr>
            <w:r>
              <w:rPr>
                <w:sz w:val="18"/>
              </w:rPr>
              <w:t>26</w:t>
            </w:r>
          </w:p>
        </w:tc>
        <w:tc>
          <w:tcPr>
            <w:tcW w:w="598" w:type="pct"/>
          </w:tcPr>
          <w:p w:rsidR="00000000" w:rsidRDefault="007A1441">
            <w:pPr>
              <w:pStyle w:val="BodyTextIndent"/>
              <w:spacing w:after="0"/>
              <w:ind w:firstLine="0"/>
              <w:jc w:val="center"/>
              <w:rPr>
                <w:sz w:val="18"/>
              </w:rPr>
            </w:pPr>
            <w:r>
              <w:rPr>
                <w:sz w:val="18"/>
              </w:rPr>
              <w:t>1</w:t>
            </w:r>
          </w:p>
        </w:tc>
        <w:tc>
          <w:tcPr>
            <w:tcW w:w="598" w:type="pct"/>
          </w:tcPr>
          <w:p w:rsidR="00000000" w:rsidRDefault="007A1441">
            <w:pPr>
              <w:pStyle w:val="BodyTextIndent"/>
              <w:spacing w:after="0"/>
              <w:ind w:firstLine="0"/>
              <w:jc w:val="center"/>
              <w:rPr>
                <w:sz w:val="18"/>
              </w:rPr>
            </w:pPr>
            <w:r>
              <w:rPr>
                <w:sz w:val="18"/>
              </w:rPr>
              <w:t>2</w:t>
            </w:r>
          </w:p>
        </w:tc>
      </w:tr>
      <w:tr w:rsidR="00000000">
        <w:tblPrEx>
          <w:tblCellMar>
            <w:top w:w="0" w:type="dxa"/>
            <w:bottom w:w="0" w:type="dxa"/>
          </w:tblCellMar>
        </w:tblPrEx>
        <w:tc>
          <w:tcPr>
            <w:tcW w:w="1414" w:type="pct"/>
          </w:tcPr>
          <w:p w:rsidR="00000000" w:rsidRDefault="007A1441">
            <w:pPr>
              <w:pStyle w:val="BodyTextIndent"/>
              <w:spacing w:after="0"/>
              <w:ind w:firstLine="0"/>
              <w:rPr>
                <w:sz w:val="18"/>
              </w:rPr>
            </w:pPr>
            <w:r>
              <w:rPr>
                <w:rFonts w:hint="eastAsia"/>
                <w:sz w:val="18"/>
              </w:rPr>
              <w:t>报案</w:t>
            </w:r>
            <w:r>
              <w:rPr>
                <w:rFonts w:hint="eastAsia"/>
                <w:sz w:val="18"/>
              </w:rPr>
              <w:t>的罪犯数</w:t>
            </w:r>
          </w:p>
        </w:tc>
        <w:tc>
          <w:tcPr>
            <w:tcW w:w="598" w:type="pct"/>
          </w:tcPr>
          <w:p w:rsidR="00000000" w:rsidRDefault="007A1441">
            <w:pPr>
              <w:pStyle w:val="BodyTextIndent"/>
              <w:spacing w:after="0"/>
              <w:ind w:firstLine="0"/>
              <w:jc w:val="center"/>
              <w:rPr>
                <w:sz w:val="18"/>
              </w:rPr>
            </w:pPr>
            <w:r>
              <w:rPr>
                <w:sz w:val="18"/>
              </w:rPr>
              <w:t>22</w:t>
            </w:r>
          </w:p>
        </w:tc>
        <w:tc>
          <w:tcPr>
            <w:tcW w:w="598" w:type="pct"/>
          </w:tcPr>
          <w:p w:rsidR="00000000" w:rsidRDefault="007A1441">
            <w:pPr>
              <w:pStyle w:val="BodyTextIndent"/>
              <w:spacing w:after="0"/>
              <w:ind w:firstLine="0"/>
              <w:jc w:val="center"/>
              <w:rPr>
                <w:sz w:val="18"/>
              </w:rPr>
            </w:pPr>
            <w:r>
              <w:rPr>
                <w:sz w:val="18"/>
              </w:rPr>
              <w:t>0</w:t>
            </w:r>
          </w:p>
        </w:tc>
        <w:tc>
          <w:tcPr>
            <w:tcW w:w="598" w:type="pct"/>
          </w:tcPr>
          <w:p w:rsidR="00000000" w:rsidRDefault="007A1441">
            <w:pPr>
              <w:pStyle w:val="BodyTextIndent"/>
              <w:spacing w:after="0"/>
              <w:ind w:firstLine="0"/>
              <w:jc w:val="center"/>
              <w:rPr>
                <w:sz w:val="18"/>
              </w:rPr>
            </w:pPr>
            <w:r>
              <w:rPr>
                <w:sz w:val="18"/>
              </w:rPr>
              <w:t>6</w:t>
            </w:r>
          </w:p>
        </w:tc>
        <w:tc>
          <w:tcPr>
            <w:tcW w:w="598" w:type="pct"/>
          </w:tcPr>
          <w:p w:rsidR="00000000" w:rsidRDefault="007A1441">
            <w:pPr>
              <w:pStyle w:val="BodyTextIndent"/>
              <w:spacing w:after="0"/>
              <w:ind w:firstLine="0"/>
              <w:jc w:val="center"/>
              <w:rPr>
                <w:sz w:val="18"/>
              </w:rPr>
            </w:pPr>
            <w:r>
              <w:rPr>
                <w:sz w:val="18"/>
              </w:rPr>
              <w:t>35</w:t>
            </w:r>
          </w:p>
        </w:tc>
        <w:tc>
          <w:tcPr>
            <w:tcW w:w="598" w:type="pct"/>
          </w:tcPr>
          <w:p w:rsidR="00000000" w:rsidRDefault="007A1441">
            <w:pPr>
              <w:pStyle w:val="BodyTextIndent"/>
              <w:spacing w:after="0"/>
              <w:ind w:firstLine="0"/>
              <w:jc w:val="center"/>
              <w:rPr>
                <w:sz w:val="18"/>
              </w:rPr>
            </w:pPr>
            <w:r>
              <w:rPr>
                <w:sz w:val="18"/>
              </w:rPr>
              <w:t>4</w:t>
            </w:r>
          </w:p>
        </w:tc>
        <w:tc>
          <w:tcPr>
            <w:tcW w:w="598" w:type="pct"/>
          </w:tcPr>
          <w:p w:rsidR="00000000" w:rsidRDefault="007A1441">
            <w:pPr>
              <w:pStyle w:val="BodyTextIndent"/>
              <w:spacing w:after="0"/>
              <w:ind w:firstLine="0"/>
              <w:jc w:val="center"/>
              <w:rPr>
                <w:sz w:val="18"/>
              </w:rPr>
            </w:pPr>
            <w:r>
              <w:rPr>
                <w:sz w:val="18"/>
              </w:rPr>
              <w:t>6</w:t>
            </w:r>
          </w:p>
        </w:tc>
      </w:tr>
    </w:tbl>
    <w:p w:rsidR="00000000" w:rsidRDefault="007A1441">
      <w:pPr>
        <w:pStyle w:val="BodyTextIndent"/>
        <w:ind w:firstLine="0"/>
        <w:rPr>
          <w:rFonts w:ascii="KaiTi_GB2312" w:eastAsia="KaiTi_GB2312" w:hint="eastAsia"/>
          <w:bCs/>
          <w:color w:val="0000FF"/>
          <w:sz w:val="18"/>
        </w:rPr>
      </w:pPr>
      <w:r>
        <w:rPr>
          <w:rFonts w:ascii="KaiTi_GB2312" w:eastAsia="KaiTi_GB2312" w:hint="eastAsia"/>
          <w:bCs/>
          <w:color w:val="0000FF"/>
          <w:sz w:val="18"/>
        </w:rPr>
        <w:t>资料来源</w:t>
      </w:r>
      <w:r>
        <w:rPr>
          <w:rFonts w:ascii="KaiTi_GB2312" w:eastAsia="KaiTi_GB2312"/>
          <w:bCs/>
          <w:color w:val="0000FF"/>
          <w:sz w:val="18"/>
        </w:rPr>
        <w:t>:</w:t>
      </w:r>
      <w:r>
        <w:rPr>
          <w:rFonts w:ascii="KaiTi_GB2312" w:eastAsia="KaiTi_GB2312" w:hint="eastAsia"/>
          <w:bCs/>
          <w:color w:val="0000FF"/>
          <w:sz w:val="18"/>
        </w:rPr>
        <w:t>内务部</w:t>
      </w:r>
      <w:r>
        <w:rPr>
          <w:rFonts w:ascii="KaiTi_GB2312" w:eastAsia="KaiTi_GB2312"/>
          <w:bCs/>
          <w:color w:val="0000FF"/>
          <w:sz w:val="18"/>
        </w:rPr>
        <w:t>-</w:t>
      </w:r>
      <w:r>
        <w:rPr>
          <w:rFonts w:ascii="KaiTi_GB2312" w:eastAsia="KaiTi_GB2312" w:hint="eastAsia"/>
          <w:bCs/>
          <w:color w:val="0000FF"/>
          <w:sz w:val="18"/>
        </w:rPr>
        <w:t>分析和研究部门</w:t>
      </w:r>
    </w:p>
    <w:p w:rsidR="00000000" w:rsidRDefault="007A1441" w:rsidP="007A1441">
      <w:pPr>
        <w:spacing w:after="240" w:line="360" w:lineRule="exact"/>
        <w:ind w:firstLineChars="199" w:firstLine="31680"/>
        <w:rPr>
          <w:rFonts w:hint="eastAsia"/>
        </w:rPr>
      </w:pPr>
      <w:r>
        <w:rPr>
          <w:rFonts w:hint="eastAsia"/>
        </w:rPr>
        <w:t>以下是</w:t>
      </w:r>
      <w:r>
        <w:rPr>
          <w:rFonts w:hint="eastAsia"/>
        </w:rPr>
        <w:t>1997</w:t>
      </w:r>
      <w:r>
        <w:rPr>
          <w:rFonts w:hint="eastAsia"/>
        </w:rPr>
        <w:t>年至</w:t>
      </w:r>
      <w:r>
        <w:rPr>
          <w:rFonts w:hint="eastAsia"/>
        </w:rPr>
        <w:t>2002</w:t>
      </w:r>
      <w:r>
        <w:rPr>
          <w:rFonts w:hint="eastAsia"/>
        </w:rPr>
        <w:t>年《刑法典》每一特定条款犯罪的更详细的情况：</w:t>
      </w:r>
    </w:p>
    <w:p w:rsidR="00000000" w:rsidRDefault="007A1441">
      <w:pPr>
        <w:pStyle w:val="50"/>
        <w:adjustRightInd w:val="0"/>
        <w:spacing w:beforeLines="0" w:before="0" w:afterLines="0" w:after="240" w:line="360" w:lineRule="exact"/>
        <w:textAlignment w:val="baseline"/>
        <w:rPr>
          <w:rFonts w:ascii="SimHei"/>
          <w:b w:val="0"/>
          <w:color w:val="FF0000"/>
          <w:kern w:val="0"/>
          <w:szCs w:val="20"/>
        </w:rPr>
      </w:pPr>
      <w:r>
        <w:rPr>
          <w:rFonts w:ascii="SimHei"/>
          <w:b w:val="0"/>
          <w:color w:val="FF0000"/>
          <w:kern w:val="0"/>
          <w:szCs w:val="20"/>
        </w:rPr>
        <w:t xml:space="preserve">1997 </w:t>
      </w:r>
    </w:p>
    <w:tbl>
      <w:tblPr>
        <w:tblW w:w="0" w:type="auto"/>
        <w:tblInd w:w="108" w:type="dxa"/>
        <w:tblLook w:val="0000" w:firstRow="0" w:lastRow="0" w:firstColumn="0" w:lastColumn="0" w:noHBand="0" w:noVBand="0"/>
      </w:tblPr>
      <w:tblGrid>
        <w:gridCol w:w="3247"/>
        <w:gridCol w:w="3296"/>
        <w:gridCol w:w="3297"/>
      </w:tblGrid>
      <w:tr w:rsidR="00000000">
        <w:tblPrEx>
          <w:tblCellMar>
            <w:top w:w="0" w:type="dxa"/>
            <w:bottom w:w="0" w:type="dxa"/>
          </w:tblCellMar>
        </w:tblPrEx>
        <w:tc>
          <w:tcPr>
            <w:tcW w:w="3247" w:type="dxa"/>
          </w:tcPr>
          <w:p w:rsidR="00000000" w:rsidRDefault="007A1441">
            <w:pPr>
              <w:spacing w:after="120" w:line="360" w:lineRule="exact"/>
              <w:rPr>
                <w:sz w:val="18"/>
              </w:rPr>
            </w:pPr>
            <w:r>
              <w:rPr>
                <w:rFonts w:hint="eastAsia"/>
                <w:sz w:val="18"/>
              </w:rPr>
              <w:t>《马其顿共和国刑法典》</w:t>
            </w:r>
          </w:p>
        </w:tc>
        <w:tc>
          <w:tcPr>
            <w:tcW w:w="3296" w:type="dxa"/>
          </w:tcPr>
          <w:p w:rsidR="00000000" w:rsidRDefault="007A1441">
            <w:pPr>
              <w:spacing w:after="120" w:line="360" w:lineRule="exact"/>
              <w:jc w:val="center"/>
              <w:rPr>
                <w:sz w:val="18"/>
              </w:rPr>
            </w:pPr>
            <w:r>
              <w:rPr>
                <w:rFonts w:hint="eastAsia"/>
                <w:sz w:val="18"/>
              </w:rPr>
              <w:t>犯罪案件数</w:t>
            </w:r>
          </w:p>
        </w:tc>
        <w:tc>
          <w:tcPr>
            <w:tcW w:w="3297" w:type="dxa"/>
          </w:tcPr>
          <w:p w:rsidR="00000000" w:rsidRDefault="007A1441">
            <w:pPr>
              <w:spacing w:after="120" w:line="360" w:lineRule="exact"/>
              <w:jc w:val="center"/>
              <w:rPr>
                <w:sz w:val="18"/>
              </w:rPr>
            </w:pPr>
            <w:r>
              <w:rPr>
                <w:rFonts w:hint="eastAsia"/>
                <w:sz w:val="18"/>
              </w:rPr>
              <w:t>罪犯数</w:t>
            </w:r>
          </w:p>
        </w:tc>
      </w:tr>
      <w:tr w:rsidR="00000000">
        <w:tblPrEx>
          <w:tblCellMar>
            <w:top w:w="0" w:type="dxa"/>
            <w:bottom w:w="0" w:type="dxa"/>
          </w:tblCellMar>
        </w:tblPrEx>
        <w:tc>
          <w:tcPr>
            <w:tcW w:w="3247" w:type="dxa"/>
          </w:tcPr>
          <w:p w:rsidR="00000000" w:rsidRDefault="007A1441">
            <w:pPr>
              <w:spacing w:after="120" w:line="360" w:lineRule="exact"/>
              <w:rPr>
                <w:sz w:val="18"/>
              </w:rPr>
            </w:pPr>
            <w:r>
              <w:rPr>
                <w:rFonts w:hint="eastAsia"/>
                <w:sz w:val="18"/>
              </w:rPr>
              <w:t>第</w:t>
            </w:r>
            <w:r>
              <w:rPr>
                <w:rFonts w:hint="eastAsia"/>
                <w:sz w:val="18"/>
              </w:rPr>
              <w:t>187</w:t>
            </w:r>
            <w:r>
              <w:rPr>
                <w:rFonts w:hint="eastAsia"/>
                <w:sz w:val="18"/>
              </w:rPr>
              <w:t>条</w:t>
            </w:r>
          </w:p>
        </w:tc>
        <w:tc>
          <w:tcPr>
            <w:tcW w:w="3296" w:type="dxa"/>
          </w:tcPr>
          <w:p w:rsidR="00000000" w:rsidRDefault="007A1441">
            <w:pPr>
              <w:spacing w:after="120" w:line="360" w:lineRule="exact"/>
              <w:jc w:val="center"/>
              <w:rPr>
                <w:sz w:val="18"/>
              </w:rPr>
            </w:pPr>
            <w:r>
              <w:rPr>
                <w:sz w:val="18"/>
              </w:rPr>
              <w:t>6</w:t>
            </w:r>
          </w:p>
        </w:tc>
        <w:tc>
          <w:tcPr>
            <w:tcW w:w="3297" w:type="dxa"/>
          </w:tcPr>
          <w:p w:rsidR="00000000" w:rsidRDefault="007A1441">
            <w:pPr>
              <w:spacing w:after="120" w:line="360" w:lineRule="exact"/>
              <w:jc w:val="center"/>
              <w:rPr>
                <w:rFonts w:hint="eastAsia"/>
                <w:sz w:val="18"/>
              </w:rPr>
            </w:pPr>
            <w:r>
              <w:rPr>
                <w:sz w:val="18"/>
              </w:rPr>
              <w:t>10</w:t>
            </w:r>
          </w:p>
        </w:tc>
      </w:tr>
      <w:tr w:rsidR="00000000">
        <w:tblPrEx>
          <w:tblCellMar>
            <w:top w:w="0" w:type="dxa"/>
            <w:bottom w:w="0" w:type="dxa"/>
          </w:tblCellMar>
        </w:tblPrEx>
        <w:tc>
          <w:tcPr>
            <w:tcW w:w="3247" w:type="dxa"/>
          </w:tcPr>
          <w:p w:rsidR="00000000" w:rsidRDefault="007A1441">
            <w:pPr>
              <w:spacing w:after="120" w:line="360" w:lineRule="exact"/>
              <w:rPr>
                <w:sz w:val="18"/>
              </w:rPr>
            </w:pPr>
            <w:r>
              <w:rPr>
                <w:rFonts w:hint="eastAsia"/>
                <w:sz w:val="18"/>
              </w:rPr>
              <w:t>第</w:t>
            </w:r>
            <w:r>
              <w:rPr>
                <w:rFonts w:hint="eastAsia"/>
                <w:sz w:val="18"/>
              </w:rPr>
              <w:t>188</w:t>
            </w:r>
            <w:r>
              <w:rPr>
                <w:rFonts w:hint="eastAsia"/>
                <w:sz w:val="18"/>
              </w:rPr>
              <w:t>条</w:t>
            </w:r>
          </w:p>
        </w:tc>
        <w:tc>
          <w:tcPr>
            <w:tcW w:w="3296" w:type="dxa"/>
          </w:tcPr>
          <w:p w:rsidR="00000000" w:rsidRDefault="007A1441">
            <w:pPr>
              <w:spacing w:after="120" w:line="360" w:lineRule="exact"/>
              <w:jc w:val="center"/>
              <w:rPr>
                <w:sz w:val="18"/>
              </w:rPr>
            </w:pPr>
            <w:r>
              <w:rPr>
                <w:sz w:val="18"/>
              </w:rPr>
              <w:t>29</w:t>
            </w:r>
          </w:p>
        </w:tc>
        <w:tc>
          <w:tcPr>
            <w:tcW w:w="3297" w:type="dxa"/>
          </w:tcPr>
          <w:p w:rsidR="00000000" w:rsidRDefault="007A1441">
            <w:pPr>
              <w:spacing w:after="120" w:line="360" w:lineRule="exact"/>
              <w:jc w:val="center"/>
              <w:rPr>
                <w:sz w:val="18"/>
              </w:rPr>
            </w:pPr>
            <w:r>
              <w:rPr>
                <w:sz w:val="18"/>
              </w:rPr>
              <w:t>32</w:t>
            </w:r>
          </w:p>
        </w:tc>
      </w:tr>
      <w:tr w:rsidR="00000000">
        <w:tblPrEx>
          <w:tblCellMar>
            <w:top w:w="0" w:type="dxa"/>
            <w:bottom w:w="0" w:type="dxa"/>
          </w:tblCellMar>
        </w:tblPrEx>
        <w:tc>
          <w:tcPr>
            <w:tcW w:w="3247" w:type="dxa"/>
          </w:tcPr>
          <w:p w:rsidR="00000000" w:rsidRDefault="007A1441">
            <w:pPr>
              <w:spacing w:after="120" w:line="360" w:lineRule="exact"/>
              <w:rPr>
                <w:sz w:val="18"/>
              </w:rPr>
            </w:pPr>
            <w:r>
              <w:rPr>
                <w:rFonts w:hint="eastAsia"/>
                <w:sz w:val="18"/>
              </w:rPr>
              <w:t>第</w:t>
            </w:r>
            <w:r>
              <w:rPr>
                <w:sz w:val="18"/>
              </w:rPr>
              <w:t>189</w:t>
            </w:r>
            <w:r>
              <w:rPr>
                <w:rFonts w:hint="eastAsia"/>
                <w:sz w:val="18"/>
              </w:rPr>
              <w:t>条</w:t>
            </w:r>
          </w:p>
        </w:tc>
        <w:tc>
          <w:tcPr>
            <w:tcW w:w="3296" w:type="dxa"/>
          </w:tcPr>
          <w:p w:rsidR="00000000" w:rsidRDefault="007A1441">
            <w:pPr>
              <w:spacing w:after="120" w:line="360" w:lineRule="exact"/>
              <w:jc w:val="center"/>
              <w:rPr>
                <w:sz w:val="18"/>
              </w:rPr>
            </w:pPr>
            <w:r>
              <w:rPr>
                <w:sz w:val="18"/>
              </w:rPr>
              <w:t>1</w:t>
            </w:r>
          </w:p>
        </w:tc>
        <w:tc>
          <w:tcPr>
            <w:tcW w:w="3297" w:type="dxa"/>
          </w:tcPr>
          <w:p w:rsidR="00000000" w:rsidRDefault="007A1441">
            <w:pPr>
              <w:spacing w:after="120" w:line="360" w:lineRule="exact"/>
              <w:jc w:val="center"/>
              <w:rPr>
                <w:sz w:val="18"/>
              </w:rPr>
            </w:pPr>
            <w:r>
              <w:rPr>
                <w:sz w:val="18"/>
              </w:rPr>
              <w:t>1</w:t>
            </w:r>
          </w:p>
        </w:tc>
      </w:tr>
      <w:tr w:rsidR="00000000">
        <w:tblPrEx>
          <w:tblCellMar>
            <w:top w:w="0" w:type="dxa"/>
            <w:bottom w:w="0" w:type="dxa"/>
          </w:tblCellMar>
        </w:tblPrEx>
        <w:tc>
          <w:tcPr>
            <w:tcW w:w="3247" w:type="dxa"/>
          </w:tcPr>
          <w:p w:rsidR="00000000" w:rsidRDefault="007A1441">
            <w:pPr>
              <w:spacing w:after="120" w:line="360" w:lineRule="exact"/>
              <w:rPr>
                <w:sz w:val="18"/>
              </w:rPr>
            </w:pPr>
            <w:r>
              <w:rPr>
                <w:rFonts w:hint="eastAsia"/>
                <w:sz w:val="18"/>
              </w:rPr>
              <w:t>第</w:t>
            </w:r>
            <w:r>
              <w:rPr>
                <w:sz w:val="18"/>
              </w:rPr>
              <w:t>190</w:t>
            </w:r>
            <w:r>
              <w:rPr>
                <w:rFonts w:hint="eastAsia"/>
                <w:sz w:val="18"/>
              </w:rPr>
              <w:t>条</w:t>
            </w:r>
          </w:p>
        </w:tc>
        <w:tc>
          <w:tcPr>
            <w:tcW w:w="3296" w:type="dxa"/>
          </w:tcPr>
          <w:p w:rsidR="00000000" w:rsidRDefault="007A1441">
            <w:pPr>
              <w:spacing w:after="120" w:line="360" w:lineRule="exact"/>
              <w:jc w:val="center"/>
              <w:rPr>
                <w:sz w:val="18"/>
              </w:rPr>
            </w:pPr>
            <w:r>
              <w:rPr>
                <w:sz w:val="18"/>
              </w:rPr>
              <w:t>1</w:t>
            </w:r>
          </w:p>
        </w:tc>
        <w:tc>
          <w:tcPr>
            <w:tcW w:w="3297" w:type="dxa"/>
          </w:tcPr>
          <w:p w:rsidR="00000000" w:rsidRDefault="007A1441">
            <w:pPr>
              <w:spacing w:after="120" w:line="360" w:lineRule="exact"/>
              <w:jc w:val="center"/>
              <w:rPr>
                <w:sz w:val="18"/>
              </w:rPr>
            </w:pPr>
            <w:r>
              <w:rPr>
                <w:sz w:val="18"/>
              </w:rPr>
              <w:t>1</w:t>
            </w:r>
          </w:p>
        </w:tc>
      </w:tr>
      <w:tr w:rsidR="00000000">
        <w:tblPrEx>
          <w:tblCellMar>
            <w:top w:w="0" w:type="dxa"/>
            <w:bottom w:w="0" w:type="dxa"/>
          </w:tblCellMar>
        </w:tblPrEx>
        <w:tc>
          <w:tcPr>
            <w:tcW w:w="3247" w:type="dxa"/>
          </w:tcPr>
          <w:p w:rsidR="00000000" w:rsidRDefault="007A1441">
            <w:pPr>
              <w:spacing w:after="120" w:line="360" w:lineRule="exact"/>
              <w:rPr>
                <w:sz w:val="18"/>
              </w:rPr>
            </w:pPr>
            <w:r>
              <w:rPr>
                <w:rFonts w:hint="eastAsia"/>
                <w:sz w:val="18"/>
              </w:rPr>
              <w:t>第</w:t>
            </w:r>
            <w:r>
              <w:rPr>
                <w:sz w:val="18"/>
              </w:rPr>
              <w:t>193</w:t>
            </w:r>
            <w:r>
              <w:rPr>
                <w:rFonts w:hint="eastAsia"/>
                <w:sz w:val="18"/>
              </w:rPr>
              <w:t>条</w:t>
            </w:r>
          </w:p>
        </w:tc>
        <w:tc>
          <w:tcPr>
            <w:tcW w:w="3296" w:type="dxa"/>
          </w:tcPr>
          <w:p w:rsidR="00000000" w:rsidRDefault="007A1441">
            <w:pPr>
              <w:spacing w:after="120" w:line="360" w:lineRule="exact"/>
              <w:jc w:val="center"/>
              <w:rPr>
                <w:sz w:val="18"/>
              </w:rPr>
            </w:pPr>
            <w:r>
              <w:rPr>
                <w:sz w:val="18"/>
              </w:rPr>
              <w:t>/</w:t>
            </w:r>
          </w:p>
        </w:tc>
        <w:tc>
          <w:tcPr>
            <w:tcW w:w="3297" w:type="dxa"/>
          </w:tcPr>
          <w:p w:rsidR="00000000" w:rsidRDefault="007A1441">
            <w:pPr>
              <w:spacing w:after="120" w:line="360" w:lineRule="exact"/>
              <w:jc w:val="center"/>
              <w:rPr>
                <w:sz w:val="18"/>
              </w:rPr>
            </w:pPr>
            <w:r>
              <w:rPr>
                <w:sz w:val="18"/>
              </w:rPr>
              <w:t>/</w:t>
            </w:r>
          </w:p>
        </w:tc>
      </w:tr>
      <w:tr w:rsidR="00000000">
        <w:tblPrEx>
          <w:tblCellMar>
            <w:top w:w="0" w:type="dxa"/>
            <w:bottom w:w="0" w:type="dxa"/>
          </w:tblCellMar>
        </w:tblPrEx>
        <w:tc>
          <w:tcPr>
            <w:tcW w:w="3247" w:type="dxa"/>
          </w:tcPr>
          <w:p w:rsidR="00000000" w:rsidRDefault="007A1441">
            <w:pPr>
              <w:spacing w:after="120" w:line="360" w:lineRule="exact"/>
              <w:rPr>
                <w:sz w:val="18"/>
              </w:rPr>
            </w:pPr>
            <w:r>
              <w:rPr>
                <w:rFonts w:hint="eastAsia"/>
                <w:sz w:val="18"/>
              </w:rPr>
              <w:t>第</w:t>
            </w:r>
            <w:r>
              <w:rPr>
                <w:sz w:val="18"/>
              </w:rPr>
              <w:t>194</w:t>
            </w:r>
            <w:r>
              <w:rPr>
                <w:rFonts w:hint="eastAsia"/>
                <w:sz w:val="18"/>
              </w:rPr>
              <w:t>条</w:t>
            </w:r>
          </w:p>
        </w:tc>
        <w:tc>
          <w:tcPr>
            <w:tcW w:w="3296" w:type="dxa"/>
          </w:tcPr>
          <w:p w:rsidR="00000000" w:rsidRDefault="007A1441">
            <w:pPr>
              <w:spacing w:after="120" w:line="360" w:lineRule="exact"/>
              <w:jc w:val="center"/>
              <w:rPr>
                <w:sz w:val="18"/>
              </w:rPr>
            </w:pPr>
            <w:r>
              <w:rPr>
                <w:sz w:val="18"/>
              </w:rPr>
              <w:t>2</w:t>
            </w:r>
          </w:p>
        </w:tc>
        <w:tc>
          <w:tcPr>
            <w:tcW w:w="3297" w:type="dxa"/>
          </w:tcPr>
          <w:p w:rsidR="00000000" w:rsidRDefault="007A1441">
            <w:pPr>
              <w:pStyle w:val="Header"/>
              <w:pBdr>
                <w:bottom w:val="none" w:sz="0" w:space="0" w:color="auto"/>
              </w:pBdr>
              <w:tabs>
                <w:tab w:val="clear" w:pos="4320"/>
                <w:tab w:val="clear" w:pos="8640"/>
              </w:tabs>
              <w:spacing w:after="120" w:line="360" w:lineRule="exact"/>
            </w:pPr>
            <w:r>
              <w:t>2</w:t>
            </w:r>
          </w:p>
        </w:tc>
      </w:tr>
    </w:tbl>
    <w:p w:rsidR="00000000" w:rsidRDefault="007A1441">
      <w:pPr>
        <w:pStyle w:val="50"/>
        <w:adjustRightInd w:val="0"/>
        <w:spacing w:beforeLines="0" w:before="0" w:afterLines="0" w:after="240" w:line="360" w:lineRule="exact"/>
        <w:textAlignment w:val="baseline"/>
        <w:rPr>
          <w:rFonts w:ascii="SimHei"/>
          <w:b w:val="0"/>
          <w:color w:val="FF0000"/>
          <w:kern w:val="0"/>
          <w:szCs w:val="20"/>
        </w:rPr>
      </w:pPr>
      <w:r>
        <w:rPr>
          <w:rFonts w:ascii="SimHei"/>
          <w:b w:val="0"/>
          <w:color w:val="FF0000"/>
          <w:kern w:val="0"/>
          <w:szCs w:val="20"/>
        </w:rPr>
        <w:t xml:space="preserve">1998 </w:t>
      </w:r>
    </w:p>
    <w:tbl>
      <w:tblPr>
        <w:tblW w:w="0" w:type="auto"/>
        <w:tblInd w:w="108" w:type="dxa"/>
        <w:tblLook w:val="0000" w:firstRow="0" w:lastRow="0" w:firstColumn="0" w:lastColumn="0" w:noHBand="0" w:noVBand="0"/>
      </w:tblPr>
      <w:tblGrid>
        <w:gridCol w:w="3247"/>
        <w:gridCol w:w="3296"/>
        <w:gridCol w:w="3297"/>
      </w:tblGrid>
      <w:tr w:rsidR="00000000">
        <w:tblPrEx>
          <w:tblCellMar>
            <w:top w:w="0" w:type="dxa"/>
            <w:bottom w:w="0" w:type="dxa"/>
          </w:tblCellMar>
        </w:tblPrEx>
        <w:tc>
          <w:tcPr>
            <w:tcW w:w="3247" w:type="dxa"/>
          </w:tcPr>
          <w:p w:rsidR="00000000" w:rsidRDefault="007A1441">
            <w:pPr>
              <w:spacing w:after="120" w:line="360" w:lineRule="exact"/>
              <w:rPr>
                <w:sz w:val="18"/>
              </w:rPr>
            </w:pPr>
            <w:r>
              <w:rPr>
                <w:rFonts w:hint="eastAsia"/>
                <w:sz w:val="18"/>
              </w:rPr>
              <w:t>《马其顿共和国刑法典》</w:t>
            </w:r>
          </w:p>
        </w:tc>
        <w:tc>
          <w:tcPr>
            <w:tcW w:w="3296" w:type="dxa"/>
          </w:tcPr>
          <w:p w:rsidR="00000000" w:rsidRDefault="007A1441">
            <w:pPr>
              <w:spacing w:after="120" w:line="360" w:lineRule="exact"/>
              <w:jc w:val="center"/>
              <w:rPr>
                <w:sz w:val="18"/>
              </w:rPr>
            </w:pPr>
            <w:r>
              <w:rPr>
                <w:rFonts w:hint="eastAsia"/>
                <w:sz w:val="18"/>
              </w:rPr>
              <w:t>犯罪案件数</w:t>
            </w:r>
          </w:p>
        </w:tc>
        <w:tc>
          <w:tcPr>
            <w:tcW w:w="3297" w:type="dxa"/>
          </w:tcPr>
          <w:p w:rsidR="00000000" w:rsidRDefault="007A1441">
            <w:pPr>
              <w:spacing w:after="120" w:line="360" w:lineRule="exact"/>
              <w:jc w:val="center"/>
              <w:rPr>
                <w:sz w:val="18"/>
              </w:rPr>
            </w:pPr>
            <w:r>
              <w:rPr>
                <w:rFonts w:hint="eastAsia"/>
                <w:sz w:val="18"/>
              </w:rPr>
              <w:t>罪犯数</w:t>
            </w:r>
          </w:p>
        </w:tc>
      </w:tr>
      <w:tr w:rsidR="00000000">
        <w:tblPrEx>
          <w:tblCellMar>
            <w:top w:w="0" w:type="dxa"/>
            <w:bottom w:w="0" w:type="dxa"/>
          </w:tblCellMar>
        </w:tblPrEx>
        <w:tc>
          <w:tcPr>
            <w:tcW w:w="3247" w:type="dxa"/>
          </w:tcPr>
          <w:p w:rsidR="00000000" w:rsidRDefault="007A1441">
            <w:pPr>
              <w:spacing w:after="120" w:line="360" w:lineRule="exact"/>
              <w:rPr>
                <w:sz w:val="18"/>
              </w:rPr>
            </w:pPr>
            <w:r>
              <w:rPr>
                <w:rFonts w:hint="eastAsia"/>
                <w:sz w:val="18"/>
              </w:rPr>
              <w:t>第</w:t>
            </w:r>
            <w:r>
              <w:rPr>
                <w:rFonts w:hint="eastAsia"/>
                <w:sz w:val="18"/>
              </w:rPr>
              <w:t>187</w:t>
            </w:r>
            <w:r>
              <w:rPr>
                <w:rFonts w:hint="eastAsia"/>
                <w:sz w:val="18"/>
              </w:rPr>
              <w:t>条</w:t>
            </w:r>
          </w:p>
        </w:tc>
        <w:tc>
          <w:tcPr>
            <w:tcW w:w="3296" w:type="dxa"/>
          </w:tcPr>
          <w:p w:rsidR="00000000" w:rsidRDefault="007A1441">
            <w:pPr>
              <w:spacing w:after="120" w:line="360" w:lineRule="exact"/>
              <w:jc w:val="center"/>
              <w:rPr>
                <w:sz w:val="18"/>
              </w:rPr>
            </w:pPr>
            <w:r>
              <w:rPr>
                <w:rFonts w:hint="eastAsia"/>
                <w:sz w:val="18"/>
              </w:rPr>
              <w:t>10</w:t>
            </w:r>
          </w:p>
        </w:tc>
        <w:tc>
          <w:tcPr>
            <w:tcW w:w="3297" w:type="dxa"/>
          </w:tcPr>
          <w:p w:rsidR="00000000" w:rsidRDefault="007A1441">
            <w:pPr>
              <w:spacing w:after="120" w:line="360" w:lineRule="exact"/>
              <w:jc w:val="center"/>
              <w:rPr>
                <w:rFonts w:hint="eastAsia"/>
                <w:sz w:val="18"/>
              </w:rPr>
            </w:pPr>
            <w:r>
              <w:rPr>
                <w:sz w:val="18"/>
              </w:rPr>
              <w:t>1</w:t>
            </w:r>
            <w:r>
              <w:rPr>
                <w:rFonts w:hint="eastAsia"/>
                <w:sz w:val="18"/>
              </w:rPr>
              <w:t>9</w:t>
            </w:r>
          </w:p>
        </w:tc>
      </w:tr>
      <w:tr w:rsidR="00000000">
        <w:tblPrEx>
          <w:tblCellMar>
            <w:top w:w="0" w:type="dxa"/>
            <w:bottom w:w="0" w:type="dxa"/>
          </w:tblCellMar>
        </w:tblPrEx>
        <w:tc>
          <w:tcPr>
            <w:tcW w:w="3247" w:type="dxa"/>
          </w:tcPr>
          <w:p w:rsidR="00000000" w:rsidRDefault="007A1441">
            <w:pPr>
              <w:spacing w:after="120" w:line="360" w:lineRule="exact"/>
              <w:rPr>
                <w:sz w:val="18"/>
              </w:rPr>
            </w:pPr>
            <w:r>
              <w:rPr>
                <w:rFonts w:hint="eastAsia"/>
                <w:sz w:val="18"/>
              </w:rPr>
              <w:t>第</w:t>
            </w:r>
            <w:r>
              <w:rPr>
                <w:rFonts w:hint="eastAsia"/>
                <w:sz w:val="18"/>
              </w:rPr>
              <w:t>188</w:t>
            </w:r>
            <w:r>
              <w:rPr>
                <w:rFonts w:hint="eastAsia"/>
                <w:sz w:val="18"/>
              </w:rPr>
              <w:t>条</w:t>
            </w:r>
          </w:p>
        </w:tc>
        <w:tc>
          <w:tcPr>
            <w:tcW w:w="3296" w:type="dxa"/>
          </w:tcPr>
          <w:p w:rsidR="00000000" w:rsidRDefault="007A1441">
            <w:pPr>
              <w:spacing w:after="120" w:line="360" w:lineRule="exact"/>
              <w:jc w:val="center"/>
              <w:rPr>
                <w:sz w:val="18"/>
              </w:rPr>
            </w:pPr>
            <w:r>
              <w:rPr>
                <w:rFonts w:hint="eastAsia"/>
                <w:sz w:val="18"/>
              </w:rPr>
              <w:t>30</w:t>
            </w:r>
          </w:p>
        </w:tc>
        <w:tc>
          <w:tcPr>
            <w:tcW w:w="3297" w:type="dxa"/>
          </w:tcPr>
          <w:p w:rsidR="00000000" w:rsidRDefault="007A1441">
            <w:pPr>
              <w:spacing w:after="120" w:line="360" w:lineRule="exact"/>
              <w:jc w:val="center"/>
              <w:rPr>
                <w:sz w:val="18"/>
              </w:rPr>
            </w:pPr>
            <w:r>
              <w:rPr>
                <w:sz w:val="18"/>
              </w:rPr>
              <w:t>32</w:t>
            </w:r>
          </w:p>
        </w:tc>
      </w:tr>
      <w:tr w:rsidR="00000000">
        <w:tblPrEx>
          <w:tblCellMar>
            <w:top w:w="0" w:type="dxa"/>
            <w:bottom w:w="0" w:type="dxa"/>
          </w:tblCellMar>
        </w:tblPrEx>
        <w:tc>
          <w:tcPr>
            <w:tcW w:w="3247" w:type="dxa"/>
          </w:tcPr>
          <w:p w:rsidR="00000000" w:rsidRDefault="007A1441">
            <w:pPr>
              <w:spacing w:after="120" w:line="360" w:lineRule="exact"/>
              <w:rPr>
                <w:sz w:val="18"/>
              </w:rPr>
            </w:pPr>
            <w:r>
              <w:rPr>
                <w:rFonts w:hint="eastAsia"/>
                <w:sz w:val="18"/>
              </w:rPr>
              <w:t>第</w:t>
            </w:r>
            <w:r>
              <w:rPr>
                <w:sz w:val="18"/>
              </w:rPr>
              <w:t>189</w:t>
            </w:r>
            <w:r>
              <w:rPr>
                <w:rFonts w:hint="eastAsia"/>
                <w:sz w:val="18"/>
              </w:rPr>
              <w:t>条</w:t>
            </w:r>
          </w:p>
        </w:tc>
        <w:tc>
          <w:tcPr>
            <w:tcW w:w="3296" w:type="dxa"/>
          </w:tcPr>
          <w:p w:rsidR="00000000" w:rsidRDefault="007A1441">
            <w:pPr>
              <w:spacing w:after="120" w:line="360" w:lineRule="exact"/>
              <w:jc w:val="center"/>
              <w:rPr>
                <w:sz w:val="18"/>
              </w:rPr>
            </w:pPr>
            <w:r>
              <w:rPr>
                <w:rFonts w:hint="eastAsia"/>
                <w:sz w:val="18"/>
              </w:rPr>
              <w:t>2</w:t>
            </w:r>
          </w:p>
        </w:tc>
        <w:tc>
          <w:tcPr>
            <w:tcW w:w="3297" w:type="dxa"/>
          </w:tcPr>
          <w:p w:rsidR="00000000" w:rsidRDefault="007A1441">
            <w:pPr>
              <w:spacing w:after="120" w:line="360" w:lineRule="exact"/>
              <w:jc w:val="center"/>
              <w:rPr>
                <w:sz w:val="18"/>
              </w:rPr>
            </w:pPr>
            <w:r>
              <w:rPr>
                <w:rFonts w:hint="eastAsia"/>
                <w:sz w:val="18"/>
              </w:rPr>
              <w:t>2</w:t>
            </w:r>
          </w:p>
        </w:tc>
      </w:tr>
      <w:tr w:rsidR="00000000">
        <w:tblPrEx>
          <w:tblCellMar>
            <w:top w:w="0" w:type="dxa"/>
            <w:bottom w:w="0" w:type="dxa"/>
          </w:tblCellMar>
        </w:tblPrEx>
        <w:tc>
          <w:tcPr>
            <w:tcW w:w="3247" w:type="dxa"/>
          </w:tcPr>
          <w:p w:rsidR="00000000" w:rsidRDefault="007A1441">
            <w:pPr>
              <w:spacing w:after="120" w:line="360" w:lineRule="exact"/>
              <w:rPr>
                <w:sz w:val="18"/>
              </w:rPr>
            </w:pPr>
            <w:r>
              <w:rPr>
                <w:rFonts w:hint="eastAsia"/>
                <w:sz w:val="18"/>
              </w:rPr>
              <w:t>第</w:t>
            </w:r>
            <w:r>
              <w:rPr>
                <w:sz w:val="18"/>
              </w:rPr>
              <w:t>190</w:t>
            </w:r>
            <w:r>
              <w:rPr>
                <w:rFonts w:hint="eastAsia"/>
                <w:sz w:val="18"/>
              </w:rPr>
              <w:t>条</w:t>
            </w:r>
          </w:p>
        </w:tc>
        <w:tc>
          <w:tcPr>
            <w:tcW w:w="3296" w:type="dxa"/>
          </w:tcPr>
          <w:p w:rsidR="00000000" w:rsidRDefault="007A1441">
            <w:pPr>
              <w:spacing w:after="120" w:line="360" w:lineRule="exact"/>
              <w:jc w:val="center"/>
              <w:rPr>
                <w:sz w:val="18"/>
              </w:rPr>
            </w:pPr>
            <w:r>
              <w:rPr>
                <w:rFonts w:hint="eastAsia"/>
                <w:sz w:val="18"/>
              </w:rPr>
              <w:t>4</w:t>
            </w:r>
          </w:p>
        </w:tc>
        <w:tc>
          <w:tcPr>
            <w:tcW w:w="3297" w:type="dxa"/>
          </w:tcPr>
          <w:p w:rsidR="00000000" w:rsidRDefault="007A1441">
            <w:pPr>
              <w:spacing w:after="120" w:line="360" w:lineRule="exact"/>
              <w:jc w:val="center"/>
              <w:rPr>
                <w:sz w:val="18"/>
              </w:rPr>
            </w:pPr>
            <w:r>
              <w:rPr>
                <w:rFonts w:hint="eastAsia"/>
                <w:sz w:val="18"/>
              </w:rPr>
              <w:t>4</w:t>
            </w:r>
          </w:p>
        </w:tc>
      </w:tr>
      <w:tr w:rsidR="00000000">
        <w:tblPrEx>
          <w:tblCellMar>
            <w:top w:w="0" w:type="dxa"/>
            <w:bottom w:w="0" w:type="dxa"/>
          </w:tblCellMar>
        </w:tblPrEx>
        <w:tc>
          <w:tcPr>
            <w:tcW w:w="3247" w:type="dxa"/>
          </w:tcPr>
          <w:p w:rsidR="00000000" w:rsidRDefault="007A1441">
            <w:pPr>
              <w:spacing w:after="120" w:line="360" w:lineRule="exact"/>
              <w:rPr>
                <w:sz w:val="18"/>
              </w:rPr>
            </w:pPr>
            <w:r>
              <w:rPr>
                <w:rFonts w:hint="eastAsia"/>
                <w:sz w:val="18"/>
              </w:rPr>
              <w:t>第</w:t>
            </w:r>
            <w:r>
              <w:rPr>
                <w:sz w:val="18"/>
              </w:rPr>
              <w:t>193</w:t>
            </w:r>
            <w:r>
              <w:rPr>
                <w:rFonts w:hint="eastAsia"/>
                <w:sz w:val="18"/>
              </w:rPr>
              <w:t>条</w:t>
            </w:r>
          </w:p>
        </w:tc>
        <w:tc>
          <w:tcPr>
            <w:tcW w:w="3296" w:type="dxa"/>
          </w:tcPr>
          <w:p w:rsidR="00000000" w:rsidRDefault="007A1441">
            <w:pPr>
              <w:spacing w:after="120" w:line="360" w:lineRule="exact"/>
              <w:jc w:val="center"/>
              <w:rPr>
                <w:sz w:val="18"/>
              </w:rPr>
            </w:pPr>
            <w:r>
              <w:rPr>
                <w:rFonts w:hint="eastAsia"/>
                <w:sz w:val="18"/>
              </w:rPr>
              <w:t>2</w:t>
            </w:r>
          </w:p>
        </w:tc>
        <w:tc>
          <w:tcPr>
            <w:tcW w:w="3297" w:type="dxa"/>
          </w:tcPr>
          <w:p w:rsidR="00000000" w:rsidRDefault="007A1441">
            <w:pPr>
              <w:spacing w:after="120" w:line="360" w:lineRule="exact"/>
              <w:jc w:val="center"/>
              <w:rPr>
                <w:rFonts w:hint="eastAsia"/>
                <w:sz w:val="18"/>
              </w:rPr>
            </w:pPr>
            <w:r>
              <w:rPr>
                <w:rFonts w:hint="eastAsia"/>
                <w:sz w:val="18"/>
              </w:rPr>
              <w:t>2</w:t>
            </w:r>
          </w:p>
        </w:tc>
      </w:tr>
      <w:tr w:rsidR="00000000">
        <w:tblPrEx>
          <w:tblCellMar>
            <w:top w:w="0" w:type="dxa"/>
            <w:bottom w:w="0" w:type="dxa"/>
          </w:tblCellMar>
        </w:tblPrEx>
        <w:tc>
          <w:tcPr>
            <w:tcW w:w="3247" w:type="dxa"/>
          </w:tcPr>
          <w:p w:rsidR="00000000" w:rsidRDefault="007A1441">
            <w:pPr>
              <w:spacing w:after="120" w:line="360" w:lineRule="exact"/>
              <w:rPr>
                <w:sz w:val="18"/>
              </w:rPr>
            </w:pPr>
            <w:r>
              <w:rPr>
                <w:rFonts w:hint="eastAsia"/>
                <w:sz w:val="18"/>
              </w:rPr>
              <w:t>第</w:t>
            </w:r>
            <w:r>
              <w:rPr>
                <w:sz w:val="18"/>
              </w:rPr>
              <w:t>194</w:t>
            </w:r>
            <w:r>
              <w:rPr>
                <w:rFonts w:hint="eastAsia"/>
                <w:sz w:val="18"/>
              </w:rPr>
              <w:t>条</w:t>
            </w:r>
          </w:p>
        </w:tc>
        <w:tc>
          <w:tcPr>
            <w:tcW w:w="3296" w:type="dxa"/>
          </w:tcPr>
          <w:p w:rsidR="00000000" w:rsidRDefault="007A1441">
            <w:pPr>
              <w:spacing w:after="120" w:line="360" w:lineRule="exact"/>
              <w:jc w:val="center"/>
              <w:rPr>
                <w:sz w:val="18"/>
              </w:rPr>
            </w:pPr>
            <w:r>
              <w:rPr>
                <w:sz w:val="18"/>
              </w:rPr>
              <w:t>/</w:t>
            </w:r>
          </w:p>
        </w:tc>
        <w:tc>
          <w:tcPr>
            <w:tcW w:w="3297" w:type="dxa"/>
          </w:tcPr>
          <w:p w:rsidR="00000000" w:rsidRDefault="007A1441">
            <w:pPr>
              <w:spacing w:after="120" w:line="360" w:lineRule="exact"/>
              <w:jc w:val="center"/>
              <w:rPr>
                <w:rFonts w:hint="eastAsia"/>
                <w:sz w:val="18"/>
              </w:rPr>
            </w:pPr>
            <w:r>
              <w:rPr>
                <w:sz w:val="18"/>
              </w:rPr>
              <w:t>/</w:t>
            </w:r>
          </w:p>
        </w:tc>
      </w:tr>
    </w:tbl>
    <w:p w:rsidR="00000000" w:rsidRDefault="007A1441">
      <w:pPr>
        <w:pStyle w:val="50"/>
        <w:adjustRightInd w:val="0"/>
        <w:spacing w:beforeLines="0" w:before="0" w:afterLines="0" w:after="240" w:line="360" w:lineRule="exact"/>
        <w:textAlignment w:val="baseline"/>
        <w:rPr>
          <w:rFonts w:ascii="SimHei"/>
          <w:b w:val="0"/>
          <w:color w:val="FF0000"/>
          <w:kern w:val="0"/>
          <w:szCs w:val="20"/>
        </w:rPr>
      </w:pPr>
      <w:r>
        <w:rPr>
          <w:rFonts w:ascii="SimHei"/>
          <w:b w:val="0"/>
          <w:color w:val="FF0000"/>
          <w:kern w:val="0"/>
          <w:szCs w:val="20"/>
        </w:rPr>
        <w:t xml:space="preserve">1999 </w:t>
      </w:r>
    </w:p>
    <w:tbl>
      <w:tblPr>
        <w:tblW w:w="0" w:type="auto"/>
        <w:tblInd w:w="108" w:type="dxa"/>
        <w:tblLook w:val="0000" w:firstRow="0" w:lastRow="0" w:firstColumn="0" w:lastColumn="0" w:noHBand="0" w:noVBand="0"/>
      </w:tblPr>
      <w:tblGrid>
        <w:gridCol w:w="3247"/>
        <w:gridCol w:w="3296"/>
        <w:gridCol w:w="3297"/>
      </w:tblGrid>
      <w:tr w:rsidR="00000000">
        <w:tblPrEx>
          <w:tblCellMar>
            <w:top w:w="0" w:type="dxa"/>
            <w:bottom w:w="0" w:type="dxa"/>
          </w:tblCellMar>
        </w:tblPrEx>
        <w:tc>
          <w:tcPr>
            <w:tcW w:w="3247" w:type="dxa"/>
          </w:tcPr>
          <w:p w:rsidR="00000000" w:rsidRDefault="007A1441">
            <w:pPr>
              <w:spacing w:after="120" w:line="360" w:lineRule="exact"/>
              <w:rPr>
                <w:sz w:val="18"/>
              </w:rPr>
            </w:pPr>
            <w:r>
              <w:rPr>
                <w:rFonts w:hint="eastAsia"/>
                <w:sz w:val="18"/>
              </w:rPr>
              <w:t>《马其顿共和国刑法典》</w:t>
            </w:r>
          </w:p>
        </w:tc>
        <w:tc>
          <w:tcPr>
            <w:tcW w:w="3296" w:type="dxa"/>
          </w:tcPr>
          <w:p w:rsidR="00000000" w:rsidRDefault="007A1441">
            <w:pPr>
              <w:spacing w:after="120" w:line="360" w:lineRule="exact"/>
              <w:jc w:val="center"/>
              <w:rPr>
                <w:sz w:val="18"/>
              </w:rPr>
            </w:pPr>
            <w:r>
              <w:rPr>
                <w:rFonts w:hint="eastAsia"/>
                <w:sz w:val="18"/>
              </w:rPr>
              <w:t>犯罪案件数</w:t>
            </w:r>
          </w:p>
        </w:tc>
        <w:tc>
          <w:tcPr>
            <w:tcW w:w="3297" w:type="dxa"/>
          </w:tcPr>
          <w:p w:rsidR="00000000" w:rsidRDefault="007A1441">
            <w:pPr>
              <w:spacing w:after="120" w:line="360" w:lineRule="exact"/>
              <w:jc w:val="center"/>
              <w:rPr>
                <w:sz w:val="18"/>
              </w:rPr>
            </w:pPr>
            <w:r>
              <w:rPr>
                <w:rFonts w:hint="eastAsia"/>
                <w:sz w:val="18"/>
              </w:rPr>
              <w:t>罪犯数</w:t>
            </w:r>
          </w:p>
        </w:tc>
      </w:tr>
      <w:tr w:rsidR="00000000">
        <w:tblPrEx>
          <w:tblCellMar>
            <w:top w:w="0" w:type="dxa"/>
            <w:bottom w:w="0" w:type="dxa"/>
          </w:tblCellMar>
        </w:tblPrEx>
        <w:tc>
          <w:tcPr>
            <w:tcW w:w="3247" w:type="dxa"/>
          </w:tcPr>
          <w:p w:rsidR="00000000" w:rsidRDefault="007A1441">
            <w:pPr>
              <w:spacing w:after="120" w:line="360" w:lineRule="exact"/>
              <w:rPr>
                <w:sz w:val="18"/>
              </w:rPr>
            </w:pPr>
            <w:r>
              <w:rPr>
                <w:rFonts w:hint="eastAsia"/>
                <w:sz w:val="18"/>
              </w:rPr>
              <w:t>第</w:t>
            </w:r>
            <w:r>
              <w:rPr>
                <w:rFonts w:hint="eastAsia"/>
                <w:sz w:val="18"/>
              </w:rPr>
              <w:t>187</w:t>
            </w:r>
            <w:r>
              <w:rPr>
                <w:rFonts w:hint="eastAsia"/>
                <w:sz w:val="18"/>
              </w:rPr>
              <w:t>条</w:t>
            </w:r>
          </w:p>
        </w:tc>
        <w:tc>
          <w:tcPr>
            <w:tcW w:w="3296" w:type="dxa"/>
          </w:tcPr>
          <w:p w:rsidR="00000000" w:rsidRDefault="007A1441">
            <w:pPr>
              <w:spacing w:after="120" w:line="360" w:lineRule="exact"/>
              <w:jc w:val="center"/>
              <w:rPr>
                <w:sz w:val="18"/>
              </w:rPr>
            </w:pPr>
            <w:r>
              <w:rPr>
                <w:rFonts w:hint="eastAsia"/>
                <w:sz w:val="18"/>
              </w:rPr>
              <w:t>5</w:t>
            </w:r>
          </w:p>
        </w:tc>
        <w:tc>
          <w:tcPr>
            <w:tcW w:w="3297" w:type="dxa"/>
          </w:tcPr>
          <w:p w:rsidR="00000000" w:rsidRDefault="007A1441">
            <w:pPr>
              <w:spacing w:after="120" w:line="360" w:lineRule="exact"/>
              <w:jc w:val="center"/>
              <w:rPr>
                <w:rFonts w:hint="eastAsia"/>
                <w:sz w:val="18"/>
              </w:rPr>
            </w:pPr>
            <w:r>
              <w:rPr>
                <w:rFonts w:hint="eastAsia"/>
                <w:sz w:val="18"/>
              </w:rPr>
              <w:t>7</w:t>
            </w:r>
          </w:p>
        </w:tc>
      </w:tr>
      <w:tr w:rsidR="00000000">
        <w:tblPrEx>
          <w:tblCellMar>
            <w:top w:w="0" w:type="dxa"/>
            <w:bottom w:w="0" w:type="dxa"/>
          </w:tblCellMar>
        </w:tblPrEx>
        <w:tc>
          <w:tcPr>
            <w:tcW w:w="3247" w:type="dxa"/>
          </w:tcPr>
          <w:p w:rsidR="00000000" w:rsidRDefault="007A1441">
            <w:pPr>
              <w:spacing w:after="120" w:line="360" w:lineRule="exact"/>
              <w:rPr>
                <w:sz w:val="18"/>
              </w:rPr>
            </w:pPr>
            <w:r>
              <w:rPr>
                <w:rFonts w:hint="eastAsia"/>
                <w:sz w:val="18"/>
              </w:rPr>
              <w:t>第</w:t>
            </w:r>
            <w:r>
              <w:rPr>
                <w:rFonts w:hint="eastAsia"/>
                <w:sz w:val="18"/>
              </w:rPr>
              <w:t>188</w:t>
            </w:r>
            <w:r>
              <w:rPr>
                <w:rFonts w:hint="eastAsia"/>
                <w:sz w:val="18"/>
              </w:rPr>
              <w:t>条</w:t>
            </w:r>
          </w:p>
        </w:tc>
        <w:tc>
          <w:tcPr>
            <w:tcW w:w="3296" w:type="dxa"/>
          </w:tcPr>
          <w:p w:rsidR="00000000" w:rsidRDefault="007A1441">
            <w:pPr>
              <w:spacing w:after="120" w:line="360" w:lineRule="exact"/>
              <w:jc w:val="center"/>
              <w:rPr>
                <w:sz w:val="18"/>
              </w:rPr>
            </w:pPr>
            <w:r>
              <w:rPr>
                <w:rFonts w:hint="eastAsia"/>
                <w:sz w:val="18"/>
              </w:rPr>
              <w:t>38</w:t>
            </w:r>
          </w:p>
        </w:tc>
        <w:tc>
          <w:tcPr>
            <w:tcW w:w="3297" w:type="dxa"/>
          </w:tcPr>
          <w:p w:rsidR="00000000" w:rsidRDefault="007A1441">
            <w:pPr>
              <w:spacing w:after="120" w:line="360" w:lineRule="exact"/>
              <w:jc w:val="center"/>
              <w:rPr>
                <w:rFonts w:hint="eastAsia"/>
                <w:sz w:val="18"/>
              </w:rPr>
            </w:pPr>
            <w:r>
              <w:rPr>
                <w:sz w:val="18"/>
              </w:rPr>
              <w:t>3</w:t>
            </w:r>
            <w:r>
              <w:rPr>
                <w:rFonts w:hint="eastAsia"/>
                <w:sz w:val="18"/>
              </w:rPr>
              <w:t>8</w:t>
            </w:r>
          </w:p>
        </w:tc>
      </w:tr>
      <w:tr w:rsidR="00000000">
        <w:tblPrEx>
          <w:tblCellMar>
            <w:top w:w="0" w:type="dxa"/>
            <w:bottom w:w="0" w:type="dxa"/>
          </w:tblCellMar>
        </w:tblPrEx>
        <w:tc>
          <w:tcPr>
            <w:tcW w:w="3247" w:type="dxa"/>
          </w:tcPr>
          <w:p w:rsidR="00000000" w:rsidRDefault="007A1441">
            <w:pPr>
              <w:spacing w:after="120" w:line="360" w:lineRule="exact"/>
              <w:rPr>
                <w:sz w:val="18"/>
              </w:rPr>
            </w:pPr>
            <w:r>
              <w:rPr>
                <w:rFonts w:hint="eastAsia"/>
                <w:sz w:val="18"/>
              </w:rPr>
              <w:t>第</w:t>
            </w:r>
            <w:r>
              <w:rPr>
                <w:sz w:val="18"/>
              </w:rPr>
              <w:t>189</w:t>
            </w:r>
            <w:r>
              <w:rPr>
                <w:rFonts w:hint="eastAsia"/>
                <w:sz w:val="18"/>
              </w:rPr>
              <w:t>条</w:t>
            </w:r>
          </w:p>
        </w:tc>
        <w:tc>
          <w:tcPr>
            <w:tcW w:w="3296" w:type="dxa"/>
          </w:tcPr>
          <w:p w:rsidR="00000000" w:rsidRDefault="007A1441">
            <w:pPr>
              <w:spacing w:after="120" w:line="360" w:lineRule="exact"/>
              <w:jc w:val="center"/>
              <w:rPr>
                <w:sz w:val="18"/>
              </w:rPr>
            </w:pPr>
            <w:r>
              <w:rPr>
                <w:rFonts w:hint="eastAsia"/>
                <w:sz w:val="18"/>
              </w:rPr>
              <w:t>2</w:t>
            </w:r>
          </w:p>
        </w:tc>
        <w:tc>
          <w:tcPr>
            <w:tcW w:w="3297" w:type="dxa"/>
          </w:tcPr>
          <w:p w:rsidR="00000000" w:rsidRDefault="007A1441">
            <w:pPr>
              <w:spacing w:after="120" w:line="360" w:lineRule="exact"/>
              <w:jc w:val="center"/>
              <w:rPr>
                <w:sz w:val="18"/>
              </w:rPr>
            </w:pPr>
            <w:r>
              <w:rPr>
                <w:rFonts w:hint="eastAsia"/>
                <w:sz w:val="18"/>
              </w:rPr>
              <w:t>2</w:t>
            </w:r>
          </w:p>
        </w:tc>
      </w:tr>
      <w:tr w:rsidR="00000000">
        <w:tblPrEx>
          <w:tblCellMar>
            <w:top w:w="0" w:type="dxa"/>
            <w:bottom w:w="0" w:type="dxa"/>
          </w:tblCellMar>
        </w:tblPrEx>
        <w:tc>
          <w:tcPr>
            <w:tcW w:w="3247" w:type="dxa"/>
          </w:tcPr>
          <w:p w:rsidR="00000000" w:rsidRDefault="007A1441">
            <w:pPr>
              <w:spacing w:after="120" w:line="360" w:lineRule="exact"/>
              <w:rPr>
                <w:sz w:val="18"/>
              </w:rPr>
            </w:pPr>
            <w:r>
              <w:rPr>
                <w:rFonts w:hint="eastAsia"/>
                <w:sz w:val="18"/>
              </w:rPr>
              <w:t>第</w:t>
            </w:r>
            <w:r>
              <w:rPr>
                <w:sz w:val="18"/>
              </w:rPr>
              <w:t>190</w:t>
            </w:r>
            <w:r>
              <w:rPr>
                <w:rFonts w:hint="eastAsia"/>
                <w:sz w:val="18"/>
              </w:rPr>
              <w:t>条</w:t>
            </w:r>
          </w:p>
        </w:tc>
        <w:tc>
          <w:tcPr>
            <w:tcW w:w="3296" w:type="dxa"/>
          </w:tcPr>
          <w:p w:rsidR="00000000" w:rsidRDefault="007A1441">
            <w:pPr>
              <w:spacing w:after="120" w:line="360" w:lineRule="exact"/>
              <w:jc w:val="center"/>
              <w:rPr>
                <w:sz w:val="18"/>
              </w:rPr>
            </w:pPr>
            <w:r>
              <w:rPr>
                <w:rFonts w:hint="eastAsia"/>
                <w:sz w:val="18"/>
              </w:rPr>
              <w:t>3</w:t>
            </w:r>
          </w:p>
        </w:tc>
        <w:tc>
          <w:tcPr>
            <w:tcW w:w="3297" w:type="dxa"/>
          </w:tcPr>
          <w:p w:rsidR="00000000" w:rsidRDefault="007A1441">
            <w:pPr>
              <w:spacing w:after="120" w:line="360" w:lineRule="exact"/>
              <w:jc w:val="center"/>
              <w:rPr>
                <w:sz w:val="18"/>
              </w:rPr>
            </w:pPr>
            <w:r>
              <w:rPr>
                <w:rFonts w:hint="eastAsia"/>
                <w:sz w:val="18"/>
              </w:rPr>
              <w:t>3</w:t>
            </w:r>
          </w:p>
        </w:tc>
      </w:tr>
      <w:tr w:rsidR="00000000">
        <w:tblPrEx>
          <w:tblCellMar>
            <w:top w:w="0" w:type="dxa"/>
            <w:bottom w:w="0" w:type="dxa"/>
          </w:tblCellMar>
        </w:tblPrEx>
        <w:tc>
          <w:tcPr>
            <w:tcW w:w="3247" w:type="dxa"/>
          </w:tcPr>
          <w:p w:rsidR="00000000" w:rsidRDefault="007A1441">
            <w:pPr>
              <w:spacing w:after="120" w:line="360" w:lineRule="exact"/>
              <w:rPr>
                <w:sz w:val="18"/>
              </w:rPr>
            </w:pPr>
            <w:r>
              <w:rPr>
                <w:rFonts w:hint="eastAsia"/>
                <w:sz w:val="18"/>
              </w:rPr>
              <w:t>第</w:t>
            </w:r>
            <w:r>
              <w:rPr>
                <w:sz w:val="18"/>
              </w:rPr>
              <w:t>193</w:t>
            </w:r>
            <w:r>
              <w:rPr>
                <w:rFonts w:hint="eastAsia"/>
                <w:sz w:val="18"/>
              </w:rPr>
              <w:t>条</w:t>
            </w:r>
          </w:p>
        </w:tc>
        <w:tc>
          <w:tcPr>
            <w:tcW w:w="3296" w:type="dxa"/>
          </w:tcPr>
          <w:p w:rsidR="00000000" w:rsidRDefault="007A1441">
            <w:pPr>
              <w:spacing w:after="120" w:line="360" w:lineRule="exact"/>
              <w:jc w:val="center"/>
              <w:rPr>
                <w:sz w:val="18"/>
              </w:rPr>
            </w:pPr>
            <w:r>
              <w:rPr>
                <w:rFonts w:hint="eastAsia"/>
                <w:sz w:val="18"/>
              </w:rPr>
              <w:t>2</w:t>
            </w:r>
          </w:p>
        </w:tc>
        <w:tc>
          <w:tcPr>
            <w:tcW w:w="3297" w:type="dxa"/>
          </w:tcPr>
          <w:p w:rsidR="00000000" w:rsidRDefault="007A1441">
            <w:pPr>
              <w:spacing w:after="120" w:line="360" w:lineRule="exact"/>
              <w:jc w:val="center"/>
              <w:rPr>
                <w:rFonts w:hint="eastAsia"/>
                <w:sz w:val="18"/>
              </w:rPr>
            </w:pPr>
            <w:r>
              <w:rPr>
                <w:rFonts w:hint="eastAsia"/>
                <w:sz w:val="18"/>
              </w:rPr>
              <w:t>2</w:t>
            </w:r>
          </w:p>
        </w:tc>
      </w:tr>
      <w:tr w:rsidR="00000000">
        <w:tblPrEx>
          <w:tblCellMar>
            <w:top w:w="0" w:type="dxa"/>
            <w:bottom w:w="0" w:type="dxa"/>
          </w:tblCellMar>
        </w:tblPrEx>
        <w:tc>
          <w:tcPr>
            <w:tcW w:w="3247" w:type="dxa"/>
          </w:tcPr>
          <w:p w:rsidR="00000000" w:rsidRDefault="007A1441">
            <w:pPr>
              <w:spacing w:after="120" w:line="360" w:lineRule="exact"/>
              <w:rPr>
                <w:sz w:val="18"/>
              </w:rPr>
            </w:pPr>
            <w:r>
              <w:rPr>
                <w:rFonts w:hint="eastAsia"/>
                <w:sz w:val="18"/>
              </w:rPr>
              <w:t>第</w:t>
            </w:r>
            <w:r>
              <w:rPr>
                <w:sz w:val="18"/>
              </w:rPr>
              <w:t>194</w:t>
            </w:r>
            <w:r>
              <w:rPr>
                <w:rFonts w:hint="eastAsia"/>
                <w:sz w:val="18"/>
              </w:rPr>
              <w:t>条</w:t>
            </w:r>
          </w:p>
        </w:tc>
        <w:tc>
          <w:tcPr>
            <w:tcW w:w="3296" w:type="dxa"/>
          </w:tcPr>
          <w:p w:rsidR="00000000" w:rsidRDefault="007A1441">
            <w:pPr>
              <w:spacing w:after="120" w:line="360" w:lineRule="exact"/>
              <w:jc w:val="center"/>
              <w:rPr>
                <w:sz w:val="18"/>
              </w:rPr>
            </w:pPr>
            <w:r>
              <w:rPr>
                <w:rFonts w:hint="eastAsia"/>
                <w:sz w:val="18"/>
              </w:rPr>
              <w:t>2</w:t>
            </w:r>
          </w:p>
        </w:tc>
        <w:tc>
          <w:tcPr>
            <w:tcW w:w="3297" w:type="dxa"/>
          </w:tcPr>
          <w:p w:rsidR="00000000" w:rsidRDefault="007A1441">
            <w:pPr>
              <w:spacing w:after="120" w:line="360" w:lineRule="exact"/>
              <w:jc w:val="center"/>
              <w:rPr>
                <w:rFonts w:hint="eastAsia"/>
                <w:sz w:val="18"/>
              </w:rPr>
            </w:pPr>
            <w:r>
              <w:rPr>
                <w:rFonts w:hint="eastAsia"/>
                <w:sz w:val="18"/>
              </w:rPr>
              <w:t>2</w:t>
            </w:r>
          </w:p>
        </w:tc>
      </w:tr>
    </w:tbl>
    <w:p w:rsidR="00000000" w:rsidRDefault="007A1441">
      <w:pPr>
        <w:pStyle w:val="50"/>
        <w:adjustRightInd w:val="0"/>
        <w:spacing w:beforeLines="0" w:before="0" w:afterLines="0" w:after="240" w:line="360" w:lineRule="exact"/>
        <w:textAlignment w:val="baseline"/>
        <w:rPr>
          <w:rFonts w:ascii="SimHei"/>
          <w:b w:val="0"/>
          <w:color w:val="FF0000"/>
          <w:kern w:val="0"/>
          <w:szCs w:val="20"/>
        </w:rPr>
      </w:pPr>
      <w:r>
        <w:rPr>
          <w:rFonts w:ascii="SimHei"/>
          <w:b w:val="0"/>
          <w:color w:val="FF0000"/>
          <w:kern w:val="0"/>
          <w:szCs w:val="20"/>
        </w:rPr>
        <w:t xml:space="preserve">2000 </w:t>
      </w:r>
    </w:p>
    <w:tbl>
      <w:tblPr>
        <w:tblW w:w="0" w:type="auto"/>
        <w:tblInd w:w="108" w:type="dxa"/>
        <w:tblLook w:val="0000" w:firstRow="0" w:lastRow="0" w:firstColumn="0" w:lastColumn="0" w:noHBand="0" w:noVBand="0"/>
      </w:tblPr>
      <w:tblGrid>
        <w:gridCol w:w="3247"/>
        <w:gridCol w:w="3296"/>
        <w:gridCol w:w="3297"/>
      </w:tblGrid>
      <w:tr w:rsidR="00000000">
        <w:tblPrEx>
          <w:tblCellMar>
            <w:top w:w="0" w:type="dxa"/>
            <w:bottom w:w="0" w:type="dxa"/>
          </w:tblCellMar>
        </w:tblPrEx>
        <w:tc>
          <w:tcPr>
            <w:tcW w:w="3247" w:type="dxa"/>
          </w:tcPr>
          <w:p w:rsidR="00000000" w:rsidRDefault="007A1441">
            <w:pPr>
              <w:spacing w:after="120" w:line="360" w:lineRule="exact"/>
              <w:rPr>
                <w:sz w:val="18"/>
              </w:rPr>
            </w:pPr>
            <w:r>
              <w:rPr>
                <w:rFonts w:hint="eastAsia"/>
                <w:sz w:val="18"/>
              </w:rPr>
              <w:t>《马其顿共和国刑法典》</w:t>
            </w:r>
          </w:p>
        </w:tc>
        <w:tc>
          <w:tcPr>
            <w:tcW w:w="3296" w:type="dxa"/>
          </w:tcPr>
          <w:p w:rsidR="00000000" w:rsidRDefault="007A1441">
            <w:pPr>
              <w:spacing w:after="120" w:line="360" w:lineRule="exact"/>
              <w:jc w:val="center"/>
              <w:rPr>
                <w:sz w:val="18"/>
              </w:rPr>
            </w:pPr>
            <w:r>
              <w:rPr>
                <w:rFonts w:hint="eastAsia"/>
                <w:sz w:val="18"/>
              </w:rPr>
              <w:t>犯罪案件数</w:t>
            </w:r>
          </w:p>
        </w:tc>
        <w:tc>
          <w:tcPr>
            <w:tcW w:w="3297" w:type="dxa"/>
          </w:tcPr>
          <w:p w:rsidR="00000000" w:rsidRDefault="007A1441">
            <w:pPr>
              <w:spacing w:after="120" w:line="360" w:lineRule="exact"/>
              <w:jc w:val="center"/>
              <w:rPr>
                <w:sz w:val="18"/>
              </w:rPr>
            </w:pPr>
            <w:r>
              <w:rPr>
                <w:rFonts w:hint="eastAsia"/>
                <w:sz w:val="18"/>
              </w:rPr>
              <w:t>罪犯数</w:t>
            </w:r>
          </w:p>
        </w:tc>
      </w:tr>
      <w:tr w:rsidR="00000000">
        <w:tblPrEx>
          <w:tblCellMar>
            <w:top w:w="0" w:type="dxa"/>
            <w:bottom w:w="0" w:type="dxa"/>
          </w:tblCellMar>
        </w:tblPrEx>
        <w:tc>
          <w:tcPr>
            <w:tcW w:w="3247" w:type="dxa"/>
          </w:tcPr>
          <w:p w:rsidR="00000000" w:rsidRDefault="007A1441">
            <w:pPr>
              <w:spacing w:after="120" w:line="360" w:lineRule="exact"/>
              <w:rPr>
                <w:sz w:val="18"/>
              </w:rPr>
            </w:pPr>
            <w:r>
              <w:rPr>
                <w:rFonts w:hint="eastAsia"/>
                <w:sz w:val="18"/>
              </w:rPr>
              <w:t>第</w:t>
            </w:r>
            <w:r>
              <w:rPr>
                <w:rFonts w:hint="eastAsia"/>
                <w:sz w:val="18"/>
              </w:rPr>
              <w:t>187</w:t>
            </w:r>
            <w:r>
              <w:rPr>
                <w:rFonts w:hint="eastAsia"/>
                <w:sz w:val="18"/>
              </w:rPr>
              <w:t>条</w:t>
            </w:r>
          </w:p>
        </w:tc>
        <w:tc>
          <w:tcPr>
            <w:tcW w:w="3296" w:type="dxa"/>
          </w:tcPr>
          <w:p w:rsidR="00000000" w:rsidRDefault="007A1441">
            <w:pPr>
              <w:spacing w:after="120" w:line="360" w:lineRule="exact"/>
              <w:jc w:val="center"/>
              <w:rPr>
                <w:sz w:val="18"/>
              </w:rPr>
            </w:pPr>
            <w:r>
              <w:rPr>
                <w:rFonts w:hint="eastAsia"/>
                <w:sz w:val="18"/>
              </w:rPr>
              <w:t>4</w:t>
            </w:r>
          </w:p>
        </w:tc>
        <w:tc>
          <w:tcPr>
            <w:tcW w:w="3297" w:type="dxa"/>
          </w:tcPr>
          <w:p w:rsidR="00000000" w:rsidRDefault="007A1441">
            <w:pPr>
              <w:spacing w:after="120" w:line="360" w:lineRule="exact"/>
              <w:jc w:val="center"/>
              <w:rPr>
                <w:rFonts w:hint="eastAsia"/>
                <w:sz w:val="18"/>
              </w:rPr>
            </w:pPr>
            <w:r>
              <w:rPr>
                <w:rFonts w:hint="eastAsia"/>
                <w:sz w:val="18"/>
              </w:rPr>
              <w:t>4</w:t>
            </w:r>
          </w:p>
        </w:tc>
      </w:tr>
      <w:tr w:rsidR="00000000">
        <w:tblPrEx>
          <w:tblCellMar>
            <w:top w:w="0" w:type="dxa"/>
            <w:bottom w:w="0" w:type="dxa"/>
          </w:tblCellMar>
        </w:tblPrEx>
        <w:tc>
          <w:tcPr>
            <w:tcW w:w="3247" w:type="dxa"/>
          </w:tcPr>
          <w:p w:rsidR="00000000" w:rsidRDefault="007A1441">
            <w:pPr>
              <w:spacing w:after="120" w:line="360" w:lineRule="exact"/>
              <w:rPr>
                <w:sz w:val="18"/>
              </w:rPr>
            </w:pPr>
            <w:r>
              <w:rPr>
                <w:rFonts w:hint="eastAsia"/>
                <w:sz w:val="18"/>
              </w:rPr>
              <w:t>第</w:t>
            </w:r>
            <w:r>
              <w:rPr>
                <w:rFonts w:hint="eastAsia"/>
                <w:sz w:val="18"/>
              </w:rPr>
              <w:t>188</w:t>
            </w:r>
            <w:r>
              <w:rPr>
                <w:rFonts w:hint="eastAsia"/>
                <w:sz w:val="18"/>
              </w:rPr>
              <w:t>条</w:t>
            </w:r>
          </w:p>
        </w:tc>
        <w:tc>
          <w:tcPr>
            <w:tcW w:w="3296" w:type="dxa"/>
          </w:tcPr>
          <w:p w:rsidR="00000000" w:rsidRDefault="007A1441">
            <w:pPr>
              <w:spacing w:after="120" w:line="360" w:lineRule="exact"/>
              <w:jc w:val="center"/>
              <w:rPr>
                <w:sz w:val="18"/>
              </w:rPr>
            </w:pPr>
            <w:r>
              <w:rPr>
                <w:rFonts w:hint="eastAsia"/>
                <w:sz w:val="18"/>
              </w:rPr>
              <w:t>33</w:t>
            </w:r>
          </w:p>
        </w:tc>
        <w:tc>
          <w:tcPr>
            <w:tcW w:w="3297" w:type="dxa"/>
          </w:tcPr>
          <w:p w:rsidR="00000000" w:rsidRDefault="007A1441">
            <w:pPr>
              <w:spacing w:after="120" w:line="360" w:lineRule="exact"/>
              <w:jc w:val="center"/>
              <w:rPr>
                <w:rFonts w:hint="eastAsia"/>
                <w:sz w:val="18"/>
              </w:rPr>
            </w:pPr>
            <w:r>
              <w:rPr>
                <w:sz w:val="18"/>
              </w:rPr>
              <w:t>3</w:t>
            </w:r>
            <w:r>
              <w:rPr>
                <w:rFonts w:hint="eastAsia"/>
                <w:sz w:val="18"/>
              </w:rPr>
              <w:t>9</w:t>
            </w:r>
          </w:p>
        </w:tc>
      </w:tr>
      <w:tr w:rsidR="00000000">
        <w:tblPrEx>
          <w:tblCellMar>
            <w:top w:w="0" w:type="dxa"/>
            <w:bottom w:w="0" w:type="dxa"/>
          </w:tblCellMar>
        </w:tblPrEx>
        <w:tc>
          <w:tcPr>
            <w:tcW w:w="3247" w:type="dxa"/>
          </w:tcPr>
          <w:p w:rsidR="00000000" w:rsidRDefault="007A1441">
            <w:pPr>
              <w:spacing w:after="120" w:line="360" w:lineRule="exact"/>
              <w:rPr>
                <w:sz w:val="18"/>
              </w:rPr>
            </w:pPr>
            <w:r>
              <w:rPr>
                <w:rFonts w:hint="eastAsia"/>
                <w:sz w:val="18"/>
              </w:rPr>
              <w:t>第</w:t>
            </w:r>
            <w:r>
              <w:rPr>
                <w:sz w:val="18"/>
              </w:rPr>
              <w:t>189</w:t>
            </w:r>
            <w:r>
              <w:rPr>
                <w:rFonts w:hint="eastAsia"/>
                <w:sz w:val="18"/>
              </w:rPr>
              <w:t>条</w:t>
            </w:r>
          </w:p>
        </w:tc>
        <w:tc>
          <w:tcPr>
            <w:tcW w:w="3296" w:type="dxa"/>
          </w:tcPr>
          <w:p w:rsidR="00000000" w:rsidRDefault="007A1441">
            <w:pPr>
              <w:spacing w:after="120" w:line="360" w:lineRule="exact"/>
              <w:jc w:val="center"/>
              <w:rPr>
                <w:sz w:val="18"/>
              </w:rPr>
            </w:pPr>
            <w:r>
              <w:rPr>
                <w:rFonts w:hint="eastAsia"/>
                <w:sz w:val="18"/>
              </w:rPr>
              <w:t>2</w:t>
            </w:r>
          </w:p>
        </w:tc>
        <w:tc>
          <w:tcPr>
            <w:tcW w:w="3297" w:type="dxa"/>
          </w:tcPr>
          <w:p w:rsidR="00000000" w:rsidRDefault="007A1441">
            <w:pPr>
              <w:spacing w:after="120" w:line="360" w:lineRule="exact"/>
              <w:jc w:val="center"/>
              <w:rPr>
                <w:sz w:val="18"/>
              </w:rPr>
            </w:pPr>
            <w:r>
              <w:rPr>
                <w:rFonts w:hint="eastAsia"/>
                <w:sz w:val="18"/>
              </w:rPr>
              <w:t>2</w:t>
            </w:r>
          </w:p>
        </w:tc>
      </w:tr>
      <w:tr w:rsidR="00000000">
        <w:tblPrEx>
          <w:tblCellMar>
            <w:top w:w="0" w:type="dxa"/>
            <w:bottom w:w="0" w:type="dxa"/>
          </w:tblCellMar>
        </w:tblPrEx>
        <w:tc>
          <w:tcPr>
            <w:tcW w:w="3247" w:type="dxa"/>
          </w:tcPr>
          <w:p w:rsidR="00000000" w:rsidRDefault="007A1441">
            <w:pPr>
              <w:spacing w:after="120" w:line="360" w:lineRule="exact"/>
              <w:rPr>
                <w:sz w:val="18"/>
              </w:rPr>
            </w:pPr>
            <w:r>
              <w:rPr>
                <w:rFonts w:hint="eastAsia"/>
                <w:sz w:val="18"/>
              </w:rPr>
              <w:t>第</w:t>
            </w:r>
            <w:r>
              <w:rPr>
                <w:sz w:val="18"/>
              </w:rPr>
              <w:t>190</w:t>
            </w:r>
            <w:r>
              <w:rPr>
                <w:rFonts w:hint="eastAsia"/>
                <w:sz w:val="18"/>
              </w:rPr>
              <w:t>条</w:t>
            </w:r>
          </w:p>
        </w:tc>
        <w:tc>
          <w:tcPr>
            <w:tcW w:w="3296" w:type="dxa"/>
          </w:tcPr>
          <w:p w:rsidR="00000000" w:rsidRDefault="007A1441">
            <w:pPr>
              <w:spacing w:after="120" w:line="360" w:lineRule="exact"/>
              <w:jc w:val="center"/>
              <w:rPr>
                <w:sz w:val="18"/>
              </w:rPr>
            </w:pPr>
            <w:r>
              <w:rPr>
                <w:rFonts w:hint="eastAsia"/>
                <w:sz w:val="18"/>
              </w:rPr>
              <w:t>3</w:t>
            </w:r>
          </w:p>
        </w:tc>
        <w:tc>
          <w:tcPr>
            <w:tcW w:w="3297" w:type="dxa"/>
          </w:tcPr>
          <w:p w:rsidR="00000000" w:rsidRDefault="007A1441">
            <w:pPr>
              <w:spacing w:after="120" w:line="360" w:lineRule="exact"/>
              <w:jc w:val="center"/>
              <w:rPr>
                <w:sz w:val="18"/>
              </w:rPr>
            </w:pPr>
            <w:r>
              <w:rPr>
                <w:rFonts w:hint="eastAsia"/>
                <w:sz w:val="18"/>
              </w:rPr>
              <w:t>3</w:t>
            </w:r>
          </w:p>
        </w:tc>
      </w:tr>
      <w:tr w:rsidR="00000000">
        <w:tblPrEx>
          <w:tblCellMar>
            <w:top w:w="0" w:type="dxa"/>
            <w:bottom w:w="0" w:type="dxa"/>
          </w:tblCellMar>
        </w:tblPrEx>
        <w:tc>
          <w:tcPr>
            <w:tcW w:w="3247" w:type="dxa"/>
          </w:tcPr>
          <w:p w:rsidR="00000000" w:rsidRDefault="007A1441">
            <w:pPr>
              <w:spacing w:after="120" w:line="360" w:lineRule="exact"/>
              <w:rPr>
                <w:sz w:val="18"/>
              </w:rPr>
            </w:pPr>
            <w:r>
              <w:rPr>
                <w:rFonts w:hint="eastAsia"/>
                <w:sz w:val="18"/>
              </w:rPr>
              <w:t>第</w:t>
            </w:r>
            <w:r>
              <w:rPr>
                <w:sz w:val="18"/>
              </w:rPr>
              <w:t>193</w:t>
            </w:r>
            <w:r>
              <w:rPr>
                <w:rFonts w:hint="eastAsia"/>
                <w:sz w:val="18"/>
              </w:rPr>
              <w:t>条</w:t>
            </w:r>
          </w:p>
        </w:tc>
        <w:tc>
          <w:tcPr>
            <w:tcW w:w="3296" w:type="dxa"/>
          </w:tcPr>
          <w:p w:rsidR="00000000" w:rsidRDefault="007A1441">
            <w:pPr>
              <w:spacing w:after="120" w:line="360" w:lineRule="exact"/>
              <w:jc w:val="center"/>
              <w:rPr>
                <w:sz w:val="18"/>
              </w:rPr>
            </w:pPr>
            <w:r>
              <w:rPr>
                <w:sz w:val="18"/>
              </w:rPr>
              <w:t>/</w:t>
            </w:r>
          </w:p>
        </w:tc>
        <w:tc>
          <w:tcPr>
            <w:tcW w:w="3297" w:type="dxa"/>
          </w:tcPr>
          <w:p w:rsidR="00000000" w:rsidRDefault="007A1441">
            <w:pPr>
              <w:spacing w:after="120" w:line="360" w:lineRule="exact"/>
              <w:jc w:val="center"/>
              <w:rPr>
                <w:rFonts w:hint="eastAsia"/>
                <w:sz w:val="18"/>
              </w:rPr>
            </w:pPr>
            <w:r>
              <w:rPr>
                <w:sz w:val="18"/>
              </w:rPr>
              <w:t>/</w:t>
            </w:r>
          </w:p>
        </w:tc>
      </w:tr>
      <w:tr w:rsidR="00000000">
        <w:tblPrEx>
          <w:tblCellMar>
            <w:top w:w="0" w:type="dxa"/>
            <w:bottom w:w="0" w:type="dxa"/>
          </w:tblCellMar>
        </w:tblPrEx>
        <w:tc>
          <w:tcPr>
            <w:tcW w:w="3247" w:type="dxa"/>
          </w:tcPr>
          <w:p w:rsidR="00000000" w:rsidRDefault="007A1441">
            <w:pPr>
              <w:spacing w:after="120" w:line="360" w:lineRule="exact"/>
              <w:rPr>
                <w:sz w:val="18"/>
              </w:rPr>
            </w:pPr>
            <w:r>
              <w:rPr>
                <w:rFonts w:hint="eastAsia"/>
                <w:sz w:val="18"/>
              </w:rPr>
              <w:t>第</w:t>
            </w:r>
            <w:r>
              <w:rPr>
                <w:sz w:val="18"/>
              </w:rPr>
              <w:t>194</w:t>
            </w:r>
            <w:r>
              <w:rPr>
                <w:rFonts w:hint="eastAsia"/>
                <w:sz w:val="18"/>
              </w:rPr>
              <w:t>条</w:t>
            </w:r>
          </w:p>
        </w:tc>
        <w:tc>
          <w:tcPr>
            <w:tcW w:w="3296" w:type="dxa"/>
          </w:tcPr>
          <w:p w:rsidR="00000000" w:rsidRDefault="007A1441">
            <w:pPr>
              <w:spacing w:after="120" w:line="360" w:lineRule="exact"/>
              <w:jc w:val="center"/>
              <w:rPr>
                <w:sz w:val="18"/>
              </w:rPr>
            </w:pPr>
            <w:r>
              <w:rPr>
                <w:rFonts w:hint="eastAsia"/>
                <w:sz w:val="18"/>
              </w:rPr>
              <w:t>3</w:t>
            </w:r>
          </w:p>
        </w:tc>
        <w:tc>
          <w:tcPr>
            <w:tcW w:w="3297" w:type="dxa"/>
          </w:tcPr>
          <w:p w:rsidR="00000000" w:rsidRDefault="007A1441">
            <w:pPr>
              <w:spacing w:after="120" w:line="360" w:lineRule="exact"/>
              <w:jc w:val="center"/>
              <w:rPr>
                <w:rFonts w:hint="eastAsia"/>
                <w:sz w:val="18"/>
              </w:rPr>
            </w:pPr>
            <w:r>
              <w:rPr>
                <w:rFonts w:hint="eastAsia"/>
                <w:sz w:val="18"/>
              </w:rPr>
              <w:t>3</w:t>
            </w:r>
          </w:p>
        </w:tc>
      </w:tr>
    </w:tbl>
    <w:p w:rsidR="00000000" w:rsidRDefault="007A1441">
      <w:pPr>
        <w:pStyle w:val="50"/>
        <w:adjustRightInd w:val="0"/>
        <w:spacing w:beforeLines="0" w:before="0" w:afterLines="0" w:after="240" w:line="360" w:lineRule="exact"/>
        <w:textAlignment w:val="baseline"/>
        <w:rPr>
          <w:rFonts w:ascii="SimHei"/>
          <w:b w:val="0"/>
          <w:color w:val="FF0000"/>
          <w:kern w:val="0"/>
          <w:szCs w:val="20"/>
        </w:rPr>
      </w:pPr>
      <w:r>
        <w:rPr>
          <w:rFonts w:ascii="SimHei"/>
          <w:b w:val="0"/>
          <w:color w:val="FF0000"/>
          <w:kern w:val="0"/>
          <w:szCs w:val="20"/>
        </w:rPr>
        <w:t xml:space="preserve"> 2001 </w:t>
      </w:r>
    </w:p>
    <w:tbl>
      <w:tblPr>
        <w:tblW w:w="0" w:type="auto"/>
        <w:tblInd w:w="108" w:type="dxa"/>
        <w:tblLook w:val="0000" w:firstRow="0" w:lastRow="0" w:firstColumn="0" w:lastColumn="0" w:noHBand="0" w:noVBand="0"/>
      </w:tblPr>
      <w:tblGrid>
        <w:gridCol w:w="3247"/>
        <w:gridCol w:w="3296"/>
        <w:gridCol w:w="3297"/>
      </w:tblGrid>
      <w:tr w:rsidR="00000000">
        <w:tblPrEx>
          <w:tblCellMar>
            <w:top w:w="0" w:type="dxa"/>
            <w:bottom w:w="0" w:type="dxa"/>
          </w:tblCellMar>
        </w:tblPrEx>
        <w:tc>
          <w:tcPr>
            <w:tcW w:w="3247" w:type="dxa"/>
          </w:tcPr>
          <w:p w:rsidR="00000000" w:rsidRDefault="007A1441">
            <w:pPr>
              <w:spacing w:after="120" w:line="360" w:lineRule="exact"/>
              <w:rPr>
                <w:sz w:val="18"/>
              </w:rPr>
            </w:pPr>
            <w:r>
              <w:rPr>
                <w:rFonts w:hint="eastAsia"/>
                <w:sz w:val="18"/>
              </w:rPr>
              <w:t>《马其顿共和国刑法典》</w:t>
            </w:r>
          </w:p>
        </w:tc>
        <w:tc>
          <w:tcPr>
            <w:tcW w:w="3296" w:type="dxa"/>
          </w:tcPr>
          <w:p w:rsidR="00000000" w:rsidRDefault="007A1441">
            <w:pPr>
              <w:spacing w:after="120" w:line="360" w:lineRule="exact"/>
              <w:jc w:val="center"/>
              <w:rPr>
                <w:sz w:val="18"/>
              </w:rPr>
            </w:pPr>
            <w:r>
              <w:rPr>
                <w:rFonts w:hint="eastAsia"/>
                <w:sz w:val="18"/>
              </w:rPr>
              <w:t>犯罪案件数</w:t>
            </w:r>
          </w:p>
        </w:tc>
        <w:tc>
          <w:tcPr>
            <w:tcW w:w="3297" w:type="dxa"/>
          </w:tcPr>
          <w:p w:rsidR="00000000" w:rsidRDefault="007A1441">
            <w:pPr>
              <w:spacing w:after="120" w:line="360" w:lineRule="exact"/>
              <w:jc w:val="center"/>
              <w:rPr>
                <w:sz w:val="18"/>
              </w:rPr>
            </w:pPr>
            <w:r>
              <w:rPr>
                <w:rFonts w:hint="eastAsia"/>
                <w:sz w:val="18"/>
              </w:rPr>
              <w:t>罪犯数</w:t>
            </w:r>
          </w:p>
        </w:tc>
      </w:tr>
      <w:tr w:rsidR="00000000">
        <w:tblPrEx>
          <w:tblCellMar>
            <w:top w:w="0" w:type="dxa"/>
            <w:bottom w:w="0" w:type="dxa"/>
          </w:tblCellMar>
        </w:tblPrEx>
        <w:tc>
          <w:tcPr>
            <w:tcW w:w="3247" w:type="dxa"/>
          </w:tcPr>
          <w:p w:rsidR="00000000" w:rsidRDefault="007A1441">
            <w:pPr>
              <w:spacing w:after="120" w:line="360" w:lineRule="exact"/>
              <w:rPr>
                <w:sz w:val="18"/>
              </w:rPr>
            </w:pPr>
            <w:r>
              <w:rPr>
                <w:rFonts w:hint="eastAsia"/>
                <w:sz w:val="18"/>
              </w:rPr>
              <w:t>第</w:t>
            </w:r>
            <w:r>
              <w:rPr>
                <w:rFonts w:hint="eastAsia"/>
                <w:sz w:val="18"/>
              </w:rPr>
              <w:t>187</w:t>
            </w:r>
            <w:r>
              <w:rPr>
                <w:rFonts w:hint="eastAsia"/>
                <w:sz w:val="18"/>
              </w:rPr>
              <w:t>条</w:t>
            </w:r>
          </w:p>
        </w:tc>
        <w:tc>
          <w:tcPr>
            <w:tcW w:w="3296" w:type="dxa"/>
          </w:tcPr>
          <w:p w:rsidR="00000000" w:rsidRDefault="007A1441">
            <w:pPr>
              <w:spacing w:after="120" w:line="360" w:lineRule="exact"/>
              <w:jc w:val="center"/>
              <w:rPr>
                <w:sz w:val="18"/>
              </w:rPr>
            </w:pPr>
            <w:r>
              <w:rPr>
                <w:rFonts w:hint="eastAsia"/>
                <w:sz w:val="18"/>
              </w:rPr>
              <w:t>7</w:t>
            </w:r>
          </w:p>
        </w:tc>
        <w:tc>
          <w:tcPr>
            <w:tcW w:w="3297" w:type="dxa"/>
          </w:tcPr>
          <w:p w:rsidR="00000000" w:rsidRDefault="007A1441">
            <w:pPr>
              <w:spacing w:after="120" w:line="360" w:lineRule="exact"/>
              <w:jc w:val="center"/>
              <w:rPr>
                <w:rFonts w:hint="eastAsia"/>
                <w:sz w:val="18"/>
              </w:rPr>
            </w:pPr>
            <w:r>
              <w:rPr>
                <w:rFonts w:hint="eastAsia"/>
                <w:sz w:val="18"/>
              </w:rPr>
              <w:t>8</w:t>
            </w:r>
          </w:p>
        </w:tc>
      </w:tr>
      <w:tr w:rsidR="00000000">
        <w:tblPrEx>
          <w:tblCellMar>
            <w:top w:w="0" w:type="dxa"/>
            <w:bottom w:w="0" w:type="dxa"/>
          </w:tblCellMar>
        </w:tblPrEx>
        <w:tc>
          <w:tcPr>
            <w:tcW w:w="3247" w:type="dxa"/>
          </w:tcPr>
          <w:p w:rsidR="00000000" w:rsidRDefault="007A1441">
            <w:pPr>
              <w:spacing w:after="120" w:line="360" w:lineRule="exact"/>
              <w:rPr>
                <w:sz w:val="18"/>
              </w:rPr>
            </w:pPr>
            <w:r>
              <w:rPr>
                <w:rFonts w:hint="eastAsia"/>
                <w:sz w:val="18"/>
              </w:rPr>
              <w:t>第</w:t>
            </w:r>
            <w:r>
              <w:rPr>
                <w:rFonts w:hint="eastAsia"/>
                <w:sz w:val="18"/>
              </w:rPr>
              <w:t>188</w:t>
            </w:r>
            <w:r>
              <w:rPr>
                <w:rFonts w:hint="eastAsia"/>
                <w:sz w:val="18"/>
              </w:rPr>
              <w:t>条</w:t>
            </w:r>
          </w:p>
        </w:tc>
        <w:tc>
          <w:tcPr>
            <w:tcW w:w="3296" w:type="dxa"/>
          </w:tcPr>
          <w:p w:rsidR="00000000" w:rsidRDefault="007A1441">
            <w:pPr>
              <w:spacing w:after="120" w:line="360" w:lineRule="exact"/>
              <w:jc w:val="center"/>
              <w:rPr>
                <w:sz w:val="18"/>
              </w:rPr>
            </w:pPr>
            <w:r>
              <w:rPr>
                <w:rFonts w:hint="eastAsia"/>
                <w:sz w:val="18"/>
              </w:rPr>
              <w:t>4</w:t>
            </w:r>
            <w:r>
              <w:rPr>
                <w:rFonts w:hint="eastAsia"/>
                <w:sz w:val="18"/>
              </w:rPr>
              <w:t>4</w:t>
            </w:r>
          </w:p>
        </w:tc>
        <w:tc>
          <w:tcPr>
            <w:tcW w:w="3297" w:type="dxa"/>
          </w:tcPr>
          <w:p w:rsidR="00000000" w:rsidRDefault="007A1441">
            <w:pPr>
              <w:spacing w:after="120" w:line="360" w:lineRule="exact"/>
              <w:jc w:val="center"/>
              <w:rPr>
                <w:rFonts w:hint="eastAsia"/>
                <w:sz w:val="18"/>
              </w:rPr>
            </w:pPr>
            <w:r>
              <w:rPr>
                <w:rFonts w:hint="eastAsia"/>
                <w:sz w:val="18"/>
              </w:rPr>
              <w:t>51</w:t>
            </w:r>
          </w:p>
        </w:tc>
      </w:tr>
      <w:tr w:rsidR="00000000">
        <w:tblPrEx>
          <w:tblCellMar>
            <w:top w:w="0" w:type="dxa"/>
            <w:bottom w:w="0" w:type="dxa"/>
          </w:tblCellMar>
        </w:tblPrEx>
        <w:tc>
          <w:tcPr>
            <w:tcW w:w="3247" w:type="dxa"/>
          </w:tcPr>
          <w:p w:rsidR="00000000" w:rsidRDefault="007A1441">
            <w:pPr>
              <w:spacing w:after="120" w:line="360" w:lineRule="exact"/>
              <w:rPr>
                <w:sz w:val="18"/>
              </w:rPr>
            </w:pPr>
            <w:r>
              <w:rPr>
                <w:rFonts w:hint="eastAsia"/>
                <w:sz w:val="18"/>
              </w:rPr>
              <w:t>第</w:t>
            </w:r>
            <w:r>
              <w:rPr>
                <w:sz w:val="18"/>
              </w:rPr>
              <w:t>189</w:t>
            </w:r>
            <w:r>
              <w:rPr>
                <w:rFonts w:hint="eastAsia"/>
                <w:sz w:val="18"/>
              </w:rPr>
              <w:t>条</w:t>
            </w:r>
          </w:p>
        </w:tc>
        <w:tc>
          <w:tcPr>
            <w:tcW w:w="3296" w:type="dxa"/>
          </w:tcPr>
          <w:p w:rsidR="00000000" w:rsidRDefault="007A1441">
            <w:pPr>
              <w:spacing w:after="120" w:line="360" w:lineRule="exact"/>
              <w:jc w:val="center"/>
              <w:rPr>
                <w:sz w:val="18"/>
              </w:rPr>
            </w:pPr>
            <w:r>
              <w:rPr>
                <w:rFonts w:hint="eastAsia"/>
                <w:sz w:val="18"/>
              </w:rPr>
              <w:t>3</w:t>
            </w:r>
          </w:p>
        </w:tc>
        <w:tc>
          <w:tcPr>
            <w:tcW w:w="3297" w:type="dxa"/>
          </w:tcPr>
          <w:p w:rsidR="00000000" w:rsidRDefault="007A1441">
            <w:pPr>
              <w:spacing w:after="120" w:line="360" w:lineRule="exact"/>
              <w:jc w:val="center"/>
              <w:rPr>
                <w:sz w:val="18"/>
              </w:rPr>
            </w:pPr>
            <w:r>
              <w:rPr>
                <w:rFonts w:hint="eastAsia"/>
                <w:sz w:val="18"/>
              </w:rPr>
              <w:t>3</w:t>
            </w:r>
          </w:p>
        </w:tc>
      </w:tr>
      <w:tr w:rsidR="00000000">
        <w:tblPrEx>
          <w:tblCellMar>
            <w:top w:w="0" w:type="dxa"/>
            <w:bottom w:w="0" w:type="dxa"/>
          </w:tblCellMar>
        </w:tblPrEx>
        <w:tc>
          <w:tcPr>
            <w:tcW w:w="3247" w:type="dxa"/>
          </w:tcPr>
          <w:p w:rsidR="00000000" w:rsidRDefault="007A1441">
            <w:pPr>
              <w:spacing w:after="120" w:line="360" w:lineRule="exact"/>
              <w:rPr>
                <w:sz w:val="18"/>
              </w:rPr>
            </w:pPr>
            <w:r>
              <w:rPr>
                <w:rFonts w:hint="eastAsia"/>
                <w:sz w:val="18"/>
              </w:rPr>
              <w:t>第</w:t>
            </w:r>
            <w:r>
              <w:rPr>
                <w:sz w:val="18"/>
              </w:rPr>
              <w:t>190</w:t>
            </w:r>
            <w:r>
              <w:rPr>
                <w:rFonts w:hint="eastAsia"/>
                <w:sz w:val="18"/>
              </w:rPr>
              <w:t>条</w:t>
            </w:r>
          </w:p>
        </w:tc>
        <w:tc>
          <w:tcPr>
            <w:tcW w:w="3296" w:type="dxa"/>
          </w:tcPr>
          <w:p w:rsidR="00000000" w:rsidRDefault="007A1441">
            <w:pPr>
              <w:spacing w:after="120" w:line="360" w:lineRule="exact"/>
              <w:jc w:val="center"/>
              <w:rPr>
                <w:sz w:val="18"/>
              </w:rPr>
            </w:pPr>
            <w:r>
              <w:rPr>
                <w:rFonts w:hint="eastAsia"/>
                <w:sz w:val="18"/>
              </w:rPr>
              <w:t>3</w:t>
            </w:r>
          </w:p>
        </w:tc>
        <w:tc>
          <w:tcPr>
            <w:tcW w:w="3297" w:type="dxa"/>
          </w:tcPr>
          <w:p w:rsidR="00000000" w:rsidRDefault="007A1441">
            <w:pPr>
              <w:spacing w:after="120" w:line="360" w:lineRule="exact"/>
              <w:jc w:val="center"/>
              <w:rPr>
                <w:sz w:val="18"/>
              </w:rPr>
            </w:pPr>
            <w:r>
              <w:rPr>
                <w:rFonts w:hint="eastAsia"/>
                <w:sz w:val="18"/>
              </w:rPr>
              <w:t>2</w:t>
            </w:r>
          </w:p>
        </w:tc>
      </w:tr>
      <w:tr w:rsidR="00000000">
        <w:tblPrEx>
          <w:tblCellMar>
            <w:top w:w="0" w:type="dxa"/>
            <w:bottom w:w="0" w:type="dxa"/>
          </w:tblCellMar>
        </w:tblPrEx>
        <w:tc>
          <w:tcPr>
            <w:tcW w:w="3247" w:type="dxa"/>
          </w:tcPr>
          <w:p w:rsidR="00000000" w:rsidRDefault="007A1441">
            <w:pPr>
              <w:spacing w:after="120" w:line="360" w:lineRule="exact"/>
              <w:rPr>
                <w:sz w:val="18"/>
              </w:rPr>
            </w:pPr>
            <w:r>
              <w:rPr>
                <w:rFonts w:hint="eastAsia"/>
                <w:sz w:val="18"/>
              </w:rPr>
              <w:t>第</w:t>
            </w:r>
            <w:r>
              <w:rPr>
                <w:sz w:val="18"/>
              </w:rPr>
              <w:t>193</w:t>
            </w:r>
            <w:r>
              <w:rPr>
                <w:rFonts w:hint="eastAsia"/>
                <w:sz w:val="18"/>
              </w:rPr>
              <w:t>条</w:t>
            </w:r>
          </w:p>
        </w:tc>
        <w:tc>
          <w:tcPr>
            <w:tcW w:w="3296" w:type="dxa"/>
          </w:tcPr>
          <w:p w:rsidR="00000000" w:rsidRDefault="007A1441">
            <w:pPr>
              <w:spacing w:after="120" w:line="360" w:lineRule="exact"/>
              <w:jc w:val="center"/>
              <w:rPr>
                <w:sz w:val="18"/>
              </w:rPr>
            </w:pPr>
            <w:r>
              <w:rPr>
                <w:sz w:val="18"/>
              </w:rPr>
              <w:t>/</w:t>
            </w:r>
          </w:p>
        </w:tc>
        <w:tc>
          <w:tcPr>
            <w:tcW w:w="3297" w:type="dxa"/>
          </w:tcPr>
          <w:p w:rsidR="00000000" w:rsidRDefault="007A1441">
            <w:pPr>
              <w:spacing w:after="120" w:line="360" w:lineRule="exact"/>
              <w:jc w:val="center"/>
              <w:rPr>
                <w:rFonts w:hint="eastAsia"/>
                <w:sz w:val="18"/>
              </w:rPr>
            </w:pPr>
            <w:r>
              <w:rPr>
                <w:sz w:val="18"/>
              </w:rPr>
              <w:t>/</w:t>
            </w:r>
          </w:p>
        </w:tc>
      </w:tr>
      <w:tr w:rsidR="00000000">
        <w:tblPrEx>
          <w:tblCellMar>
            <w:top w:w="0" w:type="dxa"/>
            <w:bottom w:w="0" w:type="dxa"/>
          </w:tblCellMar>
        </w:tblPrEx>
        <w:tc>
          <w:tcPr>
            <w:tcW w:w="3247" w:type="dxa"/>
          </w:tcPr>
          <w:p w:rsidR="00000000" w:rsidRDefault="007A1441">
            <w:pPr>
              <w:spacing w:after="120" w:line="360" w:lineRule="exact"/>
              <w:rPr>
                <w:sz w:val="18"/>
              </w:rPr>
            </w:pPr>
            <w:r>
              <w:rPr>
                <w:rFonts w:hint="eastAsia"/>
                <w:sz w:val="18"/>
              </w:rPr>
              <w:t>第</w:t>
            </w:r>
            <w:r>
              <w:rPr>
                <w:sz w:val="18"/>
              </w:rPr>
              <w:t>194</w:t>
            </w:r>
            <w:r>
              <w:rPr>
                <w:rFonts w:hint="eastAsia"/>
                <w:sz w:val="18"/>
              </w:rPr>
              <w:t>条</w:t>
            </w:r>
          </w:p>
        </w:tc>
        <w:tc>
          <w:tcPr>
            <w:tcW w:w="3296" w:type="dxa"/>
          </w:tcPr>
          <w:p w:rsidR="00000000" w:rsidRDefault="007A1441">
            <w:pPr>
              <w:spacing w:after="120" w:line="360" w:lineRule="exact"/>
              <w:jc w:val="center"/>
              <w:rPr>
                <w:sz w:val="18"/>
              </w:rPr>
            </w:pPr>
            <w:r>
              <w:rPr>
                <w:rFonts w:hint="eastAsia"/>
                <w:sz w:val="18"/>
              </w:rPr>
              <w:t>2</w:t>
            </w:r>
          </w:p>
        </w:tc>
        <w:tc>
          <w:tcPr>
            <w:tcW w:w="3297" w:type="dxa"/>
          </w:tcPr>
          <w:p w:rsidR="00000000" w:rsidRDefault="007A1441">
            <w:pPr>
              <w:pStyle w:val="Header"/>
              <w:pBdr>
                <w:bottom w:val="none" w:sz="0" w:space="0" w:color="auto"/>
              </w:pBdr>
              <w:tabs>
                <w:tab w:val="clear" w:pos="4320"/>
                <w:tab w:val="clear" w:pos="8640"/>
              </w:tabs>
              <w:spacing w:after="120" w:line="360" w:lineRule="exact"/>
            </w:pPr>
            <w:r>
              <w:rPr>
                <w:rFonts w:hint="eastAsia"/>
              </w:rPr>
              <w:t>2</w:t>
            </w:r>
          </w:p>
        </w:tc>
      </w:tr>
    </w:tbl>
    <w:p w:rsidR="00000000" w:rsidRDefault="007A1441">
      <w:pPr>
        <w:pStyle w:val="50"/>
        <w:adjustRightInd w:val="0"/>
        <w:spacing w:beforeLines="0" w:before="0" w:afterLines="0" w:after="240" w:line="360" w:lineRule="exact"/>
        <w:textAlignment w:val="baseline"/>
        <w:rPr>
          <w:rFonts w:ascii="SimHei"/>
          <w:b w:val="0"/>
          <w:color w:val="FF0000"/>
          <w:kern w:val="0"/>
          <w:szCs w:val="20"/>
        </w:rPr>
      </w:pPr>
      <w:r>
        <w:rPr>
          <w:rFonts w:ascii="SimHei"/>
          <w:b w:val="0"/>
          <w:color w:val="FF0000"/>
          <w:kern w:val="0"/>
          <w:szCs w:val="20"/>
        </w:rPr>
        <w:t>2002</w:t>
      </w:r>
    </w:p>
    <w:tbl>
      <w:tblPr>
        <w:tblW w:w="0" w:type="auto"/>
        <w:tblInd w:w="108" w:type="dxa"/>
        <w:tblLook w:val="0000" w:firstRow="0" w:lastRow="0" w:firstColumn="0" w:lastColumn="0" w:noHBand="0" w:noVBand="0"/>
      </w:tblPr>
      <w:tblGrid>
        <w:gridCol w:w="3247"/>
        <w:gridCol w:w="3296"/>
        <w:gridCol w:w="3297"/>
      </w:tblGrid>
      <w:tr w:rsidR="00000000">
        <w:tblPrEx>
          <w:tblCellMar>
            <w:top w:w="0" w:type="dxa"/>
            <w:bottom w:w="0" w:type="dxa"/>
          </w:tblCellMar>
        </w:tblPrEx>
        <w:tc>
          <w:tcPr>
            <w:tcW w:w="3247" w:type="dxa"/>
          </w:tcPr>
          <w:p w:rsidR="00000000" w:rsidRDefault="007A1441">
            <w:pPr>
              <w:spacing w:after="120" w:line="360" w:lineRule="exact"/>
              <w:rPr>
                <w:sz w:val="18"/>
              </w:rPr>
            </w:pPr>
            <w:r>
              <w:rPr>
                <w:rFonts w:hint="eastAsia"/>
                <w:sz w:val="18"/>
              </w:rPr>
              <w:t>《马其顿共和国刑法典》</w:t>
            </w:r>
            <w:r>
              <w:rPr>
                <w:sz w:val="18"/>
              </w:rPr>
              <w:tab/>
            </w:r>
          </w:p>
        </w:tc>
        <w:tc>
          <w:tcPr>
            <w:tcW w:w="3296" w:type="dxa"/>
          </w:tcPr>
          <w:p w:rsidR="00000000" w:rsidRDefault="007A1441">
            <w:pPr>
              <w:spacing w:after="120" w:line="360" w:lineRule="exact"/>
              <w:jc w:val="center"/>
              <w:rPr>
                <w:sz w:val="18"/>
              </w:rPr>
            </w:pPr>
            <w:r>
              <w:rPr>
                <w:rFonts w:hint="eastAsia"/>
                <w:sz w:val="18"/>
              </w:rPr>
              <w:t>犯罪案件数</w:t>
            </w:r>
          </w:p>
        </w:tc>
        <w:tc>
          <w:tcPr>
            <w:tcW w:w="3297" w:type="dxa"/>
          </w:tcPr>
          <w:p w:rsidR="00000000" w:rsidRDefault="007A1441">
            <w:pPr>
              <w:spacing w:after="120" w:line="360" w:lineRule="exact"/>
              <w:jc w:val="center"/>
              <w:rPr>
                <w:sz w:val="18"/>
              </w:rPr>
            </w:pPr>
            <w:r>
              <w:rPr>
                <w:rFonts w:hint="eastAsia"/>
                <w:sz w:val="18"/>
              </w:rPr>
              <w:t>罪犯数</w:t>
            </w:r>
          </w:p>
        </w:tc>
      </w:tr>
      <w:tr w:rsidR="00000000">
        <w:tblPrEx>
          <w:tblCellMar>
            <w:top w:w="0" w:type="dxa"/>
            <w:bottom w:w="0" w:type="dxa"/>
          </w:tblCellMar>
        </w:tblPrEx>
        <w:tc>
          <w:tcPr>
            <w:tcW w:w="3247" w:type="dxa"/>
          </w:tcPr>
          <w:p w:rsidR="00000000" w:rsidRDefault="007A1441">
            <w:pPr>
              <w:spacing w:after="120" w:line="360" w:lineRule="exact"/>
              <w:rPr>
                <w:sz w:val="18"/>
              </w:rPr>
            </w:pPr>
            <w:r>
              <w:rPr>
                <w:rFonts w:hint="eastAsia"/>
                <w:sz w:val="18"/>
              </w:rPr>
              <w:t>第</w:t>
            </w:r>
            <w:r>
              <w:rPr>
                <w:rFonts w:hint="eastAsia"/>
                <w:sz w:val="18"/>
              </w:rPr>
              <w:t>187</w:t>
            </w:r>
            <w:r>
              <w:rPr>
                <w:rFonts w:hint="eastAsia"/>
                <w:sz w:val="18"/>
              </w:rPr>
              <w:t>条</w:t>
            </w:r>
          </w:p>
        </w:tc>
        <w:tc>
          <w:tcPr>
            <w:tcW w:w="3296" w:type="dxa"/>
          </w:tcPr>
          <w:p w:rsidR="00000000" w:rsidRDefault="007A1441">
            <w:pPr>
              <w:spacing w:after="120" w:line="360" w:lineRule="exact"/>
              <w:jc w:val="center"/>
              <w:rPr>
                <w:sz w:val="18"/>
              </w:rPr>
            </w:pPr>
            <w:r>
              <w:rPr>
                <w:rFonts w:hint="eastAsia"/>
                <w:sz w:val="18"/>
              </w:rPr>
              <w:t>6</w:t>
            </w:r>
          </w:p>
        </w:tc>
        <w:tc>
          <w:tcPr>
            <w:tcW w:w="3297" w:type="dxa"/>
          </w:tcPr>
          <w:p w:rsidR="00000000" w:rsidRDefault="007A1441">
            <w:pPr>
              <w:spacing w:after="120" w:line="360" w:lineRule="exact"/>
              <w:jc w:val="center"/>
              <w:rPr>
                <w:rFonts w:hint="eastAsia"/>
                <w:sz w:val="18"/>
              </w:rPr>
            </w:pPr>
            <w:r>
              <w:rPr>
                <w:rFonts w:hint="eastAsia"/>
                <w:sz w:val="18"/>
              </w:rPr>
              <w:t>6</w:t>
            </w:r>
          </w:p>
        </w:tc>
      </w:tr>
      <w:tr w:rsidR="00000000">
        <w:tblPrEx>
          <w:tblCellMar>
            <w:top w:w="0" w:type="dxa"/>
            <w:bottom w:w="0" w:type="dxa"/>
          </w:tblCellMar>
        </w:tblPrEx>
        <w:tc>
          <w:tcPr>
            <w:tcW w:w="3247" w:type="dxa"/>
          </w:tcPr>
          <w:p w:rsidR="00000000" w:rsidRDefault="007A1441">
            <w:pPr>
              <w:spacing w:after="120" w:line="360" w:lineRule="exact"/>
              <w:rPr>
                <w:sz w:val="18"/>
              </w:rPr>
            </w:pPr>
            <w:r>
              <w:rPr>
                <w:rFonts w:hint="eastAsia"/>
                <w:sz w:val="18"/>
              </w:rPr>
              <w:t>第</w:t>
            </w:r>
            <w:r>
              <w:rPr>
                <w:rFonts w:hint="eastAsia"/>
                <w:sz w:val="18"/>
              </w:rPr>
              <w:t>188</w:t>
            </w:r>
            <w:r>
              <w:rPr>
                <w:rFonts w:hint="eastAsia"/>
                <w:sz w:val="18"/>
              </w:rPr>
              <w:t>条</w:t>
            </w:r>
          </w:p>
        </w:tc>
        <w:tc>
          <w:tcPr>
            <w:tcW w:w="3296" w:type="dxa"/>
          </w:tcPr>
          <w:p w:rsidR="00000000" w:rsidRDefault="007A1441">
            <w:pPr>
              <w:spacing w:after="120" w:line="360" w:lineRule="exact"/>
              <w:jc w:val="center"/>
              <w:rPr>
                <w:sz w:val="18"/>
              </w:rPr>
            </w:pPr>
            <w:r>
              <w:rPr>
                <w:rFonts w:hint="eastAsia"/>
                <w:sz w:val="18"/>
              </w:rPr>
              <w:t>56</w:t>
            </w:r>
          </w:p>
        </w:tc>
        <w:tc>
          <w:tcPr>
            <w:tcW w:w="3297" w:type="dxa"/>
          </w:tcPr>
          <w:p w:rsidR="00000000" w:rsidRDefault="007A1441">
            <w:pPr>
              <w:spacing w:after="120" w:line="360" w:lineRule="exact"/>
              <w:jc w:val="center"/>
              <w:rPr>
                <w:rFonts w:hint="eastAsia"/>
                <w:sz w:val="18"/>
              </w:rPr>
            </w:pPr>
            <w:r>
              <w:rPr>
                <w:rFonts w:hint="eastAsia"/>
                <w:sz w:val="18"/>
              </w:rPr>
              <w:t>58</w:t>
            </w:r>
          </w:p>
        </w:tc>
      </w:tr>
      <w:tr w:rsidR="00000000">
        <w:tblPrEx>
          <w:tblCellMar>
            <w:top w:w="0" w:type="dxa"/>
            <w:bottom w:w="0" w:type="dxa"/>
          </w:tblCellMar>
        </w:tblPrEx>
        <w:tc>
          <w:tcPr>
            <w:tcW w:w="3247" w:type="dxa"/>
          </w:tcPr>
          <w:p w:rsidR="00000000" w:rsidRDefault="007A1441">
            <w:pPr>
              <w:spacing w:after="120" w:line="360" w:lineRule="exact"/>
              <w:rPr>
                <w:sz w:val="18"/>
              </w:rPr>
            </w:pPr>
            <w:r>
              <w:rPr>
                <w:rFonts w:hint="eastAsia"/>
                <w:sz w:val="18"/>
              </w:rPr>
              <w:t>第</w:t>
            </w:r>
            <w:r>
              <w:rPr>
                <w:sz w:val="18"/>
              </w:rPr>
              <w:t>189</w:t>
            </w:r>
            <w:r>
              <w:rPr>
                <w:rFonts w:hint="eastAsia"/>
                <w:sz w:val="18"/>
              </w:rPr>
              <w:t>条</w:t>
            </w:r>
          </w:p>
        </w:tc>
        <w:tc>
          <w:tcPr>
            <w:tcW w:w="3296" w:type="dxa"/>
          </w:tcPr>
          <w:p w:rsidR="00000000" w:rsidRDefault="007A1441">
            <w:pPr>
              <w:spacing w:after="120" w:line="360" w:lineRule="exact"/>
              <w:jc w:val="center"/>
              <w:rPr>
                <w:sz w:val="18"/>
              </w:rPr>
            </w:pPr>
            <w:r>
              <w:rPr>
                <w:rFonts w:hint="eastAsia"/>
                <w:sz w:val="18"/>
              </w:rPr>
              <w:t>2</w:t>
            </w:r>
          </w:p>
        </w:tc>
        <w:tc>
          <w:tcPr>
            <w:tcW w:w="3297" w:type="dxa"/>
          </w:tcPr>
          <w:p w:rsidR="00000000" w:rsidRDefault="007A1441">
            <w:pPr>
              <w:spacing w:after="120" w:line="360" w:lineRule="exact"/>
              <w:jc w:val="center"/>
              <w:rPr>
                <w:sz w:val="18"/>
              </w:rPr>
            </w:pPr>
            <w:r>
              <w:rPr>
                <w:rFonts w:hint="eastAsia"/>
                <w:sz w:val="18"/>
              </w:rPr>
              <w:t>2</w:t>
            </w:r>
          </w:p>
        </w:tc>
      </w:tr>
      <w:tr w:rsidR="00000000">
        <w:tblPrEx>
          <w:tblCellMar>
            <w:top w:w="0" w:type="dxa"/>
            <w:bottom w:w="0" w:type="dxa"/>
          </w:tblCellMar>
        </w:tblPrEx>
        <w:tc>
          <w:tcPr>
            <w:tcW w:w="3247" w:type="dxa"/>
          </w:tcPr>
          <w:p w:rsidR="00000000" w:rsidRDefault="007A1441">
            <w:pPr>
              <w:spacing w:after="120" w:line="360" w:lineRule="exact"/>
              <w:rPr>
                <w:sz w:val="18"/>
              </w:rPr>
            </w:pPr>
            <w:r>
              <w:rPr>
                <w:rFonts w:hint="eastAsia"/>
                <w:sz w:val="18"/>
              </w:rPr>
              <w:t>第</w:t>
            </w:r>
            <w:r>
              <w:rPr>
                <w:sz w:val="18"/>
              </w:rPr>
              <w:t>190</w:t>
            </w:r>
            <w:r>
              <w:rPr>
                <w:rFonts w:hint="eastAsia"/>
                <w:sz w:val="18"/>
              </w:rPr>
              <w:t>条</w:t>
            </w:r>
          </w:p>
        </w:tc>
        <w:tc>
          <w:tcPr>
            <w:tcW w:w="3296" w:type="dxa"/>
          </w:tcPr>
          <w:p w:rsidR="00000000" w:rsidRDefault="007A1441">
            <w:pPr>
              <w:spacing w:after="120" w:line="360" w:lineRule="exact"/>
              <w:jc w:val="center"/>
              <w:rPr>
                <w:sz w:val="18"/>
              </w:rPr>
            </w:pPr>
            <w:r>
              <w:rPr>
                <w:rFonts w:hint="eastAsia"/>
                <w:sz w:val="18"/>
              </w:rPr>
              <w:t>6</w:t>
            </w:r>
          </w:p>
        </w:tc>
        <w:tc>
          <w:tcPr>
            <w:tcW w:w="3297" w:type="dxa"/>
          </w:tcPr>
          <w:p w:rsidR="00000000" w:rsidRDefault="007A1441">
            <w:pPr>
              <w:spacing w:after="120" w:line="360" w:lineRule="exact"/>
              <w:jc w:val="center"/>
              <w:rPr>
                <w:sz w:val="18"/>
              </w:rPr>
            </w:pPr>
            <w:r>
              <w:rPr>
                <w:rFonts w:hint="eastAsia"/>
                <w:sz w:val="18"/>
              </w:rPr>
              <w:t>5</w:t>
            </w:r>
          </w:p>
        </w:tc>
      </w:tr>
      <w:tr w:rsidR="00000000">
        <w:tblPrEx>
          <w:tblCellMar>
            <w:top w:w="0" w:type="dxa"/>
            <w:bottom w:w="0" w:type="dxa"/>
          </w:tblCellMar>
        </w:tblPrEx>
        <w:tc>
          <w:tcPr>
            <w:tcW w:w="3247" w:type="dxa"/>
          </w:tcPr>
          <w:p w:rsidR="00000000" w:rsidRDefault="007A1441">
            <w:pPr>
              <w:spacing w:after="120" w:line="360" w:lineRule="exact"/>
              <w:rPr>
                <w:sz w:val="18"/>
              </w:rPr>
            </w:pPr>
            <w:r>
              <w:rPr>
                <w:rFonts w:hint="eastAsia"/>
                <w:sz w:val="18"/>
              </w:rPr>
              <w:t>第</w:t>
            </w:r>
            <w:r>
              <w:rPr>
                <w:sz w:val="18"/>
              </w:rPr>
              <w:t>193</w:t>
            </w:r>
            <w:r>
              <w:rPr>
                <w:rFonts w:hint="eastAsia"/>
                <w:sz w:val="18"/>
              </w:rPr>
              <w:t>条</w:t>
            </w:r>
          </w:p>
        </w:tc>
        <w:tc>
          <w:tcPr>
            <w:tcW w:w="3296" w:type="dxa"/>
          </w:tcPr>
          <w:p w:rsidR="00000000" w:rsidRDefault="007A1441">
            <w:pPr>
              <w:spacing w:after="120" w:line="360" w:lineRule="exact"/>
              <w:jc w:val="center"/>
              <w:rPr>
                <w:sz w:val="18"/>
              </w:rPr>
            </w:pPr>
            <w:r>
              <w:rPr>
                <w:rFonts w:hint="eastAsia"/>
                <w:sz w:val="18"/>
              </w:rPr>
              <w:t>5</w:t>
            </w:r>
          </w:p>
        </w:tc>
        <w:tc>
          <w:tcPr>
            <w:tcW w:w="3297" w:type="dxa"/>
          </w:tcPr>
          <w:p w:rsidR="00000000" w:rsidRDefault="007A1441">
            <w:pPr>
              <w:spacing w:after="120" w:line="360" w:lineRule="exact"/>
              <w:jc w:val="center"/>
              <w:rPr>
                <w:rFonts w:hint="eastAsia"/>
                <w:sz w:val="18"/>
              </w:rPr>
            </w:pPr>
            <w:r>
              <w:rPr>
                <w:rFonts w:hint="eastAsia"/>
                <w:sz w:val="18"/>
              </w:rPr>
              <w:t>5</w:t>
            </w:r>
          </w:p>
        </w:tc>
      </w:tr>
      <w:tr w:rsidR="00000000">
        <w:tblPrEx>
          <w:tblCellMar>
            <w:top w:w="0" w:type="dxa"/>
            <w:bottom w:w="0" w:type="dxa"/>
          </w:tblCellMar>
        </w:tblPrEx>
        <w:tc>
          <w:tcPr>
            <w:tcW w:w="3247" w:type="dxa"/>
          </w:tcPr>
          <w:p w:rsidR="00000000" w:rsidRDefault="007A1441">
            <w:pPr>
              <w:spacing w:after="120" w:line="360" w:lineRule="exact"/>
              <w:rPr>
                <w:sz w:val="18"/>
              </w:rPr>
            </w:pPr>
            <w:r>
              <w:rPr>
                <w:rFonts w:hint="eastAsia"/>
                <w:sz w:val="18"/>
              </w:rPr>
              <w:t>第</w:t>
            </w:r>
            <w:r>
              <w:rPr>
                <w:sz w:val="18"/>
              </w:rPr>
              <w:t>194</w:t>
            </w:r>
            <w:r>
              <w:rPr>
                <w:rFonts w:hint="eastAsia"/>
                <w:sz w:val="18"/>
              </w:rPr>
              <w:t>条</w:t>
            </w:r>
          </w:p>
        </w:tc>
        <w:tc>
          <w:tcPr>
            <w:tcW w:w="3296" w:type="dxa"/>
          </w:tcPr>
          <w:p w:rsidR="00000000" w:rsidRDefault="007A1441">
            <w:pPr>
              <w:spacing w:after="120" w:line="360" w:lineRule="exact"/>
              <w:jc w:val="center"/>
              <w:rPr>
                <w:sz w:val="18"/>
              </w:rPr>
            </w:pPr>
            <w:r>
              <w:rPr>
                <w:rFonts w:hint="eastAsia"/>
                <w:sz w:val="18"/>
              </w:rPr>
              <w:t>1</w:t>
            </w:r>
          </w:p>
        </w:tc>
        <w:tc>
          <w:tcPr>
            <w:tcW w:w="3297" w:type="dxa"/>
          </w:tcPr>
          <w:p w:rsidR="00000000" w:rsidRDefault="007A1441">
            <w:pPr>
              <w:spacing w:after="120" w:line="360" w:lineRule="exact"/>
              <w:jc w:val="center"/>
              <w:rPr>
                <w:sz w:val="18"/>
              </w:rPr>
            </w:pPr>
            <w:r>
              <w:rPr>
                <w:rFonts w:hint="eastAsia"/>
                <w:sz w:val="18"/>
              </w:rPr>
              <w:t>1</w:t>
            </w:r>
          </w:p>
        </w:tc>
      </w:tr>
    </w:tbl>
    <w:p w:rsidR="00000000" w:rsidRDefault="007A1441">
      <w:pPr>
        <w:pStyle w:val="H1"/>
        <w:jc w:val="center"/>
        <w:rPr>
          <w:rFonts w:hint="eastAsia"/>
        </w:rPr>
      </w:pPr>
      <w:r>
        <w:rPr>
          <w:rFonts w:hint="eastAsia"/>
        </w:rPr>
        <w:t>第</w:t>
      </w:r>
      <w:r>
        <w:rPr>
          <w:rFonts w:hint="eastAsia"/>
        </w:rPr>
        <w:t>2</w:t>
      </w:r>
      <w:r>
        <w:rPr>
          <w:rFonts w:hint="eastAsia"/>
        </w:rPr>
        <w:t>条：反歧视措施</w:t>
      </w:r>
    </w:p>
    <w:p w:rsidR="00000000" w:rsidRDefault="007A1441" w:rsidP="007A1441">
      <w:pPr>
        <w:spacing w:after="240" w:line="360" w:lineRule="exact"/>
        <w:ind w:firstLineChars="184" w:firstLine="31680"/>
        <w:rPr>
          <w:rFonts w:eastAsia="KaiTi_GB2312" w:hint="eastAsia"/>
          <w:color w:val="0000FF"/>
        </w:rPr>
      </w:pPr>
      <w:r>
        <w:rPr>
          <w:rFonts w:eastAsia="KaiTi_GB2312" w:hint="eastAsia"/>
          <w:color w:val="0000FF"/>
        </w:rPr>
        <w:t>缔约各国谴责对妇女一切形式的歧视，协议立即用一切适当办法，推行政策，消除对妇女的歧视。为此目的，承担：</w:t>
      </w:r>
    </w:p>
    <w:p w:rsidR="00000000" w:rsidRDefault="007A1441" w:rsidP="007A1441">
      <w:pPr>
        <w:numPr>
          <w:ilvl w:val="0"/>
          <w:numId w:val="1183"/>
        </w:numPr>
        <w:tabs>
          <w:tab w:val="clear" w:pos="1416"/>
          <w:tab w:val="num" w:pos="840"/>
        </w:tabs>
        <w:spacing w:after="240" w:line="360" w:lineRule="exact"/>
        <w:ind w:leftChars="200" w:left="31680" w:hangingChars="200" w:firstLine="31680"/>
        <w:rPr>
          <w:rFonts w:eastAsia="KaiTi_GB2312" w:hint="eastAsia"/>
          <w:color w:val="0000FF"/>
        </w:rPr>
      </w:pPr>
      <w:r>
        <w:rPr>
          <w:rFonts w:eastAsia="KaiTi_GB2312" w:hint="eastAsia"/>
          <w:color w:val="0000FF"/>
        </w:rPr>
        <w:t>男女平等的原则如尚未列入宪法或其他有关法律者，应将其列入，并以法律或其他适当方法，保证实现这项</w:t>
      </w:r>
      <w:r>
        <w:rPr>
          <w:rFonts w:eastAsia="KaiTi_GB2312" w:hint="eastAsia"/>
          <w:color w:val="0000FF"/>
        </w:rPr>
        <w:t>原则；</w:t>
      </w:r>
    </w:p>
    <w:p w:rsidR="00000000" w:rsidRDefault="007A1441" w:rsidP="007A1441">
      <w:pPr>
        <w:numPr>
          <w:ilvl w:val="0"/>
          <w:numId w:val="1183"/>
        </w:numPr>
        <w:tabs>
          <w:tab w:val="clear" w:pos="1416"/>
          <w:tab w:val="num" w:pos="840"/>
        </w:tabs>
        <w:spacing w:after="240" w:line="360" w:lineRule="exact"/>
        <w:ind w:leftChars="200" w:left="31680" w:hangingChars="200" w:firstLine="31680"/>
        <w:rPr>
          <w:rFonts w:eastAsia="KaiTi_GB2312" w:hint="eastAsia"/>
          <w:color w:val="0000FF"/>
        </w:rPr>
      </w:pPr>
      <w:r>
        <w:rPr>
          <w:rFonts w:eastAsia="KaiTi_GB2312" w:hint="eastAsia"/>
          <w:color w:val="0000FF"/>
        </w:rPr>
        <w:t>采取适当立法和其他措施，包括适当时采取制裁，禁止对妇女的一切歧视；</w:t>
      </w:r>
    </w:p>
    <w:p w:rsidR="00000000" w:rsidRDefault="007A1441" w:rsidP="007A1441">
      <w:pPr>
        <w:numPr>
          <w:ilvl w:val="0"/>
          <w:numId w:val="1183"/>
        </w:numPr>
        <w:tabs>
          <w:tab w:val="clear" w:pos="1416"/>
          <w:tab w:val="num" w:pos="840"/>
        </w:tabs>
        <w:spacing w:after="240" w:line="360" w:lineRule="exact"/>
        <w:ind w:leftChars="200" w:left="31680" w:hangingChars="200" w:firstLine="31680"/>
        <w:rPr>
          <w:rFonts w:eastAsia="KaiTi_GB2312" w:hint="eastAsia"/>
          <w:color w:val="0000FF"/>
        </w:rPr>
      </w:pPr>
      <w:r>
        <w:rPr>
          <w:rFonts w:eastAsia="KaiTi_GB2312" w:hint="eastAsia"/>
          <w:color w:val="0000FF"/>
        </w:rPr>
        <w:t>为妇女与男子平等的权利确立法律保护，通过各国的主管法庭及其他公共机构，保证切实保护妇女不受任何歧视；</w:t>
      </w:r>
      <w:r>
        <w:rPr>
          <w:rFonts w:eastAsia="KaiTi_GB2312" w:hint="eastAsia"/>
          <w:color w:val="0000FF"/>
        </w:rPr>
        <w:t xml:space="preserve"> </w:t>
      </w:r>
    </w:p>
    <w:p w:rsidR="00000000" w:rsidRDefault="007A1441" w:rsidP="007A1441">
      <w:pPr>
        <w:numPr>
          <w:ilvl w:val="0"/>
          <w:numId w:val="1183"/>
        </w:numPr>
        <w:tabs>
          <w:tab w:val="clear" w:pos="1416"/>
          <w:tab w:val="num" w:pos="840"/>
        </w:tabs>
        <w:spacing w:after="240" w:line="360" w:lineRule="exact"/>
        <w:ind w:leftChars="200" w:left="31680" w:hangingChars="200" w:firstLine="31680"/>
        <w:rPr>
          <w:rFonts w:eastAsia="KaiTi_GB2312" w:hint="eastAsia"/>
          <w:color w:val="0000FF"/>
        </w:rPr>
      </w:pPr>
      <w:r>
        <w:rPr>
          <w:rFonts w:eastAsia="KaiTi_GB2312" w:hint="eastAsia"/>
          <w:color w:val="0000FF"/>
        </w:rPr>
        <w:t>不采取任何歧视妇女的行为或做法，并保证公共当局和公共机构的行动都不违背这项义务；</w:t>
      </w:r>
    </w:p>
    <w:p w:rsidR="00000000" w:rsidRDefault="007A1441" w:rsidP="007A1441">
      <w:pPr>
        <w:numPr>
          <w:ilvl w:val="0"/>
          <w:numId w:val="1183"/>
        </w:numPr>
        <w:tabs>
          <w:tab w:val="clear" w:pos="1416"/>
          <w:tab w:val="num" w:pos="840"/>
        </w:tabs>
        <w:spacing w:after="240" w:line="360" w:lineRule="exact"/>
        <w:ind w:leftChars="200" w:left="31680" w:hangingChars="200" w:firstLine="31680"/>
        <w:rPr>
          <w:rFonts w:eastAsia="KaiTi_GB2312" w:hint="eastAsia"/>
          <w:color w:val="0000FF"/>
        </w:rPr>
      </w:pPr>
      <w:r>
        <w:rPr>
          <w:rFonts w:eastAsia="KaiTi_GB2312" w:hint="eastAsia"/>
          <w:color w:val="0000FF"/>
        </w:rPr>
        <w:t>应采取一切适当措施，消除任何个人、组织或企业对妇女的歧视；</w:t>
      </w:r>
    </w:p>
    <w:p w:rsidR="00000000" w:rsidRDefault="007A1441" w:rsidP="007A1441">
      <w:pPr>
        <w:numPr>
          <w:ilvl w:val="0"/>
          <w:numId w:val="1183"/>
        </w:numPr>
        <w:tabs>
          <w:tab w:val="clear" w:pos="1416"/>
          <w:tab w:val="num" w:pos="840"/>
        </w:tabs>
        <w:spacing w:after="240" w:line="360" w:lineRule="exact"/>
        <w:ind w:leftChars="200" w:left="31680" w:hangingChars="200" w:firstLine="31680"/>
        <w:rPr>
          <w:rFonts w:eastAsia="KaiTi_GB2312" w:hint="eastAsia"/>
          <w:color w:val="0000FF"/>
        </w:rPr>
      </w:pPr>
      <w:r>
        <w:rPr>
          <w:rFonts w:eastAsia="KaiTi_GB2312" w:hint="eastAsia"/>
          <w:color w:val="0000FF"/>
        </w:rPr>
        <w:t>应采取一切适当措施，包括制定法律，以修改或废除构成对妇女歧视的现行法律、规章、习俗和惯例；</w:t>
      </w:r>
    </w:p>
    <w:p w:rsidR="00000000" w:rsidRDefault="007A1441" w:rsidP="007A1441">
      <w:pPr>
        <w:numPr>
          <w:ilvl w:val="0"/>
          <w:numId w:val="1183"/>
        </w:numPr>
        <w:tabs>
          <w:tab w:val="clear" w:pos="1416"/>
          <w:tab w:val="num" w:pos="840"/>
        </w:tabs>
        <w:spacing w:after="240" w:line="360" w:lineRule="exact"/>
        <w:ind w:leftChars="200" w:left="31680" w:hangingChars="200" w:firstLine="31680"/>
        <w:rPr>
          <w:rFonts w:eastAsia="KaiTi_GB2312" w:hint="eastAsia"/>
          <w:color w:val="0000FF"/>
        </w:rPr>
      </w:pPr>
      <w:r>
        <w:rPr>
          <w:rFonts w:eastAsia="KaiTi_GB2312" w:hint="eastAsia"/>
          <w:color w:val="0000FF"/>
        </w:rPr>
        <w:t>同意废止本国刑法内构成对妇女歧视的一切规定。</w:t>
      </w:r>
    </w:p>
    <w:p w:rsidR="00000000" w:rsidRDefault="007A1441" w:rsidP="007A1441">
      <w:pPr>
        <w:spacing w:after="240" w:line="360" w:lineRule="exact"/>
        <w:ind w:firstLineChars="200" w:firstLine="31680"/>
        <w:rPr>
          <w:rFonts w:hint="eastAsia"/>
        </w:rPr>
      </w:pPr>
      <w:r>
        <w:rPr>
          <w:rFonts w:hint="eastAsia"/>
        </w:rPr>
        <w:t>马其顿共和国属于适用于大陆法原则的国家。马其顿共和国</w:t>
      </w:r>
      <w:r>
        <w:rPr>
          <w:rFonts w:hint="eastAsia"/>
        </w:rPr>
        <w:t>法律的主要法源是宪法、法律和经过马其顿共和国议会批准，符合宪法的国际条约。这一体制的基本原则是合宪、合法，这意味着所有在马其顿共和国法律体制内制定的法令都必须服从其上一级的法令，因此，它们都必须服从最高法令——《马其顿共和国宪法》。</w:t>
      </w:r>
    </w:p>
    <w:p w:rsidR="00000000" w:rsidRDefault="007A1441" w:rsidP="007A1441">
      <w:pPr>
        <w:spacing w:after="240" w:line="360" w:lineRule="exact"/>
        <w:ind w:firstLineChars="200" w:firstLine="31680"/>
        <w:rPr>
          <w:rFonts w:hint="eastAsia"/>
        </w:rPr>
      </w:pPr>
      <w:r>
        <w:rPr>
          <w:rFonts w:hint="eastAsia"/>
        </w:rPr>
        <w:t>司法实践（通过最高法院的原则和司法裁决所形成的立场，但也通过初审法院的判决逐步形成）是法律的补充法源。这意味着在运用法律准则时，法官可不受限定地运用一个高等法院的立场或是最高法院的裁决。不过，在一定数量的案件中，初审法院直接运用它们各自的高等法院的立场和裁决，是因为这些机构的权</w:t>
      </w:r>
      <w:r>
        <w:rPr>
          <w:rFonts w:hint="eastAsia"/>
        </w:rPr>
        <w:t>威，而不是出于对它们所作决定之立场的强制特性或判例特性。</w:t>
      </w:r>
    </w:p>
    <w:p w:rsidR="00000000" w:rsidRDefault="007A1441" w:rsidP="007A1441">
      <w:pPr>
        <w:spacing w:after="240" w:line="360" w:lineRule="exact"/>
        <w:ind w:firstLineChars="200" w:firstLine="31680"/>
        <w:rPr>
          <w:rFonts w:hint="eastAsia"/>
        </w:rPr>
      </w:pPr>
      <w:r>
        <w:rPr>
          <w:rFonts w:hint="eastAsia"/>
        </w:rPr>
        <w:t>如上所述，国际条约与宪法和法规一起，也是法律的一项法源。在马其顿共和国，法令等级的划分将国际条约置于宪法和法规之间，也就是一旦批准的国际条约与马其顿现有的法律出现可能的矛盾时，批准的国际条约规定将有优先权，即将适用。依照《马其顿共和国宪法》第</w:t>
      </w:r>
      <w:r>
        <w:rPr>
          <w:rFonts w:hint="eastAsia"/>
        </w:rPr>
        <w:t>118</w:t>
      </w:r>
      <w:r>
        <w:rPr>
          <w:rFonts w:hint="eastAsia"/>
        </w:rPr>
        <w:t>条，根据宪法批准的国际条约（签署的国际条约由马其顿共和国议会表决通过的一项法律批准）成为马其顿共和国国内司法系统的一个组成部分，而且不可被法律所更改。因此，依照《宪法》第</w:t>
      </w:r>
      <w:r>
        <w:rPr>
          <w:rFonts w:hint="eastAsia"/>
        </w:rPr>
        <w:t>98</w:t>
      </w:r>
      <w:r>
        <w:rPr>
          <w:rFonts w:hint="eastAsia"/>
        </w:rPr>
        <w:t>条，马其顿共和国的法院将以宪法、</w:t>
      </w:r>
      <w:r>
        <w:rPr>
          <w:rFonts w:hint="eastAsia"/>
        </w:rPr>
        <w:t>法规和根据宪法批准的国际条约为依据实施裁决。因而，在制定任何司法裁决时，法院可（不必事先制定特殊、补充的法令或细则）自行直接地运用先前得到马其顿共和国议会批准的任何国际公约的条款。</w:t>
      </w:r>
    </w:p>
    <w:p w:rsidR="00000000" w:rsidRDefault="007A1441" w:rsidP="007A1441">
      <w:pPr>
        <w:spacing w:after="240" w:line="360" w:lineRule="exact"/>
        <w:ind w:firstLineChars="200" w:firstLine="31680"/>
        <w:rPr>
          <w:rFonts w:hint="eastAsia"/>
        </w:rPr>
      </w:pPr>
      <w:r>
        <w:rPr>
          <w:rFonts w:hint="eastAsia"/>
        </w:rPr>
        <w:t>马其顿共和国是多个有关性别平等问题和妇女地位问题的国际法案的签署国。作为前南斯拉夫社会主义联邦共和国的继承国，马其顿已加入了联合国《消除对妇女一切形式歧视公约》。这一公约生效时间是</w:t>
      </w:r>
      <w:r>
        <w:rPr>
          <w:rFonts w:hint="eastAsia"/>
        </w:rPr>
        <w:t>1991</w:t>
      </w:r>
      <w:r>
        <w:rPr>
          <w:rFonts w:hint="eastAsia"/>
        </w:rPr>
        <w:t>年</w:t>
      </w:r>
      <w:r>
        <w:rPr>
          <w:rFonts w:hint="eastAsia"/>
        </w:rPr>
        <w:t>9</w:t>
      </w:r>
      <w:r>
        <w:rPr>
          <w:rFonts w:hint="eastAsia"/>
        </w:rPr>
        <w:t>月</w:t>
      </w:r>
      <w:r>
        <w:rPr>
          <w:rFonts w:hint="eastAsia"/>
        </w:rPr>
        <w:t>17</w:t>
      </w:r>
      <w:r>
        <w:rPr>
          <w:rFonts w:hint="eastAsia"/>
        </w:rPr>
        <w:t>日，当时马其顿已在国际社会承担起所必须的责任。马其顿共和国于</w:t>
      </w:r>
      <w:r>
        <w:rPr>
          <w:rFonts w:hint="eastAsia"/>
        </w:rPr>
        <w:t>2000</w:t>
      </w:r>
      <w:r>
        <w:rPr>
          <w:rFonts w:hint="eastAsia"/>
        </w:rPr>
        <w:t>年签署了《消除对妇女一切形式歧视公约任择议定书》，</w:t>
      </w:r>
      <w:r>
        <w:rPr>
          <w:rFonts w:hint="eastAsia"/>
        </w:rPr>
        <w:t>2003</w:t>
      </w:r>
      <w:r>
        <w:rPr>
          <w:rFonts w:hint="eastAsia"/>
        </w:rPr>
        <w:t>年</w:t>
      </w:r>
      <w:r>
        <w:rPr>
          <w:rFonts w:hint="eastAsia"/>
        </w:rPr>
        <w:t>6</w:t>
      </w:r>
      <w:r>
        <w:rPr>
          <w:rFonts w:hint="eastAsia"/>
        </w:rPr>
        <w:t>月</w:t>
      </w:r>
      <w:r>
        <w:rPr>
          <w:rFonts w:hint="eastAsia"/>
        </w:rPr>
        <w:t>24</w:t>
      </w:r>
      <w:r>
        <w:rPr>
          <w:rFonts w:hint="eastAsia"/>
        </w:rPr>
        <w:t>日得到批准，并于</w:t>
      </w:r>
      <w:r>
        <w:rPr>
          <w:rFonts w:hint="eastAsia"/>
        </w:rPr>
        <w:t>2003</w:t>
      </w:r>
      <w:r>
        <w:rPr>
          <w:rFonts w:hint="eastAsia"/>
        </w:rPr>
        <w:t>年</w:t>
      </w:r>
      <w:r>
        <w:rPr>
          <w:rFonts w:hint="eastAsia"/>
        </w:rPr>
        <w:t>10</w:t>
      </w:r>
      <w:r>
        <w:rPr>
          <w:rFonts w:hint="eastAsia"/>
        </w:rPr>
        <w:t>月</w:t>
      </w:r>
      <w:r>
        <w:rPr>
          <w:rFonts w:hint="eastAsia"/>
        </w:rPr>
        <w:t>17</w:t>
      </w:r>
      <w:r>
        <w:rPr>
          <w:rFonts w:hint="eastAsia"/>
        </w:rPr>
        <w:t>日生效。这一议定书承认“妇女权利委员会”有资格就保护此公约所规定的权利，对以个人或团体名义提交的执行报告做出审议评估。</w:t>
      </w:r>
    </w:p>
    <w:p w:rsidR="00000000" w:rsidRDefault="007A1441" w:rsidP="007A1441">
      <w:pPr>
        <w:spacing w:after="240" w:line="360" w:lineRule="exact"/>
        <w:ind w:firstLineChars="200" w:firstLine="31680"/>
        <w:rPr>
          <w:rFonts w:hint="eastAsia"/>
        </w:rPr>
      </w:pPr>
      <w:r>
        <w:rPr>
          <w:rFonts w:hint="eastAsia"/>
        </w:rPr>
        <w:t>作为对前塞尔维亚－克罗地亚－斯洛文尼亚王国、前南斯拉夫联邦人民共和国和前南斯拉夫社会主义联邦共和国的继承，马其顿也是国际劳工组织的成员国。这一组织的部分公约有：</w:t>
      </w:r>
    </w:p>
    <w:p w:rsidR="00000000" w:rsidRDefault="007A1441">
      <w:pPr>
        <w:spacing w:after="180" w:line="360" w:lineRule="exact"/>
        <w:rPr>
          <w:rFonts w:ascii="KaiTi_GB2312" w:eastAsia="KaiTi_GB2312" w:hint="eastAsia"/>
          <w:color w:val="0000FF"/>
        </w:rPr>
      </w:pPr>
      <w:r>
        <w:rPr>
          <w:rFonts w:ascii="KaiTi_GB2312" w:eastAsia="KaiTi_GB2312" w:hint="eastAsia"/>
          <w:color w:val="0000FF"/>
        </w:rPr>
        <w:t xml:space="preserve">C2  </w:t>
      </w:r>
      <w:r>
        <w:rPr>
          <w:rFonts w:ascii="KaiTi_GB2312" w:eastAsia="KaiTi_GB2312" w:hint="eastAsia"/>
          <w:color w:val="0000FF"/>
        </w:rPr>
        <w:t>失业公约，</w:t>
      </w:r>
      <w:r>
        <w:rPr>
          <w:rFonts w:ascii="KaiTi_GB2312" w:eastAsia="KaiTi_GB2312" w:hint="eastAsia"/>
          <w:color w:val="0000FF"/>
        </w:rPr>
        <w:t>1919</w:t>
      </w:r>
      <w:r>
        <w:rPr>
          <w:rFonts w:ascii="KaiTi_GB2312" w:eastAsia="KaiTi_GB2312" w:hint="eastAsia"/>
          <w:color w:val="0000FF"/>
        </w:rPr>
        <w:t>－</w:t>
      </w:r>
    </w:p>
    <w:p w:rsidR="00000000" w:rsidRDefault="007A1441" w:rsidP="007A1441">
      <w:pPr>
        <w:spacing w:after="180" w:line="360" w:lineRule="exact"/>
        <w:ind w:firstLineChars="200" w:firstLine="31680"/>
        <w:rPr>
          <w:rFonts w:hint="eastAsia"/>
        </w:rPr>
      </w:pPr>
      <w:r>
        <w:rPr>
          <w:rFonts w:hint="eastAsia"/>
        </w:rPr>
        <w:t>官方公报第</w:t>
      </w:r>
      <w:r>
        <w:rPr>
          <w:rFonts w:hint="eastAsia"/>
        </w:rPr>
        <w:t>95</w:t>
      </w:r>
      <w:r>
        <w:rPr>
          <w:rFonts w:hint="eastAsia"/>
        </w:rPr>
        <w:t>－</w:t>
      </w:r>
      <w:r>
        <w:rPr>
          <w:rFonts w:hint="eastAsia"/>
        </w:rPr>
        <w:t>XXII</w:t>
      </w:r>
      <w:r>
        <w:rPr>
          <w:rFonts w:hint="eastAsia"/>
        </w:rPr>
        <w:t>号，</w:t>
      </w:r>
      <w:r>
        <w:rPr>
          <w:rFonts w:hint="eastAsia"/>
        </w:rPr>
        <w:t>1927</w:t>
      </w:r>
      <w:r>
        <w:rPr>
          <w:rFonts w:hint="eastAsia"/>
        </w:rPr>
        <w:t>年</w:t>
      </w:r>
      <w:r>
        <w:rPr>
          <w:rFonts w:hint="eastAsia"/>
        </w:rPr>
        <w:t>4</w:t>
      </w:r>
      <w:r>
        <w:rPr>
          <w:rFonts w:hint="eastAsia"/>
        </w:rPr>
        <w:t>月</w:t>
      </w:r>
      <w:r>
        <w:rPr>
          <w:rFonts w:hint="eastAsia"/>
        </w:rPr>
        <w:t>30</w:t>
      </w:r>
      <w:r>
        <w:rPr>
          <w:rFonts w:hint="eastAsia"/>
        </w:rPr>
        <w:t>日</w:t>
      </w:r>
    </w:p>
    <w:p w:rsidR="00000000" w:rsidRDefault="007A1441">
      <w:pPr>
        <w:spacing w:after="180" w:line="360" w:lineRule="exact"/>
        <w:rPr>
          <w:rFonts w:ascii="KaiTi_GB2312" w:eastAsia="KaiTi_GB2312" w:hint="eastAsia"/>
          <w:color w:val="0000FF"/>
        </w:rPr>
      </w:pPr>
      <w:r>
        <w:rPr>
          <w:rFonts w:ascii="KaiTi_GB2312" w:eastAsia="KaiTi_GB2312" w:hint="eastAsia"/>
          <w:color w:val="0000FF"/>
        </w:rPr>
        <w:t xml:space="preserve">C3  </w:t>
      </w:r>
      <w:r>
        <w:rPr>
          <w:rFonts w:ascii="KaiTi_GB2312" w:eastAsia="KaiTi_GB2312" w:hint="eastAsia"/>
          <w:color w:val="0000FF"/>
        </w:rPr>
        <w:t>保护生育公约，</w:t>
      </w:r>
      <w:r>
        <w:rPr>
          <w:rFonts w:ascii="KaiTi_GB2312" w:eastAsia="KaiTi_GB2312" w:hint="eastAsia"/>
          <w:color w:val="0000FF"/>
        </w:rPr>
        <w:t>1919</w:t>
      </w:r>
      <w:r>
        <w:rPr>
          <w:rFonts w:ascii="KaiTi_GB2312" w:eastAsia="KaiTi_GB2312" w:hint="eastAsia"/>
          <w:color w:val="0000FF"/>
        </w:rPr>
        <w:t>－</w:t>
      </w:r>
    </w:p>
    <w:p w:rsidR="00000000" w:rsidRDefault="007A1441" w:rsidP="007A1441">
      <w:pPr>
        <w:spacing w:after="180" w:line="360" w:lineRule="exact"/>
        <w:ind w:firstLineChars="200" w:firstLine="31680"/>
        <w:rPr>
          <w:rFonts w:hint="eastAsia"/>
        </w:rPr>
      </w:pPr>
      <w:r>
        <w:rPr>
          <w:rFonts w:hint="eastAsia"/>
        </w:rPr>
        <w:t>官方公报第</w:t>
      </w:r>
      <w:r>
        <w:rPr>
          <w:rFonts w:hint="eastAsia"/>
        </w:rPr>
        <w:t>95</w:t>
      </w:r>
      <w:r>
        <w:rPr>
          <w:rFonts w:hint="eastAsia"/>
        </w:rPr>
        <w:t>－</w:t>
      </w:r>
      <w:r>
        <w:rPr>
          <w:rFonts w:hint="eastAsia"/>
        </w:rPr>
        <w:t>XXII</w:t>
      </w:r>
      <w:r>
        <w:rPr>
          <w:rFonts w:hint="eastAsia"/>
        </w:rPr>
        <w:t>号，</w:t>
      </w:r>
      <w:r>
        <w:rPr>
          <w:rFonts w:hint="eastAsia"/>
        </w:rPr>
        <w:t>1927</w:t>
      </w:r>
      <w:r>
        <w:rPr>
          <w:rFonts w:hint="eastAsia"/>
        </w:rPr>
        <w:t>年</w:t>
      </w:r>
      <w:r>
        <w:rPr>
          <w:rFonts w:hint="eastAsia"/>
        </w:rPr>
        <w:t>4</w:t>
      </w:r>
      <w:r>
        <w:rPr>
          <w:rFonts w:hint="eastAsia"/>
        </w:rPr>
        <w:t>月</w:t>
      </w:r>
      <w:r>
        <w:rPr>
          <w:rFonts w:hint="eastAsia"/>
        </w:rPr>
        <w:t>30</w:t>
      </w:r>
      <w:r>
        <w:rPr>
          <w:rFonts w:hint="eastAsia"/>
        </w:rPr>
        <w:t>日</w:t>
      </w:r>
    </w:p>
    <w:p w:rsidR="00000000" w:rsidRDefault="007A1441">
      <w:pPr>
        <w:spacing w:after="180" w:line="360" w:lineRule="exact"/>
        <w:rPr>
          <w:rFonts w:ascii="KaiTi_GB2312" w:eastAsia="KaiTi_GB2312" w:hint="eastAsia"/>
          <w:color w:val="0000FF"/>
        </w:rPr>
      </w:pPr>
      <w:r>
        <w:rPr>
          <w:rFonts w:ascii="KaiTi_GB2312" w:eastAsia="KaiTi_GB2312" w:hint="eastAsia"/>
          <w:color w:val="0000FF"/>
        </w:rPr>
        <w:t xml:space="preserve">C8 </w:t>
      </w:r>
      <w:r>
        <w:rPr>
          <w:rFonts w:ascii="KaiTi_GB2312" w:eastAsia="KaiTi_GB2312" w:hint="eastAsia"/>
          <w:color w:val="0000FF"/>
        </w:rPr>
        <w:t>（船舶损毁）失业赔偿</w:t>
      </w:r>
      <w:r>
        <w:rPr>
          <w:rFonts w:ascii="KaiTi_GB2312" w:eastAsia="KaiTi_GB2312" w:hint="eastAsia"/>
          <w:color w:val="0000FF"/>
        </w:rPr>
        <w:t>公约，</w:t>
      </w:r>
      <w:r>
        <w:rPr>
          <w:rFonts w:ascii="KaiTi_GB2312" w:eastAsia="KaiTi_GB2312" w:hint="eastAsia"/>
          <w:color w:val="0000FF"/>
        </w:rPr>
        <w:t>1920</w:t>
      </w:r>
      <w:r>
        <w:rPr>
          <w:rFonts w:ascii="KaiTi_GB2312" w:eastAsia="KaiTi_GB2312" w:hint="eastAsia"/>
          <w:color w:val="0000FF"/>
        </w:rPr>
        <w:t>－</w:t>
      </w:r>
    </w:p>
    <w:p w:rsidR="00000000" w:rsidRDefault="007A1441" w:rsidP="007A1441">
      <w:pPr>
        <w:spacing w:after="180" w:line="360" w:lineRule="exact"/>
        <w:ind w:firstLineChars="200" w:firstLine="31680"/>
        <w:rPr>
          <w:rFonts w:hint="eastAsia"/>
        </w:rPr>
      </w:pPr>
      <w:r>
        <w:rPr>
          <w:rFonts w:hint="eastAsia"/>
        </w:rPr>
        <w:t>官方公报第</w:t>
      </w:r>
      <w:r>
        <w:rPr>
          <w:rFonts w:hint="eastAsia"/>
        </w:rPr>
        <w:t>44</w:t>
      </w:r>
      <w:r>
        <w:rPr>
          <w:rFonts w:hint="eastAsia"/>
        </w:rPr>
        <w:t>－</w:t>
      </w:r>
      <w:r>
        <w:rPr>
          <w:rFonts w:hint="eastAsia"/>
        </w:rPr>
        <w:t>XVI</w:t>
      </w:r>
      <w:r>
        <w:rPr>
          <w:rFonts w:hint="eastAsia"/>
        </w:rPr>
        <w:t>号，</w:t>
      </w:r>
      <w:r>
        <w:rPr>
          <w:rFonts w:hint="eastAsia"/>
        </w:rPr>
        <w:t>1930</w:t>
      </w:r>
      <w:r>
        <w:rPr>
          <w:rFonts w:hint="eastAsia"/>
        </w:rPr>
        <w:t>年</w:t>
      </w:r>
      <w:r>
        <w:rPr>
          <w:rFonts w:hint="eastAsia"/>
        </w:rPr>
        <w:t>2</w:t>
      </w:r>
      <w:r>
        <w:rPr>
          <w:rFonts w:hint="eastAsia"/>
        </w:rPr>
        <w:t>月</w:t>
      </w:r>
      <w:r>
        <w:rPr>
          <w:rFonts w:hint="eastAsia"/>
        </w:rPr>
        <w:t>25</w:t>
      </w:r>
      <w:r>
        <w:rPr>
          <w:rFonts w:hint="eastAsia"/>
        </w:rPr>
        <w:t>日</w:t>
      </w:r>
    </w:p>
    <w:p w:rsidR="00000000" w:rsidRDefault="007A1441">
      <w:pPr>
        <w:spacing w:after="180" w:line="360" w:lineRule="exact"/>
        <w:rPr>
          <w:rFonts w:ascii="KaiTi_GB2312" w:eastAsia="KaiTi_GB2312" w:hint="eastAsia"/>
          <w:color w:val="0000FF"/>
        </w:rPr>
      </w:pPr>
      <w:r>
        <w:rPr>
          <w:rFonts w:ascii="KaiTi_GB2312" w:eastAsia="KaiTi_GB2312" w:hint="eastAsia"/>
          <w:color w:val="0000FF"/>
        </w:rPr>
        <w:t xml:space="preserve">C14 </w:t>
      </w:r>
      <w:r>
        <w:rPr>
          <w:rFonts w:ascii="KaiTi_GB2312" w:eastAsia="KaiTi_GB2312" w:hint="eastAsia"/>
          <w:color w:val="0000FF"/>
        </w:rPr>
        <w:t>（工业）每周休息公约，</w:t>
      </w:r>
      <w:r>
        <w:rPr>
          <w:rFonts w:ascii="KaiTi_GB2312" w:eastAsia="KaiTi_GB2312" w:hint="eastAsia"/>
          <w:color w:val="0000FF"/>
        </w:rPr>
        <w:t>1921</w:t>
      </w:r>
      <w:r>
        <w:rPr>
          <w:rFonts w:ascii="KaiTi_GB2312" w:eastAsia="KaiTi_GB2312" w:hint="eastAsia"/>
          <w:color w:val="0000FF"/>
        </w:rPr>
        <w:t>－</w:t>
      </w:r>
    </w:p>
    <w:p w:rsidR="00000000" w:rsidRDefault="007A1441" w:rsidP="007A1441">
      <w:pPr>
        <w:spacing w:after="180" w:line="360" w:lineRule="exact"/>
        <w:ind w:firstLineChars="200" w:firstLine="31680"/>
        <w:rPr>
          <w:rFonts w:hint="eastAsia"/>
        </w:rPr>
      </w:pPr>
      <w:r>
        <w:rPr>
          <w:rFonts w:hint="eastAsia"/>
        </w:rPr>
        <w:t>官方公报第</w:t>
      </w:r>
      <w:r>
        <w:rPr>
          <w:rFonts w:hint="eastAsia"/>
        </w:rPr>
        <w:t>95</w:t>
      </w:r>
      <w:r>
        <w:rPr>
          <w:rFonts w:hint="eastAsia"/>
        </w:rPr>
        <w:t>－</w:t>
      </w:r>
      <w:r>
        <w:rPr>
          <w:rFonts w:hint="eastAsia"/>
        </w:rPr>
        <w:t>XXII</w:t>
      </w:r>
      <w:r>
        <w:rPr>
          <w:rFonts w:hint="eastAsia"/>
        </w:rPr>
        <w:t>号，</w:t>
      </w:r>
      <w:r>
        <w:rPr>
          <w:rFonts w:hint="eastAsia"/>
        </w:rPr>
        <w:t>1927</w:t>
      </w:r>
      <w:r>
        <w:rPr>
          <w:rFonts w:hint="eastAsia"/>
        </w:rPr>
        <w:t>年</w:t>
      </w:r>
      <w:r>
        <w:rPr>
          <w:rFonts w:hint="eastAsia"/>
        </w:rPr>
        <w:t>4</w:t>
      </w:r>
      <w:r>
        <w:rPr>
          <w:rFonts w:hint="eastAsia"/>
        </w:rPr>
        <w:t>月</w:t>
      </w:r>
      <w:r>
        <w:rPr>
          <w:rFonts w:hint="eastAsia"/>
        </w:rPr>
        <w:t>30</w:t>
      </w:r>
      <w:r>
        <w:rPr>
          <w:rFonts w:hint="eastAsia"/>
        </w:rPr>
        <w:t>日</w:t>
      </w:r>
    </w:p>
    <w:p w:rsidR="00000000" w:rsidRDefault="007A1441">
      <w:pPr>
        <w:spacing w:after="180" w:line="360" w:lineRule="exact"/>
        <w:rPr>
          <w:rFonts w:ascii="KaiTi_GB2312" w:eastAsia="KaiTi_GB2312" w:hint="eastAsia"/>
          <w:color w:val="0000FF"/>
        </w:rPr>
      </w:pPr>
      <w:r>
        <w:rPr>
          <w:rFonts w:ascii="KaiTi_GB2312" w:eastAsia="KaiTi_GB2312" w:hint="eastAsia"/>
          <w:color w:val="0000FF"/>
        </w:rPr>
        <w:t xml:space="preserve">C17 </w:t>
      </w:r>
      <w:r>
        <w:rPr>
          <w:rFonts w:ascii="KaiTi_GB2312" w:eastAsia="KaiTi_GB2312" w:hint="eastAsia"/>
          <w:color w:val="0000FF"/>
        </w:rPr>
        <w:t>工人（事故）赔偿公约，</w:t>
      </w:r>
      <w:r>
        <w:rPr>
          <w:rFonts w:ascii="KaiTi_GB2312" w:eastAsia="KaiTi_GB2312" w:hint="eastAsia"/>
          <w:color w:val="0000FF"/>
        </w:rPr>
        <w:t>1925</w:t>
      </w:r>
      <w:r>
        <w:rPr>
          <w:rFonts w:ascii="KaiTi_GB2312" w:eastAsia="KaiTi_GB2312" w:hint="eastAsia"/>
          <w:color w:val="0000FF"/>
        </w:rPr>
        <w:t>－</w:t>
      </w:r>
    </w:p>
    <w:p w:rsidR="00000000" w:rsidRDefault="007A1441" w:rsidP="007A1441">
      <w:pPr>
        <w:spacing w:after="180" w:line="360" w:lineRule="exact"/>
        <w:ind w:firstLineChars="200" w:firstLine="31680"/>
        <w:rPr>
          <w:rFonts w:hint="eastAsia"/>
        </w:rPr>
      </w:pPr>
      <w:r>
        <w:rPr>
          <w:rFonts w:hint="eastAsia"/>
        </w:rPr>
        <w:t>官方公报第</w:t>
      </w:r>
      <w:r>
        <w:rPr>
          <w:rFonts w:hint="eastAsia"/>
        </w:rPr>
        <w:t>95</w:t>
      </w:r>
      <w:r>
        <w:rPr>
          <w:rFonts w:hint="eastAsia"/>
        </w:rPr>
        <w:t>－</w:t>
      </w:r>
      <w:r>
        <w:rPr>
          <w:rFonts w:hint="eastAsia"/>
        </w:rPr>
        <w:t>XXII</w:t>
      </w:r>
      <w:r>
        <w:rPr>
          <w:rFonts w:hint="eastAsia"/>
        </w:rPr>
        <w:t>号，</w:t>
      </w:r>
      <w:r>
        <w:rPr>
          <w:rFonts w:hint="eastAsia"/>
        </w:rPr>
        <w:t>1927</w:t>
      </w:r>
      <w:r>
        <w:rPr>
          <w:rFonts w:hint="eastAsia"/>
        </w:rPr>
        <w:t>年</w:t>
      </w:r>
      <w:r>
        <w:rPr>
          <w:rFonts w:hint="eastAsia"/>
        </w:rPr>
        <w:t>4</w:t>
      </w:r>
      <w:r>
        <w:rPr>
          <w:rFonts w:hint="eastAsia"/>
        </w:rPr>
        <w:t>月</w:t>
      </w:r>
      <w:r>
        <w:rPr>
          <w:rFonts w:hint="eastAsia"/>
        </w:rPr>
        <w:t>30</w:t>
      </w:r>
      <w:r>
        <w:rPr>
          <w:rFonts w:hint="eastAsia"/>
        </w:rPr>
        <w:t>日</w:t>
      </w:r>
    </w:p>
    <w:p w:rsidR="00000000" w:rsidRDefault="007A1441">
      <w:pPr>
        <w:spacing w:after="180" w:line="360" w:lineRule="exact"/>
        <w:rPr>
          <w:rFonts w:ascii="KaiTi_GB2312" w:eastAsia="KaiTi_GB2312" w:hint="eastAsia"/>
          <w:color w:val="0000FF"/>
        </w:rPr>
      </w:pPr>
      <w:r>
        <w:rPr>
          <w:rFonts w:ascii="KaiTi_GB2312" w:eastAsia="KaiTi_GB2312" w:hint="eastAsia"/>
          <w:color w:val="0000FF"/>
        </w:rPr>
        <w:t xml:space="preserve">C18 </w:t>
      </w:r>
      <w:r>
        <w:rPr>
          <w:rFonts w:ascii="KaiTi_GB2312" w:eastAsia="KaiTi_GB2312" w:hint="eastAsia"/>
          <w:color w:val="0000FF"/>
        </w:rPr>
        <w:t>工人（职业病）赔偿公约，</w:t>
      </w:r>
      <w:r>
        <w:rPr>
          <w:rFonts w:ascii="KaiTi_GB2312" w:eastAsia="KaiTi_GB2312" w:hint="eastAsia"/>
          <w:color w:val="0000FF"/>
        </w:rPr>
        <w:t>1925</w:t>
      </w:r>
      <w:r>
        <w:rPr>
          <w:rFonts w:ascii="KaiTi_GB2312" w:eastAsia="KaiTi_GB2312" w:hint="eastAsia"/>
          <w:color w:val="0000FF"/>
        </w:rPr>
        <w:t>－</w:t>
      </w:r>
    </w:p>
    <w:p w:rsidR="00000000" w:rsidRDefault="007A1441" w:rsidP="007A1441">
      <w:pPr>
        <w:spacing w:after="180" w:line="360" w:lineRule="exact"/>
        <w:ind w:firstLineChars="200" w:firstLine="31680"/>
        <w:rPr>
          <w:rFonts w:hint="eastAsia"/>
        </w:rPr>
      </w:pPr>
      <w:r>
        <w:rPr>
          <w:rFonts w:hint="eastAsia"/>
        </w:rPr>
        <w:t>官方公报第</w:t>
      </w:r>
      <w:r>
        <w:rPr>
          <w:rFonts w:hint="eastAsia"/>
        </w:rPr>
        <w:t>95</w:t>
      </w:r>
      <w:r>
        <w:rPr>
          <w:rFonts w:hint="eastAsia"/>
        </w:rPr>
        <w:t>－</w:t>
      </w:r>
      <w:r>
        <w:rPr>
          <w:rFonts w:hint="eastAsia"/>
        </w:rPr>
        <w:t>XXII</w:t>
      </w:r>
      <w:r>
        <w:rPr>
          <w:rFonts w:hint="eastAsia"/>
        </w:rPr>
        <w:t>号，</w:t>
      </w:r>
      <w:r>
        <w:rPr>
          <w:rFonts w:hint="eastAsia"/>
        </w:rPr>
        <w:t>1927</w:t>
      </w:r>
      <w:r>
        <w:rPr>
          <w:rFonts w:hint="eastAsia"/>
        </w:rPr>
        <w:t>年</w:t>
      </w:r>
      <w:r>
        <w:rPr>
          <w:rFonts w:hint="eastAsia"/>
        </w:rPr>
        <w:t>4</w:t>
      </w:r>
      <w:r>
        <w:rPr>
          <w:rFonts w:hint="eastAsia"/>
        </w:rPr>
        <w:t>月</w:t>
      </w:r>
      <w:r>
        <w:rPr>
          <w:rFonts w:hint="eastAsia"/>
        </w:rPr>
        <w:t>30</w:t>
      </w:r>
      <w:r>
        <w:rPr>
          <w:rFonts w:hint="eastAsia"/>
        </w:rPr>
        <w:t>日</w:t>
      </w:r>
    </w:p>
    <w:p w:rsidR="00000000" w:rsidRDefault="007A1441">
      <w:pPr>
        <w:spacing w:after="240" w:line="360" w:lineRule="exact"/>
        <w:rPr>
          <w:rFonts w:ascii="KaiTi_GB2312" w:eastAsia="KaiTi_GB2312" w:hint="eastAsia"/>
          <w:color w:val="0000FF"/>
        </w:rPr>
      </w:pPr>
      <w:r>
        <w:rPr>
          <w:rFonts w:ascii="KaiTi_GB2312" w:eastAsia="KaiTi_GB2312" w:hint="eastAsia"/>
          <w:color w:val="0000FF"/>
        </w:rPr>
        <w:t xml:space="preserve">C19 </w:t>
      </w:r>
      <w:r>
        <w:rPr>
          <w:rFonts w:ascii="KaiTi_GB2312" w:eastAsia="KaiTi_GB2312" w:hint="eastAsia"/>
          <w:color w:val="0000FF"/>
        </w:rPr>
        <w:t>（事故赔偿）同等待遇公约，</w:t>
      </w:r>
      <w:r>
        <w:rPr>
          <w:rFonts w:ascii="KaiTi_GB2312" w:eastAsia="KaiTi_GB2312" w:hint="eastAsia"/>
          <w:color w:val="0000FF"/>
        </w:rPr>
        <w:t>1925</w:t>
      </w:r>
      <w:r>
        <w:rPr>
          <w:rFonts w:ascii="KaiTi_GB2312" w:eastAsia="KaiTi_GB2312" w:hint="eastAsia"/>
          <w:color w:val="0000FF"/>
        </w:rPr>
        <w:t>－</w:t>
      </w:r>
    </w:p>
    <w:p w:rsidR="00000000" w:rsidRDefault="007A1441" w:rsidP="007A1441">
      <w:pPr>
        <w:spacing w:after="240" w:line="360" w:lineRule="exact"/>
        <w:ind w:firstLineChars="200" w:firstLine="31680"/>
        <w:rPr>
          <w:rFonts w:hint="eastAsia"/>
        </w:rPr>
      </w:pPr>
      <w:r>
        <w:rPr>
          <w:rFonts w:hint="eastAsia"/>
        </w:rPr>
        <w:t>官方公报第</w:t>
      </w:r>
      <w:r>
        <w:rPr>
          <w:rFonts w:hint="eastAsia"/>
        </w:rPr>
        <w:t>95</w:t>
      </w:r>
      <w:r>
        <w:rPr>
          <w:rFonts w:hint="eastAsia"/>
        </w:rPr>
        <w:t>－</w:t>
      </w:r>
      <w:r>
        <w:rPr>
          <w:rFonts w:hint="eastAsia"/>
        </w:rPr>
        <w:t>XXII</w:t>
      </w:r>
      <w:r>
        <w:rPr>
          <w:rFonts w:hint="eastAsia"/>
        </w:rPr>
        <w:t>号，</w:t>
      </w:r>
      <w:r>
        <w:rPr>
          <w:rFonts w:hint="eastAsia"/>
        </w:rPr>
        <w:t>1927</w:t>
      </w:r>
      <w:r>
        <w:rPr>
          <w:rFonts w:hint="eastAsia"/>
        </w:rPr>
        <w:t>年</w:t>
      </w:r>
      <w:r>
        <w:rPr>
          <w:rFonts w:hint="eastAsia"/>
        </w:rPr>
        <w:t>4</w:t>
      </w:r>
      <w:r>
        <w:rPr>
          <w:rFonts w:hint="eastAsia"/>
        </w:rPr>
        <w:t>月</w:t>
      </w:r>
      <w:r>
        <w:rPr>
          <w:rFonts w:hint="eastAsia"/>
        </w:rPr>
        <w:t>30</w:t>
      </w:r>
      <w:r>
        <w:rPr>
          <w:rFonts w:hint="eastAsia"/>
        </w:rPr>
        <w:t>日</w:t>
      </w:r>
    </w:p>
    <w:p w:rsidR="00000000" w:rsidRDefault="007A1441">
      <w:pPr>
        <w:spacing w:after="240" w:line="360" w:lineRule="exact"/>
        <w:rPr>
          <w:rFonts w:ascii="KaiTi_GB2312" w:eastAsia="KaiTi_GB2312" w:hint="eastAsia"/>
          <w:color w:val="0000FF"/>
        </w:rPr>
      </w:pPr>
      <w:r>
        <w:rPr>
          <w:rFonts w:ascii="KaiTi_GB2312" w:eastAsia="KaiTi_GB2312" w:hint="eastAsia"/>
          <w:color w:val="0000FF"/>
        </w:rPr>
        <w:t xml:space="preserve">C29  </w:t>
      </w:r>
      <w:r>
        <w:rPr>
          <w:rFonts w:ascii="KaiTi_GB2312" w:eastAsia="KaiTi_GB2312" w:hint="eastAsia"/>
          <w:color w:val="0000FF"/>
        </w:rPr>
        <w:t>强迫劳动公约，</w:t>
      </w:r>
      <w:r>
        <w:rPr>
          <w:rFonts w:ascii="KaiTi_GB2312" w:eastAsia="KaiTi_GB2312" w:hint="eastAsia"/>
          <w:color w:val="0000FF"/>
        </w:rPr>
        <w:t>1930</w:t>
      </w:r>
    </w:p>
    <w:p w:rsidR="00000000" w:rsidRDefault="007A1441">
      <w:pPr>
        <w:spacing w:after="240" w:line="360" w:lineRule="exact"/>
        <w:rPr>
          <w:rFonts w:ascii="KaiTi_GB2312" w:eastAsia="KaiTi_GB2312" w:hint="eastAsia"/>
          <w:color w:val="0000FF"/>
        </w:rPr>
      </w:pPr>
      <w:r>
        <w:rPr>
          <w:rFonts w:ascii="KaiTi_GB2312" w:eastAsia="KaiTi_GB2312" w:hint="eastAsia"/>
          <w:color w:val="0000FF"/>
        </w:rPr>
        <w:t xml:space="preserve">C45 </w:t>
      </w:r>
      <w:r>
        <w:rPr>
          <w:rFonts w:ascii="KaiTi_GB2312" w:eastAsia="KaiTi_GB2312" w:hint="eastAsia"/>
          <w:color w:val="0000FF"/>
        </w:rPr>
        <w:t>（妇女）井下工作公约，</w:t>
      </w:r>
      <w:r>
        <w:rPr>
          <w:rFonts w:ascii="KaiTi_GB2312" w:eastAsia="KaiTi_GB2312" w:hint="eastAsia"/>
          <w:color w:val="0000FF"/>
        </w:rPr>
        <w:t>1935</w:t>
      </w:r>
    </w:p>
    <w:p w:rsidR="00000000" w:rsidRDefault="007A1441">
      <w:pPr>
        <w:spacing w:after="240" w:line="360" w:lineRule="exact"/>
        <w:rPr>
          <w:rFonts w:ascii="KaiTi_GB2312" w:eastAsia="KaiTi_GB2312" w:hint="eastAsia"/>
          <w:color w:val="0000FF"/>
        </w:rPr>
      </w:pPr>
      <w:r>
        <w:rPr>
          <w:rFonts w:ascii="KaiTi_GB2312" w:eastAsia="KaiTi_GB2312" w:hint="eastAsia"/>
          <w:color w:val="0000FF"/>
        </w:rPr>
        <w:t xml:space="preserve">C48  </w:t>
      </w:r>
      <w:r>
        <w:rPr>
          <w:rFonts w:ascii="KaiTi_GB2312" w:eastAsia="KaiTi_GB2312" w:hint="eastAsia"/>
          <w:color w:val="0000FF"/>
        </w:rPr>
        <w:t>维护移民恤金权利公约，</w:t>
      </w:r>
      <w:r>
        <w:rPr>
          <w:rFonts w:ascii="KaiTi_GB2312" w:eastAsia="KaiTi_GB2312" w:hint="eastAsia"/>
          <w:color w:val="0000FF"/>
        </w:rPr>
        <w:t>1935</w:t>
      </w:r>
    </w:p>
    <w:p w:rsidR="00000000" w:rsidRDefault="007A1441">
      <w:pPr>
        <w:spacing w:after="240" w:line="360" w:lineRule="exact"/>
        <w:rPr>
          <w:rFonts w:ascii="KaiTi_GB2312" w:eastAsia="KaiTi_GB2312" w:hint="eastAsia"/>
          <w:color w:val="0000FF"/>
        </w:rPr>
      </w:pPr>
      <w:r>
        <w:rPr>
          <w:rFonts w:ascii="KaiTi_GB2312" w:eastAsia="KaiTi_GB2312" w:hint="eastAsia"/>
          <w:color w:val="0000FF"/>
        </w:rPr>
        <w:t xml:space="preserve">C81  </w:t>
      </w:r>
      <w:r>
        <w:rPr>
          <w:rFonts w:ascii="KaiTi_GB2312" w:eastAsia="KaiTi_GB2312" w:hint="eastAsia"/>
          <w:color w:val="0000FF"/>
        </w:rPr>
        <w:t>劳动监察公约，</w:t>
      </w:r>
      <w:r>
        <w:rPr>
          <w:rFonts w:ascii="KaiTi_GB2312" w:eastAsia="KaiTi_GB2312" w:hint="eastAsia"/>
          <w:color w:val="0000FF"/>
        </w:rPr>
        <w:t>1947</w:t>
      </w:r>
    </w:p>
    <w:p w:rsidR="00000000" w:rsidRDefault="007A1441" w:rsidP="007A1441">
      <w:pPr>
        <w:spacing w:after="240" w:line="360" w:lineRule="exact"/>
        <w:ind w:firstLineChars="200" w:firstLine="31680"/>
        <w:rPr>
          <w:rFonts w:hint="eastAsia"/>
        </w:rPr>
      </w:pPr>
      <w:r>
        <w:rPr>
          <w:rFonts w:hint="eastAsia"/>
        </w:rPr>
        <w:t>OUN</w:t>
      </w:r>
      <w:r>
        <w:rPr>
          <w:rFonts w:hint="eastAsia"/>
        </w:rPr>
        <w:t>协议汇编，</w:t>
      </w:r>
      <w:r>
        <w:rPr>
          <w:rFonts w:hint="eastAsia"/>
        </w:rPr>
        <w:t>54</w:t>
      </w:r>
      <w:r>
        <w:rPr>
          <w:rFonts w:hint="eastAsia"/>
        </w:rPr>
        <w:t>卷，南斯拉夫联邦人民共和国官方公报第</w:t>
      </w:r>
      <w:r>
        <w:rPr>
          <w:rFonts w:hint="eastAsia"/>
        </w:rPr>
        <w:t>5</w:t>
      </w:r>
      <w:r>
        <w:t>/</w:t>
      </w:r>
      <w:r>
        <w:rPr>
          <w:rFonts w:hint="eastAsia"/>
        </w:rPr>
        <w:t>1956</w:t>
      </w:r>
      <w:r>
        <w:rPr>
          <w:rFonts w:hint="eastAsia"/>
        </w:rPr>
        <w:t>号附件、南斯拉夫人民共和国联邦协议汇编，</w:t>
      </w:r>
      <w:r>
        <w:rPr>
          <w:rFonts w:hint="eastAsia"/>
        </w:rPr>
        <w:t>57</w:t>
      </w:r>
      <w:r>
        <w:t>/</w:t>
      </w:r>
      <w:r>
        <w:rPr>
          <w:rFonts w:hint="eastAsia"/>
        </w:rPr>
        <w:t>1956</w:t>
      </w:r>
      <w:r>
        <w:rPr>
          <w:rFonts w:hint="eastAsia"/>
        </w:rPr>
        <w:t>卷</w:t>
      </w:r>
    </w:p>
    <w:p w:rsidR="00000000" w:rsidRDefault="007A1441">
      <w:pPr>
        <w:spacing w:after="240" w:line="360" w:lineRule="exact"/>
        <w:rPr>
          <w:rFonts w:ascii="KaiTi_GB2312" w:eastAsia="KaiTi_GB2312" w:hint="eastAsia"/>
          <w:color w:val="0000FF"/>
        </w:rPr>
      </w:pPr>
      <w:r>
        <w:rPr>
          <w:rFonts w:ascii="KaiTi_GB2312" w:eastAsia="KaiTi_GB2312" w:hint="eastAsia"/>
          <w:color w:val="0000FF"/>
        </w:rPr>
        <w:t xml:space="preserve">C89 </w:t>
      </w:r>
      <w:r>
        <w:rPr>
          <w:rFonts w:ascii="KaiTi_GB2312" w:eastAsia="KaiTi_GB2312" w:hint="eastAsia"/>
          <w:color w:val="0000FF"/>
        </w:rPr>
        <w:t>（妇女）夜间工作公约（修订本），</w:t>
      </w:r>
      <w:r>
        <w:rPr>
          <w:rFonts w:ascii="KaiTi_GB2312" w:eastAsia="KaiTi_GB2312" w:hint="eastAsia"/>
          <w:color w:val="0000FF"/>
        </w:rPr>
        <w:t>1948</w:t>
      </w:r>
    </w:p>
    <w:p w:rsidR="00000000" w:rsidRDefault="007A1441" w:rsidP="007A1441">
      <w:pPr>
        <w:spacing w:after="240" w:line="360" w:lineRule="exact"/>
        <w:ind w:firstLineChars="200" w:firstLine="31680"/>
        <w:rPr>
          <w:rFonts w:hint="eastAsia"/>
        </w:rPr>
      </w:pPr>
      <w:r>
        <w:rPr>
          <w:rFonts w:hint="eastAsia"/>
        </w:rPr>
        <w:t>OUN</w:t>
      </w:r>
      <w:r>
        <w:rPr>
          <w:rFonts w:hint="eastAsia"/>
        </w:rPr>
        <w:t>协议汇编，</w:t>
      </w:r>
      <w:r>
        <w:rPr>
          <w:rFonts w:hint="eastAsia"/>
        </w:rPr>
        <w:t>81</w:t>
      </w:r>
      <w:r>
        <w:rPr>
          <w:rFonts w:hint="eastAsia"/>
        </w:rPr>
        <w:t>卷，南斯拉夫联邦人民共和国官方公报第</w:t>
      </w:r>
      <w:r>
        <w:rPr>
          <w:rFonts w:hint="eastAsia"/>
        </w:rPr>
        <w:t>12</w:t>
      </w:r>
      <w:r>
        <w:t>/</w:t>
      </w:r>
      <w:r>
        <w:rPr>
          <w:rFonts w:hint="eastAsia"/>
        </w:rPr>
        <w:t>1956</w:t>
      </w:r>
      <w:r>
        <w:rPr>
          <w:rFonts w:hint="eastAsia"/>
        </w:rPr>
        <w:t>号附件、南斯拉夫联邦人民共和国协议汇编，</w:t>
      </w:r>
      <w:r>
        <w:rPr>
          <w:rFonts w:hint="eastAsia"/>
        </w:rPr>
        <w:t>19</w:t>
      </w:r>
      <w:r>
        <w:t>/</w:t>
      </w:r>
      <w:r>
        <w:rPr>
          <w:rFonts w:hint="eastAsia"/>
        </w:rPr>
        <w:t>1957</w:t>
      </w:r>
      <w:r>
        <w:rPr>
          <w:rFonts w:hint="eastAsia"/>
        </w:rPr>
        <w:t>卷</w:t>
      </w:r>
    </w:p>
    <w:p w:rsidR="00000000" w:rsidRDefault="007A1441">
      <w:pPr>
        <w:spacing w:after="240" w:line="360" w:lineRule="exact"/>
        <w:rPr>
          <w:rFonts w:ascii="KaiTi_GB2312" w:eastAsia="KaiTi_GB2312" w:hint="eastAsia"/>
          <w:color w:val="0000FF"/>
        </w:rPr>
      </w:pPr>
      <w:r>
        <w:rPr>
          <w:rFonts w:ascii="KaiTi_GB2312" w:eastAsia="KaiTi_GB2312" w:hint="eastAsia"/>
          <w:color w:val="0000FF"/>
        </w:rPr>
        <w:t xml:space="preserve">C98  </w:t>
      </w:r>
      <w:r>
        <w:rPr>
          <w:rFonts w:ascii="KaiTi_GB2312" w:eastAsia="KaiTi_GB2312" w:hint="eastAsia"/>
          <w:color w:val="0000FF"/>
        </w:rPr>
        <w:t>组织权利和集体谈判权利公约，</w:t>
      </w:r>
      <w:r>
        <w:rPr>
          <w:rFonts w:ascii="KaiTi_GB2312" w:eastAsia="KaiTi_GB2312" w:hint="eastAsia"/>
          <w:color w:val="0000FF"/>
        </w:rPr>
        <w:t>1949</w:t>
      </w:r>
    </w:p>
    <w:p w:rsidR="00000000" w:rsidRDefault="007A1441" w:rsidP="007A1441">
      <w:pPr>
        <w:spacing w:after="240" w:line="360" w:lineRule="exact"/>
        <w:ind w:firstLineChars="200" w:firstLine="31680"/>
        <w:rPr>
          <w:rFonts w:hint="eastAsia"/>
        </w:rPr>
      </w:pPr>
      <w:r>
        <w:rPr>
          <w:rFonts w:hint="eastAsia"/>
        </w:rPr>
        <w:t>南斯拉夫联邦人民共和国官方公报第</w:t>
      </w:r>
      <w:r>
        <w:rPr>
          <w:rFonts w:hint="eastAsia"/>
        </w:rPr>
        <w:t>11</w:t>
      </w:r>
      <w:r>
        <w:t>/</w:t>
      </w:r>
      <w:r>
        <w:rPr>
          <w:rFonts w:hint="eastAsia"/>
        </w:rPr>
        <w:t>1958</w:t>
      </w:r>
      <w:r>
        <w:rPr>
          <w:rFonts w:hint="eastAsia"/>
        </w:rPr>
        <w:t>号附件、南斯拉夫联邦人民共和国协议汇</w:t>
      </w:r>
      <w:r>
        <w:rPr>
          <w:rFonts w:hint="eastAsia"/>
        </w:rPr>
        <w:t>编，</w:t>
      </w:r>
      <w:r>
        <w:rPr>
          <w:rFonts w:hint="eastAsia"/>
        </w:rPr>
        <w:t>11</w:t>
      </w:r>
      <w:r>
        <w:t>/</w:t>
      </w:r>
      <w:r>
        <w:rPr>
          <w:rFonts w:hint="eastAsia"/>
        </w:rPr>
        <w:t>1956</w:t>
      </w:r>
      <w:r>
        <w:rPr>
          <w:rFonts w:hint="eastAsia"/>
        </w:rPr>
        <w:t>卷</w:t>
      </w:r>
    </w:p>
    <w:p w:rsidR="00000000" w:rsidRDefault="007A1441">
      <w:pPr>
        <w:spacing w:after="240" w:line="360" w:lineRule="exact"/>
        <w:rPr>
          <w:rFonts w:ascii="KaiTi_GB2312" w:eastAsia="KaiTi_GB2312" w:hint="eastAsia"/>
          <w:color w:val="0000FF"/>
        </w:rPr>
      </w:pPr>
      <w:r>
        <w:rPr>
          <w:rFonts w:ascii="KaiTi_GB2312" w:eastAsia="KaiTi_GB2312" w:hint="eastAsia"/>
          <w:color w:val="0000FF"/>
        </w:rPr>
        <w:t xml:space="preserve">C100 </w:t>
      </w:r>
      <w:r>
        <w:rPr>
          <w:rFonts w:ascii="KaiTi_GB2312" w:eastAsia="KaiTi_GB2312" w:hint="eastAsia"/>
          <w:color w:val="0000FF"/>
        </w:rPr>
        <w:t>同酬公约，</w:t>
      </w:r>
      <w:r>
        <w:rPr>
          <w:rFonts w:ascii="KaiTi_GB2312" w:eastAsia="KaiTi_GB2312" w:hint="eastAsia"/>
          <w:color w:val="0000FF"/>
        </w:rPr>
        <w:t>1951</w:t>
      </w:r>
      <w:r>
        <w:rPr>
          <w:rFonts w:ascii="KaiTi_GB2312" w:eastAsia="KaiTi_GB2312" w:hint="eastAsia"/>
          <w:color w:val="0000FF"/>
        </w:rPr>
        <w:t>－</w:t>
      </w:r>
    </w:p>
    <w:p w:rsidR="00000000" w:rsidRDefault="007A1441" w:rsidP="007A1441">
      <w:pPr>
        <w:spacing w:after="240" w:line="360" w:lineRule="exact"/>
        <w:ind w:firstLineChars="200" w:firstLine="31680"/>
        <w:rPr>
          <w:rFonts w:hint="eastAsia"/>
        </w:rPr>
      </w:pPr>
      <w:r>
        <w:rPr>
          <w:rFonts w:hint="eastAsia"/>
        </w:rPr>
        <w:t>南斯拉夫联邦人民共和国国民议会执委会正式公报第</w:t>
      </w:r>
      <w:r>
        <w:rPr>
          <w:rFonts w:hint="eastAsia"/>
        </w:rPr>
        <w:t>2</w:t>
      </w:r>
      <w:r>
        <w:t>/</w:t>
      </w:r>
      <w:r>
        <w:rPr>
          <w:rFonts w:hint="eastAsia"/>
        </w:rPr>
        <w:t>1952</w:t>
      </w:r>
      <w:r>
        <w:rPr>
          <w:rFonts w:hint="eastAsia"/>
        </w:rPr>
        <w:t>号、</w:t>
      </w:r>
      <w:r>
        <w:rPr>
          <w:rFonts w:hint="eastAsia"/>
        </w:rPr>
        <w:t>OUN</w:t>
      </w:r>
      <w:r>
        <w:rPr>
          <w:rFonts w:hint="eastAsia"/>
        </w:rPr>
        <w:t>协议汇编，</w:t>
      </w:r>
      <w:r>
        <w:rPr>
          <w:rFonts w:hint="eastAsia"/>
        </w:rPr>
        <w:t>156</w:t>
      </w:r>
      <w:r>
        <w:rPr>
          <w:rFonts w:hint="eastAsia"/>
        </w:rPr>
        <w:t>卷、南斯拉夫联邦人民共和国协议汇编，</w:t>
      </w:r>
      <w:r>
        <w:rPr>
          <w:rFonts w:hint="eastAsia"/>
        </w:rPr>
        <w:t>11</w:t>
      </w:r>
      <w:r>
        <w:t>/</w:t>
      </w:r>
      <w:r>
        <w:rPr>
          <w:rFonts w:hint="eastAsia"/>
        </w:rPr>
        <w:t>1952</w:t>
      </w:r>
      <w:r>
        <w:rPr>
          <w:rFonts w:hint="eastAsia"/>
        </w:rPr>
        <w:t>卷</w:t>
      </w:r>
    </w:p>
    <w:p w:rsidR="00000000" w:rsidRDefault="007A1441">
      <w:pPr>
        <w:spacing w:after="240" w:line="360" w:lineRule="exact"/>
        <w:rPr>
          <w:rFonts w:ascii="KaiTi_GB2312" w:eastAsia="KaiTi_GB2312" w:hint="eastAsia"/>
          <w:color w:val="0000FF"/>
        </w:rPr>
      </w:pPr>
      <w:r>
        <w:rPr>
          <w:rFonts w:ascii="KaiTi_GB2312" w:eastAsia="KaiTi_GB2312" w:hint="eastAsia"/>
          <w:color w:val="0000FF"/>
        </w:rPr>
        <w:t xml:space="preserve">C102 </w:t>
      </w:r>
      <w:r>
        <w:rPr>
          <w:rFonts w:ascii="KaiTi_GB2312" w:eastAsia="KaiTi_GB2312" w:hint="eastAsia"/>
          <w:color w:val="0000FF"/>
        </w:rPr>
        <w:t>社会保障（最低标准）公约，</w:t>
      </w:r>
      <w:r>
        <w:rPr>
          <w:rFonts w:ascii="KaiTi_GB2312" w:eastAsia="KaiTi_GB2312" w:hint="eastAsia"/>
          <w:color w:val="0000FF"/>
        </w:rPr>
        <w:t>1952</w:t>
      </w:r>
    </w:p>
    <w:p w:rsidR="00000000" w:rsidRDefault="007A1441">
      <w:pPr>
        <w:spacing w:after="240" w:line="360" w:lineRule="exact"/>
        <w:rPr>
          <w:rFonts w:ascii="KaiTi_GB2312" w:eastAsia="KaiTi_GB2312" w:hint="eastAsia"/>
          <w:color w:val="0000FF"/>
        </w:rPr>
      </w:pPr>
      <w:r>
        <w:rPr>
          <w:rFonts w:ascii="KaiTi_GB2312" w:eastAsia="KaiTi_GB2312" w:hint="eastAsia"/>
          <w:color w:val="0000FF"/>
        </w:rPr>
        <w:t xml:space="preserve">C103 </w:t>
      </w:r>
      <w:r>
        <w:rPr>
          <w:rFonts w:ascii="KaiTi_GB2312" w:eastAsia="KaiTi_GB2312" w:hint="eastAsia"/>
          <w:color w:val="0000FF"/>
        </w:rPr>
        <w:t>保护生育公约（修订本），</w:t>
      </w:r>
      <w:r>
        <w:rPr>
          <w:rFonts w:ascii="KaiTi_GB2312" w:eastAsia="KaiTi_GB2312" w:hint="eastAsia"/>
          <w:color w:val="0000FF"/>
        </w:rPr>
        <w:t>1952</w:t>
      </w:r>
      <w:r>
        <w:rPr>
          <w:rFonts w:ascii="KaiTi_GB2312" w:eastAsia="KaiTi_GB2312" w:hint="eastAsia"/>
          <w:color w:val="0000FF"/>
        </w:rPr>
        <w:t>－</w:t>
      </w:r>
    </w:p>
    <w:p w:rsidR="00000000" w:rsidRDefault="007A1441" w:rsidP="007A1441">
      <w:pPr>
        <w:spacing w:after="240" w:line="360" w:lineRule="exact"/>
        <w:ind w:firstLineChars="200" w:firstLine="31680"/>
        <w:rPr>
          <w:rFonts w:hint="eastAsia"/>
        </w:rPr>
      </w:pPr>
      <w:r>
        <w:rPr>
          <w:rFonts w:hint="eastAsia"/>
        </w:rPr>
        <w:t>南斯拉夫联邦人民共和国协议汇编，</w:t>
      </w:r>
      <w:r>
        <w:rPr>
          <w:rFonts w:hint="eastAsia"/>
        </w:rPr>
        <w:t>9</w:t>
      </w:r>
      <w:r>
        <w:t>/</w:t>
      </w:r>
      <w:r>
        <w:rPr>
          <w:rFonts w:hint="eastAsia"/>
        </w:rPr>
        <w:t>1955</w:t>
      </w:r>
      <w:r>
        <w:rPr>
          <w:rFonts w:hint="eastAsia"/>
        </w:rPr>
        <w:t>卷、南斯拉夫联邦人民共和国协议汇编，</w:t>
      </w:r>
      <w:r>
        <w:rPr>
          <w:rFonts w:hint="eastAsia"/>
        </w:rPr>
        <w:t>23</w:t>
      </w:r>
      <w:r>
        <w:t>/</w:t>
      </w:r>
      <w:r>
        <w:rPr>
          <w:rFonts w:hint="eastAsia"/>
        </w:rPr>
        <w:t>1956</w:t>
      </w:r>
      <w:r>
        <w:rPr>
          <w:rFonts w:hint="eastAsia"/>
        </w:rPr>
        <w:t>卷、</w:t>
      </w:r>
      <w:r>
        <w:rPr>
          <w:rFonts w:hint="eastAsia"/>
        </w:rPr>
        <w:t>OUN</w:t>
      </w:r>
      <w:r>
        <w:rPr>
          <w:rFonts w:hint="eastAsia"/>
        </w:rPr>
        <w:t>协议汇编，</w:t>
      </w:r>
      <w:r>
        <w:rPr>
          <w:rFonts w:hint="eastAsia"/>
        </w:rPr>
        <w:t>214</w:t>
      </w:r>
      <w:r>
        <w:rPr>
          <w:rFonts w:hint="eastAsia"/>
        </w:rPr>
        <w:t>卷</w:t>
      </w:r>
    </w:p>
    <w:p w:rsidR="00000000" w:rsidRDefault="007A1441">
      <w:pPr>
        <w:spacing w:after="240" w:line="360" w:lineRule="exact"/>
        <w:rPr>
          <w:rFonts w:ascii="KaiTi_GB2312" w:eastAsia="KaiTi_GB2312" w:hint="eastAsia"/>
          <w:color w:val="0000FF"/>
        </w:rPr>
      </w:pPr>
      <w:r>
        <w:rPr>
          <w:rFonts w:ascii="KaiTi_GB2312" w:eastAsia="KaiTi_GB2312" w:hint="eastAsia"/>
          <w:color w:val="0000FF"/>
        </w:rPr>
        <w:t xml:space="preserve">C105 </w:t>
      </w:r>
      <w:r>
        <w:rPr>
          <w:rFonts w:ascii="KaiTi_GB2312" w:eastAsia="KaiTi_GB2312" w:hint="eastAsia"/>
          <w:color w:val="0000FF"/>
        </w:rPr>
        <w:t>废除强迫劳动公约，</w:t>
      </w:r>
      <w:r>
        <w:rPr>
          <w:rFonts w:ascii="KaiTi_GB2312" w:eastAsia="KaiTi_GB2312" w:hint="eastAsia"/>
          <w:color w:val="0000FF"/>
        </w:rPr>
        <w:t>1957</w:t>
      </w:r>
    </w:p>
    <w:p w:rsidR="00000000" w:rsidRDefault="007A1441" w:rsidP="007A1441">
      <w:pPr>
        <w:spacing w:after="240" w:line="360" w:lineRule="exact"/>
        <w:ind w:firstLineChars="200" w:firstLine="31680"/>
        <w:rPr>
          <w:rFonts w:hint="eastAsia"/>
        </w:rPr>
      </w:pPr>
      <w:r>
        <w:rPr>
          <w:rFonts w:hint="eastAsia"/>
        </w:rPr>
        <w:t>马其顿共和国官方公报第</w:t>
      </w:r>
      <w:r>
        <w:rPr>
          <w:rFonts w:hint="eastAsia"/>
        </w:rPr>
        <w:t>6</w:t>
      </w:r>
      <w:r>
        <w:t>/</w:t>
      </w:r>
      <w:r>
        <w:rPr>
          <w:rFonts w:hint="eastAsia"/>
        </w:rPr>
        <w:t>2003</w:t>
      </w:r>
      <w:r>
        <w:rPr>
          <w:rFonts w:hint="eastAsia"/>
        </w:rPr>
        <w:t>号（在国际协议中）</w:t>
      </w:r>
    </w:p>
    <w:p w:rsidR="00000000" w:rsidRDefault="007A1441">
      <w:pPr>
        <w:spacing w:after="240" w:line="360" w:lineRule="exact"/>
        <w:rPr>
          <w:rFonts w:ascii="KaiTi_GB2312" w:eastAsia="KaiTi_GB2312" w:hint="eastAsia"/>
          <w:color w:val="0000FF"/>
        </w:rPr>
      </w:pPr>
      <w:r>
        <w:rPr>
          <w:rFonts w:ascii="KaiTi_GB2312" w:eastAsia="KaiTi_GB2312" w:hint="eastAsia"/>
          <w:color w:val="0000FF"/>
        </w:rPr>
        <w:t xml:space="preserve">C106 </w:t>
      </w:r>
      <w:r>
        <w:rPr>
          <w:rFonts w:ascii="KaiTi_GB2312" w:eastAsia="KaiTi_GB2312" w:hint="eastAsia"/>
          <w:color w:val="0000FF"/>
        </w:rPr>
        <w:t>（</w:t>
      </w:r>
      <w:r>
        <w:rPr>
          <w:rFonts w:ascii="KaiTi_GB2312" w:eastAsia="KaiTi_GB2312" w:hint="eastAsia"/>
          <w:color w:val="0000FF"/>
        </w:rPr>
        <w:t>商业和办事处）每周休息公约，</w:t>
      </w:r>
      <w:r>
        <w:rPr>
          <w:rFonts w:ascii="KaiTi_GB2312" w:eastAsia="KaiTi_GB2312" w:hint="eastAsia"/>
          <w:color w:val="0000FF"/>
        </w:rPr>
        <w:t>1957</w:t>
      </w:r>
    </w:p>
    <w:p w:rsidR="00000000" w:rsidRDefault="007A1441">
      <w:pPr>
        <w:spacing w:after="240" w:line="360" w:lineRule="exact"/>
        <w:rPr>
          <w:rFonts w:ascii="KaiTi_GB2312" w:eastAsia="KaiTi_GB2312" w:hint="eastAsia"/>
          <w:color w:val="0000FF"/>
        </w:rPr>
      </w:pPr>
      <w:r>
        <w:rPr>
          <w:rFonts w:ascii="KaiTi_GB2312" w:eastAsia="KaiTi_GB2312" w:hint="eastAsia"/>
          <w:color w:val="0000FF"/>
        </w:rPr>
        <w:t xml:space="preserve">C111 </w:t>
      </w:r>
      <w:r>
        <w:rPr>
          <w:rFonts w:ascii="KaiTi_GB2312" w:eastAsia="KaiTi_GB2312" w:hint="eastAsia"/>
          <w:color w:val="0000FF"/>
        </w:rPr>
        <w:t>（就业和职业）歧视公约，</w:t>
      </w:r>
      <w:r>
        <w:rPr>
          <w:rFonts w:ascii="KaiTi_GB2312" w:eastAsia="KaiTi_GB2312" w:hint="eastAsia"/>
          <w:color w:val="0000FF"/>
        </w:rPr>
        <w:t>1958</w:t>
      </w:r>
      <w:r>
        <w:rPr>
          <w:rFonts w:ascii="KaiTi_GB2312" w:eastAsia="KaiTi_GB2312" w:hint="eastAsia"/>
          <w:color w:val="0000FF"/>
        </w:rPr>
        <w:t>－</w:t>
      </w:r>
    </w:p>
    <w:p w:rsidR="00000000" w:rsidRDefault="007A1441" w:rsidP="007A1441">
      <w:pPr>
        <w:spacing w:after="240" w:line="360" w:lineRule="exact"/>
        <w:ind w:firstLineChars="200" w:firstLine="31680"/>
        <w:rPr>
          <w:rFonts w:hint="eastAsia"/>
        </w:rPr>
      </w:pPr>
      <w:r>
        <w:rPr>
          <w:rFonts w:hint="eastAsia"/>
        </w:rPr>
        <w:t>南斯拉夫联邦人民共和国官方公报第</w:t>
      </w:r>
      <w:r>
        <w:rPr>
          <w:rFonts w:hint="eastAsia"/>
        </w:rPr>
        <w:t>3</w:t>
      </w:r>
      <w:r>
        <w:t>/</w:t>
      </w:r>
      <w:r>
        <w:rPr>
          <w:rFonts w:hint="eastAsia"/>
        </w:rPr>
        <w:t>1961</w:t>
      </w:r>
      <w:r>
        <w:rPr>
          <w:rFonts w:hint="eastAsia"/>
        </w:rPr>
        <w:t>号附件</w:t>
      </w:r>
    </w:p>
    <w:p w:rsidR="00000000" w:rsidRDefault="007A1441">
      <w:pPr>
        <w:spacing w:after="240" w:line="360" w:lineRule="exact"/>
        <w:rPr>
          <w:rFonts w:ascii="KaiTi_GB2312" w:eastAsia="KaiTi_GB2312" w:hint="eastAsia"/>
          <w:color w:val="0000FF"/>
        </w:rPr>
      </w:pPr>
      <w:r>
        <w:rPr>
          <w:rFonts w:ascii="KaiTi_GB2312" w:eastAsia="KaiTi_GB2312" w:hint="eastAsia"/>
          <w:color w:val="0000FF"/>
        </w:rPr>
        <w:t xml:space="preserve">C122 </w:t>
      </w:r>
      <w:r>
        <w:rPr>
          <w:rFonts w:ascii="KaiTi_GB2312" w:eastAsia="KaiTi_GB2312" w:hint="eastAsia"/>
          <w:color w:val="0000FF"/>
        </w:rPr>
        <w:t>就业政策公约，</w:t>
      </w:r>
      <w:r>
        <w:rPr>
          <w:rFonts w:ascii="KaiTi_GB2312" w:eastAsia="KaiTi_GB2312" w:hint="eastAsia"/>
          <w:color w:val="0000FF"/>
        </w:rPr>
        <w:t>1964</w:t>
      </w:r>
      <w:r>
        <w:rPr>
          <w:rFonts w:ascii="KaiTi_GB2312" w:eastAsia="KaiTi_GB2312" w:hint="eastAsia"/>
          <w:color w:val="0000FF"/>
        </w:rPr>
        <w:t>－</w:t>
      </w:r>
    </w:p>
    <w:p w:rsidR="00000000" w:rsidRDefault="007A1441" w:rsidP="007A1441">
      <w:pPr>
        <w:spacing w:after="240" w:line="360" w:lineRule="exact"/>
        <w:ind w:firstLineChars="200" w:firstLine="31680"/>
        <w:rPr>
          <w:rFonts w:hint="eastAsia"/>
        </w:rPr>
      </w:pPr>
      <w:r>
        <w:rPr>
          <w:rFonts w:hint="eastAsia"/>
        </w:rPr>
        <w:t>南斯拉夫联邦人民共和国官方公报第</w:t>
      </w:r>
      <w:r>
        <w:rPr>
          <w:rFonts w:hint="eastAsia"/>
        </w:rPr>
        <w:t>34</w:t>
      </w:r>
      <w:r>
        <w:t>/</w:t>
      </w:r>
      <w:r>
        <w:rPr>
          <w:rFonts w:hint="eastAsia"/>
        </w:rPr>
        <w:t>1971</w:t>
      </w:r>
      <w:r>
        <w:rPr>
          <w:rFonts w:hint="eastAsia"/>
        </w:rPr>
        <w:t>号（在国际条约和其他协议中）</w:t>
      </w:r>
    </w:p>
    <w:p w:rsidR="00000000" w:rsidRDefault="007A1441">
      <w:pPr>
        <w:spacing w:after="240" w:line="360" w:lineRule="exact"/>
        <w:rPr>
          <w:rFonts w:ascii="KaiTi_GB2312" w:eastAsia="KaiTi_GB2312" w:hint="eastAsia"/>
          <w:color w:val="0000FF"/>
        </w:rPr>
      </w:pPr>
      <w:r>
        <w:rPr>
          <w:rFonts w:ascii="KaiTi_GB2312" w:eastAsia="KaiTi_GB2312" w:hint="eastAsia"/>
          <w:color w:val="0000FF"/>
        </w:rPr>
        <w:t xml:space="preserve">C129 </w:t>
      </w:r>
      <w:r>
        <w:rPr>
          <w:rFonts w:ascii="KaiTi_GB2312" w:eastAsia="KaiTi_GB2312" w:hint="eastAsia"/>
          <w:color w:val="0000FF"/>
        </w:rPr>
        <w:t>（农业）劳动监察公约，</w:t>
      </w:r>
      <w:r>
        <w:rPr>
          <w:rFonts w:ascii="KaiTi_GB2312" w:eastAsia="KaiTi_GB2312" w:hint="eastAsia"/>
          <w:color w:val="0000FF"/>
        </w:rPr>
        <w:t>1969</w:t>
      </w:r>
      <w:r>
        <w:rPr>
          <w:rFonts w:ascii="KaiTi_GB2312" w:eastAsia="KaiTi_GB2312" w:hint="eastAsia"/>
          <w:color w:val="0000FF"/>
        </w:rPr>
        <w:t>－</w:t>
      </w:r>
    </w:p>
    <w:p w:rsidR="00000000" w:rsidRDefault="007A1441" w:rsidP="007A1441">
      <w:pPr>
        <w:spacing w:after="240" w:line="360" w:lineRule="exact"/>
        <w:ind w:firstLineChars="200" w:firstLine="31680"/>
        <w:rPr>
          <w:rFonts w:hint="eastAsia"/>
        </w:rPr>
      </w:pPr>
      <w:r>
        <w:rPr>
          <w:rFonts w:hint="eastAsia"/>
        </w:rPr>
        <w:t>南斯拉夫联邦人民共和国官方公报第</w:t>
      </w:r>
      <w:r>
        <w:rPr>
          <w:rFonts w:hint="eastAsia"/>
        </w:rPr>
        <w:t>22</w:t>
      </w:r>
      <w:r>
        <w:t>/</w:t>
      </w:r>
      <w:r>
        <w:rPr>
          <w:rFonts w:hint="eastAsia"/>
        </w:rPr>
        <w:t>75</w:t>
      </w:r>
      <w:r>
        <w:rPr>
          <w:rFonts w:hint="eastAsia"/>
        </w:rPr>
        <w:t>号；</w:t>
      </w:r>
    </w:p>
    <w:p w:rsidR="00000000" w:rsidRDefault="007A1441">
      <w:pPr>
        <w:spacing w:after="240" w:line="360" w:lineRule="exact"/>
        <w:rPr>
          <w:rFonts w:ascii="KaiTi_GB2312" w:eastAsia="KaiTi_GB2312" w:hint="eastAsia"/>
          <w:color w:val="0000FF"/>
        </w:rPr>
      </w:pPr>
      <w:r>
        <w:rPr>
          <w:rFonts w:ascii="KaiTi_GB2312" w:eastAsia="KaiTi_GB2312" w:hint="eastAsia"/>
          <w:color w:val="0000FF"/>
        </w:rPr>
        <w:t xml:space="preserve">C131 </w:t>
      </w:r>
      <w:r>
        <w:rPr>
          <w:rFonts w:ascii="KaiTi_GB2312" w:eastAsia="KaiTi_GB2312" w:hint="eastAsia"/>
          <w:color w:val="0000FF"/>
        </w:rPr>
        <w:t>确定最低工资公约，</w:t>
      </w:r>
      <w:r>
        <w:rPr>
          <w:rFonts w:ascii="KaiTi_GB2312" w:eastAsia="KaiTi_GB2312" w:hint="eastAsia"/>
          <w:color w:val="0000FF"/>
        </w:rPr>
        <w:t>1970</w:t>
      </w:r>
    </w:p>
    <w:p w:rsidR="00000000" w:rsidRDefault="007A1441">
      <w:pPr>
        <w:spacing w:after="240" w:line="360" w:lineRule="exact"/>
        <w:rPr>
          <w:rFonts w:ascii="KaiTi_GB2312" w:eastAsia="KaiTi_GB2312" w:hint="eastAsia"/>
          <w:color w:val="0000FF"/>
        </w:rPr>
      </w:pPr>
      <w:r>
        <w:rPr>
          <w:rFonts w:ascii="KaiTi_GB2312" w:eastAsia="KaiTi_GB2312" w:hint="eastAsia"/>
          <w:color w:val="0000FF"/>
        </w:rPr>
        <w:t xml:space="preserve">C132 </w:t>
      </w:r>
      <w:r>
        <w:rPr>
          <w:rFonts w:ascii="KaiTi_GB2312" w:eastAsia="KaiTi_GB2312" w:hint="eastAsia"/>
          <w:color w:val="0000FF"/>
        </w:rPr>
        <w:t>带酬休假公约（修订本），</w:t>
      </w:r>
      <w:r>
        <w:rPr>
          <w:rFonts w:ascii="KaiTi_GB2312" w:eastAsia="KaiTi_GB2312" w:hint="eastAsia"/>
          <w:color w:val="0000FF"/>
        </w:rPr>
        <w:t>1970</w:t>
      </w:r>
    </w:p>
    <w:p w:rsidR="00000000" w:rsidRDefault="007A1441">
      <w:pPr>
        <w:spacing w:after="240" w:line="360" w:lineRule="exact"/>
        <w:rPr>
          <w:rFonts w:ascii="KaiTi_GB2312" w:eastAsia="KaiTi_GB2312" w:hint="eastAsia"/>
          <w:color w:val="0000FF"/>
        </w:rPr>
      </w:pPr>
      <w:r>
        <w:rPr>
          <w:rFonts w:ascii="KaiTi_GB2312" w:eastAsia="KaiTi_GB2312" w:hint="eastAsia"/>
          <w:color w:val="0000FF"/>
        </w:rPr>
        <w:t xml:space="preserve">C143 </w:t>
      </w:r>
      <w:r>
        <w:rPr>
          <w:rFonts w:ascii="KaiTi_GB2312" w:eastAsia="KaiTi_GB2312" w:hint="eastAsia"/>
          <w:color w:val="0000FF"/>
        </w:rPr>
        <w:t>移民工人（补充规定）公约，</w:t>
      </w:r>
      <w:r>
        <w:rPr>
          <w:rFonts w:ascii="KaiTi_GB2312" w:eastAsia="KaiTi_GB2312" w:hint="eastAsia"/>
          <w:color w:val="0000FF"/>
        </w:rPr>
        <w:t>1975</w:t>
      </w:r>
    </w:p>
    <w:p w:rsidR="00000000" w:rsidRDefault="007A1441">
      <w:pPr>
        <w:spacing w:after="240" w:line="360" w:lineRule="exact"/>
        <w:rPr>
          <w:rFonts w:ascii="KaiTi_GB2312" w:eastAsia="KaiTi_GB2312" w:hint="eastAsia"/>
          <w:color w:val="0000FF"/>
        </w:rPr>
      </w:pPr>
      <w:r>
        <w:rPr>
          <w:rFonts w:ascii="KaiTi_GB2312" w:eastAsia="KaiTi_GB2312" w:hint="eastAsia"/>
          <w:color w:val="0000FF"/>
        </w:rPr>
        <w:t xml:space="preserve">C155 </w:t>
      </w:r>
      <w:r>
        <w:rPr>
          <w:rFonts w:ascii="KaiTi_GB2312" w:eastAsia="KaiTi_GB2312" w:hint="eastAsia"/>
          <w:color w:val="0000FF"/>
        </w:rPr>
        <w:t>职业安全和卫生公约，</w:t>
      </w:r>
      <w:r>
        <w:rPr>
          <w:rFonts w:ascii="KaiTi_GB2312" w:eastAsia="KaiTi_GB2312" w:hint="eastAsia"/>
          <w:color w:val="0000FF"/>
        </w:rPr>
        <w:t>1981</w:t>
      </w:r>
    </w:p>
    <w:p w:rsidR="00000000" w:rsidRDefault="007A1441">
      <w:pPr>
        <w:spacing w:after="240" w:line="360" w:lineRule="exact"/>
        <w:rPr>
          <w:rFonts w:ascii="KaiTi_GB2312" w:eastAsia="KaiTi_GB2312" w:hint="eastAsia"/>
          <w:color w:val="0000FF"/>
        </w:rPr>
      </w:pPr>
      <w:r>
        <w:rPr>
          <w:rFonts w:ascii="KaiTi_GB2312" w:eastAsia="KaiTi_GB2312" w:hint="eastAsia"/>
          <w:color w:val="0000FF"/>
        </w:rPr>
        <w:t>C1</w:t>
      </w:r>
      <w:r>
        <w:rPr>
          <w:rFonts w:ascii="KaiTi_GB2312" w:eastAsia="KaiTi_GB2312" w:hint="eastAsia"/>
          <w:color w:val="0000FF"/>
        </w:rPr>
        <w:t xml:space="preserve">56 </w:t>
      </w:r>
      <w:r>
        <w:rPr>
          <w:rFonts w:ascii="KaiTi_GB2312" w:eastAsia="KaiTi_GB2312" w:hint="eastAsia"/>
          <w:color w:val="0000FF"/>
        </w:rPr>
        <w:t>有家庭责任工人公约，</w:t>
      </w:r>
      <w:r>
        <w:rPr>
          <w:rFonts w:ascii="KaiTi_GB2312" w:eastAsia="KaiTi_GB2312" w:hint="eastAsia"/>
          <w:color w:val="0000FF"/>
        </w:rPr>
        <w:t>1981</w:t>
      </w:r>
    </w:p>
    <w:p w:rsidR="00000000" w:rsidRDefault="007A1441" w:rsidP="007A1441">
      <w:pPr>
        <w:spacing w:after="240" w:line="360" w:lineRule="exact"/>
        <w:ind w:firstLineChars="200" w:firstLine="31680"/>
        <w:rPr>
          <w:rFonts w:hint="eastAsia"/>
        </w:rPr>
      </w:pPr>
      <w:r>
        <w:rPr>
          <w:rFonts w:hint="eastAsia"/>
        </w:rPr>
        <w:t>1987</w:t>
      </w:r>
      <w:r>
        <w:rPr>
          <w:rFonts w:hint="eastAsia"/>
        </w:rPr>
        <w:t>年</w:t>
      </w:r>
      <w:r>
        <w:rPr>
          <w:rFonts w:hint="eastAsia"/>
        </w:rPr>
        <w:t>7</w:t>
      </w:r>
      <w:r>
        <w:rPr>
          <w:rFonts w:hint="eastAsia"/>
        </w:rPr>
        <w:t>月</w:t>
      </w:r>
      <w:r>
        <w:rPr>
          <w:rFonts w:hint="eastAsia"/>
        </w:rPr>
        <w:t>3</w:t>
      </w:r>
      <w:r>
        <w:rPr>
          <w:rFonts w:hint="eastAsia"/>
        </w:rPr>
        <w:t>日的南斯拉夫社会主义联邦共和国官方公报，国际协议，第</w:t>
      </w:r>
      <w:r>
        <w:rPr>
          <w:rFonts w:hint="eastAsia"/>
        </w:rPr>
        <w:t>7</w:t>
      </w:r>
      <w:r>
        <w:t>/</w:t>
      </w:r>
      <w:r>
        <w:rPr>
          <w:rFonts w:hint="eastAsia"/>
        </w:rPr>
        <w:t>87</w:t>
      </w:r>
      <w:r>
        <w:rPr>
          <w:rFonts w:hint="eastAsia"/>
        </w:rPr>
        <w:t>号。</w:t>
      </w:r>
    </w:p>
    <w:p w:rsidR="00000000" w:rsidRDefault="007A1441">
      <w:pPr>
        <w:spacing w:after="240" w:line="360" w:lineRule="exact"/>
        <w:rPr>
          <w:rFonts w:eastAsia="KaiTi_GB2312" w:hint="eastAsia"/>
          <w:b/>
          <w:bCs/>
          <w:color w:val="0000FF"/>
        </w:rPr>
      </w:pPr>
      <w:r>
        <w:rPr>
          <w:rFonts w:eastAsia="KaiTi_GB2312" w:hint="eastAsia"/>
          <w:b/>
          <w:bCs/>
          <w:color w:val="0000FF"/>
        </w:rPr>
        <w:t>马其顿共和国司法体制中禁止歧视</w:t>
      </w:r>
    </w:p>
    <w:p w:rsidR="00000000" w:rsidRDefault="007A1441" w:rsidP="007A1441">
      <w:pPr>
        <w:spacing w:after="240" w:line="360" w:lineRule="exact"/>
        <w:ind w:firstLineChars="200" w:firstLine="31680"/>
        <w:rPr>
          <w:rFonts w:hint="eastAsia"/>
        </w:rPr>
      </w:pPr>
      <w:r>
        <w:rPr>
          <w:rFonts w:hint="eastAsia"/>
        </w:rPr>
        <w:t>毫无疑问，前文所提的宪法体制的基本原则是平等原则，也就是不歧视原则。这是依照《马其顿共和国宪法》第</w:t>
      </w:r>
      <w:r>
        <w:rPr>
          <w:rFonts w:hint="eastAsia"/>
        </w:rPr>
        <w:t>9</w:t>
      </w:r>
      <w:r>
        <w:rPr>
          <w:rFonts w:hint="eastAsia"/>
        </w:rPr>
        <w:t>条规定，“马其顿共和国公民享有平等的自由和权利，不论其性别、种族、肤色、民族或社会背景、宗教信仰、财产和社会地位。公民在宪法和法律面前人人平等</w:t>
      </w:r>
      <w:r>
        <w:rPr>
          <w:rFonts w:ascii="SimSun" w:hAnsi="SimSun"/>
        </w:rPr>
        <w:t>……</w:t>
      </w:r>
      <w:r>
        <w:rPr>
          <w:rFonts w:hint="eastAsia"/>
        </w:rPr>
        <w:t>”产生的。</w:t>
      </w:r>
    </w:p>
    <w:p w:rsidR="00000000" w:rsidRDefault="007A1441" w:rsidP="007A1441">
      <w:pPr>
        <w:spacing w:after="240" w:line="360" w:lineRule="exact"/>
        <w:ind w:firstLineChars="200" w:firstLine="31680"/>
        <w:rPr>
          <w:rFonts w:hint="eastAsia"/>
        </w:rPr>
      </w:pPr>
      <w:r>
        <w:rPr>
          <w:rFonts w:hint="eastAsia"/>
        </w:rPr>
        <w:t>这一条款还列入了《马其顿共和国宪法》第</w:t>
      </w:r>
      <w:r>
        <w:rPr>
          <w:rFonts w:hint="eastAsia"/>
        </w:rPr>
        <w:t>54</w:t>
      </w:r>
      <w:r>
        <w:rPr>
          <w:rFonts w:hint="eastAsia"/>
        </w:rPr>
        <w:t>条，根据这一条款：</w:t>
      </w:r>
    </w:p>
    <w:p w:rsidR="00000000" w:rsidRDefault="007A1441" w:rsidP="007A1441">
      <w:pPr>
        <w:spacing w:after="240" w:line="360" w:lineRule="exact"/>
        <w:ind w:firstLineChars="200" w:firstLine="31680"/>
        <w:rPr>
          <w:rFonts w:ascii="KaiTi_GB2312" w:eastAsia="KaiTi_GB2312" w:hint="eastAsia"/>
          <w:color w:val="0000FF"/>
        </w:rPr>
      </w:pPr>
      <w:r>
        <w:rPr>
          <w:rFonts w:ascii="KaiTi_GB2312" w:eastAsia="KaiTi_GB2312" w:hint="eastAsia"/>
          <w:color w:val="0000FF"/>
        </w:rPr>
        <w:t>“人和公民的自由和权利只在《宪法》规定的情</w:t>
      </w:r>
      <w:r>
        <w:rPr>
          <w:rFonts w:ascii="KaiTi_GB2312" w:eastAsia="KaiTi_GB2312" w:hint="eastAsia"/>
          <w:color w:val="0000FF"/>
        </w:rPr>
        <w:t>况下才受到限制。</w:t>
      </w:r>
    </w:p>
    <w:p w:rsidR="00000000" w:rsidRDefault="007A1441" w:rsidP="007A1441">
      <w:pPr>
        <w:spacing w:after="240" w:line="360" w:lineRule="exact"/>
        <w:ind w:firstLineChars="200" w:firstLine="31680"/>
        <w:rPr>
          <w:rFonts w:ascii="KaiTi_GB2312" w:eastAsia="KaiTi_GB2312" w:hint="eastAsia"/>
          <w:color w:val="0000FF"/>
        </w:rPr>
      </w:pPr>
      <w:r>
        <w:rPr>
          <w:rFonts w:ascii="KaiTi_GB2312" w:eastAsia="KaiTi_GB2312" w:hint="eastAsia"/>
          <w:color w:val="0000FF"/>
        </w:rPr>
        <w:t>依照《宪法》，人和公民的自由和权利只有在战争或国家紧急状态下才受到限制。</w:t>
      </w:r>
    </w:p>
    <w:p w:rsidR="00000000" w:rsidRDefault="007A1441" w:rsidP="007A1441">
      <w:pPr>
        <w:spacing w:after="240" w:line="360" w:lineRule="exact"/>
        <w:ind w:firstLineChars="200" w:firstLine="31680"/>
        <w:rPr>
          <w:rFonts w:ascii="KaiTi_GB2312" w:eastAsia="KaiTi_GB2312" w:hint="eastAsia"/>
          <w:color w:val="0000FF"/>
        </w:rPr>
      </w:pPr>
      <w:r>
        <w:rPr>
          <w:rFonts w:ascii="KaiTi_GB2312" w:eastAsia="KaiTi_GB2312" w:hint="eastAsia"/>
          <w:color w:val="0000FF"/>
        </w:rPr>
        <w:t>对自由和权利的限制不可建立在性别、种族、肤色、语言、宗教、民族或社会背景、财产和社会地位的歧视之上。</w:t>
      </w:r>
    </w:p>
    <w:p w:rsidR="00000000" w:rsidRDefault="007A1441" w:rsidP="007A1441">
      <w:pPr>
        <w:spacing w:after="240" w:line="360" w:lineRule="exact"/>
        <w:ind w:firstLineChars="200" w:firstLine="31680"/>
        <w:rPr>
          <w:rFonts w:ascii="KaiTi_GB2312" w:eastAsia="KaiTi_GB2312" w:hint="eastAsia"/>
          <w:color w:val="0000FF"/>
        </w:rPr>
      </w:pPr>
      <w:r>
        <w:rPr>
          <w:rFonts w:ascii="KaiTi_GB2312" w:eastAsia="KaiTi_GB2312" w:hint="eastAsia"/>
          <w:color w:val="0000FF"/>
        </w:rPr>
        <w:t>自由和权利的限制不得涉及到生活的权利，禁止酷刑、不人道和侮辱性对待和惩罚，法律定义可惩罚的行为和惩罚量刑，也不得涉及信仰、良知、思维、公开表达思想和信仰的自由。”</w:t>
      </w:r>
    </w:p>
    <w:p w:rsidR="00000000" w:rsidRDefault="007A1441" w:rsidP="007A1441">
      <w:pPr>
        <w:spacing w:after="240" w:line="360" w:lineRule="exact"/>
        <w:ind w:firstLineChars="200" w:firstLine="31680"/>
        <w:rPr>
          <w:rFonts w:hint="eastAsia"/>
        </w:rPr>
      </w:pPr>
      <w:r>
        <w:rPr>
          <w:rFonts w:hint="eastAsia"/>
        </w:rPr>
        <w:t>《马其顿共和国宪法》确定了两类人的自由和对权利的限制：在保障个人的自由和权利的同时列出的限制</w:t>
      </w:r>
      <w:r>
        <w:rPr>
          <w:rStyle w:val="FootnoteReference"/>
        </w:rPr>
        <w:footnoteReference w:customMarkFollows="1" w:id="3"/>
        <w:t>2</w:t>
      </w:r>
      <w:r>
        <w:rPr>
          <w:rFonts w:hint="eastAsia"/>
        </w:rPr>
        <w:t>；在战争和国家紧急状态下对自由和权利的限制的一般规定。</w:t>
      </w:r>
    </w:p>
    <w:p w:rsidR="00000000" w:rsidRDefault="007A1441" w:rsidP="007A1441">
      <w:pPr>
        <w:spacing w:after="240" w:line="360" w:lineRule="exact"/>
        <w:ind w:firstLineChars="200" w:firstLine="31680"/>
        <w:rPr>
          <w:rFonts w:hint="eastAsia"/>
        </w:rPr>
      </w:pPr>
      <w:r>
        <w:rPr>
          <w:rFonts w:hint="eastAsia"/>
        </w:rPr>
        <w:t>尤其</w:t>
      </w:r>
      <w:r>
        <w:rPr>
          <w:rFonts w:hint="eastAsia"/>
        </w:rPr>
        <w:t>重要的是在人的自由和权利的限制中禁止歧视，也严格禁止对某些自由和权利的限制。在此前提下，人的自由和权利的限制不可能有基于性别的歧视。</w:t>
      </w:r>
    </w:p>
    <w:p w:rsidR="00000000" w:rsidRDefault="007A1441" w:rsidP="007A1441">
      <w:pPr>
        <w:spacing w:after="240" w:line="360" w:lineRule="exact"/>
        <w:ind w:firstLineChars="200" w:firstLine="31680"/>
        <w:rPr>
          <w:rFonts w:eastAsia="FZShuTi" w:hint="eastAsia"/>
        </w:rPr>
      </w:pPr>
      <w:r>
        <w:rPr>
          <w:rFonts w:hint="eastAsia"/>
        </w:rPr>
        <w:t>对于得到一种权利的特征，“享有权利的非歧视”责成国家采取一定的措施来制裁对这一权利的漠视。出于这一点，《刑法典》制定了一项条款，依照此条款，侵犯公民平等的行为将受到刑事处罚（《刑法典》第</w:t>
      </w:r>
      <w:r>
        <w:rPr>
          <w:rFonts w:hint="eastAsia"/>
        </w:rPr>
        <w:t>137</w:t>
      </w:r>
      <w:r>
        <w:rPr>
          <w:rFonts w:hint="eastAsia"/>
        </w:rPr>
        <w:t>条）：“</w:t>
      </w:r>
      <w:r>
        <w:rPr>
          <w:rFonts w:ascii="KaiTi_GB2312" w:eastAsia="KaiTi_GB2312" w:hint="eastAsia"/>
          <w:color w:val="0000FF"/>
        </w:rPr>
        <w:t>（</w:t>
      </w:r>
      <w:r>
        <w:rPr>
          <w:rFonts w:ascii="KaiTi_GB2312" w:eastAsia="KaiTi_GB2312" w:hint="eastAsia"/>
          <w:color w:val="0000FF"/>
        </w:rPr>
        <w:t>1</w:t>
      </w:r>
      <w:r>
        <w:rPr>
          <w:rFonts w:ascii="KaiTi_GB2312" w:eastAsia="KaiTi_GB2312" w:hint="eastAsia"/>
          <w:color w:val="0000FF"/>
        </w:rPr>
        <w:t>）一个人以性别、种族、肤色、民族和社会背景、政治和宗教信仰、财产和社会地位、语言或其他类似的特征剥夺或限制宪法、法律和经批准的国际条约所赋予的人权和公民权，或基于这些特征的不</w:t>
      </w:r>
      <w:r>
        <w:rPr>
          <w:rFonts w:ascii="KaiTi_GB2312" w:eastAsia="KaiTi_GB2312" w:hint="eastAsia"/>
          <w:color w:val="0000FF"/>
        </w:rPr>
        <w:t>同，给予公民特权，有悖于宪法、法律或经批准的国际条约的，将被处以</w:t>
      </w:r>
      <w:r>
        <w:rPr>
          <w:rFonts w:ascii="KaiTi_GB2312" w:eastAsia="KaiTi_GB2312" w:hint="eastAsia"/>
          <w:color w:val="0000FF"/>
        </w:rPr>
        <w:t>3</w:t>
      </w:r>
      <w:r>
        <w:rPr>
          <w:rFonts w:ascii="KaiTi_GB2312" w:eastAsia="KaiTi_GB2312" w:hint="eastAsia"/>
          <w:color w:val="0000FF"/>
        </w:rPr>
        <w:t>个月到</w:t>
      </w:r>
      <w:r>
        <w:rPr>
          <w:rFonts w:ascii="KaiTi_GB2312" w:eastAsia="KaiTi_GB2312" w:hint="eastAsia"/>
          <w:color w:val="0000FF"/>
        </w:rPr>
        <w:t>3</w:t>
      </w:r>
      <w:r>
        <w:rPr>
          <w:rFonts w:ascii="KaiTi_GB2312" w:eastAsia="KaiTi_GB2312" w:hint="eastAsia"/>
          <w:color w:val="0000FF"/>
        </w:rPr>
        <w:t>年的监禁。（</w:t>
      </w:r>
      <w:r>
        <w:rPr>
          <w:rFonts w:ascii="KaiTi_GB2312" w:eastAsia="KaiTi_GB2312" w:hint="eastAsia"/>
          <w:color w:val="0000FF"/>
        </w:rPr>
        <w:t>2</w:t>
      </w:r>
      <w:r>
        <w:rPr>
          <w:rFonts w:ascii="KaiTi_GB2312" w:eastAsia="KaiTi_GB2312" w:hint="eastAsia"/>
          <w:color w:val="0000FF"/>
        </w:rPr>
        <w:t>）如果第一段所述的行为由一名在职的官员所为，此官员将被处以</w:t>
      </w:r>
      <w:r>
        <w:rPr>
          <w:rFonts w:ascii="KaiTi_GB2312" w:eastAsia="KaiTi_GB2312" w:hint="eastAsia"/>
          <w:color w:val="0000FF"/>
        </w:rPr>
        <w:t>6</w:t>
      </w:r>
      <w:r>
        <w:rPr>
          <w:rFonts w:ascii="KaiTi_GB2312" w:eastAsia="KaiTi_GB2312" w:hint="eastAsia"/>
          <w:color w:val="0000FF"/>
        </w:rPr>
        <w:t>个月到</w:t>
      </w:r>
      <w:r>
        <w:rPr>
          <w:rFonts w:ascii="KaiTi_GB2312" w:eastAsia="KaiTi_GB2312" w:hint="eastAsia"/>
          <w:color w:val="0000FF"/>
        </w:rPr>
        <w:t>5</w:t>
      </w:r>
      <w:r>
        <w:rPr>
          <w:rFonts w:ascii="KaiTi_GB2312" w:eastAsia="KaiTi_GB2312" w:hint="eastAsia"/>
          <w:color w:val="0000FF"/>
        </w:rPr>
        <w:t>年的监禁”</w:t>
      </w:r>
      <w:r>
        <w:rPr>
          <w:rFonts w:hint="eastAsia"/>
        </w:rPr>
        <w:t>。</w:t>
      </w:r>
    </w:p>
    <w:p w:rsidR="00000000" w:rsidRDefault="007A1441" w:rsidP="007A1441">
      <w:pPr>
        <w:spacing w:after="240" w:line="360" w:lineRule="exact"/>
        <w:ind w:firstLineChars="200" w:firstLine="31680"/>
        <w:rPr>
          <w:rFonts w:hint="eastAsia"/>
        </w:rPr>
      </w:pPr>
      <w:r>
        <w:rPr>
          <w:rFonts w:hint="eastAsia"/>
        </w:rPr>
        <w:t>依照上述宪法第</w:t>
      </w:r>
      <w:r>
        <w:rPr>
          <w:rFonts w:hint="eastAsia"/>
        </w:rPr>
        <w:t>9</w:t>
      </w:r>
      <w:r>
        <w:rPr>
          <w:rFonts w:hint="eastAsia"/>
        </w:rPr>
        <w:t>条的非歧视原则，性别平等是宪法的宣示。除了这一条款，《马其顿共和国宪法》还包含一些其他的综合性条款，在叙述经济、社会和文化权利的部分，确定了对妇女的特别保护，首先是作为一个母亲和一名工人的保护。这成为家庭关系和就业领域保护性法律的基础。因此，根据《宪法》第</w:t>
      </w:r>
      <w:r>
        <w:rPr>
          <w:rFonts w:hint="eastAsia"/>
        </w:rPr>
        <w:t>40</w:t>
      </w:r>
      <w:r>
        <w:rPr>
          <w:rFonts w:hint="eastAsia"/>
        </w:rPr>
        <w:t>条第</w:t>
      </w:r>
      <w:r>
        <w:rPr>
          <w:rFonts w:hint="eastAsia"/>
        </w:rPr>
        <w:t>1</w:t>
      </w:r>
      <w:r>
        <w:rPr>
          <w:rFonts w:hint="eastAsia"/>
        </w:rPr>
        <w:t>款，国家为家庭提供了特别的关注和保护。第</w:t>
      </w:r>
      <w:r>
        <w:rPr>
          <w:rFonts w:hint="eastAsia"/>
        </w:rPr>
        <w:t>41</w:t>
      </w:r>
      <w:r>
        <w:rPr>
          <w:rFonts w:hint="eastAsia"/>
        </w:rPr>
        <w:t>条第</w:t>
      </w:r>
      <w:r>
        <w:rPr>
          <w:rFonts w:hint="eastAsia"/>
        </w:rPr>
        <w:t>1</w:t>
      </w:r>
      <w:r>
        <w:rPr>
          <w:rFonts w:hint="eastAsia"/>
        </w:rPr>
        <w:t>款，承认生</w:t>
      </w:r>
      <w:r>
        <w:rPr>
          <w:rFonts w:hint="eastAsia"/>
        </w:rPr>
        <w:t>育子女的自由决定权，根据第</w:t>
      </w:r>
      <w:r>
        <w:rPr>
          <w:rFonts w:hint="eastAsia"/>
        </w:rPr>
        <w:t>42</w:t>
      </w:r>
      <w:r>
        <w:rPr>
          <w:rFonts w:hint="eastAsia"/>
        </w:rPr>
        <w:t>条第</w:t>
      </w:r>
      <w:r>
        <w:rPr>
          <w:rFonts w:hint="eastAsia"/>
        </w:rPr>
        <w:t>1</w:t>
      </w:r>
      <w:r>
        <w:rPr>
          <w:rFonts w:hint="eastAsia"/>
        </w:rPr>
        <w:t>和第</w:t>
      </w:r>
      <w:r>
        <w:rPr>
          <w:rFonts w:hint="eastAsia"/>
        </w:rPr>
        <w:t>2</w:t>
      </w:r>
      <w:r>
        <w:rPr>
          <w:rFonts w:hint="eastAsia"/>
        </w:rPr>
        <w:t>款，国家对母亲、儿童和青少年提供特别保护。青少年和母亲享有在工作中受到特殊保护的权利。</w:t>
      </w:r>
    </w:p>
    <w:p w:rsidR="00000000" w:rsidRDefault="007A1441" w:rsidP="007A1441">
      <w:pPr>
        <w:spacing w:after="240" w:line="360" w:lineRule="exact"/>
        <w:ind w:firstLineChars="200" w:firstLine="31680"/>
        <w:rPr>
          <w:rFonts w:hint="eastAsia"/>
        </w:rPr>
      </w:pPr>
      <w:r>
        <w:rPr>
          <w:rFonts w:hint="eastAsia"/>
        </w:rPr>
        <w:t>这些宪法条款在刑事、家庭、劳工方面的立法及其他法律和细则的文本中有进一步详细阐述。</w:t>
      </w:r>
    </w:p>
    <w:p w:rsidR="00000000" w:rsidRDefault="007A1441">
      <w:pPr>
        <w:spacing w:after="240" w:line="360" w:lineRule="exact"/>
        <w:rPr>
          <w:rFonts w:eastAsia="KaiTi_GB2312" w:hint="eastAsia"/>
          <w:b/>
          <w:bCs/>
          <w:color w:val="0000FF"/>
        </w:rPr>
      </w:pPr>
      <w:r>
        <w:rPr>
          <w:rFonts w:eastAsia="KaiTi_GB2312" w:hint="eastAsia"/>
          <w:b/>
          <w:bCs/>
          <w:color w:val="0000FF"/>
        </w:rPr>
        <w:t>法律保护</w:t>
      </w:r>
    </w:p>
    <w:p w:rsidR="00000000" w:rsidRDefault="007A1441" w:rsidP="007A1441">
      <w:pPr>
        <w:spacing w:after="240" w:line="360" w:lineRule="exact"/>
        <w:ind w:firstLineChars="200" w:firstLine="31680"/>
        <w:rPr>
          <w:rFonts w:hint="eastAsia"/>
        </w:rPr>
      </w:pPr>
      <w:r>
        <w:rPr>
          <w:rFonts w:hint="eastAsia"/>
        </w:rPr>
        <w:t>对人的自由和权利的保护是宪法的一个范畴。因此，依照《马其顿共和国宪法》第</w:t>
      </w:r>
      <w:r>
        <w:rPr>
          <w:rFonts w:hint="eastAsia"/>
        </w:rPr>
        <w:t>50</w:t>
      </w:r>
      <w:r>
        <w:rPr>
          <w:rFonts w:hint="eastAsia"/>
        </w:rPr>
        <w:t>条，每一个公民均能够向法院寻求对宪法赋予的自由和权利的保护，可以向一般法院，在基于优先和紧急原则的程序内，也可以向马其顿共和国宪法法院申请。</w:t>
      </w:r>
    </w:p>
    <w:p w:rsidR="00000000" w:rsidRDefault="007A1441" w:rsidP="007A1441">
      <w:pPr>
        <w:spacing w:after="240" w:line="360" w:lineRule="exact"/>
        <w:ind w:firstLineChars="200" w:firstLine="31680"/>
        <w:rPr>
          <w:rFonts w:hint="eastAsia"/>
        </w:rPr>
      </w:pPr>
      <w:r>
        <w:rPr>
          <w:rFonts w:hint="eastAsia"/>
        </w:rPr>
        <w:t>在同一条的第</w:t>
      </w:r>
      <w:r>
        <w:rPr>
          <w:rFonts w:hint="eastAsia"/>
        </w:rPr>
        <w:t>2</w:t>
      </w:r>
      <w:r>
        <w:rPr>
          <w:rFonts w:hint="eastAsia"/>
        </w:rPr>
        <w:t>款，保证在马其顿共和国需由两个初审法院审理的原则得到应用</w:t>
      </w:r>
      <w:r>
        <w:rPr>
          <w:rFonts w:hint="eastAsia"/>
        </w:rPr>
        <w:t>。所有上诉的初审判决都需顶头一级的法院复审。在某些情况下，还规定需进行第三次诉讼判决。对第二次诉讼判决的上诉具有暂缓和移交的效力（暂缓初审判决的有效性和可强制执行性），由最高法院做出最终判决。对于所有的行政法令也保证了两次诉讼审理。同样得到保证的还有法律保护（行政争议中）国家行政部门和其他执行公务机构个别法令的合法性。</w:t>
      </w:r>
    </w:p>
    <w:p w:rsidR="00000000" w:rsidRDefault="007A1441" w:rsidP="007A1441">
      <w:pPr>
        <w:spacing w:after="240" w:line="360" w:lineRule="exact"/>
        <w:ind w:firstLineChars="200" w:firstLine="31680"/>
        <w:rPr>
          <w:rFonts w:hint="eastAsia"/>
        </w:rPr>
      </w:pPr>
      <w:r>
        <w:rPr>
          <w:rFonts w:hint="eastAsia"/>
        </w:rPr>
        <w:t>在有效履行人权时极其重要的是司法职能得到独立、自主地实施。《法院法》中的一系列的条款保证了法官独立行使其司法职能。此外，为了有效地实施法律保护，《法院法》还规定了国家各部门在其职权范围内，都</w:t>
      </w:r>
      <w:r>
        <w:rPr>
          <w:rFonts w:hint="eastAsia"/>
        </w:rPr>
        <w:t>有责任执行法院的判决。执行一项有效和强制性的法院判决，必须尽可能以最快和最有效的方式进行，不得受到任何其他国家部门的某项决定的干扰。</w:t>
      </w:r>
    </w:p>
    <w:p w:rsidR="00000000" w:rsidRDefault="007A1441" w:rsidP="007A1441">
      <w:pPr>
        <w:spacing w:after="240" w:line="360" w:lineRule="exact"/>
        <w:ind w:firstLineChars="200" w:firstLine="31680"/>
        <w:rPr>
          <w:rFonts w:hint="eastAsia"/>
        </w:rPr>
      </w:pPr>
      <w:r>
        <w:rPr>
          <w:rFonts w:hint="eastAsia"/>
        </w:rPr>
        <w:t>1991</w:t>
      </w:r>
      <w:r>
        <w:rPr>
          <w:rFonts w:hint="eastAsia"/>
        </w:rPr>
        <w:t>年《马其顿共和国宪法》规定了以下几类自由和权利保护：</w:t>
      </w:r>
    </w:p>
    <w:p w:rsidR="00000000" w:rsidRDefault="007A1441" w:rsidP="007A1441">
      <w:pPr>
        <w:numPr>
          <w:ilvl w:val="0"/>
          <w:numId w:val="1213"/>
        </w:numPr>
        <w:tabs>
          <w:tab w:val="clear" w:pos="1272"/>
          <w:tab w:val="num" w:pos="840"/>
        </w:tabs>
        <w:spacing w:after="240" w:line="360" w:lineRule="exact"/>
        <w:ind w:leftChars="200" w:left="31680" w:hangingChars="200" w:firstLine="31680"/>
        <w:rPr>
          <w:rFonts w:hint="eastAsia"/>
        </w:rPr>
      </w:pPr>
      <w:r>
        <w:rPr>
          <w:rFonts w:hint="eastAsia"/>
        </w:rPr>
        <w:t>法律保护</w:t>
      </w:r>
    </w:p>
    <w:p w:rsidR="00000000" w:rsidRDefault="007A1441">
      <w:pPr>
        <w:spacing w:after="240" w:line="360" w:lineRule="exact"/>
        <w:rPr>
          <w:rFonts w:hint="eastAsia"/>
        </w:rPr>
      </w:pPr>
      <w:r>
        <w:rPr>
          <w:rFonts w:hint="eastAsia"/>
        </w:rPr>
        <w:t xml:space="preserve">　　　　</w:t>
      </w:r>
      <w:r>
        <w:rPr>
          <w:rFonts w:hint="eastAsia"/>
        </w:rPr>
        <w:sym w:font="Symbol" w:char="F02D"/>
      </w:r>
      <w:r>
        <w:rPr>
          <w:rFonts w:hint="eastAsia"/>
        </w:rPr>
        <w:t xml:space="preserve">　一般法院</w:t>
      </w:r>
    </w:p>
    <w:p w:rsidR="00000000" w:rsidRDefault="007A1441">
      <w:pPr>
        <w:spacing w:after="240" w:line="360" w:lineRule="exact"/>
        <w:rPr>
          <w:rFonts w:hint="eastAsia"/>
        </w:rPr>
      </w:pPr>
      <w:r>
        <w:rPr>
          <w:rFonts w:hint="eastAsia"/>
        </w:rPr>
        <w:t xml:space="preserve">　　　　</w:t>
      </w:r>
      <w:r>
        <w:rPr>
          <w:rFonts w:hint="eastAsia"/>
        </w:rPr>
        <w:sym w:font="Symbol" w:char="F02D"/>
      </w:r>
      <w:r>
        <w:t xml:space="preserve">  </w:t>
      </w:r>
      <w:r>
        <w:rPr>
          <w:rFonts w:hint="eastAsia"/>
        </w:rPr>
        <w:t>马其顿共和国宪法法院</w:t>
      </w:r>
    </w:p>
    <w:p w:rsidR="00000000" w:rsidRDefault="007A1441" w:rsidP="007A1441">
      <w:pPr>
        <w:numPr>
          <w:ilvl w:val="0"/>
          <w:numId w:val="1213"/>
        </w:numPr>
        <w:tabs>
          <w:tab w:val="clear" w:pos="1272"/>
          <w:tab w:val="num" w:pos="840"/>
        </w:tabs>
        <w:spacing w:after="240" w:line="360" w:lineRule="exact"/>
        <w:ind w:leftChars="200" w:left="31680" w:hangingChars="200" w:firstLine="31680"/>
        <w:rPr>
          <w:rFonts w:hint="eastAsia"/>
        </w:rPr>
      </w:pPr>
      <w:r>
        <w:rPr>
          <w:rFonts w:hint="eastAsia"/>
        </w:rPr>
        <w:t>监察官</w:t>
      </w:r>
    </w:p>
    <w:p w:rsidR="00000000" w:rsidRDefault="007A1441" w:rsidP="007A1441">
      <w:pPr>
        <w:numPr>
          <w:ilvl w:val="0"/>
          <w:numId w:val="1213"/>
        </w:numPr>
        <w:tabs>
          <w:tab w:val="clear" w:pos="1272"/>
          <w:tab w:val="num" w:pos="840"/>
        </w:tabs>
        <w:spacing w:after="240" w:line="360" w:lineRule="exact"/>
        <w:ind w:leftChars="200" w:left="31680" w:hangingChars="200" w:firstLine="31680"/>
        <w:rPr>
          <w:rFonts w:hint="eastAsia"/>
        </w:rPr>
      </w:pPr>
      <w:r>
        <w:rPr>
          <w:rFonts w:hint="eastAsia"/>
        </w:rPr>
        <w:t>马其顿共和国议会常设调查委员会，它是马其顿共和国议会的特别工作组</w:t>
      </w:r>
    </w:p>
    <w:p w:rsidR="00000000" w:rsidRDefault="007A1441" w:rsidP="007A1441">
      <w:pPr>
        <w:spacing w:after="240" w:line="360" w:lineRule="exact"/>
        <w:ind w:firstLineChars="200" w:firstLine="31680"/>
        <w:rPr>
          <w:rFonts w:hint="eastAsia"/>
          <w:i/>
          <w:iCs/>
        </w:rPr>
      </w:pPr>
      <w:r>
        <w:rPr>
          <w:rFonts w:hint="eastAsia"/>
        </w:rPr>
        <w:t>1995</w:t>
      </w:r>
      <w:r>
        <w:rPr>
          <w:rFonts w:hint="eastAsia"/>
        </w:rPr>
        <w:t>年的《法院法》（官方公报第</w:t>
      </w:r>
      <w:r>
        <w:rPr>
          <w:rFonts w:hint="eastAsia"/>
        </w:rPr>
        <w:t>36</w:t>
      </w:r>
      <w:r>
        <w:t>/</w:t>
      </w:r>
      <w:r>
        <w:rPr>
          <w:rFonts w:hint="eastAsia"/>
        </w:rPr>
        <w:t>95</w:t>
      </w:r>
      <w:r>
        <w:rPr>
          <w:rFonts w:hint="eastAsia"/>
        </w:rPr>
        <w:t>号）的第</w:t>
      </w:r>
      <w:r>
        <w:rPr>
          <w:rFonts w:hint="eastAsia"/>
        </w:rPr>
        <w:t>6</w:t>
      </w:r>
      <w:r>
        <w:rPr>
          <w:rFonts w:hint="eastAsia"/>
        </w:rPr>
        <w:t>条规定法院保护人和公民的自由和权利，以及其他法律实体的权利，除非基于宪法，这一司法权属于马其顿共和国宪法法院。法院的司法</w:t>
      </w:r>
      <w:r>
        <w:rPr>
          <w:rFonts w:hint="eastAsia"/>
        </w:rPr>
        <w:t>权还包括保护公民不受国家行政部门或其他执行公务机构个别的非法法令的侵犯。这与《马其顿共和国宪法》第</w:t>
      </w:r>
      <w:r>
        <w:rPr>
          <w:rFonts w:hint="eastAsia"/>
        </w:rPr>
        <w:t>15</w:t>
      </w:r>
      <w:r>
        <w:rPr>
          <w:rFonts w:hint="eastAsia"/>
        </w:rPr>
        <w:t>条相一致：</w:t>
      </w:r>
      <w:r>
        <w:rPr>
          <w:rFonts w:eastAsia="KaiTi_GB2312" w:hint="eastAsia"/>
          <w:color w:val="0000FF"/>
        </w:rPr>
        <w:t>“对法院、行政部门或组织，或其他行使公共权力的机构在第一次诉讼审理中做出的特定法令提出上诉的权利得到保证”</w:t>
      </w:r>
      <w:r>
        <w:rPr>
          <w:rFonts w:hint="eastAsia"/>
          <w:i/>
          <w:iCs/>
        </w:rPr>
        <w:t>。</w:t>
      </w:r>
    </w:p>
    <w:p w:rsidR="00000000" w:rsidRDefault="007A1441">
      <w:pPr>
        <w:pStyle w:val="BodyTextIndent"/>
        <w:ind w:firstLine="420"/>
        <w:rPr>
          <w:rFonts w:hint="eastAsia"/>
        </w:rPr>
      </w:pPr>
      <w:r>
        <w:rPr>
          <w:rFonts w:hint="eastAsia"/>
        </w:rPr>
        <w:t>公民平等，即男女平等，除得到一般法院的保护外，也得到宪法法院的保护。</w:t>
      </w:r>
    </w:p>
    <w:p w:rsidR="00000000" w:rsidRDefault="007A1441" w:rsidP="007A1441">
      <w:pPr>
        <w:spacing w:after="240" w:line="360" w:lineRule="exact"/>
        <w:ind w:firstLineChars="200" w:firstLine="31680"/>
        <w:rPr>
          <w:rFonts w:hint="eastAsia"/>
        </w:rPr>
      </w:pPr>
      <w:r>
        <w:rPr>
          <w:rFonts w:hint="eastAsia"/>
        </w:rPr>
        <w:t>换句话说，最直接的对人权侵犯的宪法保护是通过向马其顿共和国宪法法院提交特定的上诉书实现的。依照《马其顿共和国宪法》第</w:t>
      </w:r>
      <w:r>
        <w:rPr>
          <w:rFonts w:hint="eastAsia"/>
        </w:rPr>
        <w:t>110</w:t>
      </w:r>
      <w:r>
        <w:rPr>
          <w:rFonts w:hint="eastAsia"/>
        </w:rPr>
        <w:t>条，马其顿共和国宪法法院直接地保护人和公民的属于以下范围的自由和权利：信仰、良知、思维、公开表达思</w:t>
      </w:r>
      <w:r>
        <w:rPr>
          <w:rFonts w:hint="eastAsia"/>
        </w:rPr>
        <w:t>想、政治性的结社和行动等自由，以及禁止包括性别在内的任何基础之上的歧视。</w:t>
      </w:r>
    </w:p>
    <w:p w:rsidR="00000000" w:rsidRDefault="007A1441" w:rsidP="007A1441">
      <w:pPr>
        <w:spacing w:after="240" w:line="360" w:lineRule="exact"/>
        <w:ind w:firstLineChars="200" w:firstLine="31680"/>
        <w:rPr>
          <w:rFonts w:hint="eastAsia"/>
        </w:rPr>
      </w:pPr>
      <w:r>
        <w:rPr>
          <w:rFonts w:hint="eastAsia"/>
        </w:rPr>
        <w:t>《宪法法院规则》中规定了向宪法法院提起自由和权利保护的诉讼。根据这一规则，公民有权向宪法法院寻求自由和权利的保护，时限是在最终或有效法令提交之日，也就是意识到侵犯行为发生之日起的</w:t>
      </w:r>
      <w:r>
        <w:rPr>
          <w:rFonts w:hint="eastAsia"/>
        </w:rPr>
        <w:t>2</w:t>
      </w:r>
      <w:r>
        <w:rPr>
          <w:rFonts w:hint="eastAsia"/>
        </w:rPr>
        <w:t>个月之内，但不得迟于这样的行为发生之日后的</w:t>
      </w:r>
      <w:r>
        <w:rPr>
          <w:rFonts w:hint="eastAsia"/>
        </w:rPr>
        <w:t>5</w:t>
      </w:r>
      <w:r>
        <w:rPr>
          <w:rFonts w:hint="eastAsia"/>
        </w:rPr>
        <w:t>年。通常，宪法法院将邀请诉讼各方当事人以及监察官，在公开听证的基础上做出裁决。通过一项对自由和权利保护的判决，宪法法院将裁定侵犯是否成立，基于这一裁定，法院将废除特定的法令，禁止导致侵犯的行为，或驳回上诉请求。宪法</w:t>
      </w:r>
      <w:r>
        <w:rPr>
          <w:rFonts w:hint="eastAsia"/>
        </w:rPr>
        <w:t>法院可以做出一项裁决，推迟特定法令的执行或生效，直到做出最终裁决。法院将根据同一裁决，申请恢复原状，一旦无法实现，将做出实质赔偿的裁决。</w:t>
      </w:r>
    </w:p>
    <w:p w:rsidR="00000000" w:rsidRDefault="007A1441" w:rsidP="007A1441">
      <w:pPr>
        <w:spacing w:after="240" w:line="360" w:lineRule="exact"/>
        <w:ind w:firstLineChars="200" w:firstLine="31680"/>
        <w:rPr>
          <w:rFonts w:hint="eastAsia"/>
        </w:rPr>
      </w:pPr>
      <w:r>
        <w:rPr>
          <w:rFonts w:hint="eastAsia"/>
        </w:rPr>
        <w:t>在直接实施宪法法院保护的同时，在其监管是否合宪、合法这一主要职权之内，宪法法院还将在所谓对人权的抽象保护这一永恒的基础之上，对那些在法律和细则中侵犯宪法所保证的权利，与宪法相抵触的条款，行使其法权予以废除。</w:t>
      </w:r>
    </w:p>
    <w:p w:rsidR="00000000" w:rsidRDefault="007A1441" w:rsidP="007A1441">
      <w:pPr>
        <w:spacing w:after="240" w:line="360" w:lineRule="exact"/>
        <w:ind w:firstLineChars="200" w:firstLine="31680"/>
        <w:rPr>
          <w:rFonts w:hint="eastAsia"/>
        </w:rPr>
      </w:pPr>
      <w:r>
        <w:rPr>
          <w:rFonts w:hint="eastAsia"/>
        </w:rPr>
        <w:t>依上所述，公民平等和其意义相同的性别平等的权利受到宪法法院的保护。基于宪法法院现有的数据，在</w:t>
      </w:r>
      <w:r>
        <w:rPr>
          <w:rFonts w:hint="eastAsia"/>
        </w:rPr>
        <w:t>1996</w:t>
      </w:r>
      <w:r>
        <w:rPr>
          <w:rFonts w:hint="eastAsia"/>
        </w:rPr>
        <w:t>年到</w:t>
      </w:r>
      <w:r>
        <w:rPr>
          <w:rFonts w:hint="eastAsia"/>
        </w:rPr>
        <w:t>2000</w:t>
      </w:r>
      <w:r>
        <w:rPr>
          <w:rFonts w:hint="eastAsia"/>
        </w:rPr>
        <w:t>年间，共有</w:t>
      </w:r>
      <w:r>
        <w:rPr>
          <w:rFonts w:hint="eastAsia"/>
        </w:rPr>
        <w:t>36</w:t>
      </w:r>
      <w:r>
        <w:rPr>
          <w:rFonts w:hint="eastAsia"/>
        </w:rPr>
        <w:t>件独立的公民上诉书递交到宪法法院，诉请对</w:t>
      </w:r>
      <w:r>
        <w:rPr>
          <w:rFonts w:hint="eastAsia"/>
        </w:rPr>
        <w:t>人的自由和权利的保护。其中</w:t>
      </w:r>
      <w:r>
        <w:rPr>
          <w:rFonts w:hint="eastAsia"/>
        </w:rPr>
        <w:t>14</w:t>
      </w:r>
      <w:r>
        <w:rPr>
          <w:rFonts w:hint="eastAsia"/>
        </w:rPr>
        <w:t>件是有关禁止歧视的，里面只有</w:t>
      </w:r>
      <w:r>
        <w:rPr>
          <w:rFonts w:hint="eastAsia"/>
        </w:rPr>
        <w:t>2</w:t>
      </w:r>
      <w:r>
        <w:rPr>
          <w:rFonts w:hint="eastAsia"/>
        </w:rPr>
        <w:t>个案件中的上诉书涉及到性别歧视。宪法法院的数据显示，只有很小比例的妇女递交了有关歧视案件的个人诉状。换句话说，在上述</w:t>
      </w:r>
      <w:r>
        <w:rPr>
          <w:rFonts w:hint="eastAsia"/>
        </w:rPr>
        <w:t>14</w:t>
      </w:r>
      <w:r>
        <w:rPr>
          <w:rFonts w:hint="eastAsia"/>
        </w:rPr>
        <w:t>件这样的上诉书中，只有</w:t>
      </w:r>
      <w:r>
        <w:rPr>
          <w:rFonts w:hint="eastAsia"/>
        </w:rPr>
        <w:t>3</w:t>
      </w:r>
      <w:r>
        <w:rPr>
          <w:rFonts w:hint="eastAsia"/>
        </w:rPr>
        <w:t>个案件的上诉人是妇女。</w:t>
      </w:r>
      <w:r>
        <w:rPr>
          <w:rFonts w:hint="eastAsia"/>
        </w:rPr>
        <w:t>2001</w:t>
      </w:r>
      <w:r>
        <w:rPr>
          <w:rFonts w:hint="eastAsia"/>
        </w:rPr>
        <w:t>年，宪法法院做出的</w:t>
      </w:r>
      <w:r>
        <w:rPr>
          <w:rFonts w:hint="eastAsia"/>
        </w:rPr>
        <w:t>5</w:t>
      </w:r>
      <w:r>
        <w:rPr>
          <w:rFonts w:hint="eastAsia"/>
        </w:rPr>
        <w:t>项裁决涉及到人的自由和权利的保护，但没有一个是有关性别歧视的。而在</w:t>
      </w:r>
      <w:r>
        <w:rPr>
          <w:rFonts w:hint="eastAsia"/>
        </w:rPr>
        <w:t>2002</w:t>
      </w:r>
      <w:r>
        <w:rPr>
          <w:rFonts w:hint="eastAsia"/>
        </w:rPr>
        <w:t>年，在</w:t>
      </w:r>
      <w:r>
        <w:rPr>
          <w:rFonts w:hint="eastAsia"/>
        </w:rPr>
        <w:t>9</w:t>
      </w:r>
      <w:r>
        <w:rPr>
          <w:rFonts w:hint="eastAsia"/>
        </w:rPr>
        <w:t>个此类裁决中，也没有一个涉及到性别歧视。</w:t>
      </w:r>
    </w:p>
    <w:p w:rsidR="00000000" w:rsidRDefault="007A1441" w:rsidP="007A1441">
      <w:pPr>
        <w:spacing w:after="240" w:line="360" w:lineRule="exact"/>
        <w:ind w:firstLineChars="200" w:firstLine="31680"/>
        <w:rPr>
          <w:rFonts w:hint="eastAsia"/>
        </w:rPr>
      </w:pPr>
      <w:r>
        <w:rPr>
          <w:rFonts w:hint="eastAsia"/>
        </w:rPr>
        <w:t>针对妇女自由和权利的歧视性行为和行动，《刑法典》第</w:t>
      </w:r>
      <w:r>
        <w:rPr>
          <w:rFonts w:hint="eastAsia"/>
        </w:rPr>
        <w:t>137</w:t>
      </w:r>
      <w:r>
        <w:rPr>
          <w:rFonts w:hint="eastAsia"/>
        </w:rPr>
        <w:t>条规定了刑事和司法的保护，这个在第</w:t>
      </w:r>
      <w:r>
        <w:rPr>
          <w:rFonts w:hint="eastAsia"/>
        </w:rPr>
        <w:t>15</w:t>
      </w:r>
      <w:r>
        <w:rPr>
          <w:rFonts w:hint="eastAsia"/>
        </w:rPr>
        <w:t>章“对人和公民的自由和权利的违法犯罪”中</w:t>
      </w:r>
      <w:r>
        <w:rPr>
          <w:rFonts w:hint="eastAsia"/>
        </w:rPr>
        <w:t>的规定将制裁对公民平等的侵犯行为。对以性别、种族、肤色、民族和社会背景、政治和宗教信仰、财产和社会地位、语言或其他个人特征和条件为依据，剥夺或限制宪法、法律和经批准的国际条约赋予的人权或公民权的行为，也就是基于这些特征和条件的不同，给予另外一些公民特权，有悖于宪法、法律或经批准的国际条约的行为，《刑法典》规定对行为人处以</w:t>
      </w:r>
      <w:r>
        <w:rPr>
          <w:rFonts w:hint="eastAsia"/>
        </w:rPr>
        <w:t>3</w:t>
      </w:r>
      <w:r>
        <w:rPr>
          <w:rFonts w:hint="eastAsia"/>
        </w:rPr>
        <w:t>个月到</w:t>
      </w:r>
      <w:r>
        <w:rPr>
          <w:rFonts w:hint="eastAsia"/>
        </w:rPr>
        <w:t>3</w:t>
      </w:r>
      <w:r>
        <w:rPr>
          <w:rFonts w:hint="eastAsia"/>
        </w:rPr>
        <w:t>年的监禁。如果这种犯罪行为是由一名在职的官员所为，将加重处以</w:t>
      </w:r>
      <w:r>
        <w:rPr>
          <w:rFonts w:hint="eastAsia"/>
        </w:rPr>
        <w:t>6</w:t>
      </w:r>
      <w:r>
        <w:rPr>
          <w:rFonts w:hint="eastAsia"/>
        </w:rPr>
        <w:t>个月到</w:t>
      </w:r>
      <w:r>
        <w:rPr>
          <w:rFonts w:hint="eastAsia"/>
        </w:rPr>
        <w:t>5</w:t>
      </w:r>
      <w:r>
        <w:rPr>
          <w:rFonts w:hint="eastAsia"/>
        </w:rPr>
        <w:t>年的监禁。不过，来自统计局的数据显示，只有极少量关于这种犯罪的诉状归档：</w:t>
      </w:r>
      <w:r>
        <w:rPr>
          <w:rFonts w:hint="eastAsia"/>
        </w:rPr>
        <w:t>1996</w:t>
      </w:r>
      <w:r>
        <w:rPr>
          <w:rFonts w:hint="eastAsia"/>
        </w:rPr>
        <w:t>年只有一份，</w:t>
      </w:r>
      <w:r>
        <w:rPr>
          <w:rFonts w:hint="eastAsia"/>
        </w:rPr>
        <w:t>1997</w:t>
      </w:r>
      <w:r>
        <w:rPr>
          <w:rFonts w:hint="eastAsia"/>
        </w:rPr>
        <w:t>年二份。根</w:t>
      </w:r>
      <w:r>
        <w:rPr>
          <w:rFonts w:hint="eastAsia"/>
        </w:rPr>
        <w:t>据统计局的数据，</w:t>
      </w:r>
      <w:r>
        <w:rPr>
          <w:rFonts w:hint="eastAsia"/>
        </w:rPr>
        <w:t>1995</w:t>
      </w:r>
      <w:r>
        <w:rPr>
          <w:rFonts w:hint="eastAsia"/>
        </w:rPr>
        <w:t>年至</w:t>
      </w:r>
      <w:r>
        <w:rPr>
          <w:rFonts w:hint="eastAsia"/>
        </w:rPr>
        <w:t>1997</w:t>
      </w:r>
      <w:r>
        <w:rPr>
          <w:rFonts w:hint="eastAsia"/>
        </w:rPr>
        <w:t>年间没有这种犯罪的判罪记录。</w:t>
      </w:r>
      <w:r>
        <w:rPr>
          <w:rFonts w:hint="eastAsia"/>
        </w:rPr>
        <w:t>1998</w:t>
      </w:r>
      <w:r>
        <w:rPr>
          <w:rFonts w:hint="eastAsia"/>
        </w:rPr>
        <w:t>年有</w:t>
      </w:r>
      <w:r>
        <w:rPr>
          <w:rFonts w:hint="eastAsia"/>
        </w:rPr>
        <w:t>5</w:t>
      </w:r>
      <w:r>
        <w:rPr>
          <w:rFonts w:hint="eastAsia"/>
        </w:rPr>
        <w:t>名妇女和</w:t>
      </w:r>
      <w:r>
        <w:rPr>
          <w:rFonts w:hint="eastAsia"/>
        </w:rPr>
        <w:t>85</w:t>
      </w:r>
      <w:r>
        <w:rPr>
          <w:rFonts w:hint="eastAsia"/>
        </w:rPr>
        <w:t>名男子被判这种犯罪成立；</w:t>
      </w:r>
      <w:r>
        <w:rPr>
          <w:rFonts w:hint="eastAsia"/>
        </w:rPr>
        <w:t>1999</w:t>
      </w:r>
      <w:r>
        <w:rPr>
          <w:rFonts w:hint="eastAsia"/>
        </w:rPr>
        <w:t>年有</w:t>
      </w:r>
      <w:r>
        <w:rPr>
          <w:rFonts w:hint="eastAsia"/>
        </w:rPr>
        <w:t>6</w:t>
      </w:r>
      <w:r>
        <w:rPr>
          <w:rFonts w:hint="eastAsia"/>
        </w:rPr>
        <w:t>名妇女和</w:t>
      </w:r>
      <w:r>
        <w:rPr>
          <w:rFonts w:hint="eastAsia"/>
        </w:rPr>
        <w:t>61</w:t>
      </w:r>
      <w:r>
        <w:rPr>
          <w:rFonts w:hint="eastAsia"/>
        </w:rPr>
        <w:t>名男子；</w:t>
      </w:r>
      <w:r>
        <w:rPr>
          <w:rFonts w:hint="eastAsia"/>
        </w:rPr>
        <w:t>2000</w:t>
      </w:r>
      <w:r>
        <w:rPr>
          <w:rFonts w:hint="eastAsia"/>
        </w:rPr>
        <w:t>年有</w:t>
      </w:r>
      <w:r>
        <w:rPr>
          <w:rFonts w:hint="eastAsia"/>
        </w:rPr>
        <w:t>2</w:t>
      </w:r>
      <w:r>
        <w:rPr>
          <w:rFonts w:hint="eastAsia"/>
        </w:rPr>
        <w:t>名妇女和</w:t>
      </w:r>
      <w:r>
        <w:rPr>
          <w:rFonts w:hint="eastAsia"/>
        </w:rPr>
        <w:t>35</w:t>
      </w:r>
      <w:r>
        <w:rPr>
          <w:rFonts w:hint="eastAsia"/>
        </w:rPr>
        <w:t>名男子，</w:t>
      </w:r>
      <w:r>
        <w:rPr>
          <w:rFonts w:hint="eastAsia"/>
        </w:rPr>
        <w:t>2001</w:t>
      </w:r>
      <w:r>
        <w:rPr>
          <w:rFonts w:hint="eastAsia"/>
        </w:rPr>
        <w:t>年有</w:t>
      </w:r>
      <w:r>
        <w:rPr>
          <w:rFonts w:hint="eastAsia"/>
        </w:rPr>
        <w:t>2</w:t>
      </w:r>
      <w:r>
        <w:rPr>
          <w:rFonts w:hint="eastAsia"/>
        </w:rPr>
        <w:t>名妇女和</w:t>
      </w:r>
      <w:r>
        <w:rPr>
          <w:rFonts w:hint="eastAsia"/>
        </w:rPr>
        <w:t>56</w:t>
      </w:r>
      <w:r>
        <w:rPr>
          <w:rFonts w:hint="eastAsia"/>
        </w:rPr>
        <w:t>名男子被定罪。（详情见本报告结尾附件</w:t>
      </w:r>
      <w:r>
        <w:rPr>
          <w:rFonts w:hint="eastAsia"/>
        </w:rPr>
        <w:t>1</w:t>
      </w:r>
      <w:r>
        <w:rPr>
          <w:rFonts w:hint="eastAsia"/>
        </w:rPr>
        <w:t>的统计数据）。</w:t>
      </w:r>
    </w:p>
    <w:p w:rsidR="00000000" w:rsidRDefault="007A1441" w:rsidP="007A1441">
      <w:pPr>
        <w:spacing w:after="240" w:line="360" w:lineRule="exact"/>
        <w:ind w:firstLineChars="200" w:firstLine="31680"/>
        <w:rPr>
          <w:rFonts w:hint="eastAsia"/>
        </w:rPr>
      </w:pPr>
      <w:r>
        <w:rPr>
          <w:rFonts w:hint="eastAsia"/>
        </w:rPr>
        <w:t>一旦人的自由和权利受到侵犯，对人和公民的自由和权利的刑事和法律保护是最有效的保护形式之一。在《刑法典》“对人和公民的自由和权利的违法犯罪”这一特别章节中规定，除了“侵犯公民平等”的违法犯罪（第</w:t>
      </w:r>
      <w:r>
        <w:rPr>
          <w:rFonts w:hint="eastAsia"/>
        </w:rPr>
        <w:t>137</w:t>
      </w:r>
      <w:r>
        <w:rPr>
          <w:rFonts w:hint="eastAsia"/>
        </w:rPr>
        <w:t>条）外，还有“强迫”（第</w:t>
      </w:r>
      <w:r>
        <w:rPr>
          <w:rFonts w:hint="eastAsia"/>
        </w:rPr>
        <w:t>139</w:t>
      </w:r>
      <w:r>
        <w:rPr>
          <w:rFonts w:hint="eastAsia"/>
        </w:rPr>
        <w:t>条）、“诱拐”（第</w:t>
      </w:r>
      <w:r>
        <w:rPr>
          <w:rFonts w:hint="eastAsia"/>
        </w:rPr>
        <w:t>14</w:t>
      </w:r>
      <w:r>
        <w:rPr>
          <w:rFonts w:hint="eastAsia"/>
        </w:rPr>
        <w:t>1</w:t>
      </w:r>
      <w:r>
        <w:rPr>
          <w:rFonts w:hint="eastAsia"/>
        </w:rPr>
        <w:t>条）、“酷刑”（第</w:t>
      </w:r>
      <w:r>
        <w:rPr>
          <w:rFonts w:hint="eastAsia"/>
        </w:rPr>
        <w:t>142</w:t>
      </w:r>
      <w:r>
        <w:rPr>
          <w:rFonts w:hint="eastAsia"/>
        </w:rPr>
        <w:t>条）、“公务中骚扰”（第</w:t>
      </w:r>
      <w:r>
        <w:rPr>
          <w:rFonts w:hint="eastAsia"/>
        </w:rPr>
        <w:t>143</w:t>
      </w:r>
      <w:r>
        <w:rPr>
          <w:rFonts w:hint="eastAsia"/>
        </w:rPr>
        <w:t>条）、“对申请司法补救权利的侵犯”（第</w:t>
      </w:r>
      <w:r>
        <w:rPr>
          <w:rFonts w:hint="eastAsia"/>
        </w:rPr>
        <w:t>153</w:t>
      </w:r>
      <w:r>
        <w:rPr>
          <w:rFonts w:hint="eastAsia"/>
        </w:rPr>
        <w:t>条）等违法犯罪。</w:t>
      </w:r>
    </w:p>
    <w:p w:rsidR="00000000" w:rsidRDefault="007A1441" w:rsidP="007A1441">
      <w:pPr>
        <w:spacing w:after="240" w:line="360" w:lineRule="exact"/>
        <w:ind w:firstLineChars="200" w:firstLine="31680"/>
        <w:rPr>
          <w:rFonts w:hint="eastAsia"/>
        </w:rPr>
      </w:pPr>
      <w:r>
        <w:rPr>
          <w:rFonts w:hint="eastAsia"/>
        </w:rPr>
        <w:t>除了保护这些自由和权利，《刑法典》还规定了保护其他的权利，定出了：“对生命和身体的违法犯罪”（第</w:t>
      </w:r>
      <w:r>
        <w:rPr>
          <w:rFonts w:hint="eastAsia"/>
        </w:rPr>
        <w:t>XIV</w:t>
      </w:r>
      <w:r>
        <w:rPr>
          <w:rFonts w:hint="eastAsia"/>
        </w:rPr>
        <w:t>章）、“对名誉和名声的违法犯罪”（第</w:t>
      </w:r>
      <w:r>
        <w:rPr>
          <w:rFonts w:hint="eastAsia"/>
        </w:rPr>
        <w:t>XVIII</w:t>
      </w:r>
      <w:r>
        <w:rPr>
          <w:rFonts w:hint="eastAsia"/>
        </w:rPr>
        <w:t>章）、“对性自由和性道德的违法犯罪”（</w:t>
      </w:r>
      <w:r>
        <w:rPr>
          <w:rFonts w:hint="eastAsia"/>
        </w:rPr>
        <w:t>XIX</w:t>
      </w:r>
      <w:r>
        <w:rPr>
          <w:rFonts w:hint="eastAsia"/>
        </w:rPr>
        <w:t>章）、“对婚姻、家庭和青少年的违法犯罪”（</w:t>
      </w:r>
      <w:r>
        <w:rPr>
          <w:rFonts w:hint="eastAsia"/>
        </w:rPr>
        <w:t>XX</w:t>
      </w:r>
      <w:r>
        <w:rPr>
          <w:rFonts w:hint="eastAsia"/>
        </w:rPr>
        <w:t>章）、“对人的健康的违法犯罪”（</w:t>
      </w:r>
      <w:r>
        <w:rPr>
          <w:rFonts w:hint="eastAsia"/>
        </w:rPr>
        <w:t>XXI</w:t>
      </w:r>
      <w:r>
        <w:rPr>
          <w:rFonts w:hint="eastAsia"/>
        </w:rPr>
        <w:t>章）、“对人类和国际法的违法犯罪”（</w:t>
      </w:r>
      <w:r>
        <w:rPr>
          <w:rFonts w:hint="eastAsia"/>
        </w:rPr>
        <w:t>XXXIV</w:t>
      </w:r>
      <w:r>
        <w:rPr>
          <w:rFonts w:hint="eastAsia"/>
        </w:rPr>
        <w:t>章）。</w:t>
      </w:r>
    </w:p>
    <w:p w:rsidR="00000000" w:rsidRDefault="007A1441" w:rsidP="007A1441">
      <w:pPr>
        <w:spacing w:after="240" w:line="360" w:lineRule="exact"/>
        <w:ind w:firstLineChars="200" w:firstLine="31680"/>
        <w:rPr>
          <w:rFonts w:hint="eastAsia"/>
        </w:rPr>
      </w:pPr>
      <w:r>
        <w:rPr>
          <w:rFonts w:eastAsia="SimHei" w:hint="eastAsia"/>
        </w:rPr>
        <w:t>监察官的作用：</w:t>
      </w:r>
      <w:r>
        <w:rPr>
          <w:rFonts w:hint="eastAsia"/>
        </w:rPr>
        <w:t>《监察官法》（官方公报第</w:t>
      </w:r>
      <w:r>
        <w:rPr>
          <w:rFonts w:hint="eastAsia"/>
        </w:rPr>
        <w:t>60</w:t>
      </w:r>
      <w:r>
        <w:t>/</w:t>
      </w:r>
      <w:r>
        <w:rPr>
          <w:rFonts w:hint="eastAsia"/>
        </w:rPr>
        <w:t>03</w:t>
      </w:r>
      <w:r>
        <w:rPr>
          <w:rFonts w:hint="eastAsia"/>
        </w:rPr>
        <w:t>号）规定了在马其</w:t>
      </w:r>
      <w:r>
        <w:rPr>
          <w:rFonts w:hint="eastAsia"/>
        </w:rPr>
        <w:t>顿共和国监察官的设立及其职能。</w:t>
      </w:r>
      <w:r>
        <w:rPr>
          <w:rFonts w:hint="eastAsia"/>
        </w:rPr>
        <w:t xml:space="preserve"> </w:t>
      </w:r>
    </w:p>
    <w:p w:rsidR="00000000" w:rsidRDefault="007A1441" w:rsidP="007A1441">
      <w:pPr>
        <w:spacing w:after="240" w:line="360" w:lineRule="exact"/>
        <w:ind w:firstLineChars="200" w:firstLine="31680"/>
        <w:rPr>
          <w:rFonts w:hint="eastAsia"/>
        </w:rPr>
      </w:pPr>
      <w:r>
        <w:rPr>
          <w:rFonts w:hint="eastAsia"/>
        </w:rPr>
        <w:t>“监察官”是马其顿共和国的一个部门，总部在斯科普里。其职能是保护公民和其他当事各方的宪法和法律赋予的权利，当这些权利因为国家行政部门和其他行使公务的部门和组织的法令、行为和不行为而受到侵犯时，它将采取行动和措施在政府权力机构、地方自治政府机构、公共机构和服务性行业中保护非歧视原则和公正地代表各阶层人员利益的原则。监察官将以宪法、法律和依照宪法批准的国际条约为依据，在其规定的范围内行使职权。监察官将独立自主地履行职务并从马其顿共和国预算中获得经费。</w:t>
      </w:r>
    </w:p>
    <w:p w:rsidR="00000000" w:rsidRDefault="007A1441" w:rsidP="007A1441">
      <w:pPr>
        <w:spacing w:after="240" w:line="360" w:lineRule="exact"/>
        <w:ind w:firstLineChars="200" w:firstLine="31680"/>
        <w:rPr>
          <w:rFonts w:hint="eastAsia"/>
        </w:rPr>
      </w:pPr>
      <w:r>
        <w:rPr>
          <w:rFonts w:hint="eastAsia"/>
        </w:rPr>
        <w:t>监察官是根据马其顿共和国议</w:t>
      </w:r>
      <w:r>
        <w:rPr>
          <w:rFonts w:hint="eastAsia"/>
        </w:rPr>
        <w:t>会委员会提议，由议会选举产生的。要成为一名监察官，他</w:t>
      </w:r>
      <w:r>
        <w:t>/</w:t>
      </w:r>
      <w:r>
        <w:rPr>
          <w:rFonts w:hint="eastAsia"/>
        </w:rPr>
        <w:t>她必须达到法律规定成为一名国家行政部门职员的综合条件，必须是一名合格律师并从事司法事务九年以上；经证实参与了公民权利保护领域的活动并得到较高的赞誉。马其顿共和国议会通过来自社会各阶层的全体议员，以投票多数选举和罢免监察官。监察官有几名助理，其人数根据监察官的提议由议会确定。监察官及其助理的任期</w:t>
      </w:r>
      <w:r>
        <w:rPr>
          <w:rFonts w:hint="eastAsia"/>
        </w:rPr>
        <w:t>8</w:t>
      </w:r>
      <w:r>
        <w:rPr>
          <w:rFonts w:hint="eastAsia"/>
        </w:rPr>
        <w:t>年，有再参选一次的权利。</w:t>
      </w:r>
    </w:p>
    <w:p w:rsidR="00000000" w:rsidRDefault="007A1441" w:rsidP="007A1441">
      <w:pPr>
        <w:spacing w:after="240" w:line="360" w:lineRule="exact"/>
        <w:ind w:firstLineChars="200" w:firstLine="31680"/>
        <w:rPr>
          <w:rFonts w:hint="eastAsia"/>
        </w:rPr>
      </w:pPr>
      <w:r>
        <w:rPr>
          <w:rFonts w:hint="eastAsia"/>
        </w:rPr>
        <w:t>监察官的职权和工作方式：如果监察官判定公民由宪法和法律赋予的权利受到侵犯，他</w:t>
      </w:r>
      <w:r>
        <w:t>/</w:t>
      </w:r>
      <w:r>
        <w:rPr>
          <w:rFonts w:hint="eastAsia"/>
        </w:rPr>
        <w:t>她可以主动提起诉讼；或收到一个公民的申请，而此公民认为其宪</w:t>
      </w:r>
      <w:r>
        <w:rPr>
          <w:rFonts w:hint="eastAsia"/>
        </w:rPr>
        <w:t>法和法律赋予的权利受到侵犯，或非歧视原则和公正地代表各阶层人员利益的原则在政府权力机构、地方自治政府部门、公共机构和服务性行业中受到侵犯，则他</w:t>
      </w:r>
      <w:r>
        <w:t>/</w:t>
      </w:r>
      <w:r>
        <w:rPr>
          <w:rFonts w:hint="eastAsia"/>
        </w:rPr>
        <w:t>她可提起诉讼。在与监察官沟通时，任何一方当事人可自由地使用官方语言中的一种及相应的文字，监察官回复时将使用马其顿语及西里尔文字，同时使用提交申请一方使用的官方语言及文字。</w:t>
      </w:r>
    </w:p>
    <w:p w:rsidR="00000000" w:rsidRDefault="007A1441" w:rsidP="007A1441">
      <w:pPr>
        <w:spacing w:after="240" w:line="360" w:lineRule="exact"/>
        <w:ind w:firstLineChars="200" w:firstLine="31680"/>
        <w:rPr>
          <w:rFonts w:hint="eastAsia"/>
        </w:rPr>
      </w:pPr>
      <w:r>
        <w:rPr>
          <w:rFonts w:hint="eastAsia"/>
        </w:rPr>
        <w:t>收到一项申请后，监察官因下述原因可决定不提起诉讼：申请是匿名的（除非涉及到公共利益）；申请被用于侮辱相关部门或滥用提出申请的权利；申请不完整或监察官事先建议过，但提交方还未完成申请；从申请中可得出</w:t>
      </w:r>
      <w:r>
        <w:rPr>
          <w:rFonts w:hint="eastAsia"/>
        </w:rPr>
        <w:t>结论，所讨论的问题意义不大，即使经过全面调查，也不可能得出有意义的结果；从申请及所涉及的环境、事实和证据来看，没有侵犯提交方或提交申请的职能部门所代表的当事方的宪法和法律赋予的权利；如果超出监察官职权范围；如果所述行为或涉及的部门、组织或机构做出最后的决定已超过一年，除非监察官推测提交方有正当理由未能注意到最后期限；一宗正在进行的法院诉讼涉及到此项申请的案件等。</w:t>
      </w:r>
    </w:p>
    <w:p w:rsidR="00000000" w:rsidRDefault="007A1441" w:rsidP="007A1441">
      <w:pPr>
        <w:spacing w:after="240" w:line="360" w:lineRule="exact"/>
        <w:ind w:firstLineChars="200" w:firstLine="31680"/>
        <w:rPr>
          <w:rFonts w:hint="eastAsia"/>
        </w:rPr>
      </w:pPr>
      <w:r>
        <w:rPr>
          <w:rFonts w:hint="eastAsia"/>
        </w:rPr>
        <w:t>为了对申请进行调查，监察官能够在其职权范围内，采取以下行动和措施：要求提供有关申请中的指控所必需的解释、信息和证据；进入政府建筑物，在其职权范围内</w:t>
      </w:r>
      <w:r>
        <w:rPr>
          <w:rFonts w:hint="eastAsia"/>
        </w:rPr>
        <w:t>对目标和问题进行直接的观察；邀请在诉讼过程中能够提供某些细节的经选举或指定的人员、官员或任何其他人员；向科学和专业机构寻求意见；采取法律或另外的条例所规定的其他行动和措施。</w:t>
      </w:r>
    </w:p>
    <w:p w:rsidR="00000000" w:rsidRDefault="007A1441" w:rsidP="007A1441">
      <w:pPr>
        <w:spacing w:after="240" w:line="360" w:lineRule="exact"/>
        <w:ind w:firstLineChars="200" w:firstLine="31680"/>
        <w:rPr>
          <w:rFonts w:hint="eastAsia"/>
        </w:rPr>
      </w:pPr>
      <w:r>
        <w:rPr>
          <w:rFonts w:hint="eastAsia"/>
        </w:rPr>
        <w:t>职能部门和组织需与监察官配合，在他</w:t>
      </w:r>
      <w:r>
        <w:t>/</w:t>
      </w:r>
      <w:r>
        <w:rPr>
          <w:rFonts w:hint="eastAsia"/>
        </w:rPr>
        <w:t>她提出请求时，提供一切必要的信息，无论机密程度如何，以便协助执行其职能。</w:t>
      </w:r>
    </w:p>
    <w:p w:rsidR="00000000" w:rsidRDefault="007A1441" w:rsidP="007A1441">
      <w:pPr>
        <w:spacing w:after="240" w:line="360" w:lineRule="exact"/>
        <w:ind w:firstLineChars="200" w:firstLine="31680"/>
        <w:rPr>
          <w:rFonts w:hint="eastAsia"/>
        </w:rPr>
      </w:pPr>
      <w:r>
        <w:rPr>
          <w:rFonts w:hint="eastAsia"/>
        </w:rPr>
        <w:t>如果监察官发现申请人宪法和法律赋予的权利受到侵犯，或有其他违规事项，他</w:t>
      </w:r>
      <w:r>
        <w:t>/</w:t>
      </w:r>
      <w:r>
        <w:rPr>
          <w:rFonts w:hint="eastAsia"/>
        </w:rPr>
        <w:t>她能够：在消除所发现的侵权行为的过程中提出劝告、建议、看法和指示；提出符合法律的可重新执行的确定程序；发起对责任官员的惩戒程序；请求公诉人提起诉讼以确定犯罪</w:t>
      </w:r>
      <w:r>
        <w:rPr>
          <w:rFonts w:hint="eastAsia"/>
        </w:rPr>
        <w:t>责任。</w:t>
      </w:r>
    </w:p>
    <w:p w:rsidR="00000000" w:rsidRDefault="007A1441">
      <w:pPr>
        <w:pStyle w:val="BodyTextIndent"/>
        <w:ind w:firstLine="420"/>
        <w:rPr>
          <w:rFonts w:hint="eastAsia"/>
        </w:rPr>
      </w:pPr>
      <w:r>
        <w:rPr>
          <w:rFonts w:hint="eastAsia"/>
        </w:rPr>
        <w:t>对于活动的公开性，监察官将提交其工作情况的年度报告，并必须在大众媒体上发表。监察官可在设立了监察官组织办公室的地区，就他</w:t>
      </w:r>
      <w:r>
        <w:t>/</w:t>
      </w:r>
      <w:r>
        <w:rPr>
          <w:rFonts w:hint="eastAsia"/>
        </w:rPr>
        <w:t>她在地方自治政府的部门中行使职权的情况，提交一份单独的报告。</w:t>
      </w:r>
    </w:p>
    <w:p w:rsidR="00000000" w:rsidRDefault="007A1441" w:rsidP="007A1441">
      <w:pPr>
        <w:spacing w:after="240" w:line="360" w:lineRule="exact"/>
        <w:ind w:firstLineChars="200" w:firstLine="31680"/>
        <w:rPr>
          <w:rFonts w:hint="eastAsia"/>
        </w:rPr>
      </w:pPr>
      <w:r>
        <w:rPr>
          <w:rFonts w:hint="eastAsia"/>
        </w:rPr>
        <w:t>迄今从监察官办公室收到的信息显示，还没有妇女提交过有关侵犯宪法或法律赋予权利的任何申请（比如在</w:t>
      </w:r>
      <w:r>
        <w:rPr>
          <w:rFonts w:hint="eastAsia"/>
        </w:rPr>
        <w:t>1</w:t>
      </w:r>
      <w:r>
        <w:t xml:space="preserve"> </w:t>
      </w:r>
      <w:r>
        <w:rPr>
          <w:rFonts w:hint="eastAsia"/>
        </w:rPr>
        <w:t>000</w:t>
      </w:r>
      <w:r>
        <w:rPr>
          <w:rFonts w:hint="eastAsia"/>
        </w:rPr>
        <w:t>份申请中，没有一份是关于性别歧视的）。有必要将有关监察官的职能和活动的信息更加公开化，特别是保护和增进人权，包括妇女权利，这将有效地帮助获得真正的性别平等。</w:t>
      </w:r>
    </w:p>
    <w:p w:rsidR="00000000" w:rsidRDefault="007A1441" w:rsidP="007A1441">
      <w:pPr>
        <w:spacing w:after="240" w:line="360" w:lineRule="exact"/>
        <w:ind w:firstLineChars="200" w:firstLine="31680"/>
        <w:rPr>
          <w:rFonts w:hint="eastAsia"/>
        </w:rPr>
      </w:pPr>
      <w:r>
        <w:rPr>
          <w:rFonts w:hint="eastAsia"/>
        </w:rPr>
        <w:t>监察官的助理中有一名是妇女，她负责监督人权，尤其关注妇女的</w:t>
      </w:r>
      <w:r>
        <w:rPr>
          <w:rFonts w:hint="eastAsia"/>
        </w:rPr>
        <w:t>权利。</w:t>
      </w:r>
    </w:p>
    <w:p w:rsidR="00000000" w:rsidRDefault="007A1441" w:rsidP="007A1441">
      <w:pPr>
        <w:spacing w:after="240" w:line="360" w:lineRule="exact"/>
        <w:ind w:firstLineChars="200" w:firstLine="31680"/>
        <w:rPr>
          <w:rFonts w:hint="eastAsia"/>
        </w:rPr>
      </w:pPr>
      <w:r>
        <w:rPr>
          <w:rFonts w:eastAsia="SimHei" w:hint="eastAsia"/>
        </w:rPr>
        <w:t>保护公民自由和权利的常设调查委员会</w:t>
      </w:r>
      <w:r>
        <w:rPr>
          <w:rFonts w:hint="eastAsia"/>
        </w:rPr>
        <w:t>：为了保护人和公民的自由和权利，马其顿共和国议会设立了一个保护公民自由和权利常设调查委员会（《宪法》第</w:t>
      </w:r>
      <w:r>
        <w:rPr>
          <w:rFonts w:hint="eastAsia"/>
        </w:rPr>
        <w:t>76</w:t>
      </w:r>
      <w:r>
        <w:rPr>
          <w:rFonts w:hint="eastAsia"/>
        </w:rPr>
        <w:t>条第</w:t>
      </w:r>
      <w:r>
        <w:rPr>
          <w:rFonts w:hint="eastAsia"/>
        </w:rPr>
        <w:t>4</w:t>
      </w:r>
      <w:r>
        <w:rPr>
          <w:rFonts w:hint="eastAsia"/>
        </w:rPr>
        <w:t>款）。它的调查结果为旨在判定公共职务持有者的责任而提起诉讼提供了基础。这一责任主要是指这类职务持有者的行为和举止对公民的自由和权利构成了侵犯或威胁。在工作中，该委员会将在公民的自由和权利保护的领域内与科学和专业组织合作，与相应的外国和国际机构合作，以及与议会中相应的工作机构合作。</w:t>
      </w:r>
    </w:p>
    <w:p w:rsidR="00000000" w:rsidRDefault="007A1441" w:rsidP="007A1441">
      <w:pPr>
        <w:spacing w:after="240" w:line="360" w:lineRule="exact"/>
        <w:ind w:firstLineChars="200" w:firstLine="31680"/>
        <w:rPr>
          <w:rFonts w:hint="eastAsia"/>
        </w:rPr>
      </w:pPr>
      <w:r>
        <w:rPr>
          <w:rFonts w:hint="eastAsia"/>
        </w:rPr>
        <w:t>提交的（有关所有可能的保护机制）数据清楚地显示出马其顿共和国的公民，包括妇女</w:t>
      </w:r>
      <w:r>
        <w:rPr>
          <w:rFonts w:hint="eastAsia"/>
        </w:rPr>
        <w:t>，在自由和权利受到侵犯时，未能充分利用现有的机制和法律手段来寻求保护。这主要是因为对得到保障的自由和权利，以及对它们的保护方法没有足够的认识。</w:t>
      </w:r>
    </w:p>
    <w:p w:rsidR="00000000" w:rsidRDefault="007A1441" w:rsidP="007A1441">
      <w:pPr>
        <w:spacing w:after="240" w:line="360" w:lineRule="exact"/>
        <w:ind w:firstLineChars="200" w:firstLine="31680"/>
        <w:rPr>
          <w:rFonts w:hint="eastAsia"/>
          <w:color w:val="0000FF"/>
        </w:rPr>
      </w:pPr>
      <w:r>
        <w:rPr>
          <w:rFonts w:hint="eastAsia"/>
        </w:rPr>
        <w:t>了解到这种状况，同时考虑到《宪法》第</w:t>
      </w:r>
      <w:r>
        <w:rPr>
          <w:rFonts w:hint="eastAsia"/>
        </w:rPr>
        <w:t>50</w:t>
      </w:r>
      <w:r>
        <w:rPr>
          <w:rFonts w:hint="eastAsia"/>
        </w:rPr>
        <w:t>条中有关公民有权熟知人权并积极参与对人权的促进和保护的条款，马其顿共和国政府在</w:t>
      </w:r>
      <w:r>
        <w:rPr>
          <w:rFonts w:hint="eastAsia"/>
        </w:rPr>
        <w:t>1999</w:t>
      </w:r>
      <w:r>
        <w:rPr>
          <w:rFonts w:hint="eastAsia"/>
        </w:rPr>
        <w:t>年</w:t>
      </w:r>
      <w:r>
        <w:rPr>
          <w:rFonts w:hint="eastAsia"/>
        </w:rPr>
        <w:t>12</w:t>
      </w:r>
      <w:r>
        <w:rPr>
          <w:rFonts w:hint="eastAsia"/>
        </w:rPr>
        <w:t>月通过的《国家行动纲要》有关妇女的人权这一部分中设立了以下战略目标：</w:t>
      </w:r>
      <w:r>
        <w:rPr>
          <w:rFonts w:eastAsia="KaiTi_GB2312" w:hint="eastAsia"/>
          <w:color w:val="0000FF"/>
        </w:rPr>
        <w:t>保证妇女和女童享有所有的人权和基本自由，消除一切形式的歧视；弥合应保障的权利和自由与实际享有之间的差距；提高现有的权利和享有它们的自然需求的意识。以下就是为了达到这些战</w:t>
      </w:r>
      <w:r>
        <w:rPr>
          <w:rFonts w:eastAsia="KaiTi_GB2312" w:hint="eastAsia"/>
          <w:color w:val="0000FF"/>
        </w:rPr>
        <w:t>略目标而采取的行动</w:t>
      </w:r>
      <w:r>
        <w:rPr>
          <w:rFonts w:hint="eastAsia"/>
          <w:color w:val="0000FF"/>
        </w:rPr>
        <w:t>：</w:t>
      </w:r>
    </w:p>
    <w:p w:rsidR="00000000" w:rsidRDefault="007A1441" w:rsidP="007A1441">
      <w:pPr>
        <w:spacing w:after="240" w:line="360" w:lineRule="exact"/>
        <w:ind w:leftChars="200" w:left="31680" w:hangingChars="200" w:firstLine="31680"/>
        <w:rPr>
          <w:rFonts w:ascii="KaiTi_GB2312" w:eastAsia="KaiTi_GB2312" w:hint="eastAsia"/>
          <w:color w:val="0000FF"/>
        </w:rPr>
      </w:pPr>
      <w:r>
        <w:rPr>
          <w:rFonts w:ascii="KaiTi_GB2312" w:eastAsia="KaiTi_GB2312" w:hint="eastAsia"/>
          <w:color w:val="0000FF"/>
        </w:rPr>
        <w:t>1</w:t>
      </w:r>
      <w:r>
        <w:rPr>
          <w:rFonts w:ascii="KaiTi_GB2312" w:eastAsia="KaiTi_GB2312" w:hint="eastAsia"/>
          <w:color w:val="0000FF"/>
        </w:rPr>
        <w:t>．</w:t>
      </w:r>
      <w:r>
        <w:rPr>
          <w:rFonts w:ascii="KaiTi_GB2312" w:eastAsia="KaiTi_GB2312"/>
          <w:color w:val="0000FF"/>
        </w:rPr>
        <w:tab/>
      </w:r>
      <w:r>
        <w:rPr>
          <w:rFonts w:ascii="KaiTi_GB2312" w:eastAsia="KaiTi_GB2312" w:hint="eastAsia"/>
          <w:color w:val="0000FF"/>
        </w:rPr>
        <w:t>进行广泛和全方位的教育办法包括：促进人的自由和权利并了解对它们保护的机制；促进法律文化计划（介绍国家立法和国际妇女权利保护的准则和手段；将人权问题列入初等和中等教育课程）；发动有关在公共和私人事务中男女平等的运动；对公务员、社会和保健工作人员、各级教育的教师、法官、政治家等就人权问题进行特别的教育；</w:t>
      </w:r>
    </w:p>
    <w:p w:rsidR="00000000" w:rsidRDefault="007A1441" w:rsidP="007A1441">
      <w:pPr>
        <w:spacing w:after="240" w:line="360" w:lineRule="exact"/>
        <w:ind w:leftChars="200" w:left="31680" w:hangingChars="200" w:firstLine="31680"/>
        <w:rPr>
          <w:rFonts w:ascii="KaiTi_GB2312" w:eastAsia="KaiTi_GB2312" w:hint="eastAsia"/>
          <w:color w:val="0000FF"/>
        </w:rPr>
      </w:pPr>
      <w:r>
        <w:rPr>
          <w:rFonts w:ascii="KaiTi_GB2312" w:eastAsia="KaiTi_GB2312" w:hint="eastAsia"/>
          <w:color w:val="0000FF"/>
        </w:rPr>
        <w:t>2</w:t>
      </w:r>
      <w:r>
        <w:rPr>
          <w:rFonts w:ascii="KaiTi_GB2312" w:eastAsia="KaiTi_GB2312" w:hint="eastAsia"/>
          <w:color w:val="0000FF"/>
        </w:rPr>
        <w:t>．</w:t>
      </w:r>
      <w:r>
        <w:rPr>
          <w:rFonts w:ascii="KaiTi_GB2312" w:eastAsia="KaiTi_GB2312"/>
          <w:color w:val="0000FF"/>
        </w:rPr>
        <w:tab/>
      </w:r>
      <w:r>
        <w:rPr>
          <w:rFonts w:ascii="KaiTi_GB2312" w:eastAsia="KaiTi_GB2312" w:hint="eastAsia"/>
          <w:color w:val="0000FF"/>
        </w:rPr>
        <w:t>加强信息活动办法包括：不间断地提供妇女人权方面的信息；在各类信息搜集中收录与性别有关的内容；熟悉国际文献和文件；介绍妇女人权受到侵犯的案例；熟悉索赔的权利；</w:t>
      </w:r>
    </w:p>
    <w:p w:rsidR="00000000" w:rsidRDefault="007A1441" w:rsidP="007A1441">
      <w:pPr>
        <w:spacing w:after="240" w:line="360" w:lineRule="exact"/>
        <w:ind w:leftChars="200" w:left="31680" w:hangingChars="200" w:firstLine="31680"/>
        <w:rPr>
          <w:rFonts w:ascii="KaiTi_GB2312" w:eastAsia="KaiTi_GB2312" w:hint="eastAsia"/>
          <w:color w:val="0000FF"/>
        </w:rPr>
      </w:pPr>
      <w:r>
        <w:rPr>
          <w:rFonts w:ascii="KaiTi_GB2312" w:eastAsia="KaiTi_GB2312" w:hint="eastAsia"/>
          <w:color w:val="0000FF"/>
        </w:rPr>
        <w:t>3</w:t>
      </w:r>
      <w:r>
        <w:rPr>
          <w:rFonts w:ascii="KaiTi_GB2312" w:eastAsia="KaiTi_GB2312" w:hint="eastAsia"/>
          <w:color w:val="0000FF"/>
        </w:rPr>
        <w:t>．</w:t>
      </w:r>
      <w:r>
        <w:rPr>
          <w:rFonts w:ascii="KaiTi_GB2312" w:eastAsia="KaiTi_GB2312"/>
          <w:color w:val="0000FF"/>
        </w:rPr>
        <w:tab/>
      </w:r>
      <w:r>
        <w:rPr>
          <w:rFonts w:ascii="KaiTi_GB2312" w:eastAsia="KaiTi_GB2312" w:hint="eastAsia"/>
          <w:color w:val="0000FF"/>
        </w:rPr>
        <w:t>重新审查和修</w:t>
      </w:r>
      <w:r>
        <w:rPr>
          <w:rFonts w:ascii="KaiTi_GB2312" w:eastAsia="KaiTi_GB2312" w:hint="eastAsia"/>
          <w:color w:val="0000FF"/>
        </w:rPr>
        <w:t>订法律和法规，以消除歧视性解决方案（准则）；</w:t>
      </w:r>
    </w:p>
    <w:p w:rsidR="00000000" w:rsidRDefault="007A1441" w:rsidP="007A1441">
      <w:pPr>
        <w:spacing w:after="240" w:line="360" w:lineRule="exact"/>
        <w:ind w:leftChars="200" w:left="31680" w:hangingChars="200" w:firstLine="31680"/>
        <w:rPr>
          <w:rFonts w:ascii="KaiTi_GB2312" w:eastAsia="KaiTi_GB2312" w:hint="eastAsia"/>
          <w:color w:val="0000FF"/>
        </w:rPr>
      </w:pPr>
      <w:r>
        <w:rPr>
          <w:rFonts w:ascii="KaiTi_GB2312" w:eastAsia="KaiTi_GB2312" w:hint="eastAsia"/>
          <w:color w:val="0000FF"/>
        </w:rPr>
        <w:t>4</w:t>
      </w:r>
      <w:r>
        <w:rPr>
          <w:rFonts w:ascii="KaiTi_GB2312" w:eastAsia="KaiTi_GB2312" w:hint="eastAsia"/>
          <w:color w:val="0000FF"/>
        </w:rPr>
        <w:t>．</w:t>
      </w:r>
      <w:r>
        <w:rPr>
          <w:rFonts w:ascii="KaiTi_GB2312" w:eastAsia="KaiTi_GB2312"/>
          <w:color w:val="0000FF"/>
        </w:rPr>
        <w:tab/>
      </w:r>
      <w:r>
        <w:rPr>
          <w:rFonts w:ascii="KaiTi_GB2312" w:eastAsia="KaiTi_GB2312" w:hint="eastAsia"/>
          <w:color w:val="0000FF"/>
        </w:rPr>
        <w:t>在刑事、行政、劳工、家庭和继承的法律中增加相关条款，建全防止和制裁歧视的机制；</w:t>
      </w:r>
    </w:p>
    <w:p w:rsidR="00000000" w:rsidRDefault="007A1441" w:rsidP="007A1441">
      <w:pPr>
        <w:spacing w:after="240" w:line="360" w:lineRule="exact"/>
        <w:ind w:leftChars="200" w:left="31680" w:hangingChars="200" w:firstLine="31680"/>
        <w:rPr>
          <w:rFonts w:ascii="KaiTi_GB2312" w:eastAsia="KaiTi_GB2312" w:hint="eastAsia"/>
          <w:color w:val="0000FF"/>
        </w:rPr>
      </w:pPr>
      <w:r>
        <w:rPr>
          <w:rFonts w:ascii="KaiTi_GB2312" w:eastAsia="KaiTi_GB2312" w:hint="eastAsia"/>
          <w:color w:val="0000FF"/>
        </w:rPr>
        <w:t>5</w:t>
      </w:r>
      <w:r>
        <w:rPr>
          <w:rFonts w:ascii="KaiTi_GB2312" w:eastAsia="KaiTi_GB2312" w:hint="eastAsia"/>
          <w:color w:val="0000FF"/>
        </w:rPr>
        <w:t>．</w:t>
      </w:r>
      <w:r>
        <w:rPr>
          <w:rFonts w:ascii="KaiTi_GB2312" w:eastAsia="KaiTi_GB2312"/>
          <w:color w:val="0000FF"/>
        </w:rPr>
        <w:tab/>
      </w:r>
      <w:r>
        <w:rPr>
          <w:rFonts w:ascii="KaiTi_GB2312" w:eastAsia="KaiTi_GB2312" w:hint="eastAsia"/>
          <w:color w:val="0000FF"/>
        </w:rPr>
        <w:t>在妇女权利受到侵犯时，提供有效的保护和惩罚，无论侵犯人的地位和与被害人的关系如何；</w:t>
      </w:r>
    </w:p>
    <w:p w:rsidR="00000000" w:rsidRDefault="007A1441" w:rsidP="007A1441">
      <w:pPr>
        <w:spacing w:after="240" w:line="360" w:lineRule="exact"/>
        <w:ind w:leftChars="200" w:left="31680" w:hangingChars="200" w:firstLine="31680"/>
        <w:rPr>
          <w:rFonts w:ascii="KaiTi_GB2312" w:eastAsia="KaiTi_GB2312" w:hint="eastAsia"/>
          <w:color w:val="0000FF"/>
        </w:rPr>
      </w:pPr>
      <w:r>
        <w:rPr>
          <w:rFonts w:ascii="KaiTi_GB2312" w:eastAsia="KaiTi_GB2312" w:hint="eastAsia"/>
          <w:color w:val="0000FF"/>
        </w:rPr>
        <w:t>6</w:t>
      </w:r>
      <w:r>
        <w:rPr>
          <w:rFonts w:ascii="KaiTi_GB2312" w:eastAsia="KaiTi_GB2312" w:hint="eastAsia"/>
          <w:color w:val="0000FF"/>
        </w:rPr>
        <w:t>．</w:t>
      </w:r>
      <w:r>
        <w:rPr>
          <w:rFonts w:ascii="KaiTi_GB2312" w:eastAsia="KaiTi_GB2312"/>
          <w:color w:val="0000FF"/>
        </w:rPr>
        <w:tab/>
      </w:r>
      <w:r>
        <w:rPr>
          <w:rFonts w:ascii="KaiTi_GB2312" w:eastAsia="KaiTi_GB2312" w:hint="eastAsia"/>
          <w:color w:val="0000FF"/>
        </w:rPr>
        <w:t>简化行政程序；</w:t>
      </w:r>
    </w:p>
    <w:p w:rsidR="00000000" w:rsidRDefault="007A1441" w:rsidP="007A1441">
      <w:pPr>
        <w:spacing w:after="240" w:line="360" w:lineRule="exact"/>
        <w:ind w:leftChars="200" w:left="31680" w:hangingChars="200" w:firstLine="31680"/>
        <w:rPr>
          <w:rFonts w:ascii="KaiTi_GB2312" w:eastAsia="KaiTi_GB2312" w:hint="eastAsia"/>
          <w:color w:val="0000FF"/>
        </w:rPr>
      </w:pPr>
      <w:r>
        <w:rPr>
          <w:rFonts w:ascii="KaiTi_GB2312" w:eastAsia="KaiTi_GB2312" w:hint="eastAsia"/>
          <w:color w:val="0000FF"/>
        </w:rPr>
        <w:t>7</w:t>
      </w:r>
      <w:r>
        <w:rPr>
          <w:rFonts w:ascii="KaiTi_GB2312" w:eastAsia="KaiTi_GB2312" w:hint="eastAsia"/>
          <w:color w:val="0000FF"/>
        </w:rPr>
        <w:t>．</w:t>
      </w:r>
      <w:r>
        <w:rPr>
          <w:rFonts w:ascii="KaiTi_GB2312" w:eastAsia="KaiTi_GB2312"/>
          <w:color w:val="0000FF"/>
        </w:rPr>
        <w:tab/>
      </w:r>
      <w:r>
        <w:rPr>
          <w:rFonts w:ascii="KaiTi_GB2312" w:eastAsia="KaiTi_GB2312" w:hint="eastAsia"/>
          <w:color w:val="0000FF"/>
        </w:rPr>
        <w:t>组织对无支付能力的妇女提供免费的司法援助；</w:t>
      </w:r>
    </w:p>
    <w:p w:rsidR="00000000" w:rsidRDefault="007A1441" w:rsidP="007A1441">
      <w:pPr>
        <w:spacing w:after="240" w:line="360" w:lineRule="exact"/>
        <w:ind w:leftChars="200" w:left="31680" w:hangingChars="200" w:firstLine="31680"/>
        <w:rPr>
          <w:rFonts w:ascii="KaiTi_GB2312" w:eastAsia="KaiTi_GB2312" w:hint="eastAsia"/>
          <w:color w:val="0000FF"/>
        </w:rPr>
      </w:pPr>
      <w:r>
        <w:rPr>
          <w:rFonts w:ascii="KaiTi_GB2312" w:eastAsia="KaiTi_GB2312" w:hint="eastAsia"/>
          <w:color w:val="0000FF"/>
        </w:rPr>
        <w:t>8</w:t>
      </w:r>
      <w:r>
        <w:rPr>
          <w:rFonts w:ascii="KaiTi_GB2312" w:eastAsia="KaiTi_GB2312" w:hint="eastAsia"/>
          <w:color w:val="0000FF"/>
        </w:rPr>
        <w:t>．</w:t>
      </w:r>
      <w:r>
        <w:rPr>
          <w:rFonts w:ascii="KaiTi_GB2312" w:eastAsia="KaiTi_GB2312"/>
          <w:color w:val="0000FF"/>
        </w:rPr>
        <w:tab/>
      </w:r>
      <w:r>
        <w:rPr>
          <w:rFonts w:ascii="KaiTi_GB2312" w:eastAsia="KaiTi_GB2312" w:hint="eastAsia"/>
          <w:color w:val="0000FF"/>
        </w:rPr>
        <w:t>不间断地监督妇女人权的状况；和</w:t>
      </w:r>
    </w:p>
    <w:p w:rsidR="00000000" w:rsidRDefault="007A1441" w:rsidP="007A1441">
      <w:pPr>
        <w:spacing w:after="240" w:line="360" w:lineRule="exact"/>
        <w:ind w:leftChars="200" w:left="31680" w:hangingChars="200" w:firstLine="31680"/>
        <w:rPr>
          <w:rFonts w:hint="eastAsia"/>
          <w:color w:val="0000FF"/>
        </w:rPr>
      </w:pPr>
      <w:r>
        <w:rPr>
          <w:rFonts w:ascii="KaiTi_GB2312" w:eastAsia="KaiTi_GB2312" w:hint="eastAsia"/>
          <w:color w:val="0000FF"/>
        </w:rPr>
        <w:t>9</w:t>
      </w:r>
      <w:r>
        <w:rPr>
          <w:rFonts w:ascii="KaiTi_GB2312" w:eastAsia="KaiTi_GB2312" w:hint="eastAsia"/>
          <w:color w:val="0000FF"/>
        </w:rPr>
        <w:t>．</w:t>
      </w:r>
      <w:r>
        <w:rPr>
          <w:rFonts w:ascii="KaiTi_GB2312" w:eastAsia="KaiTi_GB2312"/>
          <w:color w:val="0000FF"/>
        </w:rPr>
        <w:tab/>
      </w:r>
      <w:r>
        <w:rPr>
          <w:rFonts w:ascii="KaiTi_GB2312" w:eastAsia="KaiTi_GB2312" w:hint="eastAsia"/>
          <w:color w:val="0000FF"/>
        </w:rPr>
        <w:t>建立跨部门的监督机构，除公务员外，还应包括妇女非政府组织和专家的代表。</w:t>
      </w:r>
    </w:p>
    <w:p w:rsidR="00000000" w:rsidRDefault="007A1441" w:rsidP="007A1441">
      <w:pPr>
        <w:spacing w:after="240" w:line="360" w:lineRule="exact"/>
        <w:ind w:firstLineChars="200" w:firstLine="31680"/>
        <w:rPr>
          <w:rFonts w:hint="eastAsia"/>
        </w:rPr>
      </w:pPr>
      <w:r>
        <w:rPr>
          <w:rFonts w:hint="eastAsia"/>
        </w:rPr>
        <w:t>在保护人权方面，除了国内司法体制之外，对《欧洲人权公约》的批准为马其顿共和国公民向欧洲人权法院寻求权利</w:t>
      </w:r>
      <w:r>
        <w:rPr>
          <w:rFonts w:hint="eastAsia"/>
        </w:rPr>
        <w:t>保护提供了另一个机会，该法院代表了人权领域最有效和综合性最强的国际体制。马其顿共和国已签署《欧洲人权公约第</w:t>
      </w:r>
      <w:r>
        <w:rPr>
          <w:rFonts w:hint="eastAsia"/>
        </w:rPr>
        <w:t>12</w:t>
      </w:r>
      <w:r>
        <w:rPr>
          <w:rFonts w:hint="eastAsia"/>
        </w:rPr>
        <w:t>议定书》，该议定书正在批准过程中。</w:t>
      </w:r>
    </w:p>
    <w:p w:rsidR="00000000" w:rsidRDefault="007A1441" w:rsidP="007A1441">
      <w:pPr>
        <w:spacing w:after="240" w:line="360" w:lineRule="exact"/>
        <w:ind w:firstLineChars="200" w:firstLine="31680"/>
        <w:rPr>
          <w:rFonts w:hint="eastAsia"/>
        </w:rPr>
      </w:pPr>
      <w:r>
        <w:rPr>
          <w:rFonts w:hint="eastAsia"/>
        </w:rPr>
        <w:t>在这一背景下，也是为了实现完全尊重和促进人权的决心，马其顿共和国已加入联合国所有重要的人权保护公约（上文已有介绍），包括《消除对妇女一切形式歧视公约》。马其顿共和国还在</w:t>
      </w:r>
      <w:r>
        <w:rPr>
          <w:rFonts w:hint="eastAsia"/>
        </w:rPr>
        <w:t>2000</w:t>
      </w:r>
      <w:r>
        <w:rPr>
          <w:rFonts w:hint="eastAsia"/>
        </w:rPr>
        <w:t>年</w:t>
      </w:r>
      <w:r>
        <w:rPr>
          <w:rFonts w:hint="eastAsia"/>
        </w:rPr>
        <w:t>6</w:t>
      </w:r>
      <w:r>
        <w:rPr>
          <w:rFonts w:hint="eastAsia"/>
        </w:rPr>
        <w:t>月签署了《消除对妇女一切形式歧视公约任择议定书》，</w:t>
      </w:r>
      <w:r>
        <w:rPr>
          <w:rFonts w:hint="eastAsia"/>
        </w:rPr>
        <w:t>2003</w:t>
      </w:r>
      <w:r>
        <w:rPr>
          <w:rFonts w:hint="eastAsia"/>
        </w:rPr>
        <w:t>年</w:t>
      </w:r>
      <w:r>
        <w:rPr>
          <w:rFonts w:hint="eastAsia"/>
        </w:rPr>
        <w:t>6</w:t>
      </w:r>
      <w:r>
        <w:rPr>
          <w:rFonts w:hint="eastAsia"/>
        </w:rPr>
        <w:t>月</w:t>
      </w:r>
      <w:r>
        <w:rPr>
          <w:rFonts w:hint="eastAsia"/>
        </w:rPr>
        <w:t>24</w:t>
      </w:r>
      <w:r>
        <w:rPr>
          <w:rFonts w:hint="eastAsia"/>
        </w:rPr>
        <w:t>日批准，</w:t>
      </w:r>
      <w:r>
        <w:rPr>
          <w:rFonts w:hint="eastAsia"/>
        </w:rPr>
        <w:t>2003</w:t>
      </w:r>
      <w:r>
        <w:rPr>
          <w:rFonts w:hint="eastAsia"/>
        </w:rPr>
        <w:t>年</w:t>
      </w:r>
      <w:r>
        <w:rPr>
          <w:rFonts w:hint="eastAsia"/>
        </w:rPr>
        <w:t>10</w:t>
      </w:r>
      <w:r>
        <w:rPr>
          <w:rFonts w:hint="eastAsia"/>
        </w:rPr>
        <w:t>月</w:t>
      </w:r>
      <w:r>
        <w:rPr>
          <w:rFonts w:hint="eastAsia"/>
        </w:rPr>
        <w:t>17</w:t>
      </w:r>
      <w:r>
        <w:rPr>
          <w:rFonts w:hint="eastAsia"/>
        </w:rPr>
        <w:t>日生效。另外，马其顿共和国已经于</w:t>
      </w:r>
      <w:r>
        <w:rPr>
          <w:rFonts w:hint="eastAsia"/>
        </w:rPr>
        <w:t>1971</w:t>
      </w:r>
      <w:r>
        <w:rPr>
          <w:rFonts w:hint="eastAsia"/>
        </w:rPr>
        <w:t>年批准了《公民和政治权利国际公约任择议定书》（</w:t>
      </w:r>
      <w:r>
        <w:rPr>
          <w:rFonts w:hint="eastAsia"/>
        </w:rPr>
        <w:t>SF</w:t>
      </w:r>
      <w:r>
        <w:rPr>
          <w:rFonts w:hint="eastAsia"/>
        </w:rPr>
        <w:t>RY</w:t>
      </w:r>
      <w:r>
        <w:rPr>
          <w:rFonts w:hint="eastAsia"/>
        </w:rPr>
        <w:t>官方公报（国际条约）第</w:t>
      </w:r>
      <w:r>
        <w:rPr>
          <w:rFonts w:hint="eastAsia"/>
        </w:rPr>
        <w:t>77</w:t>
      </w:r>
      <w:r>
        <w:t>/71</w:t>
      </w:r>
      <w:r>
        <w:rPr>
          <w:rFonts w:hint="eastAsia"/>
        </w:rPr>
        <w:t>号），马其顿因作为前南斯拉夫社会主义联邦共和国（</w:t>
      </w:r>
      <w:r>
        <w:rPr>
          <w:rFonts w:hint="eastAsia"/>
        </w:rPr>
        <w:t>SFRY</w:t>
      </w:r>
      <w:r>
        <w:rPr>
          <w:rFonts w:hint="eastAsia"/>
        </w:rPr>
        <w:t>）的继承国，自</w:t>
      </w:r>
      <w:r>
        <w:rPr>
          <w:rFonts w:hint="eastAsia"/>
        </w:rPr>
        <w:t>2001</w:t>
      </w:r>
      <w:r>
        <w:rPr>
          <w:rFonts w:hint="eastAsia"/>
        </w:rPr>
        <w:t>年</w:t>
      </w:r>
      <w:r>
        <w:rPr>
          <w:rFonts w:hint="eastAsia"/>
        </w:rPr>
        <w:t>11</w:t>
      </w:r>
      <w:r>
        <w:rPr>
          <w:rFonts w:hint="eastAsia"/>
        </w:rPr>
        <w:t>月</w:t>
      </w:r>
      <w:r>
        <w:rPr>
          <w:rFonts w:hint="eastAsia"/>
        </w:rPr>
        <w:t>17</w:t>
      </w:r>
      <w:r>
        <w:rPr>
          <w:rFonts w:hint="eastAsia"/>
        </w:rPr>
        <w:t>日起生效也已成为这一条约的成员国，因此也承认人权委员会有权接受和考虑个人的诉状，包括有关性别歧视的个人诉状。如上所述，在地区一级，马其顿共和国是欧洲委员会《欧洲人权公约》的成员国，这是一份任何欧洲民主国家都必须遵守的公约。马其顿共和国积极地参与了起草，并支持采用《欧洲人权公约第</w:t>
      </w:r>
      <w:r>
        <w:rPr>
          <w:rFonts w:hint="eastAsia"/>
        </w:rPr>
        <w:t>12</w:t>
      </w:r>
      <w:r>
        <w:rPr>
          <w:rFonts w:hint="eastAsia"/>
        </w:rPr>
        <w:t>议定书》。这份议定书在公约的第</w:t>
      </w:r>
      <w:r>
        <w:rPr>
          <w:rFonts w:hint="eastAsia"/>
        </w:rPr>
        <w:t>14</w:t>
      </w:r>
      <w:r>
        <w:rPr>
          <w:rFonts w:hint="eastAsia"/>
        </w:rPr>
        <w:t>条充实并明确地定义了反歧视的条款。马其顿共和国还遵守欧安组织（</w:t>
      </w:r>
      <w:r>
        <w:rPr>
          <w:rFonts w:hint="eastAsia"/>
        </w:rPr>
        <w:t>OSCE</w:t>
      </w:r>
      <w:r>
        <w:rPr>
          <w:rFonts w:hint="eastAsia"/>
        </w:rPr>
        <w:t>）所有相关的文件，并基于这些重要的政治文件制定自己的政策。</w:t>
      </w:r>
    </w:p>
    <w:p w:rsidR="00000000" w:rsidRDefault="007A1441">
      <w:pPr>
        <w:pStyle w:val="H1"/>
        <w:jc w:val="center"/>
        <w:rPr>
          <w:rFonts w:hint="eastAsia"/>
        </w:rPr>
      </w:pPr>
      <w:r>
        <w:rPr>
          <w:rFonts w:hint="eastAsia"/>
        </w:rPr>
        <w:t>第</w:t>
      </w:r>
      <w:r>
        <w:rPr>
          <w:rFonts w:hint="eastAsia"/>
        </w:rPr>
        <w:t>3</w:t>
      </w:r>
      <w:r>
        <w:rPr>
          <w:rFonts w:hint="eastAsia"/>
        </w:rPr>
        <w:t>条：妇女的发展和进步</w:t>
      </w:r>
    </w:p>
    <w:p w:rsidR="00000000" w:rsidRDefault="007A1441" w:rsidP="007A1441">
      <w:pPr>
        <w:pStyle w:val="1"/>
        <w:adjustRightInd w:val="0"/>
        <w:spacing w:after="240" w:line="360" w:lineRule="exact"/>
        <w:ind w:firstLine="31680"/>
        <w:textAlignment w:val="baseline"/>
        <w:rPr>
          <w:rFonts w:eastAsia="KaiTi_GB2312" w:hint="eastAsia"/>
          <w:color w:val="0000FF"/>
          <w:kern w:val="0"/>
          <w:szCs w:val="20"/>
        </w:rPr>
      </w:pPr>
      <w:r>
        <w:rPr>
          <w:rFonts w:eastAsia="KaiTi_GB2312" w:hint="eastAsia"/>
          <w:color w:val="0000FF"/>
          <w:kern w:val="0"/>
          <w:szCs w:val="20"/>
        </w:rPr>
        <w:t>缔约各国应承担在所有领域，特别是在政治、社会、经济和文化领域，采取一切适当的措施，包括制定法律，保证妇女得到充分发展和进步，其目的是为确保她们在与男子平等的基础上，行使和享有人权和基本自由。</w:t>
      </w:r>
    </w:p>
    <w:p w:rsidR="00000000" w:rsidRDefault="007A1441" w:rsidP="007A1441">
      <w:pPr>
        <w:spacing w:after="240" w:line="360" w:lineRule="exact"/>
        <w:ind w:firstLineChars="200" w:firstLine="31680"/>
        <w:rPr>
          <w:rFonts w:hint="eastAsia"/>
        </w:rPr>
      </w:pPr>
      <w:r>
        <w:rPr>
          <w:rFonts w:hint="eastAsia"/>
        </w:rPr>
        <w:t>在一个像马其顿共和国这样的民主国家内，享有人权和基本自由是所有公民平等的权利，没有性别歧视，这是马其顿宪法的基本准则之一。</w:t>
      </w:r>
    </w:p>
    <w:p w:rsidR="00000000" w:rsidRDefault="007A1441" w:rsidP="007A1441">
      <w:pPr>
        <w:spacing w:after="240" w:line="360" w:lineRule="exact"/>
        <w:ind w:firstLineChars="200" w:firstLine="31680"/>
        <w:rPr>
          <w:rFonts w:hint="eastAsia"/>
        </w:rPr>
      </w:pPr>
      <w:r>
        <w:rPr>
          <w:rFonts w:hint="eastAsia"/>
        </w:rPr>
        <w:t>在过去的几十年，人权和基本自由的新范围已得到确认，其动力特别来自于女权运动和妇女对新意识的广泛承认。全面控制自</w:t>
      </w:r>
      <w:r>
        <w:rPr>
          <w:rFonts w:hint="eastAsia"/>
        </w:rPr>
        <w:t>己的生活和身体、不受侵犯、在公共和私人事务各方面自由地选择，现在已被这个国家的一些妇女所掌握，成为她们基本自由和全面获得人权的不可分割的组成部分。不过，还有大量的工作有待完成。</w:t>
      </w:r>
    </w:p>
    <w:p w:rsidR="00000000" w:rsidRDefault="007A1441" w:rsidP="007A1441">
      <w:pPr>
        <w:spacing w:after="240" w:line="360" w:lineRule="exact"/>
        <w:ind w:firstLineChars="200" w:firstLine="31680"/>
        <w:rPr>
          <w:rFonts w:hint="eastAsia"/>
        </w:rPr>
      </w:pPr>
      <w:r>
        <w:rPr>
          <w:rFonts w:hint="eastAsia"/>
        </w:rPr>
        <w:t>在这个国家，当局采取了一系列措施来增强妇女的权利。</w:t>
      </w:r>
    </w:p>
    <w:p w:rsidR="00000000" w:rsidRDefault="007A1441" w:rsidP="007A1441">
      <w:pPr>
        <w:spacing w:after="240" w:line="360" w:lineRule="exact"/>
        <w:ind w:firstLineChars="200" w:firstLine="31680"/>
        <w:rPr>
          <w:rFonts w:hint="eastAsia"/>
        </w:rPr>
      </w:pPr>
      <w:r>
        <w:rPr>
          <w:rFonts w:hint="eastAsia"/>
        </w:rPr>
        <w:t>根据马其顿共和国政府的决定，并依照《北京宣言和行动纲要》，</w:t>
      </w:r>
      <w:r>
        <w:rPr>
          <w:rFonts w:hint="eastAsia"/>
        </w:rPr>
        <w:t>1997</w:t>
      </w:r>
      <w:r>
        <w:rPr>
          <w:rFonts w:hint="eastAsia"/>
        </w:rPr>
        <w:t>年</w:t>
      </w:r>
      <w:r>
        <w:rPr>
          <w:rFonts w:hint="eastAsia"/>
        </w:rPr>
        <w:t>1</w:t>
      </w:r>
      <w:r>
        <w:rPr>
          <w:rFonts w:hint="eastAsia"/>
        </w:rPr>
        <w:t>月在劳动和社会政策部设立了性别平等促进小组。政府为该小组提供了必要的条件。不过，特别经费在国家预算中仍没有落实，小组中只有一名全日制雇员。该小组的经费由劳动和社会政策部提供。</w:t>
      </w:r>
    </w:p>
    <w:p w:rsidR="00000000" w:rsidRDefault="007A1441" w:rsidP="007A1441">
      <w:pPr>
        <w:spacing w:after="240" w:line="360" w:lineRule="exact"/>
        <w:ind w:firstLineChars="200" w:firstLine="31680"/>
        <w:rPr>
          <w:rFonts w:hint="eastAsia"/>
        </w:rPr>
      </w:pPr>
      <w:r>
        <w:rPr>
          <w:rFonts w:hint="eastAsia"/>
        </w:rPr>
        <w:t>这一小组的主要任务是根据马其顿共和国</w:t>
      </w:r>
      <w:r>
        <w:rPr>
          <w:rFonts w:hint="eastAsia"/>
        </w:rPr>
        <w:t>批准或加入的国际条约和文件，并根据为克服妇女在国家中面临的问题而构建一个清晰的概念和战略所开展的活动，去积极地影响妇女地位的提升。</w:t>
      </w:r>
    </w:p>
    <w:p w:rsidR="00000000" w:rsidRDefault="007A1441" w:rsidP="007A1441">
      <w:pPr>
        <w:spacing w:after="240" w:line="360" w:lineRule="exact"/>
        <w:ind w:firstLineChars="200" w:firstLine="31680"/>
        <w:rPr>
          <w:rFonts w:hint="eastAsia"/>
        </w:rPr>
      </w:pPr>
      <w:r>
        <w:rPr>
          <w:rFonts w:hint="eastAsia"/>
        </w:rPr>
        <w:t>小组的任务可分为以下几种：</w:t>
      </w:r>
    </w:p>
    <w:p w:rsidR="00000000" w:rsidRDefault="007A1441" w:rsidP="007A1441">
      <w:pPr>
        <w:numPr>
          <w:ilvl w:val="0"/>
          <w:numId w:val="1229"/>
        </w:numPr>
        <w:tabs>
          <w:tab w:val="clear" w:pos="360"/>
          <w:tab w:val="num" w:pos="840"/>
        </w:tabs>
        <w:spacing w:after="240" w:line="360" w:lineRule="exact"/>
        <w:ind w:leftChars="200" w:left="31680" w:hangingChars="200" w:firstLine="31680"/>
        <w:rPr>
          <w:rFonts w:hint="eastAsia"/>
        </w:rPr>
      </w:pPr>
      <w:r>
        <w:rPr>
          <w:rFonts w:hint="eastAsia"/>
        </w:rPr>
        <w:t>参加特别机构（委员会）的工作，处理性别方面的问题（主要是欧洲委员会、联合国和欧安组织的工作）；</w:t>
      </w:r>
    </w:p>
    <w:p w:rsidR="00000000" w:rsidRDefault="007A1441" w:rsidP="007A1441">
      <w:pPr>
        <w:numPr>
          <w:ilvl w:val="0"/>
          <w:numId w:val="1229"/>
        </w:numPr>
        <w:tabs>
          <w:tab w:val="clear" w:pos="360"/>
          <w:tab w:val="num" w:pos="840"/>
        </w:tabs>
        <w:spacing w:after="240" w:line="360" w:lineRule="exact"/>
        <w:ind w:leftChars="200" w:left="31680" w:hangingChars="200" w:firstLine="31680"/>
        <w:rPr>
          <w:rFonts w:hint="eastAsia"/>
        </w:rPr>
      </w:pPr>
      <w:r>
        <w:rPr>
          <w:rFonts w:hint="eastAsia"/>
        </w:rPr>
        <w:t>监督国际上反人权威胁的发展；参与准备比较性调查，对性别平等领域中国内的司法规定与马其顿共和国加入的相关国际文件进行兼容性比较。在这一方面，性别平等小组将提出修订司法规定或采纳新的规定等；</w:t>
      </w:r>
    </w:p>
    <w:p w:rsidR="00000000" w:rsidRDefault="007A1441" w:rsidP="007A1441">
      <w:pPr>
        <w:numPr>
          <w:ilvl w:val="0"/>
          <w:numId w:val="1229"/>
        </w:numPr>
        <w:tabs>
          <w:tab w:val="clear" w:pos="360"/>
          <w:tab w:val="num" w:pos="840"/>
        </w:tabs>
        <w:spacing w:after="240" w:line="360" w:lineRule="exact"/>
        <w:ind w:leftChars="200" w:left="31680" w:hangingChars="200" w:firstLine="31680"/>
        <w:rPr>
          <w:rFonts w:hint="eastAsia"/>
        </w:rPr>
      </w:pPr>
      <w:r>
        <w:rPr>
          <w:rFonts w:hint="eastAsia"/>
        </w:rPr>
        <w:t>小组将负责协调性别平等领域中各项计划的实施；为这一领域的国际公约编写</w:t>
      </w:r>
      <w:r>
        <w:rPr>
          <w:rFonts w:hint="eastAsia"/>
        </w:rPr>
        <w:t>报告；编写马其顿共和国妇女状况的报告；</w:t>
      </w:r>
    </w:p>
    <w:p w:rsidR="00000000" w:rsidRDefault="007A1441" w:rsidP="007A1441">
      <w:pPr>
        <w:numPr>
          <w:ilvl w:val="0"/>
          <w:numId w:val="1229"/>
        </w:numPr>
        <w:tabs>
          <w:tab w:val="clear" w:pos="360"/>
          <w:tab w:val="num" w:pos="840"/>
        </w:tabs>
        <w:spacing w:after="240" w:line="360" w:lineRule="exact"/>
        <w:ind w:leftChars="200" w:left="31680" w:hangingChars="200" w:firstLine="31680"/>
        <w:rPr>
          <w:rFonts w:hint="eastAsia"/>
        </w:rPr>
      </w:pPr>
      <w:r>
        <w:rPr>
          <w:rFonts w:hint="eastAsia"/>
        </w:rPr>
        <w:t>小组安排与职能部委和行政机构、国际和国内非政府组织的工作会议，组织研讨会等。</w:t>
      </w:r>
    </w:p>
    <w:p w:rsidR="00000000" w:rsidRDefault="007A1441" w:rsidP="007A1441">
      <w:pPr>
        <w:spacing w:after="240" w:line="360" w:lineRule="exact"/>
        <w:ind w:firstLineChars="200" w:firstLine="31680"/>
        <w:rPr>
          <w:rFonts w:hint="eastAsia"/>
        </w:rPr>
      </w:pPr>
      <w:r>
        <w:rPr>
          <w:rFonts w:hint="eastAsia"/>
        </w:rPr>
        <w:t>在这方面值得一提的是该小组重新恢复了国家委员会。该委员会是为了编写出席</w:t>
      </w:r>
      <w:r>
        <w:rPr>
          <w:rFonts w:hint="eastAsia"/>
        </w:rPr>
        <w:t>1995</w:t>
      </w:r>
      <w:r>
        <w:rPr>
          <w:rFonts w:hint="eastAsia"/>
        </w:rPr>
        <w:t>年在北京举行的联合国第</w:t>
      </w:r>
      <w:r>
        <w:rPr>
          <w:rFonts w:hint="eastAsia"/>
        </w:rPr>
        <w:t>5</w:t>
      </w:r>
      <w:r>
        <w:rPr>
          <w:rFonts w:hint="eastAsia"/>
        </w:rPr>
        <w:t>次妇女问题世界会议的国别报告在当时成立的。</w:t>
      </w:r>
    </w:p>
    <w:p w:rsidR="00000000" w:rsidRDefault="007A1441" w:rsidP="007A1441">
      <w:pPr>
        <w:spacing w:after="240" w:line="360" w:lineRule="exact"/>
        <w:ind w:firstLineChars="200" w:firstLine="31680"/>
        <w:rPr>
          <w:rFonts w:hint="eastAsia"/>
        </w:rPr>
      </w:pPr>
      <w:r>
        <w:rPr>
          <w:rFonts w:hint="eastAsia"/>
        </w:rPr>
        <w:t>国家委员会的成员来自政府机构和非政府组织，其任务包括了按优先顺序评估提交的方案并核查它们的结果。</w:t>
      </w:r>
    </w:p>
    <w:p w:rsidR="00000000" w:rsidRDefault="007A1441" w:rsidP="007A1441">
      <w:pPr>
        <w:spacing w:after="240" w:line="360" w:lineRule="exact"/>
        <w:ind w:firstLineChars="200" w:firstLine="31680"/>
        <w:rPr>
          <w:rFonts w:hint="eastAsia"/>
        </w:rPr>
      </w:pPr>
      <w:r>
        <w:rPr>
          <w:rFonts w:hint="eastAsia"/>
        </w:rPr>
        <w:t>1998</w:t>
      </w:r>
      <w:r>
        <w:rPr>
          <w:rFonts w:hint="eastAsia"/>
        </w:rPr>
        <w:t>年，该小组支持了马其顿共和国议会的一个议员团的倡议，将《男女平等发展宣言》应用于决策过程（马其顿共和国官方公报第</w:t>
      </w:r>
      <w:r>
        <w:rPr>
          <w:rFonts w:hint="eastAsia"/>
        </w:rPr>
        <w:t>32</w:t>
      </w:r>
      <w:r>
        <w:t>/</w:t>
      </w:r>
      <w:r>
        <w:rPr>
          <w:rFonts w:hint="eastAsia"/>
        </w:rPr>
        <w:t>98</w:t>
      </w:r>
      <w:r>
        <w:rPr>
          <w:rFonts w:hint="eastAsia"/>
        </w:rPr>
        <w:t>号）。</w:t>
      </w:r>
    </w:p>
    <w:p w:rsidR="00000000" w:rsidRDefault="007A1441" w:rsidP="007A1441">
      <w:pPr>
        <w:spacing w:after="240" w:line="360" w:lineRule="exact"/>
        <w:ind w:firstLineChars="200" w:firstLine="31680"/>
        <w:rPr>
          <w:rFonts w:hint="eastAsia"/>
        </w:rPr>
      </w:pPr>
      <w:r>
        <w:rPr>
          <w:rFonts w:hint="eastAsia"/>
        </w:rPr>
        <w:t>同一年，在“</w:t>
      </w:r>
      <w:r>
        <w:rPr>
          <w:rFonts w:hint="eastAsia"/>
        </w:rPr>
        <w:t>民意计划”中，该小组参与准备了从性别的角度对社会保障和社会保险规定的对比性调查，以便取得与欧洲联盟指令的一致。这些活动得到了欧洲联盟委员会的支持。</w:t>
      </w:r>
    </w:p>
    <w:p w:rsidR="00000000" w:rsidRDefault="007A1441" w:rsidP="007A1441">
      <w:pPr>
        <w:spacing w:after="240" w:line="360" w:lineRule="exact"/>
        <w:ind w:firstLineChars="200" w:firstLine="31680"/>
        <w:rPr>
          <w:rFonts w:hint="eastAsia"/>
        </w:rPr>
      </w:pPr>
      <w:r>
        <w:rPr>
          <w:rFonts w:hint="eastAsia"/>
        </w:rPr>
        <w:t>1999</w:t>
      </w:r>
      <w:r>
        <w:rPr>
          <w:rFonts w:hint="eastAsia"/>
        </w:rPr>
        <w:t>年，该小组和国家委员会在称为“加强妇女保护的国家机构”的项目中，制定了《性别平等国家行动纲要》，这一项目得到了开发计划署驻斯科普里办事处的支持。该行动纲要于</w:t>
      </w:r>
      <w:r>
        <w:rPr>
          <w:rFonts w:hint="eastAsia"/>
        </w:rPr>
        <w:t>1999</w:t>
      </w:r>
      <w:r>
        <w:rPr>
          <w:rFonts w:hint="eastAsia"/>
        </w:rPr>
        <w:t>年</w:t>
      </w:r>
      <w:r>
        <w:rPr>
          <w:rFonts w:hint="eastAsia"/>
        </w:rPr>
        <w:t>12</w:t>
      </w:r>
      <w:r>
        <w:rPr>
          <w:rFonts w:hint="eastAsia"/>
        </w:rPr>
        <w:t>月被马其顿共和国政府采纳，它确定了在马其顿共和国现有的性别平等的状况下取得更高目标的任务和必要措施。《国家行动纲要》是政府的文书，国家以此告知公民国家在性别平等问题上的优先事项和活动安排</w:t>
      </w:r>
      <w:r>
        <w:rPr>
          <w:rFonts w:hint="eastAsia"/>
        </w:rPr>
        <w:t>。</w:t>
      </w:r>
    </w:p>
    <w:p w:rsidR="00000000" w:rsidRDefault="007A1441" w:rsidP="007A1441">
      <w:pPr>
        <w:spacing w:after="240" w:line="360" w:lineRule="exact"/>
        <w:ind w:firstLineChars="200" w:firstLine="31680"/>
        <w:rPr>
          <w:rFonts w:hint="eastAsia"/>
        </w:rPr>
      </w:pPr>
      <w:r>
        <w:rPr>
          <w:rFonts w:hint="eastAsia"/>
        </w:rPr>
        <w:t>该小组完全投身于妇女获得国家政治权力的进程，这也是《性别平等国家行动纲要》优先考虑的问题。它全力支持非政府组织有关这一问题的项目，积极参加“马其顿妇女游说团”的工作，以增强妇女的政治地位。</w:t>
      </w:r>
    </w:p>
    <w:p w:rsidR="00000000" w:rsidRDefault="007A1441" w:rsidP="007A1441">
      <w:pPr>
        <w:spacing w:after="240" w:line="360" w:lineRule="exact"/>
        <w:ind w:firstLineChars="200" w:firstLine="31680"/>
        <w:rPr>
          <w:rFonts w:hint="eastAsia"/>
        </w:rPr>
      </w:pPr>
      <w:r>
        <w:rPr>
          <w:rFonts w:hint="eastAsia"/>
        </w:rPr>
        <w:t>在《性别平等国家行动纲要》有关妇女在政府和决策过程中的作用这一部分，确定的战略目标之一是在马其顿共和国议会设立“性别平等委员会”。该委员会的任务将是审核提交议会的司法规定，以便能够有效地进行干预，达到完善法律条款和提高妇女地位的目的。</w:t>
      </w:r>
    </w:p>
    <w:p w:rsidR="00000000" w:rsidRDefault="007A1441" w:rsidP="007A1441">
      <w:pPr>
        <w:spacing w:after="240" w:line="360" w:lineRule="exact"/>
        <w:ind w:firstLineChars="200" w:firstLine="31680"/>
        <w:rPr>
          <w:rFonts w:hint="eastAsia"/>
        </w:rPr>
      </w:pPr>
      <w:r>
        <w:rPr>
          <w:rFonts w:hint="eastAsia"/>
        </w:rPr>
        <w:t>为了完成在马其顿共和国议会建立性别平等委员会的战略目标，</w:t>
      </w:r>
      <w:r>
        <w:rPr>
          <w:rFonts w:hint="eastAsia"/>
        </w:rPr>
        <w:t>2001</w:t>
      </w:r>
      <w:r>
        <w:rPr>
          <w:rFonts w:hint="eastAsia"/>
        </w:rPr>
        <w:t>年</w:t>
      </w:r>
      <w:r>
        <w:rPr>
          <w:rFonts w:hint="eastAsia"/>
        </w:rPr>
        <w:t>1</w:t>
      </w:r>
      <w:r>
        <w:rPr>
          <w:rFonts w:hint="eastAsia"/>
        </w:rPr>
        <w:t>月，该小组开始</w:t>
      </w:r>
      <w:r>
        <w:rPr>
          <w:rFonts w:hint="eastAsia"/>
        </w:rPr>
        <w:t>了准备性活动，知会和动员马其顿共和国政府中的相关参与者：马其顿共和国总理、议会议员、政治党派的妇女论坛等。这些活动的实施得到了奥地利政府和《东南欧稳定公约》的“性别平等特别行动组”的支持和资助。</w:t>
      </w:r>
    </w:p>
    <w:p w:rsidR="00000000" w:rsidRDefault="007A1441" w:rsidP="007A1441">
      <w:pPr>
        <w:spacing w:after="240" w:line="360" w:lineRule="exact"/>
        <w:ind w:firstLineChars="200" w:firstLine="31680"/>
        <w:rPr>
          <w:rFonts w:hint="eastAsia"/>
        </w:rPr>
      </w:pPr>
      <w:r>
        <w:rPr>
          <w:rFonts w:hint="eastAsia"/>
        </w:rPr>
        <w:t>在“马其顿共和国的性别平等新战略”项目中，在奥地利政府的资助和与欧洲委员会的合作下，该小组成立了一个</w:t>
      </w:r>
      <w:r>
        <w:rPr>
          <w:rFonts w:hint="eastAsia"/>
        </w:rPr>
        <w:t>8</w:t>
      </w:r>
      <w:r>
        <w:rPr>
          <w:rFonts w:hint="eastAsia"/>
        </w:rPr>
        <w:t>人工作组，负责起草一个国家和地方一级选举法律的修正案，其目的是激发尽可能多的妇女候选人出现在国家和地方一级的选举名单中。有关马其顿共和国议会议员选举的《选举法》（</w:t>
      </w:r>
      <w:r>
        <w:rPr>
          <w:rFonts w:hint="eastAsia"/>
        </w:rPr>
        <w:t>2002</w:t>
      </w:r>
      <w:r>
        <w:rPr>
          <w:rFonts w:hint="eastAsia"/>
        </w:rPr>
        <w:t>年</w:t>
      </w:r>
      <w:r>
        <w:rPr>
          <w:rFonts w:hint="eastAsia"/>
        </w:rPr>
        <w:t>6</w:t>
      </w:r>
      <w:r>
        <w:rPr>
          <w:rFonts w:hint="eastAsia"/>
        </w:rPr>
        <w:t>月通过）的第</w:t>
      </w:r>
      <w:r>
        <w:rPr>
          <w:rFonts w:hint="eastAsia"/>
        </w:rPr>
        <w:t>31</w:t>
      </w:r>
      <w:r>
        <w:rPr>
          <w:rFonts w:hint="eastAsia"/>
        </w:rPr>
        <w:t>条第</w:t>
      </w:r>
      <w:r>
        <w:rPr>
          <w:rFonts w:hint="eastAsia"/>
        </w:rPr>
        <w:t>2</w:t>
      </w:r>
      <w:r>
        <w:rPr>
          <w:rFonts w:hint="eastAsia"/>
        </w:rPr>
        <w:t>款修改成：“在多数</w:t>
      </w:r>
      <w:r>
        <w:rPr>
          <w:rFonts w:hint="eastAsia"/>
        </w:rPr>
        <w:t>原则基础上的候选人提名和在比例原则基础上的候选人提名，至少有</w:t>
      </w:r>
      <w:r>
        <w:rPr>
          <w:rFonts w:hint="eastAsia"/>
        </w:rPr>
        <w:t>30%</w:t>
      </w:r>
      <w:r>
        <w:rPr>
          <w:rFonts w:hint="eastAsia"/>
        </w:rPr>
        <w:t>的候选人必须是女性，至少</w:t>
      </w:r>
      <w:r>
        <w:rPr>
          <w:rFonts w:hint="eastAsia"/>
        </w:rPr>
        <w:t>30%</w:t>
      </w:r>
      <w:r>
        <w:rPr>
          <w:rFonts w:hint="eastAsia"/>
        </w:rPr>
        <w:t>的候选人必须是男性”（如果所述比例只涉及女性，宪法法院可能会拒绝）。将</w:t>
      </w:r>
      <w:r>
        <w:rPr>
          <w:rFonts w:hint="eastAsia"/>
        </w:rPr>
        <w:t>30%</w:t>
      </w:r>
      <w:r>
        <w:rPr>
          <w:rFonts w:hint="eastAsia"/>
        </w:rPr>
        <w:t>的配额引入《地方选举法》的相似程序正在进行中。</w:t>
      </w:r>
    </w:p>
    <w:p w:rsidR="00000000" w:rsidRDefault="007A1441" w:rsidP="007A1441">
      <w:pPr>
        <w:spacing w:after="240" w:line="360" w:lineRule="exact"/>
        <w:ind w:firstLineChars="200" w:firstLine="31680"/>
        <w:rPr>
          <w:rFonts w:hint="eastAsia"/>
        </w:rPr>
      </w:pPr>
      <w:r>
        <w:rPr>
          <w:rFonts w:hint="eastAsia"/>
        </w:rPr>
        <w:t>关于教育，现有的法律规定教育部门必须在性别方面平等地对待学生。</w:t>
      </w:r>
    </w:p>
    <w:p w:rsidR="00000000" w:rsidRDefault="007A1441" w:rsidP="007A1441">
      <w:pPr>
        <w:spacing w:after="240" w:line="360" w:lineRule="exact"/>
        <w:ind w:firstLineChars="200" w:firstLine="31680"/>
        <w:rPr>
          <w:rFonts w:hint="eastAsia"/>
        </w:rPr>
      </w:pPr>
      <w:r>
        <w:rPr>
          <w:rFonts w:hint="eastAsia"/>
        </w:rPr>
        <w:t>规定初等教育的现有法律是</w:t>
      </w:r>
      <w:r>
        <w:rPr>
          <w:rFonts w:hint="eastAsia"/>
        </w:rPr>
        <w:t>1995</w:t>
      </w:r>
      <w:r>
        <w:rPr>
          <w:rFonts w:hint="eastAsia"/>
        </w:rPr>
        <w:t>年的《初等教育法》（马其顿共和国官方公报第</w:t>
      </w:r>
      <w:r>
        <w:t>44/95</w:t>
      </w:r>
      <w:r>
        <w:rPr>
          <w:rFonts w:hint="eastAsia"/>
        </w:rPr>
        <w:t>、</w:t>
      </w:r>
      <w:r>
        <w:t>29/2002</w:t>
      </w:r>
      <w:r>
        <w:rPr>
          <w:rFonts w:hint="eastAsia"/>
        </w:rPr>
        <w:t>、</w:t>
      </w:r>
      <w:r>
        <w:t>52/2002</w:t>
      </w:r>
      <w:r>
        <w:rPr>
          <w:rFonts w:hint="eastAsia"/>
        </w:rPr>
        <w:t>号），它是依据《马其顿共和国宪法》和教育体制的改革计划制定的。这部法律在为男女学生提供平等的机会方面做出了积极的</w:t>
      </w:r>
      <w:r>
        <w:rPr>
          <w:rFonts w:hint="eastAsia"/>
        </w:rPr>
        <w:t>努力，男女学生的平等对整个社会体系的进步极为重要，也是前提条件。这意味着从任何方面都提供了平等的条件，在这里就是在同一个教育系统中提供了平等接受教育和其他培训的机会。相应地，在学前和初等教育的子系统中，不存在对女学生的歧视，也就是在学前和初等教育中实现基本权利和自由方面不存在性别差异。</w:t>
      </w:r>
    </w:p>
    <w:p w:rsidR="00000000" w:rsidRDefault="007A1441" w:rsidP="007A1441">
      <w:pPr>
        <w:spacing w:after="240" w:line="360" w:lineRule="exact"/>
        <w:ind w:firstLineChars="200" w:firstLine="31680"/>
        <w:rPr>
          <w:rFonts w:hint="eastAsia"/>
        </w:rPr>
      </w:pPr>
      <w:r>
        <w:rPr>
          <w:rFonts w:hint="eastAsia"/>
        </w:rPr>
        <w:t>同样，</w:t>
      </w:r>
      <w:r>
        <w:rPr>
          <w:rFonts w:hint="eastAsia"/>
        </w:rPr>
        <w:t>1995</w:t>
      </w:r>
      <w:r>
        <w:rPr>
          <w:rFonts w:hint="eastAsia"/>
        </w:rPr>
        <w:t>年的《中等教育法》（马其顿共和国官方公报第</w:t>
      </w:r>
      <w:r>
        <w:t>44/95</w:t>
      </w:r>
      <w:r>
        <w:rPr>
          <w:rFonts w:hint="eastAsia"/>
        </w:rPr>
        <w:t>、</w:t>
      </w:r>
      <w:r>
        <w:t>29/2002</w:t>
      </w:r>
      <w:r>
        <w:rPr>
          <w:rFonts w:hint="eastAsia"/>
        </w:rPr>
        <w:t>、</w:t>
      </w:r>
      <w:r>
        <w:t>52/2002</w:t>
      </w:r>
      <w:r>
        <w:rPr>
          <w:rFonts w:hint="eastAsia"/>
        </w:rPr>
        <w:t>号）的第</w:t>
      </w:r>
      <w:r>
        <w:rPr>
          <w:rFonts w:hint="eastAsia"/>
        </w:rPr>
        <w:t>3</w:t>
      </w:r>
      <w:r>
        <w:rPr>
          <w:rFonts w:hint="eastAsia"/>
        </w:rPr>
        <w:t>条第</w:t>
      </w:r>
      <w:r>
        <w:rPr>
          <w:rFonts w:hint="eastAsia"/>
        </w:rPr>
        <w:t>2</w:t>
      </w:r>
      <w:r>
        <w:rPr>
          <w:rFonts w:hint="eastAsia"/>
        </w:rPr>
        <w:t>款，包含了反歧视的条款：“不允许基于性别、种族、肤色、民族和社会背景、政治和宗教信仰、财产和社会地位上的任何歧</w:t>
      </w:r>
      <w:r>
        <w:rPr>
          <w:rFonts w:hint="eastAsia"/>
        </w:rPr>
        <w:t>视”。在此基础上，妇女平等接受中等教育的权利得到保障。</w:t>
      </w:r>
    </w:p>
    <w:p w:rsidR="00000000" w:rsidRDefault="007A1441" w:rsidP="007A1441">
      <w:pPr>
        <w:spacing w:after="240" w:line="360" w:lineRule="exact"/>
        <w:ind w:firstLineChars="200" w:firstLine="31680"/>
        <w:rPr>
          <w:rFonts w:hint="eastAsia"/>
        </w:rPr>
      </w:pPr>
      <w:r>
        <w:rPr>
          <w:rFonts w:hint="eastAsia"/>
        </w:rPr>
        <w:t>《高等教育法》（马其顿共和国官方公报第</w:t>
      </w:r>
      <w:r>
        <w:rPr>
          <w:rFonts w:hint="eastAsia"/>
        </w:rPr>
        <w:t>64</w:t>
      </w:r>
      <w:r>
        <w:t>/</w:t>
      </w:r>
      <w:r>
        <w:rPr>
          <w:rFonts w:hint="eastAsia"/>
        </w:rPr>
        <w:t>2000</w:t>
      </w:r>
      <w:r>
        <w:rPr>
          <w:rFonts w:hint="eastAsia"/>
        </w:rPr>
        <w:t>号）通过一项单独的条款（第</w:t>
      </w:r>
      <w:r>
        <w:rPr>
          <w:rFonts w:hint="eastAsia"/>
        </w:rPr>
        <w:t>2</w:t>
      </w:r>
      <w:r>
        <w:rPr>
          <w:rFonts w:hint="eastAsia"/>
        </w:rPr>
        <w:t>条），连同《高等教育法修正案》（马其顿共和国官方公报第</w:t>
      </w:r>
      <w:r>
        <w:t>4</w:t>
      </w:r>
      <w:r>
        <w:rPr>
          <w:rFonts w:hint="eastAsia"/>
        </w:rPr>
        <w:t>9</w:t>
      </w:r>
      <w:r>
        <w:t>/</w:t>
      </w:r>
      <w:r>
        <w:rPr>
          <w:rFonts w:hint="eastAsia"/>
        </w:rPr>
        <w:t>2003</w:t>
      </w:r>
      <w:r>
        <w:rPr>
          <w:rFonts w:hint="eastAsia"/>
        </w:rPr>
        <w:t>号），规定了马其顿共和国公民在同等的条件下，在高等教育机构接受教育的权利，由此推定，男女都能够平等地接受高等教育。</w:t>
      </w:r>
    </w:p>
    <w:p w:rsidR="00000000" w:rsidRDefault="007A1441" w:rsidP="007A1441">
      <w:pPr>
        <w:spacing w:after="240" w:line="360" w:lineRule="exact"/>
        <w:ind w:firstLineChars="200" w:firstLine="31680"/>
        <w:rPr>
          <w:rFonts w:hint="eastAsia"/>
        </w:rPr>
      </w:pPr>
      <w:r>
        <w:rPr>
          <w:rFonts w:hint="eastAsia"/>
        </w:rPr>
        <w:t>在这一法律的第二章还提出了所有高等教育学术团体的成员所具有的自主权内容和保护措施，他们在研究和教育过程中智力的自由和创造性，作为至高无上的价值和技能得到保障（《高等教育法》第</w:t>
      </w:r>
      <w:r>
        <w:rPr>
          <w:rFonts w:hint="eastAsia"/>
        </w:rPr>
        <w:t>10</w:t>
      </w:r>
      <w:r>
        <w:rPr>
          <w:rFonts w:hint="eastAsia"/>
        </w:rPr>
        <w:t>和</w:t>
      </w:r>
      <w:r>
        <w:rPr>
          <w:rFonts w:hint="eastAsia"/>
        </w:rPr>
        <w:t>11</w:t>
      </w:r>
      <w:r>
        <w:rPr>
          <w:rFonts w:hint="eastAsia"/>
        </w:rPr>
        <w:t>条），这</w:t>
      </w:r>
      <w:r>
        <w:rPr>
          <w:rFonts w:hint="eastAsia"/>
        </w:rPr>
        <w:t>也包括高等教育机构的自主管理，它是高等教育机构全面学术自由的一部分（《高等教育法》第</w:t>
      </w:r>
      <w:r>
        <w:rPr>
          <w:rFonts w:hint="eastAsia"/>
        </w:rPr>
        <w:t>12</w:t>
      </w:r>
      <w:r>
        <w:rPr>
          <w:rFonts w:hint="eastAsia"/>
        </w:rPr>
        <w:t>条）。在这里，自主权的不可侵犯，指的是实行高等教育和其他活动的不受侵犯，这意味着保护学术团体成员的权利，使之不会因为性别、种族、肤色、民族和社会背景、政治和宗教的信仰和归属、财产和社会地位的不同而受到人和公民的歧视（第</w:t>
      </w:r>
      <w:r>
        <w:rPr>
          <w:rFonts w:hint="eastAsia"/>
        </w:rPr>
        <w:t>13</w:t>
      </w:r>
      <w:r>
        <w:rPr>
          <w:rFonts w:hint="eastAsia"/>
        </w:rPr>
        <w:t>条）。在这一条款中，保护不受性别歧视的权利在学术团体成员的权利中占有明确的优先地位。因此，该法律只在条文中强调了这一问题的重要性，而没有专门讨论性别不同的情况。</w:t>
      </w:r>
      <w:r>
        <w:rPr>
          <w:rFonts w:hint="eastAsia"/>
        </w:rPr>
        <w:t xml:space="preserve"> </w:t>
      </w:r>
    </w:p>
    <w:p w:rsidR="00000000" w:rsidRDefault="007A1441" w:rsidP="007A1441">
      <w:pPr>
        <w:spacing w:after="240" w:line="360" w:lineRule="exact"/>
        <w:ind w:firstLineChars="200" w:firstLine="31680"/>
        <w:rPr>
          <w:rFonts w:hint="eastAsia"/>
        </w:rPr>
      </w:pPr>
      <w:r>
        <w:rPr>
          <w:rFonts w:hint="eastAsia"/>
        </w:rPr>
        <w:t>虽然没有特别的条款直接涉及到这一问题，</w:t>
      </w:r>
      <w:r>
        <w:rPr>
          <w:rFonts w:hint="eastAsia"/>
        </w:rPr>
        <w:t>但</w:t>
      </w:r>
      <w:r>
        <w:rPr>
          <w:rFonts w:hint="eastAsia"/>
        </w:rPr>
        <w:t>1998</w:t>
      </w:r>
      <w:r>
        <w:rPr>
          <w:rFonts w:hint="eastAsia"/>
        </w:rPr>
        <w:t>年的《小学生和大中学生行为准则法》也提出了将不歧视任一性别的成员作为小学生和大中学生一项独特的行为要求。</w:t>
      </w:r>
    </w:p>
    <w:p w:rsidR="00000000" w:rsidRDefault="007A1441" w:rsidP="007A1441">
      <w:pPr>
        <w:spacing w:after="240" w:line="360" w:lineRule="exact"/>
        <w:ind w:firstLineChars="200" w:firstLine="31680"/>
        <w:rPr>
          <w:rFonts w:hint="eastAsia"/>
        </w:rPr>
      </w:pPr>
      <w:r>
        <w:rPr>
          <w:rFonts w:hint="eastAsia"/>
        </w:rPr>
        <w:t>本报告在论述各个教育阶段，即初等、中等和高等教育的状况，以及小学生和大中学生行为准则方面的情况时，引用了从马其顿共和国国家统计局得到的统计数据，它们列在本报告附件中的统计数据中。</w:t>
      </w:r>
    </w:p>
    <w:p w:rsidR="00000000" w:rsidRDefault="007A1441" w:rsidP="007A1441">
      <w:pPr>
        <w:spacing w:after="240" w:line="360" w:lineRule="exact"/>
        <w:ind w:firstLineChars="200" w:firstLine="31680"/>
        <w:rPr>
          <w:rFonts w:hint="eastAsia"/>
        </w:rPr>
      </w:pPr>
      <w:r>
        <w:rPr>
          <w:rFonts w:hint="eastAsia"/>
        </w:rPr>
        <w:t>另外，在此方面还有许多非政府组织的活动。要了解更详细的情况，请参见第</w:t>
      </w:r>
      <w:r>
        <w:rPr>
          <w:rFonts w:hint="eastAsia"/>
        </w:rPr>
        <w:t>7</w:t>
      </w:r>
      <w:r>
        <w:rPr>
          <w:rFonts w:hint="eastAsia"/>
        </w:rPr>
        <w:t>（</w:t>
      </w:r>
      <w:r>
        <w:t>c</w:t>
      </w:r>
      <w:r>
        <w:rPr>
          <w:rFonts w:hint="eastAsia"/>
        </w:rPr>
        <w:t>）条的说明。</w:t>
      </w:r>
    </w:p>
    <w:p w:rsidR="00000000" w:rsidRDefault="007A1441">
      <w:pPr>
        <w:pStyle w:val="H1"/>
        <w:jc w:val="center"/>
        <w:rPr>
          <w:rFonts w:hint="eastAsia"/>
        </w:rPr>
      </w:pPr>
      <w:r>
        <w:rPr>
          <w:rFonts w:hint="eastAsia"/>
        </w:rPr>
        <w:t>第</w:t>
      </w:r>
      <w:r>
        <w:rPr>
          <w:rFonts w:hint="eastAsia"/>
        </w:rPr>
        <w:t>4</w:t>
      </w:r>
      <w:r>
        <w:rPr>
          <w:rFonts w:hint="eastAsia"/>
        </w:rPr>
        <w:t>条：男女平等的进步</w:t>
      </w:r>
    </w:p>
    <w:p w:rsidR="00000000" w:rsidRDefault="007A1441" w:rsidP="007A1441">
      <w:pPr>
        <w:spacing w:after="240" w:line="360" w:lineRule="exact"/>
        <w:ind w:leftChars="200" w:left="31680" w:hangingChars="200" w:firstLine="31680"/>
        <w:rPr>
          <w:rFonts w:eastAsia="KaiTi_GB2312" w:hint="eastAsia"/>
          <w:color w:val="0000FF"/>
        </w:rPr>
      </w:pPr>
      <w:r>
        <w:rPr>
          <w:rFonts w:eastAsia="KaiTi_GB2312"/>
          <w:color w:val="0000FF"/>
        </w:rPr>
        <w:t>1</w:t>
      </w:r>
      <w:r>
        <w:rPr>
          <w:rFonts w:eastAsia="KaiTi_GB2312" w:hint="eastAsia"/>
          <w:color w:val="0000FF"/>
        </w:rPr>
        <w:t>．</w:t>
      </w:r>
      <w:r>
        <w:rPr>
          <w:rFonts w:eastAsia="KaiTi_GB2312" w:hint="eastAsia"/>
          <w:color w:val="0000FF"/>
        </w:rPr>
        <w:tab/>
      </w:r>
      <w:r>
        <w:rPr>
          <w:rFonts w:eastAsia="KaiTi_GB2312" w:hint="eastAsia"/>
          <w:color w:val="0000FF"/>
        </w:rPr>
        <w:t>缔约各国为加速实现男女事实上的平等而采取的暂时特别措施，不得视为本公约所指的歧视，亦不得因此导致维</w:t>
      </w:r>
      <w:r>
        <w:rPr>
          <w:rFonts w:eastAsia="KaiTi_GB2312" w:hint="eastAsia"/>
          <w:color w:val="0000FF"/>
        </w:rPr>
        <w:t>持不平等或分别的标准；这些措施应在男女机会和待遇平等的目的达到之后，停止采用。</w:t>
      </w:r>
    </w:p>
    <w:p w:rsidR="00000000" w:rsidRDefault="007A1441" w:rsidP="007A1441">
      <w:pPr>
        <w:spacing w:after="240" w:line="360" w:lineRule="exact"/>
        <w:ind w:leftChars="200" w:left="31680" w:hangingChars="200" w:firstLine="31680"/>
        <w:rPr>
          <w:rFonts w:eastAsia="KaiTi_GB2312" w:hint="eastAsia"/>
          <w:color w:val="0000FF"/>
        </w:rPr>
      </w:pPr>
      <w:r>
        <w:rPr>
          <w:rFonts w:eastAsia="KaiTi_GB2312" w:hint="eastAsia"/>
          <w:color w:val="0000FF"/>
        </w:rPr>
        <w:t>2</w:t>
      </w:r>
      <w:r>
        <w:rPr>
          <w:rFonts w:eastAsia="KaiTi_GB2312" w:hint="eastAsia"/>
          <w:color w:val="0000FF"/>
        </w:rPr>
        <w:t>．</w:t>
      </w:r>
      <w:r>
        <w:rPr>
          <w:rFonts w:eastAsia="KaiTi_GB2312" w:hint="eastAsia"/>
          <w:color w:val="0000FF"/>
        </w:rPr>
        <w:tab/>
      </w:r>
      <w:r>
        <w:rPr>
          <w:rFonts w:eastAsia="KaiTi_GB2312" w:hint="eastAsia"/>
          <w:color w:val="0000FF"/>
        </w:rPr>
        <w:t>缔约各国为保护母性而采取的特别措施，包括本公约所列的各项措施，不得视为歧视。</w:t>
      </w:r>
    </w:p>
    <w:p w:rsidR="00000000" w:rsidRDefault="007A1441" w:rsidP="007A1441">
      <w:pPr>
        <w:spacing w:after="240" w:line="360" w:lineRule="exact"/>
        <w:ind w:firstLineChars="200" w:firstLine="31680"/>
        <w:rPr>
          <w:rFonts w:hint="eastAsia"/>
        </w:rPr>
      </w:pPr>
      <w:r>
        <w:rPr>
          <w:rFonts w:hint="eastAsia"/>
        </w:rPr>
        <w:t>在马其顿共和国男女平等是宪法的一个范畴。</w:t>
      </w:r>
    </w:p>
    <w:p w:rsidR="00000000" w:rsidRDefault="007A1441" w:rsidP="007A1441">
      <w:pPr>
        <w:pStyle w:val="BodyText"/>
        <w:spacing w:after="240" w:line="360" w:lineRule="exact"/>
        <w:ind w:firstLineChars="200" w:firstLine="31680"/>
        <w:rPr>
          <w:rFonts w:ascii="Times New Roman" w:hint="eastAsia"/>
          <w:sz w:val="21"/>
        </w:rPr>
      </w:pPr>
      <w:r>
        <w:rPr>
          <w:rFonts w:ascii="Times New Roman" w:hint="eastAsia"/>
          <w:sz w:val="21"/>
        </w:rPr>
        <w:t>目前，无论是对实际增进平等或是对在国家一级制定临时性特别措施（积极的行动），马其顿共和国都没有另外在这方面提出官方政策，也没有采取实现事实上的男女平等的临时措施，因为这一权利已得到了宪法层级的保护。</w:t>
      </w:r>
    </w:p>
    <w:p w:rsidR="00000000" w:rsidRDefault="007A1441" w:rsidP="007A1441">
      <w:pPr>
        <w:tabs>
          <w:tab w:val="num" w:pos="1544"/>
        </w:tabs>
        <w:spacing w:after="240" w:line="360" w:lineRule="exact"/>
        <w:ind w:firstLineChars="200" w:firstLine="31680"/>
        <w:rPr>
          <w:rFonts w:hint="eastAsia"/>
        </w:rPr>
      </w:pPr>
      <w:r>
        <w:t xml:space="preserve">(1) </w:t>
      </w:r>
      <w:r>
        <w:rPr>
          <w:rFonts w:hint="eastAsia"/>
        </w:rPr>
        <w:t>支持上述说法的是马其顿共和国政府</w:t>
      </w:r>
      <w:r>
        <w:rPr>
          <w:rFonts w:hint="eastAsia"/>
        </w:rPr>
        <w:t>1998</w:t>
      </w:r>
      <w:r>
        <w:rPr>
          <w:rFonts w:hint="eastAsia"/>
        </w:rPr>
        <w:t>年制定的《在决策过程中性别平等宣言》。</w:t>
      </w:r>
    </w:p>
    <w:p w:rsidR="00000000" w:rsidRDefault="007A1441">
      <w:pPr>
        <w:spacing w:after="240" w:line="360" w:lineRule="exact"/>
        <w:rPr>
          <w:rFonts w:hint="eastAsia"/>
        </w:rPr>
      </w:pPr>
      <w:r>
        <w:rPr>
          <w:rFonts w:hint="eastAsia"/>
        </w:rPr>
        <w:t xml:space="preserve">　　然而，新的《选</w:t>
      </w:r>
      <w:r>
        <w:rPr>
          <w:rFonts w:hint="eastAsia"/>
        </w:rPr>
        <w:t>举法》（已在上文第</w:t>
      </w:r>
      <w:r>
        <w:rPr>
          <w:rFonts w:hint="eastAsia"/>
        </w:rPr>
        <w:t>3</w:t>
      </w:r>
      <w:r>
        <w:rPr>
          <w:rFonts w:hint="eastAsia"/>
        </w:rPr>
        <w:t>条的注释中叙述）规定在提交的议会候选人名单中需分配</w:t>
      </w:r>
      <w:r>
        <w:rPr>
          <w:rFonts w:hint="eastAsia"/>
        </w:rPr>
        <w:t>30%</w:t>
      </w:r>
      <w:r>
        <w:rPr>
          <w:rFonts w:hint="eastAsia"/>
        </w:rPr>
        <w:t>的配额给各性别的参选人。相同的规定也计划写入地方选举法中，这一法律正在制定中。</w:t>
      </w:r>
    </w:p>
    <w:p w:rsidR="00000000" w:rsidRDefault="007A1441" w:rsidP="007A1441">
      <w:pPr>
        <w:tabs>
          <w:tab w:val="num" w:pos="1544"/>
        </w:tabs>
        <w:spacing w:after="240" w:line="360" w:lineRule="exact"/>
        <w:ind w:firstLineChars="200" w:firstLine="31680"/>
        <w:rPr>
          <w:rFonts w:hint="eastAsia"/>
        </w:rPr>
      </w:pPr>
      <w:r>
        <w:t xml:space="preserve">(2) </w:t>
      </w:r>
      <w:r>
        <w:rPr>
          <w:rFonts w:hint="eastAsia"/>
        </w:rPr>
        <w:t>考虑到青少年和母亲的特殊情况，《马其顿共和国宪法》有关基本人权和公民权的第</w:t>
      </w:r>
      <w:r>
        <w:rPr>
          <w:rFonts w:hint="eastAsia"/>
        </w:rPr>
        <w:t>42</w:t>
      </w:r>
      <w:r>
        <w:rPr>
          <w:rFonts w:hint="eastAsia"/>
        </w:rPr>
        <w:t>条，保证对他们在工作中给予特殊的保护。《就业法》依照宪法条款，第</w:t>
      </w:r>
      <w:r>
        <w:rPr>
          <w:rFonts w:hint="eastAsia"/>
        </w:rPr>
        <w:t>58</w:t>
      </w:r>
      <w:r>
        <w:rPr>
          <w:rFonts w:hint="eastAsia"/>
        </w:rPr>
        <w:t>－</w:t>
      </w:r>
      <w:r>
        <w:rPr>
          <w:rFonts w:hint="eastAsia"/>
        </w:rPr>
        <w:t>68</w:t>
      </w:r>
      <w:r>
        <w:rPr>
          <w:rFonts w:hint="eastAsia"/>
        </w:rPr>
        <w:t>条规定了对妇女的特殊保护。</w:t>
      </w:r>
    </w:p>
    <w:p w:rsidR="00000000" w:rsidRDefault="007A1441" w:rsidP="007A1441">
      <w:pPr>
        <w:spacing w:after="240" w:line="360" w:lineRule="exact"/>
        <w:ind w:firstLineChars="200" w:firstLine="31680"/>
        <w:rPr>
          <w:rFonts w:hint="eastAsia"/>
        </w:rPr>
      </w:pPr>
      <w:r>
        <w:rPr>
          <w:rFonts w:hint="eastAsia"/>
        </w:rPr>
        <w:t>因此，马其顿的就业妇女在工作中和怀孕期间，享有一切受保护的权利。她们不得被分配对她们健康有害的工作或上夜班。这一类保护措施也适用于生育子女不到两年的就业妇女。</w:t>
      </w:r>
    </w:p>
    <w:p w:rsidR="00000000" w:rsidRDefault="007A1441">
      <w:pPr>
        <w:pStyle w:val="H1"/>
        <w:jc w:val="center"/>
        <w:rPr>
          <w:rFonts w:hint="eastAsia"/>
        </w:rPr>
      </w:pPr>
      <w:r>
        <w:rPr>
          <w:rFonts w:hint="eastAsia"/>
        </w:rPr>
        <w:t>第</w:t>
      </w:r>
      <w:r>
        <w:rPr>
          <w:rFonts w:hint="eastAsia"/>
        </w:rPr>
        <w:t>5</w:t>
      </w:r>
      <w:r>
        <w:rPr>
          <w:rFonts w:hint="eastAsia"/>
        </w:rPr>
        <w:t>条：</w:t>
      </w:r>
      <w:r>
        <w:rPr>
          <w:rFonts w:hint="eastAsia"/>
        </w:rPr>
        <w:t>关于性别的作用和陈规</w:t>
      </w:r>
    </w:p>
    <w:p w:rsidR="00000000" w:rsidRDefault="007A1441" w:rsidP="007A1441">
      <w:pPr>
        <w:spacing w:after="240" w:line="360" w:lineRule="exact"/>
        <w:ind w:firstLineChars="200" w:firstLine="31680"/>
        <w:rPr>
          <w:rFonts w:eastAsia="KaiTi_GB2312" w:hint="eastAsia"/>
          <w:color w:val="0000FF"/>
        </w:rPr>
      </w:pPr>
      <w:r>
        <w:rPr>
          <w:rFonts w:eastAsia="KaiTi_GB2312" w:hint="eastAsia"/>
          <w:color w:val="0000FF"/>
        </w:rPr>
        <w:t>缔约各国应采取一切适当措施：</w:t>
      </w:r>
    </w:p>
    <w:p w:rsidR="00000000" w:rsidRDefault="007A1441" w:rsidP="007A1441">
      <w:pPr>
        <w:spacing w:after="240" w:line="360" w:lineRule="exact"/>
        <w:ind w:leftChars="200" w:left="31680" w:hangingChars="200" w:firstLine="31680"/>
        <w:rPr>
          <w:rFonts w:eastAsia="KaiTi_GB2312" w:hint="eastAsia"/>
          <w:color w:val="0000FF"/>
        </w:rPr>
      </w:pPr>
      <w:r>
        <w:rPr>
          <w:rFonts w:eastAsia="KaiTi_GB2312"/>
          <w:color w:val="0000FF"/>
        </w:rPr>
        <w:t>a)</w:t>
      </w:r>
      <w:r>
        <w:rPr>
          <w:rFonts w:eastAsia="KaiTi_GB2312"/>
          <w:color w:val="0000FF"/>
        </w:rPr>
        <w:tab/>
      </w:r>
      <w:r>
        <w:rPr>
          <w:rFonts w:eastAsia="KaiTi_GB2312" w:hint="eastAsia"/>
          <w:color w:val="0000FF"/>
        </w:rPr>
        <w:t>改变男女的社会和文化行为模式，以消除基于性别而分尊卑观念或基于男女定型任务的偏见、习俗和一切其他做法；</w:t>
      </w:r>
    </w:p>
    <w:p w:rsidR="00000000" w:rsidRDefault="007A1441" w:rsidP="007A1441">
      <w:pPr>
        <w:spacing w:after="240" w:line="360" w:lineRule="exact"/>
        <w:ind w:leftChars="200" w:left="31680" w:hangingChars="200" w:firstLine="31680"/>
        <w:rPr>
          <w:rFonts w:eastAsia="KaiTi_GB2312" w:hint="eastAsia"/>
          <w:color w:val="0000FF"/>
        </w:rPr>
      </w:pPr>
      <w:r>
        <w:rPr>
          <w:rFonts w:eastAsia="KaiTi_GB2312"/>
          <w:color w:val="0000FF"/>
        </w:rPr>
        <w:t>b)</w:t>
      </w:r>
      <w:r>
        <w:rPr>
          <w:rFonts w:eastAsia="KaiTi_GB2312"/>
          <w:color w:val="0000FF"/>
        </w:rPr>
        <w:tab/>
      </w:r>
      <w:r>
        <w:rPr>
          <w:rFonts w:eastAsia="KaiTi_GB2312" w:hint="eastAsia"/>
          <w:color w:val="0000FF"/>
        </w:rPr>
        <w:t>保证家庭教育应包括正确了解母性的社会功能和确认教养子女是父母的共同责任，但了解到在任何情况下应首选考虑子女的利益。</w:t>
      </w:r>
    </w:p>
    <w:p w:rsidR="00000000" w:rsidRDefault="007A1441" w:rsidP="007A1441">
      <w:pPr>
        <w:spacing w:after="240" w:line="360" w:lineRule="exact"/>
        <w:ind w:firstLineChars="200" w:firstLine="31680"/>
        <w:rPr>
          <w:rFonts w:hint="eastAsia"/>
        </w:rPr>
      </w:pPr>
      <w:r>
        <w:rPr>
          <w:rFonts w:hint="eastAsia"/>
        </w:rPr>
        <w:t xml:space="preserve">a) </w:t>
      </w:r>
      <w:r>
        <w:rPr>
          <w:rFonts w:hint="eastAsia"/>
        </w:rPr>
        <w:t>虽然妇女在社会中实现了一个又一个目标，但妇女的传统观念仍然存在。这一陈规说明了性别差异的本质已根深蒂固地占据了不利的位置，它也突出显示了在家庭关系和更宽泛的领域中旧时代对男子和妇女不同角色的划分。</w:t>
      </w:r>
    </w:p>
    <w:p w:rsidR="00000000" w:rsidRDefault="007A1441" w:rsidP="007A1441">
      <w:pPr>
        <w:spacing w:after="240" w:line="360" w:lineRule="exact"/>
        <w:ind w:firstLineChars="200" w:firstLine="31680"/>
        <w:rPr>
          <w:rFonts w:hint="eastAsia"/>
        </w:rPr>
      </w:pPr>
      <w:r>
        <w:rPr>
          <w:rFonts w:hint="eastAsia"/>
        </w:rPr>
        <w:t>通过大众媒体创造和</w:t>
      </w:r>
      <w:r>
        <w:rPr>
          <w:rFonts w:hint="eastAsia"/>
        </w:rPr>
        <w:t>/</w:t>
      </w:r>
      <w:r>
        <w:rPr>
          <w:rFonts w:hint="eastAsia"/>
        </w:rPr>
        <w:t>或传</w:t>
      </w:r>
      <w:r>
        <w:rPr>
          <w:rFonts w:hint="eastAsia"/>
        </w:rPr>
        <w:t>播的妇女观念在有关妇女和女性状况的陈规戒律中具有重要的作用，有时它起着巩固的作用，但有时也起着抗争的作用。媒体，尤其是电视的影响力，以及由它产生的结果在一系列的科学研究中已看得很清楚，因此有关此话题更进一步的详细说明似乎已无必要。</w:t>
      </w:r>
    </w:p>
    <w:p w:rsidR="00000000" w:rsidRDefault="007A1441" w:rsidP="007A1441">
      <w:pPr>
        <w:spacing w:after="240" w:line="360" w:lineRule="exact"/>
        <w:ind w:firstLineChars="200" w:firstLine="31680"/>
        <w:rPr>
          <w:rFonts w:hint="eastAsia"/>
        </w:rPr>
      </w:pPr>
      <w:r>
        <w:rPr>
          <w:rFonts w:hint="eastAsia"/>
        </w:rPr>
        <w:t>《广播法》（马其顿共和国官方公报第</w:t>
      </w:r>
      <w:r>
        <w:rPr>
          <w:rFonts w:hint="eastAsia"/>
        </w:rPr>
        <w:t>20/97</w:t>
      </w:r>
      <w:r>
        <w:rPr>
          <w:rFonts w:hint="eastAsia"/>
        </w:rPr>
        <w:t>号）第</w:t>
      </w:r>
      <w:r>
        <w:rPr>
          <w:rFonts w:hint="eastAsia"/>
        </w:rPr>
        <w:t>35</w:t>
      </w:r>
      <w:r>
        <w:rPr>
          <w:rFonts w:hint="eastAsia"/>
        </w:rPr>
        <w:t>条的部分规定涉及到在马其顿通过电子媒体表现妇女形象之一的问题，依照这一条款：</w:t>
      </w:r>
    </w:p>
    <w:p w:rsidR="00000000" w:rsidRDefault="007A1441" w:rsidP="007A1441">
      <w:pPr>
        <w:spacing w:after="240" w:line="360" w:lineRule="exact"/>
        <w:ind w:firstLineChars="200" w:firstLine="31680"/>
        <w:rPr>
          <w:rFonts w:ascii="KaiTi_GB2312" w:eastAsia="KaiTi_GB2312" w:hint="eastAsia"/>
          <w:color w:val="0000FF"/>
        </w:rPr>
      </w:pPr>
      <w:r>
        <w:rPr>
          <w:rFonts w:ascii="KaiTi_GB2312" w:eastAsia="KaiTi_GB2312" w:hint="eastAsia"/>
          <w:color w:val="0000FF"/>
        </w:rPr>
        <w:t>“猥亵的内容不得在节目中播出，尤其不能是那些带有色情和暴力的节目。</w:t>
      </w:r>
    </w:p>
    <w:p w:rsidR="00000000" w:rsidRDefault="007A1441" w:rsidP="007A1441">
      <w:pPr>
        <w:spacing w:after="240" w:line="360" w:lineRule="exact"/>
        <w:ind w:firstLineChars="200" w:firstLine="31680"/>
        <w:rPr>
          <w:rFonts w:ascii="KaiTi_GB2312" w:eastAsia="KaiTi_GB2312" w:hint="eastAsia"/>
          <w:color w:val="0000FF"/>
        </w:rPr>
      </w:pPr>
      <w:r>
        <w:rPr>
          <w:rFonts w:ascii="KaiTi_GB2312" w:eastAsia="KaiTi_GB2312" w:hint="eastAsia"/>
          <w:color w:val="0000FF"/>
        </w:rPr>
        <w:t>不得播出可能伤害青少年身体、精神或道德发展的节目。</w:t>
      </w:r>
    </w:p>
    <w:p w:rsidR="00000000" w:rsidRDefault="007A1441" w:rsidP="007A1441">
      <w:pPr>
        <w:spacing w:after="240" w:line="360" w:lineRule="exact"/>
        <w:ind w:firstLineChars="200" w:firstLine="31680"/>
        <w:rPr>
          <w:rFonts w:ascii="KaiTi_GB2312" w:eastAsia="KaiTi_GB2312" w:hint="eastAsia"/>
        </w:rPr>
      </w:pPr>
      <w:r>
        <w:rPr>
          <w:rFonts w:ascii="KaiTi_GB2312" w:eastAsia="KaiTi_GB2312" w:hint="eastAsia"/>
          <w:color w:val="0000FF"/>
        </w:rPr>
        <w:t>可能对青少年的身心发展产生有</w:t>
      </w:r>
      <w:r>
        <w:rPr>
          <w:rFonts w:ascii="KaiTi_GB2312" w:eastAsia="KaiTi_GB2312" w:hint="eastAsia"/>
          <w:color w:val="0000FF"/>
        </w:rPr>
        <w:t>害影响的电影或其他节目只能在</w:t>
      </w:r>
      <w:r>
        <w:rPr>
          <w:rFonts w:ascii="KaiTi_GB2312" w:eastAsia="KaiTi_GB2312" w:hint="eastAsia"/>
          <w:color w:val="0000FF"/>
        </w:rPr>
        <w:t>24:00-06:00</w:t>
      </w:r>
      <w:r>
        <w:rPr>
          <w:rFonts w:ascii="KaiTi_GB2312" w:eastAsia="KaiTi_GB2312" w:hint="eastAsia"/>
          <w:color w:val="0000FF"/>
        </w:rPr>
        <w:t>之间播出。”</w:t>
      </w:r>
    </w:p>
    <w:p w:rsidR="00000000" w:rsidRDefault="007A1441" w:rsidP="007A1441">
      <w:pPr>
        <w:spacing w:after="240" w:line="360" w:lineRule="exact"/>
        <w:ind w:firstLineChars="200" w:firstLine="31680"/>
        <w:rPr>
          <w:rFonts w:hint="eastAsia"/>
          <w:spacing w:val="-4"/>
        </w:rPr>
      </w:pPr>
      <w:r>
        <w:rPr>
          <w:rFonts w:hint="eastAsia"/>
          <w:spacing w:val="-4"/>
        </w:rPr>
        <w:t>马其顿共和国广播委员会，作为一个独立的制定规章的部门，负责对电子媒体（广播电台和电视台）进行长期的监控</w:t>
      </w:r>
      <w:r>
        <w:rPr>
          <w:rStyle w:val="FootnoteReference"/>
          <w:spacing w:val="-4"/>
        </w:rPr>
        <w:footnoteReference w:customMarkFollows="1" w:id="4"/>
        <w:t>3</w:t>
      </w:r>
      <w:r>
        <w:rPr>
          <w:rFonts w:hint="eastAsia"/>
          <w:spacing w:val="-4"/>
        </w:rPr>
        <w:t>。正是基于这种监控所获得的数据，广播委员会将对不尊重法律的广播电台和电视台采取相应的措</w:t>
      </w:r>
      <w:r>
        <w:rPr>
          <w:spacing w:val="-4"/>
        </w:rPr>
        <w:t xml:space="preserve">   </w:t>
      </w:r>
      <w:r>
        <w:rPr>
          <w:rFonts w:hint="eastAsia"/>
          <w:spacing w:val="-4"/>
        </w:rPr>
        <w:t>施</w:t>
      </w:r>
      <w:r>
        <w:rPr>
          <w:rStyle w:val="FootnoteReference"/>
          <w:spacing w:val="-4"/>
        </w:rPr>
        <w:footnoteReference w:customMarkFollows="1" w:id="5"/>
        <w:t>4</w:t>
      </w:r>
      <w:r>
        <w:rPr>
          <w:rFonts w:hint="eastAsia"/>
          <w:spacing w:val="-4"/>
        </w:rPr>
        <w:t>。采取措施常常是因为不尊重第</w:t>
      </w:r>
      <w:r>
        <w:rPr>
          <w:rFonts w:hint="eastAsia"/>
          <w:spacing w:val="-4"/>
        </w:rPr>
        <w:t>35</w:t>
      </w:r>
      <w:r>
        <w:rPr>
          <w:rFonts w:hint="eastAsia"/>
          <w:spacing w:val="-4"/>
        </w:rPr>
        <w:t>条，特别是有关电视广告中所谓“热线”和带有色情内容的节目</w:t>
      </w:r>
      <w:r>
        <w:rPr>
          <w:rStyle w:val="FootnoteReference"/>
          <w:spacing w:val="-4"/>
        </w:rPr>
        <w:footnoteReference w:customMarkFollows="1" w:id="6"/>
        <w:t>5</w:t>
      </w:r>
      <w:r>
        <w:rPr>
          <w:rFonts w:hint="eastAsia"/>
          <w:spacing w:val="-4"/>
        </w:rPr>
        <w:t>：</w:t>
      </w:r>
    </w:p>
    <w:p w:rsidR="00000000" w:rsidRDefault="007A1441" w:rsidP="007A1441">
      <w:pPr>
        <w:spacing w:after="240" w:line="360" w:lineRule="exact"/>
        <w:ind w:leftChars="200" w:left="31680" w:hangingChars="200" w:firstLine="31680"/>
        <w:rPr>
          <w:rFonts w:hint="eastAsia"/>
        </w:rPr>
      </w:pPr>
      <w:r>
        <w:rPr>
          <w:rFonts w:hint="eastAsia"/>
        </w:rPr>
        <w:t>1</w:t>
      </w:r>
      <w:r>
        <w:rPr>
          <w:rFonts w:hint="eastAsia"/>
        </w:rPr>
        <w:t>．</w:t>
      </w:r>
      <w:r>
        <w:tab/>
        <w:t>2</w:t>
      </w:r>
      <w:r>
        <w:rPr>
          <w:rFonts w:hint="eastAsia"/>
        </w:rPr>
        <w:t>002</w:t>
      </w:r>
      <w:r>
        <w:rPr>
          <w:rFonts w:hint="eastAsia"/>
        </w:rPr>
        <w:t>年，</w:t>
      </w:r>
      <w:r>
        <w:rPr>
          <w:rFonts w:hint="eastAsia"/>
        </w:rPr>
        <w:t>8</w:t>
      </w:r>
      <w:r>
        <w:rPr>
          <w:rFonts w:hint="eastAsia"/>
        </w:rPr>
        <w:t>份第一次警告送达</w:t>
      </w:r>
      <w:r>
        <w:rPr>
          <w:rFonts w:hint="eastAsia"/>
        </w:rPr>
        <w:t>8</w:t>
      </w:r>
      <w:r>
        <w:rPr>
          <w:rFonts w:hint="eastAsia"/>
        </w:rPr>
        <w:t>家电视台。其中一家电视台收到第二次警告。</w:t>
      </w:r>
      <w:r>
        <w:rPr>
          <w:rFonts w:hint="eastAsia"/>
        </w:rPr>
        <w:t>2002</w:t>
      </w:r>
      <w:r>
        <w:rPr>
          <w:rFonts w:hint="eastAsia"/>
        </w:rPr>
        <w:t>年</w:t>
      </w:r>
      <w:r>
        <w:rPr>
          <w:rFonts w:hint="eastAsia"/>
        </w:rPr>
        <w:t>10</w:t>
      </w:r>
      <w:r>
        <w:rPr>
          <w:rFonts w:hint="eastAsia"/>
        </w:rPr>
        <w:t>月，委员会公开点名</w:t>
      </w:r>
      <w:r>
        <w:rPr>
          <w:rFonts w:hint="eastAsia"/>
        </w:rPr>
        <w:t>8</w:t>
      </w:r>
      <w:r>
        <w:rPr>
          <w:rFonts w:hint="eastAsia"/>
        </w:rPr>
        <w:t>家播放“热线”广告，带有明显色情画面的电视</w:t>
      </w:r>
      <w:r>
        <w:rPr>
          <w:rFonts w:hint="eastAsia"/>
        </w:rPr>
        <w:t>台，并警告将对他们提出轻罪诉讼；</w:t>
      </w:r>
    </w:p>
    <w:p w:rsidR="00000000" w:rsidRDefault="007A1441" w:rsidP="007A1441">
      <w:pPr>
        <w:spacing w:after="240" w:line="360" w:lineRule="exact"/>
        <w:ind w:leftChars="200" w:left="31680" w:hangingChars="200" w:firstLine="31680"/>
        <w:rPr>
          <w:rFonts w:hint="eastAsia"/>
        </w:rPr>
      </w:pPr>
      <w:r>
        <w:rPr>
          <w:rFonts w:hint="eastAsia"/>
        </w:rPr>
        <w:t>2</w:t>
      </w:r>
      <w:r>
        <w:rPr>
          <w:rFonts w:hint="eastAsia"/>
        </w:rPr>
        <w:t>．</w:t>
      </w:r>
      <w:r>
        <w:tab/>
      </w:r>
      <w:r>
        <w:rPr>
          <w:rFonts w:hint="eastAsia"/>
        </w:rPr>
        <w:t>2001</w:t>
      </w:r>
      <w:r>
        <w:rPr>
          <w:rFonts w:hint="eastAsia"/>
        </w:rPr>
        <w:t>年，送出</w:t>
      </w:r>
      <w:r>
        <w:rPr>
          <w:rFonts w:hint="eastAsia"/>
        </w:rPr>
        <w:t>2</w:t>
      </w:r>
      <w:r>
        <w:rPr>
          <w:rFonts w:hint="eastAsia"/>
        </w:rPr>
        <w:t>份第一次警告和</w:t>
      </w:r>
      <w:r>
        <w:rPr>
          <w:rFonts w:hint="eastAsia"/>
        </w:rPr>
        <w:t>5</w:t>
      </w:r>
      <w:r>
        <w:rPr>
          <w:rFonts w:hint="eastAsia"/>
        </w:rPr>
        <w:t>份第二次警告，在三宗案例中，有法定资格的审查员（这里指的是国家市场审查员）提出审查监督。共有</w:t>
      </w:r>
      <w:r>
        <w:rPr>
          <w:rFonts w:hint="eastAsia"/>
        </w:rPr>
        <w:t>7</w:t>
      </w:r>
      <w:r>
        <w:rPr>
          <w:rFonts w:hint="eastAsia"/>
        </w:rPr>
        <w:t>家电视台涉及这些措施。</w:t>
      </w:r>
    </w:p>
    <w:p w:rsidR="00000000" w:rsidRDefault="007A1441" w:rsidP="007A1441">
      <w:pPr>
        <w:spacing w:after="240" w:line="360" w:lineRule="exact"/>
        <w:ind w:leftChars="200" w:left="31680" w:hangingChars="200" w:firstLine="31680"/>
        <w:rPr>
          <w:rFonts w:hint="eastAsia"/>
        </w:rPr>
      </w:pPr>
      <w:r>
        <w:rPr>
          <w:rFonts w:hint="eastAsia"/>
        </w:rPr>
        <w:t>3</w:t>
      </w:r>
      <w:r>
        <w:rPr>
          <w:rFonts w:hint="eastAsia"/>
        </w:rPr>
        <w:t>．</w:t>
      </w:r>
      <w:r>
        <w:tab/>
      </w:r>
      <w:r>
        <w:rPr>
          <w:rFonts w:hint="eastAsia"/>
        </w:rPr>
        <w:t>采取措施数量最多的是</w:t>
      </w:r>
      <w:r>
        <w:rPr>
          <w:rFonts w:hint="eastAsia"/>
        </w:rPr>
        <w:t>2000</w:t>
      </w:r>
      <w:r>
        <w:rPr>
          <w:rFonts w:hint="eastAsia"/>
        </w:rPr>
        <w:t>年，共有</w:t>
      </w:r>
      <w:r>
        <w:rPr>
          <w:rFonts w:hint="eastAsia"/>
        </w:rPr>
        <w:t>22</w:t>
      </w:r>
      <w:r>
        <w:rPr>
          <w:rFonts w:hint="eastAsia"/>
        </w:rPr>
        <w:t>份第一次警告和</w:t>
      </w:r>
      <w:r>
        <w:rPr>
          <w:rFonts w:hint="eastAsia"/>
        </w:rPr>
        <w:t>5</w:t>
      </w:r>
      <w:r>
        <w:rPr>
          <w:rFonts w:hint="eastAsia"/>
        </w:rPr>
        <w:t>份第二次警告，还有</w:t>
      </w:r>
      <w:r>
        <w:rPr>
          <w:rFonts w:hint="eastAsia"/>
        </w:rPr>
        <w:t>4</w:t>
      </w:r>
      <w:r>
        <w:rPr>
          <w:rFonts w:hint="eastAsia"/>
        </w:rPr>
        <w:t>宗案例被请求审查监督。措施涉及到</w:t>
      </w:r>
      <w:r>
        <w:rPr>
          <w:rFonts w:hint="eastAsia"/>
        </w:rPr>
        <w:t>16</w:t>
      </w:r>
      <w:r>
        <w:rPr>
          <w:rFonts w:hint="eastAsia"/>
        </w:rPr>
        <w:t>家电视台和</w:t>
      </w:r>
      <w:r>
        <w:rPr>
          <w:rFonts w:hint="eastAsia"/>
        </w:rPr>
        <w:t>1</w:t>
      </w:r>
      <w:r>
        <w:rPr>
          <w:rFonts w:hint="eastAsia"/>
        </w:rPr>
        <w:t>家广播电台。在一家电视台的案子中，审查员向法院提出启动轻罪诉讼。在另一家电视台的案子中，审查员被拒绝进入该电视台。</w:t>
      </w:r>
    </w:p>
    <w:p w:rsidR="00000000" w:rsidRDefault="007A1441" w:rsidP="007A1441">
      <w:pPr>
        <w:pStyle w:val="BodyTextIndent3"/>
        <w:spacing w:after="240" w:line="360" w:lineRule="exact"/>
        <w:ind w:left="0" w:firstLineChars="200" w:firstLine="31680"/>
        <w:rPr>
          <w:rFonts w:hint="eastAsia"/>
        </w:rPr>
      </w:pPr>
      <w:r>
        <w:rPr>
          <w:rFonts w:hint="eastAsia"/>
        </w:rPr>
        <w:t>在这三年间，为了从电视节目中清除色情内容而采取的措施，得到了非政府组织和宗</w:t>
      </w:r>
      <w:r>
        <w:rPr>
          <w:rFonts w:hint="eastAsia"/>
        </w:rPr>
        <w:t>教团体的支持及消费者保护组织的支持，还有拨打委员会公开热线的观众的支持。这使得广播电台和电视台遵守《广播法》第</w:t>
      </w:r>
      <w:r>
        <w:rPr>
          <w:rFonts w:hint="eastAsia"/>
        </w:rPr>
        <w:t>35</w:t>
      </w:r>
      <w:r>
        <w:rPr>
          <w:rFonts w:hint="eastAsia"/>
        </w:rPr>
        <w:t>条的状况得到了改善。</w:t>
      </w:r>
    </w:p>
    <w:p w:rsidR="00000000" w:rsidRDefault="007A1441" w:rsidP="007A1441">
      <w:pPr>
        <w:pStyle w:val="BodyTextIndent3"/>
        <w:spacing w:after="240" w:line="360" w:lineRule="exact"/>
        <w:ind w:left="0" w:firstLineChars="192" w:firstLine="31680"/>
        <w:rPr>
          <w:rFonts w:hint="eastAsia"/>
        </w:rPr>
      </w:pPr>
      <w:r>
        <w:rPr>
          <w:rFonts w:hint="eastAsia"/>
        </w:rPr>
        <w:t>对媒体的监督是委员会不间断的工作，这使得电子媒体意识到他们的节目将会受到分析检查，其结果肯定有助于使他们的行为更加专业化。不过，为了努力争取更好的结果，取得比监督和只是制裁持续更长的效果，委员会提出制定《广告规范》——一个应被马其顿广告业采纳的自我约束的法令。可以预期，这一文件，以及在其制定期间的讨论过程将从表现妇女形象的角度，引导所有广告业实体在广告及与广告内容有关的一系</w:t>
      </w:r>
      <w:r>
        <w:rPr>
          <w:rFonts w:hint="eastAsia"/>
        </w:rPr>
        <w:t>列重要问题上达成更加一致的立场。</w:t>
      </w:r>
    </w:p>
    <w:p w:rsidR="00000000" w:rsidRDefault="007A1441" w:rsidP="007A1441">
      <w:pPr>
        <w:pStyle w:val="BodyTextIndent3"/>
        <w:spacing w:after="240" w:line="360" w:lineRule="exact"/>
        <w:ind w:left="0" w:firstLineChars="192" w:firstLine="31680"/>
        <w:rPr>
          <w:rFonts w:hint="eastAsia"/>
        </w:rPr>
      </w:pPr>
      <w:r>
        <w:rPr>
          <w:rFonts w:hint="eastAsia"/>
        </w:rPr>
        <w:t>委员会建议《规范》应包括在广告中禁止不道德地表现妇女形象的条款规定。</w:t>
      </w:r>
      <w:r>
        <w:rPr>
          <w:rFonts w:hint="eastAsia"/>
        </w:rPr>
        <w:t>2002</w:t>
      </w:r>
      <w:r>
        <w:rPr>
          <w:rFonts w:hint="eastAsia"/>
        </w:rPr>
        <w:t>年</w:t>
      </w:r>
      <w:r>
        <w:rPr>
          <w:rFonts w:hint="eastAsia"/>
        </w:rPr>
        <w:t>11</w:t>
      </w:r>
      <w:r>
        <w:rPr>
          <w:rFonts w:hint="eastAsia"/>
        </w:rPr>
        <w:t>月，广播委员会在斯科普里组织了一个名为“广告规范，广告领域中的自我约束”座谈会。与会者来自广告人、广告代理和媒体的代表，有保护消费者权益、保护妇女权利的非政府组织的代表，还有广告业的专家。委员会在座谈会中散发的材料包括被欧洲议会采纳的《对广告中歧视妇女问题的决议》</w:t>
      </w:r>
      <w:r>
        <w:rPr>
          <w:rStyle w:val="FootnoteReference"/>
        </w:rPr>
        <w:footnoteReference w:customMarkFollows="1" w:id="7"/>
        <w:t>6</w:t>
      </w:r>
      <w:r>
        <w:rPr>
          <w:rFonts w:hint="eastAsia"/>
        </w:rPr>
        <w:t>。</w:t>
      </w:r>
    </w:p>
    <w:p w:rsidR="00000000" w:rsidRDefault="007A1441" w:rsidP="007A1441">
      <w:pPr>
        <w:pStyle w:val="BodyTextIndent3"/>
        <w:spacing w:after="240" w:line="360" w:lineRule="exact"/>
        <w:ind w:left="0" w:firstLineChars="200" w:firstLine="31680"/>
        <w:rPr>
          <w:rFonts w:hint="eastAsia"/>
        </w:rPr>
      </w:pPr>
      <w:r>
        <w:rPr>
          <w:rFonts w:hint="eastAsia"/>
        </w:rPr>
        <w:t>然而，广告还不是惟一需要努力改进表现妇女形象的领域。在</w:t>
      </w:r>
      <w:r>
        <w:rPr>
          <w:rFonts w:hint="eastAsia"/>
        </w:rPr>
        <w:t>2002</w:t>
      </w:r>
      <w:r>
        <w:rPr>
          <w:rFonts w:hint="eastAsia"/>
        </w:rPr>
        <w:t>年议会选举期间，妇女选举新闻中心－文件和信息小组曾进行一项调查，</w:t>
      </w:r>
      <w:r>
        <w:rPr>
          <w:rFonts w:hint="eastAsia"/>
        </w:rPr>
        <w:t>得出了一些有趣的指标数据。调查结果于</w:t>
      </w:r>
      <w:r>
        <w:rPr>
          <w:rFonts w:hint="eastAsia"/>
        </w:rPr>
        <w:t>2003</w:t>
      </w:r>
      <w:r>
        <w:rPr>
          <w:rFonts w:hint="eastAsia"/>
        </w:rPr>
        <w:t>年</w:t>
      </w:r>
      <w:r>
        <w:rPr>
          <w:rFonts w:hint="eastAsia"/>
        </w:rPr>
        <w:t>3</w:t>
      </w:r>
      <w:r>
        <w:rPr>
          <w:rFonts w:hint="eastAsia"/>
        </w:rPr>
        <w:t>月在一本“</w:t>
      </w:r>
      <w:r>
        <w:rPr>
          <w:rFonts w:hint="eastAsia"/>
        </w:rPr>
        <w:t>2002</w:t>
      </w:r>
      <w:r>
        <w:rPr>
          <w:rFonts w:hint="eastAsia"/>
        </w:rPr>
        <w:t>年选举：为什么只有</w:t>
      </w:r>
      <w:r>
        <w:rPr>
          <w:rFonts w:hint="eastAsia"/>
        </w:rPr>
        <w:t>18.3%</w:t>
      </w:r>
      <w:r>
        <w:rPr>
          <w:rFonts w:hint="eastAsia"/>
        </w:rPr>
        <w:t>？”的小册子上公布，其中还包括了对电视节目中议会议员妇女候选人的形象进行分析的相关内容。分两个阶段调查的抽样涵盖了三个国家电视台——马其顿电视台第一频道、</w:t>
      </w:r>
      <w:r>
        <w:rPr>
          <w:rFonts w:hint="eastAsia"/>
        </w:rPr>
        <w:t>A1</w:t>
      </w:r>
      <w:r>
        <w:rPr>
          <w:rFonts w:hint="eastAsia"/>
        </w:rPr>
        <w:t>和</w:t>
      </w:r>
      <w:r>
        <w:rPr>
          <w:rFonts w:hint="eastAsia"/>
        </w:rPr>
        <w:t>Sitel</w:t>
      </w:r>
      <w:r>
        <w:rPr>
          <w:rFonts w:hint="eastAsia"/>
        </w:rPr>
        <w:t>上播出的主要资讯节目。</w:t>
      </w:r>
    </w:p>
    <w:p w:rsidR="00000000" w:rsidRDefault="007A1441" w:rsidP="007A1441">
      <w:pPr>
        <w:pStyle w:val="BodyTextIndent3"/>
        <w:spacing w:after="240" w:line="360" w:lineRule="exact"/>
        <w:ind w:left="0" w:firstLineChars="192" w:firstLine="31680"/>
        <w:rPr>
          <w:rFonts w:hint="eastAsia"/>
        </w:rPr>
      </w:pPr>
      <w:r>
        <w:rPr>
          <w:rFonts w:hint="eastAsia"/>
        </w:rPr>
        <w:t>在</w:t>
      </w:r>
      <w:r>
        <w:rPr>
          <w:rFonts w:hint="eastAsia"/>
        </w:rPr>
        <w:t>8</w:t>
      </w:r>
      <w:r>
        <w:rPr>
          <w:rFonts w:hint="eastAsia"/>
        </w:rPr>
        <w:t>月</w:t>
      </w:r>
      <w:r>
        <w:rPr>
          <w:rFonts w:hint="eastAsia"/>
        </w:rPr>
        <w:t>26</w:t>
      </w:r>
      <w:r>
        <w:rPr>
          <w:rFonts w:hint="eastAsia"/>
        </w:rPr>
        <w:t>日至</w:t>
      </w:r>
      <w:r>
        <w:rPr>
          <w:rFonts w:hint="eastAsia"/>
        </w:rPr>
        <w:t>30</w:t>
      </w:r>
      <w:r>
        <w:rPr>
          <w:rFonts w:hint="eastAsia"/>
        </w:rPr>
        <w:t>日的第一阶段，分析的内容为选举活动的报道，包括政治实体、国内政治、文化、教育和社会事务等活动。在第一次抽样的</w:t>
      </w:r>
      <w:r>
        <w:rPr>
          <w:rFonts w:hint="eastAsia"/>
        </w:rPr>
        <w:t>10</w:t>
      </w:r>
      <w:r>
        <w:rPr>
          <w:rFonts w:hint="eastAsia"/>
        </w:rPr>
        <w:t>个小时的播出时间里，妇女作为采访对象出现的时间为</w:t>
      </w:r>
      <w:r>
        <w:rPr>
          <w:rFonts w:hint="eastAsia"/>
        </w:rPr>
        <w:t>34</w:t>
      </w:r>
      <w:r>
        <w:rPr>
          <w:rFonts w:hint="eastAsia"/>
        </w:rPr>
        <w:t>分钟（</w:t>
      </w:r>
      <w:r>
        <w:rPr>
          <w:rFonts w:hint="eastAsia"/>
        </w:rPr>
        <w:t>5.7%</w:t>
      </w:r>
      <w:r>
        <w:rPr>
          <w:rFonts w:hint="eastAsia"/>
        </w:rPr>
        <w:t>），而且大多为次要角色。具体</w:t>
      </w:r>
      <w:r>
        <w:rPr>
          <w:rFonts w:hint="eastAsia"/>
        </w:rPr>
        <w:t>讲，在新闻节目中总共提到</w:t>
      </w:r>
      <w:r>
        <w:rPr>
          <w:rFonts w:hint="eastAsia"/>
        </w:rPr>
        <w:t>310</w:t>
      </w:r>
      <w:r>
        <w:rPr>
          <w:rFonts w:hint="eastAsia"/>
        </w:rPr>
        <w:t>人，只有</w:t>
      </w:r>
      <w:r>
        <w:rPr>
          <w:rFonts w:hint="eastAsia"/>
        </w:rPr>
        <w:t>29</w:t>
      </w:r>
      <w:r>
        <w:rPr>
          <w:rFonts w:hint="eastAsia"/>
        </w:rPr>
        <w:t>名（</w:t>
      </w:r>
      <w:r>
        <w:rPr>
          <w:rFonts w:hint="eastAsia"/>
        </w:rPr>
        <w:t>9.3%</w:t>
      </w:r>
      <w:r>
        <w:rPr>
          <w:rFonts w:hint="eastAsia"/>
        </w:rPr>
        <w:t>）是妇女，其中只有</w:t>
      </w:r>
      <w:r>
        <w:rPr>
          <w:rFonts w:hint="eastAsia"/>
        </w:rPr>
        <w:t>12</w:t>
      </w:r>
      <w:r>
        <w:rPr>
          <w:rFonts w:hint="eastAsia"/>
        </w:rPr>
        <w:t>名（</w:t>
      </w:r>
      <w:r>
        <w:rPr>
          <w:rFonts w:hint="eastAsia"/>
        </w:rPr>
        <w:t>3.9%</w:t>
      </w:r>
      <w:r>
        <w:rPr>
          <w:rFonts w:hint="eastAsia"/>
        </w:rPr>
        <w:t>）被引述原话或出场。另一方面，在有关选举的报道中，只有一名竞选议员的妇女候选人出面对投票人演讲，而候选人名单上有</w:t>
      </w:r>
      <w:r>
        <w:rPr>
          <w:rFonts w:hint="eastAsia"/>
        </w:rPr>
        <w:t>1 099</w:t>
      </w:r>
      <w:r>
        <w:rPr>
          <w:rFonts w:hint="eastAsia"/>
        </w:rPr>
        <w:t>名妇女。</w:t>
      </w:r>
    </w:p>
    <w:p w:rsidR="00000000" w:rsidRDefault="007A1441" w:rsidP="007A1441">
      <w:pPr>
        <w:pStyle w:val="BodyTextIndent3"/>
        <w:spacing w:after="240" w:line="360" w:lineRule="exact"/>
        <w:ind w:left="0" w:firstLineChars="192" w:firstLine="31680"/>
        <w:rPr>
          <w:rFonts w:hint="eastAsia"/>
        </w:rPr>
      </w:pPr>
      <w:r>
        <w:rPr>
          <w:rFonts w:hint="eastAsia"/>
        </w:rPr>
        <w:t>第二调查阶段（</w:t>
      </w:r>
      <w:r>
        <w:rPr>
          <w:rFonts w:hint="eastAsia"/>
        </w:rPr>
        <w:t>2002</w:t>
      </w:r>
      <w:r>
        <w:rPr>
          <w:rFonts w:hint="eastAsia"/>
        </w:rPr>
        <w:t>年</w:t>
      </w:r>
      <w:r>
        <w:rPr>
          <w:rFonts w:hint="eastAsia"/>
        </w:rPr>
        <w:t>9</w:t>
      </w:r>
      <w:r>
        <w:rPr>
          <w:rFonts w:hint="eastAsia"/>
        </w:rPr>
        <w:t>月</w:t>
      </w:r>
      <w:r>
        <w:rPr>
          <w:rFonts w:hint="eastAsia"/>
        </w:rPr>
        <w:t>6</w:t>
      </w:r>
      <w:r>
        <w:rPr>
          <w:rFonts w:hint="eastAsia"/>
        </w:rPr>
        <w:t>日至</w:t>
      </w:r>
      <w:r>
        <w:rPr>
          <w:rFonts w:hint="eastAsia"/>
        </w:rPr>
        <w:t>9</w:t>
      </w:r>
      <w:r>
        <w:rPr>
          <w:rFonts w:hint="eastAsia"/>
        </w:rPr>
        <w:t>日）的抽样持续了</w:t>
      </w:r>
      <w:r>
        <w:rPr>
          <w:rFonts w:hint="eastAsia"/>
        </w:rPr>
        <w:t>2</w:t>
      </w:r>
      <w:r>
        <w:rPr>
          <w:rFonts w:hint="eastAsia"/>
        </w:rPr>
        <w:t>个小时</w:t>
      </w:r>
      <w:r>
        <w:rPr>
          <w:rFonts w:hint="eastAsia"/>
        </w:rPr>
        <w:t>12</w:t>
      </w:r>
      <w:r>
        <w:rPr>
          <w:rFonts w:hint="eastAsia"/>
        </w:rPr>
        <w:t>分钟，分析集中在有关选举的报道上（集会、新闻发布会、政治家的报告）。重点出现了</w:t>
      </w:r>
      <w:r>
        <w:rPr>
          <w:rFonts w:hint="eastAsia"/>
        </w:rPr>
        <w:t>71</w:t>
      </w:r>
      <w:r>
        <w:rPr>
          <w:rFonts w:hint="eastAsia"/>
        </w:rPr>
        <w:t>人，其中只有</w:t>
      </w:r>
      <w:r>
        <w:rPr>
          <w:rFonts w:hint="eastAsia"/>
        </w:rPr>
        <w:t>4</w:t>
      </w:r>
      <w:r>
        <w:rPr>
          <w:rFonts w:hint="eastAsia"/>
        </w:rPr>
        <w:t>名妇女。在报道中，提到</w:t>
      </w:r>
      <w:r>
        <w:rPr>
          <w:rFonts w:hint="eastAsia"/>
        </w:rPr>
        <w:t>119</w:t>
      </w:r>
      <w:r>
        <w:rPr>
          <w:rFonts w:hint="eastAsia"/>
        </w:rPr>
        <w:t>人，只包括了</w:t>
      </w:r>
      <w:r>
        <w:rPr>
          <w:rFonts w:hint="eastAsia"/>
        </w:rPr>
        <w:t>9</w:t>
      </w:r>
      <w:r>
        <w:rPr>
          <w:rFonts w:hint="eastAsia"/>
        </w:rPr>
        <w:t>名妇女，只有一名妇女出面讲话，一个只播出画面。</w:t>
      </w:r>
    </w:p>
    <w:p w:rsidR="00000000" w:rsidRDefault="007A1441" w:rsidP="007A1441">
      <w:pPr>
        <w:pStyle w:val="BodyTextIndent3"/>
        <w:spacing w:after="240" w:line="360" w:lineRule="exact"/>
        <w:ind w:left="0" w:firstLineChars="192" w:firstLine="31680"/>
        <w:rPr>
          <w:rFonts w:hint="eastAsia"/>
        </w:rPr>
      </w:pPr>
      <w:r>
        <w:rPr>
          <w:rFonts w:hint="eastAsia"/>
        </w:rPr>
        <w:t>在两个调查阶段中，妇女主要出现在听众中，即</w:t>
      </w:r>
      <w:r>
        <w:rPr>
          <w:rFonts w:hint="eastAsia"/>
        </w:rPr>
        <w:t>便出现在讲台上，也远离麦克风，而这时议会议员男性参选人正在讲话。</w:t>
      </w:r>
    </w:p>
    <w:p w:rsidR="00000000" w:rsidRDefault="007A1441" w:rsidP="007A1441">
      <w:pPr>
        <w:pStyle w:val="BodyTextIndent3"/>
        <w:spacing w:after="240" w:line="360" w:lineRule="exact"/>
        <w:ind w:left="0" w:firstLineChars="192" w:firstLine="31680"/>
        <w:rPr>
          <w:rFonts w:hint="eastAsia"/>
        </w:rPr>
      </w:pPr>
      <w:r>
        <w:rPr>
          <w:rFonts w:hint="eastAsia"/>
        </w:rPr>
        <w:t>就职于广播电台和电视台的妇女人数的数据似乎也值得注意。下表列出了</w:t>
      </w:r>
      <w:r>
        <w:rPr>
          <w:rFonts w:hint="eastAsia"/>
        </w:rPr>
        <w:t>2000</w:t>
      </w:r>
      <w:r>
        <w:rPr>
          <w:rFonts w:hint="eastAsia"/>
        </w:rPr>
        <w:t>和</w:t>
      </w:r>
      <w:r>
        <w:rPr>
          <w:rFonts w:hint="eastAsia"/>
        </w:rPr>
        <w:t>2001</w:t>
      </w:r>
      <w:r>
        <w:rPr>
          <w:rFonts w:hint="eastAsia"/>
        </w:rPr>
        <w:t>年的统计数据，它可以给出电子媒体雇员中妇女所占比例的一个总体印象。不过，如表</w:t>
      </w:r>
      <w:r>
        <w:rPr>
          <w:rFonts w:hint="eastAsia"/>
        </w:rPr>
        <w:t>1</w:t>
      </w:r>
      <w:r>
        <w:rPr>
          <w:rFonts w:hint="eastAsia"/>
        </w:rPr>
        <w:t>所示，这两年来的大部分数据，涉及到不同数量的媒体。因此，表</w:t>
      </w:r>
      <w:r>
        <w:rPr>
          <w:rFonts w:hint="eastAsia"/>
        </w:rPr>
        <w:t>2</w:t>
      </w:r>
      <w:r>
        <w:rPr>
          <w:rFonts w:hint="eastAsia"/>
        </w:rPr>
        <w:t>的注释仅由论及的相同数量的媒体所包含的数据中得出。</w:t>
      </w:r>
    </w:p>
    <w:p w:rsidR="00000000" w:rsidRDefault="007A1441">
      <w:pPr>
        <w:pStyle w:val="BodyTextIndent3"/>
        <w:tabs>
          <w:tab w:val="clear" w:pos="2079"/>
        </w:tabs>
        <w:spacing w:after="240" w:line="360" w:lineRule="exact"/>
        <w:ind w:left="0"/>
        <w:jc w:val="center"/>
        <w:rPr>
          <w:rFonts w:ascii="SimHei" w:eastAsia="SimHei"/>
          <w:color w:val="FF0000"/>
          <w:szCs w:val="24"/>
        </w:rPr>
      </w:pPr>
      <w:r>
        <w:rPr>
          <w:rFonts w:ascii="SimHei" w:eastAsia="SimHei" w:hint="eastAsia"/>
          <w:color w:val="FF0000"/>
          <w:szCs w:val="24"/>
        </w:rPr>
        <w:t>表</w:t>
      </w:r>
      <w:r>
        <w:rPr>
          <w:rFonts w:ascii="SimHei" w:eastAsia="SimHei" w:hint="eastAsia"/>
          <w:color w:val="FF0000"/>
          <w:szCs w:val="24"/>
          <w:lang w:val="fr-FR"/>
        </w:rPr>
        <w:t>1.</w:t>
      </w:r>
      <w:r>
        <w:rPr>
          <w:rFonts w:ascii="SimHei" w:eastAsia="SimHei" w:hint="eastAsia"/>
          <w:color w:val="FF0000"/>
          <w:szCs w:val="24"/>
          <w:lang w:val="fr-FR"/>
        </w:rPr>
        <w:t xml:space="preserve">　</w:t>
      </w:r>
      <w:r>
        <w:rPr>
          <w:rFonts w:ascii="SimHei" w:eastAsia="SimHei" w:hint="eastAsia"/>
          <w:color w:val="FF0000"/>
          <w:szCs w:val="24"/>
          <w:lang w:val="fr-FR"/>
        </w:rPr>
        <w:t>2000</w:t>
      </w:r>
      <w:r>
        <w:rPr>
          <w:rFonts w:ascii="SimHei" w:eastAsia="SimHei" w:hint="eastAsia"/>
          <w:color w:val="FF0000"/>
          <w:szCs w:val="24"/>
          <w:lang w:val="fr-FR"/>
        </w:rPr>
        <w:t>年和</w:t>
      </w:r>
      <w:r>
        <w:rPr>
          <w:rFonts w:ascii="SimHei" w:eastAsia="SimHei" w:hint="eastAsia"/>
          <w:color w:val="FF0000"/>
          <w:szCs w:val="24"/>
          <w:lang w:val="fr-FR"/>
        </w:rPr>
        <w:t>2001</w:t>
      </w:r>
      <w:r>
        <w:rPr>
          <w:rFonts w:ascii="SimHei" w:eastAsia="SimHei" w:hint="eastAsia"/>
          <w:color w:val="FF0000"/>
          <w:szCs w:val="24"/>
          <w:lang w:val="fr-FR"/>
        </w:rPr>
        <w:t>年的调查所包括的广播经营实体</w:t>
      </w:r>
    </w:p>
    <w:tbl>
      <w:tblPr>
        <w:tblW w:w="5000" w:type="pct"/>
        <w:jc w:val="center"/>
        <w:tblCellMar>
          <w:left w:w="30" w:type="dxa"/>
          <w:right w:w="30" w:type="dxa"/>
        </w:tblCellMar>
        <w:tblLook w:val="0000" w:firstRow="0" w:lastRow="0" w:firstColumn="0" w:lastColumn="0" w:noHBand="0" w:noVBand="0"/>
      </w:tblPr>
      <w:tblGrid>
        <w:gridCol w:w="2104"/>
        <w:gridCol w:w="1944"/>
        <w:gridCol w:w="1954"/>
        <w:gridCol w:w="1954"/>
        <w:gridCol w:w="1954"/>
      </w:tblGrid>
      <w:tr w:rsidR="00000000">
        <w:tblPrEx>
          <w:tblCellMar>
            <w:top w:w="0" w:type="dxa"/>
            <w:bottom w:w="0" w:type="dxa"/>
          </w:tblCellMar>
        </w:tblPrEx>
        <w:trPr>
          <w:cantSplit/>
          <w:jc w:val="center"/>
        </w:trPr>
        <w:tc>
          <w:tcPr>
            <w:tcW w:w="1061" w:type="pct"/>
            <w:vMerge w:val="restart"/>
            <w:tcBorders>
              <w:top w:val="single" w:sz="12" w:space="0" w:color="auto"/>
              <w:left w:val="single" w:sz="12" w:space="0" w:color="auto"/>
              <w:right w:val="single" w:sz="12" w:space="0" w:color="auto"/>
            </w:tcBorders>
            <w:vAlign w:val="center"/>
          </w:tcPr>
          <w:p w:rsidR="00000000" w:rsidRDefault="007A1441">
            <w:pPr>
              <w:spacing w:line="360" w:lineRule="exact"/>
              <w:jc w:val="center"/>
              <w:rPr>
                <w:rFonts w:eastAsia="SimHei" w:hint="eastAsia"/>
                <w:snapToGrid w:val="0"/>
                <w:color w:val="FF0000"/>
                <w:sz w:val="18"/>
              </w:rPr>
            </w:pPr>
            <w:r>
              <w:rPr>
                <w:rFonts w:eastAsia="SimHei" w:hint="eastAsia"/>
                <w:snapToGrid w:val="0"/>
                <w:color w:val="FF0000"/>
                <w:sz w:val="18"/>
              </w:rPr>
              <w:t>年份</w:t>
            </w:r>
          </w:p>
        </w:tc>
        <w:tc>
          <w:tcPr>
            <w:tcW w:w="1967" w:type="pct"/>
            <w:gridSpan w:val="2"/>
            <w:tcBorders>
              <w:top w:val="single" w:sz="12" w:space="0" w:color="auto"/>
              <w:left w:val="nil"/>
              <w:bottom w:val="single" w:sz="2" w:space="0" w:color="000000"/>
            </w:tcBorders>
            <w:shd w:val="solid" w:color="FFFFFF" w:fill="auto"/>
          </w:tcPr>
          <w:p w:rsidR="00000000" w:rsidRDefault="007A1441">
            <w:pPr>
              <w:spacing w:line="360" w:lineRule="exact"/>
              <w:jc w:val="center"/>
              <w:rPr>
                <w:rFonts w:eastAsia="SimHei"/>
                <w:snapToGrid w:val="0"/>
                <w:color w:val="FF0000"/>
                <w:sz w:val="18"/>
              </w:rPr>
            </w:pPr>
            <w:r>
              <w:rPr>
                <w:rFonts w:eastAsia="SimHei" w:hint="eastAsia"/>
                <w:snapToGrid w:val="0"/>
                <w:color w:val="FF0000"/>
                <w:sz w:val="18"/>
              </w:rPr>
              <w:t>公共广播事业</w:t>
            </w:r>
          </w:p>
        </w:tc>
        <w:tc>
          <w:tcPr>
            <w:tcW w:w="1972" w:type="pct"/>
            <w:gridSpan w:val="2"/>
            <w:tcBorders>
              <w:top w:val="single" w:sz="12" w:space="0" w:color="auto"/>
              <w:left w:val="single" w:sz="12" w:space="0" w:color="auto"/>
              <w:bottom w:val="single" w:sz="2" w:space="0" w:color="000000"/>
              <w:right w:val="single" w:sz="12" w:space="0" w:color="auto"/>
            </w:tcBorders>
            <w:shd w:val="solid" w:color="FFFFFF" w:fill="auto"/>
          </w:tcPr>
          <w:p w:rsidR="00000000" w:rsidRDefault="007A1441">
            <w:pPr>
              <w:spacing w:line="360" w:lineRule="exact"/>
              <w:jc w:val="center"/>
              <w:rPr>
                <w:rFonts w:eastAsia="SimHei"/>
                <w:snapToGrid w:val="0"/>
                <w:color w:val="FF0000"/>
                <w:sz w:val="18"/>
              </w:rPr>
            </w:pPr>
            <w:r>
              <w:rPr>
                <w:rFonts w:eastAsia="SimHei" w:hint="eastAsia"/>
                <w:snapToGrid w:val="0"/>
                <w:color w:val="FF0000"/>
                <w:sz w:val="18"/>
              </w:rPr>
              <w:t>商业广播公司</w:t>
            </w:r>
          </w:p>
        </w:tc>
      </w:tr>
      <w:tr w:rsidR="00000000">
        <w:tblPrEx>
          <w:tblCellMar>
            <w:top w:w="0" w:type="dxa"/>
            <w:bottom w:w="0" w:type="dxa"/>
          </w:tblCellMar>
        </w:tblPrEx>
        <w:trPr>
          <w:cantSplit/>
          <w:jc w:val="center"/>
        </w:trPr>
        <w:tc>
          <w:tcPr>
            <w:tcW w:w="1061" w:type="pct"/>
            <w:vMerge/>
            <w:tcBorders>
              <w:left w:val="single" w:sz="12" w:space="0" w:color="auto"/>
              <w:bottom w:val="single" w:sz="12" w:space="0" w:color="auto"/>
              <w:right w:val="single" w:sz="12" w:space="0" w:color="auto"/>
            </w:tcBorders>
          </w:tcPr>
          <w:p w:rsidR="00000000" w:rsidRDefault="007A1441">
            <w:pPr>
              <w:spacing w:line="360" w:lineRule="exact"/>
              <w:rPr>
                <w:rFonts w:eastAsia="SimHei"/>
                <w:snapToGrid w:val="0"/>
                <w:color w:val="FF0000"/>
                <w:sz w:val="18"/>
              </w:rPr>
            </w:pPr>
          </w:p>
        </w:tc>
        <w:tc>
          <w:tcPr>
            <w:tcW w:w="981" w:type="pct"/>
            <w:tcBorders>
              <w:top w:val="single" w:sz="12" w:space="0" w:color="auto"/>
              <w:left w:val="nil"/>
              <w:bottom w:val="single" w:sz="12" w:space="0" w:color="auto"/>
              <w:right w:val="single" w:sz="12" w:space="0" w:color="auto"/>
            </w:tcBorders>
            <w:shd w:val="solid" w:color="FFFFFF" w:fill="auto"/>
          </w:tcPr>
          <w:p w:rsidR="00000000" w:rsidRDefault="007A1441">
            <w:pPr>
              <w:spacing w:line="360" w:lineRule="exact"/>
              <w:jc w:val="center"/>
              <w:rPr>
                <w:rFonts w:eastAsia="SimHei"/>
                <w:snapToGrid w:val="0"/>
                <w:color w:val="FF0000"/>
                <w:sz w:val="18"/>
              </w:rPr>
            </w:pPr>
            <w:r>
              <w:rPr>
                <w:rFonts w:eastAsia="SimHei" w:hint="eastAsia"/>
                <w:snapToGrid w:val="0"/>
                <w:color w:val="FF0000"/>
                <w:sz w:val="18"/>
              </w:rPr>
              <w:t>国家级</w:t>
            </w:r>
          </w:p>
        </w:tc>
        <w:tc>
          <w:tcPr>
            <w:tcW w:w="986" w:type="pct"/>
            <w:tcBorders>
              <w:top w:val="single" w:sz="12" w:space="0" w:color="auto"/>
              <w:left w:val="single" w:sz="12" w:space="0" w:color="auto"/>
              <w:bottom w:val="single" w:sz="12" w:space="0" w:color="auto"/>
              <w:right w:val="single" w:sz="12" w:space="0" w:color="auto"/>
            </w:tcBorders>
            <w:shd w:val="solid" w:color="FFFFFF" w:fill="auto"/>
          </w:tcPr>
          <w:p w:rsidR="00000000" w:rsidRDefault="007A1441">
            <w:pPr>
              <w:spacing w:line="360" w:lineRule="exact"/>
              <w:jc w:val="center"/>
              <w:rPr>
                <w:rFonts w:eastAsia="SimHei"/>
                <w:snapToGrid w:val="0"/>
                <w:color w:val="FF0000"/>
                <w:sz w:val="18"/>
              </w:rPr>
            </w:pPr>
            <w:r>
              <w:rPr>
                <w:rFonts w:eastAsia="SimHei" w:hint="eastAsia"/>
                <w:snapToGrid w:val="0"/>
                <w:color w:val="FF0000"/>
                <w:sz w:val="18"/>
              </w:rPr>
              <w:t>地区级</w:t>
            </w:r>
          </w:p>
        </w:tc>
        <w:tc>
          <w:tcPr>
            <w:tcW w:w="986" w:type="pct"/>
            <w:tcBorders>
              <w:top w:val="single" w:sz="12" w:space="0" w:color="auto"/>
              <w:left w:val="single" w:sz="12" w:space="0" w:color="auto"/>
              <w:bottom w:val="single" w:sz="12" w:space="0" w:color="auto"/>
              <w:right w:val="single" w:sz="12" w:space="0" w:color="auto"/>
            </w:tcBorders>
            <w:shd w:val="solid" w:color="FFFFFF" w:fill="auto"/>
          </w:tcPr>
          <w:p w:rsidR="00000000" w:rsidRDefault="007A1441">
            <w:pPr>
              <w:spacing w:line="360" w:lineRule="exact"/>
              <w:jc w:val="center"/>
              <w:rPr>
                <w:rFonts w:eastAsia="SimHei"/>
                <w:snapToGrid w:val="0"/>
                <w:color w:val="FF0000"/>
                <w:sz w:val="18"/>
              </w:rPr>
            </w:pPr>
            <w:r>
              <w:rPr>
                <w:rFonts w:eastAsia="SimHei" w:hint="eastAsia"/>
                <w:snapToGrid w:val="0"/>
                <w:color w:val="FF0000"/>
                <w:sz w:val="18"/>
              </w:rPr>
              <w:t>国家级</w:t>
            </w:r>
          </w:p>
        </w:tc>
        <w:tc>
          <w:tcPr>
            <w:tcW w:w="985" w:type="pct"/>
            <w:tcBorders>
              <w:top w:val="single" w:sz="12" w:space="0" w:color="auto"/>
              <w:left w:val="single" w:sz="12" w:space="0" w:color="auto"/>
              <w:bottom w:val="single" w:sz="12" w:space="0" w:color="auto"/>
              <w:right w:val="single" w:sz="12" w:space="0" w:color="auto"/>
            </w:tcBorders>
            <w:shd w:val="solid" w:color="FFFFFF" w:fill="auto"/>
          </w:tcPr>
          <w:p w:rsidR="00000000" w:rsidRDefault="007A1441">
            <w:pPr>
              <w:spacing w:line="360" w:lineRule="exact"/>
              <w:jc w:val="center"/>
              <w:rPr>
                <w:rFonts w:eastAsia="SimHei"/>
                <w:snapToGrid w:val="0"/>
                <w:color w:val="FF0000"/>
                <w:sz w:val="18"/>
              </w:rPr>
            </w:pPr>
            <w:r>
              <w:rPr>
                <w:rFonts w:eastAsia="SimHei" w:hint="eastAsia"/>
                <w:snapToGrid w:val="0"/>
                <w:color w:val="FF0000"/>
                <w:sz w:val="18"/>
              </w:rPr>
              <w:t>地区级</w:t>
            </w:r>
          </w:p>
        </w:tc>
      </w:tr>
      <w:tr w:rsidR="00000000">
        <w:tblPrEx>
          <w:tblCellMar>
            <w:top w:w="0" w:type="dxa"/>
            <w:bottom w:w="0" w:type="dxa"/>
          </w:tblCellMar>
        </w:tblPrEx>
        <w:trPr>
          <w:cantSplit/>
          <w:trHeight w:val="279"/>
          <w:jc w:val="center"/>
        </w:trPr>
        <w:tc>
          <w:tcPr>
            <w:tcW w:w="5000" w:type="pct"/>
            <w:gridSpan w:val="5"/>
            <w:tcBorders>
              <w:top w:val="single" w:sz="12" w:space="0" w:color="auto"/>
              <w:bottom w:val="single" w:sz="12" w:space="0" w:color="auto"/>
            </w:tcBorders>
          </w:tcPr>
          <w:p w:rsidR="00000000" w:rsidRDefault="007A1441">
            <w:pPr>
              <w:pStyle w:val="BodyTextIndent3"/>
              <w:spacing w:line="360" w:lineRule="exact"/>
              <w:ind w:left="0"/>
              <w:jc w:val="center"/>
              <w:rPr>
                <w:rFonts w:eastAsia="KaiTi_GB2312"/>
                <w:iCs/>
                <w:color w:val="0000FF"/>
                <w:sz w:val="18"/>
              </w:rPr>
            </w:pPr>
            <w:r>
              <w:rPr>
                <w:rFonts w:eastAsia="KaiTi_GB2312" w:hint="eastAsia"/>
                <w:iCs/>
                <w:color w:val="0000FF"/>
                <w:sz w:val="18"/>
              </w:rPr>
              <w:t>广播</w:t>
            </w:r>
          </w:p>
        </w:tc>
      </w:tr>
      <w:tr w:rsidR="00000000">
        <w:tblPrEx>
          <w:tblCellMar>
            <w:top w:w="0" w:type="dxa"/>
            <w:bottom w:w="0" w:type="dxa"/>
          </w:tblCellMar>
        </w:tblPrEx>
        <w:trPr>
          <w:trHeight w:val="247"/>
          <w:jc w:val="center"/>
        </w:trPr>
        <w:tc>
          <w:tcPr>
            <w:tcW w:w="1061" w:type="pct"/>
            <w:tcBorders>
              <w:top w:val="single" w:sz="12" w:space="0" w:color="auto"/>
              <w:left w:val="single" w:sz="12" w:space="0" w:color="auto"/>
              <w:bottom w:val="single" w:sz="2" w:space="0" w:color="000000"/>
              <w:right w:val="single" w:sz="12" w:space="0" w:color="auto"/>
            </w:tcBorders>
          </w:tcPr>
          <w:p w:rsidR="00000000" w:rsidRDefault="007A1441">
            <w:pPr>
              <w:pStyle w:val="Header"/>
              <w:pBdr>
                <w:bottom w:val="none" w:sz="0" w:space="0" w:color="auto"/>
              </w:pBdr>
              <w:tabs>
                <w:tab w:val="clear" w:pos="4320"/>
                <w:tab w:val="clear" w:pos="8640"/>
              </w:tabs>
              <w:spacing w:line="360" w:lineRule="exact"/>
              <w:rPr>
                <w:rFonts w:hint="eastAsia"/>
                <w:snapToGrid w:val="0"/>
              </w:rPr>
            </w:pPr>
            <w:r>
              <w:rPr>
                <w:snapToGrid w:val="0"/>
              </w:rPr>
              <w:t>2000</w:t>
            </w:r>
          </w:p>
        </w:tc>
        <w:tc>
          <w:tcPr>
            <w:tcW w:w="981" w:type="pct"/>
            <w:tcBorders>
              <w:top w:val="single" w:sz="12" w:space="0" w:color="auto"/>
              <w:left w:val="nil"/>
              <w:bottom w:val="single" w:sz="2" w:space="0" w:color="000000"/>
              <w:right w:val="single" w:sz="2" w:space="0" w:color="000000"/>
            </w:tcBorders>
          </w:tcPr>
          <w:p w:rsidR="00000000" w:rsidRDefault="007A1441">
            <w:pPr>
              <w:spacing w:line="360" w:lineRule="exact"/>
              <w:jc w:val="center"/>
              <w:rPr>
                <w:snapToGrid w:val="0"/>
                <w:sz w:val="18"/>
              </w:rPr>
            </w:pPr>
            <w:r>
              <w:rPr>
                <w:snapToGrid w:val="0"/>
                <w:sz w:val="18"/>
              </w:rPr>
              <w:t>1</w:t>
            </w:r>
          </w:p>
        </w:tc>
        <w:tc>
          <w:tcPr>
            <w:tcW w:w="986" w:type="pct"/>
            <w:tcBorders>
              <w:top w:val="single" w:sz="12" w:space="0" w:color="auto"/>
              <w:left w:val="single" w:sz="2" w:space="0" w:color="000000"/>
              <w:bottom w:val="single" w:sz="2" w:space="0" w:color="000000"/>
              <w:right w:val="single" w:sz="2" w:space="0" w:color="000000"/>
            </w:tcBorders>
          </w:tcPr>
          <w:p w:rsidR="00000000" w:rsidRDefault="007A1441">
            <w:pPr>
              <w:spacing w:line="360" w:lineRule="exact"/>
              <w:jc w:val="center"/>
              <w:rPr>
                <w:snapToGrid w:val="0"/>
                <w:sz w:val="18"/>
              </w:rPr>
            </w:pPr>
            <w:r>
              <w:rPr>
                <w:snapToGrid w:val="0"/>
                <w:sz w:val="18"/>
              </w:rPr>
              <w:t>27</w:t>
            </w:r>
          </w:p>
        </w:tc>
        <w:tc>
          <w:tcPr>
            <w:tcW w:w="986" w:type="pct"/>
            <w:tcBorders>
              <w:top w:val="single" w:sz="12" w:space="0" w:color="auto"/>
              <w:left w:val="single" w:sz="2" w:space="0" w:color="000000"/>
              <w:bottom w:val="single" w:sz="2" w:space="0" w:color="000000"/>
              <w:right w:val="single" w:sz="2" w:space="0" w:color="000000"/>
            </w:tcBorders>
          </w:tcPr>
          <w:p w:rsidR="00000000" w:rsidRDefault="007A1441">
            <w:pPr>
              <w:spacing w:line="360" w:lineRule="exact"/>
              <w:jc w:val="center"/>
              <w:rPr>
                <w:snapToGrid w:val="0"/>
                <w:sz w:val="18"/>
              </w:rPr>
            </w:pPr>
            <w:r>
              <w:rPr>
                <w:snapToGrid w:val="0"/>
                <w:sz w:val="18"/>
              </w:rPr>
              <w:t>1</w:t>
            </w:r>
          </w:p>
        </w:tc>
        <w:tc>
          <w:tcPr>
            <w:tcW w:w="985" w:type="pct"/>
            <w:tcBorders>
              <w:top w:val="single" w:sz="12" w:space="0" w:color="auto"/>
              <w:left w:val="single" w:sz="2" w:space="0" w:color="000000"/>
              <w:bottom w:val="single" w:sz="2" w:space="0" w:color="000000"/>
              <w:right w:val="single" w:sz="12" w:space="0" w:color="auto"/>
            </w:tcBorders>
          </w:tcPr>
          <w:p w:rsidR="00000000" w:rsidRDefault="007A1441">
            <w:pPr>
              <w:spacing w:line="360" w:lineRule="exact"/>
              <w:jc w:val="center"/>
              <w:rPr>
                <w:snapToGrid w:val="0"/>
                <w:sz w:val="18"/>
              </w:rPr>
            </w:pPr>
            <w:r>
              <w:rPr>
                <w:snapToGrid w:val="0"/>
                <w:sz w:val="18"/>
              </w:rPr>
              <w:t>55</w:t>
            </w:r>
          </w:p>
        </w:tc>
      </w:tr>
      <w:tr w:rsidR="00000000">
        <w:tblPrEx>
          <w:tblCellMar>
            <w:top w:w="0" w:type="dxa"/>
            <w:bottom w:w="0" w:type="dxa"/>
          </w:tblCellMar>
        </w:tblPrEx>
        <w:trPr>
          <w:trHeight w:val="247"/>
          <w:jc w:val="center"/>
        </w:trPr>
        <w:tc>
          <w:tcPr>
            <w:tcW w:w="1061" w:type="pct"/>
            <w:tcBorders>
              <w:top w:val="single" w:sz="2" w:space="0" w:color="000000"/>
              <w:left w:val="single" w:sz="12" w:space="0" w:color="auto"/>
              <w:bottom w:val="single" w:sz="12" w:space="0" w:color="auto"/>
              <w:right w:val="single" w:sz="12" w:space="0" w:color="auto"/>
            </w:tcBorders>
          </w:tcPr>
          <w:p w:rsidR="00000000" w:rsidRDefault="007A1441">
            <w:pPr>
              <w:spacing w:line="360" w:lineRule="exact"/>
              <w:jc w:val="center"/>
              <w:rPr>
                <w:rFonts w:hint="eastAsia"/>
                <w:snapToGrid w:val="0"/>
                <w:sz w:val="18"/>
              </w:rPr>
            </w:pPr>
            <w:r>
              <w:rPr>
                <w:snapToGrid w:val="0"/>
                <w:sz w:val="18"/>
              </w:rPr>
              <w:t>20</w:t>
            </w:r>
            <w:r>
              <w:rPr>
                <w:snapToGrid w:val="0"/>
                <w:sz w:val="18"/>
              </w:rPr>
              <w:t>01</w:t>
            </w:r>
          </w:p>
        </w:tc>
        <w:tc>
          <w:tcPr>
            <w:tcW w:w="981" w:type="pct"/>
            <w:tcBorders>
              <w:top w:val="single" w:sz="2" w:space="0" w:color="000000"/>
              <w:left w:val="nil"/>
              <w:bottom w:val="single" w:sz="12" w:space="0" w:color="auto"/>
              <w:right w:val="single" w:sz="6" w:space="0" w:color="auto"/>
            </w:tcBorders>
            <w:shd w:val="solid" w:color="FFFFFF" w:fill="auto"/>
          </w:tcPr>
          <w:p w:rsidR="00000000" w:rsidRDefault="007A1441">
            <w:pPr>
              <w:spacing w:line="360" w:lineRule="exact"/>
              <w:jc w:val="center"/>
              <w:rPr>
                <w:snapToGrid w:val="0"/>
                <w:sz w:val="18"/>
              </w:rPr>
            </w:pPr>
            <w:r>
              <w:rPr>
                <w:snapToGrid w:val="0"/>
                <w:sz w:val="18"/>
              </w:rPr>
              <w:t>1</w:t>
            </w:r>
          </w:p>
        </w:tc>
        <w:tc>
          <w:tcPr>
            <w:tcW w:w="986" w:type="pct"/>
            <w:tcBorders>
              <w:top w:val="single" w:sz="2" w:space="0" w:color="000000"/>
              <w:left w:val="single" w:sz="6" w:space="0" w:color="auto"/>
              <w:bottom w:val="single" w:sz="12" w:space="0" w:color="auto"/>
              <w:right w:val="single" w:sz="6" w:space="0" w:color="auto"/>
            </w:tcBorders>
            <w:shd w:val="solid" w:color="FFFFFF" w:fill="auto"/>
          </w:tcPr>
          <w:p w:rsidR="00000000" w:rsidRDefault="007A1441">
            <w:pPr>
              <w:spacing w:line="360" w:lineRule="exact"/>
              <w:jc w:val="center"/>
              <w:rPr>
                <w:snapToGrid w:val="0"/>
                <w:sz w:val="18"/>
              </w:rPr>
            </w:pPr>
            <w:r>
              <w:rPr>
                <w:snapToGrid w:val="0"/>
                <w:sz w:val="18"/>
              </w:rPr>
              <w:t>28</w:t>
            </w:r>
          </w:p>
        </w:tc>
        <w:tc>
          <w:tcPr>
            <w:tcW w:w="986" w:type="pct"/>
            <w:tcBorders>
              <w:top w:val="single" w:sz="2" w:space="0" w:color="000000"/>
              <w:left w:val="single" w:sz="6" w:space="0" w:color="auto"/>
              <w:bottom w:val="single" w:sz="12" w:space="0" w:color="auto"/>
              <w:right w:val="single" w:sz="6" w:space="0" w:color="auto"/>
            </w:tcBorders>
            <w:shd w:val="solid" w:color="FFFFFF" w:fill="auto"/>
          </w:tcPr>
          <w:p w:rsidR="00000000" w:rsidRDefault="007A1441">
            <w:pPr>
              <w:spacing w:line="360" w:lineRule="exact"/>
              <w:jc w:val="center"/>
              <w:rPr>
                <w:snapToGrid w:val="0"/>
                <w:sz w:val="18"/>
              </w:rPr>
            </w:pPr>
            <w:r>
              <w:rPr>
                <w:snapToGrid w:val="0"/>
                <w:sz w:val="18"/>
              </w:rPr>
              <w:t>2</w:t>
            </w:r>
          </w:p>
        </w:tc>
        <w:tc>
          <w:tcPr>
            <w:tcW w:w="985" w:type="pct"/>
            <w:tcBorders>
              <w:top w:val="single" w:sz="2" w:space="0" w:color="000000"/>
              <w:left w:val="single" w:sz="6" w:space="0" w:color="auto"/>
              <w:bottom w:val="single" w:sz="12" w:space="0" w:color="auto"/>
              <w:right w:val="single" w:sz="12" w:space="0" w:color="auto"/>
            </w:tcBorders>
            <w:shd w:val="solid" w:color="FFFFFF" w:fill="auto"/>
          </w:tcPr>
          <w:p w:rsidR="00000000" w:rsidRDefault="007A1441">
            <w:pPr>
              <w:spacing w:line="360" w:lineRule="exact"/>
              <w:jc w:val="center"/>
              <w:rPr>
                <w:snapToGrid w:val="0"/>
                <w:sz w:val="18"/>
              </w:rPr>
            </w:pPr>
            <w:r>
              <w:rPr>
                <w:snapToGrid w:val="0"/>
                <w:sz w:val="18"/>
              </w:rPr>
              <w:t>48</w:t>
            </w:r>
          </w:p>
        </w:tc>
      </w:tr>
      <w:tr w:rsidR="00000000">
        <w:tblPrEx>
          <w:tblCellMar>
            <w:top w:w="0" w:type="dxa"/>
            <w:bottom w:w="0" w:type="dxa"/>
          </w:tblCellMar>
        </w:tblPrEx>
        <w:trPr>
          <w:cantSplit/>
          <w:trHeight w:val="247"/>
          <w:jc w:val="center"/>
        </w:trPr>
        <w:tc>
          <w:tcPr>
            <w:tcW w:w="5000" w:type="pct"/>
            <w:gridSpan w:val="5"/>
            <w:tcBorders>
              <w:top w:val="single" w:sz="12" w:space="0" w:color="auto"/>
              <w:bottom w:val="single" w:sz="12" w:space="0" w:color="auto"/>
            </w:tcBorders>
          </w:tcPr>
          <w:p w:rsidR="00000000" w:rsidRDefault="007A1441">
            <w:pPr>
              <w:pStyle w:val="BodyTextIndent3"/>
              <w:spacing w:line="360" w:lineRule="exact"/>
              <w:ind w:left="0"/>
              <w:jc w:val="center"/>
              <w:rPr>
                <w:i/>
                <w:color w:val="0000FF"/>
                <w:sz w:val="18"/>
                <w:szCs w:val="24"/>
              </w:rPr>
            </w:pPr>
            <w:r>
              <w:rPr>
                <w:rFonts w:eastAsia="KaiTi_GB2312" w:hint="eastAsia"/>
                <w:iCs/>
                <w:color w:val="0000FF"/>
                <w:sz w:val="18"/>
              </w:rPr>
              <w:t>电视</w:t>
            </w:r>
          </w:p>
        </w:tc>
      </w:tr>
      <w:tr w:rsidR="00000000">
        <w:tblPrEx>
          <w:tblCellMar>
            <w:top w:w="0" w:type="dxa"/>
            <w:bottom w:w="0" w:type="dxa"/>
          </w:tblCellMar>
        </w:tblPrEx>
        <w:trPr>
          <w:trHeight w:val="247"/>
          <w:jc w:val="center"/>
        </w:trPr>
        <w:tc>
          <w:tcPr>
            <w:tcW w:w="1061" w:type="pct"/>
            <w:tcBorders>
              <w:top w:val="single" w:sz="12" w:space="0" w:color="auto"/>
              <w:left w:val="single" w:sz="12" w:space="0" w:color="auto"/>
              <w:bottom w:val="single" w:sz="2" w:space="0" w:color="000000"/>
              <w:right w:val="single" w:sz="12" w:space="0" w:color="auto"/>
            </w:tcBorders>
          </w:tcPr>
          <w:p w:rsidR="00000000" w:rsidRDefault="007A1441">
            <w:pPr>
              <w:pStyle w:val="Header"/>
              <w:pBdr>
                <w:bottom w:val="none" w:sz="0" w:space="0" w:color="auto"/>
              </w:pBdr>
              <w:tabs>
                <w:tab w:val="clear" w:pos="4320"/>
                <w:tab w:val="clear" w:pos="8640"/>
              </w:tabs>
              <w:spacing w:line="360" w:lineRule="exact"/>
              <w:rPr>
                <w:rFonts w:hint="eastAsia"/>
                <w:snapToGrid w:val="0"/>
              </w:rPr>
            </w:pPr>
            <w:r>
              <w:rPr>
                <w:snapToGrid w:val="0"/>
              </w:rPr>
              <w:t>2000</w:t>
            </w:r>
          </w:p>
        </w:tc>
        <w:tc>
          <w:tcPr>
            <w:tcW w:w="981" w:type="pct"/>
            <w:tcBorders>
              <w:top w:val="single" w:sz="12" w:space="0" w:color="auto"/>
              <w:left w:val="nil"/>
              <w:bottom w:val="single" w:sz="6" w:space="0" w:color="auto"/>
              <w:right w:val="single" w:sz="6" w:space="0" w:color="auto"/>
            </w:tcBorders>
            <w:shd w:val="solid" w:color="FFFFFF" w:fill="auto"/>
          </w:tcPr>
          <w:p w:rsidR="00000000" w:rsidRDefault="007A1441">
            <w:pPr>
              <w:spacing w:line="360" w:lineRule="exact"/>
              <w:jc w:val="center"/>
              <w:rPr>
                <w:snapToGrid w:val="0"/>
                <w:sz w:val="18"/>
              </w:rPr>
            </w:pPr>
            <w:r>
              <w:rPr>
                <w:snapToGrid w:val="0"/>
                <w:sz w:val="18"/>
              </w:rPr>
              <w:t>1</w:t>
            </w:r>
          </w:p>
        </w:tc>
        <w:tc>
          <w:tcPr>
            <w:tcW w:w="986" w:type="pct"/>
            <w:tcBorders>
              <w:top w:val="single" w:sz="12" w:space="0" w:color="auto"/>
              <w:left w:val="single" w:sz="6" w:space="0" w:color="auto"/>
              <w:bottom w:val="single" w:sz="6" w:space="0" w:color="auto"/>
              <w:right w:val="single" w:sz="6" w:space="0" w:color="auto"/>
            </w:tcBorders>
            <w:shd w:val="solid" w:color="FFFFFF" w:fill="auto"/>
          </w:tcPr>
          <w:p w:rsidR="00000000" w:rsidRDefault="007A1441">
            <w:pPr>
              <w:spacing w:line="360" w:lineRule="exact"/>
              <w:jc w:val="center"/>
              <w:rPr>
                <w:snapToGrid w:val="0"/>
                <w:sz w:val="18"/>
              </w:rPr>
            </w:pPr>
            <w:r>
              <w:rPr>
                <w:snapToGrid w:val="0"/>
                <w:sz w:val="18"/>
              </w:rPr>
              <w:t>11</w:t>
            </w:r>
          </w:p>
        </w:tc>
        <w:tc>
          <w:tcPr>
            <w:tcW w:w="986" w:type="pct"/>
            <w:tcBorders>
              <w:top w:val="single" w:sz="12" w:space="0" w:color="auto"/>
              <w:left w:val="single" w:sz="6" w:space="0" w:color="auto"/>
              <w:bottom w:val="single" w:sz="6" w:space="0" w:color="auto"/>
              <w:right w:val="single" w:sz="6" w:space="0" w:color="auto"/>
            </w:tcBorders>
            <w:shd w:val="solid" w:color="FFFFFF" w:fill="auto"/>
          </w:tcPr>
          <w:p w:rsidR="00000000" w:rsidRDefault="007A1441">
            <w:pPr>
              <w:spacing w:line="360" w:lineRule="exact"/>
              <w:jc w:val="center"/>
              <w:rPr>
                <w:snapToGrid w:val="0"/>
                <w:sz w:val="18"/>
              </w:rPr>
            </w:pPr>
            <w:r>
              <w:rPr>
                <w:snapToGrid w:val="0"/>
                <w:sz w:val="18"/>
              </w:rPr>
              <w:t>2</w:t>
            </w:r>
          </w:p>
        </w:tc>
        <w:tc>
          <w:tcPr>
            <w:tcW w:w="985" w:type="pct"/>
            <w:tcBorders>
              <w:top w:val="single" w:sz="12" w:space="0" w:color="auto"/>
              <w:left w:val="single" w:sz="6" w:space="0" w:color="auto"/>
              <w:bottom w:val="single" w:sz="6" w:space="0" w:color="auto"/>
              <w:right w:val="single" w:sz="12" w:space="0" w:color="auto"/>
            </w:tcBorders>
            <w:shd w:val="solid" w:color="FFFFFF" w:fill="auto"/>
          </w:tcPr>
          <w:p w:rsidR="00000000" w:rsidRDefault="007A1441">
            <w:pPr>
              <w:spacing w:line="360" w:lineRule="exact"/>
              <w:jc w:val="center"/>
              <w:rPr>
                <w:snapToGrid w:val="0"/>
                <w:sz w:val="18"/>
              </w:rPr>
            </w:pPr>
            <w:r>
              <w:rPr>
                <w:snapToGrid w:val="0"/>
                <w:sz w:val="18"/>
              </w:rPr>
              <w:t>42</w:t>
            </w:r>
          </w:p>
        </w:tc>
      </w:tr>
      <w:tr w:rsidR="00000000">
        <w:tblPrEx>
          <w:tblCellMar>
            <w:top w:w="0" w:type="dxa"/>
            <w:bottom w:w="0" w:type="dxa"/>
          </w:tblCellMar>
        </w:tblPrEx>
        <w:trPr>
          <w:trHeight w:val="247"/>
          <w:jc w:val="center"/>
        </w:trPr>
        <w:tc>
          <w:tcPr>
            <w:tcW w:w="1061" w:type="pct"/>
            <w:tcBorders>
              <w:top w:val="single" w:sz="2" w:space="0" w:color="000000"/>
              <w:left w:val="single" w:sz="12" w:space="0" w:color="auto"/>
              <w:bottom w:val="single" w:sz="12" w:space="0" w:color="auto"/>
              <w:right w:val="single" w:sz="12" w:space="0" w:color="auto"/>
            </w:tcBorders>
          </w:tcPr>
          <w:p w:rsidR="00000000" w:rsidRDefault="007A1441">
            <w:pPr>
              <w:spacing w:line="360" w:lineRule="exact"/>
              <w:jc w:val="center"/>
              <w:rPr>
                <w:snapToGrid w:val="0"/>
                <w:sz w:val="18"/>
              </w:rPr>
            </w:pPr>
            <w:r>
              <w:rPr>
                <w:snapToGrid w:val="0"/>
                <w:sz w:val="18"/>
              </w:rPr>
              <w:t>2001</w:t>
            </w:r>
          </w:p>
        </w:tc>
        <w:tc>
          <w:tcPr>
            <w:tcW w:w="981" w:type="pct"/>
            <w:tcBorders>
              <w:top w:val="single" w:sz="6" w:space="0" w:color="auto"/>
              <w:left w:val="nil"/>
              <w:bottom w:val="single" w:sz="12" w:space="0" w:color="auto"/>
              <w:right w:val="single" w:sz="6" w:space="0" w:color="auto"/>
            </w:tcBorders>
            <w:shd w:val="solid" w:color="FFFFFF" w:fill="auto"/>
          </w:tcPr>
          <w:p w:rsidR="00000000" w:rsidRDefault="007A1441">
            <w:pPr>
              <w:spacing w:line="360" w:lineRule="exact"/>
              <w:jc w:val="center"/>
              <w:rPr>
                <w:snapToGrid w:val="0"/>
                <w:sz w:val="18"/>
              </w:rPr>
            </w:pPr>
            <w:r>
              <w:rPr>
                <w:snapToGrid w:val="0"/>
                <w:sz w:val="18"/>
              </w:rPr>
              <w:t>1</w:t>
            </w:r>
          </w:p>
        </w:tc>
        <w:tc>
          <w:tcPr>
            <w:tcW w:w="986" w:type="pct"/>
            <w:tcBorders>
              <w:top w:val="single" w:sz="6" w:space="0" w:color="auto"/>
              <w:left w:val="single" w:sz="6" w:space="0" w:color="auto"/>
              <w:bottom w:val="single" w:sz="12" w:space="0" w:color="auto"/>
              <w:right w:val="single" w:sz="6" w:space="0" w:color="auto"/>
            </w:tcBorders>
            <w:shd w:val="solid" w:color="FFFFFF" w:fill="auto"/>
          </w:tcPr>
          <w:p w:rsidR="00000000" w:rsidRDefault="007A1441">
            <w:pPr>
              <w:spacing w:line="360" w:lineRule="exact"/>
              <w:jc w:val="center"/>
              <w:rPr>
                <w:snapToGrid w:val="0"/>
                <w:sz w:val="18"/>
              </w:rPr>
            </w:pPr>
            <w:r>
              <w:rPr>
                <w:snapToGrid w:val="0"/>
                <w:sz w:val="18"/>
              </w:rPr>
              <w:t>10</w:t>
            </w:r>
          </w:p>
        </w:tc>
        <w:tc>
          <w:tcPr>
            <w:tcW w:w="986" w:type="pct"/>
            <w:tcBorders>
              <w:top w:val="single" w:sz="6" w:space="0" w:color="auto"/>
              <w:left w:val="single" w:sz="6" w:space="0" w:color="auto"/>
              <w:bottom w:val="single" w:sz="12" w:space="0" w:color="auto"/>
              <w:right w:val="single" w:sz="6" w:space="0" w:color="auto"/>
            </w:tcBorders>
            <w:shd w:val="solid" w:color="FFFFFF" w:fill="auto"/>
          </w:tcPr>
          <w:p w:rsidR="00000000" w:rsidRDefault="007A1441">
            <w:pPr>
              <w:spacing w:line="360" w:lineRule="exact"/>
              <w:jc w:val="center"/>
              <w:rPr>
                <w:snapToGrid w:val="0"/>
                <w:sz w:val="18"/>
              </w:rPr>
            </w:pPr>
            <w:r>
              <w:rPr>
                <w:snapToGrid w:val="0"/>
                <w:sz w:val="18"/>
              </w:rPr>
              <w:t>2</w:t>
            </w:r>
          </w:p>
        </w:tc>
        <w:tc>
          <w:tcPr>
            <w:tcW w:w="985" w:type="pct"/>
            <w:tcBorders>
              <w:top w:val="single" w:sz="6" w:space="0" w:color="auto"/>
              <w:left w:val="single" w:sz="6" w:space="0" w:color="auto"/>
              <w:bottom w:val="single" w:sz="12" w:space="0" w:color="auto"/>
              <w:right w:val="single" w:sz="12" w:space="0" w:color="auto"/>
            </w:tcBorders>
            <w:shd w:val="solid" w:color="FFFFFF" w:fill="auto"/>
          </w:tcPr>
          <w:p w:rsidR="00000000" w:rsidRDefault="007A1441">
            <w:pPr>
              <w:spacing w:line="360" w:lineRule="exact"/>
              <w:jc w:val="center"/>
              <w:rPr>
                <w:snapToGrid w:val="0"/>
                <w:sz w:val="18"/>
              </w:rPr>
            </w:pPr>
            <w:r>
              <w:rPr>
                <w:snapToGrid w:val="0"/>
                <w:sz w:val="18"/>
              </w:rPr>
              <w:t>40</w:t>
            </w:r>
          </w:p>
        </w:tc>
      </w:tr>
    </w:tbl>
    <w:p w:rsidR="00000000" w:rsidRDefault="007A1441">
      <w:pPr>
        <w:spacing w:after="240" w:line="360" w:lineRule="exact"/>
        <w:rPr>
          <w:rFonts w:eastAsia="KaiTi_GB2312"/>
          <w:b/>
          <w:bCs/>
          <w:color w:val="0000FF"/>
          <w:sz w:val="18"/>
        </w:rPr>
      </w:pPr>
      <w:r>
        <w:rPr>
          <w:rFonts w:eastAsia="KaiTi_GB2312" w:hint="eastAsia"/>
          <w:bCs/>
          <w:color w:val="0000FF"/>
          <w:sz w:val="18"/>
        </w:rPr>
        <w:t>资料来源－国家统计局</w:t>
      </w:r>
      <w:r>
        <w:rPr>
          <w:rFonts w:eastAsia="KaiTi_GB2312"/>
          <w:bCs/>
          <w:color w:val="0000FF"/>
          <w:sz w:val="18"/>
        </w:rPr>
        <w:t xml:space="preserve"> </w:t>
      </w:r>
      <w:r>
        <w:rPr>
          <w:rFonts w:eastAsia="KaiTi_GB2312"/>
          <w:b/>
          <w:bCs/>
          <w:color w:val="0000FF"/>
          <w:sz w:val="18"/>
        </w:rPr>
        <w:t xml:space="preserve"> </w:t>
      </w:r>
    </w:p>
    <w:p w:rsidR="00000000" w:rsidRDefault="007A1441">
      <w:pPr>
        <w:jc w:val="left"/>
        <w:rPr>
          <w:rFonts w:ascii="SimHei" w:eastAsia="SimHei"/>
          <w:bCs/>
        </w:rPr>
      </w:pPr>
      <w:r>
        <w:rPr>
          <w:rFonts w:ascii="SimHei" w:eastAsia="SimHei"/>
          <w:bCs/>
          <w:snapToGrid w:val="0"/>
          <w:color w:val="FF0000"/>
        </w:rPr>
        <w:br w:type="page"/>
      </w:r>
      <w:r>
        <w:rPr>
          <w:rFonts w:ascii="SimHei" w:eastAsia="SimHei" w:hint="eastAsia"/>
          <w:bCs/>
          <w:snapToGrid w:val="0"/>
          <w:color w:val="FF0000"/>
        </w:rPr>
        <w:t>表</w:t>
      </w:r>
      <w:r>
        <w:rPr>
          <w:rFonts w:ascii="SimHei" w:eastAsia="SimHei" w:hint="eastAsia"/>
          <w:bCs/>
          <w:snapToGrid w:val="0"/>
          <w:color w:val="FF0000"/>
        </w:rPr>
        <w:t>2</w:t>
      </w:r>
      <w:r>
        <w:rPr>
          <w:rFonts w:ascii="SimHei" w:eastAsia="SimHei"/>
          <w:bCs/>
          <w:snapToGrid w:val="0"/>
          <w:color w:val="FF0000"/>
        </w:rPr>
        <w:t xml:space="preserve">. </w:t>
      </w:r>
      <w:r>
        <w:rPr>
          <w:rFonts w:ascii="SimHei" w:eastAsia="SimHei" w:hint="eastAsia"/>
          <w:bCs/>
          <w:snapToGrid w:val="0"/>
          <w:color w:val="FF0000"/>
        </w:rPr>
        <w:t>公共广播事业和商业广播公司的雇员</w:t>
      </w:r>
      <w:r>
        <w:rPr>
          <w:rFonts w:ascii="SimHei" w:eastAsia="SimHei"/>
          <w:bCs/>
          <w:snapToGrid w:val="0"/>
          <w:color w:val="FF0000"/>
        </w:rPr>
        <w:t xml:space="preserve"> (</w:t>
      </w:r>
      <w:r>
        <w:rPr>
          <w:rFonts w:ascii="SimHei" w:eastAsia="SimHei" w:hint="eastAsia"/>
          <w:bCs/>
          <w:snapToGrid w:val="0"/>
          <w:color w:val="FF0000"/>
        </w:rPr>
        <w:t>截止</w:t>
      </w:r>
      <w:r>
        <w:rPr>
          <w:rFonts w:ascii="SimHei" w:eastAsia="SimHei" w:hint="eastAsia"/>
          <w:bCs/>
          <w:snapToGrid w:val="0"/>
          <w:color w:val="FF0000"/>
        </w:rPr>
        <w:t>12</w:t>
      </w:r>
      <w:r>
        <w:rPr>
          <w:rFonts w:ascii="SimHei" w:eastAsia="SimHei" w:hint="eastAsia"/>
          <w:bCs/>
          <w:snapToGrid w:val="0"/>
          <w:color w:val="FF0000"/>
        </w:rPr>
        <w:t>月</w:t>
      </w:r>
      <w:r>
        <w:rPr>
          <w:rFonts w:ascii="SimHei" w:eastAsia="SimHei" w:hint="eastAsia"/>
          <w:bCs/>
          <w:snapToGrid w:val="0"/>
          <w:color w:val="FF0000"/>
        </w:rPr>
        <w:t>31</w:t>
      </w:r>
      <w:r>
        <w:rPr>
          <w:rFonts w:ascii="SimHei" w:eastAsia="SimHei" w:hint="eastAsia"/>
          <w:bCs/>
          <w:snapToGrid w:val="0"/>
          <w:color w:val="FF0000"/>
        </w:rPr>
        <w:t>日</w:t>
      </w:r>
      <w:r>
        <w:rPr>
          <w:rFonts w:ascii="SimHei" w:eastAsia="SimHei"/>
          <w:bCs/>
          <w:snapToGrid w:val="0"/>
          <w:color w:val="FF0000"/>
        </w:rPr>
        <w:t>)</w:t>
      </w:r>
      <w:r>
        <w:rPr>
          <w:rFonts w:ascii="SimHei" w:eastAsia="SimHei"/>
          <w:bCs/>
        </w:rPr>
        <w:t xml:space="preserve">              </w:t>
      </w:r>
    </w:p>
    <w:p w:rsidR="00000000" w:rsidRDefault="007A1441">
      <w:pPr>
        <w:jc w:val="left"/>
      </w:pPr>
    </w:p>
    <w:tbl>
      <w:tblPr>
        <w:tblW w:w="5000" w:type="pct"/>
        <w:tblCellMar>
          <w:left w:w="30" w:type="dxa"/>
          <w:right w:w="30" w:type="dxa"/>
        </w:tblCellMar>
        <w:tblLook w:val="0000" w:firstRow="0" w:lastRow="0" w:firstColumn="0" w:lastColumn="0" w:noHBand="0" w:noVBand="0"/>
      </w:tblPr>
      <w:tblGrid>
        <w:gridCol w:w="3650"/>
        <w:gridCol w:w="1566"/>
        <w:gridCol w:w="1566"/>
        <w:gridCol w:w="4"/>
        <w:gridCol w:w="1562"/>
        <w:gridCol w:w="1562"/>
      </w:tblGrid>
      <w:tr w:rsidR="00000000">
        <w:tblPrEx>
          <w:tblCellMar>
            <w:top w:w="0" w:type="dxa"/>
            <w:bottom w:w="0" w:type="dxa"/>
          </w:tblCellMar>
        </w:tblPrEx>
        <w:trPr>
          <w:cantSplit/>
          <w:trHeight w:val="161"/>
        </w:trPr>
        <w:tc>
          <w:tcPr>
            <w:tcW w:w="1842" w:type="pct"/>
            <w:vMerge w:val="restart"/>
            <w:tcBorders>
              <w:top w:val="single" w:sz="12" w:space="0" w:color="auto"/>
              <w:left w:val="single" w:sz="12" w:space="0" w:color="auto"/>
              <w:bottom w:val="nil"/>
              <w:right w:val="single" w:sz="12" w:space="0" w:color="auto"/>
            </w:tcBorders>
            <w:shd w:val="clear" w:color="auto" w:fill="FFFFFF"/>
          </w:tcPr>
          <w:p w:rsidR="00000000" w:rsidRDefault="007A1441">
            <w:pPr>
              <w:spacing w:line="360" w:lineRule="exact"/>
              <w:rPr>
                <w:b/>
                <w:snapToGrid w:val="0"/>
                <w:color w:val="FF0000"/>
                <w:sz w:val="18"/>
              </w:rPr>
            </w:pPr>
          </w:p>
        </w:tc>
        <w:tc>
          <w:tcPr>
            <w:tcW w:w="1582" w:type="pct"/>
            <w:gridSpan w:val="3"/>
            <w:tcBorders>
              <w:top w:val="single" w:sz="12" w:space="0" w:color="auto"/>
              <w:left w:val="single" w:sz="12" w:space="0" w:color="auto"/>
              <w:bottom w:val="single" w:sz="12" w:space="0" w:color="auto"/>
              <w:right w:val="single" w:sz="12" w:space="0" w:color="auto"/>
            </w:tcBorders>
            <w:shd w:val="clear" w:color="auto" w:fill="FFFFFF"/>
          </w:tcPr>
          <w:p w:rsidR="00000000" w:rsidRDefault="007A1441">
            <w:pPr>
              <w:spacing w:line="360" w:lineRule="exact"/>
              <w:jc w:val="center"/>
              <w:rPr>
                <w:snapToGrid w:val="0"/>
                <w:color w:val="FF0000"/>
                <w:sz w:val="18"/>
              </w:rPr>
            </w:pPr>
            <w:r>
              <w:rPr>
                <w:b/>
                <w:snapToGrid w:val="0"/>
                <w:color w:val="FF0000"/>
                <w:sz w:val="18"/>
              </w:rPr>
              <w:t>2000</w:t>
            </w:r>
          </w:p>
        </w:tc>
        <w:tc>
          <w:tcPr>
            <w:tcW w:w="1576" w:type="pct"/>
            <w:gridSpan w:val="2"/>
            <w:tcBorders>
              <w:top w:val="single" w:sz="12" w:space="0" w:color="auto"/>
              <w:left w:val="single" w:sz="12" w:space="0" w:color="auto"/>
              <w:bottom w:val="single" w:sz="12" w:space="0" w:color="auto"/>
              <w:right w:val="single" w:sz="12" w:space="0" w:color="auto"/>
            </w:tcBorders>
            <w:shd w:val="clear" w:color="auto" w:fill="FFFFFF"/>
          </w:tcPr>
          <w:p w:rsidR="00000000" w:rsidRDefault="007A1441">
            <w:pPr>
              <w:spacing w:line="360" w:lineRule="exact"/>
              <w:jc w:val="center"/>
              <w:rPr>
                <w:snapToGrid w:val="0"/>
                <w:color w:val="FF0000"/>
                <w:sz w:val="18"/>
              </w:rPr>
            </w:pPr>
            <w:r>
              <w:rPr>
                <w:b/>
                <w:snapToGrid w:val="0"/>
                <w:color w:val="FF0000"/>
                <w:sz w:val="18"/>
              </w:rPr>
              <w:t>2001</w:t>
            </w:r>
          </w:p>
        </w:tc>
      </w:tr>
      <w:tr w:rsidR="00000000">
        <w:tblPrEx>
          <w:tblCellMar>
            <w:top w:w="0" w:type="dxa"/>
            <w:bottom w:w="0" w:type="dxa"/>
          </w:tblCellMar>
        </w:tblPrEx>
        <w:trPr>
          <w:cantSplit/>
          <w:trHeight w:val="247"/>
        </w:trPr>
        <w:tc>
          <w:tcPr>
            <w:tcW w:w="1842" w:type="pct"/>
            <w:vMerge/>
            <w:tcBorders>
              <w:top w:val="nil"/>
              <w:left w:val="single" w:sz="12" w:space="0" w:color="auto"/>
              <w:right w:val="single" w:sz="12" w:space="0" w:color="auto"/>
            </w:tcBorders>
            <w:shd w:val="clear" w:color="auto" w:fill="FFFFFF"/>
          </w:tcPr>
          <w:p w:rsidR="00000000" w:rsidRDefault="007A1441">
            <w:pPr>
              <w:spacing w:line="360" w:lineRule="exact"/>
              <w:rPr>
                <w:snapToGrid w:val="0"/>
                <w:color w:val="FF0000"/>
                <w:sz w:val="18"/>
              </w:rPr>
            </w:pPr>
          </w:p>
        </w:tc>
        <w:tc>
          <w:tcPr>
            <w:tcW w:w="790" w:type="pct"/>
            <w:tcBorders>
              <w:top w:val="single" w:sz="12" w:space="0" w:color="auto"/>
              <w:left w:val="single" w:sz="12" w:space="0" w:color="auto"/>
              <w:right w:val="single" w:sz="12" w:space="0" w:color="auto"/>
            </w:tcBorders>
            <w:shd w:val="clear" w:color="auto" w:fill="FFFFFF"/>
          </w:tcPr>
          <w:p w:rsidR="00000000" w:rsidRDefault="007A1441">
            <w:pPr>
              <w:spacing w:line="360" w:lineRule="exact"/>
              <w:jc w:val="center"/>
              <w:rPr>
                <w:rFonts w:eastAsia="SimHei" w:hint="eastAsia"/>
                <w:snapToGrid w:val="0"/>
                <w:color w:val="FF0000"/>
                <w:sz w:val="18"/>
              </w:rPr>
            </w:pPr>
            <w:r>
              <w:rPr>
                <w:rFonts w:eastAsia="SimHei" w:hint="eastAsia"/>
                <w:snapToGrid w:val="0"/>
                <w:color w:val="FF0000"/>
                <w:sz w:val="18"/>
              </w:rPr>
              <w:t>总数</w:t>
            </w:r>
          </w:p>
        </w:tc>
        <w:tc>
          <w:tcPr>
            <w:tcW w:w="790" w:type="pct"/>
            <w:tcBorders>
              <w:top w:val="single" w:sz="12" w:space="0" w:color="auto"/>
              <w:left w:val="single" w:sz="12" w:space="0" w:color="auto"/>
              <w:right w:val="single" w:sz="12" w:space="0" w:color="auto"/>
            </w:tcBorders>
            <w:shd w:val="clear" w:color="auto" w:fill="FFFFFF"/>
          </w:tcPr>
          <w:p w:rsidR="00000000" w:rsidRDefault="007A1441">
            <w:pPr>
              <w:spacing w:line="360" w:lineRule="exact"/>
              <w:jc w:val="center"/>
              <w:rPr>
                <w:rFonts w:eastAsia="SimHei" w:hint="eastAsia"/>
                <w:snapToGrid w:val="0"/>
                <w:color w:val="FF0000"/>
                <w:sz w:val="18"/>
              </w:rPr>
            </w:pPr>
            <w:r>
              <w:rPr>
                <w:rFonts w:eastAsia="SimHei" w:hint="eastAsia"/>
                <w:snapToGrid w:val="0"/>
                <w:color w:val="FF0000"/>
                <w:sz w:val="18"/>
              </w:rPr>
              <w:t>妇女</w:t>
            </w:r>
          </w:p>
        </w:tc>
        <w:tc>
          <w:tcPr>
            <w:tcW w:w="790" w:type="pct"/>
            <w:gridSpan w:val="2"/>
            <w:tcBorders>
              <w:top w:val="single" w:sz="12" w:space="0" w:color="auto"/>
              <w:left w:val="single" w:sz="12" w:space="0" w:color="auto"/>
              <w:right w:val="single" w:sz="12" w:space="0" w:color="auto"/>
            </w:tcBorders>
            <w:shd w:val="clear" w:color="auto" w:fill="FFFFFF"/>
          </w:tcPr>
          <w:p w:rsidR="00000000" w:rsidRDefault="007A1441">
            <w:pPr>
              <w:spacing w:line="360" w:lineRule="exact"/>
              <w:jc w:val="center"/>
              <w:rPr>
                <w:rFonts w:eastAsia="SimHei" w:hint="eastAsia"/>
                <w:snapToGrid w:val="0"/>
                <w:color w:val="FF0000"/>
                <w:sz w:val="18"/>
              </w:rPr>
            </w:pPr>
            <w:r>
              <w:rPr>
                <w:rFonts w:eastAsia="SimHei" w:hint="eastAsia"/>
                <w:snapToGrid w:val="0"/>
                <w:color w:val="FF0000"/>
                <w:sz w:val="18"/>
              </w:rPr>
              <w:t>总数</w:t>
            </w:r>
          </w:p>
        </w:tc>
        <w:tc>
          <w:tcPr>
            <w:tcW w:w="788" w:type="pct"/>
            <w:tcBorders>
              <w:top w:val="single" w:sz="12" w:space="0" w:color="auto"/>
              <w:left w:val="single" w:sz="12" w:space="0" w:color="auto"/>
              <w:right w:val="single" w:sz="12" w:space="0" w:color="auto"/>
            </w:tcBorders>
            <w:shd w:val="clear" w:color="auto" w:fill="FFFFFF"/>
          </w:tcPr>
          <w:p w:rsidR="00000000" w:rsidRDefault="007A1441">
            <w:pPr>
              <w:spacing w:line="360" w:lineRule="exact"/>
              <w:jc w:val="center"/>
              <w:rPr>
                <w:rFonts w:eastAsia="SimHei"/>
                <w:snapToGrid w:val="0"/>
                <w:color w:val="FF0000"/>
                <w:sz w:val="18"/>
              </w:rPr>
            </w:pPr>
            <w:r>
              <w:rPr>
                <w:rFonts w:eastAsia="SimHei" w:hint="eastAsia"/>
                <w:snapToGrid w:val="0"/>
                <w:color w:val="FF0000"/>
                <w:sz w:val="18"/>
              </w:rPr>
              <w:t>妇女</w:t>
            </w:r>
          </w:p>
        </w:tc>
      </w:tr>
      <w:tr w:rsidR="00000000">
        <w:tblPrEx>
          <w:tblCellMar>
            <w:top w:w="0" w:type="dxa"/>
            <w:bottom w:w="0" w:type="dxa"/>
          </w:tblCellMar>
        </w:tblPrEx>
        <w:trPr>
          <w:cantSplit/>
          <w:trHeight w:val="339"/>
        </w:trPr>
        <w:tc>
          <w:tcPr>
            <w:tcW w:w="5000" w:type="pct"/>
            <w:gridSpan w:val="6"/>
            <w:tcBorders>
              <w:top w:val="single" w:sz="12" w:space="0" w:color="auto"/>
              <w:left w:val="single" w:sz="2" w:space="0" w:color="000000"/>
              <w:right w:val="single" w:sz="2" w:space="0" w:color="000000"/>
            </w:tcBorders>
            <w:shd w:val="clear" w:color="auto" w:fill="FFFFFF"/>
          </w:tcPr>
          <w:p w:rsidR="00000000" w:rsidRDefault="007A1441">
            <w:pPr>
              <w:spacing w:line="340" w:lineRule="atLeast"/>
              <w:jc w:val="center"/>
              <w:rPr>
                <w:rFonts w:eastAsia="SimHei"/>
                <w:color w:val="FF0000"/>
                <w:sz w:val="18"/>
              </w:rPr>
            </w:pPr>
            <w:r>
              <w:rPr>
                <w:rFonts w:eastAsia="SimHei" w:hint="eastAsia"/>
                <w:color w:val="FF0000"/>
                <w:sz w:val="18"/>
              </w:rPr>
              <w:t>电视部门的雇员</w:t>
            </w:r>
          </w:p>
        </w:tc>
      </w:tr>
      <w:tr w:rsidR="00000000">
        <w:tblPrEx>
          <w:tblCellMar>
            <w:top w:w="0" w:type="dxa"/>
            <w:bottom w:w="0" w:type="dxa"/>
          </w:tblCellMar>
        </w:tblPrEx>
        <w:trPr>
          <w:cantSplit/>
          <w:trHeight w:val="287"/>
        </w:trPr>
        <w:tc>
          <w:tcPr>
            <w:tcW w:w="1842" w:type="pct"/>
            <w:shd w:val="clear" w:color="auto" w:fill="FFFFFF"/>
          </w:tcPr>
          <w:p w:rsidR="00000000" w:rsidRDefault="007A1441">
            <w:pPr>
              <w:spacing w:line="340" w:lineRule="atLeast"/>
              <w:rPr>
                <w:rFonts w:ascii="KaiTi_GB2312" w:eastAsia="KaiTi_GB2312"/>
                <w:b/>
                <w:bCs/>
                <w:sz w:val="18"/>
              </w:rPr>
            </w:pPr>
            <w:r>
              <w:rPr>
                <w:rFonts w:ascii="KaiTi_GB2312" w:eastAsia="KaiTi_GB2312" w:hint="eastAsia"/>
                <w:b/>
                <w:bCs/>
                <w:sz w:val="18"/>
              </w:rPr>
              <w:t>公共事业</w:t>
            </w:r>
            <w:r>
              <w:rPr>
                <w:rFonts w:ascii="KaiTi_GB2312" w:eastAsia="KaiTi_GB2312"/>
                <w:b/>
                <w:bCs/>
                <w:sz w:val="18"/>
              </w:rPr>
              <w:t xml:space="preserve"> - MRTV</w:t>
            </w:r>
          </w:p>
        </w:tc>
        <w:tc>
          <w:tcPr>
            <w:tcW w:w="3158" w:type="pct"/>
            <w:gridSpan w:val="5"/>
            <w:shd w:val="clear" w:color="auto" w:fill="FFFFFF"/>
          </w:tcPr>
          <w:p w:rsidR="00000000" w:rsidRDefault="007A1441">
            <w:pPr>
              <w:spacing w:line="340" w:lineRule="atLeast"/>
              <w:rPr>
                <w:sz w:val="18"/>
              </w:rPr>
            </w:pPr>
          </w:p>
        </w:tc>
      </w:tr>
      <w:tr w:rsidR="00000000">
        <w:tblPrEx>
          <w:tblCellMar>
            <w:top w:w="0" w:type="dxa"/>
            <w:bottom w:w="0" w:type="dxa"/>
          </w:tblCellMar>
        </w:tblPrEx>
        <w:trPr>
          <w:trHeight w:val="236"/>
        </w:trPr>
        <w:tc>
          <w:tcPr>
            <w:tcW w:w="1842" w:type="pct"/>
            <w:shd w:val="clear" w:color="auto" w:fill="FFFFFF"/>
          </w:tcPr>
          <w:p w:rsidR="00000000" w:rsidRDefault="007A1441" w:rsidP="007A1441">
            <w:pPr>
              <w:spacing w:line="340" w:lineRule="atLeast"/>
              <w:ind w:firstLineChars="100" w:firstLine="31680"/>
              <w:rPr>
                <w:rFonts w:ascii="KaiTi_GB2312" w:eastAsia="KaiTi_GB2312" w:hint="eastAsia"/>
                <w:snapToGrid w:val="0"/>
                <w:sz w:val="18"/>
              </w:rPr>
            </w:pPr>
            <w:r>
              <w:rPr>
                <w:rFonts w:ascii="KaiTi_GB2312" w:eastAsia="KaiTi_GB2312" w:hint="eastAsia"/>
                <w:snapToGrid w:val="0"/>
                <w:sz w:val="18"/>
              </w:rPr>
              <w:t>国家级</w:t>
            </w:r>
          </w:p>
        </w:tc>
        <w:tc>
          <w:tcPr>
            <w:tcW w:w="790" w:type="pct"/>
            <w:shd w:val="clear" w:color="auto" w:fill="FFFFFF"/>
          </w:tcPr>
          <w:p w:rsidR="00000000" w:rsidRDefault="007A1441">
            <w:pPr>
              <w:spacing w:line="340" w:lineRule="atLeast"/>
              <w:jc w:val="center"/>
              <w:rPr>
                <w:snapToGrid w:val="0"/>
                <w:sz w:val="18"/>
              </w:rPr>
            </w:pPr>
            <w:r>
              <w:rPr>
                <w:snapToGrid w:val="0"/>
                <w:sz w:val="18"/>
              </w:rPr>
              <w:t>770</w:t>
            </w:r>
          </w:p>
        </w:tc>
        <w:tc>
          <w:tcPr>
            <w:tcW w:w="790" w:type="pct"/>
            <w:shd w:val="clear" w:color="auto" w:fill="FFFFFF"/>
          </w:tcPr>
          <w:p w:rsidR="00000000" w:rsidRDefault="007A1441">
            <w:pPr>
              <w:spacing w:line="340" w:lineRule="atLeast"/>
              <w:jc w:val="center"/>
              <w:rPr>
                <w:snapToGrid w:val="0"/>
                <w:sz w:val="18"/>
              </w:rPr>
            </w:pPr>
            <w:r>
              <w:rPr>
                <w:snapToGrid w:val="0"/>
                <w:sz w:val="18"/>
              </w:rPr>
              <w:t>282</w:t>
            </w:r>
          </w:p>
        </w:tc>
        <w:tc>
          <w:tcPr>
            <w:tcW w:w="790" w:type="pct"/>
            <w:gridSpan w:val="2"/>
            <w:shd w:val="clear" w:color="auto" w:fill="FFFFFF"/>
          </w:tcPr>
          <w:p w:rsidR="00000000" w:rsidRDefault="007A1441">
            <w:pPr>
              <w:spacing w:line="340" w:lineRule="atLeast"/>
              <w:jc w:val="center"/>
              <w:rPr>
                <w:snapToGrid w:val="0"/>
                <w:sz w:val="18"/>
              </w:rPr>
            </w:pPr>
            <w:r>
              <w:rPr>
                <w:snapToGrid w:val="0"/>
                <w:sz w:val="18"/>
              </w:rPr>
              <w:t>759</w:t>
            </w:r>
          </w:p>
        </w:tc>
        <w:tc>
          <w:tcPr>
            <w:tcW w:w="788" w:type="pct"/>
            <w:shd w:val="clear" w:color="auto" w:fill="FFFFFF"/>
          </w:tcPr>
          <w:p w:rsidR="00000000" w:rsidRDefault="007A1441">
            <w:pPr>
              <w:spacing w:line="340" w:lineRule="atLeast"/>
              <w:jc w:val="center"/>
              <w:rPr>
                <w:snapToGrid w:val="0"/>
                <w:sz w:val="18"/>
              </w:rPr>
            </w:pPr>
            <w:r>
              <w:rPr>
                <w:snapToGrid w:val="0"/>
                <w:sz w:val="18"/>
              </w:rPr>
              <w:t>281</w:t>
            </w:r>
          </w:p>
        </w:tc>
      </w:tr>
      <w:tr w:rsidR="00000000">
        <w:tblPrEx>
          <w:tblCellMar>
            <w:top w:w="0" w:type="dxa"/>
            <w:bottom w:w="0" w:type="dxa"/>
          </w:tblCellMar>
        </w:tblPrEx>
        <w:trPr>
          <w:cantSplit/>
          <w:trHeight w:val="341"/>
        </w:trPr>
        <w:tc>
          <w:tcPr>
            <w:tcW w:w="1842" w:type="pct"/>
            <w:shd w:val="clear" w:color="auto" w:fill="FFFFFF"/>
          </w:tcPr>
          <w:p w:rsidR="00000000" w:rsidRDefault="007A1441">
            <w:pPr>
              <w:spacing w:line="340" w:lineRule="atLeast"/>
              <w:rPr>
                <w:rFonts w:ascii="KaiTi_GB2312" w:eastAsia="KaiTi_GB2312"/>
                <w:sz w:val="18"/>
              </w:rPr>
            </w:pPr>
            <w:r>
              <w:rPr>
                <w:rFonts w:ascii="KaiTi_GB2312" w:eastAsia="KaiTi_GB2312" w:hint="eastAsia"/>
                <w:b/>
                <w:bCs/>
                <w:sz w:val="18"/>
              </w:rPr>
              <w:t>公共广播事业</w:t>
            </w:r>
            <w:r>
              <w:rPr>
                <w:rFonts w:ascii="KaiTi_GB2312" w:eastAsia="KaiTi_GB2312"/>
                <w:b/>
                <w:bCs/>
                <w:sz w:val="18"/>
              </w:rPr>
              <w:t xml:space="preserve"> </w:t>
            </w:r>
          </w:p>
        </w:tc>
        <w:tc>
          <w:tcPr>
            <w:tcW w:w="3158" w:type="pct"/>
            <w:gridSpan w:val="5"/>
            <w:shd w:val="clear" w:color="auto" w:fill="FFFFFF"/>
          </w:tcPr>
          <w:p w:rsidR="00000000" w:rsidRDefault="007A1441">
            <w:pPr>
              <w:spacing w:line="340" w:lineRule="atLeast"/>
              <w:rPr>
                <w:sz w:val="18"/>
              </w:rPr>
            </w:pPr>
          </w:p>
        </w:tc>
      </w:tr>
      <w:tr w:rsidR="00000000">
        <w:tblPrEx>
          <w:tblCellMar>
            <w:top w:w="0" w:type="dxa"/>
            <w:bottom w:w="0" w:type="dxa"/>
          </w:tblCellMar>
        </w:tblPrEx>
        <w:trPr>
          <w:trHeight w:val="247"/>
        </w:trPr>
        <w:tc>
          <w:tcPr>
            <w:tcW w:w="1842" w:type="pct"/>
            <w:shd w:val="clear" w:color="auto" w:fill="FFFFFF"/>
          </w:tcPr>
          <w:p w:rsidR="00000000" w:rsidRDefault="007A1441" w:rsidP="007A1441">
            <w:pPr>
              <w:spacing w:line="340" w:lineRule="atLeast"/>
              <w:ind w:firstLineChars="100" w:firstLine="31680"/>
              <w:rPr>
                <w:rFonts w:ascii="KaiTi_GB2312" w:eastAsia="KaiTi_GB2312"/>
                <w:snapToGrid w:val="0"/>
                <w:sz w:val="18"/>
              </w:rPr>
            </w:pPr>
            <w:r>
              <w:rPr>
                <w:rFonts w:ascii="KaiTi_GB2312" w:eastAsia="KaiTi_GB2312" w:hint="eastAsia"/>
                <w:snapToGrid w:val="0"/>
                <w:sz w:val="18"/>
              </w:rPr>
              <w:t>地区级</w:t>
            </w:r>
            <w:r>
              <w:rPr>
                <w:rFonts w:ascii="KaiTi_GB2312" w:eastAsia="KaiTi_GB2312"/>
                <w:snapToGrid w:val="0"/>
                <w:sz w:val="18"/>
              </w:rPr>
              <w:t xml:space="preserve"> </w:t>
            </w:r>
          </w:p>
        </w:tc>
        <w:tc>
          <w:tcPr>
            <w:tcW w:w="790" w:type="pct"/>
            <w:shd w:val="clear" w:color="auto" w:fill="FFFFFF"/>
          </w:tcPr>
          <w:p w:rsidR="00000000" w:rsidRDefault="007A1441">
            <w:pPr>
              <w:spacing w:line="340" w:lineRule="atLeast"/>
              <w:jc w:val="center"/>
              <w:rPr>
                <w:snapToGrid w:val="0"/>
                <w:sz w:val="18"/>
              </w:rPr>
            </w:pPr>
            <w:r>
              <w:rPr>
                <w:snapToGrid w:val="0"/>
                <w:sz w:val="18"/>
              </w:rPr>
              <w:t>28</w:t>
            </w:r>
          </w:p>
        </w:tc>
        <w:tc>
          <w:tcPr>
            <w:tcW w:w="790" w:type="pct"/>
            <w:shd w:val="clear" w:color="auto" w:fill="FFFFFF"/>
          </w:tcPr>
          <w:p w:rsidR="00000000" w:rsidRDefault="007A1441">
            <w:pPr>
              <w:spacing w:line="340" w:lineRule="atLeast"/>
              <w:jc w:val="center"/>
              <w:rPr>
                <w:snapToGrid w:val="0"/>
                <w:sz w:val="18"/>
              </w:rPr>
            </w:pPr>
            <w:r>
              <w:rPr>
                <w:snapToGrid w:val="0"/>
                <w:sz w:val="18"/>
              </w:rPr>
              <w:t>15</w:t>
            </w:r>
          </w:p>
        </w:tc>
        <w:tc>
          <w:tcPr>
            <w:tcW w:w="790" w:type="pct"/>
            <w:gridSpan w:val="2"/>
            <w:shd w:val="clear" w:color="auto" w:fill="FFFFFF"/>
          </w:tcPr>
          <w:p w:rsidR="00000000" w:rsidRDefault="007A1441">
            <w:pPr>
              <w:spacing w:line="340" w:lineRule="atLeast"/>
              <w:jc w:val="center"/>
              <w:rPr>
                <w:i/>
                <w:snapToGrid w:val="0"/>
                <w:sz w:val="18"/>
              </w:rPr>
            </w:pPr>
            <w:r>
              <w:rPr>
                <w:i/>
                <w:snapToGrid w:val="0"/>
                <w:sz w:val="18"/>
              </w:rPr>
              <w:t>-</w:t>
            </w:r>
          </w:p>
        </w:tc>
        <w:tc>
          <w:tcPr>
            <w:tcW w:w="788" w:type="pct"/>
            <w:shd w:val="clear" w:color="auto" w:fill="FFFFFF"/>
          </w:tcPr>
          <w:p w:rsidR="00000000" w:rsidRDefault="007A1441">
            <w:pPr>
              <w:spacing w:line="340" w:lineRule="atLeast"/>
              <w:jc w:val="center"/>
              <w:rPr>
                <w:i/>
                <w:snapToGrid w:val="0"/>
                <w:sz w:val="18"/>
              </w:rPr>
            </w:pPr>
            <w:r>
              <w:rPr>
                <w:i/>
                <w:snapToGrid w:val="0"/>
                <w:sz w:val="18"/>
              </w:rPr>
              <w:t>-</w:t>
            </w:r>
          </w:p>
        </w:tc>
      </w:tr>
      <w:tr w:rsidR="00000000">
        <w:tblPrEx>
          <w:tblCellMar>
            <w:top w:w="0" w:type="dxa"/>
            <w:bottom w:w="0" w:type="dxa"/>
          </w:tblCellMar>
        </w:tblPrEx>
        <w:trPr>
          <w:cantSplit/>
          <w:trHeight w:val="291"/>
        </w:trPr>
        <w:tc>
          <w:tcPr>
            <w:tcW w:w="1842" w:type="pct"/>
            <w:shd w:val="clear" w:color="auto" w:fill="FFFFFF"/>
          </w:tcPr>
          <w:p w:rsidR="00000000" w:rsidRDefault="007A1441">
            <w:pPr>
              <w:spacing w:line="340" w:lineRule="atLeast"/>
              <w:rPr>
                <w:rFonts w:ascii="KaiTi_GB2312" w:eastAsia="KaiTi_GB2312"/>
                <w:sz w:val="18"/>
              </w:rPr>
            </w:pPr>
            <w:r>
              <w:rPr>
                <w:rFonts w:ascii="KaiTi_GB2312" w:eastAsia="KaiTi_GB2312" w:hint="eastAsia"/>
                <w:b/>
                <w:bCs/>
                <w:sz w:val="18"/>
              </w:rPr>
              <w:t>商业广播公司</w:t>
            </w:r>
          </w:p>
        </w:tc>
        <w:tc>
          <w:tcPr>
            <w:tcW w:w="3158" w:type="pct"/>
            <w:gridSpan w:val="5"/>
            <w:shd w:val="clear" w:color="auto" w:fill="FFFFFF"/>
          </w:tcPr>
          <w:p w:rsidR="00000000" w:rsidRDefault="007A1441">
            <w:pPr>
              <w:spacing w:line="340" w:lineRule="atLeast"/>
              <w:rPr>
                <w:sz w:val="18"/>
              </w:rPr>
            </w:pPr>
          </w:p>
        </w:tc>
      </w:tr>
      <w:tr w:rsidR="00000000">
        <w:tblPrEx>
          <w:tblCellMar>
            <w:top w:w="0" w:type="dxa"/>
            <w:bottom w:w="0" w:type="dxa"/>
          </w:tblCellMar>
        </w:tblPrEx>
        <w:trPr>
          <w:trHeight w:val="271"/>
        </w:trPr>
        <w:tc>
          <w:tcPr>
            <w:tcW w:w="1842" w:type="pct"/>
            <w:shd w:val="clear" w:color="auto" w:fill="FFFFFF"/>
          </w:tcPr>
          <w:p w:rsidR="00000000" w:rsidRDefault="007A1441" w:rsidP="007A1441">
            <w:pPr>
              <w:spacing w:line="340" w:lineRule="atLeast"/>
              <w:ind w:firstLineChars="100" w:firstLine="31680"/>
              <w:rPr>
                <w:rFonts w:ascii="KaiTi_GB2312" w:eastAsia="KaiTi_GB2312"/>
                <w:snapToGrid w:val="0"/>
                <w:sz w:val="18"/>
              </w:rPr>
            </w:pPr>
            <w:r>
              <w:rPr>
                <w:rFonts w:ascii="KaiTi_GB2312" w:eastAsia="KaiTi_GB2312" w:hint="eastAsia"/>
                <w:snapToGrid w:val="0"/>
                <w:sz w:val="18"/>
              </w:rPr>
              <w:t>国家级</w:t>
            </w:r>
          </w:p>
        </w:tc>
        <w:tc>
          <w:tcPr>
            <w:tcW w:w="790" w:type="pct"/>
            <w:shd w:val="clear" w:color="auto" w:fill="FFFFFF"/>
          </w:tcPr>
          <w:p w:rsidR="00000000" w:rsidRDefault="007A1441">
            <w:pPr>
              <w:spacing w:line="340" w:lineRule="atLeast"/>
              <w:jc w:val="center"/>
              <w:rPr>
                <w:snapToGrid w:val="0"/>
                <w:sz w:val="18"/>
              </w:rPr>
            </w:pPr>
            <w:r>
              <w:rPr>
                <w:snapToGrid w:val="0"/>
                <w:sz w:val="18"/>
              </w:rPr>
              <w:t>137</w:t>
            </w:r>
          </w:p>
        </w:tc>
        <w:tc>
          <w:tcPr>
            <w:tcW w:w="790" w:type="pct"/>
            <w:shd w:val="clear" w:color="auto" w:fill="FFFFFF"/>
          </w:tcPr>
          <w:p w:rsidR="00000000" w:rsidRDefault="007A1441">
            <w:pPr>
              <w:spacing w:line="340" w:lineRule="atLeast"/>
              <w:jc w:val="center"/>
              <w:rPr>
                <w:snapToGrid w:val="0"/>
                <w:sz w:val="18"/>
              </w:rPr>
            </w:pPr>
            <w:r>
              <w:rPr>
                <w:snapToGrid w:val="0"/>
                <w:sz w:val="18"/>
              </w:rPr>
              <w:t>42</w:t>
            </w:r>
          </w:p>
        </w:tc>
        <w:tc>
          <w:tcPr>
            <w:tcW w:w="790" w:type="pct"/>
            <w:gridSpan w:val="2"/>
            <w:shd w:val="clear" w:color="auto" w:fill="FFFFFF"/>
          </w:tcPr>
          <w:p w:rsidR="00000000" w:rsidRDefault="007A1441">
            <w:pPr>
              <w:spacing w:line="340" w:lineRule="atLeast"/>
              <w:jc w:val="center"/>
              <w:rPr>
                <w:snapToGrid w:val="0"/>
                <w:sz w:val="18"/>
              </w:rPr>
            </w:pPr>
            <w:r>
              <w:rPr>
                <w:snapToGrid w:val="0"/>
                <w:sz w:val="18"/>
              </w:rPr>
              <w:t>85</w:t>
            </w:r>
          </w:p>
        </w:tc>
        <w:tc>
          <w:tcPr>
            <w:tcW w:w="788" w:type="pct"/>
            <w:shd w:val="clear" w:color="auto" w:fill="FFFFFF"/>
          </w:tcPr>
          <w:p w:rsidR="00000000" w:rsidRDefault="007A1441">
            <w:pPr>
              <w:spacing w:line="340" w:lineRule="atLeast"/>
              <w:jc w:val="center"/>
              <w:rPr>
                <w:snapToGrid w:val="0"/>
                <w:sz w:val="18"/>
              </w:rPr>
            </w:pPr>
            <w:r>
              <w:rPr>
                <w:snapToGrid w:val="0"/>
                <w:sz w:val="18"/>
              </w:rPr>
              <w:t>26</w:t>
            </w:r>
          </w:p>
        </w:tc>
      </w:tr>
      <w:tr w:rsidR="00000000">
        <w:tblPrEx>
          <w:tblCellMar>
            <w:top w:w="0" w:type="dxa"/>
            <w:bottom w:w="0" w:type="dxa"/>
          </w:tblCellMar>
        </w:tblPrEx>
        <w:trPr>
          <w:trHeight w:val="247"/>
        </w:trPr>
        <w:tc>
          <w:tcPr>
            <w:tcW w:w="1842" w:type="pct"/>
            <w:shd w:val="clear" w:color="auto" w:fill="FFFFFF"/>
          </w:tcPr>
          <w:p w:rsidR="00000000" w:rsidRDefault="007A1441" w:rsidP="007A1441">
            <w:pPr>
              <w:spacing w:line="340" w:lineRule="atLeast"/>
              <w:ind w:firstLineChars="100" w:firstLine="31680"/>
              <w:rPr>
                <w:rFonts w:ascii="KaiTi_GB2312" w:eastAsia="KaiTi_GB2312"/>
                <w:snapToGrid w:val="0"/>
                <w:sz w:val="18"/>
              </w:rPr>
            </w:pPr>
            <w:r>
              <w:rPr>
                <w:rFonts w:ascii="KaiTi_GB2312" w:eastAsia="KaiTi_GB2312" w:hint="eastAsia"/>
                <w:snapToGrid w:val="0"/>
                <w:sz w:val="18"/>
              </w:rPr>
              <w:t>地区级</w:t>
            </w:r>
          </w:p>
        </w:tc>
        <w:tc>
          <w:tcPr>
            <w:tcW w:w="790" w:type="pct"/>
            <w:shd w:val="clear" w:color="auto" w:fill="FFFFFF"/>
          </w:tcPr>
          <w:p w:rsidR="00000000" w:rsidRDefault="007A1441">
            <w:pPr>
              <w:spacing w:line="340" w:lineRule="atLeast"/>
              <w:jc w:val="center"/>
              <w:rPr>
                <w:snapToGrid w:val="0"/>
                <w:sz w:val="18"/>
              </w:rPr>
            </w:pPr>
            <w:r>
              <w:rPr>
                <w:snapToGrid w:val="0"/>
                <w:sz w:val="18"/>
              </w:rPr>
              <w:t>446</w:t>
            </w:r>
          </w:p>
        </w:tc>
        <w:tc>
          <w:tcPr>
            <w:tcW w:w="790" w:type="pct"/>
            <w:shd w:val="clear" w:color="auto" w:fill="FFFFFF"/>
          </w:tcPr>
          <w:p w:rsidR="00000000" w:rsidRDefault="007A1441">
            <w:pPr>
              <w:spacing w:line="340" w:lineRule="atLeast"/>
              <w:jc w:val="center"/>
              <w:rPr>
                <w:snapToGrid w:val="0"/>
                <w:sz w:val="18"/>
              </w:rPr>
            </w:pPr>
            <w:r>
              <w:rPr>
                <w:snapToGrid w:val="0"/>
                <w:sz w:val="18"/>
              </w:rPr>
              <w:t>154</w:t>
            </w:r>
          </w:p>
        </w:tc>
        <w:tc>
          <w:tcPr>
            <w:tcW w:w="790" w:type="pct"/>
            <w:gridSpan w:val="2"/>
            <w:shd w:val="clear" w:color="auto" w:fill="FFFFFF"/>
          </w:tcPr>
          <w:p w:rsidR="00000000" w:rsidRDefault="007A1441">
            <w:pPr>
              <w:spacing w:line="340" w:lineRule="atLeast"/>
              <w:jc w:val="center"/>
              <w:rPr>
                <w:snapToGrid w:val="0"/>
                <w:sz w:val="18"/>
              </w:rPr>
            </w:pPr>
            <w:r>
              <w:rPr>
                <w:snapToGrid w:val="0"/>
                <w:sz w:val="18"/>
              </w:rPr>
              <w:t>402</w:t>
            </w:r>
          </w:p>
        </w:tc>
        <w:tc>
          <w:tcPr>
            <w:tcW w:w="788" w:type="pct"/>
            <w:shd w:val="clear" w:color="auto" w:fill="FFFFFF"/>
          </w:tcPr>
          <w:p w:rsidR="00000000" w:rsidRDefault="007A1441">
            <w:pPr>
              <w:spacing w:line="340" w:lineRule="atLeast"/>
              <w:jc w:val="center"/>
              <w:rPr>
                <w:snapToGrid w:val="0"/>
                <w:sz w:val="18"/>
              </w:rPr>
            </w:pPr>
            <w:r>
              <w:rPr>
                <w:snapToGrid w:val="0"/>
                <w:sz w:val="18"/>
              </w:rPr>
              <w:t>154</w:t>
            </w:r>
          </w:p>
        </w:tc>
      </w:tr>
      <w:tr w:rsidR="00000000">
        <w:tblPrEx>
          <w:tblCellMar>
            <w:top w:w="0" w:type="dxa"/>
            <w:bottom w:w="0" w:type="dxa"/>
          </w:tblCellMar>
        </w:tblPrEx>
        <w:trPr>
          <w:cantSplit/>
          <w:trHeight w:val="330"/>
        </w:trPr>
        <w:tc>
          <w:tcPr>
            <w:tcW w:w="5000" w:type="pct"/>
            <w:gridSpan w:val="6"/>
            <w:shd w:val="clear" w:color="auto" w:fill="FFFFFF"/>
          </w:tcPr>
          <w:p w:rsidR="00000000" w:rsidRDefault="007A1441">
            <w:pPr>
              <w:spacing w:line="340" w:lineRule="atLeast"/>
              <w:jc w:val="center"/>
              <w:rPr>
                <w:sz w:val="18"/>
              </w:rPr>
            </w:pPr>
            <w:r>
              <w:rPr>
                <w:rFonts w:eastAsia="SimHei" w:hint="eastAsia"/>
                <w:color w:val="FF0000"/>
                <w:sz w:val="18"/>
              </w:rPr>
              <w:t>广</w:t>
            </w:r>
            <w:r>
              <w:rPr>
                <w:rFonts w:eastAsia="SimHei" w:hint="eastAsia"/>
                <w:color w:val="FF0000"/>
                <w:sz w:val="18"/>
              </w:rPr>
              <w:t>播部门的雇员</w:t>
            </w:r>
          </w:p>
        </w:tc>
      </w:tr>
      <w:tr w:rsidR="00000000">
        <w:tblPrEx>
          <w:tblCellMar>
            <w:top w:w="0" w:type="dxa"/>
            <w:bottom w:w="0" w:type="dxa"/>
          </w:tblCellMar>
        </w:tblPrEx>
        <w:trPr>
          <w:cantSplit/>
          <w:trHeight w:val="290"/>
        </w:trPr>
        <w:tc>
          <w:tcPr>
            <w:tcW w:w="1842" w:type="pct"/>
            <w:shd w:val="clear" w:color="auto" w:fill="FFFFFF"/>
          </w:tcPr>
          <w:p w:rsidR="00000000" w:rsidRDefault="007A1441">
            <w:pPr>
              <w:spacing w:line="340" w:lineRule="atLeast"/>
              <w:rPr>
                <w:rFonts w:ascii="KaiTi_GB2312" w:eastAsia="KaiTi_GB2312" w:hint="eastAsia"/>
                <w:sz w:val="18"/>
              </w:rPr>
            </w:pPr>
            <w:r>
              <w:rPr>
                <w:rFonts w:ascii="KaiTi_GB2312" w:eastAsia="KaiTi_GB2312" w:hint="eastAsia"/>
                <w:b/>
                <w:bCs/>
                <w:sz w:val="18"/>
              </w:rPr>
              <w:t>公共事业</w:t>
            </w:r>
            <w:r>
              <w:rPr>
                <w:rFonts w:ascii="KaiTi_GB2312" w:eastAsia="KaiTi_GB2312"/>
                <w:b/>
                <w:bCs/>
                <w:sz w:val="18"/>
              </w:rPr>
              <w:t xml:space="preserve"> - MRTV</w:t>
            </w:r>
          </w:p>
        </w:tc>
        <w:tc>
          <w:tcPr>
            <w:tcW w:w="3158" w:type="pct"/>
            <w:gridSpan w:val="5"/>
            <w:shd w:val="clear" w:color="auto" w:fill="FFFFFF"/>
          </w:tcPr>
          <w:p w:rsidR="00000000" w:rsidRDefault="007A1441">
            <w:pPr>
              <w:spacing w:line="340" w:lineRule="atLeast"/>
              <w:rPr>
                <w:sz w:val="18"/>
              </w:rPr>
            </w:pPr>
          </w:p>
        </w:tc>
      </w:tr>
      <w:tr w:rsidR="00000000">
        <w:tblPrEx>
          <w:tblCellMar>
            <w:top w:w="0" w:type="dxa"/>
            <w:bottom w:w="0" w:type="dxa"/>
          </w:tblCellMar>
        </w:tblPrEx>
        <w:trPr>
          <w:trHeight w:val="268"/>
        </w:trPr>
        <w:tc>
          <w:tcPr>
            <w:tcW w:w="1842" w:type="pct"/>
            <w:shd w:val="clear" w:color="auto" w:fill="FFFFFF"/>
          </w:tcPr>
          <w:p w:rsidR="00000000" w:rsidRDefault="007A1441" w:rsidP="007A1441">
            <w:pPr>
              <w:spacing w:line="340" w:lineRule="atLeast"/>
              <w:ind w:firstLineChars="100" w:firstLine="31680"/>
              <w:rPr>
                <w:rFonts w:ascii="KaiTi_GB2312" w:eastAsia="KaiTi_GB2312"/>
                <w:sz w:val="18"/>
              </w:rPr>
            </w:pPr>
            <w:r>
              <w:rPr>
                <w:rFonts w:ascii="KaiTi_GB2312" w:eastAsia="KaiTi_GB2312" w:hint="eastAsia"/>
                <w:sz w:val="18"/>
              </w:rPr>
              <w:t>国家级</w:t>
            </w:r>
            <w:r>
              <w:rPr>
                <w:rFonts w:ascii="KaiTi_GB2312" w:eastAsia="KaiTi_GB2312"/>
                <w:sz w:val="18"/>
              </w:rPr>
              <w:t xml:space="preserve">  </w:t>
            </w:r>
          </w:p>
        </w:tc>
        <w:tc>
          <w:tcPr>
            <w:tcW w:w="790" w:type="pct"/>
            <w:shd w:val="clear" w:color="auto" w:fill="FFFFFF"/>
          </w:tcPr>
          <w:p w:rsidR="00000000" w:rsidRDefault="007A1441">
            <w:pPr>
              <w:spacing w:line="340" w:lineRule="atLeast"/>
              <w:jc w:val="center"/>
              <w:rPr>
                <w:snapToGrid w:val="0"/>
                <w:sz w:val="18"/>
              </w:rPr>
            </w:pPr>
            <w:r>
              <w:rPr>
                <w:snapToGrid w:val="0"/>
                <w:sz w:val="18"/>
              </w:rPr>
              <w:t>416</w:t>
            </w:r>
          </w:p>
        </w:tc>
        <w:tc>
          <w:tcPr>
            <w:tcW w:w="790" w:type="pct"/>
            <w:shd w:val="clear" w:color="auto" w:fill="FFFFFF"/>
          </w:tcPr>
          <w:p w:rsidR="00000000" w:rsidRDefault="007A1441">
            <w:pPr>
              <w:spacing w:line="340" w:lineRule="atLeast"/>
              <w:jc w:val="center"/>
              <w:rPr>
                <w:snapToGrid w:val="0"/>
                <w:sz w:val="18"/>
              </w:rPr>
            </w:pPr>
            <w:r>
              <w:rPr>
                <w:snapToGrid w:val="0"/>
                <w:sz w:val="18"/>
              </w:rPr>
              <w:t>201</w:t>
            </w:r>
          </w:p>
        </w:tc>
        <w:tc>
          <w:tcPr>
            <w:tcW w:w="790" w:type="pct"/>
            <w:gridSpan w:val="2"/>
            <w:shd w:val="clear" w:color="auto" w:fill="FFFFFF"/>
          </w:tcPr>
          <w:p w:rsidR="00000000" w:rsidRDefault="007A1441">
            <w:pPr>
              <w:spacing w:line="340" w:lineRule="atLeast"/>
              <w:jc w:val="center"/>
              <w:rPr>
                <w:snapToGrid w:val="0"/>
                <w:sz w:val="18"/>
              </w:rPr>
            </w:pPr>
            <w:r>
              <w:rPr>
                <w:snapToGrid w:val="0"/>
                <w:sz w:val="18"/>
              </w:rPr>
              <w:t>400</w:t>
            </w:r>
          </w:p>
        </w:tc>
        <w:tc>
          <w:tcPr>
            <w:tcW w:w="788" w:type="pct"/>
            <w:shd w:val="clear" w:color="auto" w:fill="FFFFFF"/>
          </w:tcPr>
          <w:p w:rsidR="00000000" w:rsidRDefault="007A1441">
            <w:pPr>
              <w:spacing w:line="340" w:lineRule="atLeast"/>
              <w:jc w:val="center"/>
              <w:rPr>
                <w:snapToGrid w:val="0"/>
                <w:sz w:val="18"/>
              </w:rPr>
            </w:pPr>
            <w:r>
              <w:rPr>
                <w:snapToGrid w:val="0"/>
                <w:sz w:val="18"/>
              </w:rPr>
              <w:t>189</w:t>
            </w:r>
          </w:p>
        </w:tc>
      </w:tr>
      <w:tr w:rsidR="00000000">
        <w:tblPrEx>
          <w:tblCellMar>
            <w:top w:w="0" w:type="dxa"/>
            <w:bottom w:w="0" w:type="dxa"/>
          </w:tblCellMar>
        </w:tblPrEx>
        <w:trPr>
          <w:cantSplit/>
          <w:trHeight w:val="315"/>
        </w:trPr>
        <w:tc>
          <w:tcPr>
            <w:tcW w:w="1842" w:type="pct"/>
            <w:shd w:val="clear" w:color="auto" w:fill="FFFFFF"/>
          </w:tcPr>
          <w:p w:rsidR="00000000" w:rsidRDefault="007A1441">
            <w:pPr>
              <w:spacing w:line="340" w:lineRule="atLeast"/>
              <w:rPr>
                <w:rFonts w:ascii="KaiTi_GB2312" w:eastAsia="KaiTi_GB2312"/>
                <w:sz w:val="18"/>
              </w:rPr>
            </w:pPr>
            <w:r>
              <w:rPr>
                <w:rFonts w:ascii="KaiTi_GB2312" w:eastAsia="KaiTi_GB2312" w:hint="eastAsia"/>
                <w:b/>
                <w:bCs/>
                <w:sz w:val="18"/>
              </w:rPr>
              <w:t>公共广播事业</w:t>
            </w:r>
          </w:p>
        </w:tc>
        <w:tc>
          <w:tcPr>
            <w:tcW w:w="3158" w:type="pct"/>
            <w:gridSpan w:val="5"/>
            <w:shd w:val="clear" w:color="auto" w:fill="FFFFFF"/>
          </w:tcPr>
          <w:p w:rsidR="00000000" w:rsidRDefault="007A1441">
            <w:pPr>
              <w:spacing w:line="340" w:lineRule="atLeast"/>
              <w:rPr>
                <w:snapToGrid w:val="0"/>
                <w:sz w:val="18"/>
              </w:rPr>
            </w:pPr>
          </w:p>
        </w:tc>
      </w:tr>
      <w:tr w:rsidR="00000000">
        <w:tblPrEx>
          <w:tblCellMar>
            <w:top w:w="0" w:type="dxa"/>
            <w:bottom w:w="0" w:type="dxa"/>
          </w:tblCellMar>
        </w:tblPrEx>
        <w:trPr>
          <w:trHeight w:val="247"/>
        </w:trPr>
        <w:tc>
          <w:tcPr>
            <w:tcW w:w="1842" w:type="pct"/>
            <w:shd w:val="clear" w:color="auto" w:fill="FFFFFF"/>
          </w:tcPr>
          <w:p w:rsidR="00000000" w:rsidRDefault="007A1441" w:rsidP="007A1441">
            <w:pPr>
              <w:spacing w:line="340" w:lineRule="atLeast"/>
              <w:ind w:firstLineChars="100" w:firstLine="31680"/>
              <w:rPr>
                <w:rFonts w:ascii="KaiTi_GB2312" w:eastAsia="KaiTi_GB2312"/>
                <w:sz w:val="18"/>
              </w:rPr>
            </w:pPr>
            <w:r>
              <w:rPr>
                <w:rFonts w:ascii="KaiTi_GB2312" w:eastAsia="KaiTi_GB2312" w:hint="eastAsia"/>
                <w:sz w:val="18"/>
              </w:rPr>
              <w:t>地区级</w:t>
            </w:r>
            <w:r>
              <w:rPr>
                <w:rFonts w:ascii="KaiTi_GB2312" w:eastAsia="KaiTi_GB2312"/>
                <w:sz w:val="18"/>
              </w:rPr>
              <w:t xml:space="preserve"> </w:t>
            </w:r>
          </w:p>
        </w:tc>
        <w:tc>
          <w:tcPr>
            <w:tcW w:w="790" w:type="pct"/>
            <w:shd w:val="clear" w:color="auto" w:fill="FFFFFF"/>
          </w:tcPr>
          <w:p w:rsidR="00000000" w:rsidRDefault="007A1441">
            <w:pPr>
              <w:spacing w:line="340" w:lineRule="atLeast"/>
              <w:jc w:val="center"/>
              <w:rPr>
                <w:snapToGrid w:val="0"/>
                <w:sz w:val="18"/>
              </w:rPr>
            </w:pPr>
            <w:r>
              <w:rPr>
                <w:snapToGrid w:val="0"/>
                <w:sz w:val="18"/>
              </w:rPr>
              <w:t>180</w:t>
            </w:r>
          </w:p>
        </w:tc>
        <w:tc>
          <w:tcPr>
            <w:tcW w:w="790" w:type="pct"/>
            <w:shd w:val="clear" w:color="auto" w:fill="FFFFFF"/>
          </w:tcPr>
          <w:p w:rsidR="00000000" w:rsidRDefault="007A1441">
            <w:pPr>
              <w:spacing w:line="340" w:lineRule="atLeast"/>
              <w:jc w:val="center"/>
              <w:rPr>
                <w:snapToGrid w:val="0"/>
                <w:sz w:val="18"/>
              </w:rPr>
            </w:pPr>
            <w:r>
              <w:rPr>
                <w:snapToGrid w:val="0"/>
                <w:sz w:val="18"/>
              </w:rPr>
              <w:t>72</w:t>
            </w:r>
          </w:p>
        </w:tc>
        <w:tc>
          <w:tcPr>
            <w:tcW w:w="790" w:type="pct"/>
            <w:gridSpan w:val="2"/>
            <w:shd w:val="clear" w:color="auto" w:fill="FFFFFF"/>
          </w:tcPr>
          <w:p w:rsidR="00000000" w:rsidRDefault="007A1441">
            <w:pPr>
              <w:spacing w:line="340" w:lineRule="atLeast"/>
              <w:jc w:val="center"/>
              <w:rPr>
                <w:snapToGrid w:val="0"/>
                <w:sz w:val="18"/>
              </w:rPr>
            </w:pPr>
            <w:r>
              <w:rPr>
                <w:snapToGrid w:val="0"/>
                <w:sz w:val="18"/>
              </w:rPr>
              <w:t>162</w:t>
            </w:r>
          </w:p>
        </w:tc>
        <w:tc>
          <w:tcPr>
            <w:tcW w:w="788" w:type="pct"/>
            <w:shd w:val="clear" w:color="auto" w:fill="FFFFFF"/>
          </w:tcPr>
          <w:p w:rsidR="00000000" w:rsidRDefault="007A1441">
            <w:pPr>
              <w:spacing w:line="340" w:lineRule="atLeast"/>
              <w:jc w:val="center"/>
              <w:rPr>
                <w:snapToGrid w:val="0"/>
                <w:sz w:val="18"/>
              </w:rPr>
            </w:pPr>
            <w:r>
              <w:rPr>
                <w:snapToGrid w:val="0"/>
                <w:sz w:val="18"/>
              </w:rPr>
              <w:t>64</w:t>
            </w:r>
          </w:p>
        </w:tc>
      </w:tr>
      <w:tr w:rsidR="00000000">
        <w:tblPrEx>
          <w:tblCellMar>
            <w:top w:w="0" w:type="dxa"/>
            <w:bottom w:w="0" w:type="dxa"/>
          </w:tblCellMar>
        </w:tblPrEx>
        <w:trPr>
          <w:cantSplit/>
          <w:trHeight w:val="180"/>
        </w:trPr>
        <w:tc>
          <w:tcPr>
            <w:tcW w:w="1842" w:type="pct"/>
            <w:shd w:val="clear" w:color="auto" w:fill="FFFFFF"/>
          </w:tcPr>
          <w:p w:rsidR="00000000" w:rsidRDefault="007A1441">
            <w:pPr>
              <w:spacing w:line="340" w:lineRule="atLeast"/>
              <w:rPr>
                <w:rFonts w:ascii="KaiTi_GB2312" w:eastAsia="KaiTi_GB2312"/>
                <w:sz w:val="18"/>
              </w:rPr>
            </w:pPr>
            <w:r>
              <w:rPr>
                <w:rFonts w:ascii="KaiTi_GB2312" w:eastAsia="KaiTi_GB2312" w:hint="eastAsia"/>
                <w:b/>
                <w:bCs/>
                <w:sz w:val="18"/>
              </w:rPr>
              <w:t>商业广播公司</w:t>
            </w:r>
          </w:p>
        </w:tc>
        <w:tc>
          <w:tcPr>
            <w:tcW w:w="3158" w:type="pct"/>
            <w:gridSpan w:val="5"/>
            <w:shd w:val="clear" w:color="auto" w:fill="FFFFFF"/>
          </w:tcPr>
          <w:p w:rsidR="00000000" w:rsidRDefault="007A1441">
            <w:pPr>
              <w:spacing w:line="340" w:lineRule="atLeast"/>
              <w:rPr>
                <w:sz w:val="18"/>
              </w:rPr>
            </w:pPr>
          </w:p>
        </w:tc>
      </w:tr>
      <w:tr w:rsidR="00000000">
        <w:tblPrEx>
          <w:tblCellMar>
            <w:top w:w="0" w:type="dxa"/>
            <w:bottom w:w="0" w:type="dxa"/>
          </w:tblCellMar>
        </w:tblPrEx>
        <w:trPr>
          <w:trHeight w:val="267"/>
        </w:trPr>
        <w:tc>
          <w:tcPr>
            <w:tcW w:w="1842" w:type="pct"/>
            <w:shd w:val="clear" w:color="auto" w:fill="FFFFFF"/>
          </w:tcPr>
          <w:p w:rsidR="00000000" w:rsidRDefault="007A1441" w:rsidP="007A1441">
            <w:pPr>
              <w:spacing w:line="340" w:lineRule="atLeast"/>
              <w:ind w:firstLineChars="100" w:firstLine="31680"/>
              <w:rPr>
                <w:rFonts w:ascii="KaiTi_GB2312" w:eastAsia="KaiTi_GB2312"/>
                <w:sz w:val="18"/>
              </w:rPr>
            </w:pPr>
            <w:r>
              <w:rPr>
                <w:rFonts w:ascii="KaiTi_GB2312" w:eastAsia="KaiTi_GB2312" w:hint="eastAsia"/>
                <w:sz w:val="18"/>
              </w:rPr>
              <w:t>国家级</w:t>
            </w:r>
          </w:p>
        </w:tc>
        <w:tc>
          <w:tcPr>
            <w:tcW w:w="790" w:type="pct"/>
            <w:shd w:val="clear" w:color="auto" w:fill="FFFFFF"/>
          </w:tcPr>
          <w:p w:rsidR="00000000" w:rsidRDefault="007A1441">
            <w:pPr>
              <w:spacing w:line="340" w:lineRule="atLeast"/>
              <w:jc w:val="center"/>
              <w:rPr>
                <w:snapToGrid w:val="0"/>
                <w:sz w:val="18"/>
              </w:rPr>
            </w:pPr>
            <w:r>
              <w:rPr>
                <w:snapToGrid w:val="0"/>
                <w:sz w:val="18"/>
              </w:rPr>
              <w:t>16</w:t>
            </w:r>
          </w:p>
        </w:tc>
        <w:tc>
          <w:tcPr>
            <w:tcW w:w="790" w:type="pct"/>
            <w:shd w:val="clear" w:color="auto" w:fill="FFFFFF"/>
          </w:tcPr>
          <w:p w:rsidR="00000000" w:rsidRDefault="007A1441">
            <w:pPr>
              <w:spacing w:line="340" w:lineRule="atLeast"/>
              <w:jc w:val="center"/>
              <w:rPr>
                <w:snapToGrid w:val="0"/>
                <w:sz w:val="18"/>
              </w:rPr>
            </w:pPr>
            <w:r>
              <w:rPr>
                <w:snapToGrid w:val="0"/>
                <w:sz w:val="18"/>
              </w:rPr>
              <w:t>6</w:t>
            </w:r>
          </w:p>
        </w:tc>
        <w:tc>
          <w:tcPr>
            <w:tcW w:w="790" w:type="pct"/>
            <w:gridSpan w:val="2"/>
            <w:shd w:val="clear" w:color="auto" w:fill="FFFFFF"/>
          </w:tcPr>
          <w:p w:rsidR="00000000" w:rsidRDefault="007A1441">
            <w:pPr>
              <w:spacing w:line="340" w:lineRule="atLeast"/>
              <w:jc w:val="center"/>
              <w:rPr>
                <w:snapToGrid w:val="0"/>
                <w:sz w:val="18"/>
              </w:rPr>
            </w:pPr>
            <w:r>
              <w:rPr>
                <w:snapToGrid w:val="0"/>
                <w:sz w:val="18"/>
              </w:rPr>
              <w:t>26</w:t>
            </w:r>
          </w:p>
        </w:tc>
        <w:tc>
          <w:tcPr>
            <w:tcW w:w="788" w:type="pct"/>
            <w:shd w:val="clear" w:color="auto" w:fill="FFFFFF"/>
          </w:tcPr>
          <w:p w:rsidR="00000000" w:rsidRDefault="007A1441">
            <w:pPr>
              <w:spacing w:line="340" w:lineRule="atLeast"/>
              <w:jc w:val="center"/>
              <w:rPr>
                <w:snapToGrid w:val="0"/>
                <w:sz w:val="18"/>
              </w:rPr>
            </w:pPr>
            <w:r>
              <w:rPr>
                <w:snapToGrid w:val="0"/>
                <w:sz w:val="18"/>
              </w:rPr>
              <w:t>8</w:t>
            </w:r>
          </w:p>
        </w:tc>
      </w:tr>
      <w:tr w:rsidR="00000000">
        <w:tblPrEx>
          <w:tblCellMar>
            <w:top w:w="0" w:type="dxa"/>
            <w:bottom w:w="0" w:type="dxa"/>
          </w:tblCellMar>
        </w:tblPrEx>
        <w:trPr>
          <w:trHeight w:val="247"/>
        </w:trPr>
        <w:tc>
          <w:tcPr>
            <w:tcW w:w="1842" w:type="pct"/>
            <w:shd w:val="clear" w:color="auto" w:fill="FFFFFF"/>
          </w:tcPr>
          <w:p w:rsidR="00000000" w:rsidRDefault="007A1441" w:rsidP="007A1441">
            <w:pPr>
              <w:spacing w:line="340" w:lineRule="atLeast"/>
              <w:ind w:firstLineChars="100" w:firstLine="31680"/>
              <w:rPr>
                <w:rFonts w:ascii="KaiTi_GB2312" w:eastAsia="KaiTi_GB2312"/>
                <w:sz w:val="18"/>
              </w:rPr>
            </w:pPr>
            <w:r>
              <w:rPr>
                <w:rFonts w:ascii="KaiTi_GB2312" w:eastAsia="KaiTi_GB2312" w:hint="eastAsia"/>
                <w:sz w:val="18"/>
              </w:rPr>
              <w:t>地区级</w:t>
            </w:r>
          </w:p>
        </w:tc>
        <w:tc>
          <w:tcPr>
            <w:tcW w:w="790" w:type="pct"/>
            <w:shd w:val="clear" w:color="auto" w:fill="FFFFFF"/>
          </w:tcPr>
          <w:p w:rsidR="00000000" w:rsidRDefault="007A1441">
            <w:pPr>
              <w:spacing w:line="340" w:lineRule="atLeast"/>
              <w:jc w:val="center"/>
              <w:rPr>
                <w:snapToGrid w:val="0"/>
                <w:sz w:val="18"/>
              </w:rPr>
            </w:pPr>
            <w:r>
              <w:rPr>
                <w:snapToGrid w:val="0"/>
                <w:sz w:val="18"/>
              </w:rPr>
              <w:t>267</w:t>
            </w:r>
          </w:p>
        </w:tc>
        <w:tc>
          <w:tcPr>
            <w:tcW w:w="790" w:type="pct"/>
            <w:shd w:val="clear" w:color="auto" w:fill="FFFFFF"/>
          </w:tcPr>
          <w:p w:rsidR="00000000" w:rsidRDefault="007A1441">
            <w:pPr>
              <w:spacing w:line="340" w:lineRule="atLeast"/>
              <w:jc w:val="center"/>
              <w:rPr>
                <w:snapToGrid w:val="0"/>
                <w:sz w:val="18"/>
              </w:rPr>
            </w:pPr>
            <w:r>
              <w:rPr>
                <w:snapToGrid w:val="0"/>
                <w:sz w:val="18"/>
              </w:rPr>
              <w:t>85</w:t>
            </w:r>
          </w:p>
        </w:tc>
        <w:tc>
          <w:tcPr>
            <w:tcW w:w="790" w:type="pct"/>
            <w:gridSpan w:val="2"/>
            <w:shd w:val="clear" w:color="auto" w:fill="FFFFFF"/>
          </w:tcPr>
          <w:p w:rsidR="00000000" w:rsidRDefault="007A1441">
            <w:pPr>
              <w:spacing w:line="340" w:lineRule="atLeast"/>
              <w:jc w:val="center"/>
              <w:rPr>
                <w:snapToGrid w:val="0"/>
                <w:sz w:val="18"/>
              </w:rPr>
            </w:pPr>
            <w:r>
              <w:rPr>
                <w:snapToGrid w:val="0"/>
                <w:sz w:val="18"/>
              </w:rPr>
              <w:t>198</w:t>
            </w:r>
          </w:p>
        </w:tc>
        <w:tc>
          <w:tcPr>
            <w:tcW w:w="788" w:type="pct"/>
            <w:shd w:val="clear" w:color="auto" w:fill="FFFFFF"/>
          </w:tcPr>
          <w:p w:rsidR="00000000" w:rsidRDefault="007A1441">
            <w:pPr>
              <w:spacing w:line="340" w:lineRule="atLeast"/>
              <w:jc w:val="center"/>
              <w:rPr>
                <w:snapToGrid w:val="0"/>
                <w:sz w:val="18"/>
              </w:rPr>
            </w:pPr>
            <w:r>
              <w:rPr>
                <w:snapToGrid w:val="0"/>
                <w:sz w:val="18"/>
              </w:rPr>
              <w:t>74</w:t>
            </w:r>
          </w:p>
        </w:tc>
      </w:tr>
      <w:tr w:rsidR="00000000">
        <w:tblPrEx>
          <w:tblCellMar>
            <w:top w:w="0" w:type="dxa"/>
            <w:bottom w:w="0" w:type="dxa"/>
          </w:tblCellMar>
        </w:tblPrEx>
        <w:trPr>
          <w:cantSplit/>
          <w:trHeight w:val="247"/>
        </w:trPr>
        <w:tc>
          <w:tcPr>
            <w:tcW w:w="5000" w:type="pct"/>
            <w:gridSpan w:val="6"/>
            <w:shd w:val="clear" w:color="auto" w:fill="FFFFFF"/>
          </w:tcPr>
          <w:p w:rsidR="00000000" w:rsidRDefault="007A1441">
            <w:pPr>
              <w:spacing w:line="340" w:lineRule="atLeast"/>
              <w:jc w:val="center"/>
              <w:rPr>
                <w:sz w:val="18"/>
              </w:rPr>
            </w:pPr>
            <w:r>
              <w:rPr>
                <w:rFonts w:eastAsia="SimHei" w:hint="eastAsia"/>
                <w:color w:val="FF0000"/>
                <w:sz w:val="18"/>
              </w:rPr>
              <w:t>共有雇员</w:t>
            </w:r>
            <w:r>
              <w:rPr>
                <w:rFonts w:eastAsia="SimHei"/>
                <w:color w:val="FF0000"/>
                <w:sz w:val="18"/>
              </w:rPr>
              <w:t>*</w:t>
            </w:r>
          </w:p>
        </w:tc>
      </w:tr>
      <w:tr w:rsidR="00000000">
        <w:tblPrEx>
          <w:tblCellMar>
            <w:top w:w="0" w:type="dxa"/>
            <w:bottom w:w="0" w:type="dxa"/>
          </w:tblCellMar>
        </w:tblPrEx>
        <w:trPr>
          <w:cantSplit/>
          <w:trHeight w:val="325"/>
        </w:trPr>
        <w:tc>
          <w:tcPr>
            <w:tcW w:w="1842" w:type="pct"/>
            <w:shd w:val="clear" w:color="auto" w:fill="FFFFFF"/>
          </w:tcPr>
          <w:p w:rsidR="00000000" w:rsidRDefault="007A1441">
            <w:pPr>
              <w:spacing w:line="340" w:lineRule="atLeast"/>
              <w:rPr>
                <w:rFonts w:ascii="KaiTi_GB2312" w:eastAsia="KaiTi_GB2312" w:hint="eastAsia"/>
                <w:sz w:val="18"/>
              </w:rPr>
            </w:pPr>
            <w:r>
              <w:rPr>
                <w:rFonts w:ascii="KaiTi_GB2312" w:eastAsia="KaiTi_GB2312" w:hint="eastAsia"/>
                <w:b/>
                <w:bCs/>
                <w:sz w:val="18"/>
              </w:rPr>
              <w:t>公共事业</w:t>
            </w:r>
            <w:r>
              <w:rPr>
                <w:rFonts w:ascii="KaiTi_GB2312" w:eastAsia="KaiTi_GB2312"/>
                <w:b/>
                <w:bCs/>
                <w:sz w:val="18"/>
              </w:rPr>
              <w:t xml:space="preserve"> - MRTV</w:t>
            </w:r>
          </w:p>
        </w:tc>
        <w:tc>
          <w:tcPr>
            <w:tcW w:w="3158" w:type="pct"/>
            <w:gridSpan w:val="5"/>
            <w:shd w:val="clear" w:color="auto" w:fill="FFFFFF"/>
          </w:tcPr>
          <w:p w:rsidR="00000000" w:rsidRDefault="007A1441">
            <w:pPr>
              <w:spacing w:line="340" w:lineRule="atLeast"/>
              <w:rPr>
                <w:sz w:val="18"/>
              </w:rPr>
            </w:pPr>
          </w:p>
        </w:tc>
      </w:tr>
      <w:tr w:rsidR="00000000">
        <w:tblPrEx>
          <w:tblCellMar>
            <w:top w:w="0" w:type="dxa"/>
            <w:bottom w:w="0" w:type="dxa"/>
          </w:tblCellMar>
        </w:tblPrEx>
        <w:trPr>
          <w:trHeight w:val="270"/>
        </w:trPr>
        <w:tc>
          <w:tcPr>
            <w:tcW w:w="1842" w:type="pct"/>
            <w:shd w:val="clear" w:color="auto" w:fill="FFFFFF"/>
          </w:tcPr>
          <w:p w:rsidR="00000000" w:rsidRDefault="007A1441" w:rsidP="007A1441">
            <w:pPr>
              <w:spacing w:line="340" w:lineRule="atLeast"/>
              <w:ind w:firstLineChars="100" w:firstLine="31680"/>
              <w:rPr>
                <w:rFonts w:ascii="KaiTi_GB2312" w:eastAsia="KaiTi_GB2312"/>
                <w:sz w:val="18"/>
              </w:rPr>
            </w:pPr>
            <w:r>
              <w:rPr>
                <w:rFonts w:ascii="KaiTi_GB2312" w:eastAsia="KaiTi_GB2312" w:hint="eastAsia"/>
                <w:sz w:val="18"/>
              </w:rPr>
              <w:t>国家级</w:t>
            </w:r>
          </w:p>
        </w:tc>
        <w:tc>
          <w:tcPr>
            <w:tcW w:w="790" w:type="pct"/>
            <w:shd w:val="clear" w:color="auto" w:fill="FFFFFF"/>
          </w:tcPr>
          <w:p w:rsidR="00000000" w:rsidRDefault="007A1441">
            <w:pPr>
              <w:spacing w:line="340" w:lineRule="atLeast"/>
              <w:jc w:val="center"/>
              <w:rPr>
                <w:snapToGrid w:val="0"/>
                <w:sz w:val="18"/>
              </w:rPr>
            </w:pPr>
            <w:r>
              <w:rPr>
                <w:snapToGrid w:val="0"/>
                <w:sz w:val="18"/>
              </w:rPr>
              <w:t>472</w:t>
            </w:r>
          </w:p>
        </w:tc>
        <w:tc>
          <w:tcPr>
            <w:tcW w:w="790" w:type="pct"/>
            <w:shd w:val="clear" w:color="auto" w:fill="FFFFFF"/>
          </w:tcPr>
          <w:p w:rsidR="00000000" w:rsidRDefault="007A1441">
            <w:pPr>
              <w:spacing w:line="340" w:lineRule="atLeast"/>
              <w:jc w:val="center"/>
              <w:rPr>
                <w:snapToGrid w:val="0"/>
                <w:sz w:val="18"/>
              </w:rPr>
            </w:pPr>
            <w:r>
              <w:rPr>
                <w:snapToGrid w:val="0"/>
                <w:sz w:val="18"/>
              </w:rPr>
              <w:t>205</w:t>
            </w:r>
          </w:p>
        </w:tc>
        <w:tc>
          <w:tcPr>
            <w:tcW w:w="790" w:type="pct"/>
            <w:gridSpan w:val="2"/>
            <w:shd w:val="clear" w:color="auto" w:fill="FFFFFF"/>
          </w:tcPr>
          <w:p w:rsidR="00000000" w:rsidRDefault="007A1441">
            <w:pPr>
              <w:spacing w:line="340" w:lineRule="atLeast"/>
              <w:jc w:val="center"/>
              <w:rPr>
                <w:snapToGrid w:val="0"/>
                <w:sz w:val="18"/>
              </w:rPr>
            </w:pPr>
            <w:r>
              <w:rPr>
                <w:snapToGrid w:val="0"/>
                <w:sz w:val="18"/>
              </w:rPr>
              <w:t>458</w:t>
            </w:r>
          </w:p>
        </w:tc>
        <w:tc>
          <w:tcPr>
            <w:tcW w:w="788" w:type="pct"/>
            <w:shd w:val="clear" w:color="auto" w:fill="FFFFFF"/>
          </w:tcPr>
          <w:p w:rsidR="00000000" w:rsidRDefault="007A1441">
            <w:pPr>
              <w:spacing w:line="340" w:lineRule="atLeast"/>
              <w:jc w:val="center"/>
              <w:rPr>
                <w:snapToGrid w:val="0"/>
                <w:sz w:val="18"/>
              </w:rPr>
            </w:pPr>
            <w:r>
              <w:rPr>
                <w:snapToGrid w:val="0"/>
                <w:sz w:val="18"/>
              </w:rPr>
              <w:t>201</w:t>
            </w:r>
          </w:p>
        </w:tc>
      </w:tr>
      <w:tr w:rsidR="00000000">
        <w:tblPrEx>
          <w:tblCellMar>
            <w:top w:w="0" w:type="dxa"/>
            <w:bottom w:w="0" w:type="dxa"/>
          </w:tblCellMar>
        </w:tblPrEx>
        <w:trPr>
          <w:cantSplit/>
          <w:trHeight w:val="291"/>
        </w:trPr>
        <w:tc>
          <w:tcPr>
            <w:tcW w:w="1842" w:type="pct"/>
            <w:shd w:val="clear" w:color="auto" w:fill="FFFFFF"/>
          </w:tcPr>
          <w:p w:rsidR="00000000" w:rsidRDefault="007A1441">
            <w:pPr>
              <w:spacing w:line="340" w:lineRule="atLeast"/>
              <w:rPr>
                <w:rFonts w:ascii="KaiTi_GB2312" w:eastAsia="KaiTi_GB2312"/>
                <w:sz w:val="18"/>
              </w:rPr>
            </w:pPr>
            <w:r>
              <w:rPr>
                <w:rFonts w:ascii="KaiTi_GB2312" w:eastAsia="KaiTi_GB2312" w:hint="eastAsia"/>
                <w:b/>
                <w:bCs/>
                <w:sz w:val="18"/>
              </w:rPr>
              <w:t>公共广播事业</w:t>
            </w:r>
          </w:p>
        </w:tc>
        <w:tc>
          <w:tcPr>
            <w:tcW w:w="3158" w:type="pct"/>
            <w:gridSpan w:val="5"/>
            <w:shd w:val="clear" w:color="auto" w:fill="FFFFFF"/>
          </w:tcPr>
          <w:p w:rsidR="00000000" w:rsidRDefault="007A1441">
            <w:pPr>
              <w:spacing w:line="340" w:lineRule="atLeast"/>
              <w:rPr>
                <w:sz w:val="18"/>
                <w:szCs w:val="24"/>
              </w:rPr>
            </w:pPr>
          </w:p>
        </w:tc>
      </w:tr>
      <w:tr w:rsidR="00000000">
        <w:tblPrEx>
          <w:tblCellMar>
            <w:top w:w="0" w:type="dxa"/>
            <w:bottom w:w="0" w:type="dxa"/>
          </w:tblCellMar>
        </w:tblPrEx>
        <w:trPr>
          <w:trHeight w:val="334"/>
        </w:trPr>
        <w:tc>
          <w:tcPr>
            <w:tcW w:w="1842" w:type="pct"/>
            <w:tcBorders>
              <w:bottom w:val="single" w:sz="4" w:space="0" w:color="auto"/>
            </w:tcBorders>
            <w:shd w:val="clear" w:color="auto" w:fill="FFFFFF"/>
          </w:tcPr>
          <w:p w:rsidR="00000000" w:rsidRDefault="007A1441" w:rsidP="007A1441">
            <w:pPr>
              <w:spacing w:line="340" w:lineRule="atLeast"/>
              <w:ind w:firstLineChars="100" w:firstLine="31680"/>
              <w:rPr>
                <w:rFonts w:ascii="KaiTi_GB2312" w:eastAsia="KaiTi_GB2312"/>
                <w:sz w:val="18"/>
              </w:rPr>
            </w:pPr>
            <w:r>
              <w:rPr>
                <w:rFonts w:ascii="KaiTi_GB2312" w:eastAsia="KaiTi_GB2312" w:hint="eastAsia"/>
                <w:sz w:val="18"/>
              </w:rPr>
              <w:t>地区级</w:t>
            </w:r>
            <w:r>
              <w:rPr>
                <w:rFonts w:ascii="KaiTi_GB2312" w:eastAsia="KaiTi_GB2312"/>
                <w:sz w:val="18"/>
              </w:rPr>
              <w:t xml:space="preserve"> </w:t>
            </w:r>
          </w:p>
        </w:tc>
        <w:tc>
          <w:tcPr>
            <w:tcW w:w="789" w:type="pct"/>
            <w:tcBorders>
              <w:bottom w:val="single" w:sz="4" w:space="0" w:color="auto"/>
            </w:tcBorders>
            <w:shd w:val="clear" w:color="auto" w:fill="FFFFFF"/>
          </w:tcPr>
          <w:p w:rsidR="00000000" w:rsidRDefault="007A1441">
            <w:pPr>
              <w:spacing w:line="340" w:lineRule="atLeast"/>
              <w:jc w:val="center"/>
              <w:rPr>
                <w:snapToGrid w:val="0"/>
                <w:sz w:val="18"/>
              </w:rPr>
            </w:pPr>
            <w:r>
              <w:rPr>
                <w:snapToGrid w:val="0"/>
                <w:sz w:val="18"/>
              </w:rPr>
              <w:t>126</w:t>
            </w:r>
          </w:p>
        </w:tc>
        <w:tc>
          <w:tcPr>
            <w:tcW w:w="790" w:type="pct"/>
            <w:tcBorders>
              <w:bottom w:val="single" w:sz="4" w:space="0" w:color="auto"/>
            </w:tcBorders>
            <w:shd w:val="clear" w:color="auto" w:fill="FFFFFF"/>
          </w:tcPr>
          <w:p w:rsidR="00000000" w:rsidRDefault="007A1441">
            <w:pPr>
              <w:spacing w:line="340" w:lineRule="atLeast"/>
              <w:jc w:val="center"/>
              <w:rPr>
                <w:snapToGrid w:val="0"/>
                <w:sz w:val="18"/>
              </w:rPr>
            </w:pPr>
            <w:r>
              <w:rPr>
                <w:snapToGrid w:val="0"/>
                <w:sz w:val="18"/>
              </w:rPr>
              <w:t>41</w:t>
            </w:r>
          </w:p>
        </w:tc>
        <w:tc>
          <w:tcPr>
            <w:tcW w:w="790" w:type="pct"/>
            <w:gridSpan w:val="2"/>
            <w:tcBorders>
              <w:bottom w:val="single" w:sz="4" w:space="0" w:color="auto"/>
            </w:tcBorders>
            <w:shd w:val="clear" w:color="auto" w:fill="FFFFFF"/>
          </w:tcPr>
          <w:p w:rsidR="00000000" w:rsidRDefault="007A1441">
            <w:pPr>
              <w:spacing w:line="340" w:lineRule="atLeast"/>
              <w:jc w:val="center"/>
              <w:rPr>
                <w:snapToGrid w:val="0"/>
                <w:sz w:val="18"/>
              </w:rPr>
            </w:pPr>
            <w:r>
              <w:rPr>
                <w:snapToGrid w:val="0"/>
                <w:sz w:val="18"/>
              </w:rPr>
              <w:t>136</w:t>
            </w:r>
          </w:p>
        </w:tc>
        <w:tc>
          <w:tcPr>
            <w:tcW w:w="790" w:type="pct"/>
            <w:tcBorders>
              <w:bottom w:val="single" w:sz="4" w:space="0" w:color="auto"/>
            </w:tcBorders>
            <w:shd w:val="clear" w:color="auto" w:fill="FFFFFF"/>
          </w:tcPr>
          <w:p w:rsidR="00000000" w:rsidRDefault="007A1441">
            <w:pPr>
              <w:spacing w:line="340" w:lineRule="atLeast"/>
              <w:jc w:val="center"/>
              <w:rPr>
                <w:snapToGrid w:val="0"/>
                <w:sz w:val="18"/>
              </w:rPr>
            </w:pPr>
            <w:r>
              <w:rPr>
                <w:snapToGrid w:val="0"/>
                <w:sz w:val="18"/>
              </w:rPr>
              <w:t>51</w:t>
            </w:r>
          </w:p>
        </w:tc>
      </w:tr>
    </w:tbl>
    <w:p w:rsidR="00000000" w:rsidRDefault="007A1441">
      <w:pPr>
        <w:spacing w:line="360" w:lineRule="exact"/>
        <w:rPr>
          <w:rFonts w:ascii="KaiTi_GB2312" w:eastAsia="KaiTi_GB2312"/>
          <w:color w:val="0000FF"/>
          <w:sz w:val="18"/>
        </w:rPr>
      </w:pPr>
      <w:r>
        <w:rPr>
          <w:rFonts w:ascii="KaiTi_GB2312" w:eastAsia="KaiTi_GB2312"/>
          <w:color w:val="0000FF"/>
          <w:sz w:val="18"/>
        </w:rPr>
        <w:t>*</w:t>
      </w:r>
      <w:r>
        <w:rPr>
          <w:rFonts w:ascii="KaiTi_GB2312" w:eastAsia="KaiTi_GB2312" w:hint="eastAsia"/>
          <w:color w:val="0000FF"/>
          <w:sz w:val="18"/>
        </w:rPr>
        <w:t>同时为广播事业中广播和电视部门工作的雇员。</w:t>
      </w:r>
      <w:r>
        <w:rPr>
          <w:rFonts w:ascii="KaiTi_GB2312" w:eastAsia="KaiTi_GB2312"/>
          <w:color w:val="0000FF"/>
          <w:sz w:val="18"/>
        </w:rPr>
        <w:t xml:space="preserve"> </w:t>
      </w:r>
    </w:p>
    <w:p w:rsidR="00000000" w:rsidRDefault="007A1441">
      <w:pPr>
        <w:spacing w:after="240" w:line="360" w:lineRule="exact"/>
        <w:rPr>
          <w:rFonts w:ascii="KaiTi_GB2312" w:eastAsia="KaiTi_GB2312"/>
          <w:color w:val="0000FF"/>
          <w:sz w:val="18"/>
        </w:rPr>
      </w:pPr>
      <w:r>
        <w:rPr>
          <w:rFonts w:ascii="KaiTi_GB2312" w:eastAsia="KaiTi_GB2312" w:hint="eastAsia"/>
          <w:color w:val="0000FF"/>
          <w:sz w:val="18"/>
        </w:rPr>
        <w:t>资料来源－国家统计局。</w:t>
      </w:r>
    </w:p>
    <w:p w:rsidR="00000000" w:rsidRDefault="007A1441" w:rsidP="007A1441">
      <w:pPr>
        <w:pStyle w:val="BodyTextIndent3"/>
        <w:spacing w:after="240" w:line="360" w:lineRule="exact"/>
        <w:ind w:left="0" w:firstLineChars="192" w:firstLine="31680"/>
        <w:rPr>
          <w:rFonts w:hint="eastAsia"/>
        </w:rPr>
      </w:pPr>
      <w:r>
        <w:rPr>
          <w:rFonts w:hint="eastAsia"/>
        </w:rPr>
        <w:t>2001</w:t>
      </w:r>
      <w:r>
        <w:rPr>
          <w:rFonts w:hint="eastAsia"/>
        </w:rPr>
        <w:t>年在“公共事业马其顿广播－电视”的雇员总数与</w:t>
      </w:r>
      <w:r>
        <w:rPr>
          <w:rFonts w:hint="eastAsia"/>
        </w:rPr>
        <w:t>2000</w:t>
      </w:r>
      <w:r>
        <w:rPr>
          <w:rFonts w:hint="eastAsia"/>
        </w:rPr>
        <w:t>年相</w:t>
      </w:r>
      <w:r>
        <w:rPr>
          <w:rFonts w:hint="eastAsia"/>
        </w:rPr>
        <w:t>比减少了</w:t>
      </w:r>
      <w:r>
        <w:rPr>
          <w:rFonts w:hint="eastAsia"/>
        </w:rPr>
        <w:t>2.5%</w:t>
      </w:r>
      <w:r>
        <w:rPr>
          <w:rFonts w:hint="eastAsia"/>
        </w:rPr>
        <w:t>，可以看出是广播和电视部门雇员人数异常低的递减率。</w:t>
      </w:r>
    </w:p>
    <w:p w:rsidR="00000000" w:rsidRDefault="007A1441" w:rsidP="007A1441">
      <w:pPr>
        <w:pStyle w:val="BodyTextIndent3"/>
        <w:spacing w:after="240" w:line="360" w:lineRule="exact"/>
        <w:ind w:left="0" w:firstLineChars="192" w:firstLine="31680"/>
        <w:rPr>
          <w:rFonts w:hint="eastAsia"/>
        </w:rPr>
      </w:pPr>
      <w:r>
        <w:rPr>
          <w:rFonts w:hint="eastAsia"/>
        </w:rPr>
        <w:t>马其顿电视台妇女雇员的比率在</w:t>
      </w:r>
      <w:r>
        <w:rPr>
          <w:rFonts w:hint="eastAsia"/>
        </w:rPr>
        <w:t>2001</w:t>
      </w:r>
      <w:r>
        <w:rPr>
          <w:rFonts w:hint="eastAsia"/>
        </w:rPr>
        <w:t>年为</w:t>
      </w:r>
      <w:r>
        <w:rPr>
          <w:rFonts w:hint="eastAsia"/>
        </w:rPr>
        <w:t>37%</w:t>
      </w:r>
      <w:r>
        <w:rPr>
          <w:rFonts w:hint="eastAsia"/>
        </w:rPr>
        <w:t>，与</w:t>
      </w:r>
      <w:r>
        <w:rPr>
          <w:rFonts w:hint="eastAsia"/>
        </w:rPr>
        <w:t>2000</w:t>
      </w:r>
      <w:r>
        <w:rPr>
          <w:rFonts w:hint="eastAsia"/>
        </w:rPr>
        <w:t>年的</w:t>
      </w:r>
      <w:r>
        <w:rPr>
          <w:rFonts w:hint="eastAsia"/>
        </w:rPr>
        <w:t>36.6%</w:t>
      </w:r>
      <w:r>
        <w:rPr>
          <w:rFonts w:hint="eastAsia"/>
        </w:rPr>
        <w:t>相比几乎没有改变。马其顿广播电台的情形与之相类似，</w:t>
      </w:r>
      <w:r>
        <w:rPr>
          <w:rFonts w:hint="eastAsia"/>
        </w:rPr>
        <w:t>2001</w:t>
      </w:r>
      <w:r>
        <w:rPr>
          <w:rFonts w:hint="eastAsia"/>
        </w:rPr>
        <w:t>年妇女占雇员总数的</w:t>
      </w:r>
      <w:r>
        <w:rPr>
          <w:rFonts w:hint="eastAsia"/>
        </w:rPr>
        <w:t>47%</w:t>
      </w:r>
      <w:r>
        <w:rPr>
          <w:rFonts w:hint="eastAsia"/>
        </w:rPr>
        <w:t>，而</w:t>
      </w:r>
      <w:r>
        <w:rPr>
          <w:rFonts w:hint="eastAsia"/>
        </w:rPr>
        <w:t>2000</w:t>
      </w:r>
      <w:r>
        <w:rPr>
          <w:rFonts w:hint="eastAsia"/>
        </w:rPr>
        <w:t>年为</w:t>
      </w:r>
      <w:r>
        <w:rPr>
          <w:rFonts w:hint="eastAsia"/>
        </w:rPr>
        <w:t>48%</w:t>
      </w:r>
      <w:r>
        <w:rPr>
          <w:rFonts w:hint="eastAsia"/>
        </w:rPr>
        <w:t>。妇女在马其顿广播－电视部门的雇员中所占比率没有改变，大约为</w:t>
      </w:r>
      <w:r>
        <w:rPr>
          <w:rFonts w:hint="eastAsia"/>
        </w:rPr>
        <w:t>43%</w:t>
      </w:r>
      <w:r>
        <w:rPr>
          <w:rFonts w:hint="eastAsia"/>
        </w:rPr>
        <w:t>。</w:t>
      </w:r>
    </w:p>
    <w:p w:rsidR="00000000" w:rsidRDefault="007A1441" w:rsidP="007A1441">
      <w:pPr>
        <w:pStyle w:val="BodyTextIndent3"/>
        <w:spacing w:after="240" w:line="360" w:lineRule="exact"/>
        <w:ind w:left="0" w:firstLineChars="192" w:firstLine="31680"/>
        <w:rPr>
          <w:rFonts w:hint="eastAsia"/>
        </w:rPr>
      </w:pPr>
      <w:r>
        <w:rPr>
          <w:rFonts w:hint="eastAsia"/>
        </w:rPr>
        <w:t>正如所见，国家级公共部门的一个特点是妇女仍然少于雇员总数的一半。</w:t>
      </w:r>
    </w:p>
    <w:p w:rsidR="00000000" w:rsidRDefault="007A1441" w:rsidP="007A1441">
      <w:pPr>
        <w:pStyle w:val="BodyTextIndent3"/>
        <w:spacing w:after="240" w:line="360" w:lineRule="exact"/>
        <w:ind w:left="0" w:firstLineChars="192" w:firstLine="31680"/>
        <w:rPr>
          <w:rFonts w:hint="eastAsia"/>
        </w:rPr>
      </w:pPr>
      <w:r>
        <w:rPr>
          <w:rFonts w:hint="eastAsia"/>
        </w:rPr>
        <w:t>在全国播放电视节目的商业广播公司，雇员总数裁减量非常明显，这影响到了男女平等。在这两个调查年中，妇女只占私营国家电视台雇员总数的</w:t>
      </w:r>
      <w:r>
        <w:rPr>
          <w:rFonts w:hint="eastAsia"/>
        </w:rPr>
        <w:t>30</w:t>
      </w:r>
      <w:r>
        <w:rPr>
          <w:rFonts w:hint="eastAsia"/>
        </w:rPr>
        <w:t>%</w:t>
      </w:r>
      <w:r>
        <w:rPr>
          <w:rFonts w:hint="eastAsia"/>
        </w:rPr>
        <w:t>。</w:t>
      </w:r>
    </w:p>
    <w:p w:rsidR="00000000" w:rsidRDefault="007A1441" w:rsidP="007A1441">
      <w:pPr>
        <w:pStyle w:val="BodyTextIndent3"/>
        <w:spacing w:after="240" w:line="360" w:lineRule="exact"/>
        <w:ind w:left="0" w:firstLineChars="192" w:firstLine="31680"/>
        <w:rPr>
          <w:rFonts w:hint="eastAsia"/>
        </w:rPr>
      </w:pPr>
      <w:r>
        <w:rPr>
          <w:rFonts w:hint="eastAsia"/>
        </w:rPr>
        <w:t>另一方面，在新闻出版业，迄今还未进行有效的调查。在新闻出版中表现妇女和以她们为主角的一些信息可从“全球媒体监督项目”－</w:t>
      </w:r>
      <w:r>
        <w:rPr>
          <w:rFonts w:hint="eastAsia"/>
        </w:rPr>
        <w:t>GMMP 2000</w:t>
      </w:r>
      <w:r>
        <w:rPr>
          <w:rFonts w:hint="eastAsia"/>
        </w:rPr>
        <w:t>中得到。这一项目于</w:t>
      </w:r>
      <w:r>
        <w:rPr>
          <w:rFonts w:hint="eastAsia"/>
        </w:rPr>
        <w:t>2000</w:t>
      </w:r>
      <w:r>
        <w:rPr>
          <w:rFonts w:hint="eastAsia"/>
        </w:rPr>
        <w:t>年</w:t>
      </w:r>
      <w:r>
        <w:rPr>
          <w:rFonts w:hint="eastAsia"/>
        </w:rPr>
        <w:t>1</w:t>
      </w:r>
      <w:r>
        <w:rPr>
          <w:rFonts w:hint="eastAsia"/>
        </w:rPr>
        <w:t>月在</w:t>
      </w:r>
      <w:r>
        <w:rPr>
          <w:rFonts w:hint="eastAsia"/>
        </w:rPr>
        <w:t>70</w:t>
      </w:r>
      <w:r>
        <w:rPr>
          <w:rFonts w:hint="eastAsia"/>
        </w:rPr>
        <w:t>个国家中实施。下面是从</w:t>
      </w:r>
      <w:r>
        <w:rPr>
          <w:rFonts w:hint="eastAsia"/>
        </w:rPr>
        <w:t>GMMP 2000</w:t>
      </w:r>
      <w:r>
        <w:rPr>
          <w:rFonts w:hint="eastAsia"/>
        </w:rPr>
        <w:t>得到的结果：</w:t>
      </w:r>
    </w:p>
    <w:p w:rsidR="00000000" w:rsidRDefault="007A1441" w:rsidP="007A1441">
      <w:pPr>
        <w:pStyle w:val="BodyTextIndent3"/>
        <w:spacing w:after="240" w:line="360" w:lineRule="exact"/>
        <w:ind w:left="0" w:firstLineChars="192" w:firstLine="31680"/>
        <w:rPr>
          <w:rFonts w:hint="eastAsia"/>
        </w:rPr>
      </w:pPr>
      <w:r>
        <w:rPr>
          <w:rFonts w:hint="eastAsia"/>
        </w:rPr>
        <w:t>这项调查在马其顿共和国的抽样包括</w:t>
      </w:r>
      <w:r>
        <w:rPr>
          <w:rFonts w:hint="eastAsia"/>
        </w:rPr>
        <w:t>48</w:t>
      </w:r>
      <w:r>
        <w:rPr>
          <w:rFonts w:hint="eastAsia"/>
        </w:rPr>
        <w:t>位新闻工作者在</w:t>
      </w:r>
      <w:r>
        <w:rPr>
          <w:rFonts w:hint="eastAsia"/>
        </w:rPr>
        <w:t>5</w:t>
      </w:r>
      <w:r>
        <w:rPr>
          <w:rFonts w:hint="eastAsia"/>
        </w:rPr>
        <w:t>家日报发表的文章。这些文章关系到几个主题，有关政治</w:t>
      </w:r>
      <w:r>
        <w:rPr>
          <w:rFonts w:hint="eastAsia"/>
        </w:rPr>
        <w:t>/</w:t>
      </w:r>
      <w:r>
        <w:rPr>
          <w:rFonts w:hint="eastAsia"/>
        </w:rPr>
        <w:t>政府类的有</w:t>
      </w:r>
      <w:r>
        <w:rPr>
          <w:rFonts w:hint="eastAsia"/>
        </w:rPr>
        <w:t>11</w:t>
      </w:r>
      <w:r>
        <w:rPr>
          <w:rFonts w:hint="eastAsia"/>
        </w:rPr>
        <w:t>篇，有</w:t>
      </w:r>
      <w:r>
        <w:rPr>
          <w:rFonts w:hint="eastAsia"/>
        </w:rPr>
        <w:t>9</w:t>
      </w:r>
      <w:r>
        <w:rPr>
          <w:rFonts w:hint="eastAsia"/>
        </w:rPr>
        <w:t>篇涉及到劳工问题。然而，大部分的文章属于其他类。文章类型的分类见表</w:t>
      </w:r>
      <w:r>
        <w:rPr>
          <w:rFonts w:hint="eastAsia"/>
        </w:rPr>
        <w:t>3</w:t>
      </w:r>
      <w:r>
        <w:rPr>
          <w:rFonts w:hint="eastAsia"/>
        </w:rPr>
        <w:t>。</w:t>
      </w:r>
    </w:p>
    <w:p w:rsidR="00000000" w:rsidRDefault="007A1441">
      <w:pPr>
        <w:spacing w:after="240" w:line="360" w:lineRule="exact"/>
        <w:jc w:val="center"/>
        <w:rPr>
          <w:rFonts w:ascii="SimHei" w:eastAsia="SimHei" w:hint="eastAsia"/>
          <w:color w:val="FF0000"/>
        </w:rPr>
      </w:pPr>
      <w:r>
        <w:rPr>
          <w:rFonts w:ascii="SimHei" w:eastAsia="SimHei" w:hint="eastAsia"/>
          <w:color w:val="FF0000"/>
        </w:rPr>
        <w:t>表</w:t>
      </w:r>
      <w:r>
        <w:rPr>
          <w:rFonts w:ascii="SimHei" w:eastAsia="SimHei" w:hint="eastAsia"/>
          <w:color w:val="FF0000"/>
        </w:rPr>
        <w:t>3</w:t>
      </w:r>
      <w:r>
        <w:rPr>
          <w:rFonts w:ascii="SimHei" w:eastAsia="SimHei" w:hint="eastAsia"/>
          <w:color w:val="FF0000"/>
        </w:rPr>
        <w:t>：新闻工作者的文章涉及每一主题的数量（马其顿的情况）</w:t>
      </w:r>
    </w:p>
    <w:tbl>
      <w:tblPr>
        <w:tblW w:w="6600" w:type="dxa"/>
        <w:tblInd w:w="1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560"/>
        <w:gridCol w:w="2040"/>
      </w:tblGrid>
      <w:tr w:rsidR="00000000">
        <w:tc>
          <w:tcPr>
            <w:tcW w:w="4560" w:type="dxa"/>
            <w:tcMar>
              <w:top w:w="0" w:type="dxa"/>
              <w:left w:w="15" w:type="dxa"/>
              <w:bottom w:w="0" w:type="dxa"/>
              <w:right w:w="15" w:type="dxa"/>
            </w:tcMar>
          </w:tcPr>
          <w:p w:rsidR="00000000" w:rsidRDefault="007A1441" w:rsidP="007A1441">
            <w:pPr>
              <w:spacing w:line="320" w:lineRule="exact"/>
              <w:ind w:leftChars="50" w:left="31680"/>
              <w:rPr>
                <w:rFonts w:eastAsia="Arial Unicode MS"/>
                <w:sz w:val="18"/>
              </w:rPr>
            </w:pPr>
            <w:r>
              <w:rPr>
                <w:rFonts w:hint="eastAsia"/>
                <w:sz w:val="18"/>
              </w:rPr>
              <w:t>艺术</w:t>
            </w:r>
            <w:r>
              <w:rPr>
                <w:sz w:val="18"/>
              </w:rPr>
              <w:t>/</w:t>
            </w:r>
            <w:r>
              <w:rPr>
                <w:rFonts w:hint="eastAsia"/>
                <w:sz w:val="18"/>
              </w:rPr>
              <w:t>娱乐</w:t>
            </w:r>
          </w:p>
        </w:tc>
        <w:tc>
          <w:tcPr>
            <w:tcW w:w="2040" w:type="dxa"/>
            <w:tcMar>
              <w:top w:w="15" w:type="dxa"/>
              <w:left w:w="15" w:type="dxa"/>
              <w:bottom w:w="0" w:type="dxa"/>
              <w:right w:w="15" w:type="dxa"/>
            </w:tcMar>
          </w:tcPr>
          <w:p w:rsidR="00000000" w:rsidRDefault="007A1441">
            <w:pPr>
              <w:spacing w:line="320" w:lineRule="exact"/>
              <w:jc w:val="center"/>
              <w:rPr>
                <w:rFonts w:eastAsia="Arial Unicode MS"/>
                <w:sz w:val="18"/>
              </w:rPr>
            </w:pPr>
            <w:r>
              <w:rPr>
                <w:sz w:val="18"/>
              </w:rPr>
              <w:t>1</w:t>
            </w:r>
          </w:p>
        </w:tc>
      </w:tr>
      <w:tr w:rsidR="00000000">
        <w:tc>
          <w:tcPr>
            <w:tcW w:w="4560" w:type="dxa"/>
            <w:tcMar>
              <w:top w:w="15" w:type="dxa"/>
              <w:left w:w="15" w:type="dxa"/>
              <w:bottom w:w="0" w:type="dxa"/>
              <w:right w:w="15" w:type="dxa"/>
            </w:tcMar>
          </w:tcPr>
          <w:p w:rsidR="00000000" w:rsidRDefault="007A1441" w:rsidP="007A1441">
            <w:pPr>
              <w:spacing w:line="320" w:lineRule="exact"/>
              <w:ind w:leftChars="50" w:left="31680"/>
              <w:rPr>
                <w:rFonts w:eastAsia="Arial Unicode MS"/>
                <w:sz w:val="18"/>
              </w:rPr>
            </w:pPr>
            <w:r>
              <w:rPr>
                <w:rFonts w:hint="eastAsia"/>
                <w:sz w:val="18"/>
              </w:rPr>
              <w:t>名人</w:t>
            </w:r>
            <w:r>
              <w:rPr>
                <w:rFonts w:hint="eastAsia"/>
                <w:sz w:val="18"/>
              </w:rPr>
              <w:t>信息</w:t>
            </w:r>
          </w:p>
        </w:tc>
        <w:tc>
          <w:tcPr>
            <w:tcW w:w="2040" w:type="dxa"/>
            <w:tcMar>
              <w:top w:w="15" w:type="dxa"/>
              <w:left w:w="15" w:type="dxa"/>
              <w:bottom w:w="0" w:type="dxa"/>
              <w:right w:w="15" w:type="dxa"/>
            </w:tcMar>
          </w:tcPr>
          <w:p w:rsidR="00000000" w:rsidRDefault="007A1441">
            <w:pPr>
              <w:spacing w:line="320" w:lineRule="exact"/>
              <w:jc w:val="center"/>
              <w:rPr>
                <w:rFonts w:eastAsia="Arial Unicode MS"/>
                <w:sz w:val="18"/>
              </w:rPr>
            </w:pPr>
          </w:p>
        </w:tc>
      </w:tr>
      <w:tr w:rsidR="00000000">
        <w:tc>
          <w:tcPr>
            <w:tcW w:w="4560" w:type="dxa"/>
            <w:tcMar>
              <w:top w:w="15" w:type="dxa"/>
              <w:left w:w="15" w:type="dxa"/>
              <w:bottom w:w="0" w:type="dxa"/>
              <w:right w:w="15" w:type="dxa"/>
            </w:tcMar>
          </w:tcPr>
          <w:p w:rsidR="00000000" w:rsidRDefault="007A1441" w:rsidP="007A1441">
            <w:pPr>
              <w:spacing w:line="320" w:lineRule="exact"/>
              <w:ind w:leftChars="50" w:left="31680"/>
              <w:rPr>
                <w:rFonts w:eastAsia="Arial Unicode MS" w:hint="eastAsia"/>
                <w:sz w:val="18"/>
              </w:rPr>
            </w:pPr>
            <w:r>
              <w:rPr>
                <w:rFonts w:hint="eastAsia"/>
                <w:sz w:val="18"/>
              </w:rPr>
              <w:t>刑事</w:t>
            </w:r>
            <w:r>
              <w:rPr>
                <w:sz w:val="18"/>
              </w:rPr>
              <w:t>/</w:t>
            </w:r>
            <w:r>
              <w:rPr>
                <w:rFonts w:hint="eastAsia"/>
                <w:sz w:val="18"/>
              </w:rPr>
              <w:t>法律</w:t>
            </w:r>
          </w:p>
        </w:tc>
        <w:tc>
          <w:tcPr>
            <w:tcW w:w="2040" w:type="dxa"/>
            <w:tcMar>
              <w:top w:w="15" w:type="dxa"/>
              <w:left w:w="15" w:type="dxa"/>
              <w:bottom w:w="0" w:type="dxa"/>
              <w:right w:w="15" w:type="dxa"/>
            </w:tcMar>
          </w:tcPr>
          <w:p w:rsidR="00000000" w:rsidRDefault="007A1441">
            <w:pPr>
              <w:spacing w:line="320" w:lineRule="exact"/>
              <w:jc w:val="center"/>
              <w:rPr>
                <w:rFonts w:eastAsia="Arial Unicode MS"/>
                <w:sz w:val="18"/>
              </w:rPr>
            </w:pPr>
            <w:r>
              <w:rPr>
                <w:sz w:val="18"/>
              </w:rPr>
              <w:t>1</w:t>
            </w:r>
          </w:p>
        </w:tc>
      </w:tr>
      <w:tr w:rsidR="00000000">
        <w:tc>
          <w:tcPr>
            <w:tcW w:w="4560" w:type="dxa"/>
            <w:tcMar>
              <w:top w:w="15" w:type="dxa"/>
              <w:left w:w="15" w:type="dxa"/>
              <w:bottom w:w="0" w:type="dxa"/>
              <w:right w:w="15" w:type="dxa"/>
            </w:tcMar>
          </w:tcPr>
          <w:p w:rsidR="00000000" w:rsidRDefault="007A1441" w:rsidP="007A1441">
            <w:pPr>
              <w:spacing w:line="320" w:lineRule="exact"/>
              <w:ind w:leftChars="50" w:left="31680"/>
              <w:rPr>
                <w:rFonts w:eastAsia="Arial Unicode MS"/>
                <w:sz w:val="18"/>
              </w:rPr>
            </w:pPr>
            <w:r>
              <w:rPr>
                <w:rFonts w:hint="eastAsia"/>
                <w:sz w:val="18"/>
              </w:rPr>
              <w:t>灾害、事故</w:t>
            </w:r>
            <w:r>
              <w:rPr>
                <w:sz w:val="18"/>
              </w:rPr>
              <w:t>/</w:t>
            </w:r>
            <w:r>
              <w:rPr>
                <w:rFonts w:hint="eastAsia"/>
                <w:sz w:val="18"/>
              </w:rPr>
              <w:t>惨案</w:t>
            </w:r>
          </w:p>
        </w:tc>
        <w:tc>
          <w:tcPr>
            <w:tcW w:w="2040" w:type="dxa"/>
            <w:tcMar>
              <w:top w:w="15" w:type="dxa"/>
              <w:left w:w="15" w:type="dxa"/>
              <w:bottom w:w="0" w:type="dxa"/>
              <w:right w:w="15" w:type="dxa"/>
            </w:tcMar>
          </w:tcPr>
          <w:p w:rsidR="00000000" w:rsidRDefault="007A1441">
            <w:pPr>
              <w:spacing w:line="320" w:lineRule="exact"/>
              <w:jc w:val="center"/>
              <w:rPr>
                <w:rFonts w:eastAsia="Arial Unicode MS"/>
                <w:sz w:val="18"/>
              </w:rPr>
            </w:pPr>
          </w:p>
        </w:tc>
      </w:tr>
      <w:tr w:rsidR="00000000">
        <w:tc>
          <w:tcPr>
            <w:tcW w:w="4560" w:type="dxa"/>
            <w:tcMar>
              <w:top w:w="15" w:type="dxa"/>
              <w:left w:w="15" w:type="dxa"/>
              <w:bottom w:w="0" w:type="dxa"/>
              <w:right w:w="15" w:type="dxa"/>
            </w:tcMar>
          </w:tcPr>
          <w:p w:rsidR="00000000" w:rsidRDefault="007A1441" w:rsidP="007A1441">
            <w:pPr>
              <w:spacing w:line="320" w:lineRule="exact"/>
              <w:ind w:leftChars="50" w:left="31680"/>
              <w:rPr>
                <w:rFonts w:eastAsia="Arial Unicode MS"/>
                <w:sz w:val="18"/>
              </w:rPr>
            </w:pPr>
            <w:r>
              <w:rPr>
                <w:rFonts w:hint="eastAsia"/>
                <w:sz w:val="18"/>
              </w:rPr>
              <w:t>教育</w:t>
            </w:r>
            <w:r>
              <w:rPr>
                <w:sz w:val="18"/>
              </w:rPr>
              <w:t>/</w:t>
            </w:r>
            <w:r>
              <w:rPr>
                <w:rFonts w:hint="eastAsia"/>
                <w:sz w:val="18"/>
              </w:rPr>
              <w:t>儿童保护</w:t>
            </w:r>
          </w:p>
        </w:tc>
        <w:tc>
          <w:tcPr>
            <w:tcW w:w="2040" w:type="dxa"/>
            <w:tcMar>
              <w:top w:w="15" w:type="dxa"/>
              <w:left w:w="15" w:type="dxa"/>
              <w:bottom w:w="0" w:type="dxa"/>
              <w:right w:w="15" w:type="dxa"/>
            </w:tcMar>
          </w:tcPr>
          <w:p w:rsidR="00000000" w:rsidRDefault="007A1441">
            <w:pPr>
              <w:spacing w:line="320" w:lineRule="exact"/>
              <w:jc w:val="center"/>
              <w:rPr>
                <w:rFonts w:eastAsia="Arial Unicode MS"/>
                <w:sz w:val="18"/>
              </w:rPr>
            </w:pPr>
            <w:r>
              <w:rPr>
                <w:sz w:val="18"/>
              </w:rPr>
              <w:t>2</w:t>
            </w:r>
          </w:p>
        </w:tc>
      </w:tr>
      <w:tr w:rsidR="00000000">
        <w:tc>
          <w:tcPr>
            <w:tcW w:w="4560" w:type="dxa"/>
            <w:tcMar>
              <w:top w:w="15" w:type="dxa"/>
              <w:left w:w="15" w:type="dxa"/>
              <w:bottom w:w="0" w:type="dxa"/>
              <w:right w:w="15" w:type="dxa"/>
            </w:tcMar>
          </w:tcPr>
          <w:p w:rsidR="00000000" w:rsidRDefault="007A1441" w:rsidP="007A1441">
            <w:pPr>
              <w:spacing w:line="320" w:lineRule="exact"/>
              <w:ind w:leftChars="50" w:left="31680"/>
              <w:rPr>
                <w:rFonts w:eastAsia="Arial Unicode MS"/>
                <w:sz w:val="18"/>
              </w:rPr>
            </w:pPr>
            <w:r>
              <w:rPr>
                <w:rFonts w:hint="eastAsia"/>
                <w:sz w:val="18"/>
              </w:rPr>
              <w:t>经济</w:t>
            </w:r>
            <w:r>
              <w:rPr>
                <w:sz w:val="18"/>
              </w:rPr>
              <w:t>/</w:t>
            </w:r>
            <w:r>
              <w:rPr>
                <w:rFonts w:hint="eastAsia"/>
                <w:sz w:val="18"/>
              </w:rPr>
              <w:t>商业</w:t>
            </w:r>
          </w:p>
        </w:tc>
        <w:tc>
          <w:tcPr>
            <w:tcW w:w="2040" w:type="dxa"/>
            <w:tcMar>
              <w:top w:w="15" w:type="dxa"/>
              <w:left w:w="15" w:type="dxa"/>
              <w:bottom w:w="0" w:type="dxa"/>
              <w:right w:w="15" w:type="dxa"/>
            </w:tcMar>
          </w:tcPr>
          <w:p w:rsidR="00000000" w:rsidRDefault="007A1441">
            <w:pPr>
              <w:spacing w:line="320" w:lineRule="exact"/>
              <w:jc w:val="center"/>
              <w:rPr>
                <w:rFonts w:eastAsia="Arial Unicode MS"/>
                <w:sz w:val="18"/>
              </w:rPr>
            </w:pPr>
            <w:r>
              <w:rPr>
                <w:sz w:val="18"/>
              </w:rPr>
              <w:t>1</w:t>
            </w:r>
          </w:p>
        </w:tc>
      </w:tr>
      <w:tr w:rsidR="00000000">
        <w:tc>
          <w:tcPr>
            <w:tcW w:w="4560" w:type="dxa"/>
            <w:tcMar>
              <w:top w:w="15" w:type="dxa"/>
              <w:left w:w="15" w:type="dxa"/>
              <w:bottom w:w="0" w:type="dxa"/>
              <w:right w:w="15" w:type="dxa"/>
            </w:tcMar>
          </w:tcPr>
          <w:p w:rsidR="00000000" w:rsidRDefault="007A1441" w:rsidP="007A1441">
            <w:pPr>
              <w:spacing w:line="320" w:lineRule="exact"/>
              <w:ind w:leftChars="50" w:left="31680"/>
              <w:rPr>
                <w:rFonts w:eastAsia="Arial Unicode MS"/>
                <w:sz w:val="18"/>
              </w:rPr>
            </w:pPr>
            <w:r>
              <w:rPr>
                <w:rFonts w:hint="eastAsia"/>
                <w:sz w:val="18"/>
              </w:rPr>
              <w:t>环境保护</w:t>
            </w:r>
          </w:p>
        </w:tc>
        <w:tc>
          <w:tcPr>
            <w:tcW w:w="2040" w:type="dxa"/>
            <w:tcMar>
              <w:top w:w="15" w:type="dxa"/>
              <w:left w:w="15" w:type="dxa"/>
              <w:bottom w:w="0" w:type="dxa"/>
              <w:right w:w="15" w:type="dxa"/>
            </w:tcMar>
          </w:tcPr>
          <w:p w:rsidR="00000000" w:rsidRDefault="007A1441">
            <w:pPr>
              <w:spacing w:line="320" w:lineRule="exact"/>
              <w:jc w:val="center"/>
              <w:rPr>
                <w:rFonts w:eastAsia="Arial Unicode MS"/>
                <w:sz w:val="18"/>
              </w:rPr>
            </w:pPr>
            <w:r>
              <w:rPr>
                <w:sz w:val="18"/>
              </w:rPr>
              <w:t>1</w:t>
            </w:r>
          </w:p>
        </w:tc>
      </w:tr>
      <w:tr w:rsidR="00000000">
        <w:tc>
          <w:tcPr>
            <w:tcW w:w="4560" w:type="dxa"/>
            <w:tcMar>
              <w:top w:w="15" w:type="dxa"/>
              <w:left w:w="15" w:type="dxa"/>
              <w:bottom w:w="0" w:type="dxa"/>
              <w:right w:w="15" w:type="dxa"/>
            </w:tcMar>
          </w:tcPr>
          <w:p w:rsidR="00000000" w:rsidRDefault="007A1441" w:rsidP="007A1441">
            <w:pPr>
              <w:spacing w:line="320" w:lineRule="exact"/>
              <w:ind w:leftChars="50" w:left="31680"/>
              <w:rPr>
                <w:rFonts w:eastAsia="Arial Unicode MS"/>
                <w:sz w:val="18"/>
              </w:rPr>
            </w:pPr>
            <w:r>
              <w:rPr>
                <w:rFonts w:hint="eastAsia"/>
                <w:sz w:val="18"/>
              </w:rPr>
              <w:t>健康</w:t>
            </w:r>
            <w:r>
              <w:rPr>
                <w:sz w:val="18"/>
              </w:rPr>
              <w:t>/</w:t>
            </w:r>
            <w:r>
              <w:rPr>
                <w:rFonts w:hint="eastAsia"/>
                <w:sz w:val="18"/>
              </w:rPr>
              <w:t>医疗</w:t>
            </w:r>
            <w:r>
              <w:rPr>
                <w:sz w:val="18"/>
              </w:rPr>
              <w:t>/</w:t>
            </w:r>
            <w:r>
              <w:rPr>
                <w:rFonts w:hint="eastAsia"/>
                <w:sz w:val="18"/>
              </w:rPr>
              <w:t>安全</w:t>
            </w:r>
          </w:p>
        </w:tc>
        <w:tc>
          <w:tcPr>
            <w:tcW w:w="2040" w:type="dxa"/>
            <w:tcMar>
              <w:top w:w="15" w:type="dxa"/>
              <w:left w:w="15" w:type="dxa"/>
              <w:bottom w:w="0" w:type="dxa"/>
              <w:right w:w="15" w:type="dxa"/>
            </w:tcMar>
          </w:tcPr>
          <w:p w:rsidR="00000000" w:rsidRDefault="007A1441">
            <w:pPr>
              <w:spacing w:line="320" w:lineRule="exact"/>
              <w:jc w:val="center"/>
              <w:rPr>
                <w:rFonts w:eastAsia="Arial Unicode MS"/>
                <w:sz w:val="18"/>
              </w:rPr>
            </w:pPr>
            <w:r>
              <w:rPr>
                <w:sz w:val="18"/>
              </w:rPr>
              <w:t>1</w:t>
            </w:r>
          </w:p>
        </w:tc>
      </w:tr>
      <w:tr w:rsidR="00000000">
        <w:tc>
          <w:tcPr>
            <w:tcW w:w="4560" w:type="dxa"/>
            <w:tcMar>
              <w:top w:w="15" w:type="dxa"/>
              <w:left w:w="15" w:type="dxa"/>
              <w:bottom w:w="0" w:type="dxa"/>
              <w:right w:w="15" w:type="dxa"/>
            </w:tcMar>
          </w:tcPr>
          <w:p w:rsidR="00000000" w:rsidRDefault="007A1441" w:rsidP="007A1441">
            <w:pPr>
              <w:spacing w:line="320" w:lineRule="exact"/>
              <w:ind w:leftChars="50" w:left="31680"/>
              <w:rPr>
                <w:rFonts w:eastAsia="Arial Unicode MS"/>
                <w:sz w:val="18"/>
              </w:rPr>
            </w:pPr>
            <w:r>
              <w:rPr>
                <w:rFonts w:hint="eastAsia"/>
                <w:sz w:val="18"/>
              </w:rPr>
              <w:t>人权</w:t>
            </w:r>
          </w:p>
        </w:tc>
        <w:tc>
          <w:tcPr>
            <w:tcW w:w="2040" w:type="dxa"/>
            <w:tcMar>
              <w:top w:w="15" w:type="dxa"/>
              <w:left w:w="15" w:type="dxa"/>
              <w:bottom w:w="0" w:type="dxa"/>
              <w:right w:w="15" w:type="dxa"/>
            </w:tcMar>
          </w:tcPr>
          <w:p w:rsidR="00000000" w:rsidRDefault="007A1441">
            <w:pPr>
              <w:spacing w:line="320" w:lineRule="exact"/>
              <w:jc w:val="center"/>
              <w:rPr>
                <w:rFonts w:eastAsia="Arial Unicode MS"/>
                <w:sz w:val="18"/>
              </w:rPr>
            </w:pPr>
          </w:p>
        </w:tc>
      </w:tr>
      <w:tr w:rsidR="00000000">
        <w:tc>
          <w:tcPr>
            <w:tcW w:w="4560" w:type="dxa"/>
            <w:tcMar>
              <w:top w:w="15" w:type="dxa"/>
              <w:left w:w="15" w:type="dxa"/>
              <w:bottom w:w="0" w:type="dxa"/>
              <w:right w:w="15" w:type="dxa"/>
            </w:tcMar>
          </w:tcPr>
          <w:p w:rsidR="00000000" w:rsidRDefault="007A1441" w:rsidP="007A1441">
            <w:pPr>
              <w:spacing w:line="320" w:lineRule="exact"/>
              <w:ind w:leftChars="50" w:left="31680"/>
              <w:rPr>
                <w:rFonts w:eastAsia="Arial Unicode MS"/>
                <w:sz w:val="18"/>
              </w:rPr>
            </w:pPr>
            <w:r>
              <w:rPr>
                <w:rFonts w:hint="eastAsia"/>
                <w:sz w:val="18"/>
              </w:rPr>
              <w:t>国际危机</w:t>
            </w:r>
          </w:p>
        </w:tc>
        <w:tc>
          <w:tcPr>
            <w:tcW w:w="2040" w:type="dxa"/>
            <w:tcMar>
              <w:top w:w="15" w:type="dxa"/>
              <w:left w:w="15" w:type="dxa"/>
              <w:bottom w:w="0" w:type="dxa"/>
              <w:right w:w="15" w:type="dxa"/>
            </w:tcMar>
          </w:tcPr>
          <w:p w:rsidR="00000000" w:rsidRDefault="007A1441">
            <w:pPr>
              <w:spacing w:line="320" w:lineRule="exact"/>
              <w:jc w:val="center"/>
              <w:rPr>
                <w:rFonts w:eastAsia="Arial Unicode MS"/>
                <w:sz w:val="18"/>
              </w:rPr>
            </w:pPr>
          </w:p>
        </w:tc>
      </w:tr>
      <w:tr w:rsidR="00000000">
        <w:tc>
          <w:tcPr>
            <w:tcW w:w="4560" w:type="dxa"/>
            <w:tcMar>
              <w:top w:w="15" w:type="dxa"/>
              <w:left w:w="15" w:type="dxa"/>
              <w:bottom w:w="0" w:type="dxa"/>
              <w:right w:w="15" w:type="dxa"/>
            </w:tcMar>
          </w:tcPr>
          <w:p w:rsidR="00000000" w:rsidRDefault="007A1441" w:rsidP="007A1441">
            <w:pPr>
              <w:spacing w:line="320" w:lineRule="exact"/>
              <w:ind w:leftChars="50" w:left="31680"/>
              <w:rPr>
                <w:rFonts w:eastAsia="Arial Unicode MS"/>
                <w:sz w:val="18"/>
              </w:rPr>
            </w:pPr>
            <w:r>
              <w:rPr>
                <w:rFonts w:hint="eastAsia"/>
                <w:sz w:val="18"/>
              </w:rPr>
              <w:t>与劳工有关的主题</w:t>
            </w:r>
          </w:p>
        </w:tc>
        <w:tc>
          <w:tcPr>
            <w:tcW w:w="2040" w:type="dxa"/>
            <w:tcMar>
              <w:top w:w="15" w:type="dxa"/>
              <w:left w:w="15" w:type="dxa"/>
              <w:bottom w:w="0" w:type="dxa"/>
              <w:right w:w="15" w:type="dxa"/>
            </w:tcMar>
          </w:tcPr>
          <w:p w:rsidR="00000000" w:rsidRDefault="007A1441">
            <w:pPr>
              <w:spacing w:line="320" w:lineRule="exact"/>
              <w:jc w:val="center"/>
              <w:rPr>
                <w:rFonts w:eastAsia="Arial Unicode MS"/>
                <w:sz w:val="18"/>
              </w:rPr>
            </w:pPr>
            <w:r>
              <w:rPr>
                <w:sz w:val="18"/>
              </w:rPr>
              <w:t>9</w:t>
            </w:r>
          </w:p>
        </w:tc>
      </w:tr>
      <w:tr w:rsidR="00000000">
        <w:tc>
          <w:tcPr>
            <w:tcW w:w="4560" w:type="dxa"/>
            <w:tcMar>
              <w:top w:w="15" w:type="dxa"/>
              <w:left w:w="15" w:type="dxa"/>
              <w:bottom w:w="0" w:type="dxa"/>
              <w:right w:w="15" w:type="dxa"/>
            </w:tcMar>
          </w:tcPr>
          <w:p w:rsidR="00000000" w:rsidRDefault="007A1441" w:rsidP="007A1441">
            <w:pPr>
              <w:spacing w:line="320" w:lineRule="exact"/>
              <w:ind w:leftChars="50" w:left="31680"/>
              <w:rPr>
                <w:rFonts w:eastAsia="Arial Unicode MS"/>
                <w:sz w:val="18"/>
              </w:rPr>
            </w:pPr>
            <w:r>
              <w:rPr>
                <w:rFonts w:hint="eastAsia"/>
                <w:sz w:val="18"/>
              </w:rPr>
              <w:t>国家安全</w:t>
            </w:r>
          </w:p>
        </w:tc>
        <w:tc>
          <w:tcPr>
            <w:tcW w:w="2040" w:type="dxa"/>
            <w:tcMar>
              <w:top w:w="15" w:type="dxa"/>
              <w:left w:w="15" w:type="dxa"/>
              <w:bottom w:w="0" w:type="dxa"/>
              <w:right w:w="15" w:type="dxa"/>
            </w:tcMar>
          </w:tcPr>
          <w:p w:rsidR="00000000" w:rsidRDefault="007A1441">
            <w:pPr>
              <w:spacing w:line="320" w:lineRule="exact"/>
              <w:jc w:val="center"/>
              <w:rPr>
                <w:rFonts w:eastAsia="Arial Unicode MS"/>
                <w:sz w:val="18"/>
              </w:rPr>
            </w:pPr>
          </w:p>
        </w:tc>
      </w:tr>
      <w:tr w:rsidR="00000000">
        <w:tc>
          <w:tcPr>
            <w:tcW w:w="4560" w:type="dxa"/>
            <w:tcMar>
              <w:top w:w="15" w:type="dxa"/>
              <w:left w:w="15" w:type="dxa"/>
              <w:bottom w:w="0" w:type="dxa"/>
              <w:right w:w="15" w:type="dxa"/>
            </w:tcMar>
          </w:tcPr>
          <w:p w:rsidR="00000000" w:rsidRDefault="007A1441" w:rsidP="007A1441">
            <w:pPr>
              <w:spacing w:line="320" w:lineRule="exact"/>
              <w:ind w:leftChars="50" w:left="31680"/>
              <w:rPr>
                <w:rFonts w:eastAsia="Arial Unicode MS"/>
                <w:sz w:val="18"/>
              </w:rPr>
            </w:pPr>
            <w:r>
              <w:rPr>
                <w:rFonts w:hint="eastAsia"/>
                <w:sz w:val="18"/>
              </w:rPr>
              <w:t>政治</w:t>
            </w:r>
            <w:r>
              <w:rPr>
                <w:sz w:val="18"/>
              </w:rPr>
              <w:t>/</w:t>
            </w:r>
            <w:r>
              <w:rPr>
                <w:rFonts w:hint="eastAsia"/>
                <w:sz w:val="18"/>
              </w:rPr>
              <w:t>政府</w:t>
            </w:r>
          </w:p>
        </w:tc>
        <w:tc>
          <w:tcPr>
            <w:tcW w:w="2040" w:type="dxa"/>
            <w:tcMar>
              <w:top w:w="15" w:type="dxa"/>
              <w:left w:w="15" w:type="dxa"/>
              <w:bottom w:w="0" w:type="dxa"/>
              <w:right w:w="15" w:type="dxa"/>
            </w:tcMar>
          </w:tcPr>
          <w:p w:rsidR="00000000" w:rsidRDefault="007A1441">
            <w:pPr>
              <w:spacing w:line="320" w:lineRule="exact"/>
              <w:jc w:val="center"/>
              <w:rPr>
                <w:rFonts w:eastAsia="Arial Unicode MS"/>
                <w:sz w:val="18"/>
              </w:rPr>
            </w:pPr>
            <w:r>
              <w:rPr>
                <w:sz w:val="18"/>
              </w:rPr>
              <w:t>11</w:t>
            </w:r>
          </w:p>
        </w:tc>
      </w:tr>
      <w:tr w:rsidR="00000000">
        <w:tc>
          <w:tcPr>
            <w:tcW w:w="4560" w:type="dxa"/>
            <w:tcMar>
              <w:top w:w="15" w:type="dxa"/>
              <w:left w:w="15" w:type="dxa"/>
              <w:bottom w:w="0" w:type="dxa"/>
              <w:right w:w="15" w:type="dxa"/>
            </w:tcMar>
          </w:tcPr>
          <w:p w:rsidR="00000000" w:rsidRDefault="007A1441" w:rsidP="007A1441">
            <w:pPr>
              <w:spacing w:line="320" w:lineRule="exact"/>
              <w:ind w:leftChars="50" w:left="31680"/>
              <w:rPr>
                <w:rFonts w:eastAsia="Arial Unicode MS"/>
                <w:sz w:val="18"/>
              </w:rPr>
            </w:pPr>
            <w:r>
              <w:rPr>
                <w:rFonts w:hint="eastAsia"/>
                <w:sz w:val="18"/>
              </w:rPr>
              <w:t>贫困</w:t>
            </w:r>
            <w:r>
              <w:rPr>
                <w:sz w:val="18"/>
              </w:rPr>
              <w:t>/</w:t>
            </w:r>
            <w:r>
              <w:rPr>
                <w:rFonts w:hint="eastAsia"/>
                <w:sz w:val="18"/>
              </w:rPr>
              <w:t>无家可归</w:t>
            </w:r>
          </w:p>
        </w:tc>
        <w:tc>
          <w:tcPr>
            <w:tcW w:w="2040" w:type="dxa"/>
            <w:tcMar>
              <w:top w:w="15" w:type="dxa"/>
              <w:left w:w="15" w:type="dxa"/>
              <w:bottom w:w="0" w:type="dxa"/>
              <w:right w:w="15" w:type="dxa"/>
            </w:tcMar>
          </w:tcPr>
          <w:p w:rsidR="00000000" w:rsidRDefault="007A1441">
            <w:pPr>
              <w:spacing w:line="320" w:lineRule="exact"/>
              <w:jc w:val="center"/>
              <w:rPr>
                <w:rFonts w:eastAsia="Arial Unicode MS"/>
                <w:sz w:val="18"/>
              </w:rPr>
            </w:pPr>
          </w:p>
        </w:tc>
      </w:tr>
      <w:tr w:rsidR="00000000">
        <w:tc>
          <w:tcPr>
            <w:tcW w:w="4560" w:type="dxa"/>
            <w:tcMar>
              <w:top w:w="15" w:type="dxa"/>
              <w:left w:w="15" w:type="dxa"/>
              <w:bottom w:w="0" w:type="dxa"/>
              <w:right w:w="15" w:type="dxa"/>
            </w:tcMar>
          </w:tcPr>
          <w:p w:rsidR="00000000" w:rsidRDefault="007A1441" w:rsidP="007A1441">
            <w:pPr>
              <w:spacing w:line="320" w:lineRule="exact"/>
              <w:ind w:leftChars="50" w:left="31680"/>
              <w:rPr>
                <w:rFonts w:eastAsia="Arial Unicode MS"/>
                <w:sz w:val="18"/>
              </w:rPr>
            </w:pPr>
            <w:r>
              <w:rPr>
                <w:rFonts w:hint="eastAsia"/>
                <w:sz w:val="18"/>
              </w:rPr>
              <w:t>宗教问题</w:t>
            </w:r>
          </w:p>
        </w:tc>
        <w:tc>
          <w:tcPr>
            <w:tcW w:w="2040" w:type="dxa"/>
            <w:tcMar>
              <w:top w:w="15" w:type="dxa"/>
              <w:left w:w="15" w:type="dxa"/>
              <w:bottom w:w="0" w:type="dxa"/>
              <w:right w:w="15" w:type="dxa"/>
            </w:tcMar>
          </w:tcPr>
          <w:p w:rsidR="00000000" w:rsidRDefault="007A1441">
            <w:pPr>
              <w:spacing w:line="320" w:lineRule="exact"/>
              <w:jc w:val="center"/>
              <w:rPr>
                <w:rFonts w:eastAsia="Arial Unicode MS"/>
                <w:sz w:val="18"/>
                <w:lang w:val="fr-FR"/>
              </w:rPr>
            </w:pPr>
            <w:r>
              <w:rPr>
                <w:sz w:val="18"/>
                <w:lang w:val="fr-FR"/>
              </w:rPr>
              <w:t>2</w:t>
            </w:r>
          </w:p>
        </w:tc>
      </w:tr>
      <w:tr w:rsidR="00000000">
        <w:tc>
          <w:tcPr>
            <w:tcW w:w="4560" w:type="dxa"/>
            <w:tcMar>
              <w:top w:w="15" w:type="dxa"/>
              <w:left w:w="15" w:type="dxa"/>
              <w:bottom w:w="0" w:type="dxa"/>
              <w:right w:w="15" w:type="dxa"/>
            </w:tcMar>
          </w:tcPr>
          <w:p w:rsidR="00000000" w:rsidRDefault="007A1441" w:rsidP="007A1441">
            <w:pPr>
              <w:spacing w:line="320" w:lineRule="exact"/>
              <w:ind w:leftChars="50" w:left="31680"/>
              <w:rPr>
                <w:rFonts w:eastAsia="Arial Unicode MS"/>
                <w:sz w:val="18"/>
                <w:lang w:val="fr-FR"/>
              </w:rPr>
            </w:pPr>
            <w:r>
              <w:rPr>
                <w:rFonts w:hint="eastAsia"/>
                <w:sz w:val="18"/>
                <w:lang w:val="fr-FR"/>
              </w:rPr>
              <w:t>动荡</w:t>
            </w:r>
            <w:r>
              <w:rPr>
                <w:sz w:val="18"/>
                <w:lang w:val="fr-FR"/>
              </w:rPr>
              <w:t>/</w:t>
            </w:r>
            <w:r>
              <w:rPr>
                <w:rFonts w:hint="eastAsia"/>
                <w:sz w:val="18"/>
                <w:lang w:val="fr-FR"/>
              </w:rPr>
              <w:t>示威</w:t>
            </w:r>
          </w:p>
        </w:tc>
        <w:tc>
          <w:tcPr>
            <w:tcW w:w="2040" w:type="dxa"/>
            <w:tcMar>
              <w:top w:w="15" w:type="dxa"/>
              <w:left w:w="15" w:type="dxa"/>
              <w:bottom w:w="0" w:type="dxa"/>
              <w:right w:w="15" w:type="dxa"/>
            </w:tcMar>
          </w:tcPr>
          <w:p w:rsidR="00000000" w:rsidRDefault="007A1441">
            <w:pPr>
              <w:spacing w:line="320" w:lineRule="exact"/>
              <w:jc w:val="center"/>
              <w:rPr>
                <w:rFonts w:eastAsia="Arial Unicode MS"/>
                <w:sz w:val="18"/>
                <w:lang w:val="fr-FR"/>
              </w:rPr>
            </w:pPr>
          </w:p>
        </w:tc>
      </w:tr>
      <w:tr w:rsidR="00000000">
        <w:tc>
          <w:tcPr>
            <w:tcW w:w="4560" w:type="dxa"/>
            <w:tcMar>
              <w:top w:w="15" w:type="dxa"/>
              <w:left w:w="15" w:type="dxa"/>
              <w:bottom w:w="0" w:type="dxa"/>
              <w:right w:w="15" w:type="dxa"/>
            </w:tcMar>
          </w:tcPr>
          <w:p w:rsidR="00000000" w:rsidRDefault="007A1441" w:rsidP="007A1441">
            <w:pPr>
              <w:spacing w:line="320" w:lineRule="exact"/>
              <w:ind w:leftChars="50" w:left="31680"/>
              <w:rPr>
                <w:rFonts w:eastAsia="Arial Unicode MS"/>
                <w:sz w:val="18"/>
                <w:lang w:val="fr-FR"/>
              </w:rPr>
            </w:pPr>
            <w:r>
              <w:rPr>
                <w:rFonts w:hint="eastAsia"/>
                <w:sz w:val="18"/>
                <w:lang w:val="fr-FR"/>
              </w:rPr>
              <w:t>科学</w:t>
            </w:r>
          </w:p>
        </w:tc>
        <w:tc>
          <w:tcPr>
            <w:tcW w:w="2040" w:type="dxa"/>
            <w:tcMar>
              <w:top w:w="15" w:type="dxa"/>
              <w:left w:w="15" w:type="dxa"/>
              <w:bottom w:w="0" w:type="dxa"/>
              <w:right w:w="15" w:type="dxa"/>
            </w:tcMar>
          </w:tcPr>
          <w:p w:rsidR="00000000" w:rsidRDefault="007A1441">
            <w:pPr>
              <w:spacing w:line="320" w:lineRule="exact"/>
              <w:jc w:val="center"/>
              <w:rPr>
                <w:rFonts w:eastAsia="Arial Unicode MS"/>
                <w:sz w:val="18"/>
                <w:lang w:val="fr-FR"/>
              </w:rPr>
            </w:pPr>
          </w:p>
        </w:tc>
      </w:tr>
      <w:tr w:rsidR="00000000">
        <w:tc>
          <w:tcPr>
            <w:tcW w:w="4560" w:type="dxa"/>
            <w:tcMar>
              <w:top w:w="15" w:type="dxa"/>
              <w:left w:w="15" w:type="dxa"/>
              <w:bottom w:w="0" w:type="dxa"/>
              <w:right w:w="15" w:type="dxa"/>
            </w:tcMar>
          </w:tcPr>
          <w:p w:rsidR="00000000" w:rsidRDefault="007A1441" w:rsidP="007A1441">
            <w:pPr>
              <w:spacing w:line="320" w:lineRule="exact"/>
              <w:ind w:leftChars="50" w:left="31680"/>
              <w:rPr>
                <w:rFonts w:eastAsia="Arial Unicode MS"/>
                <w:sz w:val="18"/>
              </w:rPr>
            </w:pPr>
            <w:r>
              <w:rPr>
                <w:rFonts w:hint="eastAsia"/>
                <w:sz w:val="18"/>
              </w:rPr>
              <w:t>体育</w:t>
            </w:r>
          </w:p>
        </w:tc>
        <w:tc>
          <w:tcPr>
            <w:tcW w:w="2040" w:type="dxa"/>
            <w:tcMar>
              <w:top w:w="15" w:type="dxa"/>
              <w:left w:w="15" w:type="dxa"/>
              <w:bottom w:w="0" w:type="dxa"/>
              <w:right w:w="15" w:type="dxa"/>
            </w:tcMar>
          </w:tcPr>
          <w:p w:rsidR="00000000" w:rsidRDefault="007A1441">
            <w:pPr>
              <w:spacing w:line="320" w:lineRule="exact"/>
              <w:jc w:val="center"/>
              <w:rPr>
                <w:rFonts w:eastAsia="Arial Unicode MS"/>
                <w:sz w:val="18"/>
              </w:rPr>
            </w:pPr>
          </w:p>
        </w:tc>
      </w:tr>
      <w:tr w:rsidR="00000000">
        <w:tc>
          <w:tcPr>
            <w:tcW w:w="4560" w:type="dxa"/>
            <w:tcMar>
              <w:top w:w="15" w:type="dxa"/>
              <w:left w:w="15" w:type="dxa"/>
              <w:bottom w:w="0" w:type="dxa"/>
              <w:right w:w="15" w:type="dxa"/>
            </w:tcMar>
          </w:tcPr>
          <w:p w:rsidR="00000000" w:rsidRDefault="007A1441" w:rsidP="007A1441">
            <w:pPr>
              <w:spacing w:line="320" w:lineRule="exact"/>
              <w:ind w:leftChars="50" w:left="31680"/>
              <w:rPr>
                <w:rFonts w:eastAsia="Arial Unicode MS"/>
                <w:sz w:val="18"/>
              </w:rPr>
            </w:pPr>
            <w:r>
              <w:rPr>
                <w:rFonts w:hint="eastAsia"/>
                <w:sz w:val="18"/>
              </w:rPr>
              <w:t>战争</w:t>
            </w:r>
            <w:r>
              <w:rPr>
                <w:sz w:val="18"/>
              </w:rPr>
              <w:t>/</w:t>
            </w:r>
            <w:r>
              <w:rPr>
                <w:rFonts w:hint="eastAsia"/>
                <w:sz w:val="18"/>
              </w:rPr>
              <w:t>内战</w:t>
            </w:r>
            <w:r>
              <w:rPr>
                <w:sz w:val="18"/>
              </w:rPr>
              <w:t>/</w:t>
            </w:r>
            <w:r>
              <w:rPr>
                <w:rFonts w:hint="eastAsia"/>
                <w:sz w:val="18"/>
              </w:rPr>
              <w:t>恐怖活动</w:t>
            </w:r>
          </w:p>
        </w:tc>
        <w:tc>
          <w:tcPr>
            <w:tcW w:w="2040" w:type="dxa"/>
            <w:tcMar>
              <w:top w:w="15" w:type="dxa"/>
              <w:left w:w="15" w:type="dxa"/>
              <w:bottom w:w="0" w:type="dxa"/>
              <w:right w:w="15" w:type="dxa"/>
            </w:tcMar>
          </w:tcPr>
          <w:p w:rsidR="00000000" w:rsidRDefault="007A1441">
            <w:pPr>
              <w:spacing w:line="320" w:lineRule="exact"/>
              <w:jc w:val="center"/>
              <w:rPr>
                <w:rFonts w:eastAsia="Arial Unicode MS"/>
                <w:sz w:val="18"/>
              </w:rPr>
            </w:pPr>
            <w:r>
              <w:rPr>
                <w:sz w:val="18"/>
              </w:rPr>
              <w:t>1</w:t>
            </w:r>
          </w:p>
        </w:tc>
      </w:tr>
      <w:tr w:rsidR="00000000">
        <w:tc>
          <w:tcPr>
            <w:tcW w:w="4560" w:type="dxa"/>
            <w:tcMar>
              <w:top w:w="15" w:type="dxa"/>
              <w:left w:w="15" w:type="dxa"/>
              <w:bottom w:w="0" w:type="dxa"/>
              <w:right w:w="15" w:type="dxa"/>
            </w:tcMar>
          </w:tcPr>
          <w:p w:rsidR="00000000" w:rsidRDefault="007A1441" w:rsidP="007A1441">
            <w:pPr>
              <w:spacing w:line="320" w:lineRule="exact"/>
              <w:ind w:leftChars="50" w:left="31680"/>
              <w:rPr>
                <w:rFonts w:eastAsia="Arial Unicode MS" w:hint="eastAsia"/>
                <w:sz w:val="18"/>
              </w:rPr>
            </w:pPr>
            <w:r>
              <w:rPr>
                <w:rFonts w:hint="eastAsia"/>
                <w:sz w:val="18"/>
              </w:rPr>
              <w:t>其他</w:t>
            </w:r>
          </w:p>
        </w:tc>
        <w:tc>
          <w:tcPr>
            <w:tcW w:w="2040" w:type="dxa"/>
            <w:tcMar>
              <w:top w:w="15" w:type="dxa"/>
              <w:left w:w="15" w:type="dxa"/>
              <w:bottom w:w="0" w:type="dxa"/>
              <w:right w:w="15" w:type="dxa"/>
            </w:tcMar>
          </w:tcPr>
          <w:p w:rsidR="00000000" w:rsidRDefault="007A1441">
            <w:pPr>
              <w:spacing w:line="320" w:lineRule="exact"/>
              <w:jc w:val="center"/>
              <w:rPr>
                <w:rFonts w:eastAsia="Arial Unicode MS"/>
                <w:sz w:val="18"/>
              </w:rPr>
            </w:pPr>
            <w:r>
              <w:rPr>
                <w:sz w:val="18"/>
              </w:rPr>
              <w:t>18</w:t>
            </w:r>
          </w:p>
        </w:tc>
      </w:tr>
      <w:tr w:rsidR="00000000">
        <w:tc>
          <w:tcPr>
            <w:tcW w:w="4560" w:type="dxa"/>
            <w:tcMar>
              <w:top w:w="15" w:type="dxa"/>
              <w:left w:w="15" w:type="dxa"/>
              <w:bottom w:w="0" w:type="dxa"/>
              <w:right w:w="15" w:type="dxa"/>
            </w:tcMar>
          </w:tcPr>
          <w:p w:rsidR="00000000" w:rsidRDefault="007A1441" w:rsidP="007A1441">
            <w:pPr>
              <w:spacing w:line="320" w:lineRule="exact"/>
              <w:ind w:leftChars="50" w:left="31680"/>
              <w:rPr>
                <w:rFonts w:eastAsia="Arial Unicode MS" w:hint="eastAsia"/>
                <w:sz w:val="18"/>
              </w:rPr>
            </w:pPr>
            <w:r>
              <w:rPr>
                <w:rFonts w:hint="eastAsia"/>
                <w:sz w:val="18"/>
              </w:rPr>
              <w:t>总数</w:t>
            </w:r>
          </w:p>
        </w:tc>
        <w:tc>
          <w:tcPr>
            <w:tcW w:w="2040" w:type="dxa"/>
            <w:tcMar>
              <w:top w:w="15" w:type="dxa"/>
              <w:left w:w="15" w:type="dxa"/>
              <w:bottom w:w="0" w:type="dxa"/>
              <w:right w:w="15" w:type="dxa"/>
            </w:tcMar>
          </w:tcPr>
          <w:p w:rsidR="00000000" w:rsidRDefault="007A1441">
            <w:pPr>
              <w:spacing w:line="320" w:lineRule="exact"/>
              <w:jc w:val="center"/>
              <w:rPr>
                <w:rFonts w:eastAsia="Arial Unicode MS"/>
                <w:sz w:val="18"/>
              </w:rPr>
            </w:pPr>
            <w:r>
              <w:rPr>
                <w:sz w:val="18"/>
              </w:rPr>
              <w:t>48</w:t>
            </w:r>
          </w:p>
        </w:tc>
      </w:tr>
    </w:tbl>
    <w:p w:rsidR="00000000" w:rsidRDefault="007A1441" w:rsidP="007A1441">
      <w:pPr>
        <w:pStyle w:val="BodyTextIndent3"/>
        <w:spacing w:after="240" w:line="360" w:lineRule="exact"/>
        <w:ind w:left="0" w:firstLineChars="890" w:firstLine="31680"/>
        <w:rPr>
          <w:rFonts w:ascii="KaiTi_GB2312" w:eastAsia="KaiTi_GB2312" w:hint="eastAsia"/>
          <w:bCs/>
          <w:color w:val="0000FF"/>
          <w:sz w:val="18"/>
        </w:rPr>
      </w:pPr>
      <w:r>
        <w:rPr>
          <w:rFonts w:ascii="KaiTi_GB2312" w:eastAsia="KaiTi_GB2312" w:hint="eastAsia"/>
          <w:bCs/>
          <w:color w:val="0000FF"/>
          <w:sz w:val="18"/>
        </w:rPr>
        <w:t>资料来源－</w:t>
      </w:r>
      <w:r>
        <w:rPr>
          <w:rFonts w:ascii="KaiTi_GB2312" w:eastAsia="KaiTi_GB2312" w:hint="eastAsia"/>
          <w:bCs/>
          <w:color w:val="0000FF"/>
          <w:sz w:val="18"/>
        </w:rPr>
        <w:t>GMMP 2002</w:t>
      </w:r>
    </w:p>
    <w:p w:rsidR="00000000" w:rsidRDefault="007A1441" w:rsidP="007A1441">
      <w:pPr>
        <w:spacing w:after="240" w:line="360" w:lineRule="exact"/>
        <w:ind w:firstLineChars="200" w:firstLine="31680"/>
      </w:pPr>
      <w:r>
        <w:rPr>
          <w:rFonts w:hint="eastAsia"/>
        </w:rPr>
        <w:t>有</w:t>
      </w:r>
      <w:r>
        <w:rPr>
          <w:rFonts w:hint="eastAsia"/>
        </w:rPr>
        <w:t>13</w:t>
      </w:r>
      <w:r>
        <w:rPr>
          <w:rFonts w:hint="eastAsia"/>
        </w:rPr>
        <w:t>名作者在文章中署名，其中</w:t>
      </w:r>
      <w:r>
        <w:rPr>
          <w:rFonts w:hint="eastAsia"/>
        </w:rPr>
        <w:t>12</w:t>
      </w:r>
      <w:r>
        <w:rPr>
          <w:rFonts w:hint="eastAsia"/>
        </w:rPr>
        <w:t>人为妇女</w:t>
      </w:r>
      <w:r>
        <w:rPr>
          <w:rFonts w:hint="eastAsia"/>
        </w:rPr>
        <w:t>1</w:t>
      </w:r>
      <w:r>
        <w:rPr>
          <w:rFonts w:hint="eastAsia"/>
        </w:rPr>
        <w:t>人为男子。另一方面，文章里</w:t>
      </w:r>
      <w:r>
        <w:rPr>
          <w:rFonts w:hint="eastAsia"/>
        </w:rPr>
        <w:t>111</w:t>
      </w:r>
      <w:r>
        <w:rPr>
          <w:rFonts w:hint="eastAsia"/>
        </w:rPr>
        <w:t>个主角中有</w:t>
      </w:r>
      <w:r>
        <w:rPr>
          <w:rFonts w:hint="eastAsia"/>
        </w:rPr>
        <w:t>12</w:t>
      </w:r>
      <w:r>
        <w:rPr>
          <w:rFonts w:hint="eastAsia"/>
        </w:rPr>
        <w:t>个为妇女（</w:t>
      </w:r>
      <w:r>
        <w:rPr>
          <w:rFonts w:hint="eastAsia"/>
        </w:rPr>
        <w:t>11%</w:t>
      </w:r>
      <w:r>
        <w:rPr>
          <w:rFonts w:hint="eastAsia"/>
        </w:rPr>
        <w:t>），</w:t>
      </w:r>
      <w:r>
        <w:rPr>
          <w:rFonts w:hint="eastAsia"/>
        </w:rPr>
        <w:t xml:space="preserve"> 99</w:t>
      </w:r>
      <w:r>
        <w:rPr>
          <w:rFonts w:hint="eastAsia"/>
        </w:rPr>
        <w:t>个为男子（</w:t>
      </w:r>
      <w:r>
        <w:rPr>
          <w:rFonts w:hint="eastAsia"/>
        </w:rPr>
        <w:t>89%</w:t>
      </w:r>
      <w:r>
        <w:rPr>
          <w:rFonts w:hint="eastAsia"/>
        </w:rPr>
        <w:t>）（见表</w:t>
      </w:r>
      <w:r>
        <w:rPr>
          <w:rFonts w:hint="eastAsia"/>
        </w:rPr>
        <w:t>4</w:t>
      </w:r>
      <w:r>
        <w:rPr>
          <w:rFonts w:hint="eastAsia"/>
        </w:rPr>
        <w:t>）。这一数据显示，文章作者中妇女多于男子，虽然要考虑到剩下的</w:t>
      </w:r>
      <w:r>
        <w:rPr>
          <w:rFonts w:hint="eastAsia"/>
        </w:rPr>
        <w:t>35</w:t>
      </w:r>
      <w:r>
        <w:rPr>
          <w:rFonts w:hint="eastAsia"/>
        </w:rPr>
        <w:t>篇文章无法判定作者性别这一事实。但与此不同的是，男子作为文章主角出现的次数比妇女高出</w:t>
      </w:r>
      <w:r>
        <w:rPr>
          <w:rFonts w:hint="eastAsia"/>
        </w:rPr>
        <w:t>8</w:t>
      </w:r>
      <w:r>
        <w:rPr>
          <w:rFonts w:hint="eastAsia"/>
        </w:rPr>
        <w:t>倍。</w:t>
      </w:r>
    </w:p>
    <w:p w:rsidR="00000000" w:rsidRDefault="007A1441">
      <w:pPr>
        <w:spacing w:after="240" w:line="360" w:lineRule="exact"/>
        <w:jc w:val="center"/>
        <w:rPr>
          <w:rFonts w:ascii="SimHei" w:eastAsia="SimHei" w:hint="eastAsia"/>
          <w:color w:val="FF0000"/>
        </w:rPr>
      </w:pPr>
      <w:r>
        <w:rPr>
          <w:rFonts w:ascii="SimHei" w:eastAsia="SimHei" w:hint="eastAsia"/>
          <w:color w:val="FF0000"/>
        </w:rPr>
        <w:t>表</w:t>
      </w:r>
      <w:r>
        <w:rPr>
          <w:rFonts w:ascii="SimHei" w:eastAsia="SimHei"/>
          <w:color w:val="FF0000"/>
        </w:rPr>
        <w:t xml:space="preserve">4: </w:t>
      </w:r>
      <w:r>
        <w:rPr>
          <w:rFonts w:ascii="SimHei" w:eastAsia="SimHei" w:hint="eastAsia"/>
          <w:color w:val="FF0000"/>
        </w:rPr>
        <w:t>作者和文章中主角的性别</w:t>
      </w:r>
    </w:p>
    <w:tbl>
      <w:tblPr>
        <w:tblW w:w="9840" w:type="dxa"/>
        <w:tblInd w:w="3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30" w:type="dxa"/>
          <w:right w:w="30" w:type="dxa"/>
        </w:tblCellMar>
        <w:tblLook w:val="0000" w:firstRow="0" w:lastRow="0" w:firstColumn="0" w:lastColumn="0" w:noHBand="0" w:noVBand="0"/>
      </w:tblPr>
      <w:tblGrid>
        <w:gridCol w:w="1309"/>
        <w:gridCol w:w="671"/>
        <w:gridCol w:w="720"/>
        <w:gridCol w:w="1080"/>
        <w:gridCol w:w="900"/>
        <w:gridCol w:w="1080"/>
        <w:gridCol w:w="900"/>
        <w:gridCol w:w="1080"/>
        <w:gridCol w:w="720"/>
        <w:gridCol w:w="1380"/>
      </w:tblGrid>
      <w:tr w:rsidR="00000000">
        <w:tblPrEx>
          <w:tblCellMar>
            <w:top w:w="0" w:type="dxa"/>
            <w:bottom w:w="0" w:type="dxa"/>
          </w:tblCellMar>
        </w:tblPrEx>
        <w:trPr>
          <w:cantSplit/>
          <w:trHeight w:val="250"/>
        </w:trPr>
        <w:tc>
          <w:tcPr>
            <w:tcW w:w="1309" w:type="dxa"/>
            <w:vMerge w:val="restart"/>
            <w:vAlign w:val="center"/>
          </w:tcPr>
          <w:p w:rsidR="00000000" w:rsidRDefault="007A1441">
            <w:pPr>
              <w:spacing w:line="360" w:lineRule="exact"/>
              <w:jc w:val="center"/>
              <w:rPr>
                <w:rFonts w:eastAsia="SimHei"/>
                <w:snapToGrid w:val="0"/>
                <w:color w:val="FF0000"/>
                <w:sz w:val="18"/>
              </w:rPr>
            </w:pPr>
            <w:r>
              <w:rPr>
                <w:rFonts w:eastAsia="SimHei" w:hint="eastAsia"/>
                <w:snapToGrid w:val="0"/>
                <w:color w:val="FF0000"/>
                <w:sz w:val="18"/>
              </w:rPr>
              <w:t>马其顿</w:t>
            </w:r>
          </w:p>
        </w:tc>
        <w:tc>
          <w:tcPr>
            <w:tcW w:w="3371" w:type="dxa"/>
            <w:gridSpan w:val="4"/>
            <w:vAlign w:val="center"/>
          </w:tcPr>
          <w:p w:rsidR="00000000" w:rsidRDefault="007A1441">
            <w:pPr>
              <w:spacing w:line="360" w:lineRule="exact"/>
              <w:jc w:val="center"/>
              <w:rPr>
                <w:rFonts w:ascii="SimHei" w:eastAsia="SimHei"/>
                <w:snapToGrid w:val="0"/>
                <w:color w:val="FF0000"/>
                <w:sz w:val="18"/>
              </w:rPr>
            </w:pPr>
            <w:r>
              <w:rPr>
                <w:rFonts w:ascii="SimHei" w:eastAsia="SimHei" w:hint="eastAsia"/>
                <w:snapToGrid w:val="0"/>
                <w:color w:val="FF0000"/>
                <w:sz w:val="18"/>
              </w:rPr>
              <w:t>文章作者</w:t>
            </w:r>
          </w:p>
        </w:tc>
        <w:tc>
          <w:tcPr>
            <w:tcW w:w="3780" w:type="dxa"/>
            <w:gridSpan w:val="4"/>
            <w:vAlign w:val="center"/>
          </w:tcPr>
          <w:p w:rsidR="00000000" w:rsidRDefault="007A1441">
            <w:pPr>
              <w:spacing w:line="360" w:lineRule="exact"/>
              <w:jc w:val="center"/>
              <w:rPr>
                <w:rFonts w:ascii="SimHei" w:eastAsia="SimHei"/>
                <w:snapToGrid w:val="0"/>
                <w:color w:val="FF0000"/>
                <w:sz w:val="18"/>
              </w:rPr>
            </w:pPr>
            <w:r>
              <w:rPr>
                <w:rFonts w:ascii="SimHei" w:eastAsia="SimHei" w:hint="eastAsia"/>
                <w:snapToGrid w:val="0"/>
                <w:color w:val="FF0000"/>
                <w:sz w:val="18"/>
              </w:rPr>
              <w:t>文章主角</w:t>
            </w:r>
          </w:p>
        </w:tc>
        <w:tc>
          <w:tcPr>
            <w:tcW w:w="1380" w:type="dxa"/>
            <w:vMerge w:val="restart"/>
            <w:vAlign w:val="center"/>
          </w:tcPr>
          <w:p w:rsidR="00000000" w:rsidRDefault="007A1441">
            <w:pPr>
              <w:pStyle w:val="Header"/>
              <w:pBdr>
                <w:bottom w:val="none" w:sz="0" w:space="0" w:color="auto"/>
              </w:pBdr>
              <w:tabs>
                <w:tab w:val="clear" w:pos="4320"/>
                <w:tab w:val="clear" w:pos="8640"/>
              </w:tabs>
              <w:spacing w:line="360" w:lineRule="exact"/>
              <w:rPr>
                <w:rFonts w:ascii="SimHei" w:eastAsia="SimHei"/>
                <w:snapToGrid w:val="0"/>
                <w:color w:val="FF0000"/>
              </w:rPr>
            </w:pPr>
            <w:r>
              <w:rPr>
                <w:rFonts w:ascii="SimHei" w:eastAsia="SimHei" w:hint="eastAsia"/>
                <w:snapToGrid w:val="0"/>
                <w:color w:val="FF0000"/>
              </w:rPr>
              <w:t>总数</w:t>
            </w:r>
          </w:p>
        </w:tc>
      </w:tr>
      <w:tr w:rsidR="00000000">
        <w:tblPrEx>
          <w:tblCellMar>
            <w:top w:w="0" w:type="dxa"/>
            <w:bottom w:w="0" w:type="dxa"/>
          </w:tblCellMar>
        </w:tblPrEx>
        <w:trPr>
          <w:cantSplit/>
          <w:trHeight w:val="250"/>
        </w:trPr>
        <w:tc>
          <w:tcPr>
            <w:tcW w:w="1309" w:type="dxa"/>
            <w:vMerge/>
            <w:vAlign w:val="center"/>
          </w:tcPr>
          <w:p w:rsidR="00000000" w:rsidRDefault="007A1441">
            <w:pPr>
              <w:spacing w:line="360" w:lineRule="exact"/>
              <w:jc w:val="center"/>
              <w:rPr>
                <w:snapToGrid w:val="0"/>
                <w:sz w:val="18"/>
              </w:rPr>
            </w:pPr>
          </w:p>
        </w:tc>
        <w:tc>
          <w:tcPr>
            <w:tcW w:w="1391" w:type="dxa"/>
            <w:gridSpan w:val="2"/>
            <w:vAlign w:val="center"/>
          </w:tcPr>
          <w:p w:rsidR="00000000" w:rsidRDefault="007A1441">
            <w:pPr>
              <w:spacing w:line="360" w:lineRule="exact"/>
              <w:jc w:val="center"/>
              <w:rPr>
                <w:rFonts w:ascii="SimHei" w:eastAsia="SimHei"/>
                <w:snapToGrid w:val="0"/>
                <w:color w:val="FF0000"/>
                <w:sz w:val="18"/>
              </w:rPr>
            </w:pPr>
            <w:r>
              <w:rPr>
                <w:rFonts w:ascii="SimHei" w:eastAsia="SimHei" w:hint="eastAsia"/>
                <w:snapToGrid w:val="0"/>
                <w:color w:val="FF0000"/>
                <w:sz w:val="18"/>
              </w:rPr>
              <w:t>女性</w:t>
            </w:r>
          </w:p>
        </w:tc>
        <w:tc>
          <w:tcPr>
            <w:tcW w:w="1980" w:type="dxa"/>
            <w:gridSpan w:val="2"/>
            <w:vAlign w:val="center"/>
          </w:tcPr>
          <w:p w:rsidR="00000000" w:rsidRDefault="007A1441">
            <w:pPr>
              <w:spacing w:line="360" w:lineRule="exact"/>
              <w:jc w:val="center"/>
              <w:rPr>
                <w:rFonts w:ascii="SimHei" w:eastAsia="SimHei"/>
                <w:snapToGrid w:val="0"/>
                <w:color w:val="FF0000"/>
                <w:sz w:val="18"/>
              </w:rPr>
            </w:pPr>
            <w:r>
              <w:rPr>
                <w:rFonts w:ascii="SimHei" w:eastAsia="SimHei" w:hint="eastAsia"/>
                <w:snapToGrid w:val="0"/>
                <w:color w:val="FF0000"/>
                <w:sz w:val="18"/>
              </w:rPr>
              <w:t>男性</w:t>
            </w:r>
          </w:p>
        </w:tc>
        <w:tc>
          <w:tcPr>
            <w:tcW w:w="1980" w:type="dxa"/>
            <w:gridSpan w:val="2"/>
            <w:vAlign w:val="center"/>
          </w:tcPr>
          <w:p w:rsidR="00000000" w:rsidRDefault="007A1441">
            <w:pPr>
              <w:spacing w:line="360" w:lineRule="exact"/>
              <w:jc w:val="center"/>
              <w:rPr>
                <w:rFonts w:ascii="SimHei" w:eastAsia="SimHei"/>
                <w:snapToGrid w:val="0"/>
                <w:color w:val="FF0000"/>
                <w:sz w:val="18"/>
              </w:rPr>
            </w:pPr>
            <w:r>
              <w:rPr>
                <w:rFonts w:ascii="SimHei" w:eastAsia="SimHei" w:hint="eastAsia"/>
                <w:snapToGrid w:val="0"/>
                <w:color w:val="FF0000"/>
                <w:sz w:val="18"/>
              </w:rPr>
              <w:t>女性</w:t>
            </w:r>
          </w:p>
        </w:tc>
        <w:tc>
          <w:tcPr>
            <w:tcW w:w="1800" w:type="dxa"/>
            <w:gridSpan w:val="2"/>
            <w:vAlign w:val="center"/>
          </w:tcPr>
          <w:p w:rsidR="00000000" w:rsidRDefault="007A1441">
            <w:pPr>
              <w:spacing w:line="360" w:lineRule="exact"/>
              <w:jc w:val="center"/>
              <w:rPr>
                <w:rFonts w:ascii="SimHei" w:eastAsia="SimHei"/>
                <w:snapToGrid w:val="0"/>
                <w:color w:val="FF0000"/>
                <w:sz w:val="18"/>
              </w:rPr>
            </w:pPr>
            <w:r>
              <w:rPr>
                <w:rFonts w:ascii="SimHei" w:eastAsia="SimHei" w:hint="eastAsia"/>
                <w:snapToGrid w:val="0"/>
                <w:color w:val="FF0000"/>
                <w:sz w:val="18"/>
              </w:rPr>
              <w:t>男性</w:t>
            </w:r>
          </w:p>
        </w:tc>
        <w:tc>
          <w:tcPr>
            <w:tcW w:w="1380" w:type="dxa"/>
            <w:vMerge/>
            <w:vAlign w:val="center"/>
          </w:tcPr>
          <w:p w:rsidR="00000000" w:rsidRDefault="007A1441">
            <w:pPr>
              <w:spacing w:line="360" w:lineRule="exact"/>
              <w:jc w:val="center"/>
              <w:rPr>
                <w:rFonts w:ascii="SimHei" w:eastAsia="SimHei"/>
                <w:snapToGrid w:val="0"/>
                <w:color w:val="FF0000"/>
                <w:sz w:val="18"/>
              </w:rPr>
            </w:pPr>
          </w:p>
        </w:tc>
      </w:tr>
      <w:tr w:rsidR="00000000">
        <w:tblPrEx>
          <w:tblCellMar>
            <w:top w:w="0" w:type="dxa"/>
            <w:bottom w:w="0" w:type="dxa"/>
          </w:tblCellMar>
        </w:tblPrEx>
        <w:trPr>
          <w:cantSplit/>
          <w:trHeight w:val="250"/>
        </w:trPr>
        <w:tc>
          <w:tcPr>
            <w:tcW w:w="1309" w:type="dxa"/>
            <w:vMerge/>
            <w:vAlign w:val="center"/>
          </w:tcPr>
          <w:p w:rsidR="00000000" w:rsidRDefault="007A1441">
            <w:pPr>
              <w:spacing w:line="360" w:lineRule="exact"/>
              <w:jc w:val="center"/>
              <w:rPr>
                <w:snapToGrid w:val="0"/>
                <w:sz w:val="18"/>
              </w:rPr>
            </w:pPr>
          </w:p>
        </w:tc>
        <w:tc>
          <w:tcPr>
            <w:tcW w:w="671" w:type="dxa"/>
            <w:vAlign w:val="center"/>
          </w:tcPr>
          <w:p w:rsidR="00000000" w:rsidRDefault="007A1441">
            <w:pPr>
              <w:spacing w:line="360" w:lineRule="exact"/>
              <w:jc w:val="center"/>
              <w:rPr>
                <w:rFonts w:ascii="SimHei" w:eastAsia="SimHei" w:hint="eastAsia"/>
                <w:snapToGrid w:val="0"/>
                <w:color w:val="FF0000"/>
                <w:sz w:val="18"/>
              </w:rPr>
            </w:pPr>
            <w:r>
              <w:rPr>
                <w:rFonts w:ascii="SimHei" w:eastAsia="SimHei" w:hint="eastAsia"/>
                <w:snapToGrid w:val="0"/>
                <w:color w:val="FF0000"/>
                <w:sz w:val="18"/>
              </w:rPr>
              <w:t>人数</w:t>
            </w:r>
          </w:p>
        </w:tc>
        <w:tc>
          <w:tcPr>
            <w:tcW w:w="720" w:type="dxa"/>
            <w:vAlign w:val="center"/>
          </w:tcPr>
          <w:p w:rsidR="00000000" w:rsidRDefault="007A1441">
            <w:pPr>
              <w:spacing w:line="360" w:lineRule="exact"/>
              <w:jc w:val="center"/>
              <w:rPr>
                <w:rFonts w:ascii="SimHei" w:eastAsia="SimHei"/>
                <w:snapToGrid w:val="0"/>
                <w:color w:val="FF0000"/>
                <w:sz w:val="18"/>
              </w:rPr>
            </w:pPr>
            <w:r>
              <w:rPr>
                <w:rFonts w:ascii="SimHei" w:eastAsia="SimHei"/>
                <w:snapToGrid w:val="0"/>
                <w:color w:val="FF0000"/>
                <w:sz w:val="18"/>
              </w:rPr>
              <w:t>%</w:t>
            </w:r>
          </w:p>
        </w:tc>
        <w:tc>
          <w:tcPr>
            <w:tcW w:w="1080" w:type="dxa"/>
            <w:vAlign w:val="center"/>
          </w:tcPr>
          <w:p w:rsidR="00000000" w:rsidRDefault="007A1441">
            <w:pPr>
              <w:spacing w:line="360" w:lineRule="exact"/>
              <w:jc w:val="center"/>
              <w:rPr>
                <w:rFonts w:ascii="SimHei" w:eastAsia="SimHei" w:hint="eastAsia"/>
                <w:snapToGrid w:val="0"/>
                <w:color w:val="FF0000"/>
                <w:sz w:val="18"/>
              </w:rPr>
            </w:pPr>
            <w:r>
              <w:rPr>
                <w:rFonts w:ascii="SimHei" w:eastAsia="SimHei" w:hint="eastAsia"/>
                <w:snapToGrid w:val="0"/>
                <w:color w:val="FF0000"/>
                <w:sz w:val="18"/>
              </w:rPr>
              <w:t>人数</w:t>
            </w:r>
          </w:p>
        </w:tc>
        <w:tc>
          <w:tcPr>
            <w:tcW w:w="900" w:type="dxa"/>
            <w:vAlign w:val="center"/>
          </w:tcPr>
          <w:p w:rsidR="00000000" w:rsidRDefault="007A1441">
            <w:pPr>
              <w:spacing w:line="360" w:lineRule="exact"/>
              <w:jc w:val="center"/>
              <w:rPr>
                <w:rFonts w:ascii="SimHei" w:eastAsia="SimHei"/>
                <w:snapToGrid w:val="0"/>
                <w:color w:val="FF0000"/>
                <w:sz w:val="18"/>
              </w:rPr>
            </w:pPr>
            <w:r>
              <w:rPr>
                <w:rFonts w:ascii="SimHei" w:eastAsia="SimHei"/>
                <w:snapToGrid w:val="0"/>
                <w:color w:val="FF0000"/>
                <w:sz w:val="18"/>
              </w:rPr>
              <w:t>%</w:t>
            </w:r>
          </w:p>
        </w:tc>
        <w:tc>
          <w:tcPr>
            <w:tcW w:w="1080" w:type="dxa"/>
            <w:vAlign w:val="center"/>
          </w:tcPr>
          <w:p w:rsidR="00000000" w:rsidRDefault="007A1441">
            <w:pPr>
              <w:spacing w:line="360" w:lineRule="exact"/>
              <w:jc w:val="center"/>
              <w:rPr>
                <w:rFonts w:ascii="SimHei" w:eastAsia="SimHei" w:hint="eastAsia"/>
                <w:snapToGrid w:val="0"/>
                <w:color w:val="FF0000"/>
                <w:sz w:val="18"/>
              </w:rPr>
            </w:pPr>
            <w:r>
              <w:rPr>
                <w:rFonts w:ascii="SimHei" w:eastAsia="SimHei" w:hint="eastAsia"/>
                <w:snapToGrid w:val="0"/>
                <w:color w:val="FF0000"/>
                <w:sz w:val="18"/>
              </w:rPr>
              <w:t>人数</w:t>
            </w:r>
          </w:p>
        </w:tc>
        <w:tc>
          <w:tcPr>
            <w:tcW w:w="900" w:type="dxa"/>
            <w:vAlign w:val="center"/>
          </w:tcPr>
          <w:p w:rsidR="00000000" w:rsidRDefault="007A1441">
            <w:pPr>
              <w:spacing w:line="360" w:lineRule="exact"/>
              <w:jc w:val="center"/>
              <w:rPr>
                <w:rFonts w:ascii="SimHei" w:eastAsia="SimHei"/>
                <w:snapToGrid w:val="0"/>
                <w:color w:val="FF0000"/>
                <w:sz w:val="18"/>
              </w:rPr>
            </w:pPr>
            <w:r>
              <w:rPr>
                <w:rFonts w:ascii="SimHei" w:eastAsia="SimHei"/>
                <w:snapToGrid w:val="0"/>
                <w:color w:val="FF0000"/>
                <w:sz w:val="18"/>
              </w:rPr>
              <w:t>%</w:t>
            </w:r>
          </w:p>
        </w:tc>
        <w:tc>
          <w:tcPr>
            <w:tcW w:w="1080" w:type="dxa"/>
            <w:vAlign w:val="center"/>
          </w:tcPr>
          <w:p w:rsidR="00000000" w:rsidRDefault="007A1441">
            <w:pPr>
              <w:spacing w:line="360" w:lineRule="exact"/>
              <w:jc w:val="center"/>
              <w:rPr>
                <w:rFonts w:ascii="SimHei" w:eastAsia="SimHei" w:hint="eastAsia"/>
                <w:snapToGrid w:val="0"/>
                <w:color w:val="FF0000"/>
                <w:sz w:val="18"/>
              </w:rPr>
            </w:pPr>
            <w:r>
              <w:rPr>
                <w:rFonts w:ascii="SimHei" w:eastAsia="SimHei" w:hint="eastAsia"/>
                <w:snapToGrid w:val="0"/>
                <w:color w:val="FF0000"/>
                <w:sz w:val="18"/>
              </w:rPr>
              <w:t>人数</w:t>
            </w:r>
          </w:p>
        </w:tc>
        <w:tc>
          <w:tcPr>
            <w:tcW w:w="720" w:type="dxa"/>
            <w:vAlign w:val="center"/>
          </w:tcPr>
          <w:p w:rsidR="00000000" w:rsidRDefault="007A1441">
            <w:pPr>
              <w:spacing w:line="360" w:lineRule="exact"/>
              <w:jc w:val="center"/>
              <w:rPr>
                <w:rFonts w:ascii="SimHei" w:eastAsia="SimHei"/>
                <w:snapToGrid w:val="0"/>
                <w:color w:val="FF0000"/>
                <w:sz w:val="18"/>
              </w:rPr>
            </w:pPr>
            <w:r>
              <w:rPr>
                <w:rFonts w:ascii="SimHei" w:eastAsia="SimHei"/>
                <w:snapToGrid w:val="0"/>
                <w:color w:val="FF0000"/>
                <w:sz w:val="18"/>
              </w:rPr>
              <w:t>%</w:t>
            </w:r>
          </w:p>
        </w:tc>
        <w:tc>
          <w:tcPr>
            <w:tcW w:w="1380" w:type="dxa"/>
            <w:vMerge/>
            <w:vAlign w:val="center"/>
          </w:tcPr>
          <w:p w:rsidR="00000000" w:rsidRDefault="007A1441">
            <w:pPr>
              <w:spacing w:line="360" w:lineRule="exact"/>
              <w:jc w:val="center"/>
              <w:rPr>
                <w:rFonts w:ascii="SimHei" w:eastAsia="SimHei"/>
                <w:snapToGrid w:val="0"/>
                <w:color w:val="FF0000"/>
                <w:sz w:val="18"/>
              </w:rPr>
            </w:pPr>
          </w:p>
        </w:tc>
      </w:tr>
      <w:tr w:rsidR="00000000">
        <w:tblPrEx>
          <w:tblCellMar>
            <w:top w:w="0" w:type="dxa"/>
            <w:bottom w:w="0" w:type="dxa"/>
          </w:tblCellMar>
        </w:tblPrEx>
        <w:trPr>
          <w:cantSplit/>
          <w:trHeight w:val="250"/>
        </w:trPr>
        <w:tc>
          <w:tcPr>
            <w:tcW w:w="1309" w:type="dxa"/>
            <w:vMerge/>
            <w:vAlign w:val="center"/>
          </w:tcPr>
          <w:p w:rsidR="00000000" w:rsidRDefault="007A1441">
            <w:pPr>
              <w:spacing w:line="360" w:lineRule="exact"/>
              <w:jc w:val="center"/>
              <w:rPr>
                <w:snapToGrid w:val="0"/>
                <w:sz w:val="18"/>
              </w:rPr>
            </w:pPr>
          </w:p>
        </w:tc>
        <w:tc>
          <w:tcPr>
            <w:tcW w:w="671" w:type="dxa"/>
            <w:vAlign w:val="center"/>
          </w:tcPr>
          <w:p w:rsidR="00000000" w:rsidRDefault="007A1441">
            <w:pPr>
              <w:spacing w:line="360" w:lineRule="exact"/>
              <w:jc w:val="center"/>
              <w:rPr>
                <w:snapToGrid w:val="0"/>
                <w:sz w:val="18"/>
              </w:rPr>
            </w:pPr>
            <w:r>
              <w:rPr>
                <w:snapToGrid w:val="0"/>
                <w:sz w:val="18"/>
              </w:rPr>
              <w:t>12</w:t>
            </w:r>
          </w:p>
        </w:tc>
        <w:tc>
          <w:tcPr>
            <w:tcW w:w="720" w:type="dxa"/>
            <w:vAlign w:val="center"/>
          </w:tcPr>
          <w:p w:rsidR="00000000" w:rsidRDefault="007A1441">
            <w:pPr>
              <w:spacing w:line="360" w:lineRule="exact"/>
              <w:jc w:val="center"/>
              <w:rPr>
                <w:snapToGrid w:val="0"/>
                <w:sz w:val="18"/>
              </w:rPr>
            </w:pPr>
            <w:r>
              <w:rPr>
                <w:snapToGrid w:val="0"/>
                <w:sz w:val="18"/>
              </w:rPr>
              <w:t>92</w:t>
            </w:r>
          </w:p>
        </w:tc>
        <w:tc>
          <w:tcPr>
            <w:tcW w:w="1080" w:type="dxa"/>
            <w:vAlign w:val="center"/>
          </w:tcPr>
          <w:p w:rsidR="00000000" w:rsidRDefault="007A1441">
            <w:pPr>
              <w:spacing w:line="360" w:lineRule="exact"/>
              <w:jc w:val="center"/>
              <w:rPr>
                <w:snapToGrid w:val="0"/>
                <w:sz w:val="18"/>
              </w:rPr>
            </w:pPr>
            <w:r>
              <w:rPr>
                <w:snapToGrid w:val="0"/>
                <w:sz w:val="18"/>
              </w:rPr>
              <w:t>1</w:t>
            </w:r>
          </w:p>
        </w:tc>
        <w:tc>
          <w:tcPr>
            <w:tcW w:w="900" w:type="dxa"/>
            <w:vAlign w:val="center"/>
          </w:tcPr>
          <w:p w:rsidR="00000000" w:rsidRDefault="007A1441">
            <w:pPr>
              <w:spacing w:line="360" w:lineRule="exact"/>
              <w:jc w:val="center"/>
              <w:rPr>
                <w:snapToGrid w:val="0"/>
                <w:sz w:val="18"/>
              </w:rPr>
            </w:pPr>
            <w:r>
              <w:rPr>
                <w:snapToGrid w:val="0"/>
                <w:sz w:val="18"/>
              </w:rPr>
              <w:t>8</w:t>
            </w:r>
          </w:p>
        </w:tc>
        <w:tc>
          <w:tcPr>
            <w:tcW w:w="1080" w:type="dxa"/>
            <w:vAlign w:val="center"/>
          </w:tcPr>
          <w:p w:rsidR="00000000" w:rsidRDefault="007A1441">
            <w:pPr>
              <w:spacing w:line="360" w:lineRule="exact"/>
              <w:jc w:val="center"/>
              <w:rPr>
                <w:snapToGrid w:val="0"/>
                <w:sz w:val="18"/>
              </w:rPr>
            </w:pPr>
            <w:r>
              <w:rPr>
                <w:snapToGrid w:val="0"/>
                <w:sz w:val="18"/>
              </w:rPr>
              <w:t>12</w:t>
            </w:r>
          </w:p>
        </w:tc>
        <w:tc>
          <w:tcPr>
            <w:tcW w:w="900" w:type="dxa"/>
            <w:vAlign w:val="center"/>
          </w:tcPr>
          <w:p w:rsidR="00000000" w:rsidRDefault="007A1441">
            <w:pPr>
              <w:spacing w:line="360" w:lineRule="exact"/>
              <w:jc w:val="center"/>
              <w:rPr>
                <w:snapToGrid w:val="0"/>
                <w:sz w:val="18"/>
              </w:rPr>
            </w:pPr>
            <w:r>
              <w:rPr>
                <w:snapToGrid w:val="0"/>
                <w:sz w:val="18"/>
              </w:rPr>
              <w:t>11</w:t>
            </w:r>
          </w:p>
        </w:tc>
        <w:tc>
          <w:tcPr>
            <w:tcW w:w="1080" w:type="dxa"/>
            <w:vAlign w:val="center"/>
          </w:tcPr>
          <w:p w:rsidR="00000000" w:rsidRDefault="007A1441">
            <w:pPr>
              <w:spacing w:line="360" w:lineRule="exact"/>
              <w:jc w:val="center"/>
              <w:rPr>
                <w:snapToGrid w:val="0"/>
                <w:sz w:val="18"/>
              </w:rPr>
            </w:pPr>
            <w:r>
              <w:rPr>
                <w:snapToGrid w:val="0"/>
                <w:sz w:val="18"/>
              </w:rPr>
              <w:t>99</w:t>
            </w:r>
          </w:p>
        </w:tc>
        <w:tc>
          <w:tcPr>
            <w:tcW w:w="720" w:type="dxa"/>
            <w:vAlign w:val="center"/>
          </w:tcPr>
          <w:p w:rsidR="00000000" w:rsidRDefault="007A1441">
            <w:pPr>
              <w:spacing w:line="360" w:lineRule="exact"/>
              <w:jc w:val="center"/>
              <w:rPr>
                <w:snapToGrid w:val="0"/>
                <w:sz w:val="18"/>
              </w:rPr>
            </w:pPr>
            <w:r>
              <w:rPr>
                <w:snapToGrid w:val="0"/>
                <w:sz w:val="18"/>
              </w:rPr>
              <w:t>89</w:t>
            </w:r>
          </w:p>
        </w:tc>
        <w:tc>
          <w:tcPr>
            <w:tcW w:w="1380" w:type="dxa"/>
            <w:vAlign w:val="center"/>
          </w:tcPr>
          <w:p w:rsidR="00000000" w:rsidRDefault="007A1441">
            <w:pPr>
              <w:spacing w:line="360" w:lineRule="exact"/>
              <w:jc w:val="center"/>
              <w:rPr>
                <w:snapToGrid w:val="0"/>
                <w:sz w:val="18"/>
              </w:rPr>
            </w:pPr>
            <w:r>
              <w:rPr>
                <w:snapToGrid w:val="0"/>
                <w:sz w:val="18"/>
              </w:rPr>
              <w:t>124</w:t>
            </w:r>
          </w:p>
        </w:tc>
      </w:tr>
    </w:tbl>
    <w:p w:rsidR="00000000" w:rsidRDefault="007A1441">
      <w:pPr>
        <w:pStyle w:val="BodyTextIndent3"/>
        <w:spacing w:after="240" w:line="360" w:lineRule="exact"/>
        <w:ind w:left="0"/>
        <w:rPr>
          <w:rFonts w:ascii="KaiTi_GB2312" w:eastAsia="KaiTi_GB2312" w:hint="eastAsia"/>
          <w:bCs/>
          <w:color w:val="0000FF"/>
          <w:sz w:val="18"/>
        </w:rPr>
      </w:pPr>
      <w:r>
        <w:rPr>
          <w:rFonts w:ascii="KaiTi_GB2312" w:eastAsia="KaiTi_GB2312" w:hint="eastAsia"/>
          <w:bCs/>
          <w:color w:val="0000FF"/>
          <w:sz w:val="18"/>
        </w:rPr>
        <w:t>资料来源－</w:t>
      </w:r>
      <w:r>
        <w:rPr>
          <w:rFonts w:ascii="KaiTi_GB2312" w:eastAsia="KaiTi_GB2312" w:hint="eastAsia"/>
          <w:bCs/>
          <w:color w:val="0000FF"/>
          <w:sz w:val="18"/>
        </w:rPr>
        <w:t>GMMP 2002</w:t>
      </w:r>
    </w:p>
    <w:p w:rsidR="00000000" w:rsidRDefault="007A1441" w:rsidP="007A1441">
      <w:pPr>
        <w:spacing w:after="240" w:line="360" w:lineRule="exact"/>
        <w:ind w:firstLineChars="200" w:firstLine="31680"/>
        <w:rPr>
          <w:rFonts w:hint="eastAsia"/>
          <w:color w:val="000000"/>
        </w:rPr>
      </w:pPr>
      <w:r>
        <w:rPr>
          <w:rFonts w:hint="eastAsia"/>
          <w:color w:val="000000"/>
        </w:rPr>
        <w:t>下表（表</w:t>
      </w:r>
      <w:r>
        <w:rPr>
          <w:rFonts w:hint="eastAsia"/>
          <w:color w:val="000000"/>
        </w:rPr>
        <w:t>5</w:t>
      </w:r>
      <w:r>
        <w:rPr>
          <w:rFonts w:hint="eastAsia"/>
          <w:color w:val="000000"/>
        </w:rPr>
        <w:t>）给出了主角的“可见度”指标。它提供了文章中引述主角的次数——</w:t>
      </w:r>
      <w:r>
        <w:rPr>
          <w:rFonts w:hint="eastAsia"/>
          <w:color w:val="000000"/>
        </w:rPr>
        <w:t>3</w:t>
      </w:r>
      <w:r>
        <w:rPr>
          <w:rFonts w:hint="eastAsia"/>
          <w:color w:val="000000"/>
        </w:rPr>
        <w:t>次（</w:t>
      </w:r>
      <w:r>
        <w:rPr>
          <w:rFonts w:hint="eastAsia"/>
          <w:color w:val="000000"/>
        </w:rPr>
        <w:t>25%</w:t>
      </w:r>
      <w:r>
        <w:rPr>
          <w:rFonts w:hint="eastAsia"/>
          <w:color w:val="000000"/>
        </w:rPr>
        <w:t>）为妇女，</w:t>
      </w:r>
      <w:r>
        <w:rPr>
          <w:rFonts w:hint="eastAsia"/>
          <w:color w:val="000000"/>
        </w:rPr>
        <w:t>30</w:t>
      </w:r>
      <w:r>
        <w:rPr>
          <w:rFonts w:hint="eastAsia"/>
          <w:color w:val="000000"/>
        </w:rPr>
        <w:t>次（</w:t>
      </w:r>
      <w:r>
        <w:rPr>
          <w:rFonts w:hint="eastAsia"/>
          <w:color w:val="000000"/>
        </w:rPr>
        <w:t>30%</w:t>
      </w:r>
      <w:r>
        <w:rPr>
          <w:rFonts w:hint="eastAsia"/>
          <w:color w:val="000000"/>
        </w:rPr>
        <w:t>）为男子。在文章的</w:t>
      </w:r>
      <w:r>
        <w:rPr>
          <w:rFonts w:hint="eastAsia"/>
          <w:color w:val="000000"/>
        </w:rPr>
        <w:t>附图中</w:t>
      </w:r>
      <w:r>
        <w:rPr>
          <w:rFonts w:hint="eastAsia"/>
          <w:color w:val="000000"/>
        </w:rPr>
        <w:t>5</w:t>
      </w:r>
      <w:r>
        <w:rPr>
          <w:rFonts w:hint="eastAsia"/>
          <w:color w:val="000000"/>
        </w:rPr>
        <w:t>次（</w:t>
      </w:r>
      <w:r>
        <w:rPr>
          <w:rFonts w:hint="eastAsia"/>
          <w:color w:val="000000"/>
        </w:rPr>
        <w:t>12%</w:t>
      </w:r>
      <w:r>
        <w:rPr>
          <w:rFonts w:hint="eastAsia"/>
          <w:color w:val="000000"/>
        </w:rPr>
        <w:t>）妇女和</w:t>
      </w:r>
      <w:r>
        <w:rPr>
          <w:rFonts w:hint="eastAsia"/>
          <w:color w:val="000000"/>
        </w:rPr>
        <w:t>16</w:t>
      </w:r>
      <w:r>
        <w:rPr>
          <w:rFonts w:hint="eastAsia"/>
          <w:color w:val="000000"/>
        </w:rPr>
        <w:t>次（</w:t>
      </w:r>
      <w:r>
        <w:rPr>
          <w:rFonts w:hint="eastAsia"/>
          <w:color w:val="000000"/>
        </w:rPr>
        <w:t>16%</w:t>
      </w:r>
      <w:r>
        <w:rPr>
          <w:rFonts w:hint="eastAsia"/>
          <w:color w:val="000000"/>
        </w:rPr>
        <w:t>）男子作为主角出现。如果对比例进行观察，妇女在附图中出现得更多，但只有少数妇女是主角，比例正好相反。</w:t>
      </w:r>
    </w:p>
    <w:p w:rsidR="00000000" w:rsidRDefault="007A1441">
      <w:pPr>
        <w:spacing w:after="240" w:line="360" w:lineRule="exact"/>
        <w:jc w:val="center"/>
        <w:rPr>
          <w:rFonts w:ascii="SimHei" w:eastAsia="SimHei"/>
          <w:color w:val="FF0000"/>
        </w:rPr>
      </w:pPr>
      <w:r>
        <w:rPr>
          <w:rFonts w:ascii="SimHei" w:eastAsia="SimHei" w:hint="eastAsia"/>
          <w:color w:val="FF0000"/>
        </w:rPr>
        <w:t>表</w:t>
      </w:r>
      <w:r>
        <w:rPr>
          <w:rFonts w:ascii="SimHei" w:eastAsia="SimHei"/>
          <w:color w:val="FF0000"/>
        </w:rPr>
        <w:t xml:space="preserve">5: </w:t>
      </w:r>
      <w:r>
        <w:rPr>
          <w:rFonts w:ascii="SimHei" w:eastAsia="SimHei" w:hint="eastAsia"/>
          <w:color w:val="FF0000"/>
        </w:rPr>
        <w:t>以性别分类，引述主角的次数和主角出现在附图中的次数</w:t>
      </w:r>
    </w:p>
    <w:tbl>
      <w:tblPr>
        <w:tblW w:w="5000" w:type="pct"/>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CellMar>
          <w:left w:w="30" w:type="dxa"/>
          <w:right w:w="30" w:type="dxa"/>
        </w:tblCellMar>
        <w:tblLook w:val="0000" w:firstRow="0" w:lastRow="0" w:firstColumn="0" w:lastColumn="0" w:noHBand="0" w:noVBand="0"/>
      </w:tblPr>
      <w:tblGrid>
        <w:gridCol w:w="1414"/>
        <w:gridCol w:w="517"/>
        <w:gridCol w:w="951"/>
        <w:gridCol w:w="949"/>
        <w:gridCol w:w="1140"/>
        <w:gridCol w:w="949"/>
        <w:gridCol w:w="761"/>
        <w:gridCol w:w="1140"/>
        <w:gridCol w:w="1140"/>
        <w:gridCol w:w="949"/>
      </w:tblGrid>
      <w:tr w:rsidR="00000000">
        <w:tblPrEx>
          <w:tblCellMar>
            <w:top w:w="0" w:type="dxa"/>
            <w:bottom w:w="0" w:type="dxa"/>
          </w:tblCellMar>
        </w:tblPrEx>
        <w:trPr>
          <w:cantSplit/>
          <w:trHeight w:val="250"/>
        </w:trPr>
        <w:tc>
          <w:tcPr>
            <w:tcW w:w="713" w:type="pct"/>
            <w:vMerge w:val="restart"/>
          </w:tcPr>
          <w:p w:rsidR="00000000" w:rsidRDefault="007A1441">
            <w:pPr>
              <w:spacing w:line="360" w:lineRule="exact"/>
              <w:jc w:val="center"/>
              <w:rPr>
                <w:snapToGrid w:val="0"/>
                <w:color w:val="000000"/>
                <w:sz w:val="18"/>
              </w:rPr>
            </w:pPr>
          </w:p>
          <w:p w:rsidR="00000000" w:rsidRDefault="007A1441">
            <w:pPr>
              <w:spacing w:line="360" w:lineRule="exact"/>
              <w:jc w:val="center"/>
              <w:rPr>
                <w:snapToGrid w:val="0"/>
                <w:color w:val="000000"/>
                <w:sz w:val="18"/>
              </w:rPr>
            </w:pPr>
          </w:p>
          <w:p w:rsidR="00000000" w:rsidRDefault="007A1441">
            <w:pPr>
              <w:spacing w:line="360" w:lineRule="exact"/>
              <w:jc w:val="center"/>
              <w:rPr>
                <w:snapToGrid w:val="0"/>
                <w:color w:val="000000"/>
                <w:sz w:val="18"/>
              </w:rPr>
            </w:pPr>
          </w:p>
          <w:p w:rsidR="00000000" w:rsidRDefault="007A1441">
            <w:pPr>
              <w:spacing w:line="360" w:lineRule="exact"/>
              <w:jc w:val="center"/>
              <w:rPr>
                <w:snapToGrid w:val="0"/>
                <w:color w:val="000000"/>
                <w:sz w:val="18"/>
              </w:rPr>
            </w:pPr>
          </w:p>
          <w:p w:rsidR="00000000" w:rsidRDefault="007A1441">
            <w:pPr>
              <w:spacing w:line="360" w:lineRule="exact"/>
              <w:jc w:val="center"/>
              <w:rPr>
                <w:rFonts w:hint="eastAsia"/>
                <w:snapToGrid w:val="0"/>
                <w:color w:val="000000"/>
                <w:sz w:val="18"/>
              </w:rPr>
            </w:pPr>
            <w:r>
              <w:rPr>
                <w:rFonts w:hint="eastAsia"/>
                <w:snapToGrid w:val="0"/>
                <w:color w:val="000000"/>
                <w:sz w:val="18"/>
              </w:rPr>
              <w:t>马其顿</w:t>
            </w:r>
          </w:p>
          <w:p w:rsidR="00000000" w:rsidRDefault="007A1441">
            <w:pPr>
              <w:spacing w:line="360" w:lineRule="exact"/>
              <w:jc w:val="center"/>
              <w:rPr>
                <w:snapToGrid w:val="0"/>
                <w:color w:val="000000"/>
                <w:sz w:val="18"/>
              </w:rPr>
            </w:pPr>
          </w:p>
        </w:tc>
        <w:tc>
          <w:tcPr>
            <w:tcW w:w="1795" w:type="pct"/>
            <w:gridSpan w:val="4"/>
          </w:tcPr>
          <w:p w:rsidR="00000000" w:rsidRDefault="007A1441">
            <w:pPr>
              <w:spacing w:line="360" w:lineRule="exact"/>
              <w:jc w:val="center"/>
              <w:rPr>
                <w:rFonts w:ascii="SimHei" w:eastAsia="SimHei"/>
                <w:snapToGrid w:val="0"/>
                <w:color w:val="FF0000"/>
                <w:sz w:val="18"/>
              </w:rPr>
            </w:pPr>
            <w:r>
              <w:rPr>
                <w:rFonts w:ascii="SimHei" w:eastAsia="SimHei" w:hint="eastAsia"/>
                <w:snapToGrid w:val="0"/>
                <w:color w:val="FF0000"/>
                <w:sz w:val="18"/>
              </w:rPr>
              <w:t>妇女</w:t>
            </w:r>
          </w:p>
        </w:tc>
        <w:tc>
          <w:tcPr>
            <w:tcW w:w="2013" w:type="pct"/>
            <w:gridSpan w:val="4"/>
          </w:tcPr>
          <w:p w:rsidR="00000000" w:rsidRDefault="007A1441">
            <w:pPr>
              <w:spacing w:line="360" w:lineRule="exact"/>
              <w:jc w:val="center"/>
              <w:rPr>
                <w:rFonts w:ascii="SimHei" w:eastAsia="SimHei"/>
                <w:snapToGrid w:val="0"/>
                <w:color w:val="FF0000"/>
                <w:sz w:val="18"/>
              </w:rPr>
            </w:pPr>
            <w:r>
              <w:rPr>
                <w:rFonts w:ascii="SimHei" w:eastAsia="SimHei" w:hint="eastAsia"/>
                <w:snapToGrid w:val="0"/>
                <w:color w:val="FF0000"/>
                <w:sz w:val="18"/>
              </w:rPr>
              <w:t>男子</w:t>
            </w:r>
          </w:p>
        </w:tc>
        <w:tc>
          <w:tcPr>
            <w:tcW w:w="479" w:type="pct"/>
            <w:vMerge w:val="restart"/>
          </w:tcPr>
          <w:p w:rsidR="00000000" w:rsidRDefault="007A1441">
            <w:pPr>
              <w:spacing w:line="360" w:lineRule="exact"/>
              <w:jc w:val="center"/>
              <w:rPr>
                <w:rFonts w:hint="eastAsia"/>
                <w:snapToGrid w:val="0"/>
                <w:color w:val="000000"/>
                <w:sz w:val="18"/>
              </w:rPr>
            </w:pPr>
          </w:p>
          <w:p w:rsidR="00000000" w:rsidRDefault="007A1441">
            <w:pPr>
              <w:spacing w:line="360" w:lineRule="exact"/>
              <w:jc w:val="center"/>
              <w:rPr>
                <w:rFonts w:eastAsia="SimHei" w:hint="eastAsia"/>
                <w:snapToGrid w:val="0"/>
                <w:color w:val="FF0000"/>
                <w:sz w:val="18"/>
              </w:rPr>
            </w:pPr>
            <w:r>
              <w:rPr>
                <w:rFonts w:eastAsia="SimHei" w:hint="eastAsia"/>
                <w:snapToGrid w:val="0"/>
                <w:color w:val="FF0000"/>
                <w:sz w:val="18"/>
              </w:rPr>
              <w:t>总数</w:t>
            </w:r>
          </w:p>
        </w:tc>
      </w:tr>
      <w:tr w:rsidR="00000000">
        <w:tblPrEx>
          <w:tblCellMar>
            <w:top w:w="0" w:type="dxa"/>
            <w:bottom w:w="0" w:type="dxa"/>
          </w:tblCellMar>
        </w:tblPrEx>
        <w:trPr>
          <w:cantSplit/>
          <w:trHeight w:val="250"/>
        </w:trPr>
        <w:tc>
          <w:tcPr>
            <w:tcW w:w="713" w:type="pct"/>
            <w:vMerge/>
          </w:tcPr>
          <w:p w:rsidR="00000000" w:rsidRDefault="007A1441">
            <w:pPr>
              <w:spacing w:line="360" w:lineRule="exact"/>
              <w:jc w:val="center"/>
              <w:rPr>
                <w:snapToGrid w:val="0"/>
                <w:color w:val="000000"/>
                <w:sz w:val="18"/>
              </w:rPr>
            </w:pPr>
          </w:p>
        </w:tc>
        <w:tc>
          <w:tcPr>
            <w:tcW w:w="1795" w:type="pct"/>
            <w:gridSpan w:val="4"/>
          </w:tcPr>
          <w:p w:rsidR="00000000" w:rsidRDefault="007A1441">
            <w:pPr>
              <w:spacing w:line="360" w:lineRule="exact"/>
              <w:jc w:val="center"/>
              <w:rPr>
                <w:rFonts w:ascii="SimHei" w:eastAsia="SimHei"/>
                <w:snapToGrid w:val="0"/>
                <w:color w:val="FF0000"/>
                <w:sz w:val="18"/>
              </w:rPr>
            </w:pPr>
            <w:r>
              <w:rPr>
                <w:rFonts w:ascii="SimHei" w:eastAsia="SimHei" w:hint="eastAsia"/>
                <w:snapToGrid w:val="0"/>
                <w:color w:val="FF0000"/>
                <w:sz w:val="18"/>
              </w:rPr>
              <w:t>此人被引述了吗？</w:t>
            </w:r>
          </w:p>
        </w:tc>
        <w:tc>
          <w:tcPr>
            <w:tcW w:w="2013" w:type="pct"/>
            <w:gridSpan w:val="4"/>
          </w:tcPr>
          <w:p w:rsidR="00000000" w:rsidRDefault="007A1441">
            <w:pPr>
              <w:spacing w:line="360" w:lineRule="exact"/>
              <w:jc w:val="center"/>
              <w:rPr>
                <w:rFonts w:ascii="SimHei" w:eastAsia="SimHei"/>
                <w:snapToGrid w:val="0"/>
                <w:color w:val="FF0000"/>
                <w:sz w:val="18"/>
              </w:rPr>
            </w:pPr>
            <w:r>
              <w:rPr>
                <w:rFonts w:ascii="SimHei" w:eastAsia="SimHei" w:hint="eastAsia"/>
                <w:snapToGrid w:val="0"/>
                <w:color w:val="FF0000"/>
                <w:sz w:val="18"/>
              </w:rPr>
              <w:t>此人被引述了吗？</w:t>
            </w:r>
          </w:p>
        </w:tc>
        <w:tc>
          <w:tcPr>
            <w:tcW w:w="479" w:type="pct"/>
            <w:vMerge/>
          </w:tcPr>
          <w:p w:rsidR="00000000" w:rsidRDefault="007A1441">
            <w:pPr>
              <w:spacing w:line="360" w:lineRule="exact"/>
              <w:jc w:val="center"/>
              <w:rPr>
                <w:snapToGrid w:val="0"/>
                <w:color w:val="000000"/>
                <w:sz w:val="18"/>
              </w:rPr>
            </w:pPr>
          </w:p>
        </w:tc>
      </w:tr>
      <w:tr w:rsidR="00000000">
        <w:tblPrEx>
          <w:tblCellMar>
            <w:top w:w="0" w:type="dxa"/>
            <w:bottom w:w="0" w:type="dxa"/>
          </w:tblCellMar>
        </w:tblPrEx>
        <w:trPr>
          <w:cantSplit/>
          <w:trHeight w:val="250"/>
        </w:trPr>
        <w:tc>
          <w:tcPr>
            <w:tcW w:w="713" w:type="pct"/>
            <w:vMerge/>
          </w:tcPr>
          <w:p w:rsidR="00000000" w:rsidRDefault="007A1441">
            <w:pPr>
              <w:spacing w:line="360" w:lineRule="exact"/>
              <w:jc w:val="center"/>
              <w:rPr>
                <w:snapToGrid w:val="0"/>
                <w:color w:val="000000"/>
                <w:sz w:val="18"/>
              </w:rPr>
            </w:pPr>
          </w:p>
        </w:tc>
        <w:tc>
          <w:tcPr>
            <w:tcW w:w="741" w:type="pct"/>
            <w:gridSpan w:val="2"/>
          </w:tcPr>
          <w:p w:rsidR="00000000" w:rsidRDefault="007A1441">
            <w:pPr>
              <w:spacing w:line="360" w:lineRule="exact"/>
              <w:jc w:val="center"/>
              <w:rPr>
                <w:rFonts w:ascii="SimHei" w:eastAsia="SimHei"/>
                <w:snapToGrid w:val="0"/>
                <w:color w:val="FF0000"/>
                <w:sz w:val="18"/>
              </w:rPr>
            </w:pPr>
            <w:r>
              <w:rPr>
                <w:rFonts w:ascii="SimHei" w:eastAsia="SimHei" w:hint="eastAsia"/>
                <w:snapToGrid w:val="0"/>
                <w:color w:val="FF0000"/>
                <w:sz w:val="18"/>
              </w:rPr>
              <w:t>未</w:t>
            </w:r>
          </w:p>
        </w:tc>
        <w:tc>
          <w:tcPr>
            <w:tcW w:w="1054" w:type="pct"/>
            <w:gridSpan w:val="2"/>
          </w:tcPr>
          <w:p w:rsidR="00000000" w:rsidRDefault="007A1441">
            <w:pPr>
              <w:spacing w:line="360" w:lineRule="exact"/>
              <w:jc w:val="center"/>
              <w:rPr>
                <w:rFonts w:ascii="SimHei" w:eastAsia="SimHei" w:hint="eastAsia"/>
                <w:snapToGrid w:val="0"/>
                <w:color w:val="FF0000"/>
                <w:sz w:val="18"/>
              </w:rPr>
            </w:pPr>
            <w:r>
              <w:rPr>
                <w:rFonts w:ascii="SimHei" w:eastAsia="SimHei" w:hint="eastAsia"/>
                <w:snapToGrid w:val="0"/>
                <w:color w:val="FF0000"/>
                <w:sz w:val="18"/>
              </w:rPr>
              <w:t>是</w:t>
            </w:r>
          </w:p>
        </w:tc>
        <w:tc>
          <w:tcPr>
            <w:tcW w:w="863" w:type="pct"/>
            <w:gridSpan w:val="2"/>
          </w:tcPr>
          <w:p w:rsidR="00000000" w:rsidRDefault="007A1441">
            <w:pPr>
              <w:spacing w:line="360" w:lineRule="exact"/>
              <w:jc w:val="center"/>
              <w:rPr>
                <w:rFonts w:ascii="SimHei" w:eastAsia="SimHei" w:hint="eastAsia"/>
                <w:snapToGrid w:val="0"/>
                <w:color w:val="FF0000"/>
                <w:sz w:val="18"/>
              </w:rPr>
            </w:pPr>
            <w:r>
              <w:rPr>
                <w:rFonts w:ascii="SimHei" w:eastAsia="SimHei" w:hint="eastAsia"/>
                <w:snapToGrid w:val="0"/>
                <w:color w:val="FF0000"/>
                <w:sz w:val="18"/>
              </w:rPr>
              <w:t>未</w:t>
            </w:r>
          </w:p>
        </w:tc>
        <w:tc>
          <w:tcPr>
            <w:tcW w:w="1150" w:type="pct"/>
            <w:gridSpan w:val="2"/>
          </w:tcPr>
          <w:p w:rsidR="00000000" w:rsidRDefault="007A1441">
            <w:pPr>
              <w:spacing w:line="360" w:lineRule="exact"/>
              <w:jc w:val="center"/>
              <w:rPr>
                <w:rFonts w:ascii="SimHei" w:eastAsia="SimHei" w:hint="eastAsia"/>
                <w:snapToGrid w:val="0"/>
                <w:color w:val="FF0000"/>
                <w:sz w:val="18"/>
              </w:rPr>
            </w:pPr>
            <w:r>
              <w:rPr>
                <w:rFonts w:ascii="SimHei" w:eastAsia="SimHei" w:hint="eastAsia"/>
                <w:snapToGrid w:val="0"/>
                <w:color w:val="FF0000"/>
                <w:sz w:val="18"/>
              </w:rPr>
              <w:t>是</w:t>
            </w:r>
          </w:p>
        </w:tc>
        <w:tc>
          <w:tcPr>
            <w:tcW w:w="479" w:type="pct"/>
            <w:vMerge/>
          </w:tcPr>
          <w:p w:rsidR="00000000" w:rsidRDefault="007A1441">
            <w:pPr>
              <w:spacing w:line="360" w:lineRule="exact"/>
              <w:jc w:val="center"/>
              <w:rPr>
                <w:snapToGrid w:val="0"/>
                <w:color w:val="000000"/>
                <w:sz w:val="18"/>
              </w:rPr>
            </w:pPr>
          </w:p>
        </w:tc>
      </w:tr>
      <w:tr w:rsidR="00000000">
        <w:tblPrEx>
          <w:tblCellMar>
            <w:top w:w="0" w:type="dxa"/>
            <w:bottom w:w="0" w:type="dxa"/>
          </w:tblCellMar>
        </w:tblPrEx>
        <w:trPr>
          <w:cantSplit/>
          <w:trHeight w:val="250"/>
        </w:trPr>
        <w:tc>
          <w:tcPr>
            <w:tcW w:w="713" w:type="pct"/>
            <w:vMerge/>
          </w:tcPr>
          <w:p w:rsidR="00000000" w:rsidRDefault="007A1441">
            <w:pPr>
              <w:spacing w:line="360" w:lineRule="exact"/>
              <w:jc w:val="center"/>
              <w:rPr>
                <w:snapToGrid w:val="0"/>
                <w:color w:val="000000"/>
                <w:sz w:val="18"/>
              </w:rPr>
            </w:pPr>
          </w:p>
        </w:tc>
        <w:tc>
          <w:tcPr>
            <w:tcW w:w="261" w:type="pct"/>
          </w:tcPr>
          <w:p w:rsidR="00000000" w:rsidRDefault="007A1441">
            <w:pPr>
              <w:spacing w:line="360" w:lineRule="exact"/>
              <w:jc w:val="center"/>
              <w:rPr>
                <w:rFonts w:ascii="SimHei" w:eastAsia="SimHei"/>
                <w:snapToGrid w:val="0"/>
                <w:color w:val="FF0000"/>
                <w:sz w:val="18"/>
              </w:rPr>
            </w:pPr>
            <w:r>
              <w:rPr>
                <w:rFonts w:ascii="SimHei" w:eastAsia="SimHei" w:hint="eastAsia"/>
                <w:snapToGrid w:val="0"/>
                <w:color w:val="FF0000"/>
                <w:sz w:val="18"/>
              </w:rPr>
              <w:t>次数</w:t>
            </w:r>
          </w:p>
        </w:tc>
        <w:tc>
          <w:tcPr>
            <w:tcW w:w="480" w:type="pct"/>
          </w:tcPr>
          <w:p w:rsidR="00000000" w:rsidRDefault="007A1441">
            <w:pPr>
              <w:spacing w:line="360" w:lineRule="exact"/>
              <w:jc w:val="center"/>
              <w:rPr>
                <w:rFonts w:ascii="SimHei" w:eastAsia="SimHei"/>
                <w:snapToGrid w:val="0"/>
                <w:color w:val="FF0000"/>
                <w:sz w:val="18"/>
              </w:rPr>
            </w:pPr>
            <w:r>
              <w:rPr>
                <w:rFonts w:ascii="SimHei" w:eastAsia="SimHei"/>
                <w:snapToGrid w:val="0"/>
                <w:color w:val="FF0000"/>
                <w:sz w:val="18"/>
              </w:rPr>
              <w:t>%</w:t>
            </w:r>
          </w:p>
        </w:tc>
        <w:tc>
          <w:tcPr>
            <w:tcW w:w="479" w:type="pct"/>
          </w:tcPr>
          <w:p w:rsidR="00000000" w:rsidRDefault="007A1441">
            <w:pPr>
              <w:spacing w:line="360" w:lineRule="exact"/>
              <w:jc w:val="center"/>
              <w:rPr>
                <w:rFonts w:ascii="SimHei" w:eastAsia="SimHei"/>
                <w:snapToGrid w:val="0"/>
                <w:color w:val="FF0000"/>
                <w:sz w:val="18"/>
              </w:rPr>
            </w:pPr>
            <w:r>
              <w:rPr>
                <w:rFonts w:ascii="SimHei" w:eastAsia="SimHei" w:hint="eastAsia"/>
                <w:snapToGrid w:val="0"/>
                <w:color w:val="FF0000"/>
                <w:sz w:val="18"/>
              </w:rPr>
              <w:t>次数</w:t>
            </w:r>
          </w:p>
        </w:tc>
        <w:tc>
          <w:tcPr>
            <w:tcW w:w="575" w:type="pct"/>
          </w:tcPr>
          <w:p w:rsidR="00000000" w:rsidRDefault="007A1441">
            <w:pPr>
              <w:spacing w:line="360" w:lineRule="exact"/>
              <w:jc w:val="center"/>
              <w:rPr>
                <w:rFonts w:ascii="SimHei" w:eastAsia="SimHei"/>
                <w:snapToGrid w:val="0"/>
                <w:color w:val="FF0000"/>
                <w:sz w:val="18"/>
              </w:rPr>
            </w:pPr>
            <w:r>
              <w:rPr>
                <w:rFonts w:ascii="SimHei" w:eastAsia="SimHei"/>
                <w:snapToGrid w:val="0"/>
                <w:color w:val="FF0000"/>
                <w:sz w:val="18"/>
              </w:rPr>
              <w:t>%</w:t>
            </w:r>
          </w:p>
        </w:tc>
        <w:tc>
          <w:tcPr>
            <w:tcW w:w="479" w:type="pct"/>
          </w:tcPr>
          <w:p w:rsidR="00000000" w:rsidRDefault="007A1441">
            <w:pPr>
              <w:spacing w:line="360" w:lineRule="exact"/>
              <w:jc w:val="center"/>
              <w:rPr>
                <w:rFonts w:ascii="SimHei" w:eastAsia="SimHei"/>
                <w:snapToGrid w:val="0"/>
                <w:color w:val="FF0000"/>
                <w:sz w:val="18"/>
              </w:rPr>
            </w:pPr>
            <w:r>
              <w:rPr>
                <w:rFonts w:ascii="SimHei" w:eastAsia="SimHei" w:hint="eastAsia"/>
                <w:snapToGrid w:val="0"/>
                <w:color w:val="FF0000"/>
                <w:sz w:val="18"/>
              </w:rPr>
              <w:t>次数</w:t>
            </w:r>
          </w:p>
        </w:tc>
        <w:tc>
          <w:tcPr>
            <w:tcW w:w="384" w:type="pct"/>
          </w:tcPr>
          <w:p w:rsidR="00000000" w:rsidRDefault="007A1441">
            <w:pPr>
              <w:spacing w:line="360" w:lineRule="exact"/>
              <w:jc w:val="center"/>
              <w:rPr>
                <w:rFonts w:ascii="SimHei" w:eastAsia="SimHei"/>
                <w:snapToGrid w:val="0"/>
                <w:color w:val="FF0000"/>
                <w:sz w:val="18"/>
              </w:rPr>
            </w:pPr>
            <w:r>
              <w:rPr>
                <w:rFonts w:ascii="SimHei" w:eastAsia="SimHei"/>
                <w:snapToGrid w:val="0"/>
                <w:color w:val="FF0000"/>
                <w:sz w:val="18"/>
              </w:rPr>
              <w:t>%</w:t>
            </w:r>
          </w:p>
        </w:tc>
        <w:tc>
          <w:tcPr>
            <w:tcW w:w="575" w:type="pct"/>
          </w:tcPr>
          <w:p w:rsidR="00000000" w:rsidRDefault="007A1441">
            <w:pPr>
              <w:spacing w:line="360" w:lineRule="exact"/>
              <w:jc w:val="center"/>
              <w:rPr>
                <w:rFonts w:ascii="SimHei" w:eastAsia="SimHei"/>
                <w:snapToGrid w:val="0"/>
                <w:color w:val="FF0000"/>
                <w:sz w:val="18"/>
              </w:rPr>
            </w:pPr>
            <w:r>
              <w:rPr>
                <w:rFonts w:ascii="SimHei" w:eastAsia="SimHei" w:hint="eastAsia"/>
                <w:snapToGrid w:val="0"/>
                <w:color w:val="FF0000"/>
                <w:sz w:val="18"/>
              </w:rPr>
              <w:t>次数</w:t>
            </w:r>
          </w:p>
        </w:tc>
        <w:tc>
          <w:tcPr>
            <w:tcW w:w="575" w:type="pct"/>
          </w:tcPr>
          <w:p w:rsidR="00000000" w:rsidRDefault="007A1441">
            <w:pPr>
              <w:spacing w:line="360" w:lineRule="exact"/>
              <w:jc w:val="center"/>
              <w:rPr>
                <w:rFonts w:ascii="SimHei" w:eastAsia="SimHei"/>
                <w:snapToGrid w:val="0"/>
                <w:color w:val="FF0000"/>
                <w:sz w:val="18"/>
              </w:rPr>
            </w:pPr>
            <w:r>
              <w:rPr>
                <w:rFonts w:ascii="SimHei" w:eastAsia="SimHei"/>
                <w:snapToGrid w:val="0"/>
                <w:color w:val="FF0000"/>
                <w:sz w:val="18"/>
              </w:rPr>
              <w:t>%</w:t>
            </w:r>
          </w:p>
        </w:tc>
        <w:tc>
          <w:tcPr>
            <w:tcW w:w="479" w:type="pct"/>
            <w:vMerge/>
          </w:tcPr>
          <w:p w:rsidR="00000000" w:rsidRDefault="007A1441">
            <w:pPr>
              <w:spacing w:line="360" w:lineRule="exact"/>
              <w:jc w:val="center"/>
              <w:rPr>
                <w:snapToGrid w:val="0"/>
                <w:color w:val="000000"/>
                <w:sz w:val="18"/>
              </w:rPr>
            </w:pPr>
          </w:p>
        </w:tc>
      </w:tr>
      <w:tr w:rsidR="00000000">
        <w:tblPrEx>
          <w:tblCellMar>
            <w:top w:w="0" w:type="dxa"/>
            <w:bottom w:w="0" w:type="dxa"/>
          </w:tblCellMar>
        </w:tblPrEx>
        <w:trPr>
          <w:cantSplit/>
          <w:trHeight w:val="250"/>
        </w:trPr>
        <w:tc>
          <w:tcPr>
            <w:tcW w:w="713" w:type="pct"/>
            <w:vMerge/>
          </w:tcPr>
          <w:p w:rsidR="00000000" w:rsidRDefault="007A1441">
            <w:pPr>
              <w:spacing w:line="360" w:lineRule="exact"/>
              <w:jc w:val="center"/>
              <w:rPr>
                <w:snapToGrid w:val="0"/>
                <w:color w:val="000000"/>
                <w:sz w:val="18"/>
              </w:rPr>
            </w:pPr>
          </w:p>
        </w:tc>
        <w:tc>
          <w:tcPr>
            <w:tcW w:w="261" w:type="pct"/>
          </w:tcPr>
          <w:p w:rsidR="00000000" w:rsidRDefault="007A1441">
            <w:pPr>
              <w:spacing w:line="360" w:lineRule="exact"/>
              <w:jc w:val="center"/>
              <w:rPr>
                <w:snapToGrid w:val="0"/>
                <w:color w:val="000000"/>
                <w:sz w:val="18"/>
              </w:rPr>
            </w:pPr>
            <w:r>
              <w:rPr>
                <w:snapToGrid w:val="0"/>
                <w:color w:val="000000"/>
                <w:sz w:val="18"/>
              </w:rPr>
              <w:t>9</w:t>
            </w:r>
          </w:p>
        </w:tc>
        <w:tc>
          <w:tcPr>
            <w:tcW w:w="480" w:type="pct"/>
          </w:tcPr>
          <w:p w:rsidR="00000000" w:rsidRDefault="007A1441">
            <w:pPr>
              <w:spacing w:line="360" w:lineRule="exact"/>
              <w:jc w:val="center"/>
              <w:rPr>
                <w:snapToGrid w:val="0"/>
                <w:color w:val="000000"/>
                <w:sz w:val="18"/>
              </w:rPr>
            </w:pPr>
            <w:r>
              <w:rPr>
                <w:snapToGrid w:val="0"/>
                <w:color w:val="000000"/>
                <w:sz w:val="18"/>
              </w:rPr>
              <w:t>75</w:t>
            </w:r>
          </w:p>
        </w:tc>
        <w:tc>
          <w:tcPr>
            <w:tcW w:w="479" w:type="pct"/>
          </w:tcPr>
          <w:p w:rsidR="00000000" w:rsidRDefault="007A1441">
            <w:pPr>
              <w:spacing w:line="360" w:lineRule="exact"/>
              <w:jc w:val="center"/>
              <w:rPr>
                <w:snapToGrid w:val="0"/>
                <w:color w:val="000000"/>
                <w:sz w:val="18"/>
              </w:rPr>
            </w:pPr>
            <w:r>
              <w:rPr>
                <w:snapToGrid w:val="0"/>
                <w:color w:val="000000"/>
                <w:sz w:val="18"/>
              </w:rPr>
              <w:t>3</w:t>
            </w:r>
          </w:p>
        </w:tc>
        <w:tc>
          <w:tcPr>
            <w:tcW w:w="575" w:type="pct"/>
          </w:tcPr>
          <w:p w:rsidR="00000000" w:rsidRDefault="007A1441">
            <w:pPr>
              <w:spacing w:line="360" w:lineRule="exact"/>
              <w:jc w:val="center"/>
              <w:rPr>
                <w:snapToGrid w:val="0"/>
                <w:color w:val="000000"/>
                <w:sz w:val="18"/>
              </w:rPr>
            </w:pPr>
            <w:r>
              <w:rPr>
                <w:snapToGrid w:val="0"/>
                <w:color w:val="000000"/>
                <w:sz w:val="18"/>
              </w:rPr>
              <w:t>25</w:t>
            </w:r>
          </w:p>
        </w:tc>
        <w:tc>
          <w:tcPr>
            <w:tcW w:w="479" w:type="pct"/>
          </w:tcPr>
          <w:p w:rsidR="00000000" w:rsidRDefault="007A1441">
            <w:pPr>
              <w:spacing w:line="360" w:lineRule="exact"/>
              <w:jc w:val="center"/>
              <w:rPr>
                <w:snapToGrid w:val="0"/>
                <w:color w:val="000000"/>
                <w:sz w:val="18"/>
              </w:rPr>
            </w:pPr>
            <w:r>
              <w:rPr>
                <w:snapToGrid w:val="0"/>
                <w:color w:val="000000"/>
                <w:sz w:val="18"/>
              </w:rPr>
              <w:t>69</w:t>
            </w:r>
          </w:p>
        </w:tc>
        <w:tc>
          <w:tcPr>
            <w:tcW w:w="384" w:type="pct"/>
          </w:tcPr>
          <w:p w:rsidR="00000000" w:rsidRDefault="007A1441">
            <w:pPr>
              <w:spacing w:line="360" w:lineRule="exact"/>
              <w:jc w:val="center"/>
              <w:rPr>
                <w:snapToGrid w:val="0"/>
                <w:color w:val="000000"/>
                <w:sz w:val="18"/>
              </w:rPr>
            </w:pPr>
            <w:r>
              <w:rPr>
                <w:snapToGrid w:val="0"/>
                <w:color w:val="000000"/>
                <w:sz w:val="18"/>
              </w:rPr>
              <w:t>70</w:t>
            </w:r>
          </w:p>
        </w:tc>
        <w:tc>
          <w:tcPr>
            <w:tcW w:w="575" w:type="pct"/>
          </w:tcPr>
          <w:p w:rsidR="00000000" w:rsidRDefault="007A1441">
            <w:pPr>
              <w:spacing w:line="360" w:lineRule="exact"/>
              <w:jc w:val="center"/>
              <w:rPr>
                <w:snapToGrid w:val="0"/>
                <w:color w:val="000000"/>
                <w:sz w:val="18"/>
              </w:rPr>
            </w:pPr>
            <w:r>
              <w:rPr>
                <w:snapToGrid w:val="0"/>
                <w:color w:val="000000"/>
                <w:sz w:val="18"/>
              </w:rPr>
              <w:t>30</w:t>
            </w:r>
          </w:p>
        </w:tc>
        <w:tc>
          <w:tcPr>
            <w:tcW w:w="575" w:type="pct"/>
          </w:tcPr>
          <w:p w:rsidR="00000000" w:rsidRDefault="007A1441">
            <w:pPr>
              <w:spacing w:line="360" w:lineRule="exact"/>
              <w:jc w:val="center"/>
              <w:rPr>
                <w:snapToGrid w:val="0"/>
                <w:color w:val="000000"/>
                <w:sz w:val="18"/>
              </w:rPr>
            </w:pPr>
            <w:r>
              <w:rPr>
                <w:snapToGrid w:val="0"/>
                <w:color w:val="000000"/>
                <w:sz w:val="18"/>
              </w:rPr>
              <w:t>30</w:t>
            </w:r>
          </w:p>
        </w:tc>
        <w:tc>
          <w:tcPr>
            <w:tcW w:w="479" w:type="pct"/>
          </w:tcPr>
          <w:p w:rsidR="00000000" w:rsidRDefault="007A1441">
            <w:pPr>
              <w:spacing w:line="360" w:lineRule="exact"/>
              <w:jc w:val="center"/>
              <w:rPr>
                <w:snapToGrid w:val="0"/>
                <w:color w:val="000000"/>
                <w:sz w:val="18"/>
              </w:rPr>
            </w:pPr>
            <w:r>
              <w:rPr>
                <w:snapToGrid w:val="0"/>
                <w:color w:val="000000"/>
                <w:sz w:val="18"/>
              </w:rPr>
              <w:t>111</w:t>
            </w:r>
          </w:p>
        </w:tc>
      </w:tr>
      <w:tr w:rsidR="00000000">
        <w:tblPrEx>
          <w:tblCellMar>
            <w:top w:w="0" w:type="dxa"/>
            <w:bottom w:w="0" w:type="dxa"/>
          </w:tblCellMar>
        </w:tblPrEx>
        <w:trPr>
          <w:cantSplit/>
          <w:trHeight w:val="250"/>
        </w:trPr>
        <w:tc>
          <w:tcPr>
            <w:tcW w:w="713" w:type="pct"/>
            <w:vMerge/>
          </w:tcPr>
          <w:p w:rsidR="00000000" w:rsidRDefault="007A1441">
            <w:pPr>
              <w:spacing w:line="360" w:lineRule="exact"/>
              <w:jc w:val="center"/>
              <w:rPr>
                <w:snapToGrid w:val="0"/>
                <w:color w:val="000000"/>
                <w:sz w:val="18"/>
              </w:rPr>
            </w:pPr>
          </w:p>
        </w:tc>
        <w:tc>
          <w:tcPr>
            <w:tcW w:w="1795" w:type="pct"/>
            <w:gridSpan w:val="4"/>
          </w:tcPr>
          <w:p w:rsidR="00000000" w:rsidRDefault="007A1441">
            <w:pPr>
              <w:spacing w:line="360" w:lineRule="exact"/>
              <w:jc w:val="center"/>
              <w:rPr>
                <w:rFonts w:ascii="SimHei" w:eastAsia="SimHei"/>
                <w:snapToGrid w:val="0"/>
                <w:color w:val="FF0000"/>
                <w:sz w:val="18"/>
              </w:rPr>
            </w:pPr>
            <w:r>
              <w:rPr>
                <w:rFonts w:ascii="SimHei" w:eastAsia="SimHei" w:hint="eastAsia"/>
                <w:snapToGrid w:val="0"/>
                <w:color w:val="FF0000"/>
                <w:sz w:val="18"/>
              </w:rPr>
              <w:t>有附图吗</w:t>
            </w:r>
            <w:r>
              <w:rPr>
                <w:rFonts w:ascii="SimHei" w:eastAsia="SimHei"/>
                <w:snapToGrid w:val="0"/>
                <w:color w:val="FF0000"/>
                <w:sz w:val="18"/>
              </w:rPr>
              <w:t>?</w:t>
            </w:r>
          </w:p>
        </w:tc>
        <w:tc>
          <w:tcPr>
            <w:tcW w:w="2013" w:type="pct"/>
            <w:gridSpan w:val="4"/>
          </w:tcPr>
          <w:p w:rsidR="00000000" w:rsidRDefault="007A1441">
            <w:pPr>
              <w:spacing w:line="360" w:lineRule="exact"/>
              <w:jc w:val="center"/>
              <w:rPr>
                <w:rFonts w:ascii="SimHei" w:eastAsia="SimHei"/>
                <w:snapToGrid w:val="0"/>
                <w:color w:val="FF0000"/>
                <w:sz w:val="18"/>
              </w:rPr>
            </w:pPr>
            <w:r>
              <w:rPr>
                <w:rFonts w:ascii="SimHei" w:eastAsia="SimHei" w:hint="eastAsia"/>
                <w:snapToGrid w:val="0"/>
                <w:color w:val="FF0000"/>
                <w:sz w:val="18"/>
              </w:rPr>
              <w:t>有附图吗</w:t>
            </w:r>
            <w:r>
              <w:rPr>
                <w:rFonts w:ascii="SimHei" w:eastAsia="SimHei"/>
                <w:snapToGrid w:val="0"/>
                <w:color w:val="FF0000"/>
                <w:sz w:val="18"/>
              </w:rPr>
              <w:t>?</w:t>
            </w:r>
          </w:p>
        </w:tc>
        <w:tc>
          <w:tcPr>
            <w:tcW w:w="479" w:type="pct"/>
            <w:vMerge w:val="restart"/>
          </w:tcPr>
          <w:p w:rsidR="00000000" w:rsidRDefault="007A1441">
            <w:pPr>
              <w:spacing w:line="360" w:lineRule="exact"/>
              <w:jc w:val="center"/>
              <w:rPr>
                <w:snapToGrid w:val="0"/>
                <w:color w:val="000000"/>
                <w:sz w:val="18"/>
              </w:rPr>
            </w:pPr>
          </w:p>
        </w:tc>
      </w:tr>
      <w:tr w:rsidR="00000000">
        <w:tblPrEx>
          <w:tblCellMar>
            <w:top w:w="0" w:type="dxa"/>
            <w:bottom w:w="0" w:type="dxa"/>
          </w:tblCellMar>
        </w:tblPrEx>
        <w:trPr>
          <w:cantSplit/>
          <w:trHeight w:val="250"/>
        </w:trPr>
        <w:tc>
          <w:tcPr>
            <w:tcW w:w="713" w:type="pct"/>
            <w:vMerge/>
          </w:tcPr>
          <w:p w:rsidR="00000000" w:rsidRDefault="007A1441">
            <w:pPr>
              <w:spacing w:line="360" w:lineRule="exact"/>
              <w:jc w:val="center"/>
              <w:rPr>
                <w:snapToGrid w:val="0"/>
                <w:color w:val="000000"/>
                <w:sz w:val="18"/>
              </w:rPr>
            </w:pPr>
          </w:p>
        </w:tc>
        <w:tc>
          <w:tcPr>
            <w:tcW w:w="741" w:type="pct"/>
            <w:gridSpan w:val="2"/>
          </w:tcPr>
          <w:p w:rsidR="00000000" w:rsidRDefault="007A1441">
            <w:pPr>
              <w:spacing w:line="360" w:lineRule="exact"/>
              <w:jc w:val="center"/>
              <w:rPr>
                <w:rFonts w:ascii="SimHei" w:eastAsia="SimHei" w:hint="eastAsia"/>
                <w:snapToGrid w:val="0"/>
                <w:color w:val="FF0000"/>
                <w:sz w:val="18"/>
              </w:rPr>
            </w:pPr>
            <w:r>
              <w:rPr>
                <w:rFonts w:ascii="SimHei" w:eastAsia="SimHei" w:hint="eastAsia"/>
                <w:snapToGrid w:val="0"/>
                <w:color w:val="FF0000"/>
                <w:sz w:val="18"/>
              </w:rPr>
              <w:t>无</w:t>
            </w:r>
          </w:p>
        </w:tc>
        <w:tc>
          <w:tcPr>
            <w:tcW w:w="1054" w:type="pct"/>
            <w:gridSpan w:val="2"/>
          </w:tcPr>
          <w:p w:rsidR="00000000" w:rsidRDefault="007A1441">
            <w:pPr>
              <w:spacing w:line="360" w:lineRule="exact"/>
              <w:jc w:val="center"/>
              <w:rPr>
                <w:rFonts w:ascii="SimHei" w:eastAsia="SimHei" w:hint="eastAsia"/>
                <w:snapToGrid w:val="0"/>
                <w:color w:val="FF0000"/>
                <w:sz w:val="18"/>
              </w:rPr>
            </w:pPr>
            <w:r>
              <w:rPr>
                <w:rFonts w:ascii="SimHei" w:eastAsia="SimHei" w:hint="eastAsia"/>
                <w:snapToGrid w:val="0"/>
                <w:color w:val="FF0000"/>
                <w:sz w:val="18"/>
              </w:rPr>
              <w:t>有</w:t>
            </w:r>
          </w:p>
        </w:tc>
        <w:tc>
          <w:tcPr>
            <w:tcW w:w="863" w:type="pct"/>
            <w:gridSpan w:val="2"/>
          </w:tcPr>
          <w:p w:rsidR="00000000" w:rsidRDefault="007A1441">
            <w:pPr>
              <w:spacing w:line="360" w:lineRule="exact"/>
              <w:jc w:val="center"/>
              <w:rPr>
                <w:rFonts w:ascii="SimHei" w:eastAsia="SimHei" w:hint="eastAsia"/>
                <w:snapToGrid w:val="0"/>
                <w:color w:val="FF0000"/>
                <w:sz w:val="18"/>
              </w:rPr>
            </w:pPr>
            <w:r>
              <w:rPr>
                <w:rFonts w:ascii="SimHei" w:eastAsia="SimHei" w:hint="eastAsia"/>
                <w:snapToGrid w:val="0"/>
                <w:color w:val="FF0000"/>
                <w:sz w:val="18"/>
              </w:rPr>
              <w:t>无</w:t>
            </w:r>
          </w:p>
        </w:tc>
        <w:tc>
          <w:tcPr>
            <w:tcW w:w="1150" w:type="pct"/>
            <w:gridSpan w:val="2"/>
          </w:tcPr>
          <w:p w:rsidR="00000000" w:rsidRDefault="007A1441">
            <w:pPr>
              <w:spacing w:line="360" w:lineRule="exact"/>
              <w:jc w:val="center"/>
              <w:rPr>
                <w:rFonts w:ascii="SimHei" w:eastAsia="SimHei"/>
                <w:snapToGrid w:val="0"/>
                <w:color w:val="FF0000"/>
                <w:sz w:val="18"/>
              </w:rPr>
            </w:pPr>
            <w:r>
              <w:rPr>
                <w:rFonts w:ascii="SimHei" w:eastAsia="SimHei" w:hint="eastAsia"/>
                <w:snapToGrid w:val="0"/>
                <w:color w:val="FF0000"/>
                <w:sz w:val="18"/>
              </w:rPr>
              <w:t>有</w:t>
            </w:r>
          </w:p>
        </w:tc>
        <w:tc>
          <w:tcPr>
            <w:tcW w:w="479" w:type="pct"/>
            <w:vMerge/>
          </w:tcPr>
          <w:p w:rsidR="00000000" w:rsidRDefault="007A1441">
            <w:pPr>
              <w:spacing w:line="360" w:lineRule="exact"/>
              <w:jc w:val="center"/>
              <w:rPr>
                <w:snapToGrid w:val="0"/>
                <w:color w:val="000000"/>
                <w:sz w:val="18"/>
              </w:rPr>
            </w:pPr>
          </w:p>
        </w:tc>
      </w:tr>
      <w:tr w:rsidR="00000000">
        <w:tblPrEx>
          <w:tblCellMar>
            <w:top w:w="0" w:type="dxa"/>
            <w:bottom w:w="0" w:type="dxa"/>
          </w:tblCellMar>
        </w:tblPrEx>
        <w:trPr>
          <w:cantSplit/>
          <w:trHeight w:val="250"/>
        </w:trPr>
        <w:tc>
          <w:tcPr>
            <w:tcW w:w="713" w:type="pct"/>
            <w:vMerge/>
          </w:tcPr>
          <w:p w:rsidR="00000000" w:rsidRDefault="007A1441">
            <w:pPr>
              <w:spacing w:line="360" w:lineRule="exact"/>
              <w:jc w:val="center"/>
              <w:rPr>
                <w:snapToGrid w:val="0"/>
                <w:color w:val="000000"/>
                <w:sz w:val="18"/>
              </w:rPr>
            </w:pPr>
          </w:p>
        </w:tc>
        <w:tc>
          <w:tcPr>
            <w:tcW w:w="261" w:type="pct"/>
          </w:tcPr>
          <w:p w:rsidR="00000000" w:rsidRDefault="007A1441">
            <w:pPr>
              <w:spacing w:line="360" w:lineRule="exact"/>
              <w:jc w:val="center"/>
              <w:rPr>
                <w:rFonts w:ascii="SimHei" w:eastAsia="SimHei"/>
                <w:snapToGrid w:val="0"/>
                <w:color w:val="FF0000"/>
                <w:sz w:val="18"/>
              </w:rPr>
            </w:pPr>
            <w:r>
              <w:rPr>
                <w:rFonts w:ascii="SimHei" w:eastAsia="SimHei" w:hint="eastAsia"/>
                <w:snapToGrid w:val="0"/>
                <w:color w:val="FF0000"/>
                <w:sz w:val="18"/>
              </w:rPr>
              <w:t>次数</w:t>
            </w:r>
          </w:p>
        </w:tc>
        <w:tc>
          <w:tcPr>
            <w:tcW w:w="480" w:type="pct"/>
          </w:tcPr>
          <w:p w:rsidR="00000000" w:rsidRDefault="007A1441">
            <w:pPr>
              <w:spacing w:line="360" w:lineRule="exact"/>
              <w:jc w:val="center"/>
              <w:rPr>
                <w:rFonts w:ascii="SimHei" w:eastAsia="SimHei"/>
                <w:snapToGrid w:val="0"/>
                <w:color w:val="FF0000"/>
                <w:sz w:val="18"/>
              </w:rPr>
            </w:pPr>
            <w:r>
              <w:rPr>
                <w:rFonts w:ascii="SimHei" w:eastAsia="SimHei"/>
                <w:snapToGrid w:val="0"/>
                <w:color w:val="FF0000"/>
                <w:sz w:val="18"/>
              </w:rPr>
              <w:t>%</w:t>
            </w:r>
          </w:p>
        </w:tc>
        <w:tc>
          <w:tcPr>
            <w:tcW w:w="479" w:type="pct"/>
          </w:tcPr>
          <w:p w:rsidR="00000000" w:rsidRDefault="007A1441">
            <w:pPr>
              <w:spacing w:line="360" w:lineRule="exact"/>
              <w:jc w:val="center"/>
              <w:rPr>
                <w:rFonts w:ascii="SimHei" w:eastAsia="SimHei"/>
                <w:snapToGrid w:val="0"/>
                <w:color w:val="FF0000"/>
                <w:sz w:val="18"/>
              </w:rPr>
            </w:pPr>
            <w:r>
              <w:rPr>
                <w:rFonts w:ascii="SimHei" w:eastAsia="SimHei" w:hint="eastAsia"/>
                <w:snapToGrid w:val="0"/>
                <w:color w:val="FF0000"/>
                <w:sz w:val="18"/>
              </w:rPr>
              <w:t>次数</w:t>
            </w:r>
          </w:p>
        </w:tc>
        <w:tc>
          <w:tcPr>
            <w:tcW w:w="575" w:type="pct"/>
          </w:tcPr>
          <w:p w:rsidR="00000000" w:rsidRDefault="007A1441">
            <w:pPr>
              <w:spacing w:line="360" w:lineRule="exact"/>
              <w:jc w:val="center"/>
              <w:rPr>
                <w:rFonts w:ascii="SimHei" w:eastAsia="SimHei"/>
                <w:snapToGrid w:val="0"/>
                <w:color w:val="FF0000"/>
                <w:sz w:val="18"/>
              </w:rPr>
            </w:pPr>
            <w:r>
              <w:rPr>
                <w:rFonts w:ascii="SimHei" w:eastAsia="SimHei"/>
                <w:snapToGrid w:val="0"/>
                <w:color w:val="FF0000"/>
                <w:sz w:val="18"/>
              </w:rPr>
              <w:t>%</w:t>
            </w:r>
          </w:p>
        </w:tc>
        <w:tc>
          <w:tcPr>
            <w:tcW w:w="479" w:type="pct"/>
          </w:tcPr>
          <w:p w:rsidR="00000000" w:rsidRDefault="007A1441">
            <w:pPr>
              <w:spacing w:line="360" w:lineRule="exact"/>
              <w:jc w:val="center"/>
              <w:rPr>
                <w:rFonts w:ascii="SimHei" w:eastAsia="SimHei"/>
                <w:snapToGrid w:val="0"/>
                <w:color w:val="FF0000"/>
                <w:sz w:val="18"/>
              </w:rPr>
            </w:pPr>
            <w:r>
              <w:rPr>
                <w:rFonts w:ascii="SimHei" w:eastAsia="SimHei" w:hint="eastAsia"/>
                <w:snapToGrid w:val="0"/>
                <w:color w:val="FF0000"/>
                <w:sz w:val="18"/>
              </w:rPr>
              <w:t>次数</w:t>
            </w:r>
          </w:p>
        </w:tc>
        <w:tc>
          <w:tcPr>
            <w:tcW w:w="384" w:type="pct"/>
          </w:tcPr>
          <w:p w:rsidR="00000000" w:rsidRDefault="007A1441">
            <w:pPr>
              <w:spacing w:line="360" w:lineRule="exact"/>
              <w:jc w:val="center"/>
              <w:rPr>
                <w:rFonts w:ascii="SimHei" w:eastAsia="SimHei"/>
                <w:snapToGrid w:val="0"/>
                <w:color w:val="FF0000"/>
                <w:sz w:val="18"/>
              </w:rPr>
            </w:pPr>
            <w:r>
              <w:rPr>
                <w:rFonts w:ascii="SimHei" w:eastAsia="SimHei"/>
                <w:snapToGrid w:val="0"/>
                <w:color w:val="FF0000"/>
                <w:sz w:val="18"/>
              </w:rPr>
              <w:t>%</w:t>
            </w:r>
          </w:p>
        </w:tc>
        <w:tc>
          <w:tcPr>
            <w:tcW w:w="575" w:type="pct"/>
          </w:tcPr>
          <w:p w:rsidR="00000000" w:rsidRDefault="007A1441">
            <w:pPr>
              <w:spacing w:line="360" w:lineRule="exact"/>
              <w:jc w:val="center"/>
              <w:rPr>
                <w:rFonts w:ascii="SimHei" w:eastAsia="SimHei"/>
                <w:snapToGrid w:val="0"/>
                <w:color w:val="FF0000"/>
                <w:sz w:val="18"/>
              </w:rPr>
            </w:pPr>
            <w:r>
              <w:rPr>
                <w:rFonts w:ascii="SimHei" w:eastAsia="SimHei" w:hint="eastAsia"/>
                <w:snapToGrid w:val="0"/>
                <w:color w:val="FF0000"/>
                <w:sz w:val="18"/>
              </w:rPr>
              <w:t>次数</w:t>
            </w:r>
          </w:p>
        </w:tc>
        <w:tc>
          <w:tcPr>
            <w:tcW w:w="575" w:type="pct"/>
          </w:tcPr>
          <w:p w:rsidR="00000000" w:rsidRDefault="007A1441">
            <w:pPr>
              <w:spacing w:line="360" w:lineRule="exact"/>
              <w:jc w:val="center"/>
              <w:rPr>
                <w:rFonts w:ascii="SimHei" w:eastAsia="SimHei"/>
                <w:snapToGrid w:val="0"/>
                <w:color w:val="FF0000"/>
                <w:sz w:val="18"/>
              </w:rPr>
            </w:pPr>
            <w:r>
              <w:rPr>
                <w:rFonts w:ascii="SimHei" w:eastAsia="SimHei"/>
                <w:snapToGrid w:val="0"/>
                <w:color w:val="FF0000"/>
                <w:sz w:val="18"/>
              </w:rPr>
              <w:t>%</w:t>
            </w:r>
          </w:p>
        </w:tc>
        <w:tc>
          <w:tcPr>
            <w:tcW w:w="479" w:type="pct"/>
            <w:vMerge/>
          </w:tcPr>
          <w:p w:rsidR="00000000" w:rsidRDefault="007A1441">
            <w:pPr>
              <w:spacing w:line="360" w:lineRule="exact"/>
              <w:jc w:val="center"/>
              <w:rPr>
                <w:snapToGrid w:val="0"/>
                <w:color w:val="000000"/>
                <w:sz w:val="18"/>
              </w:rPr>
            </w:pPr>
          </w:p>
        </w:tc>
      </w:tr>
      <w:tr w:rsidR="00000000">
        <w:tblPrEx>
          <w:tblCellMar>
            <w:top w:w="0" w:type="dxa"/>
            <w:bottom w:w="0" w:type="dxa"/>
          </w:tblCellMar>
        </w:tblPrEx>
        <w:trPr>
          <w:cantSplit/>
          <w:trHeight w:val="250"/>
        </w:trPr>
        <w:tc>
          <w:tcPr>
            <w:tcW w:w="713" w:type="pct"/>
            <w:vMerge/>
          </w:tcPr>
          <w:p w:rsidR="00000000" w:rsidRDefault="007A1441">
            <w:pPr>
              <w:spacing w:line="360" w:lineRule="exact"/>
              <w:jc w:val="center"/>
              <w:rPr>
                <w:snapToGrid w:val="0"/>
                <w:color w:val="000000"/>
                <w:sz w:val="18"/>
              </w:rPr>
            </w:pPr>
          </w:p>
        </w:tc>
        <w:tc>
          <w:tcPr>
            <w:tcW w:w="261" w:type="pct"/>
          </w:tcPr>
          <w:p w:rsidR="00000000" w:rsidRDefault="007A1441">
            <w:pPr>
              <w:spacing w:line="360" w:lineRule="exact"/>
              <w:jc w:val="center"/>
              <w:rPr>
                <w:snapToGrid w:val="0"/>
                <w:color w:val="000000"/>
                <w:sz w:val="18"/>
              </w:rPr>
            </w:pPr>
            <w:r>
              <w:rPr>
                <w:snapToGrid w:val="0"/>
                <w:color w:val="000000"/>
                <w:sz w:val="18"/>
              </w:rPr>
              <w:t>7</w:t>
            </w:r>
          </w:p>
        </w:tc>
        <w:tc>
          <w:tcPr>
            <w:tcW w:w="480" w:type="pct"/>
          </w:tcPr>
          <w:p w:rsidR="00000000" w:rsidRDefault="007A1441">
            <w:pPr>
              <w:spacing w:line="360" w:lineRule="exact"/>
              <w:jc w:val="center"/>
              <w:rPr>
                <w:snapToGrid w:val="0"/>
                <w:color w:val="000000"/>
                <w:sz w:val="18"/>
              </w:rPr>
            </w:pPr>
            <w:r>
              <w:rPr>
                <w:snapToGrid w:val="0"/>
                <w:color w:val="000000"/>
                <w:sz w:val="18"/>
              </w:rPr>
              <w:t>58</w:t>
            </w:r>
          </w:p>
        </w:tc>
        <w:tc>
          <w:tcPr>
            <w:tcW w:w="479" w:type="pct"/>
          </w:tcPr>
          <w:p w:rsidR="00000000" w:rsidRDefault="007A1441">
            <w:pPr>
              <w:spacing w:line="360" w:lineRule="exact"/>
              <w:jc w:val="center"/>
              <w:rPr>
                <w:snapToGrid w:val="0"/>
                <w:color w:val="000000"/>
                <w:sz w:val="18"/>
              </w:rPr>
            </w:pPr>
            <w:r>
              <w:rPr>
                <w:snapToGrid w:val="0"/>
                <w:color w:val="000000"/>
                <w:sz w:val="18"/>
              </w:rPr>
              <w:t>5</w:t>
            </w:r>
          </w:p>
        </w:tc>
        <w:tc>
          <w:tcPr>
            <w:tcW w:w="575" w:type="pct"/>
          </w:tcPr>
          <w:p w:rsidR="00000000" w:rsidRDefault="007A1441">
            <w:pPr>
              <w:spacing w:line="360" w:lineRule="exact"/>
              <w:jc w:val="center"/>
              <w:rPr>
                <w:snapToGrid w:val="0"/>
                <w:color w:val="000000"/>
                <w:sz w:val="18"/>
              </w:rPr>
            </w:pPr>
            <w:r>
              <w:rPr>
                <w:snapToGrid w:val="0"/>
                <w:color w:val="000000"/>
                <w:sz w:val="18"/>
              </w:rPr>
              <w:t>42</w:t>
            </w:r>
          </w:p>
        </w:tc>
        <w:tc>
          <w:tcPr>
            <w:tcW w:w="479" w:type="pct"/>
          </w:tcPr>
          <w:p w:rsidR="00000000" w:rsidRDefault="007A1441">
            <w:pPr>
              <w:spacing w:line="360" w:lineRule="exact"/>
              <w:jc w:val="center"/>
              <w:rPr>
                <w:snapToGrid w:val="0"/>
                <w:color w:val="000000"/>
                <w:sz w:val="18"/>
              </w:rPr>
            </w:pPr>
            <w:r>
              <w:rPr>
                <w:snapToGrid w:val="0"/>
                <w:color w:val="000000"/>
                <w:sz w:val="18"/>
              </w:rPr>
              <w:t>83</w:t>
            </w:r>
          </w:p>
        </w:tc>
        <w:tc>
          <w:tcPr>
            <w:tcW w:w="384" w:type="pct"/>
          </w:tcPr>
          <w:p w:rsidR="00000000" w:rsidRDefault="007A1441">
            <w:pPr>
              <w:spacing w:line="360" w:lineRule="exact"/>
              <w:jc w:val="center"/>
              <w:rPr>
                <w:snapToGrid w:val="0"/>
                <w:color w:val="000000"/>
                <w:sz w:val="18"/>
              </w:rPr>
            </w:pPr>
            <w:r>
              <w:rPr>
                <w:snapToGrid w:val="0"/>
                <w:color w:val="000000"/>
                <w:sz w:val="18"/>
              </w:rPr>
              <w:t>84</w:t>
            </w:r>
          </w:p>
        </w:tc>
        <w:tc>
          <w:tcPr>
            <w:tcW w:w="575" w:type="pct"/>
          </w:tcPr>
          <w:p w:rsidR="00000000" w:rsidRDefault="007A1441">
            <w:pPr>
              <w:spacing w:line="360" w:lineRule="exact"/>
              <w:jc w:val="center"/>
              <w:rPr>
                <w:snapToGrid w:val="0"/>
                <w:color w:val="000000"/>
                <w:sz w:val="18"/>
              </w:rPr>
            </w:pPr>
            <w:r>
              <w:rPr>
                <w:snapToGrid w:val="0"/>
                <w:color w:val="000000"/>
                <w:sz w:val="18"/>
              </w:rPr>
              <w:t>16</w:t>
            </w:r>
          </w:p>
        </w:tc>
        <w:tc>
          <w:tcPr>
            <w:tcW w:w="575" w:type="pct"/>
          </w:tcPr>
          <w:p w:rsidR="00000000" w:rsidRDefault="007A1441">
            <w:pPr>
              <w:spacing w:line="360" w:lineRule="exact"/>
              <w:jc w:val="center"/>
              <w:rPr>
                <w:snapToGrid w:val="0"/>
                <w:color w:val="000000"/>
                <w:sz w:val="18"/>
              </w:rPr>
            </w:pPr>
            <w:r>
              <w:rPr>
                <w:snapToGrid w:val="0"/>
                <w:color w:val="000000"/>
                <w:sz w:val="18"/>
              </w:rPr>
              <w:t>16</w:t>
            </w:r>
          </w:p>
        </w:tc>
        <w:tc>
          <w:tcPr>
            <w:tcW w:w="479" w:type="pct"/>
          </w:tcPr>
          <w:p w:rsidR="00000000" w:rsidRDefault="007A1441">
            <w:pPr>
              <w:spacing w:line="360" w:lineRule="exact"/>
              <w:jc w:val="center"/>
              <w:rPr>
                <w:snapToGrid w:val="0"/>
                <w:color w:val="000000"/>
                <w:sz w:val="18"/>
              </w:rPr>
            </w:pPr>
            <w:r>
              <w:rPr>
                <w:snapToGrid w:val="0"/>
                <w:color w:val="000000"/>
                <w:sz w:val="18"/>
              </w:rPr>
              <w:t>111</w:t>
            </w:r>
          </w:p>
        </w:tc>
      </w:tr>
    </w:tbl>
    <w:p w:rsidR="00000000" w:rsidRDefault="007A1441">
      <w:pPr>
        <w:pStyle w:val="BodyTextIndent3"/>
        <w:spacing w:after="240" w:line="360" w:lineRule="exact"/>
        <w:ind w:left="0"/>
        <w:rPr>
          <w:rFonts w:ascii="KaiTi_GB2312" w:eastAsia="KaiTi_GB2312" w:hint="eastAsia"/>
          <w:bCs/>
          <w:color w:val="0000FF"/>
          <w:sz w:val="18"/>
        </w:rPr>
      </w:pPr>
      <w:r>
        <w:rPr>
          <w:rFonts w:ascii="KaiTi_GB2312" w:eastAsia="KaiTi_GB2312" w:hint="eastAsia"/>
          <w:bCs/>
          <w:color w:val="0000FF"/>
          <w:sz w:val="18"/>
        </w:rPr>
        <w:t>资料来源－</w:t>
      </w:r>
      <w:r>
        <w:rPr>
          <w:rFonts w:ascii="KaiTi_GB2312" w:eastAsia="KaiTi_GB2312" w:hint="eastAsia"/>
          <w:bCs/>
          <w:color w:val="0000FF"/>
          <w:sz w:val="18"/>
        </w:rPr>
        <w:t>GMMP 2002</w:t>
      </w:r>
    </w:p>
    <w:p w:rsidR="00000000" w:rsidRDefault="007A1441" w:rsidP="007A1441">
      <w:pPr>
        <w:spacing w:after="240" w:line="360" w:lineRule="exact"/>
        <w:ind w:firstLineChars="200" w:firstLine="31680"/>
        <w:rPr>
          <w:rFonts w:hint="eastAsia"/>
          <w:color w:val="000000"/>
        </w:rPr>
      </w:pPr>
      <w:r>
        <w:rPr>
          <w:rFonts w:hint="eastAsia"/>
          <w:color w:val="000000"/>
        </w:rPr>
        <w:t>同样值得注意的是按主题划分，文章作者性别的分布数据。在政治</w:t>
      </w:r>
      <w:r>
        <w:rPr>
          <w:rFonts w:hint="eastAsia"/>
          <w:color w:val="000000"/>
        </w:rPr>
        <w:t>/</w:t>
      </w:r>
      <w:r>
        <w:rPr>
          <w:rFonts w:hint="eastAsia"/>
          <w:color w:val="000000"/>
        </w:rPr>
        <w:t>政府类中的报道是由</w:t>
      </w:r>
      <w:r>
        <w:rPr>
          <w:rFonts w:hint="eastAsia"/>
          <w:color w:val="000000"/>
        </w:rPr>
        <w:t>1</w:t>
      </w:r>
      <w:r>
        <w:rPr>
          <w:rFonts w:hint="eastAsia"/>
          <w:color w:val="000000"/>
        </w:rPr>
        <w:t>名男子和两名妇女记者书写的。健康</w:t>
      </w:r>
      <w:r>
        <w:rPr>
          <w:rFonts w:hint="eastAsia"/>
          <w:color w:val="000000"/>
        </w:rPr>
        <w:t>/</w:t>
      </w:r>
      <w:r>
        <w:rPr>
          <w:rFonts w:hint="eastAsia"/>
          <w:color w:val="000000"/>
        </w:rPr>
        <w:t>教育类只有一篇报导，它的作者是女记者，而剩下的</w:t>
      </w:r>
      <w:r>
        <w:rPr>
          <w:rFonts w:hint="eastAsia"/>
          <w:color w:val="000000"/>
        </w:rPr>
        <w:t>9</w:t>
      </w:r>
      <w:r>
        <w:rPr>
          <w:rFonts w:hint="eastAsia"/>
          <w:color w:val="000000"/>
        </w:rPr>
        <w:t>篇文章在其他类中。不过对这些数据很难做出评估，完全是因为</w:t>
      </w:r>
      <w:r>
        <w:rPr>
          <w:rFonts w:hint="eastAsia"/>
          <w:color w:val="000000"/>
        </w:rPr>
        <w:t>48</w:t>
      </w:r>
      <w:r>
        <w:rPr>
          <w:rFonts w:hint="eastAsia"/>
          <w:color w:val="000000"/>
        </w:rPr>
        <w:t>篇报道中，只知道</w:t>
      </w:r>
      <w:r>
        <w:rPr>
          <w:rFonts w:hint="eastAsia"/>
          <w:color w:val="000000"/>
        </w:rPr>
        <w:t>13</w:t>
      </w:r>
      <w:r>
        <w:rPr>
          <w:rFonts w:hint="eastAsia"/>
          <w:color w:val="000000"/>
        </w:rPr>
        <w:t>篇的作者。</w:t>
      </w:r>
    </w:p>
    <w:p w:rsidR="00000000" w:rsidRDefault="007A1441" w:rsidP="007A1441">
      <w:pPr>
        <w:spacing w:after="240" w:line="360" w:lineRule="exact"/>
        <w:ind w:firstLineChars="200" w:firstLine="31680"/>
        <w:rPr>
          <w:color w:val="000000"/>
        </w:rPr>
      </w:pPr>
      <w:r>
        <w:rPr>
          <w:rFonts w:hint="eastAsia"/>
          <w:color w:val="000000"/>
        </w:rPr>
        <w:t>有关以主题分类，主角的分布情况数据在表</w:t>
      </w:r>
      <w:r>
        <w:rPr>
          <w:rFonts w:hint="eastAsia"/>
          <w:color w:val="000000"/>
        </w:rPr>
        <w:t>6</w:t>
      </w:r>
      <w:r>
        <w:rPr>
          <w:rFonts w:hint="eastAsia"/>
          <w:color w:val="000000"/>
        </w:rPr>
        <w:t>中给出。</w:t>
      </w:r>
      <w:r>
        <w:rPr>
          <w:rFonts w:hint="eastAsia"/>
          <w:color w:val="000000"/>
        </w:rPr>
        <w:t>12</w:t>
      </w:r>
      <w:r>
        <w:rPr>
          <w:rFonts w:hint="eastAsia"/>
          <w:color w:val="000000"/>
        </w:rPr>
        <w:t>位女性主角属于以下几个分类：</w:t>
      </w:r>
      <w:r>
        <w:rPr>
          <w:rFonts w:hint="eastAsia"/>
          <w:color w:val="000000"/>
        </w:rPr>
        <w:t>1</w:t>
      </w:r>
      <w:r>
        <w:rPr>
          <w:rFonts w:hint="eastAsia"/>
          <w:color w:val="000000"/>
        </w:rPr>
        <w:t>位在艺术</w:t>
      </w:r>
      <w:r>
        <w:rPr>
          <w:rFonts w:hint="eastAsia"/>
          <w:color w:val="000000"/>
        </w:rPr>
        <w:t>/</w:t>
      </w:r>
      <w:r>
        <w:rPr>
          <w:rFonts w:hint="eastAsia"/>
          <w:color w:val="000000"/>
        </w:rPr>
        <w:t>娱乐</w:t>
      </w:r>
      <w:r>
        <w:rPr>
          <w:rFonts w:hint="eastAsia"/>
          <w:color w:val="000000"/>
        </w:rPr>
        <w:t>/</w:t>
      </w:r>
      <w:r>
        <w:rPr>
          <w:rFonts w:hint="eastAsia"/>
          <w:color w:val="000000"/>
        </w:rPr>
        <w:t>名人类；</w:t>
      </w:r>
      <w:r>
        <w:rPr>
          <w:rFonts w:hint="eastAsia"/>
          <w:color w:val="000000"/>
        </w:rPr>
        <w:t>1</w:t>
      </w:r>
      <w:r>
        <w:rPr>
          <w:rFonts w:hint="eastAsia"/>
          <w:color w:val="000000"/>
        </w:rPr>
        <w:t>位在政治</w:t>
      </w:r>
      <w:r>
        <w:rPr>
          <w:rFonts w:hint="eastAsia"/>
          <w:color w:val="000000"/>
        </w:rPr>
        <w:t>/</w:t>
      </w:r>
      <w:r>
        <w:rPr>
          <w:rFonts w:hint="eastAsia"/>
          <w:color w:val="000000"/>
        </w:rPr>
        <w:t>政府类；</w:t>
      </w:r>
      <w:r>
        <w:rPr>
          <w:rFonts w:hint="eastAsia"/>
          <w:color w:val="000000"/>
        </w:rPr>
        <w:t>10</w:t>
      </w:r>
      <w:r>
        <w:rPr>
          <w:rFonts w:hint="eastAsia"/>
          <w:color w:val="000000"/>
        </w:rPr>
        <w:t>位在其他类。男性主角的情况如下：</w:t>
      </w:r>
      <w:r>
        <w:rPr>
          <w:rFonts w:hint="eastAsia"/>
          <w:color w:val="000000"/>
        </w:rPr>
        <w:t>2</w:t>
      </w:r>
      <w:r>
        <w:rPr>
          <w:rFonts w:hint="eastAsia"/>
          <w:color w:val="000000"/>
        </w:rPr>
        <w:t>位在刑事</w:t>
      </w:r>
      <w:r>
        <w:rPr>
          <w:rFonts w:hint="eastAsia"/>
          <w:color w:val="000000"/>
        </w:rPr>
        <w:t>/</w:t>
      </w:r>
      <w:r>
        <w:rPr>
          <w:rFonts w:hint="eastAsia"/>
          <w:color w:val="000000"/>
        </w:rPr>
        <w:t>法律</w:t>
      </w:r>
      <w:r>
        <w:rPr>
          <w:rFonts w:hint="eastAsia"/>
          <w:color w:val="000000"/>
        </w:rPr>
        <w:t>类；</w:t>
      </w:r>
      <w:r>
        <w:rPr>
          <w:rFonts w:hint="eastAsia"/>
          <w:color w:val="000000"/>
        </w:rPr>
        <w:t>2</w:t>
      </w:r>
      <w:r>
        <w:rPr>
          <w:rFonts w:hint="eastAsia"/>
          <w:color w:val="000000"/>
        </w:rPr>
        <w:t>位在经济</w:t>
      </w:r>
      <w:r>
        <w:rPr>
          <w:rFonts w:hint="eastAsia"/>
          <w:color w:val="000000"/>
        </w:rPr>
        <w:t>/</w:t>
      </w:r>
      <w:r>
        <w:rPr>
          <w:rFonts w:hint="eastAsia"/>
          <w:color w:val="000000"/>
        </w:rPr>
        <w:t>商业类；</w:t>
      </w:r>
      <w:r>
        <w:rPr>
          <w:rFonts w:hint="eastAsia"/>
          <w:color w:val="000000"/>
        </w:rPr>
        <w:t>10</w:t>
      </w:r>
      <w:r>
        <w:rPr>
          <w:rFonts w:hint="eastAsia"/>
          <w:color w:val="000000"/>
        </w:rPr>
        <w:t>位在健康</w:t>
      </w:r>
      <w:r>
        <w:rPr>
          <w:rFonts w:hint="eastAsia"/>
          <w:color w:val="000000"/>
        </w:rPr>
        <w:t>/</w:t>
      </w:r>
      <w:r>
        <w:rPr>
          <w:rFonts w:hint="eastAsia"/>
          <w:color w:val="000000"/>
        </w:rPr>
        <w:t>教育类；</w:t>
      </w:r>
      <w:r>
        <w:rPr>
          <w:rFonts w:hint="eastAsia"/>
          <w:color w:val="000000"/>
        </w:rPr>
        <w:t>23</w:t>
      </w:r>
      <w:r>
        <w:rPr>
          <w:rFonts w:hint="eastAsia"/>
          <w:color w:val="000000"/>
        </w:rPr>
        <w:t>位在政治</w:t>
      </w:r>
      <w:r>
        <w:rPr>
          <w:rFonts w:hint="eastAsia"/>
          <w:color w:val="000000"/>
        </w:rPr>
        <w:t>/</w:t>
      </w:r>
      <w:r>
        <w:rPr>
          <w:rFonts w:hint="eastAsia"/>
          <w:color w:val="000000"/>
        </w:rPr>
        <w:t>政府类，</w:t>
      </w:r>
      <w:r>
        <w:rPr>
          <w:rFonts w:hint="eastAsia"/>
          <w:color w:val="000000"/>
        </w:rPr>
        <w:t>62</w:t>
      </w:r>
      <w:r>
        <w:rPr>
          <w:rFonts w:hint="eastAsia"/>
          <w:color w:val="000000"/>
        </w:rPr>
        <w:t>位在其他类。有趣的数字在政治</w:t>
      </w:r>
      <w:r>
        <w:rPr>
          <w:rFonts w:hint="eastAsia"/>
          <w:color w:val="000000"/>
        </w:rPr>
        <w:t>/</w:t>
      </w:r>
      <w:r>
        <w:rPr>
          <w:rFonts w:hint="eastAsia"/>
          <w:color w:val="000000"/>
        </w:rPr>
        <w:t>政府类，这一类中妇女和男子的比例是</w:t>
      </w:r>
      <w:r>
        <w:rPr>
          <w:rFonts w:hint="eastAsia"/>
          <w:color w:val="000000"/>
        </w:rPr>
        <w:t>1</w:t>
      </w:r>
      <w:r>
        <w:rPr>
          <w:color w:val="000000"/>
        </w:rPr>
        <w:t>:</w:t>
      </w:r>
      <w:r>
        <w:rPr>
          <w:rFonts w:hint="eastAsia"/>
          <w:color w:val="000000"/>
        </w:rPr>
        <w:t>23</w:t>
      </w:r>
      <w:r>
        <w:rPr>
          <w:rFonts w:hint="eastAsia"/>
          <w:color w:val="000000"/>
        </w:rPr>
        <w:t>。同样值得一提的是，没有妇女在健康</w:t>
      </w:r>
      <w:r>
        <w:rPr>
          <w:rFonts w:hint="eastAsia"/>
          <w:color w:val="000000"/>
        </w:rPr>
        <w:t>/</w:t>
      </w:r>
      <w:r>
        <w:rPr>
          <w:rFonts w:hint="eastAsia"/>
          <w:color w:val="000000"/>
        </w:rPr>
        <w:t>教育、经济</w:t>
      </w:r>
      <w:r>
        <w:rPr>
          <w:rFonts w:hint="eastAsia"/>
          <w:color w:val="000000"/>
        </w:rPr>
        <w:t>/</w:t>
      </w:r>
      <w:r>
        <w:rPr>
          <w:rFonts w:hint="eastAsia"/>
          <w:color w:val="000000"/>
        </w:rPr>
        <w:t>商业、刑事</w:t>
      </w:r>
      <w:r>
        <w:rPr>
          <w:rFonts w:hint="eastAsia"/>
          <w:color w:val="000000"/>
        </w:rPr>
        <w:t>/</w:t>
      </w:r>
      <w:r>
        <w:rPr>
          <w:rFonts w:hint="eastAsia"/>
          <w:color w:val="000000"/>
        </w:rPr>
        <w:t>法律类的主角中。</w:t>
      </w:r>
    </w:p>
    <w:p w:rsidR="00000000" w:rsidRDefault="007A1441">
      <w:pPr>
        <w:spacing w:after="240" w:line="360" w:lineRule="exact"/>
        <w:jc w:val="center"/>
        <w:rPr>
          <w:rFonts w:ascii="SimHei" w:eastAsia="SimHei"/>
          <w:color w:val="FF0000"/>
        </w:rPr>
      </w:pPr>
      <w:r>
        <w:rPr>
          <w:rFonts w:ascii="SimHei" w:eastAsia="SimHei" w:hint="eastAsia"/>
          <w:color w:val="FF0000"/>
        </w:rPr>
        <w:t>表</w:t>
      </w:r>
      <w:r>
        <w:rPr>
          <w:rFonts w:ascii="SimHei" w:eastAsia="SimHei"/>
          <w:color w:val="FF0000"/>
        </w:rPr>
        <w:t xml:space="preserve">6: </w:t>
      </w:r>
      <w:r>
        <w:rPr>
          <w:rFonts w:ascii="SimHei" w:eastAsia="SimHei" w:hint="eastAsia"/>
          <w:color w:val="FF0000"/>
        </w:rPr>
        <w:t>以主题分类，文章中主角的分布情况</w:t>
      </w:r>
    </w:p>
    <w:tbl>
      <w:tblPr>
        <w:tblW w:w="5000" w:type="pct"/>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CellMar>
          <w:left w:w="30" w:type="dxa"/>
          <w:right w:w="30" w:type="dxa"/>
        </w:tblCellMar>
        <w:tblLook w:val="0000" w:firstRow="0" w:lastRow="0" w:firstColumn="0" w:lastColumn="0" w:noHBand="0" w:noVBand="0"/>
      </w:tblPr>
      <w:tblGrid>
        <w:gridCol w:w="389"/>
        <w:gridCol w:w="528"/>
        <w:gridCol w:w="530"/>
        <w:gridCol w:w="530"/>
        <w:gridCol w:w="529"/>
        <w:gridCol w:w="529"/>
        <w:gridCol w:w="529"/>
        <w:gridCol w:w="529"/>
        <w:gridCol w:w="529"/>
        <w:gridCol w:w="529"/>
        <w:gridCol w:w="529"/>
        <w:gridCol w:w="529"/>
        <w:gridCol w:w="529"/>
        <w:gridCol w:w="529"/>
        <w:gridCol w:w="529"/>
        <w:gridCol w:w="529"/>
        <w:gridCol w:w="529"/>
        <w:gridCol w:w="529"/>
        <w:gridCol w:w="527"/>
      </w:tblGrid>
      <w:tr w:rsidR="00000000">
        <w:tblPrEx>
          <w:tblCellMar>
            <w:top w:w="0" w:type="dxa"/>
            <w:bottom w:w="0" w:type="dxa"/>
          </w:tblCellMar>
        </w:tblPrEx>
        <w:trPr>
          <w:cantSplit/>
          <w:trHeight w:val="250"/>
        </w:trPr>
        <w:tc>
          <w:tcPr>
            <w:tcW w:w="196" w:type="pct"/>
            <w:vMerge w:val="restart"/>
          </w:tcPr>
          <w:p w:rsidR="00000000" w:rsidRDefault="007A1441">
            <w:pPr>
              <w:spacing w:line="360" w:lineRule="exact"/>
              <w:jc w:val="center"/>
              <w:rPr>
                <w:rFonts w:hint="eastAsia"/>
                <w:snapToGrid w:val="0"/>
                <w:color w:val="000000"/>
                <w:sz w:val="18"/>
              </w:rPr>
            </w:pPr>
          </w:p>
          <w:p w:rsidR="00000000" w:rsidRDefault="007A1441">
            <w:pPr>
              <w:spacing w:line="360" w:lineRule="exact"/>
              <w:jc w:val="center"/>
              <w:rPr>
                <w:rFonts w:hint="eastAsia"/>
                <w:snapToGrid w:val="0"/>
                <w:color w:val="000000"/>
                <w:sz w:val="18"/>
              </w:rPr>
            </w:pPr>
            <w:r>
              <w:rPr>
                <w:rFonts w:hint="eastAsia"/>
                <w:snapToGrid w:val="0"/>
                <w:color w:val="000000"/>
                <w:sz w:val="18"/>
              </w:rPr>
              <w:t>马其顿</w:t>
            </w:r>
          </w:p>
        </w:tc>
        <w:tc>
          <w:tcPr>
            <w:tcW w:w="533" w:type="pct"/>
            <w:gridSpan w:val="2"/>
            <w:vAlign w:val="center"/>
          </w:tcPr>
          <w:p w:rsidR="00000000" w:rsidRDefault="007A1441">
            <w:pPr>
              <w:spacing w:line="320" w:lineRule="exact"/>
              <w:jc w:val="center"/>
              <w:rPr>
                <w:rFonts w:ascii="SimHei" w:eastAsia="SimHei"/>
                <w:snapToGrid w:val="0"/>
                <w:color w:val="FF0000"/>
                <w:sz w:val="18"/>
              </w:rPr>
            </w:pPr>
            <w:r>
              <w:rPr>
                <w:rFonts w:ascii="SimHei" w:eastAsia="SimHei" w:hint="eastAsia"/>
                <w:snapToGrid w:val="0"/>
                <w:color w:val="FF0000"/>
                <w:sz w:val="18"/>
              </w:rPr>
              <w:t>艺术</w:t>
            </w:r>
            <w:r>
              <w:rPr>
                <w:rFonts w:ascii="SimHei" w:eastAsia="SimHei"/>
                <w:snapToGrid w:val="0"/>
                <w:color w:val="FF0000"/>
                <w:sz w:val="18"/>
              </w:rPr>
              <w:t>/</w:t>
            </w:r>
            <w:r>
              <w:rPr>
                <w:rFonts w:ascii="SimHei" w:eastAsia="SimHei" w:hint="eastAsia"/>
                <w:snapToGrid w:val="0"/>
                <w:color w:val="FF0000"/>
                <w:sz w:val="18"/>
              </w:rPr>
              <w:t>娱乐</w:t>
            </w:r>
            <w:r>
              <w:rPr>
                <w:rFonts w:ascii="SimHei" w:eastAsia="SimHei"/>
                <w:snapToGrid w:val="0"/>
                <w:color w:val="FF0000"/>
                <w:sz w:val="18"/>
              </w:rPr>
              <w:t xml:space="preserve">/ </w:t>
            </w:r>
            <w:r>
              <w:rPr>
                <w:rFonts w:ascii="SimHei" w:eastAsia="SimHei" w:hint="eastAsia"/>
                <w:snapToGrid w:val="0"/>
                <w:color w:val="FF0000"/>
                <w:sz w:val="18"/>
              </w:rPr>
              <w:t>名人</w:t>
            </w:r>
          </w:p>
        </w:tc>
        <w:tc>
          <w:tcPr>
            <w:tcW w:w="534" w:type="pct"/>
            <w:gridSpan w:val="2"/>
            <w:vAlign w:val="center"/>
          </w:tcPr>
          <w:p w:rsidR="00000000" w:rsidRDefault="007A1441">
            <w:pPr>
              <w:spacing w:line="320" w:lineRule="exact"/>
              <w:jc w:val="center"/>
              <w:rPr>
                <w:rFonts w:ascii="SimHei" w:eastAsia="SimHei" w:hint="eastAsia"/>
                <w:snapToGrid w:val="0"/>
                <w:color w:val="FF0000"/>
                <w:sz w:val="18"/>
              </w:rPr>
            </w:pPr>
            <w:r>
              <w:rPr>
                <w:rFonts w:ascii="SimHei" w:eastAsia="SimHei" w:hint="eastAsia"/>
                <w:snapToGrid w:val="0"/>
                <w:color w:val="FF0000"/>
                <w:sz w:val="18"/>
              </w:rPr>
              <w:t>刑事</w:t>
            </w:r>
            <w:r>
              <w:rPr>
                <w:rFonts w:ascii="SimHei" w:eastAsia="SimHei"/>
                <w:snapToGrid w:val="0"/>
                <w:color w:val="FF0000"/>
                <w:sz w:val="18"/>
              </w:rPr>
              <w:t>/</w:t>
            </w:r>
            <w:r>
              <w:rPr>
                <w:rFonts w:ascii="SimHei" w:eastAsia="SimHei" w:hint="eastAsia"/>
                <w:snapToGrid w:val="0"/>
                <w:color w:val="FF0000"/>
                <w:sz w:val="18"/>
              </w:rPr>
              <w:t>法律</w:t>
            </w:r>
          </w:p>
        </w:tc>
        <w:tc>
          <w:tcPr>
            <w:tcW w:w="534" w:type="pct"/>
            <w:gridSpan w:val="2"/>
            <w:vAlign w:val="center"/>
          </w:tcPr>
          <w:p w:rsidR="00000000" w:rsidRDefault="007A1441">
            <w:pPr>
              <w:spacing w:line="320" w:lineRule="exact"/>
              <w:jc w:val="center"/>
              <w:rPr>
                <w:rFonts w:ascii="SimHei" w:eastAsia="SimHei"/>
                <w:snapToGrid w:val="0"/>
                <w:color w:val="FF0000"/>
                <w:sz w:val="18"/>
              </w:rPr>
            </w:pPr>
            <w:r>
              <w:rPr>
                <w:rFonts w:ascii="SimHei" w:eastAsia="SimHei" w:hint="eastAsia"/>
                <w:snapToGrid w:val="0"/>
                <w:color w:val="FF0000"/>
                <w:sz w:val="18"/>
              </w:rPr>
              <w:t>灾害</w:t>
            </w:r>
            <w:r>
              <w:rPr>
                <w:rFonts w:ascii="SimHei" w:eastAsia="SimHei"/>
                <w:snapToGrid w:val="0"/>
                <w:color w:val="FF0000"/>
                <w:sz w:val="18"/>
              </w:rPr>
              <w:t>/</w:t>
            </w:r>
            <w:r>
              <w:rPr>
                <w:rFonts w:ascii="SimHei" w:eastAsia="SimHei" w:hint="eastAsia"/>
                <w:snapToGrid w:val="0"/>
                <w:color w:val="FF0000"/>
                <w:sz w:val="18"/>
              </w:rPr>
              <w:t>事故</w:t>
            </w:r>
          </w:p>
        </w:tc>
        <w:tc>
          <w:tcPr>
            <w:tcW w:w="534" w:type="pct"/>
            <w:gridSpan w:val="2"/>
            <w:vAlign w:val="center"/>
          </w:tcPr>
          <w:p w:rsidR="00000000" w:rsidRDefault="007A1441">
            <w:pPr>
              <w:spacing w:line="320" w:lineRule="exact"/>
              <w:jc w:val="center"/>
              <w:rPr>
                <w:rFonts w:ascii="SimHei" w:eastAsia="SimHei"/>
                <w:snapToGrid w:val="0"/>
                <w:color w:val="FF0000"/>
                <w:sz w:val="18"/>
              </w:rPr>
            </w:pPr>
            <w:r>
              <w:rPr>
                <w:rFonts w:ascii="SimHei" w:eastAsia="SimHei" w:hint="eastAsia"/>
                <w:snapToGrid w:val="0"/>
                <w:color w:val="FF0000"/>
                <w:sz w:val="18"/>
              </w:rPr>
              <w:t>经济</w:t>
            </w:r>
            <w:r>
              <w:rPr>
                <w:rFonts w:ascii="SimHei" w:eastAsia="SimHei"/>
                <w:snapToGrid w:val="0"/>
                <w:color w:val="FF0000"/>
                <w:sz w:val="18"/>
              </w:rPr>
              <w:t>/</w:t>
            </w:r>
            <w:r>
              <w:rPr>
                <w:rFonts w:ascii="SimHei" w:eastAsia="SimHei" w:hint="eastAsia"/>
                <w:snapToGrid w:val="0"/>
                <w:color w:val="FF0000"/>
                <w:sz w:val="18"/>
              </w:rPr>
              <w:t>商业</w:t>
            </w:r>
          </w:p>
        </w:tc>
        <w:tc>
          <w:tcPr>
            <w:tcW w:w="534" w:type="pct"/>
            <w:gridSpan w:val="2"/>
            <w:vAlign w:val="center"/>
          </w:tcPr>
          <w:p w:rsidR="00000000" w:rsidRDefault="007A1441">
            <w:pPr>
              <w:spacing w:line="320" w:lineRule="exact"/>
              <w:jc w:val="center"/>
              <w:rPr>
                <w:rFonts w:ascii="SimHei" w:eastAsia="SimHei" w:hint="eastAsia"/>
                <w:snapToGrid w:val="0"/>
                <w:color w:val="FF0000"/>
                <w:sz w:val="18"/>
              </w:rPr>
            </w:pPr>
            <w:r>
              <w:rPr>
                <w:rFonts w:ascii="SimHei" w:eastAsia="SimHei" w:hint="eastAsia"/>
                <w:snapToGrid w:val="0"/>
                <w:color w:val="FF0000"/>
                <w:sz w:val="18"/>
              </w:rPr>
              <w:t>健康</w:t>
            </w:r>
            <w:r>
              <w:rPr>
                <w:rFonts w:ascii="SimHei" w:eastAsia="SimHei"/>
                <w:snapToGrid w:val="0"/>
                <w:color w:val="FF0000"/>
                <w:sz w:val="18"/>
              </w:rPr>
              <w:t>/</w:t>
            </w:r>
            <w:r>
              <w:rPr>
                <w:rFonts w:ascii="SimHei" w:eastAsia="SimHei" w:hint="eastAsia"/>
                <w:snapToGrid w:val="0"/>
                <w:color w:val="FF0000"/>
                <w:sz w:val="18"/>
              </w:rPr>
              <w:t>教育</w:t>
            </w:r>
          </w:p>
        </w:tc>
        <w:tc>
          <w:tcPr>
            <w:tcW w:w="534" w:type="pct"/>
            <w:gridSpan w:val="2"/>
            <w:vAlign w:val="center"/>
          </w:tcPr>
          <w:p w:rsidR="00000000" w:rsidRDefault="007A1441">
            <w:pPr>
              <w:spacing w:line="320" w:lineRule="exact"/>
              <w:jc w:val="center"/>
              <w:rPr>
                <w:rFonts w:ascii="SimHei" w:eastAsia="SimHei" w:hint="eastAsia"/>
                <w:snapToGrid w:val="0"/>
                <w:color w:val="FF0000"/>
                <w:sz w:val="18"/>
              </w:rPr>
            </w:pPr>
            <w:r>
              <w:rPr>
                <w:rFonts w:ascii="SimHei" w:eastAsia="SimHei" w:hint="eastAsia"/>
                <w:snapToGrid w:val="0"/>
                <w:color w:val="FF0000"/>
                <w:sz w:val="18"/>
              </w:rPr>
              <w:t>政治</w:t>
            </w:r>
            <w:r>
              <w:rPr>
                <w:rFonts w:ascii="SimHei" w:eastAsia="SimHei"/>
                <w:snapToGrid w:val="0"/>
                <w:color w:val="FF0000"/>
                <w:sz w:val="18"/>
              </w:rPr>
              <w:t>/</w:t>
            </w:r>
            <w:r>
              <w:rPr>
                <w:rFonts w:ascii="SimHei" w:eastAsia="SimHei" w:hint="eastAsia"/>
                <w:snapToGrid w:val="0"/>
                <w:color w:val="FF0000"/>
                <w:sz w:val="18"/>
              </w:rPr>
              <w:t>政府</w:t>
            </w:r>
          </w:p>
        </w:tc>
        <w:tc>
          <w:tcPr>
            <w:tcW w:w="534" w:type="pct"/>
            <w:gridSpan w:val="2"/>
            <w:vAlign w:val="center"/>
          </w:tcPr>
          <w:p w:rsidR="00000000" w:rsidRDefault="007A1441">
            <w:pPr>
              <w:spacing w:line="320" w:lineRule="exact"/>
              <w:jc w:val="center"/>
              <w:rPr>
                <w:rFonts w:ascii="SimHei" w:eastAsia="SimHei" w:hint="eastAsia"/>
                <w:snapToGrid w:val="0"/>
                <w:color w:val="FF0000"/>
                <w:sz w:val="18"/>
              </w:rPr>
            </w:pPr>
            <w:r>
              <w:rPr>
                <w:rFonts w:ascii="SimHei" w:eastAsia="SimHei" w:hint="eastAsia"/>
                <w:snapToGrid w:val="0"/>
                <w:color w:val="FF0000"/>
                <w:sz w:val="18"/>
              </w:rPr>
              <w:t>体育</w:t>
            </w:r>
          </w:p>
        </w:tc>
        <w:tc>
          <w:tcPr>
            <w:tcW w:w="534" w:type="pct"/>
            <w:gridSpan w:val="2"/>
            <w:vAlign w:val="center"/>
          </w:tcPr>
          <w:p w:rsidR="00000000" w:rsidRDefault="007A1441">
            <w:pPr>
              <w:spacing w:line="320" w:lineRule="exact"/>
              <w:jc w:val="center"/>
              <w:rPr>
                <w:rFonts w:ascii="SimHei" w:eastAsia="SimHei" w:hint="eastAsia"/>
                <w:snapToGrid w:val="0"/>
                <w:color w:val="FF0000"/>
                <w:sz w:val="18"/>
              </w:rPr>
            </w:pPr>
            <w:r>
              <w:rPr>
                <w:rFonts w:ascii="SimHei" w:eastAsia="SimHei" w:hint="eastAsia"/>
                <w:snapToGrid w:val="0"/>
                <w:color w:val="FF0000"/>
                <w:sz w:val="18"/>
              </w:rPr>
              <w:t>其他</w:t>
            </w:r>
          </w:p>
        </w:tc>
        <w:tc>
          <w:tcPr>
            <w:tcW w:w="534" w:type="pct"/>
            <w:gridSpan w:val="2"/>
            <w:vAlign w:val="center"/>
          </w:tcPr>
          <w:p w:rsidR="00000000" w:rsidRDefault="007A1441">
            <w:pPr>
              <w:spacing w:line="320" w:lineRule="exact"/>
              <w:jc w:val="center"/>
              <w:rPr>
                <w:rFonts w:ascii="SimHei" w:eastAsia="SimHei" w:hint="eastAsia"/>
                <w:snapToGrid w:val="0"/>
                <w:color w:val="FF0000"/>
                <w:sz w:val="18"/>
              </w:rPr>
            </w:pPr>
            <w:r>
              <w:rPr>
                <w:rFonts w:ascii="SimHei" w:eastAsia="SimHei" w:hint="eastAsia"/>
                <w:snapToGrid w:val="0"/>
                <w:color w:val="FF0000"/>
                <w:sz w:val="18"/>
              </w:rPr>
              <w:t>总数</w:t>
            </w:r>
          </w:p>
        </w:tc>
      </w:tr>
      <w:tr w:rsidR="00000000">
        <w:tblPrEx>
          <w:tblCellMar>
            <w:top w:w="0" w:type="dxa"/>
            <w:bottom w:w="0" w:type="dxa"/>
          </w:tblCellMar>
        </w:tblPrEx>
        <w:trPr>
          <w:cantSplit/>
          <w:trHeight w:val="250"/>
        </w:trPr>
        <w:tc>
          <w:tcPr>
            <w:tcW w:w="196" w:type="pct"/>
            <w:vMerge/>
          </w:tcPr>
          <w:p w:rsidR="00000000" w:rsidRDefault="007A1441">
            <w:pPr>
              <w:spacing w:line="360" w:lineRule="exact"/>
              <w:rPr>
                <w:snapToGrid w:val="0"/>
                <w:color w:val="000000"/>
                <w:sz w:val="18"/>
              </w:rPr>
            </w:pPr>
          </w:p>
        </w:tc>
        <w:tc>
          <w:tcPr>
            <w:tcW w:w="266" w:type="pct"/>
          </w:tcPr>
          <w:p w:rsidR="00000000" w:rsidRDefault="007A1441">
            <w:pPr>
              <w:spacing w:line="360" w:lineRule="exact"/>
              <w:jc w:val="center"/>
              <w:rPr>
                <w:rFonts w:ascii="SimHei" w:eastAsia="SimHei" w:hint="eastAsia"/>
                <w:snapToGrid w:val="0"/>
                <w:color w:val="FF0000"/>
                <w:sz w:val="18"/>
              </w:rPr>
            </w:pPr>
            <w:r>
              <w:rPr>
                <w:rFonts w:ascii="SimHei" w:eastAsia="SimHei" w:hint="eastAsia"/>
                <w:snapToGrid w:val="0"/>
                <w:color w:val="FF0000"/>
                <w:sz w:val="18"/>
              </w:rPr>
              <w:t>女性</w:t>
            </w:r>
          </w:p>
        </w:tc>
        <w:tc>
          <w:tcPr>
            <w:tcW w:w="267" w:type="pct"/>
          </w:tcPr>
          <w:p w:rsidR="00000000" w:rsidRDefault="007A1441">
            <w:pPr>
              <w:spacing w:line="360" w:lineRule="exact"/>
              <w:jc w:val="center"/>
              <w:rPr>
                <w:rFonts w:ascii="SimHei" w:eastAsia="SimHei" w:hint="eastAsia"/>
                <w:snapToGrid w:val="0"/>
                <w:color w:val="FF0000"/>
                <w:sz w:val="18"/>
              </w:rPr>
            </w:pPr>
            <w:r>
              <w:rPr>
                <w:rFonts w:ascii="SimHei" w:eastAsia="SimHei" w:hint="eastAsia"/>
                <w:snapToGrid w:val="0"/>
                <w:color w:val="FF0000"/>
                <w:sz w:val="18"/>
              </w:rPr>
              <w:t>男性</w:t>
            </w:r>
          </w:p>
        </w:tc>
        <w:tc>
          <w:tcPr>
            <w:tcW w:w="267" w:type="pct"/>
          </w:tcPr>
          <w:p w:rsidR="00000000" w:rsidRDefault="007A1441">
            <w:pPr>
              <w:spacing w:line="360" w:lineRule="exact"/>
              <w:jc w:val="center"/>
              <w:rPr>
                <w:rFonts w:ascii="SimHei" w:eastAsia="SimHei"/>
                <w:snapToGrid w:val="0"/>
                <w:color w:val="FF0000"/>
                <w:sz w:val="18"/>
              </w:rPr>
            </w:pPr>
            <w:r>
              <w:rPr>
                <w:rFonts w:ascii="SimHei" w:eastAsia="SimHei" w:hint="eastAsia"/>
                <w:snapToGrid w:val="0"/>
                <w:color w:val="FF0000"/>
                <w:sz w:val="18"/>
              </w:rPr>
              <w:t>女性</w:t>
            </w:r>
          </w:p>
        </w:tc>
        <w:tc>
          <w:tcPr>
            <w:tcW w:w="267" w:type="pct"/>
          </w:tcPr>
          <w:p w:rsidR="00000000" w:rsidRDefault="007A1441">
            <w:pPr>
              <w:spacing w:line="360" w:lineRule="exact"/>
              <w:jc w:val="center"/>
              <w:rPr>
                <w:rFonts w:ascii="SimHei" w:eastAsia="SimHei"/>
                <w:snapToGrid w:val="0"/>
                <w:color w:val="FF0000"/>
                <w:sz w:val="18"/>
              </w:rPr>
            </w:pPr>
            <w:r>
              <w:rPr>
                <w:rFonts w:ascii="SimHei" w:eastAsia="SimHei" w:hint="eastAsia"/>
                <w:snapToGrid w:val="0"/>
                <w:color w:val="FF0000"/>
                <w:sz w:val="18"/>
              </w:rPr>
              <w:t>男性</w:t>
            </w:r>
          </w:p>
        </w:tc>
        <w:tc>
          <w:tcPr>
            <w:tcW w:w="267" w:type="pct"/>
          </w:tcPr>
          <w:p w:rsidR="00000000" w:rsidRDefault="007A1441">
            <w:pPr>
              <w:spacing w:line="360" w:lineRule="exact"/>
              <w:jc w:val="center"/>
              <w:rPr>
                <w:rFonts w:ascii="SimHei" w:eastAsia="SimHei"/>
                <w:snapToGrid w:val="0"/>
                <w:color w:val="FF0000"/>
                <w:sz w:val="18"/>
              </w:rPr>
            </w:pPr>
            <w:r>
              <w:rPr>
                <w:rFonts w:ascii="SimHei" w:eastAsia="SimHei" w:hint="eastAsia"/>
                <w:snapToGrid w:val="0"/>
                <w:color w:val="FF0000"/>
                <w:sz w:val="18"/>
              </w:rPr>
              <w:t>女性</w:t>
            </w:r>
          </w:p>
        </w:tc>
        <w:tc>
          <w:tcPr>
            <w:tcW w:w="267" w:type="pct"/>
          </w:tcPr>
          <w:p w:rsidR="00000000" w:rsidRDefault="007A1441">
            <w:pPr>
              <w:spacing w:line="360" w:lineRule="exact"/>
              <w:jc w:val="center"/>
              <w:rPr>
                <w:rFonts w:ascii="SimHei" w:eastAsia="SimHei"/>
                <w:snapToGrid w:val="0"/>
                <w:color w:val="FF0000"/>
                <w:sz w:val="18"/>
              </w:rPr>
            </w:pPr>
            <w:r>
              <w:rPr>
                <w:rFonts w:ascii="SimHei" w:eastAsia="SimHei" w:hint="eastAsia"/>
                <w:snapToGrid w:val="0"/>
                <w:color w:val="FF0000"/>
                <w:sz w:val="18"/>
              </w:rPr>
              <w:t>男性</w:t>
            </w:r>
          </w:p>
        </w:tc>
        <w:tc>
          <w:tcPr>
            <w:tcW w:w="267" w:type="pct"/>
          </w:tcPr>
          <w:p w:rsidR="00000000" w:rsidRDefault="007A1441">
            <w:pPr>
              <w:spacing w:line="360" w:lineRule="exact"/>
              <w:jc w:val="center"/>
              <w:rPr>
                <w:rFonts w:ascii="SimHei" w:eastAsia="SimHei"/>
                <w:snapToGrid w:val="0"/>
                <w:color w:val="FF0000"/>
                <w:sz w:val="18"/>
              </w:rPr>
            </w:pPr>
            <w:r>
              <w:rPr>
                <w:rFonts w:ascii="SimHei" w:eastAsia="SimHei" w:hint="eastAsia"/>
                <w:snapToGrid w:val="0"/>
                <w:color w:val="FF0000"/>
                <w:sz w:val="18"/>
              </w:rPr>
              <w:t>女性</w:t>
            </w:r>
          </w:p>
        </w:tc>
        <w:tc>
          <w:tcPr>
            <w:tcW w:w="267" w:type="pct"/>
          </w:tcPr>
          <w:p w:rsidR="00000000" w:rsidRDefault="007A1441">
            <w:pPr>
              <w:spacing w:line="360" w:lineRule="exact"/>
              <w:jc w:val="center"/>
              <w:rPr>
                <w:rFonts w:ascii="SimHei" w:eastAsia="SimHei"/>
                <w:snapToGrid w:val="0"/>
                <w:color w:val="FF0000"/>
                <w:sz w:val="18"/>
              </w:rPr>
            </w:pPr>
            <w:r>
              <w:rPr>
                <w:rFonts w:ascii="SimHei" w:eastAsia="SimHei" w:hint="eastAsia"/>
                <w:snapToGrid w:val="0"/>
                <w:color w:val="FF0000"/>
                <w:sz w:val="18"/>
              </w:rPr>
              <w:t>男性</w:t>
            </w:r>
          </w:p>
        </w:tc>
        <w:tc>
          <w:tcPr>
            <w:tcW w:w="267" w:type="pct"/>
          </w:tcPr>
          <w:p w:rsidR="00000000" w:rsidRDefault="007A1441">
            <w:pPr>
              <w:spacing w:line="360" w:lineRule="exact"/>
              <w:jc w:val="center"/>
              <w:rPr>
                <w:rFonts w:ascii="SimHei" w:eastAsia="SimHei"/>
                <w:snapToGrid w:val="0"/>
                <w:color w:val="FF0000"/>
                <w:sz w:val="18"/>
              </w:rPr>
            </w:pPr>
            <w:r>
              <w:rPr>
                <w:rFonts w:ascii="SimHei" w:eastAsia="SimHei" w:hint="eastAsia"/>
                <w:snapToGrid w:val="0"/>
                <w:color w:val="FF0000"/>
                <w:sz w:val="18"/>
              </w:rPr>
              <w:t>女性</w:t>
            </w:r>
          </w:p>
        </w:tc>
        <w:tc>
          <w:tcPr>
            <w:tcW w:w="267" w:type="pct"/>
          </w:tcPr>
          <w:p w:rsidR="00000000" w:rsidRDefault="007A1441">
            <w:pPr>
              <w:spacing w:line="360" w:lineRule="exact"/>
              <w:jc w:val="center"/>
              <w:rPr>
                <w:rFonts w:ascii="SimHei" w:eastAsia="SimHei"/>
                <w:snapToGrid w:val="0"/>
                <w:color w:val="FF0000"/>
                <w:sz w:val="18"/>
              </w:rPr>
            </w:pPr>
            <w:r>
              <w:rPr>
                <w:rFonts w:ascii="SimHei" w:eastAsia="SimHei" w:hint="eastAsia"/>
                <w:snapToGrid w:val="0"/>
                <w:color w:val="FF0000"/>
                <w:sz w:val="18"/>
              </w:rPr>
              <w:t>男性</w:t>
            </w:r>
          </w:p>
        </w:tc>
        <w:tc>
          <w:tcPr>
            <w:tcW w:w="267" w:type="pct"/>
          </w:tcPr>
          <w:p w:rsidR="00000000" w:rsidRDefault="007A1441">
            <w:pPr>
              <w:spacing w:line="360" w:lineRule="exact"/>
              <w:jc w:val="center"/>
              <w:rPr>
                <w:rFonts w:ascii="SimHei" w:eastAsia="SimHei"/>
                <w:snapToGrid w:val="0"/>
                <w:color w:val="FF0000"/>
                <w:sz w:val="18"/>
              </w:rPr>
            </w:pPr>
            <w:r>
              <w:rPr>
                <w:rFonts w:ascii="SimHei" w:eastAsia="SimHei" w:hint="eastAsia"/>
                <w:snapToGrid w:val="0"/>
                <w:color w:val="FF0000"/>
                <w:sz w:val="18"/>
              </w:rPr>
              <w:t>女性</w:t>
            </w:r>
          </w:p>
        </w:tc>
        <w:tc>
          <w:tcPr>
            <w:tcW w:w="267" w:type="pct"/>
          </w:tcPr>
          <w:p w:rsidR="00000000" w:rsidRDefault="007A1441">
            <w:pPr>
              <w:spacing w:line="360" w:lineRule="exact"/>
              <w:jc w:val="center"/>
              <w:rPr>
                <w:rFonts w:ascii="SimHei" w:eastAsia="SimHei"/>
                <w:snapToGrid w:val="0"/>
                <w:color w:val="FF0000"/>
                <w:sz w:val="18"/>
              </w:rPr>
            </w:pPr>
            <w:r>
              <w:rPr>
                <w:rFonts w:ascii="SimHei" w:eastAsia="SimHei" w:hint="eastAsia"/>
                <w:snapToGrid w:val="0"/>
                <w:color w:val="FF0000"/>
                <w:sz w:val="18"/>
              </w:rPr>
              <w:t>男性</w:t>
            </w:r>
          </w:p>
        </w:tc>
        <w:tc>
          <w:tcPr>
            <w:tcW w:w="267" w:type="pct"/>
          </w:tcPr>
          <w:p w:rsidR="00000000" w:rsidRDefault="007A1441">
            <w:pPr>
              <w:spacing w:line="360" w:lineRule="exact"/>
              <w:jc w:val="center"/>
              <w:rPr>
                <w:rFonts w:ascii="SimHei" w:eastAsia="SimHei"/>
                <w:snapToGrid w:val="0"/>
                <w:color w:val="FF0000"/>
                <w:sz w:val="18"/>
              </w:rPr>
            </w:pPr>
            <w:r>
              <w:rPr>
                <w:rFonts w:ascii="SimHei" w:eastAsia="SimHei" w:hint="eastAsia"/>
                <w:snapToGrid w:val="0"/>
                <w:color w:val="FF0000"/>
                <w:sz w:val="18"/>
              </w:rPr>
              <w:t>女性</w:t>
            </w:r>
          </w:p>
        </w:tc>
        <w:tc>
          <w:tcPr>
            <w:tcW w:w="267" w:type="pct"/>
          </w:tcPr>
          <w:p w:rsidR="00000000" w:rsidRDefault="007A1441">
            <w:pPr>
              <w:spacing w:line="360" w:lineRule="exact"/>
              <w:jc w:val="center"/>
              <w:rPr>
                <w:rFonts w:ascii="SimHei" w:eastAsia="SimHei"/>
                <w:snapToGrid w:val="0"/>
                <w:color w:val="FF0000"/>
                <w:sz w:val="18"/>
              </w:rPr>
            </w:pPr>
            <w:r>
              <w:rPr>
                <w:rFonts w:ascii="SimHei" w:eastAsia="SimHei" w:hint="eastAsia"/>
                <w:snapToGrid w:val="0"/>
                <w:color w:val="FF0000"/>
                <w:sz w:val="18"/>
              </w:rPr>
              <w:t>男性</w:t>
            </w:r>
          </w:p>
        </w:tc>
        <w:tc>
          <w:tcPr>
            <w:tcW w:w="267" w:type="pct"/>
          </w:tcPr>
          <w:p w:rsidR="00000000" w:rsidRDefault="007A1441">
            <w:pPr>
              <w:spacing w:line="360" w:lineRule="exact"/>
              <w:jc w:val="center"/>
              <w:rPr>
                <w:rFonts w:ascii="SimHei" w:eastAsia="SimHei"/>
                <w:snapToGrid w:val="0"/>
                <w:color w:val="FF0000"/>
                <w:sz w:val="18"/>
              </w:rPr>
            </w:pPr>
            <w:r>
              <w:rPr>
                <w:rFonts w:ascii="SimHei" w:eastAsia="SimHei" w:hint="eastAsia"/>
                <w:snapToGrid w:val="0"/>
                <w:color w:val="FF0000"/>
                <w:sz w:val="18"/>
              </w:rPr>
              <w:t>女性</w:t>
            </w:r>
          </w:p>
        </w:tc>
        <w:tc>
          <w:tcPr>
            <w:tcW w:w="267" w:type="pct"/>
          </w:tcPr>
          <w:p w:rsidR="00000000" w:rsidRDefault="007A1441">
            <w:pPr>
              <w:spacing w:line="360" w:lineRule="exact"/>
              <w:jc w:val="center"/>
              <w:rPr>
                <w:rFonts w:ascii="SimHei" w:eastAsia="SimHei"/>
                <w:snapToGrid w:val="0"/>
                <w:color w:val="FF0000"/>
                <w:sz w:val="18"/>
              </w:rPr>
            </w:pPr>
            <w:r>
              <w:rPr>
                <w:rFonts w:ascii="SimHei" w:eastAsia="SimHei" w:hint="eastAsia"/>
                <w:snapToGrid w:val="0"/>
                <w:color w:val="FF0000"/>
                <w:sz w:val="18"/>
              </w:rPr>
              <w:t>男性</w:t>
            </w:r>
          </w:p>
        </w:tc>
        <w:tc>
          <w:tcPr>
            <w:tcW w:w="267" w:type="pct"/>
          </w:tcPr>
          <w:p w:rsidR="00000000" w:rsidRDefault="007A1441">
            <w:pPr>
              <w:spacing w:line="360" w:lineRule="exact"/>
              <w:jc w:val="center"/>
              <w:rPr>
                <w:rFonts w:ascii="SimHei" w:eastAsia="SimHei"/>
                <w:snapToGrid w:val="0"/>
                <w:color w:val="FF0000"/>
                <w:sz w:val="18"/>
              </w:rPr>
            </w:pPr>
            <w:r>
              <w:rPr>
                <w:rFonts w:ascii="SimHei" w:eastAsia="SimHei" w:hint="eastAsia"/>
                <w:snapToGrid w:val="0"/>
                <w:color w:val="FF0000"/>
                <w:sz w:val="18"/>
              </w:rPr>
              <w:t>女性</w:t>
            </w:r>
          </w:p>
        </w:tc>
        <w:tc>
          <w:tcPr>
            <w:tcW w:w="266" w:type="pct"/>
          </w:tcPr>
          <w:p w:rsidR="00000000" w:rsidRDefault="007A1441">
            <w:pPr>
              <w:spacing w:line="360" w:lineRule="exact"/>
              <w:jc w:val="center"/>
              <w:rPr>
                <w:rFonts w:ascii="SimHei" w:eastAsia="SimHei"/>
                <w:snapToGrid w:val="0"/>
                <w:color w:val="FF0000"/>
                <w:sz w:val="18"/>
              </w:rPr>
            </w:pPr>
            <w:r>
              <w:rPr>
                <w:rFonts w:ascii="SimHei" w:eastAsia="SimHei" w:hint="eastAsia"/>
                <w:snapToGrid w:val="0"/>
                <w:color w:val="FF0000"/>
                <w:sz w:val="18"/>
              </w:rPr>
              <w:t>男性</w:t>
            </w:r>
          </w:p>
        </w:tc>
      </w:tr>
      <w:tr w:rsidR="00000000">
        <w:tblPrEx>
          <w:tblCellMar>
            <w:top w:w="0" w:type="dxa"/>
            <w:bottom w:w="0" w:type="dxa"/>
          </w:tblCellMar>
        </w:tblPrEx>
        <w:trPr>
          <w:cantSplit/>
          <w:trHeight w:val="250"/>
        </w:trPr>
        <w:tc>
          <w:tcPr>
            <w:tcW w:w="196" w:type="pct"/>
            <w:vMerge/>
          </w:tcPr>
          <w:p w:rsidR="00000000" w:rsidRDefault="007A1441">
            <w:pPr>
              <w:spacing w:line="360" w:lineRule="exact"/>
              <w:rPr>
                <w:snapToGrid w:val="0"/>
                <w:color w:val="000000"/>
                <w:sz w:val="18"/>
              </w:rPr>
            </w:pPr>
          </w:p>
        </w:tc>
        <w:tc>
          <w:tcPr>
            <w:tcW w:w="266" w:type="pct"/>
          </w:tcPr>
          <w:p w:rsidR="00000000" w:rsidRDefault="007A1441">
            <w:pPr>
              <w:spacing w:line="360" w:lineRule="exact"/>
              <w:jc w:val="center"/>
              <w:rPr>
                <w:rFonts w:ascii="SimHei" w:eastAsia="SimHei" w:hint="eastAsia"/>
                <w:snapToGrid w:val="0"/>
                <w:color w:val="FF0000"/>
                <w:sz w:val="18"/>
              </w:rPr>
            </w:pPr>
            <w:r>
              <w:rPr>
                <w:rFonts w:ascii="SimHei" w:eastAsia="SimHei" w:hint="eastAsia"/>
                <w:snapToGrid w:val="0"/>
                <w:color w:val="FF0000"/>
                <w:sz w:val="18"/>
              </w:rPr>
              <w:t>人数</w:t>
            </w:r>
          </w:p>
        </w:tc>
        <w:tc>
          <w:tcPr>
            <w:tcW w:w="267" w:type="pct"/>
          </w:tcPr>
          <w:p w:rsidR="00000000" w:rsidRDefault="007A1441">
            <w:pPr>
              <w:spacing w:line="360" w:lineRule="exact"/>
              <w:jc w:val="center"/>
              <w:rPr>
                <w:rFonts w:ascii="SimHei" w:eastAsia="SimHei"/>
                <w:snapToGrid w:val="0"/>
                <w:color w:val="FF0000"/>
                <w:sz w:val="18"/>
              </w:rPr>
            </w:pPr>
            <w:r>
              <w:rPr>
                <w:rFonts w:ascii="SimHei" w:eastAsia="SimHei" w:hint="eastAsia"/>
                <w:snapToGrid w:val="0"/>
                <w:color w:val="FF0000"/>
                <w:sz w:val="18"/>
              </w:rPr>
              <w:t>人数</w:t>
            </w:r>
          </w:p>
        </w:tc>
        <w:tc>
          <w:tcPr>
            <w:tcW w:w="267" w:type="pct"/>
          </w:tcPr>
          <w:p w:rsidR="00000000" w:rsidRDefault="007A1441">
            <w:pPr>
              <w:spacing w:line="360" w:lineRule="exact"/>
              <w:jc w:val="center"/>
              <w:rPr>
                <w:rFonts w:ascii="SimHei" w:eastAsia="SimHei"/>
                <w:snapToGrid w:val="0"/>
                <w:color w:val="FF0000"/>
                <w:sz w:val="18"/>
              </w:rPr>
            </w:pPr>
            <w:r>
              <w:rPr>
                <w:rFonts w:ascii="SimHei" w:eastAsia="SimHei" w:hint="eastAsia"/>
                <w:snapToGrid w:val="0"/>
                <w:color w:val="FF0000"/>
                <w:sz w:val="18"/>
              </w:rPr>
              <w:t>人数</w:t>
            </w:r>
          </w:p>
        </w:tc>
        <w:tc>
          <w:tcPr>
            <w:tcW w:w="267" w:type="pct"/>
          </w:tcPr>
          <w:p w:rsidR="00000000" w:rsidRDefault="007A1441">
            <w:pPr>
              <w:spacing w:line="360" w:lineRule="exact"/>
              <w:jc w:val="center"/>
              <w:rPr>
                <w:rFonts w:ascii="SimHei" w:eastAsia="SimHei"/>
                <w:snapToGrid w:val="0"/>
                <w:color w:val="FF0000"/>
                <w:sz w:val="18"/>
              </w:rPr>
            </w:pPr>
            <w:r>
              <w:rPr>
                <w:rFonts w:ascii="SimHei" w:eastAsia="SimHei" w:hint="eastAsia"/>
                <w:snapToGrid w:val="0"/>
                <w:color w:val="FF0000"/>
                <w:sz w:val="18"/>
              </w:rPr>
              <w:t>人数</w:t>
            </w:r>
          </w:p>
        </w:tc>
        <w:tc>
          <w:tcPr>
            <w:tcW w:w="267" w:type="pct"/>
          </w:tcPr>
          <w:p w:rsidR="00000000" w:rsidRDefault="007A1441">
            <w:pPr>
              <w:spacing w:line="360" w:lineRule="exact"/>
              <w:jc w:val="center"/>
              <w:rPr>
                <w:rFonts w:ascii="SimHei" w:eastAsia="SimHei"/>
                <w:snapToGrid w:val="0"/>
                <w:color w:val="FF0000"/>
                <w:sz w:val="18"/>
              </w:rPr>
            </w:pPr>
            <w:r>
              <w:rPr>
                <w:rFonts w:ascii="SimHei" w:eastAsia="SimHei" w:hint="eastAsia"/>
                <w:snapToGrid w:val="0"/>
                <w:color w:val="FF0000"/>
                <w:sz w:val="18"/>
              </w:rPr>
              <w:t>人数</w:t>
            </w:r>
          </w:p>
        </w:tc>
        <w:tc>
          <w:tcPr>
            <w:tcW w:w="267" w:type="pct"/>
          </w:tcPr>
          <w:p w:rsidR="00000000" w:rsidRDefault="007A1441">
            <w:pPr>
              <w:spacing w:line="360" w:lineRule="exact"/>
              <w:jc w:val="center"/>
              <w:rPr>
                <w:rFonts w:ascii="SimHei" w:eastAsia="SimHei"/>
                <w:snapToGrid w:val="0"/>
                <w:color w:val="FF0000"/>
                <w:sz w:val="18"/>
              </w:rPr>
            </w:pPr>
            <w:r>
              <w:rPr>
                <w:rFonts w:ascii="SimHei" w:eastAsia="SimHei" w:hint="eastAsia"/>
                <w:snapToGrid w:val="0"/>
                <w:color w:val="FF0000"/>
                <w:sz w:val="18"/>
              </w:rPr>
              <w:t>人数</w:t>
            </w:r>
          </w:p>
        </w:tc>
        <w:tc>
          <w:tcPr>
            <w:tcW w:w="267" w:type="pct"/>
          </w:tcPr>
          <w:p w:rsidR="00000000" w:rsidRDefault="007A1441">
            <w:pPr>
              <w:spacing w:line="360" w:lineRule="exact"/>
              <w:jc w:val="center"/>
              <w:rPr>
                <w:rFonts w:ascii="SimHei" w:eastAsia="SimHei"/>
                <w:snapToGrid w:val="0"/>
                <w:color w:val="FF0000"/>
                <w:sz w:val="18"/>
              </w:rPr>
            </w:pPr>
            <w:r>
              <w:rPr>
                <w:rFonts w:ascii="SimHei" w:eastAsia="SimHei" w:hint="eastAsia"/>
                <w:snapToGrid w:val="0"/>
                <w:color w:val="FF0000"/>
                <w:sz w:val="18"/>
              </w:rPr>
              <w:t>人数</w:t>
            </w:r>
          </w:p>
        </w:tc>
        <w:tc>
          <w:tcPr>
            <w:tcW w:w="267" w:type="pct"/>
          </w:tcPr>
          <w:p w:rsidR="00000000" w:rsidRDefault="007A1441">
            <w:pPr>
              <w:spacing w:line="360" w:lineRule="exact"/>
              <w:jc w:val="center"/>
              <w:rPr>
                <w:rFonts w:ascii="SimHei" w:eastAsia="SimHei"/>
                <w:color w:val="FF0000"/>
                <w:sz w:val="18"/>
              </w:rPr>
            </w:pPr>
            <w:r>
              <w:rPr>
                <w:rFonts w:ascii="SimHei" w:eastAsia="SimHei" w:hint="eastAsia"/>
                <w:snapToGrid w:val="0"/>
                <w:color w:val="FF0000"/>
                <w:sz w:val="18"/>
              </w:rPr>
              <w:t>人数</w:t>
            </w:r>
          </w:p>
        </w:tc>
        <w:tc>
          <w:tcPr>
            <w:tcW w:w="267" w:type="pct"/>
          </w:tcPr>
          <w:p w:rsidR="00000000" w:rsidRDefault="007A1441">
            <w:pPr>
              <w:spacing w:line="360" w:lineRule="exact"/>
              <w:jc w:val="center"/>
              <w:rPr>
                <w:rFonts w:ascii="SimHei" w:eastAsia="SimHei"/>
                <w:color w:val="FF0000"/>
                <w:sz w:val="18"/>
              </w:rPr>
            </w:pPr>
            <w:r>
              <w:rPr>
                <w:rFonts w:ascii="SimHei" w:eastAsia="SimHei" w:hint="eastAsia"/>
                <w:snapToGrid w:val="0"/>
                <w:color w:val="FF0000"/>
                <w:sz w:val="18"/>
              </w:rPr>
              <w:t>人数</w:t>
            </w:r>
          </w:p>
        </w:tc>
        <w:tc>
          <w:tcPr>
            <w:tcW w:w="267" w:type="pct"/>
          </w:tcPr>
          <w:p w:rsidR="00000000" w:rsidRDefault="007A1441">
            <w:pPr>
              <w:spacing w:line="360" w:lineRule="exact"/>
              <w:jc w:val="center"/>
              <w:rPr>
                <w:rFonts w:ascii="SimHei" w:eastAsia="SimHei"/>
                <w:color w:val="FF0000"/>
                <w:sz w:val="18"/>
              </w:rPr>
            </w:pPr>
            <w:r>
              <w:rPr>
                <w:rFonts w:ascii="SimHei" w:eastAsia="SimHei" w:hint="eastAsia"/>
                <w:snapToGrid w:val="0"/>
                <w:color w:val="FF0000"/>
                <w:sz w:val="18"/>
              </w:rPr>
              <w:t>人数</w:t>
            </w:r>
          </w:p>
        </w:tc>
        <w:tc>
          <w:tcPr>
            <w:tcW w:w="267" w:type="pct"/>
          </w:tcPr>
          <w:p w:rsidR="00000000" w:rsidRDefault="007A1441">
            <w:pPr>
              <w:spacing w:line="360" w:lineRule="exact"/>
              <w:jc w:val="center"/>
              <w:rPr>
                <w:rFonts w:ascii="SimHei" w:eastAsia="SimHei"/>
                <w:color w:val="FF0000"/>
                <w:sz w:val="18"/>
              </w:rPr>
            </w:pPr>
            <w:r>
              <w:rPr>
                <w:rFonts w:ascii="SimHei" w:eastAsia="SimHei" w:hint="eastAsia"/>
                <w:snapToGrid w:val="0"/>
                <w:color w:val="FF0000"/>
                <w:sz w:val="18"/>
              </w:rPr>
              <w:t>人数</w:t>
            </w:r>
          </w:p>
        </w:tc>
        <w:tc>
          <w:tcPr>
            <w:tcW w:w="267" w:type="pct"/>
          </w:tcPr>
          <w:p w:rsidR="00000000" w:rsidRDefault="007A1441">
            <w:pPr>
              <w:spacing w:line="360" w:lineRule="exact"/>
              <w:jc w:val="center"/>
              <w:rPr>
                <w:rFonts w:ascii="SimHei" w:eastAsia="SimHei"/>
                <w:color w:val="FF0000"/>
                <w:sz w:val="18"/>
              </w:rPr>
            </w:pPr>
            <w:r>
              <w:rPr>
                <w:rFonts w:ascii="SimHei" w:eastAsia="SimHei" w:hint="eastAsia"/>
                <w:snapToGrid w:val="0"/>
                <w:color w:val="FF0000"/>
                <w:sz w:val="18"/>
              </w:rPr>
              <w:t>人数</w:t>
            </w:r>
          </w:p>
        </w:tc>
        <w:tc>
          <w:tcPr>
            <w:tcW w:w="267" w:type="pct"/>
          </w:tcPr>
          <w:p w:rsidR="00000000" w:rsidRDefault="007A1441">
            <w:pPr>
              <w:spacing w:line="360" w:lineRule="exact"/>
              <w:jc w:val="center"/>
              <w:rPr>
                <w:rFonts w:ascii="SimHei" w:eastAsia="SimHei"/>
                <w:color w:val="FF0000"/>
                <w:sz w:val="18"/>
              </w:rPr>
            </w:pPr>
            <w:r>
              <w:rPr>
                <w:rFonts w:ascii="SimHei" w:eastAsia="SimHei" w:hint="eastAsia"/>
                <w:snapToGrid w:val="0"/>
                <w:color w:val="FF0000"/>
                <w:sz w:val="18"/>
              </w:rPr>
              <w:t>人数</w:t>
            </w:r>
          </w:p>
        </w:tc>
        <w:tc>
          <w:tcPr>
            <w:tcW w:w="267" w:type="pct"/>
          </w:tcPr>
          <w:p w:rsidR="00000000" w:rsidRDefault="007A1441">
            <w:pPr>
              <w:spacing w:line="360" w:lineRule="exact"/>
              <w:jc w:val="center"/>
              <w:rPr>
                <w:rFonts w:ascii="SimHei" w:eastAsia="SimHei"/>
                <w:color w:val="FF0000"/>
                <w:sz w:val="18"/>
              </w:rPr>
            </w:pPr>
            <w:r>
              <w:rPr>
                <w:rFonts w:ascii="SimHei" w:eastAsia="SimHei" w:hint="eastAsia"/>
                <w:snapToGrid w:val="0"/>
                <w:color w:val="FF0000"/>
                <w:sz w:val="18"/>
              </w:rPr>
              <w:t>人数</w:t>
            </w:r>
          </w:p>
        </w:tc>
        <w:tc>
          <w:tcPr>
            <w:tcW w:w="267" w:type="pct"/>
          </w:tcPr>
          <w:p w:rsidR="00000000" w:rsidRDefault="007A1441">
            <w:pPr>
              <w:spacing w:line="360" w:lineRule="exact"/>
              <w:jc w:val="center"/>
              <w:rPr>
                <w:rFonts w:ascii="SimHei" w:eastAsia="SimHei"/>
                <w:color w:val="FF0000"/>
                <w:sz w:val="18"/>
              </w:rPr>
            </w:pPr>
            <w:r>
              <w:rPr>
                <w:rFonts w:ascii="SimHei" w:eastAsia="SimHei" w:hint="eastAsia"/>
                <w:snapToGrid w:val="0"/>
                <w:color w:val="FF0000"/>
                <w:sz w:val="18"/>
              </w:rPr>
              <w:t>人数</w:t>
            </w:r>
          </w:p>
        </w:tc>
        <w:tc>
          <w:tcPr>
            <w:tcW w:w="267" w:type="pct"/>
          </w:tcPr>
          <w:p w:rsidR="00000000" w:rsidRDefault="007A1441">
            <w:pPr>
              <w:spacing w:line="360" w:lineRule="exact"/>
              <w:jc w:val="center"/>
              <w:rPr>
                <w:rFonts w:ascii="SimHei" w:eastAsia="SimHei"/>
                <w:color w:val="FF0000"/>
                <w:sz w:val="18"/>
              </w:rPr>
            </w:pPr>
            <w:r>
              <w:rPr>
                <w:rFonts w:ascii="SimHei" w:eastAsia="SimHei" w:hint="eastAsia"/>
                <w:snapToGrid w:val="0"/>
                <w:color w:val="FF0000"/>
                <w:sz w:val="18"/>
              </w:rPr>
              <w:t>人数</w:t>
            </w:r>
          </w:p>
        </w:tc>
        <w:tc>
          <w:tcPr>
            <w:tcW w:w="267" w:type="pct"/>
          </w:tcPr>
          <w:p w:rsidR="00000000" w:rsidRDefault="007A1441">
            <w:pPr>
              <w:spacing w:line="360" w:lineRule="exact"/>
              <w:jc w:val="center"/>
              <w:rPr>
                <w:rFonts w:ascii="SimHei" w:eastAsia="SimHei"/>
                <w:color w:val="FF0000"/>
                <w:sz w:val="18"/>
              </w:rPr>
            </w:pPr>
            <w:r>
              <w:rPr>
                <w:rFonts w:ascii="SimHei" w:eastAsia="SimHei" w:hint="eastAsia"/>
                <w:snapToGrid w:val="0"/>
                <w:color w:val="FF0000"/>
                <w:sz w:val="18"/>
              </w:rPr>
              <w:t>人数</w:t>
            </w:r>
          </w:p>
        </w:tc>
        <w:tc>
          <w:tcPr>
            <w:tcW w:w="266" w:type="pct"/>
          </w:tcPr>
          <w:p w:rsidR="00000000" w:rsidRDefault="007A1441">
            <w:pPr>
              <w:spacing w:line="360" w:lineRule="exact"/>
              <w:jc w:val="center"/>
              <w:rPr>
                <w:rFonts w:ascii="SimHei" w:eastAsia="SimHei"/>
                <w:color w:val="FF0000"/>
                <w:sz w:val="18"/>
              </w:rPr>
            </w:pPr>
            <w:r>
              <w:rPr>
                <w:rFonts w:ascii="SimHei" w:eastAsia="SimHei" w:hint="eastAsia"/>
                <w:snapToGrid w:val="0"/>
                <w:color w:val="FF0000"/>
                <w:sz w:val="18"/>
              </w:rPr>
              <w:t>人数</w:t>
            </w:r>
          </w:p>
        </w:tc>
      </w:tr>
      <w:tr w:rsidR="00000000">
        <w:tblPrEx>
          <w:tblCellMar>
            <w:top w:w="0" w:type="dxa"/>
            <w:bottom w:w="0" w:type="dxa"/>
          </w:tblCellMar>
        </w:tblPrEx>
        <w:trPr>
          <w:cantSplit/>
          <w:trHeight w:val="250"/>
        </w:trPr>
        <w:tc>
          <w:tcPr>
            <w:tcW w:w="196" w:type="pct"/>
            <w:vMerge/>
          </w:tcPr>
          <w:p w:rsidR="00000000" w:rsidRDefault="007A1441">
            <w:pPr>
              <w:spacing w:line="360" w:lineRule="exact"/>
              <w:rPr>
                <w:snapToGrid w:val="0"/>
                <w:color w:val="000000"/>
                <w:sz w:val="18"/>
              </w:rPr>
            </w:pPr>
          </w:p>
        </w:tc>
        <w:tc>
          <w:tcPr>
            <w:tcW w:w="266" w:type="pct"/>
          </w:tcPr>
          <w:p w:rsidR="00000000" w:rsidRDefault="007A1441">
            <w:pPr>
              <w:spacing w:line="360" w:lineRule="exact"/>
              <w:jc w:val="center"/>
              <w:rPr>
                <w:snapToGrid w:val="0"/>
                <w:color w:val="000000"/>
                <w:sz w:val="18"/>
              </w:rPr>
            </w:pPr>
            <w:r>
              <w:rPr>
                <w:snapToGrid w:val="0"/>
                <w:color w:val="000000"/>
                <w:sz w:val="18"/>
              </w:rPr>
              <w:t>1</w:t>
            </w:r>
          </w:p>
        </w:tc>
        <w:tc>
          <w:tcPr>
            <w:tcW w:w="267" w:type="pct"/>
          </w:tcPr>
          <w:p w:rsidR="00000000" w:rsidRDefault="007A1441">
            <w:pPr>
              <w:spacing w:line="360" w:lineRule="exact"/>
              <w:jc w:val="center"/>
              <w:rPr>
                <w:snapToGrid w:val="0"/>
                <w:color w:val="000000"/>
                <w:sz w:val="18"/>
              </w:rPr>
            </w:pPr>
            <w:r>
              <w:rPr>
                <w:snapToGrid w:val="0"/>
                <w:color w:val="000000"/>
                <w:sz w:val="18"/>
              </w:rPr>
              <w:t>-</w:t>
            </w:r>
          </w:p>
        </w:tc>
        <w:tc>
          <w:tcPr>
            <w:tcW w:w="267" w:type="pct"/>
          </w:tcPr>
          <w:p w:rsidR="00000000" w:rsidRDefault="007A1441">
            <w:pPr>
              <w:spacing w:line="360" w:lineRule="exact"/>
              <w:jc w:val="center"/>
              <w:rPr>
                <w:snapToGrid w:val="0"/>
                <w:color w:val="000000"/>
                <w:sz w:val="18"/>
              </w:rPr>
            </w:pPr>
            <w:r>
              <w:rPr>
                <w:snapToGrid w:val="0"/>
                <w:color w:val="000000"/>
                <w:sz w:val="18"/>
              </w:rPr>
              <w:t>-</w:t>
            </w:r>
          </w:p>
        </w:tc>
        <w:tc>
          <w:tcPr>
            <w:tcW w:w="267" w:type="pct"/>
          </w:tcPr>
          <w:p w:rsidR="00000000" w:rsidRDefault="007A1441">
            <w:pPr>
              <w:spacing w:line="360" w:lineRule="exact"/>
              <w:jc w:val="center"/>
              <w:rPr>
                <w:snapToGrid w:val="0"/>
                <w:color w:val="000000"/>
                <w:sz w:val="18"/>
              </w:rPr>
            </w:pPr>
            <w:r>
              <w:rPr>
                <w:snapToGrid w:val="0"/>
                <w:color w:val="000000"/>
                <w:sz w:val="18"/>
              </w:rPr>
              <w:t>2</w:t>
            </w:r>
          </w:p>
        </w:tc>
        <w:tc>
          <w:tcPr>
            <w:tcW w:w="267" w:type="pct"/>
          </w:tcPr>
          <w:p w:rsidR="00000000" w:rsidRDefault="007A1441">
            <w:pPr>
              <w:spacing w:line="360" w:lineRule="exact"/>
              <w:jc w:val="center"/>
              <w:rPr>
                <w:snapToGrid w:val="0"/>
                <w:color w:val="000000"/>
                <w:sz w:val="18"/>
              </w:rPr>
            </w:pPr>
            <w:r>
              <w:rPr>
                <w:snapToGrid w:val="0"/>
                <w:color w:val="000000"/>
                <w:sz w:val="18"/>
              </w:rPr>
              <w:t>-</w:t>
            </w:r>
          </w:p>
        </w:tc>
        <w:tc>
          <w:tcPr>
            <w:tcW w:w="267" w:type="pct"/>
          </w:tcPr>
          <w:p w:rsidR="00000000" w:rsidRDefault="007A1441">
            <w:pPr>
              <w:spacing w:line="360" w:lineRule="exact"/>
              <w:jc w:val="center"/>
              <w:rPr>
                <w:snapToGrid w:val="0"/>
                <w:color w:val="000000"/>
                <w:sz w:val="18"/>
              </w:rPr>
            </w:pPr>
            <w:r>
              <w:rPr>
                <w:snapToGrid w:val="0"/>
                <w:color w:val="000000"/>
                <w:sz w:val="18"/>
              </w:rPr>
              <w:t>-</w:t>
            </w:r>
          </w:p>
        </w:tc>
        <w:tc>
          <w:tcPr>
            <w:tcW w:w="267" w:type="pct"/>
          </w:tcPr>
          <w:p w:rsidR="00000000" w:rsidRDefault="007A1441">
            <w:pPr>
              <w:spacing w:line="360" w:lineRule="exact"/>
              <w:jc w:val="center"/>
              <w:rPr>
                <w:snapToGrid w:val="0"/>
                <w:color w:val="000000"/>
                <w:sz w:val="18"/>
              </w:rPr>
            </w:pPr>
            <w:r>
              <w:rPr>
                <w:snapToGrid w:val="0"/>
                <w:color w:val="000000"/>
                <w:sz w:val="18"/>
              </w:rPr>
              <w:t>-</w:t>
            </w:r>
          </w:p>
        </w:tc>
        <w:tc>
          <w:tcPr>
            <w:tcW w:w="267" w:type="pct"/>
          </w:tcPr>
          <w:p w:rsidR="00000000" w:rsidRDefault="007A1441">
            <w:pPr>
              <w:spacing w:line="360" w:lineRule="exact"/>
              <w:jc w:val="center"/>
              <w:rPr>
                <w:snapToGrid w:val="0"/>
                <w:color w:val="000000"/>
                <w:sz w:val="18"/>
              </w:rPr>
            </w:pPr>
            <w:r>
              <w:rPr>
                <w:snapToGrid w:val="0"/>
                <w:color w:val="000000"/>
                <w:sz w:val="18"/>
              </w:rPr>
              <w:t>2</w:t>
            </w:r>
          </w:p>
        </w:tc>
        <w:tc>
          <w:tcPr>
            <w:tcW w:w="267" w:type="pct"/>
          </w:tcPr>
          <w:p w:rsidR="00000000" w:rsidRDefault="007A1441">
            <w:pPr>
              <w:spacing w:line="360" w:lineRule="exact"/>
              <w:jc w:val="center"/>
              <w:rPr>
                <w:snapToGrid w:val="0"/>
                <w:color w:val="000000"/>
                <w:sz w:val="18"/>
              </w:rPr>
            </w:pPr>
            <w:r>
              <w:rPr>
                <w:snapToGrid w:val="0"/>
                <w:color w:val="000000"/>
                <w:sz w:val="18"/>
              </w:rPr>
              <w:t>-</w:t>
            </w:r>
          </w:p>
        </w:tc>
        <w:tc>
          <w:tcPr>
            <w:tcW w:w="267" w:type="pct"/>
          </w:tcPr>
          <w:p w:rsidR="00000000" w:rsidRDefault="007A1441">
            <w:pPr>
              <w:spacing w:line="360" w:lineRule="exact"/>
              <w:jc w:val="center"/>
              <w:rPr>
                <w:snapToGrid w:val="0"/>
                <w:color w:val="000000"/>
                <w:sz w:val="18"/>
              </w:rPr>
            </w:pPr>
            <w:r>
              <w:rPr>
                <w:snapToGrid w:val="0"/>
                <w:color w:val="000000"/>
                <w:sz w:val="18"/>
              </w:rPr>
              <w:t>10</w:t>
            </w:r>
          </w:p>
        </w:tc>
        <w:tc>
          <w:tcPr>
            <w:tcW w:w="267" w:type="pct"/>
          </w:tcPr>
          <w:p w:rsidR="00000000" w:rsidRDefault="007A1441">
            <w:pPr>
              <w:spacing w:line="360" w:lineRule="exact"/>
              <w:jc w:val="center"/>
              <w:rPr>
                <w:snapToGrid w:val="0"/>
                <w:color w:val="000000"/>
                <w:sz w:val="18"/>
              </w:rPr>
            </w:pPr>
            <w:r>
              <w:rPr>
                <w:snapToGrid w:val="0"/>
                <w:color w:val="000000"/>
                <w:sz w:val="18"/>
              </w:rPr>
              <w:t>1</w:t>
            </w:r>
          </w:p>
        </w:tc>
        <w:tc>
          <w:tcPr>
            <w:tcW w:w="267" w:type="pct"/>
          </w:tcPr>
          <w:p w:rsidR="00000000" w:rsidRDefault="007A1441">
            <w:pPr>
              <w:spacing w:line="360" w:lineRule="exact"/>
              <w:jc w:val="center"/>
              <w:rPr>
                <w:snapToGrid w:val="0"/>
                <w:color w:val="000000"/>
                <w:sz w:val="18"/>
              </w:rPr>
            </w:pPr>
            <w:r>
              <w:rPr>
                <w:snapToGrid w:val="0"/>
                <w:color w:val="000000"/>
                <w:sz w:val="18"/>
              </w:rPr>
              <w:t>23</w:t>
            </w:r>
          </w:p>
        </w:tc>
        <w:tc>
          <w:tcPr>
            <w:tcW w:w="267" w:type="pct"/>
          </w:tcPr>
          <w:p w:rsidR="00000000" w:rsidRDefault="007A1441">
            <w:pPr>
              <w:spacing w:line="360" w:lineRule="exact"/>
              <w:jc w:val="center"/>
              <w:rPr>
                <w:snapToGrid w:val="0"/>
                <w:color w:val="000000"/>
                <w:sz w:val="18"/>
              </w:rPr>
            </w:pPr>
            <w:r>
              <w:rPr>
                <w:snapToGrid w:val="0"/>
                <w:color w:val="000000"/>
                <w:sz w:val="18"/>
              </w:rPr>
              <w:t>-</w:t>
            </w:r>
          </w:p>
        </w:tc>
        <w:tc>
          <w:tcPr>
            <w:tcW w:w="267" w:type="pct"/>
          </w:tcPr>
          <w:p w:rsidR="00000000" w:rsidRDefault="007A1441">
            <w:pPr>
              <w:spacing w:line="360" w:lineRule="exact"/>
              <w:jc w:val="center"/>
              <w:rPr>
                <w:snapToGrid w:val="0"/>
                <w:color w:val="000000"/>
                <w:sz w:val="18"/>
              </w:rPr>
            </w:pPr>
            <w:r>
              <w:rPr>
                <w:snapToGrid w:val="0"/>
                <w:color w:val="000000"/>
                <w:sz w:val="18"/>
              </w:rPr>
              <w:t>-</w:t>
            </w:r>
          </w:p>
        </w:tc>
        <w:tc>
          <w:tcPr>
            <w:tcW w:w="267" w:type="pct"/>
          </w:tcPr>
          <w:p w:rsidR="00000000" w:rsidRDefault="007A1441">
            <w:pPr>
              <w:spacing w:line="360" w:lineRule="exact"/>
              <w:jc w:val="center"/>
              <w:rPr>
                <w:snapToGrid w:val="0"/>
                <w:color w:val="000000"/>
                <w:sz w:val="18"/>
              </w:rPr>
            </w:pPr>
            <w:r>
              <w:rPr>
                <w:snapToGrid w:val="0"/>
                <w:color w:val="000000"/>
                <w:sz w:val="18"/>
              </w:rPr>
              <w:t>10</w:t>
            </w:r>
          </w:p>
        </w:tc>
        <w:tc>
          <w:tcPr>
            <w:tcW w:w="267" w:type="pct"/>
          </w:tcPr>
          <w:p w:rsidR="00000000" w:rsidRDefault="007A1441">
            <w:pPr>
              <w:spacing w:line="360" w:lineRule="exact"/>
              <w:jc w:val="center"/>
              <w:rPr>
                <w:snapToGrid w:val="0"/>
                <w:color w:val="000000"/>
                <w:sz w:val="18"/>
              </w:rPr>
            </w:pPr>
            <w:r>
              <w:rPr>
                <w:snapToGrid w:val="0"/>
                <w:color w:val="000000"/>
                <w:sz w:val="18"/>
              </w:rPr>
              <w:t>62</w:t>
            </w:r>
          </w:p>
        </w:tc>
        <w:tc>
          <w:tcPr>
            <w:tcW w:w="267" w:type="pct"/>
          </w:tcPr>
          <w:p w:rsidR="00000000" w:rsidRDefault="007A1441">
            <w:pPr>
              <w:spacing w:line="360" w:lineRule="exact"/>
              <w:jc w:val="center"/>
              <w:rPr>
                <w:snapToGrid w:val="0"/>
                <w:color w:val="000000"/>
                <w:sz w:val="18"/>
              </w:rPr>
            </w:pPr>
            <w:r>
              <w:rPr>
                <w:snapToGrid w:val="0"/>
                <w:color w:val="000000"/>
                <w:sz w:val="18"/>
              </w:rPr>
              <w:t>12</w:t>
            </w:r>
          </w:p>
        </w:tc>
        <w:tc>
          <w:tcPr>
            <w:tcW w:w="266" w:type="pct"/>
          </w:tcPr>
          <w:p w:rsidR="00000000" w:rsidRDefault="007A1441">
            <w:pPr>
              <w:spacing w:line="360" w:lineRule="exact"/>
              <w:jc w:val="center"/>
              <w:rPr>
                <w:snapToGrid w:val="0"/>
                <w:color w:val="000000"/>
                <w:sz w:val="18"/>
              </w:rPr>
            </w:pPr>
            <w:r>
              <w:rPr>
                <w:snapToGrid w:val="0"/>
                <w:color w:val="000000"/>
                <w:sz w:val="18"/>
              </w:rPr>
              <w:t>99</w:t>
            </w:r>
          </w:p>
        </w:tc>
      </w:tr>
    </w:tbl>
    <w:p w:rsidR="00000000" w:rsidRDefault="007A1441">
      <w:pPr>
        <w:pStyle w:val="BodyTextIndent3"/>
        <w:spacing w:after="240" w:line="360" w:lineRule="exact"/>
        <w:ind w:left="0"/>
        <w:rPr>
          <w:rFonts w:ascii="KaiTi_GB2312" w:eastAsia="KaiTi_GB2312" w:hint="eastAsia"/>
          <w:bCs/>
          <w:color w:val="0000FF"/>
          <w:sz w:val="18"/>
        </w:rPr>
      </w:pPr>
      <w:r>
        <w:rPr>
          <w:rFonts w:ascii="KaiTi_GB2312" w:eastAsia="KaiTi_GB2312" w:hint="eastAsia"/>
          <w:bCs/>
          <w:color w:val="0000FF"/>
          <w:sz w:val="18"/>
        </w:rPr>
        <w:t>资料来源－</w:t>
      </w:r>
      <w:r>
        <w:rPr>
          <w:rFonts w:ascii="KaiTi_GB2312" w:eastAsia="KaiTi_GB2312" w:hint="eastAsia"/>
          <w:bCs/>
          <w:color w:val="0000FF"/>
          <w:sz w:val="18"/>
        </w:rPr>
        <w:t>GMMP 2002</w:t>
      </w:r>
    </w:p>
    <w:p w:rsidR="00000000" w:rsidRDefault="007A1441" w:rsidP="007A1441">
      <w:pPr>
        <w:pStyle w:val="BodyTextIndent3"/>
        <w:spacing w:after="240" w:line="360" w:lineRule="exact"/>
        <w:ind w:left="0" w:firstLineChars="192" w:firstLine="31680"/>
        <w:rPr>
          <w:rFonts w:hint="eastAsia"/>
          <w:color w:val="000000"/>
        </w:rPr>
      </w:pPr>
      <w:r>
        <w:rPr>
          <w:rFonts w:hint="eastAsia"/>
          <w:color w:val="000000"/>
        </w:rPr>
        <w:t>关于主角的职业</w:t>
      </w:r>
      <w:r>
        <w:rPr>
          <w:rFonts w:hint="eastAsia"/>
          <w:color w:val="000000"/>
        </w:rPr>
        <w:t>/</w:t>
      </w:r>
      <w:r>
        <w:rPr>
          <w:rFonts w:hint="eastAsia"/>
          <w:color w:val="000000"/>
        </w:rPr>
        <w:t>专业情况，妇女的数据显示其中两人情况不详，</w:t>
      </w:r>
      <w:r>
        <w:rPr>
          <w:rFonts w:hint="eastAsia"/>
          <w:color w:val="000000"/>
        </w:rPr>
        <w:t>3</w:t>
      </w:r>
      <w:r>
        <w:rPr>
          <w:rFonts w:hint="eastAsia"/>
          <w:color w:val="000000"/>
        </w:rPr>
        <w:t>人为政治家，</w:t>
      </w:r>
      <w:r>
        <w:rPr>
          <w:rFonts w:hint="eastAsia"/>
          <w:color w:val="000000"/>
        </w:rPr>
        <w:t>4</w:t>
      </w:r>
      <w:r>
        <w:rPr>
          <w:rFonts w:hint="eastAsia"/>
          <w:color w:val="000000"/>
        </w:rPr>
        <w:t>人属于政府发言人类，</w:t>
      </w:r>
      <w:r>
        <w:rPr>
          <w:rFonts w:hint="eastAsia"/>
          <w:color w:val="000000"/>
        </w:rPr>
        <w:t>1</w:t>
      </w:r>
      <w:r>
        <w:rPr>
          <w:rFonts w:hint="eastAsia"/>
          <w:color w:val="000000"/>
        </w:rPr>
        <w:t>人为名人，另外</w:t>
      </w:r>
      <w:r>
        <w:rPr>
          <w:rFonts w:hint="eastAsia"/>
          <w:color w:val="000000"/>
        </w:rPr>
        <w:t>2</w:t>
      </w:r>
      <w:r>
        <w:rPr>
          <w:rFonts w:hint="eastAsia"/>
          <w:color w:val="000000"/>
        </w:rPr>
        <w:t>人为其他类。而男性，</w:t>
      </w:r>
      <w:r>
        <w:rPr>
          <w:rFonts w:hint="eastAsia"/>
          <w:color w:val="000000"/>
        </w:rPr>
        <w:t>49</w:t>
      </w:r>
      <w:r>
        <w:rPr>
          <w:rFonts w:hint="eastAsia"/>
          <w:color w:val="000000"/>
        </w:rPr>
        <w:t>人为政治家，</w:t>
      </w:r>
      <w:r>
        <w:rPr>
          <w:rFonts w:hint="eastAsia"/>
          <w:color w:val="000000"/>
        </w:rPr>
        <w:t>12</w:t>
      </w:r>
      <w:r>
        <w:rPr>
          <w:rFonts w:hint="eastAsia"/>
          <w:color w:val="000000"/>
        </w:rPr>
        <w:t>人属政府发言人类，</w:t>
      </w:r>
      <w:r>
        <w:rPr>
          <w:rFonts w:hint="eastAsia"/>
          <w:color w:val="000000"/>
        </w:rPr>
        <w:t>1</w:t>
      </w:r>
      <w:r>
        <w:rPr>
          <w:rFonts w:hint="eastAsia"/>
          <w:color w:val="000000"/>
        </w:rPr>
        <w:t>人来自健康</w:t>
      </w:r>
      <w:r>
        <w:rPr>
          <w:rFonts w:hint="eastAsia"/>
          <w:color w:val="000000"/>
        </w:rPr>
        <w:t>/</w:t>
      </w:r>
      <w:r>
        <w:rPr>
          <w:rFonts w:hint="eastAsia"/>
          <w:color w:val="000000"/>
        </w:rPr>
        <w:t>教育类，</w:t>
      </w:r>
      <w:r>
        <w:rPr>
          <w:rFonts w:hint="eastAsia"/>
          <w:color w:val="000000"/>
        </w:rPr>
        <w:t>3</w:t>
      </w:r>
      <w:r>
        <w:rPr>
          <w:rFonts w:hint="eastAsia"/>
          <w:color w:val="000000"/>
        </w:rPr>
        <w:t>人为商业</w:t>
      </w:r>
      <w:r>
        <w:rPr>
          <w:rFonts w:hint="eastAsia"/>
          <w:color w:val="000000"/>
        </w:rPr>
        <w:t>/</w:t>
      </w:r>
      <w:r>
        <w:rPr>
          <w:rFonts w:hint="eastAsia"/>
          <w:color w:val="000000"/>
        </w:rPr>
        <w:t>法律类，</w:t>
      </w:r>
      <w:r>
        <w:rPr>
          <w:rFonts w:hint="eastAsia"/>
          <w:color w:val="000000"/>
        </w:rPr>
        <w:t>34</w:t>
      </w:r>
      <w:r>
        <w:rPr>
          <w:rFonts w:hint="eastAsia"/>
          <w:color w:val="000000"/>
        </w:rPr>
        <w:t>人属其他类。值得提出的是政治家的比例为</w:t>
      </w:r>
      <w:r>
        <w:rPr>
          <w:rFonts w:hint="eastAsia"/>
          <w:color w:val="000000"/>
        </w:rPr>
        <w:t>3</w:t>
      </w:r>
      <w:r>
        <w:rPr>
          <w:rFonts w:hint="eastAsia"/>
          <w:color w:val="000000"/>
        </w:rPr>
        <w:t>名妇女对</w:t>
      </w:r>
      <w:r>
        <w:rPr>
          <w:rFonts w:hint="eastAsia"/>
          <w:color w:val="000000"/>
        </w:rPr>
        <w:t>49</w:t>
      </w:r>
      <w:r>
        <w:rPr>
          <w:rFonts w:hint="eastAsia"/>
          <w:color w:val="000000"/>
        </w:rPr>
        <w:t>名男子（表</w:t>
      </w:r>
      <w:r>
        <w:rPr>
          <w:rFonts w:hint="eastAsia"/>
          <w:color w:val="000000"/>
        </w:rPr>
        <w:t>7</w:t>
      </w:r>
      <w:r>
        <w:rPr>
          <w:rFonts w:hint="eastAsia"/>
          <w:color w:val="000000"/>
        </w:rPr>
        <w:t>）。</w:t>
      </w:r>
    </w:p>
    <w:p w:rsidR="00000000" w:rsidRDefault="007A1441">
      <w:pPr>
        <w:spacing w:after="240" w:line="360" w:lineRule="exact"/>
        <w:jc w:val="center"/>
        <w:rPr>
          <w:rFonts w:ascii="SimHei" w:eastAsia="SimHei"/>
          <w:color w:val="FF0000"/>
        </w:rPr>
      </w:pPr>
      <w:r>
        <w:rPr>
          <w:rFonts w:ascii="SimHei" w:eastAsia="SimHei" w:hint="eastAsia"/>
          <w:color w:val="FF0000"/>
        </w:rPr>
        <w:t>表</w:t>
      </w:r>
      <w:r>
        <w:rPr>
          <w:rFonts w:ascii="SimHei" w:eastAsia="SimHei" w:hint="eastAsia"/>
          <w:color w:val="FF0000"/>
        </w:rPr>
        <w:t>7</w:t>
      </w:r>
      <w:r>
        <w:rPr>
          <w:rFonts w:ascii="SimHei" w:eastAsia="SimHei" w:hint="eastAsia"/>
          <w:color w:val="FF0000"/>
        </w:rPr>
        <w:t>：主角的职业</w:t>
      </w:r>
      <w:r>
        <w:rPr>
          <w:rFonts w:ascii="SimHei" w:eastAsia="SimHei" w:hint="eastAsia"/>
          <w:color w:val="FF0000"/>
        </w:rPr>
        <w:t>/</w:t>
      </w:r>
      <w:r>
        <w:rPr>
          <w:rFonts w:ascii="SimHei" w:eastAsia="SimHei" w:hint="eastAsia"/>
          <w:color w:val="FF0000"/>
        </w:rPr>
        <w:t>专业</w:t>
      </w:r>
      <w:r>
        <w:rPr>
          <w:rFonts w:ascii="SimHei" w:eastAsia="SimHei" w:hint="eastAsia"/>
          <w:color w:val="FF0000"/>
        </w:rPr>
        <w:t xml:space="preserve">　（以性别分类）</w:t>
      </w:r>
      <w:r>
        <w:rPr>
          <w:rFonts w:ascii="SimHei" w:eastAsia="SimHei"/>
          <w:color w:val="FF0000"/>
        </w:rPr>
        <w:t xml:space="preserve"> </w:t>
      </w:r>
    </w:p>
    <w:tbl>
      <w:tblPr>
        <w:tblW w:w="5000" w:type="pct"/>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CellMar>
          <w:left w:w="30" w:type="dxa"/>
          <w:right w:w="30" w:type="dxa"/>
        </w:tblCellMar>
        <w:tblLook w:val="0000" w:firstRow="0" w:lastRow="0" w:firstColumn="0" w:lastColumn="0" w:noHBand="0" w:noVBand="0"/>
      </w:tblPr>
      <w:tblGrid>
        <w:gridCol w:w="389"/>
        <w:gridCol w:w="528"/>
        <w:gridCol w:w="546"/>
        <w:gridCol w:w="530"/>
        <w:gridCol w:w="529"/>
        <w:gridCol w:w="529"/>
        <w:gridCol w:w="529"/>
        <w:gridCol w:w="529"/>
        <w:gridCol w:w="529"/>
        <w:gridCol w:w="529"/>
        <w:gridCol w:w="529"/>
        <w:gridCol w:w="529"/>
        <w:gridCol w:w="529"/>
        <w:gridCol w:w="529"/>
        <w:gridCol w:w="529"/>
        <w:gridCol w:w="529"/>
        <w:gridCol w:w="529"/>
        <w:gridCol w:w="529"/>
        <w:gridCol w:w="511"/>
      </w:tblGrid>
      <w:tr w:rsidR="00000000">
        <w:tblPrEx>
          <w:tblCellMar>
            <w:top w:w="0" w:type="dxa"/>
            <w:bottom w:w="0" w:type="dxa"/>
          </w:tblCellMar>
        </w:tblPrEx>
        <w:trPr>
          <w:cantSplit/>
          <w:trHeight w:val="250"/>
        </w:trPr>
        <w:tc>
          <w:tcPr>
            <w:tcW w:w="196" w:type="pct"/>
            <w:vMerge w:val="restart"/>
            <w:vAlign w:val="center"/>
          </w:tcPr>
          <w:p w:rsidR="00000000" w:rsidRDefault="007A1441">
            <w:pPr>
              <w:spacing w:line="360" w:lineRule="exact"/>
              <w:jc w:val="center"/>
              <w:rPr>
                <w:rFonts w:hint="eastAsia"/>
                <w:snapToGrid w:val="0"/>
                <w:color w:val="000000"/>
                <w:sz w:val="18"/>
              </w:rPr>
            </w:pPr>
            <w:r>
              <w:rPr>
                <w:rFonts w:hint="eastAsia"/>
                <w:snapToGrid w:val="0"/>
                <w:color w:val="000000"/>
                <w:sz w:val="18"/>
              </w:rPr>
              <w:t>马其顿</w:t>
            </w:r>
          </w:p>
        </w:tc>
        <w:tc>
          <w:tcPr>
            <w:tcW w:w="541" w:type="pct"/>
            <w:gridSpan w:val="2"/>
          </w:tcPr>
          <w:p w:rsidR="00000000" w:rsidRDefault="007A1441">
            <w:pPr>
              <w:spacing w:line="360" w:lineRule="exact"/>
              <w:jc w:val="center"/>
              <w:rPr>
                <w:rFonts w:ascii="SimHei" w:eastAsia="SimHei"/>
                <w:snapToGrid w:val="0"/>
                <w:color w:val="FF0000"/>
                <w:sz w:val="18"/>
              </w:rPr>
            </w:pPr>
            <w:r>
              <w:rPr>
                <w:rFonts w:ascii="SimHei" w:eastAsia="SimHei" w:hint="eastAsia"/>
                <w:snapToGrid w:val="0"/>
                <w:color w:val="FF0000"/>
                <w:sz w:val="18"/>
              </w:rPr>
              <w:t>不详</w:t>
            </w:r>
          </w:p>
        </w:tc>
        <w:tc>
          <w:tcPr>
            <w:tcW w:w="534" w:type="pct"/>
            <w:gridSpan w:val="2"/>
          </w:tcPr>
          <w:p w:rsidR="00000000" w:rsidRDefault="007A1441">
            <w:pPr>
              <w:spacing w:line="360" w:lineRule="exact"/>
              <w:jc w:val="center"/>
              <w:rPr>
                <w:rFonts w:ascii="SimHei" w:eastAsia="SimHei"/>
                <w:snapToGrid w:val="0"/>
                <w:color w:val="FF0000"/>
                <w:sz w:val="18"/>
              </w:rPr>
            </w:pPr>
            <w:r>
              <w:rPr>
                <w:rFonts w:ascii="SimHei" w:eastAsia="SimHei" w:hint="eastAsia"/>
                <w:snapToGrid w:val="0"/>
                <w:color w:val="FF0000"/>
                <w:sz w:val="18"/>
              </w:rPr>
              <w:t>政治家</w:t>
            </w:r>
          </w:p>
        </w:tc>
        <w:tc>
          <w:tcPr>
            <w:tcW w:w="534" w:type="pct"/>
            <w:gridSpan w:val="2"/>
          </w:tcPr>
          <w:p w:rsidR="00000000" w:rsidRDefault="007A1441">
            <w:pPr>
              <w:spacing w:line="360" w:lineRule="exact"/>
              <w:jc w:val="center"/>
              <w:rPr>
                <w:rFonts w:ascii="SimHei" w:eastAsia="SimHei" w:hint="eastAsia"/>
                <w:snapToGrid w:val="0"/>
                <w:color w:val="FF0000"/>
                <w:sz w:val="18"/>
              </w:rPr>
            </w:pPr>
            <w:r>
              <w:rPr>
                <w:rFonts w:ascii="SimHei" w:eastAsia="SimHei" w:hint="eastAsia"/>
                <w:snapToGrid w:val="0"/>
                <w:color w:val="FF0000"/>
                <w:sz w:val="18"/>
              </w:rPr>
              <w:t>政府发言人</w:t>
            </w:r>
          </w:p>
        </w:tc>
        <w:tc>
          <w:tcPr>
            <w:tcW w:w="534" w:type="pct"/>
            <w:gridSpan w:val="2"/>
          </w:tcPr>
          <w:p w:rsidR="00000000" w:rsidRDefault="007A1441">
            <w:pPr>
              <w:spacing w:line="360" w:lineRule="exact"/>
              <w:jc w:val="center"/>
              <w:rPr>
                <w:rFonts w:ascii="SimHei" w:eastAsia="SimHei"/>
                <w:snapToGrid w:val="0"/>
                <w:color w:val="FF0000"/>
                <w:sz w:val="18"/>
              </w:rPr>
            </w:pPr>
            <w:r>
              <w:rPr>
                <w:rFonts w:ascii="SimHei" w:eastAsia="SimHei" w:hint="eastAsia"/>
                <w:snapToGrid w:val="0"/>
                <w:color w:val="FF0000"/>
                <w:sz w:val="18"/>
              </w:rPr>
              <w:t>健康</w:t>
            </w:r>
            <w:r>
              <w:rPr>
                <w:rFonts w:ascii="SimHei" w:eastAsia="SimHei"/>
                <w:snapToGrid w:val="0"/>
                <w:color w:val="FF0000"/>
                <w:sz w:val="18"/>
              </w:rPr>
              <w:t>/</w:t>
            </w:r>
            <w:r>
              <w:rPr>
                <w:rFonts w:ascii="SimHei" w:eastAsia="SimHei" w:hint="eastAsia"/>
                <w:snapToGrid w:val="0"/>
                <w:color w:val="FF0000"/>
                <w:sz w:val="18"/>
              </w:rPr>
              <w:t>教育</w:t>
            </w:r>
          </w:p>
        </w:tc>
        <w:tc>
          <w:tcPr>
            <w:tcW w:w="534" w:type="pct"/>
            <w:gridSpan w:val="2"/>
          </w:tcPr>
          <w:p w:rsidR="00000000" w:rsidRDefault="007A1441">
            <w:pPr>
              <w:spacing w:line="360" w:lineRule="exact"/>
              <w:jc w:val="center"/>
              <w:rPr>
                <w:rFonts w:ascii="SimHei" w:eastAsia="SimHei"/>
                <w:snapToGrid w:val="0"/>
                <w:color w:val="FF0000"/>
                <w:sz w:val="18"/>
              </w:rPr>
            </w:pPr>
            <w:r>
              <w:rPr>
                <w:rFonts w:ascii="SimHei" w:eastAsia="SimHei" w:hint="eastAsia"/>
                <w:snapToGrid w:val="0"/>
                <w:color w:val="FF0000"/>
                <w:sz w:val="18"/>
              </w:rPr>
              <w:t>商业</w:t>
            </w:r>
            <w:r>
              <w:rPr>
                <w:rFonts w:ascii="SimHei" w:eastAsia="SimHei"/>
                <w:snapToGrid w:val="0"/>
                <w:color w:val="FF0000"/>
                <w:sz w:val="18"/>
              </w:rPr>
              <w:t>/</w:t>
            </w:r>
            <w:r>
              <w:rPr>
                <w:rFonts w:ascii="SimHei" w:eastAsia="SimHei" w:hint="eastAsia"/>
                <w:snapToGrid w:val="0"/>
                <w:color w:val="FF0000"/>
                <w:sz w:val="18"/>
              </w:rPr>
              <w:t>法律</w:t>
            </w:r>
          </w:p>
        </w:tc>
        <w:tc>
          <w:tcPr>
            <w:tcW w:w="534" w:type="pct"/>
            <w:gridSpan w:val="2"/>
          </w:tcPr>
          <w:p w:rsidR="00000000" w:rsidRDefault="007A1441">
            <w:pPr>
              <w:spacing w:line="360" w:lineRule="exact"/>
              <w:jc w:val="center"/>
              <w:rPr>
                <w:rFonts w:ascii="SimHei" w:eastAsia="SimHei"/>
                <w:snapToGrid w:val="0"/>
                <w:color w:val="FF0000"/>
                <w:sz w:val="18"/>
              </w:rPr>
            </w:pPr>
            <w:r>
              <w:rPr>
                <w:rFonts w:ascii="SimHei" w:eastAsia="SimHei" w:hint="eastAsia"/>
                <w:snapToGrid w:val="0"/>
                <w:color w:val="FF0000"/>
                <w:sz w:val="18"/>
              </w:rPr>
              <w:t>名人</w:t>
            </w:r>
          </w:p>
        </w:tc>
        <w:tc>
          <w:tcPr>
            <w:tcW w:w="534" w:type="pct"/>
            <w:gridSpan w:val="2"/>
          </w:tcPr>
          <w:p w:rsidR="00000000" w:rsidRDefault="007A1441">
            <w:pPr>
              <w:spacing w:line="360" w:lineRule="exact"/>
              <w:jc w:val="center"/>
              <w:rPr>
                <w:rFonts w:ascii="SimHei" w:eastAsia="SimHei"/>
                <w:snapToGrid w:val="0"/>
                <w:color w:val="FF0000"/>
                <w:sz w:val="18"/>
              </w:rPr>
            </w:pPr>
            <w:r>
              <w:rPr>
                <w:rFonts w:ascii="SimHei" w:eastAsia="SimHei" w:hint="eastAsia"/>
                <w:snapToGrid w:val="0"/>
                <w:color w:val="FF0000"/>
                <w:sz w:val="18"/>
              </w:rPr>
              <w:t>运动员</w:t>
            </w:r>
          </w:p>
        </w:tc>
        <w:tc>
          <w:tcPr>
            <w:tcW w:w="534" w:type="pct"/>
            <w:gridSpan w:val="2"/>
          </w:tcPr>
          <w:p w:rsidR="00000000" w:rsidRDefault="007A1441">
            <w:pPr>
              <w:spacing w:line="360" w:lineRule="exact"/>
              <w:jc w:val="center"/>
              <w:rPr>
                <w:rFonts w:ascii="SimHei" w:eastAsia="SimHei"/>
                <w:snapToGrid w:val="0"/>
                <w:color w:val="FF0000"/>
                <w:sz w:val="18"/>
              </w:rPr>
            </w:pPr>
            <w:r>
              <w:rPr>
                <w:rFonts w:ascii="SimHei" w:eastAsia="SimHei" w:hint="eastAsia"/>
                <w:snapToGrid w:val="0"/>
                <w:color w:val="FF0000"/>
                <w:sz w:val="18"/>
              </w:rPr>
              <w:t>其他</w:t>
            </w:r>
          </w:p>
        </w:tc>
        <w:tc>
          <w:tcPr>
            <w:tcW w:w="526" w:type="pct"/>
            <w:gridSpan w:val="2"/>
          </w:tcPr>
          <w:p w:rsidR="00000000" w:rsidRDefault="007A1441">
            <w:pPr>
              <w:spacing w:line="360" w:lineRule="exact"/>
              <w:jc w:val="center"/>
              <w:rPr>
                <w:rFonts w:ascii="SimHei" w:eastAsia="SimHei"/>
                <w:snapToGrid w:val="0"/>
                <w:color w:val="FF0000"/>
                <w:sz w:val="18"/>
              </w:rPr>
            </w:pPr>
            <w:r>
              <w:rPr>
                <w:rFonts w:ascii="SimHei" w:eastAsia="SimHei" w:hint="eastAsia"/>
                <w:snapToGrid w:val="0"/>
                <w:color w:val="FF0000"/>
                <w:sz w:val="18"/>
              </w:rPr>
              <w:t>总数</w:t>
            </w:r>
          </w:p>
        </w:tc>
      </w:tr>
      <w:tr w:rsidR="00000000">
        <w:tblPrEx>
          <w:tblCellMar>
            <w:top w:w="0" w:type="dxa"/>
            <w:bottom w:w="0" w:type="dxa"/>
          </w:tblCellMar>
        </w:tblPrEx>
        <w:trPr>
          <w:cantSplit/>
          <w:trHeight w:val="250"/>
        </w:trPr>
        <w:tc>
          <w:tcPr>
            <w:tcW w:w="196" w:type="pct"/>
            <w:vMerge/>
          </w:tcPr>
          <w:p w:rsidR="00000000" w:rsidRDefault="007A1441">
            <w:pPr>
              <w:spacing w:line="360" w:lineRule="exact"/>
              <w:jc w:val="center"/>
              <w:rPr>
                <w:snapToGrid w:val="0"/>
                <w:color w:val="000000"/>
                <w:sz w:val="18"/>
              </w:rPr>
            </w:pPr>
          </w:p>
        </w:tc>
        <w:tc>
          <w:tcPr>
            <w:tcW w:w="266" w:type="pct"/>
          </w:tcPr>
          <w:p w:rsidR="00000000" w:rsidRDefault="007A1441">
            <w:pPr>
              <w:spacing w:line="360" w:lineRule="exact"/>
              <w:jc w:val="center"/>
              <w:rPr>
                <w:rFonts w:ascii="SimHei" w:eastAsia="SimHei" w:hint="eastAsia"/>
                <w:snapToGrid w:val="0"/>
                <w:color w:val="FF0000"/>
                <w:sz w:val="18"/>
              </w:rPr>
            </w:pPr>
            <w:r>
              <w:rPr>
                <w:rFonts w:ascii="SimHei" w:eastAsia="SimHei" w:hint="eastAsia"/>
                <w:snapToGrid w:val="0"/>
                <w:color w:val="FF0000"/>
                <w:sz w:val="18"/>
              </w:rPr>
              <w:t>女性</w:t>
            </w:r>
          </w:p>
        </w:tc>
        <w:tc>
          <w:tcPr>
            <w:tcW w:w="274" w:type="pct"/>
          </w:tcPr>
          <w:p w:rsidR="00000000" w:rsidRDefault="007A1441">
            <w:pPr>
              <w:spacing w:line="360" w:lineRule="exact"/>
              <w:jc w:val="center"/>
              <w:rPr>
                <w:rFonts w:ascii="SimHei" w:eastAsia="SimHei" w:hint="eastAsia"/>
                <w:snapToGrid w:val="0"/>
                <w:color w:val="FF0000"/>
                <w:sz w:val="18"/>
              </w:rPr>
            </w:pPr>
            <w:r>
              <w:rPr>
                <w:rFonts w:ascii="SimHei" w:eastAsia="SimHei" w:hint="eastAsia"/>
                <w:snapToGrid w:val="0"/>
                <w:color w:val="FF0000"/>
                <w:sz w:val="18"/>
              </w:rPr>
              <w:t>男性</w:t>
            </w:r>
          </w:p>
        </w:tc>
        <w:tc>
          <w:tcPr>
            <w:tcW w:w="267" w:type="pct"/>
          </w:tcPr>
          <w:p w:rsidR="00000000" w:rsidRDefault="007A1441">
            <w:pPr>
              <w:spacing w:line="360" w:lineRule="exact"/>
              <w:jc w:val="center"/>
              <w:rPr>
                <w:rFonts w:ascii="SimHei" w:eastAsia="SimHei" w:hint="eastAsia"/>
                <w:snapToGrid w:val="0"/>
                <w:color w:val="FF0000"/>
                <w:sz w:val="18"/>
              </w:rPr>
            </w:pPr>
            <w:r>
              <w:rPr>
                <w:rFonts w:ascii="SimHei" w:eastAsia="SimHei" w:hint="eastAsia"/>
                <w:snapToGrid w:val="0"/>
                <w:color w:val="FF0000"/>
                <w:sz w:val="18"/>
              </w:rPr>
              <w:t>女性</w:t>
            </w:r>
          </w:p>
        </w:tc>
        <w:tc>
          <w:tcPr>
            <w:tcW w:w="267" w:type="pct"/>
          </w:tcPr>
          <w:p w:rsidR="00000000" w:rsidRDefault="007A1441">
            <w:pPr>
              <w:spacing w:line="360" w:lineRule="exact"/>
              <w:jc w:val="center"/>
              <w:rPr>
                <w:rFonts w:ascii="SimHei" w:eastAsia="SimHei" w:hint="eastAsia"/>
                <w:snapToGrid w:val="0"/>
                <w:color w:val="FF0000"/>
                <w:sz w:val="18"/>
              </w:rPr>
            </w:pPr>
            <w:r>
              <w:rPr>
                <w:rFonts w:ascii="SimHei" w:eastAsia="SimHei" w:hint="eastAsia"/>
                <w:snapToGrid w:val="0"/>
                <w:color w:val="FF0000"/>
                <w:sz w:val="18"/>
              </w:rPr>
              <w:t>男性</w:t>
            </w:r>
          </w:p>
        </w:tc>
        <w:tc>
          <w:tcPr>
            <w:tcW w:w="267" w:type="pct"/>
          </w:tcPr>
          <w:p w:rsidR="00000000" w:rsidRDefault="007A1441">
            <w:pPr>
              <w:spacing w:line="360" w:lineRule="exact"/>
              <w:jc w:val="center"/>
              <w:rPr>
                <w:rFonts w:ascii="SimHei" w:eastAsia="SimHei" w:hint="eastAsia"/>
                <w:snapToGrid w:val="0"/>
                <w:color w:val="FF0000"/>
                <w:sz w:val="18"/>
              </w:rPr>
            </w:pPr>
            <w:r>
              <w:rPr>
                <w:rFonts w:ascii="SimHei" w:eastAsia="SimHei" w:hint="eastAsia"/>
                <w:snapToGrid w:val="0"/>
                <w:color w:val="FF0000"/>
                <w:sz w:val="18"/>
              </w:rPr>
              <w:t>女性</w:t>
            </w:r>
          </w:p>
        </w:tc>
        <w:tc>
          <w:tcPr>
            <w:tcW w:w="267" w:type="pct"/>
          </w:tcPr>
          <w:p w:rsidR="00000000" w:rsidRDefault="007A1441">
            <w:pPr>
              <w:spacing w:line="360" w:lineRule="exact"/>
              <w:jc w:val="center"/>
              <w:rPr>
                <w:rFonts w:ascii="SimHei" w:eastAsia="SimHei" w:hint="eastAsia"/>
                <w:snapToGrid w:val="0"/>
                <w:color w:val="FF0000"/>
                <w:sz w:val="18"/>
              </w:rPr>
            </w:pPr>
            <w:r>
              <w:rPr>
                <w:rFonts w:ascii="SimHei" w:eastAsia="SimHei" w:hint="eastAsia"/>
                <w:snapToGrid w:val="0"/>
                <w:color w:val="FF0000"/>
                <w:sz w:val="18"/>
              </w:rPr>
              <w:t>男性</w:t>
            </w:r>
          </w:p>
        </w:tc>
        <w:tc>
          <w:tcPr>
            <w:tcW w:w="267" w:type="pct"/>
          </w:tcPr>
          <w:p w:rsidR="00000000" w:rsidRDefault="007A1441">
            <w:pPr>
              <w:spacing w:line="360" w:lineRule="exact"/>
              <w:jc w:val="center"/>
              <w:rPr>
                <w:rFonts w:ascii="SimHei" w:eastAsia="SimHei" w:hint="eastAsia"/>
                <w:snapToGrid w:val="0"/>
                <w:color w:val="FF0000"/>
                <w:sz w:val="18"/>
              </w:rPr>
            </w:pPr>
            <w:r>
              <w:rPr>
                <w:rFonts w:ascii="SimHei" w:eastAsia="SimHei" w:hint="eastAsia"/>
                <w:snapToGrid w:val="0"/>
                <w:color w:val="FF0000"/>
                <w:sz w:val="18"/>
              </w:rPr>
              <w:t>女性</w:t>
            </w:r>
          </w:p>
        </w:tc>
        <w:tc>
          <w:tcPr>
            <w:tcW w:w="267" w:type="pct"/>
          </w:tcPr>
          <w:p w:rsidR="00000000" w:rsidRDefault="007A1441">
            <w:pPr>
              <w:spacing w:line="360" w:lineRule="exact"/>
              <w:jc w:val="center"/>
              <w:rPr>
                <w:rFonts w:ascii="SimHei" w:eastAsia="SimHei" w:hint="eastAsia"/>
                <w:snapToGrid w:val="0"/>
                <w:color w:val="FF0000"/>
                <w:sz w:val="18"/>
              </w:rPr>
            </w:pPr>
            <w:r>
              <w:rPr>
                <w:rFonts w:ascii="SimHei" w:eastAsia="SimHei" w:hint="eastAsia"/>
                <w:snapToGrid w:val="0"/>
                <w:color w:val="FF0000"/>
                <w:sz w:val="18"/>
              </w:rPr>
              <w:t>男性</w:t>
            </w:r>
          </w:p>
        </w:tc>
        <w:tc>
          <w:tcPr>
            <w:tcW w:w="267" w:type="pct"/>
          </w:tcPr>
          <w:p w:rsidR="00000000" w:rsidRDefault="007A1441">
            <w:pPr>
              <w:spacing w:line="360" w:lineRule="exact"/>
              <w:jc w:val="center"/>
              <w:rPr>
                <w:rFonts w:ascii="SimHei" w:eastAsia="SimHei" w:hint="eastAsia"/>
                <w:snapToGrid w:val="0"/>
                <w:color w:val="FF0000"/>
                <w:sz w:val="18"/>
              </w:rPr>
            </w:pPr>
            <w:r>
              <w:rPr>
                <w:rFonts w:ascii="SimHei" w:eastAsia="SimHei" w:hint="eastAsia"/>
                <w:snapToGrid w:val="0"/>
                <w:color w:val="FF0000"/>
                <w:sz w:val="18"/>
              </w:rPr>
              <w:t>女性</w:t>
            </w:r>
          </w:p>
        </w:tc>
        <w:tc>
          <w:tcPr>
            <w:tcW w:w="267" w:type="pct"/>
          </w:tcPr>
          <w:p w:rsidR="00000000" w:rsidRDefault="007A1441">
            <w:pPr>
              <w:spacing w:line="360" w:lineRule="exact"/>
              <w:jc w:val="center"/>
              <w:rPr>
                <w:rFonts w:ascii="SimHei" w:eastAsia="SimHei" w:hint="eastAsia"/>
                <w:snapToGrid w:val="0"/>
                <w:color w:val="FF0000"/>
                <w:sz w:val="18"/>
              </w:rPr>
            </w:pPr>
            <w:r>
              <w:rPr>
                <w:rFonts w:ascii="SimHei" w:eastAsia="SimHei" w:hint="eastAsia"/>
                <w:snapToGrid w:val="0"/>
                <w:color w:val="FF0000"/>
                <w:sz w:val="18"/>
              </w:rPr>
              <w:t>男性</w:t>
            </w:r>
          </w:p>
        </w:tc>
        <w:tc>
          <w:tcPr>
            <w:tcW w:w="267" w:type="pct"/>
          </w:tcPr>
          <w:p w:rsidR="00000000" w:rsidRDefault="007A1441">
            <w:pPr>
              <w:spacing w:line="360" w:lineRule="exact"/>
              <w:jc w:val="center"/>
              <w:rPr>
                <w:rFonts w:ascii="SimHei" w:eastAsia="SimHei" w:hint="eastAsia"/>
                <w:snapToGrid w:val="0"/>
                <w:color w:val="FF0000"/>
                <w:sz w:val="18"/>
              </w:rPr>
            </w:pPr>
            <w:r>
              <w:rPr>
                <w:rFonts w:ascii="SimHei" w:eastAsia="SimHei" w:hint="eastAsia"/>
                <w:snapToGrid w:val="0"/>
                <w:color w:val="FF0000"/>
                <w:sz w:val="18"/>
              </w:rPr>
              <w:t>女性</w:t>
            </w:r>
          </w:p>
        </w:tc>
        <w:tc>
          <w:tcPr>
            <w:tcW w:w="267" w:type="pct"/>
          </w:tcPr>
          <w:p w:rsidR="00000000" w:rsidRDefault="007A1441">
            <w:pPr>
              <w:spacing w:line="360" w:lineRule="exact"/>
              <w:jc w:val="center"/>
              <w:rPr>
                <w:rFonts w:ascii="SimHei" w:eastAsia="SimHei" w:hint="eastAsia"/>
                <w:snapToGrid w:val="0"/>
                <w:color w:val="FF0000"/>
                <w:sz w:val="18"/>
              </w:rPr>
            </w:pPr>
            <w:r>
              <w:rPr>
                <w:rFonts w:ascii="SimHei" w:eastAsia="SimHei" w:hint="eastAsia"/>
                <w:snapToGrid w:val="0"/>
                <w:color w:val="FF0000"/>
                <w:sz w:val="18"/>
              </w:rPr>
              <w:t>男性</w:t>
            </w:r>
          </w:p>
        </w:tc>
        <w:tc>
          <w:tcPr>
            <w:tcW w:w="267" w:type="pct"/>
          </w:tcPr>
          <w:p w:rsidR="00000000" w:rsidRDefault="007A1441">
            <w:pPr>
              <w:spacing w:line="360" w:lineRule="exact"/>
              <w:jc w:val="center"/>
              <w:rPr>
                <w:rFonts w:ascii="SimHei" w:eastAsia="SimHei" w:hint="eastAsia"/>
                <w:snapToGrid w:val="0"/>
                <w:color w:val="FF0000"/>
                <w:sz w:val="18"/>
              </w:rPr>
            </w:pPr>
            <w:r>
              <w:rPr>
                <w:rFonts w:ascii="SimHei" w:eastAsia="SimHei" w:hint="eastAsia"/>
                <w:snapToGrid w:val="0"/>
                <w:color w:val="FF0000"/>
                <w:sz w:val="18"/>
              </w:rPr>
              <w:t>女性</w:t>
            </w:r>
          </w:p>
        </w:tc>
        <w:tc>
          <w:tcPr>
            <w:tcW w:w="267" w:type="pct"/>
          </w:tcPr>
          <w:p w:rsidR="00000000" w:rsidRDefault="007A1441">
            <w:pPr>
              <w:spacing w:line="360" w:lineRule="exact"/>
              <w:jc w:val="center"/>
              <w:rPr>
                <w:rFonts w:ascii="SimHei" w:eastAsia="SimHei" w:hint="eastAsia"/>
                <w:snapToGrid w:val="0"/>
                <w:color w:val="FF0000"/>
                <w:sz w:val="18"/>
              </w:rPr>
            </w:pPr>
            <w:r>
              <w:rPr>
                <w:rFonts w:ascii="SimHei" w:eastAsia="SimHei" w:hint="eastAsia"/>
                <w:snapToGrid w:val="0"/>
                <w:color w:val="FF0000"/>
                <w:sz w:val="18"/>
              </w:rPr>
              <w:t>男性</w:t>
            </w:r>
          </w:p>
        </w:tc>
        <w:tc>
          <w:tcPr>
            <w:tcW w:w="267" w:type="pct"/>
          </w:tcPr>
          <w:p w:rsidR="00000000" w:rsidRDefault="007A1441">
            <w:pPr>
              <w:spacing w:line="360" w:lineRule="exact"/>
              <w:jc w:val="center"/>
              <w:rPr>
                <w:rFonts w:ascii="SimHei" w:eastAsia="SimHei" w:hint="eastAsia"/>
                <w:snapToGrid w:val="0"/>
                <w:color w:val="FF0000"/>
                <w:sz w:val="18"/>
              </w:rPr>
            </w:pPr>
            <w:r>
              <w:rPr>
                <w:rFonts w:ascii="SimHei" w:eastAsia="SimHei" w:hint="eastAsia"/>
                <w:snapToGrid w:val="0"/>
                <w:color w:val="FF0000"/>
                <w:sz w:val="18"/>
              </w:rPr>
              <w:t>女性</w:t>
            </w:r>
          </w:p>
        </w:tc>
        <w:tc>
          <w:tcPr>
            <w:tcW w:w="267" w:type="pct"/>
          </w:tcPr>
          <w:p w:rsidR="00000000" w:rsidRDefault="007A1441">
            <w:pPr>
              <w:spacing w:line="360" w:lineRule="exact"/>
              <w:jc w:val="center"/>
              <w:rPr>
                <w:rFonts w:ascii="SimHei" w:eastAsia="SimHei" w:hint="eastAsia"/>
                <w:snapToGrid w:val="0"/>
                <w:color w:val="FF0000"/>
                <w:sz w:val="18"/>
              </w:rPr>
            </w:pPr>
            <w:r>
              <w:rPr>
                <w:rFonts w:ascii="SimHei" w:eastAsia="SimHei" w:hint="eastAsia"/>
                <w:snapToGrid w:val="0"/>
                <w:color w:val="FF0000"/>
                <w:sz w:val="18"/>
              </w:rPr>
              <w:t>男性</w:t>
            </w:r>
          </w:p>
        </w:tc>
        <w:tc>
          <w:tcPr>
            <w:tcW w:w="267" w:type="pct"/>
          </w:tcPr>
          <w:p w:rsidR="00000000" w:rsidRDefault="007A1441">
            <w:pPr>
              <w:spacing w:line="360" w:lineRule="exact"/>
              <w:jc w:val="center"/>
              <w:rPr>
                <w:rFonts w:ascii="SimHei" w:eastAsia="SimHei" w:hint="eastAsia"/>
                <w:snapToGrid w:val="0"/>
                <w:color w:val="FF0000"/>
                <w:sz w:val="18"/>
              </w:rPr>
            </w:pPr>
            <w:r>
              <w:rPr>
                <w:rFonts w:ascii="SimHei" w:eastAsia="SimHei" w:hint="eastAsia"/>
                <w:snapToGrid w:val="0"/>
                <w:color w:val="FF0000"/>
                <w:sz w:val="18"/>
              </w:rPr>
              <w:t>女性</w:t>
            </w:r>
          </w:p>
        </w:tc>
        <w:tc>
          <w:tcPr>
            <w:tcW w:w="259" w:type="pct"/>
          </w:tcPr>
          <w:p w:rsidR="00000000" w:rsidRDefault="007A1441">
            <w:pPr>
              <w:spacing w:line="360" w:lineRule="exact"/>
              <w:jc w:val="center"/>
              <w:rPr>
                <w:rFonts w:ascii="SimHei" w:eastAsia="SimHei" w:hint="eastAsia"/>
                <w:snapToGrid w:val="0"/>
                <w:color w:val="FF0000"/>
                <w:sz w:val="18"/>
              </w:rPr>
            </w:pPr>
            <w:r>
              <w:rPr>
                <w:rFonts w:ascii="SimHei" w:eastAsia="SimHei" w:hint="eastAsia"/>
                <w:snapToGrid w:val="0"/>
                <w:color w:val="FF0000"/>
                <w:sz w:val="18"/>
              </w:rPr>
              <w:t>男性</w:t>
            </w:r>
          </w:p>
        </w:tc>
      </w:tr>
      <w:tr w:rsidR="00000000">
        <w:tblPrEx>
          <w:tblCellMar>
            <w:top w:w="0" w:type="dxa"/>
            <w:bottom w:w="0" w:type="dxa"/>
          </w:tblCellMar>
        </w:tblPrEx>
        <w:trPr>
          <w:cantSplit/>
          <w:trHeight w:val="250"/>
        </w:trPr>
        <w:tc>
          <w:tcPr>
            <w:tcW w:w="196" w:type="pct"/>
            <w:vMerge/>
          </w:tcPr>
          <w:p w:rsidR="00000000" w:rsidRDefault="007A1441">
            <w:pPr>
              <w:spacing w:line="360" w:lineRule="exact"/>
              <w:jc w:val="center"/>
              <w:rPr>
                <w:snapToGrid w:val="0"/>
                <w:color w:val="000000"/>
                <w:sz w:val="18"/>
              </w:rPr>
            </w:pPr>
          </w:p>
        </w:tc>
        <w:tc>
          <w:tcPr>
            <w:tcW w:w="266" w:type="pct"/>
          </w:tcPr>
          <w:p w:rsidR="00000000" w:rsidRDefault="007A1441">
            <w:pPr>
              <w:spacing w:line="360" w:lineRule="exact"/>
              <w:jc w:val="center"/>
              <w:rPr>
                <w:rFonts w:ascii="SimHei" w:eastAsia="SimHei" w:hint="eastAsia"/>
                <w:snapToGrid w:val="0"/>
                <w:color w:val="FF0000"/>
                <w:sz w:val="18"/>
              </w:rPr>
            </w:pPr>
            <w:r>
              <w:rPr>
                <w:rFonts w:ascii="SimHei" w:eastAsia="SimHei" w:hint="eastAsia"/>
                <w:snapToGrid w:val="0"/>
                <w:color w:val="FF0000"/>
                <w:sz w:val="18"/>
              </w:rPr>
              <w:t>人数</w:t>
            </w:r>
          </w:p>
        </w:tc>
        <w:tc>
          <w:tcPr>
            <w:tcW w:w="274" w:type="pct"/>
          </w:tcPr>
          <w:p w:rsidR="00000000" w:rsidRDefault="007A1441">
            <w:pPr>
              <w:spacing w:line="360" w:lineRule="exact"/>
              <w:jc w:val="center"/>
              <w:rPr>
                <w:rFonts w:ascii="SimHei" w:eastAsia="SimHei"/>
                <w:color w:val="FF0000"/>
                <w:sz w:val="18"/>
              </w:rPr>
            </w:pPr>
            <w:r>
              <w:rPr>
                <w:rFonts w:ascii="SimHei" w:eastAsia="SimHei" w:hint="eastAsia"/>
                <w:snapToGrid w:val="0"/>
                <w:color w:val="FF0000"/>
                <w:sz w:val="18"/>
              </w:rPr>
              <w:t>人数</w:t>
            </w:r>
          </w:p>
        </w:tc>
        <w:tc>
          <w:tcPr>
            <w:tcW w:w="267" w:type="pct"/>
          </w:tcPr>
          <w:p w:rsidR="00000000" w:rsidRDefault="007A1441">
            <w:pPr>
              <w:spacing w:line="360" w:lineRule="exact"/>
              <w:jc w:val="center"/>
              <w:rPr>
                <w:rFonts w:ascii="SimHei" w:eastAsia="SimHei"/>
                <w:color w:val="FF0000"/>
                <w:sz w:val="18"/>
              </w:rPr>
            </w:pPr>
            <w:r>
              <w:rPr>
                <w:rFonts w:ascii="SimHei" w:eastAsia="SimHei" w:hint="eastAsia"/>
                <w:snapToGrid w:val="0"/>
                <w:color w:val="FF0000"/>
                <w:sz w:val="18"/>
              </w:rPr>
              <w:t>人数</w:t>
            </w:r>
          </w:p>
        </w:tc>
        <w:tc>
          <w:tcPr>
            <w:tcW w:w="267" w:type="pct"/>
          </w:tcPr>
          <w:p w:rsidR="00000000" w:rsidRDefault="007A1441">
            <w:pPr>
              <w:spacing w:line="360" w:lineRule="exact"/>
              <w:jc w:val="center"/>
              <w:rPr>
                <w:rFonts w:ascii="SimHei" w:eastAsia="SimHei"/>
                <w:color w:val="FF0000"/>
                <w:sz w:val="18"/>
              </w:rPr>
            </w:pPr>
            <w:r>
              <w:rPr>
                <w:rFonts w:ascii="SimHei" w:eastAsia="SimHei" w:hint="eastAsia"/>
                <w:snapToGrid w:val="0"/>
                <w:color w:val="FF0000"/>
                <w:sz w:val="18"/>
              </w:rPr>
              <w:t>人数</w:t>
            </w:r>
          </w:p>
        </w:tc>
        <w:tc>
          <w:tcPr>
            <w:tcW w:w="267" w:type="pct"/>
          </w:tcPr>
          <w:p w:rsidR="00000000" w:rsidRDefault="007A1441">
            <w:pPr>
              <w:spacing w:line="360" w:lineRule="exact"/>
              <w:jc w:val="center"/>
              <w:rPr>
                <w:rFonts w:ascii="SimHei" w:eastAsia="SimHei"/>
                <w:color w:val="FF0000"/>
                <w:sz w:val="18"/>
              </w:rPr>
            </w:pPr>
            <w:r>
              <w:rPr>
                <w:rFonts w:ascii="SimHei" w:eastAsia="SimHei" w:hint="eastAsia"/>
                <w:snapToGrid w:val="0"/>
                <w:color w:val="FF0000"/>
                <w:sz w:val="18"/>
              </w:rPr>
              <w:t>人数</w:t>
            </w:r>
          </w:p>
        </w:tc>
        <w:tc>
          <w:tcPr>
            <w:tcW w:w="267" w:type="pct"/>
          </w:tcPr>
          <w:p w:rsidR="00000000" w:rsidRDefault="007A1441">
            <w:pPr>
              <w:spacing w:line="360" w:lineRule="exact"/>
              <w:jc w:val="center"/>
              <w:rPr>
                <w:rFonts w:ascii="SimHei" w:eastAsia="SimHei"/>
                <w:color w:val="FF0000"/>
                <w:sz w:val="18"/>
              </w:rPr>
            </w:pPr>
            <w:r>
              <w:rPr>
                <w:rFonts w:ascii="SimHei" w:eastAsia="SimHei" w:hint="eastAsia"/>
                <w:snapToGrid w:val="0"/>
                <w:color w:val="FF0000"/>
                <w:sz w:val="18"/>
              </w:rPr>
              <w:t>人数</w:t>
            </w:r>
          </w:p>
        </w:tc>
        <w:tc>
          <w:tcPr>
            <w:tcW w:w="267" w:type="pct"/>
          </w:tcPr>
          <w:p w:rsidR="00000000" w:rsidRDefault="007A1441">
            <w:pPr>
              <w:spacing w:line="360" w:lineRule="exact"/>
              <w:jc w:val="center"/>
              <w:rPr>
                <w:rFonts w:ascii="SimHei" w:eastAsia="SimHei"/>
                <w:color w:val="FF0000"/>
                <w:sz w:val="18"/>
              </w:rPr>
            </w:pPr>
            <w:r>
              <w:rPr>
                <w:rFonts w:ascii="SimHei" w:eastAsia="SimHei" w:hint="eastAsia"/>
                <w:snapToGrid w:val="0"/>
                <w:color w:val="FF0000"/>
                <w:sz w:val="18"/>
              </w:rPr>
              <w:t>人数</w:t>
            </w:r>
          </w:p>
        </w:tc>
        <w:tc>
          <w:tcPr>
            <w:tcW w:w="267" w:type="pct"/>
          </w:tcPr>
          <w:p w:rsidR="00000000" w:rsidRDefault="007A1441">
            <w:pPr>
              <w:spacing w:line="360" w:lineRule="exact"/>
              <w:jc w:val="center"/>
              <w:rPr>
                <w:rFonts w:ascii="SimHei" w:eastAsia="SimHei"/>
                <w:color w:val="FF0000"/>
                <w:sz w:val="18"/>
              </w:rPr>
            </w:pPr>
            <w:r>
              <w:rPr>
                <w:rFonts w:ascii="SimHei" w:eastAsia="SimHei" w:hint="eastAsia"/>
                <w:snapToGrid w:val="0"/>
                <w:color w:val="FF0000"/>
                <w:sz w:val="18"/>
              </w:rPr>
              <w:t>人数</w:t>
            </w:r>
          </w:p>
        </w:tc>
        <w:tc>
          <w:tcPr>
            <w:tcW w:w="267" w:type="pct"/>
          </w:tcPr>
          <w:p w:rsidR="00000000" w:rsidRDefault="007A1441">
            <w:pPr>
              <w:spacing w:line="360" w:lineRule="exact"/>
              <w:jc w:val="center"/>
              <w:rPr>
                <w:rFonts w:ascii="SimHei" w:eastAsia="SimHei"/>
                <w:color w:val="FF0000"/>
                <w:sz w:val="18"/>
              </w:rPr>
            </w:pPr>
            <w:r>
              <w:rPr>
                <w:rFonts w:ascii="SimHei" w:eastAsia="SimHei" w:hint="eastAsia"/>
                <w:snapToGrid w:val="0"/>
                <w:color w:val="FF0000"/>
                <w:sz w:val="18"/>
              </w:rPr>
              <w:t>人数</w:t>
            </w:r>
          </w:p>
        </w:tc>
        <w:tc>
          <w:tcPr>
            <w:tcW w:w="267" w:type="pct"/>
          </w:tcPr>
          <w:p w:rsidR="00000000" w:rsidRDefault="007A1441">
            <w:pPr>
              <w:spacing w:line="360" w:lineRule="exact"/>
              <w:jc w:val="center"/>
              <w:rPr>
                <w:rFonts w:ascii="SimHei" w:eastAsia="SimHei"/>
                <w:color w:val="FF0000"/>
                <w:sz w:val="18"/>
              </w:rPr>
            </w:pPr>
            <w:r>
              <w:rPr>
                <w:rFonts w:ascii="SimHei" w:eastAsia="SimHei" w:hint="eastAsia"/>
                <w:snapToGrid w:val="0"/>
                <w:color w:val="FF0000"/>
                <w:sz w:val="18"/>
              </w:rPr>
              <w:t>人数</w:t>
            </w:r>
          </w:p>
        </w:tc>
        <w:tc>
          <w:tcPr>
            <w:tcW w:w="267" w:type="pct"/>
          </w:tcPr>
          <w:p w:rsidR="00000000" w:rsidRDefault="007A1441">
            <w:pPr>
              <w:spacing w:line="360" w:lineRule="exact"/>
              <w:jc w:val="center"/>
              <w:rPr>
                <w:rFonts w:ascii="SimHei" w:eastAsia="SimHei"/>
                <w:color w:val="FF0000"/>
                <w:sz w:val="18"/>
              </w:rPr>
            </w:pPr>
            <w:r>
              <w:rPr>
                <w:rFonts w:ascii="SimHei" w:eastAsia="SimHei" w:hint="eastAsia"/>
                <w:snapToGrid w:val="0"/>
                <w:color w:val="FF0000"/>
                <w:sz w:val="18"/>
              </w:rPr>
              <w:t>人数</w:t>
            </w:r>
          </w:p>
        </w:tc>
        <w:tc>
          <w:tcPr>
            <w:tcW w:w="267" w:type="pct"/>
          </w:tcPr>
          <w:p w:rsidR="00000000" w:rsidRDefault="007A1441">
            <w:pPr>
              <w:spacing w:line="360" w:lineRule="exact"/>
              <w:jc w:val="center"/>
              <w:rPr>
                <w:rFonts w:ascii="SimHei" w:eastAsia="SimHei"/>
                <w:color w:val="FF0000"/>
                <w:sz w:val="18"/>
              </w:rPr>
            </w:pPr>
            <w:r>
              <w:rPr>
                <w:rFonts w:ascii="SimHei" w:eastAsia="SimHei" w:hint="eastAsia"/>
                <w:snapToGrid w:val="0"/>
                <w:color w:val="FF0000"/>
                <w:sz w:val="18"/>
              </w:rPr>
              <w:t>人数</w:t>
            </w:r>
          </w:p>
        </w:tc>
        <w:tc>
          <w:tcPr>
            <w:tcW w:w="267" w:type="pct"/>
          </w:tcPr>
          <w:p w:rsidR="00000000" w:rsidRDefault="007A1441">
            <w:pPr>
              <w:spacing w:line="360" w:lineRule="exact"/>
              <w:jc w:val="center"/>
              <w:rPr>
                <w:rFonts w:ascii="SimHei" w:eastAsia="SimHei"/>
                <w:color w:val="FF0000"/>
                <w:sz w:val="18"/>
              </w:rPr>
            </w:pPr>
            <w:r>
              <w:rPr>
                <w:rFonts w:ascii="SimHei" w:eastAsia="SimHei" w:hint="eastAsia"/>
                <w:snapToGrid w:val="0"/>
                <w:color w:val="FF0000"/>
                <w:sz w:val="18"/>
              </w:rPr>
              <w:t>人数</w:t>
            </w:r>
          </w:p>
        </w:tc>
        <w:tc>
          <w:tcPr>
            <w:tcW w:w="267" w:type="pct"/>
          </w:tcPr>
          <w:p w:rsidR="00000000" w:rsidRDefault="007A1441">
            <w:pPr>
              <w:spacing w:line="360" w:lineRule="exact"/>
              <w:jc w:val="center"/>
              <w:rPr>
                <w:rFonts w:ascii="SimHei" w:eastAsia="SimHei"/>
                <w:color w:val="FF0000"/>
                <w:sz w:val="18"/>
              </w:rPr>
            </w:pPr>
            <w:r>
              <w:rPr>
                <w:rFonts w:ascii="SimHei" w:eastAsia="SimHei" w:hint="eastAsia"/>
                <w:snapToGrid w:val="0"/>
                <w:color w:val="FF0000"/>
                <w:sz w:val="18"/>
              </w:rPr>
              <w:t>人数</w:t>
            </w:r>
          </w:p>
        </w:tc>
        <w:tc>
          <w:tcPr>
            <w:tcW w:w="267" w:type="pct"/>
          </w:tcPr>
          <w:p w:rsidR="00000000" w:rsidRDefault="007A1441">
            <w:pPr>
              <w:spacing w:line="360" w:lineRule="exact"/>
              <w:jc w:val="center"/>
              <w:rPr>
                <w:rFonts w:ascii="SimHei" w:eastAsia="SimHei"/>
                <w:color w:val="FF0000"/>
                <w:sz w:val="18"/>
              </w:rPr>
            </w:pPr>
            <w:r>
              <w:rPr>
                <w:rFonts w:ascii="SimHei" w:eastAsia="SimHei" w:hint="eastAsia"/>
                <w:snapToGrid w:val="0"/>
                <w:color w:val="FF0000"/>
                <w:sz w:val="18"/>
              </w:rPr>
              <w:t>人数</w:t>
            </w:r>
          </w:p>
        </w:tc>
        <w:tc>
          <w:tcPr>
            <w:tcW w:w="267" w:type="pct"/>
          </w:tcPr>
          <w:p w:rsidR="00000000" w:rsidRDefault="007A1441">
            <w:pPr>
              <w:spacing w:line="360" w:lineRule="exact"/>
              <w:jc w:val="center"/>
              <w:rPr>
                <w:rFonts w:ascii="SimHei" w:eastAsia="SimHei"/>
                <w:color w:val="FF0000"/>
                <w:sz w:val="18"/>
              </w:rPr>
            </w:pPr>
            <w:r>
              <w:rPr>
                <w:rFonts w:ascii="SimHei" w:eastAsia="SimHei" w:hint="eastAsia"/>
                <w:snapToGrid w:val="0"/>
                <w:color w:val="FF0000"/>
                <w:sz w:val="18"/>
              </w:rPr>
              <w:t>人数</w:t>
            </w:r>
          </w:p>
        </w:tc>
        <w:tc>
          <w:tcPr>
            <w:tcW w:w="267" w:type="pct"/>
          </w:tcPr>
          <w:p w:rsidR="00000000" w:rsidRDefault="007A1441">
            <w:pPr>
              <w:spacing w:line="360" w:lineRule="exact"/>
              <w:jc w:val="center"/>
              <w:rPr>
                <w:rFonts w:ascii="SimHei" w:eastAsia="SimHei"/>
                <w:color w:val="FF0000"/>
                <w:sz w:val="18"/>
              </w:rPr>
            </w:pPr>
            <w:r>
              <w:rPr>
                <w:rFonts w:ascii="SimHei" w:eastAsia="SimHei" w:hint="eastAsia"/>
                <w:snapToGrid w:val="0"/>
                <w:color w:val="FF0000"/>
                <w:sz w:val="18"/>
              </w:rPr>
              <w:t>人数</w:t>
            </w:r>
          </w:p>
        </w:tc>
        <w:tc>
          <w:tcPr>
            <w:tcW w:w="259" w:type="pct"/>
          </w:tcPr>
          <w:p w:rsidR="00000000" w:rsidRDefault="007A1441">
            <w:pPr>
              <w:spacing w:line="360" w:lineRule="exact"/>
              <w:jc w:val="center"/>
              <w:rPr>
                <w:rFonts w:ascii="SimHei" w:eastAsia="SimHei"/>
                <w:color w:val="FF0000"/>
                <w:sz w:val="18"/>
              </w:rPr>
            </w:pPr>
            <w:r>
              <w:rPr>
                <w:rFonts w:ascii="SimHei" w:eastAsia="SimHei" w:hint="eastAsia"/>
                <w:snapToGrid w:val="0"/>
                <w:color w:val="FF0000"/>
                <w:sz w:val="18"/>
              </w:rPr>
              <w:t>人数</w:t>
            </w:r>
          </w:p>
        </w:tc>
      </w:tr>
      <w:tr w:rsidR="00000000">
        <w:tblPrEx>
          <w:tblCellMar>
            <w:top w:w="0" w:type="dxa"/>
            <w:bottom w:w="0" w:type="dxa"/>
          </w:tblCellMar>
        </w:tblPrEx>
        <w:trPr>
          <w:cantSplit/>
          <w:trHeight w:val="250"/>
        </w:trPr>
        <w:tc>
          <w:tcPr>
            <w:tcW w:w="196" w:type="pct"/>
            <w:vMerge/>
          </w:tcPr>
          <w:p w:rsidR="00000000" w:rsidRDefault="007A1441">
            <w:pPr>
              <w:spacing w:line="360" w:lineRule="exact"/>
              <w:jc w:val="center"/>
              <w:rPr>
                <w:snapToGrid w:val="0"/>
                <w:color w:val="000000"/>
                <w:sz w:val="18"/>
              </w:rPr>
            </w:pPr>
          </w:p>
        </w:tc>
        <w:tc>
          <w:tcPr>
            <w:tcW w:w="266" w:type="pct"/>
          </w:tcPr>
          <w:p w:rsidR="00000000" w:rsidRDefault="007A1441">
            <w:pPr>
              <w:spacing w:line="360" w:lineRule="exact"/>
              <w:jc w:val="center"/>
              <w:rPr>
                <w:snapToGrid w:val="0"/>
                <w:color w:val="000000"/>
                <w:sz w:val="18"/>
              </w:rPr>
            </w:pPr>
            <w:r>
              <w:rPr>
                <w:snapToGrid w:val="0"/>
                <w:color w:val="000000"/>
                <w:sz w:val="18"/>
              </w:rPr>
              <w:t>2</w:t>
            </w:r>
          </w:p>
        </w:tc>
        <w:tc>
          <w:tcPr>
            <w:tcW w:w="274" w:type="pct"/>
          </w:tcPr>
          <w:p w:rsidR="00000000" w:rsidRDefault="007A1441">
            <w:pPr>
              <w:spacing w:line="360" w:lineRule="exact"/>
              <w:jc w:val="center"/>
              <w:rPr>
                <w:snapToGrid w:val="0"/>
                <w:color w:val="000000"/>
                <w:sz w:val="18"/>
              </w:rPr>
            </w:pPr>
            <w:r>
              <w:rPr>
                <w:snapToGrid w:val="0"/>
                <w:color w:val="000000"/>
                <w:sz w:val="18"/>
              </w:rPr>
              <w:t>-</w:t>
            </w:r>
          </w:p>
        </w:tc>
        <w:tc>
          <w:tcPr>
            <w:tcW w:w="267" w:type="pct"/>
          </w:tcPr>
          <w:p w:rsidR="00000000" w:rsidRDefault="007A1441">
            <w:pPr>
              <w:spacing w:line="360" w:lineRule="exact"/>
              <w:jc w:val="center"/>
              <w:rPr>
                <w:snapToGrid w:val="0"/>
                <w:color w:val="000000"/>
                <w:sz w:val="18"/>
              </w:rPr>
            </w:pPr>
            <w:r>
              <w:rPr>
                <w:snapToGrid w:val="0"/>
                <w:color w:val="000000"/>
                <w:sz w:val="18"/>
              </w:rPr>
              <w:t>3</w:t>
            </w:r>
          </w:p>
        </w:tc>
        <w:tc>
          <w:tcPr>
            <w:tcW w:w="267" w:type="pct"/>
          </w:tcPr>
          <w:p w:rsidR="00000000" w:rsidRDefault="007A1441">
            <w:pPr>
              <w:spacing w:line="360" w:lineRule="exact"/>
              <w:jc w:val="center"/>
              <w:rPr>
                <w:snapToGrid w:val="0"/>
                <w:color w:val="000000"/>
                <w:sz w:val="18"/>
              </w:rPr>
            </w:pPr>
            <w:r>
              <w:rPr>
                <w:snapToGrid w:val="0"/>
                <w:color w:val="000000"/>
                <w:sz w:val="18"/>
              </w:rPr>
              <w:t>49</w:t>
            </w:r>
          </w:p>
        </w:tc>
        <w:tc>
          <w:tcPr>
            <w:tcW w:w="267" w:type="pct"/>
          </w:tcPr>
          <w:p w:rsidR="00000000" w:rsidRDefault="007A1441">
            <w:pPr>
              <w:spacing w:line="360" w:lineRule="exact"/>
              <w:jc w:val="center"/>
              <w:rPr>
                <w:snapToGrid w:val="0"/>
                <w:color w:val="000000"/>
                <w:sz w:val="18"/>
              </w:rPr>
            </w:pPr>
            <w:r>
              <w:rPr>
                <w:snapToGrid w:val="0"/>
                <w:color w:val="000000"/>
                <w:sz w:val="18"/>
              </w:rPr>
              <w:t>4</w:t>
            </w:r>
          </w:p>
        </w:tc>
        <w:tc>
          <w:tcPr>
            <w:tcW w:w="267" w:type="pct"/>
          </w:tcPr>
          <w:p w:rsidR="00000000" w:rsidRDefault="007A1441">
            <w:pPr>
              <w:spacing w:line="360" w:lineRule="exact"/>
              <w:jc w:val="center"/>
              <w:rPr>
                <w:snapToGrid w:val="0"/>
                <w:color w:val="000000"/>
                <w:sz w:val="18"/>
              </w:rPr>
            </w:pPr>
            <w:r>
              <w:rPr>
                <w:snapToGrid w:val="0"/>
                <w:color w:val="000000"/>
                <w:sz w:val="18"/>
              </w:rPr>
              <w:t>12</w:t>
            </w:r>
          </w:p>
        </w:tc>
        <w:tc>
          <w:tcPr>
            <w:tcW w:w="267" w:type="pct"/>
          </w:tcPr>
          <w:p w:rsidR="00000000" w:rsidRDefault="007A1441">
            <w:pPr>
              <w:spacing w:line="360" w:lineRule="exact"/>
              <w:jc w:val="center"/>
              <w:rPr>
                <w:snapToGrid w:val="0"/>
                <w:color w:val="000000"/>
                <w:sz w:val="18"/>
              </w:rPr>
            </w:pPr>
            <w:r>
              <w:rPr>
                <w:snapToGrid w:val="0"/>
                <w:color w:val="000000"/>
                <w:sz w:val="18"/>
              </w:rPr>
              <w:t>-</w:t>
            </w:r>
          </w:p>
        </w:tc>
        <w:tc>
          <w:tcPr>
            <w:tcW w:w="267" w:type="pct"/>
          </w:tcPr>
          <w:p w:rsidR="00000000" w:rsidRDefault="007A1441">
            <w:pPr>
              <w:spacing w:line="360" w:lineRule="exact"/>
              <w:jc w:val="center"/>
              <w:rPr>
                <w:snapToGrid w:val="0"/>
                <w:color w:val="000000"/>
                <w:sz w:val="18"/>
              </w:rPr>
            </w:pPr>
            <w:r>
              <w:rPr>
                <w:snapToGrid w:val="0"/>
                <w:color w:val="000000"/>
                <w:sz w:val="18"/>
              </w:rPr>
              <w:t>1</w:t>
            </w:r>
          </w:p>
        </w:tc>
        <w:tc>
          <w:tcPr>
            <w:tcW w:w="267" w:type="pct"/>
          </w:tcPr>
          <w:p w:rsidR="00000000" w:rsidRDefault="007A1441">
            <w:pPr>
              <w:spacing w:line="360" w:lineRule="exact"/>
              <w:jc w:val="center"/>
              <w:rPr>
                <w:snapToGrid w:val="0"/>
                <w:color w:val="000000"/>
                <w:sz w:val="18"/>
              </w:rPr>
            </w:pPr>
            <w:r>
              <w:rPr>
                <w:snapToGrid w:val="0"/>
                <w:color w:val="000000"/>
                <w:sz w:val="18"/>
              </w:rPr>
              <w:t>-</w:t>
            </w:r>
          </w:p>
        </w:tc>
        <w:tc>
          <w:tcPr>
            <w:tcW w:w="267" w:type="pct"/>
          </w:tcPr>
          <w:p w:rsidR="00000000" w:rsidRDefault="007A1441">
            <w:pPr>
              <w:spacing w:line="360" w:lineRule="exact"/>
              <w:jc w:val="center"/>
              <w:rPr>
                <w:snapToGrid w:val="0"/>
                <w:color w:val="000000"/>
                <w:sz w:val="18"/>
              </w:rPr>
            </w:pPr>
            <w:r>
              <w:rPr>
                <w:snapToGrid w:val="0"/>
                <w:color w:val="000000"/>
                <w:sz w:val="18"/>
              </w:rPr>
              <w:t>3</w:t>
            </w:r>
          </w:p>
        </w:tc>
        <w:tc>
          <w:tcPr>
            <w:tcW w:w="267" w:type="pct"/>
          </w:tcPr>
          <w:p w:rsidR="00000000" w:rsidRDefault="007A1441">
            <w:pPr>
              <w:spacing w:line="360" w:lineRule="exact"/>
              <w:jc w:val="center"/>
              <w:rPr>
                <w:snapToGrid w:val="0"/>
                <w:color w:val="000000"/>
                <w:sz w:val="18"/>
              </w:rPr>
            </w:pPr>
            <w:r>
              <w:rPr>
                <w:snapToGrid w:val="0"/>
                <w:color w:val="000000"/>
                <w:sz w:val="18"/>
              </w:rPr>
              <w:t>1</w:t>
            </w:r>
          </w:p>
        </w:tc>
        <w:tc>
          <w:tcPr>
            <w:tcW w:w="267" w:type="pct"/>
          </w:tcPr>
          <w:p w:rsidR="00000000" w:rsidRDefault="007A1441">
            <w:pPr>
              <w:spacing w:line="360" w:lineRule="exact"/>
              <w:jc w:val="center"/>
              <w:rPr>
                <w:snapToGrid w:val="0"/>
                <w:color w:val="000000"/>
                <w:sz w:val="18"/>
              </w:rPr>
            </w:pPr>
          </w:p>
        </w:tc>
        <w:tc>
          <w:tcPr>
            <w:tcW w:w="267" w:type="pct"/>
          </w:tcPr>
          <w:p w:rsidR="00000000" w:rsidRDefault="007A1441">
            <w:pPr>
              <w:spacing w:line="360" w:lineRule="exact"/>
              <w:jc w:val="center"/>
              <w:rPr>
                <w:snapToGrid w:val="0"/>
                <w:color w:val="000000"/>
                <w:sz w:val="18"/>
              </w:rPr>
            </w:pPr>
            <w:r>
              <w:rPr>
                <w:snapToGrid w:val="0"/>
                <w:color w:val="000000"/>
                <w:sz w:val="18"/>
              </w:rPr>
              <w:t>-</w:t>
            </w:r>
          </w:p>
        </w:tc>
        <w:tc>
          <w:tcPr>
            <w:tcW w:w="267" w:type="pct"/>
          </w:tcPr>
          <w:p w:rsidR="00000000" w:rsidRDefault="007A1441">
            <w:pPr>
              <w:spacing w:line="360" w:lineRule="exact"/>
              <w:jc w:val="center"/>
              <w:rPr>
                <w:snapToGrid w:val="0"/>
                <w:color w:val="000000"/>
                <w:sz w:val="18"/>
              </w:rPr>
            </w:pPr>
            <w:r>
              <w:rPr>
                <w:snapToGrid w:val="0"/>
                <w:color w:val="000000"/>
                <w:sz w:val="18"/>
              </w:rPr>
              <w:t>-</w:t>
            </w:r>
          </w:p>
        </w:tc>
        <w:tc>
          <w:tcPr>
            <w:tcW w:w="267" w:type="pct"/>
          </w:tcPr>
          <w:p w:rsidR="00000000" w:rsidRDefault="007A1441">
            <w:pPr>
              <w:spacing w:line="360" w:lineRule="exact"/>
              <w:jc w:val="center"/>
              <w:rPr>
                <w:snapToGrid w:val="0"/>
                <w:color w:val="000000"/>
                <w:sz w:val="18"/>
              </w:rPr>
            </w:pPr>
            <w:r>
              <w:rPr>
                <w:snapToGrid w:val="0"/>
                <w:color w:val="000000"/>
                <w:sz w:val="18"/>
              </w:rPr>
              <w:t>2</w:t>
            </w:r>
          </w:p>
        </w:tc>
        <w:tc>
          <w:tcPr>
            <w:tcW w:w="267" w:type="pct"/>
          </w:tcPr>
          <w:p w:rsidR="00000000" w:rsidRDefault="007A1441">
            <w:pPr>
              <w:spacing w:line="360" w:lineRule="exact"/>
              <w:jc w:val="center"/>
              <w:rPr>
                <w:snapToGrid w:val="0"/>
                <w:color w:val="000000"/>
                <w:sz w:val="18"/>
              </w:rPr>
            </w:pPr>
            <w:r>
              <w:rPr>
                <w:snapToGrid w:val="0"/>
                <w:color w:val="000000"/>
                <w:sz w:val="18"/>
              </w:rPr>
              <w:t>34</w:t>
            </w:r>
          </w:p>
        </w:tc>
        <w:tc>
          <w:tcPr>
            <w:tcW w:w="267" w:type="pct"/>
          </w:tcPr>
          <w:p w:rsidR="00000000" w:rsidRDefault="007A1441">
            <w:pPr>
              <w:spacing w:line="360" w:lineRule="exact"/>
              <w:jc w:val="center"/>
              <w:rPr>
                <w:snapToGrid w:val="0"/>
                <w:color w:val="000000"/>
                <w:sz w:val="18"/>
              </w:rPr>
            </w:pPr>
            <w:r>
              <w:rPr>
                <w:snapToGrid w:val="0"/>
                <w:color w:val="000000"/>
                <w:sz w:val="18"/>
              </w:rPr>
              <w:t>12</w:t>
            </w:r>
          </w:p>
        </w:tc>
        <w:tc>
          <w:tcPr>
            <w:tcW w:w="259" w:type="pct"/>
          </w:tcPr>
          <w:p w:rsidR="00000000" w:rsidRDefault="007A1441">
            <w:pPr>
              <w:spacing w:line="360" w:lineRule="exact"/>
              <w:jc w:val="center"/>
              <w:rPr>
                <w:snapToGrid w:val="0"/>
                <w:color w:val="000000"/>
                <w:sz w:val="18"/>
              </w:rPr>
            </w:pPr>
            <w:r>
              <w:rPr>
                <w:snapToGrid w:val="0"/>
                <w:color w:val="000000"/>
                <w:sz w:val="18"/>
              </w:rPr>
              <w:t>99</w:t>
            </w:r>
          </w:p>
        </w:tc>
      </w:tr>
    </w:tbl>
    <w:p w:rsidR="00000000" w:rsidRDefault="007A1441">
      <w:pPr>
        <w:pStyle w:val="BodyTextIndent3"/>
        <w:spacing w:after="240" w:line="360" w:lineRule="exact"/>
        <w:ind w:left="0"/>
        <w:rPr>
          <w:rFonts w:ascii="KaiTi_GB2312" w:eastAsia="KaiTi_GB2312" w:hint="eastAsia"/>
          <w:bCs/>
          <w:color w:val="0000FF"/>
          <w:sz w:val="18"/>
        </w:rPr>
      </w:pPr>
      <w:r>
        <w:rPr>
          <w:rFonts w:ascii="KaiTi_GB2312" w:eastAsia="KaiTi_GB2312" w:hint="eastAsia"/>
          <w:bCs/>
          <w:color w:val="0000FF"/>
          <w:sz w:val="18"/>
        </w:rPr>
        <w:t>资料来源－</w:t>
      </w:r>
      <w:r>
        <w:rPr>
          <w:rFonts w:ascii="KaiTi_GB2312" w:eastAsia="KaiTi_GB2312" w:hint="eastAsia"/>
          <w:bCs/>
          <w:color w:val="0000FF"/>
          <w:sz w:val="18"/>
        </w:rPr>
        <w:t>GMMP 2002</w:t>
      </w:r>
    </w:p>
    <w:p w:rsidR="00000000" w:rsidRDefault="007A1441" w:rsidP="007A1441">
      <w:pPr>
        <w:pStyle w:val="BodyTextIndent3"/>
        <w:spacing w:after="240" w:line="360" w:lineRule="exact"/>
        <w:ind w:left="0" w:firstLineChars="192" w:firstLine="31680"/>
        <w:rPr>
          <w:rFonts w:hint="eastAsia"/>
          <w:color w:val="000000"/>
        </w:rPr>
      </w:pPr>
      <w:r>
        <w:rPr>
          <w:rFonts w:hint="eastAsia"/>
          <w:color w:val="000000"/>
        </w:rPr>
        <w:t>3</w:t>
      </w:r>
      <w:r>
        <w:rPr>
          <w:rFonts w:hint="eastAsia"/>
          <w:color w:val="000000"/>
        </w:rPr>
        <w:t>篇文章中的妇女为中心角色，但不知道作者是否为女性。不过，一个明显的</w:t>
      </w:r>
      <w:r>
        <w:rPr>
          <w:rFonts w:hint="eastAsia"/>
          <w:color w:val="000000"/>
        </w:rPr>
        <w:t>事实是</w:t>
      </w:r>
      <w:r>
        <w:rPr>
          <w:rFonts w:hint="eastAsia"/>
          <w:color w:val="000000"/>
        </w:rPr>
        <w:t>13</w:t>
      </w:r>
      <w:r>
        <w:rPr>
          <w:rFonts w:hint="eastAsia"/>
          <w:color w:val="000000"/>
        </w:rPr>
        <w:t>名已知性别的作者中，没有人将妇女作为文章的中心角色。</w:t>
      </w:r>
    </w:p>
    <w:p w:rsidR="00000000" w:rsidRDefault="007A1441" w:rsidP="007A1441">
      <w:pPr>
        <w:pStyle w:val="BodyTextIndent3"/>
        <w:spacing w:after="240" w:line="360" w:lineRule="exact"/>
        <w:ind w:left="0" w:firstLineChars="192" w:firstLine="31680"/>
        <w:rPr>
          <w:rFonts w:hint="eastAsia"/>
          <w:color w:val="000000"/>
        </w:rPr>
      </w:pPr>
      <w:r>
        <w:rPr>
          <w:rFonts w:hint="eastAsia"/>
          <w:color w:val="000000"/>
        </w:rPr>
        <w:t>所有这些数据指标显示，即便是妇女作为文章的作者数量更多，但她们在记者的文章中作为主题对象出现的次数也占少数，尤其是作为文章的中心角色。</w:t>
      </w:r>
    </w:p>
    <w:p w:rsidR="00000000" w:rsidRDefault="007A1441" w:rsidP="007A1441">
      <w:pPr>
        <w:pStyle w:val="BodyTextIndent3"/>
        <w:spacing w:after="240" w:line="360" w:lineRule="exact"/>
        <w:ind w:left="0" w:firstLineChars="192" w:firstLine="31680"/>
        <w:rPr>
          <w:rFonts w:hint="eastAsia"/>
        </w:rPr>
      </w:pPr>
      <w:r>
        <w:rPr>
          <w:rFonts w:hint="eastAsia"/>
        </w:rPr>
        <w:t xml:space="preserve">b) </w:t>
      </w:r>
      <w:r>
        <w:rPr>
          <w:rFonts w:hint="eastAsia"/>
        </w:rPr>
        <w:t>为了改变涉及男女行为方式的社会和文化传统，并消除陈规戒律，马其顿共和国政府依照《促进性别平等国家行动纲要》，持续不断地采取特别的行动。此《行动纲要》于</w:t>
      </w:r>
      <w:r>
        <w:rPr>
          <w:rFonts w:hint="eastAsia"/>
        </w:rPr>
        <w:t>1999</w:t>
      </w:r>
      <w:r>
        <w:rPr>
          <w:rFonts w:hint="eastAsia"/>
        </w:rPr>
        <w:t>年</w:t>
      </w:r>
      <w:r>
        <w:rPr>
          <w:rFonts w:hint="eastAsia"/>
        </w:rPr>
        <w:t>12</w:t>
      </w:r>
      <w:r>
        <w:rPr>
          <w:rFonts w:hint="eastAsia"/>
        </w:rPr>
        <w:t>月被马其顿共和国政府所采纳。</w:t>
      </w:r>
    </w:p>
    <w:p w:rsidR="00000000" w:rsidRDefault="007A1441" w:rsidP="007A1441">
      <w:pPr>
        <w:pStyle w:val="BodyTextIndent3"/>
        <w:spacing w:after="240" w:line="360" w:lineRule="exact"/>
        <w:ind w:left="0" w:firstLineChars="192" w:firstLine="31680"/>
        <w:rPr>
          <w:rFonts w:hint="eastAsia"/>
        </w:rPr>
      </w:pPr>
      <w:r>
        <w:rPr>
          <w:rFonts w:hint="eastAsia"/>
        </w:rPr>
        <w:t>为实现上述目标而开展的行动包括与国内和国外非政府组织及专家合作，举行教育性质的研讨会，以便在家庭和社会总体环境下</w:t>
      </w:r>
      <w:r>
        <w:rPr>
          <w:rFonts w:hint="eastAsia"/>
        </w:rPr>
        <w:t>，提升男女平等的标准水平。这些研讨会已在许多地方社区中举行，参会的目标群体有许多不同的组织：政治团体、地方自治政府、非政府组织、工会和媒体。</w:t>
      </w:r>
    </w:p>
    <w:p w:rsidR="00000000" w:rsidRDefault="007A1441" w:rsidP="007A1441">
      <w:pPr>
        <w:pStyle w:val="BodyTextIndent3"/>
        <w:spacing w:after="240" w:line="360" w:lineRule="exact"/>
        <w:ind w:left="0" w:firstLineChars="192" w:firstLine="31680"/>
        <w:rPr>
          <w:rFonts w:hint="eastAsia"/>
        </w:rPr>
      </w:pPr>
      <w:r>
        <w:rPr>
          <w:rFonts w:hint="eastAsia"/>
        </w:rPr>
        <w:t>《国家行动纲要》计划采取各类行动，特别是有关妇女和教育的行动，它还强调教育就是妇女的人权，而且是实现平等的一个重要的工具。以下是作为优先事项需要在近期实现的重点：根除妇女文盲；尽可能普及儿童学龄前教育；消除初等教育中女学生最终弃学的现象；收取尽可能多的农村女学生进入中等教育，特别是属于阿尔巴尼亚和吉卜赛社区的女学生；去除课程、书本和其他辅助手段具有性别偏见的设置和删除</w:t>
      </w:r>
      <w:r>
        <w:rPr>
          <w:rFonts w:hint="eastAsia"/>
        </w:rPr>
        <w:t>明显带有蔑视女性的内容。</w:t>
      </w:r>
    </w:p>
    <w:p w:rsidR="00000000" w:rsidRDefault="007A1441" w:rsidP="007A1441">
      <w:pPr>
        <w:pStyle w:val="BodyTextIndent3"/>
        <w:spacing w:after="240" w:line="360" w:lineRule="exact"/>
        <w:ind w:left="0" w:firstLineChars="192" w:firstLine="31680"/>
        <w:rPr>
          <w:rFonts w:hint="eastAsia"/>
        </w:rPr>
      </w:pPr>
      <w:r>
        <w:rPr>
          <w:rFonts w:hint="eastAsia"/>
        </w:rPr>
        <w:t>《家庭法》第</w:t>
      </w:r>
      <w:r>
        <w:rPr>
          <w:rFonts w:hint="eastAsia"/>
        </w:rPr>
        <w:t>2</w:t>
      </w:r>
      <w:r>
        <w:rPr>
          <w:rFonts w:hint="eastAsia"/>
        </w:rPr>
        <w:t>条认定家庭为一个团体，包括了父母亲、子女和其他生活在一个共同家庭的亲属。马其顿共和国对家庭、母性、儿童、未成年人、孤儿和弃儿提供特殊的保护。</w:t>
      </w:r>
    </w:p>
    <w:p w:rsidR="00000000" w:rsidRDefault="007A1441" w:rsidP="007A1441">
      <w:pPr>
        <w:pStyle w:val="BodyTextIndent3"/>
        <w:spacing w:after="240" w:line="360" w:lineRule="exact"/>
        <w:ind w:left="0" w:firstLineChars="192" w:firstLine="31680"/>
        <w:rPr>
          <w:rFonts w:hint="eastAsia"/>
        </w:rPr>
      </w:pPr>
      <w:r>
        <w:rPr>
          <w:rFonts w:hint="eastAsia"/>
        </w:rPr>
        <w:t>在履行自由和负责任的父母亲权利时，父母有责任在家庭和社会中为他们孩子的健康成长和发展提供最佳的条件。</w:t>
      </w:r>
    </w:p>
    <w:p w:rsidR="00000000" w:rsidRDefault="007A1441" w:rsidP="007A1441">
      <w:pPr>
        <w:pStyle w:val="BodyTextIndent3"/>
        <w:spacing w:after="240" w:line="360" w:lineRule="exact"/>
        <w:ind w:left="0" w:firstLineChars="192" w:firstLine="31680"/>
        <w:rPr>
          <w:rFonts w:hint="eastAsia"/>
        </w:rPr>
      </w:pPr>
      <w:r>
        <w:rPr>
          <w:rFonts w:hint="eastAsia"/>
        </w:rPr>
        <w:t>婚姻中父母亲之间的关系应该建立在男女自由决定缔结婚姻的基础之上，这种决定的前提是平等、相互尊重和互相帮助。</w:t>
      </w:r>
    </w:p>
    <w:p w:rsidR="00000000" w:rsidRDefault="007A1441" w:rsidP="007A1441">
      <w:pPr>
        <w:pStyle w:val="BodyTextIndent3"/>
        <w:spacing w:after="240" w:line="360" w:lineRule="exact"/>
        <w:ind w:left="0" w:firstLineChars="192" w:firstLine="31680"/>
        <w:rPr>
          <w:rFonts w:hint="eastAsia"/>
        </w:rPr>
      </w:pPr>
      <w:r>
        <w:rPr>
          <w:rFonts w:hint="eastAsia"/>
        </w:rPr>
        <w:t>父母双方对他们的子女拥有平等的权利和义务（父母权）。依照《家庭法》第</w:t>
      </w:r>
      <w:r>
        <w:rPr>
          <w:rFonts w:hint="eastAsia"/>
        </w:rPr>
        <w:t>8</w:t>
      </w:r>
      <w:r>
        <w:rPr>
          <w:rFonts w:hint="eastAsia"/>
        </w:rPr>
        <w:t>条，父母与子女的关系应建立在他们的权利和义务的基础</w:t>
      </w:r>
      <w:r>
        <w:rPr>
          <w:rFonts w:hint="eastAsia"/>
        </w:rPr>
        <w:t>之上，即父母亲对他们的子女应关怀、保护、抚养和教育，应发展他们工作的能力和习惯。父母权要根据子女的需要和利益，以及社会大众的利益，由父母共同来行使。</w:t>
      </w:r>
    </w:p>
    <w:p w:rsidR="00000000" w:rsidRDefault="007A1441" w:rsidP="007A1441">
      <w:pPr>
        <w:pStyle w:val="BodyTextIndent3"/>
        <w:spacing w:after="240" w:line="360" w:lineRule="exact"/>
        <w:ind w:left="0" w:firstLineChars="192" w:firstLine="31680"/>
        <w:rPr>
          <w:rFonts w:hint="eastAsia"/>
        </w:rPr>
      </w:pPr>
      <w:r>
        <w:rPr>
          <w:rFonts w:hint="eastAsia"/>
        </w:rPr>
        <w:t>考虑到母性的社会作用，以及在子女抚育和发展的过程中对妇女和男子所担负的共同责任的确认是进一步提升男女平等原则的一个基础，劳动和社会政策部的促进性别平等小组参与了正在进行之中的社会保障改革，以便为法律文本的修订和列入性别平等概念做出贡献。完成后的法案，通过进一步的教育或解释，将在实践中加以贯彻。它特别涉及到有关家庭的部分，因为对价值观体系的破坏往往能在家庭中反映</w:t>
      </w:r>
      <w:r>
        <w:rPr>
          <w:rFonts w:hint="eastAsia"/>
        </w:rPr>
        <w:t>出来，它影响到孩子对父母不恰当的态度，反之亦然，特别是对于女孩子。</w:t>
      </w:r>
    </w:p>
    <w:p w:rsidR="00000000" w:rsidRDefault="007A1441">
      <w:pPr>
        <w:pStyle w:val="H1"/>
        <w:jc w:val="center"/>
        <w:rPr>
          <w:rFonts w:hint="eastAsia"/>
        </w:rPr>
      </w:pPr>
      <w:r>
        <w:rPr>
          <w:rFonts w:hint="eastAsia"/>
        </w:rPr>
        <w:t>第</w:t>
      </w:r>
      <w:r>
        <w:rPr>
          <w:rFonts w:hint="eastAsia"/>
        </w:rPr>
        <w:t>6</w:t>
      </w:r>
      <w:r>
        <w:rPr>
          <w:rFonts w:hint="eastAsia"/>
        </w:rPr>
        <w:t>条：防止对妇女的非法利用</w:t>
      </w:r>
    </w:p>
    <w:p w:rsidR="00000000" w:rsidRDefault="007A1441" w:rsidP="007A1441">
      <w:pPr>
        <w:pStyle w:val="BodyTextIndent3"/>
        <w:spacing w:after="240" w:line="360" w:lineRule="exact"/>
        <w:ind w:left="0" w:firstLineChars="192" w:firstLine="31680"/>
        <w:rPr>
          <w:rFonts w:eastAsia="KaiTi_GB2312" w:hint="eastAsia"/>
          <w:color w:val="0000FF"/>
        </w:rPr>
      </w:pPr>
      <w:r>
        <w:rPr>
          <w:rFonts w:eastAsia="KaiTi_GB2312" w:hint="eastAsia"/>
          <w:color w:val="0000FF"/>
        </w:rPr>
        <w:t>缔约各国应采取一切适当措施，包括制定法律，以禁止一切形式贩卖妇女和强迫妇女卖淫对她们进行剥削的行为。</w:t>
      </w:r>
    </w:p>
    <w:p w:rsidR="00000000" w:rsidRDefault="007A1441">
      <w:pPr>
        <w:pStyle w:val="BodyTextIndent3"/>
        <w:spacing w:after="240" w:line="360" w:lineRule="exact"/>
        <w:ind w:left="0"/>
        <w:rPr>
          <w:rFonts w:ascii="KaiTi_GB2312" w:eastAsia="KaiTi_GB2312" w:hint="eastAsia"/>
          <w:b/>
          <w:bCs/>
          <w:color w:val="0000FF"/>
        </w:rPr>
      </w:pPr>
      <w:r>
        <w:rPr>
          <w:rFonts w:ascii="KaiTi_GB2312" w:eastAsia="KaiTi_GB2312"/>
          <w:b/>
          <w:bCs/>
          <w:color w:val="0000FF"/>
        </w:rPr>
        <w:t>a)</w:t>
      </w:r>
      <w:r>
        <w:rPr>
          <w:rFonts w:ascii="KaiTi_GB2312" w:eastAsia="KaiTi_GB2312" w:hint="eastAsia"/>
          <w:b/>
          <w:bCs/>
          <w:color w:val="0000FF"/>
        </w:rPr>
        <w:t xml:space="preserve"> </w:t>
      </w:r>
      <w:r>
        <w:rPr>
          <w:rFonts w:ascii="KaiTi_GB2312" w:eastAsia="KaiTi_GB2312" w:hint="eastAsia"/>
          <w:b/>
          <w:bCs/>
          <w:color w:val="0000FF"/>
        </w:rPr>
        <w:t>人口贩卖</w:t>
      </w:r>
    </w:p>
    <w:p w:rsidR="00000000" w:rsidRDefault="007A1441" w:rsidP="007A1441">
      <w:pPr>
        <w:pStyle w:val="BodyTextIndent3"/>
        <w:spacing w:after="240" w:line="380" w:lineRule="exact"/>
        <w:ind w:left="0" w:firstLineChars="192" w:firstLine="31680"/>
        <w:rPr>
          <w:rFonts w:hint="eastAsia"/>
        </w:rPr>
      </w:pPr>
      <w:r>
        <w:rPr>
          <w:rFonts w:hint="eastAsia"/>
        </w:rPr>
        <w:t>在马其顿共和国中由非法移民和人口贩卖引起的环境和问题在</w:t>
      </w:r>
      <w:r>
        <w:rPr>
          <w:rFonts w:hint="eastAsia"/>
        </w:rPr>
        <w:t>90</w:t>
      </w:r>
      <w:r>
        <w:rPr>
          <w:rFonts w:hint="eastAsia"/>
        </w:rPr>
        <w:t>年代中期逐步恶化，对东部地区新成立的主权国家的政治经济发展造成冲击。当时人口的大部分面临着所有权的变化、生活水准的降低和失业，这一切导致了部分公民试图通过移民西欧或其他国家的途径以寻求新的生活，他们认为在那里能够得到更优厚的收入。这为有组</w:t>
      </w:r>
      <w:r>
        <w:rPr>
          <w:rFonts w:hint="eastAsia"/>
        </w:rPr>
        <w:t>织的犯罪集团创造了条件，他们寻找各种途径将人口非法送往各自希望的目的地，将其变为一桩非常赚钱的生意。</w:t>
      </w:r>
    </w:p>
    <w:p w:rsidR="00000000" w:rsidRDefault="007A1441" w:rsidP="007A1441">
      <w:pPr>
        <w:pStyle w:val="BodyTextIndent3"/>
        <w:spacing w:after="240" w:line="380" w:lineRule="exact"/>
        <w:ind w:left="0" w:firstLineChars="192" w:firstLine="31680"/>
        <w:rPr>
          <w:rFonts w:hint="eastAsia"/>
        </w:rPr>
      </w:pPr>
      <w:r>
        <w:rPr>
          <w:rFonts w:hint="eastAsia"/>
        </w:rPr>
        <w:t>虽然这一现象所占比例很小，而且还是前一阶段的情况，但是马其顿共和国经常成为通往其他西欧国家的中转地。收紧东欧国家公民进入欧盟成员国的政策，再加上外国军事力量的出现，如联预部队（</w:t>
      </w:r>
      <w:r>
        <w:rPr>
          <w:rFonts w:hint="eastAsia"/>
        </w:rPr>
        <w:t>UNPREDEP</w:t>
      </w:r>
      <w:r>
        <w:rPr>
          <w:rFonts w:hint="eastAsia"/>
        </w:rPr>
        <w:t>）、联保部队（</w:t>
      </w:r>
      <w:r>
        <w:rPr>
          <w:rFonts w:hint="eastAsia"/>
        </w:rPr>
        <w:t>UNPROFOR</w:t>
      </w:r>
      <w:r>
        <w:rPr>
          <w:rFonts w:hint="eastAsia"/>
        </w:rPr>
        <w:t>）、驻科部队（</w:t>
      </w:r>
      <w:r>
        <w:rPr>
          <w:rFonts w:hint="eastAsia"/>
        </w:rPr>
        <w:t>KFOR</w:t>
      </w:r>
      <w:r>
        <w:rPr>
          <w:rFonts w:hint="eastAsia"/>
        </w:rPr>
        <w:t>）和其他外国使团，使得马其顿共和国成为一些人的非法中转地和特定移民群体及人口贩卖受害者的目的地。</w:t>
      </w:r>
    </w:p>
    <w:p w:rsidR="00000000" w:rsidRDefault="007A1441" w:rsidP="007A1441">
      <w:pPr>
        <w:pStyle w:val="BodyTextIndent3"/>
        <w:spacing w:after="240" w:line="380" w:lineRule="exact"/>
        <w:ind w:left="0" w:firstLineChars="192" w:firstLine="31680"/>
        <w:rPr>
          <w:rFonts w:hint="eastAsia"/>
        </w:rPr>
      </w:pPr>
      <w:r>
        <w:rPr>
          <w:rFonts w:hint="eastAsia"/>
        </w:rPr>
        <w:t>非法移民和人口贩卖是相互关联的，主要是因为那些组织非法过境的人同时也</w:t>
      </w:r>
      <w:r>
        <w:rPr>
          <w:rFonts w:hint="eastAsia"/>
        </w:rPr>
        <w:t>卷入了“白奴”的贩卖。</w:t>
      </w:r>
    </w:p>
    <w:p w:rsidR="00000000" w:rsidRDefault="007A1441" w:rsidP="007A1441">
      <w:pPr>
        <w:pStyle w:val="BodyTextIndent3"/>
        <w:spacing w:after="240" w:line="380" w:lineRule="exact"/>
        <w:ind w:left="0" w:firstLineChars="192" w:firstLine="31680"/>
        <w:rPr>
          <w:rFonts w:hint="eastAsia"/>
        </w:rPr>
      </w:pPr>
      <w:r>
        <w:rPr>
          <w:rFonts w:hint="eastAsia"/>
        </w:rPr>
        <w:t>在马其顿共和国，人口贩卖的对象主要是少女和妇女，她们大多来自东南欧前社会主义阵营的国家（摩尔多瓦、乌克兰、保加利亚等）。在那里进行最初的“招募”和挑选人员——贩卖“白奴”的受害者，然后被“雇用”到马其顿共和国的餐饮业。</w:t>
      </w:r>
    </w:p>
    <w:p w:rsidR="00000000" w:rsidRDefault="007A1441" w:rsidP="007A1441">
      <w:pPr>
        <w:pStyle w:val="BodyTextIndent3"/>
        <w:spacing w:after="240" w:line="380" w:lineRule="exact"/>
        <w:ind w:left="0" w:firstLineChars="192" w:firstLine="31680"/>
        <w:rPr>
          <w:rFonts w:hint="eastAsia"/>
        </w:rPr>
      </w:pPr>
      <w:r>
        <w:rPr>
          <w:rFonts w:hint="eastAsia"/>
        </w:rPr>
        <w:t>在马其顿共和国，人口贩卖的惟一目的是作为劳工将女孩雇用到各类的餐饮部门（夜间酒吧、俱乐部、咖啡馆等），从事招待、陪伴的工作，最终目的是卖淫。</w:t>
      </w:r>
    </w:p>
    <w:p w:rsidR="00000000" w:rsidRDefault="007A1441" w:rsidP="007A1441">
      <w:pPr>
        <w:pStyle w:val="BodyTextIndent3"/>
        <w:spacing w:after="240" w:line="380" w:lineRule="exact"/>
        <w:ind w:left="0" w:firstLineChars="192" w:firstLine="31680"/>
        <w:rPr>
          <w:rFonts w:hint="eastAsia"/>
        </w:rPr>
      </w:pPr>
      <w:r>
        <w:rPr>
          <w:rFonts w:hint="eastAsia"/>
        </w:rPr>
        <w:t>整个计划被上述俱乐部店主安排得非常周密，他们彼此了解，但独立地联系她们的工作地点。此外，这些店主因为雇用的女孩太多，经常将她们</w:t>
      </w:r>
      <w:r>
        <w:rPr>
          <w:rFonts w:hint="eastAsia"/>
        </w:rPr>
        <w:t>安置在一个房间内，连最低的生活条件或最低的卫生标准都达不到。</w:t>
      </w:r>
    </w:p>
    <w:p w:rsidR="00000000" w:rsidRDefault="007A1441" w:rsidP="007A1441">
      <w:pPr>
        <w:pStyle w:val="BodyTextIndent3"/>
        <w:spacing w:after="240" w:line="380" w:lineRule="exact"/>
        <w:ind w:left="0" w:firstLineChars="192" w:firstLine="31680"/>
        <w:rPr>
          <w:rFonts w:hint="eastAsia"/>
        </w:rPr>
      </w:pPr>
      <w:r>
        <w:rPr>
          <w:rFonts w:hint="eastAsia"/>
        </w:rPr>
        <w:t>2000</w:t>
      </w:r>
      <w:r>
        <w:rPr>
          <w:rFonts w:hint="eastAsia"/>
        </w:rPr>
        <w:t>年</w:t>
      </w:r>
      <w:r>
        <w:rPr>
          <w:rFonts w:hint="eastAsia"/>
        </w:rPr>
        <w:t>12</w:t>
      </w:r>
      <w:r>
        <w:rPr>
          <w:rFonts w:hint="eastAsia"/>
        </w:rPr>
        <w:t>月</w:t>
      </w:r>
      <w:r>
        <w:rPr>
          <w:rFonts w:hint="eastAsia"/>
        </w:rPr>
        <w:t>12</w:t>
      </w:r>
      <w:r>
        <w:rPr>
          <w:rFonts w:hint="eastAsia"/>
        </w:rPr>
        <w:t>日，马其顿共和国签署了《联合国打击跨国有组织犯罪公约》（也称《巴勒莫公约》）和《关于防止、禁止和惩治贩运人口特别是妇女和儿童行为补充议定书》，以及《关于打击陆、海、空偷运移民的补充议定书》，以此证实了政府的决心并作好了准备，通过加强国际合作和法律的规定，防止和消除多种形式的跨国有组织犯罪。</w:t>
      </w:r>
    </w:p>
    <w:p w:rsidR="00000000" w:rsidRDefault="007A1441" w:rsidP="007A1441">
      <w:pPr>
        <w:pStyle w:val="BodyTextIndent3"/>
        <w:spacing w:after="240" w:line="380" w:lineRule="exact"/>
        <w:ind w:left="0" w:firstLineChars="192" w:firstLine="31680"/>
        <w:rPr>
          <w:rFonts w:hint="eastAsia"/>
        </w:rPr>
      </w:pPr>
      <w:r>
        <w:rPr>
          <w:rFonts w:hint="eastAsia"/>
        </w:rPr>
        <w:t>在签署《公约》和《议定书》之后，为了强化批准过程，对公约的条款与马其顿共和国法规的兼容性进行了一次全面的分析。</w:t>
      </w:r>
    </w:p>
    <w:p w:rsidR="00000000" w:rsidRDefault="007A1441" w:rsidP="007A1441">
      <w:pPr>
        <w:pStyle w:val="BodyTextIndent3"/>
        <w:spacing w:after="240" w:line="380" w:lineRule="exact"/>
        <w:ind w:left="0" w:firstLineChars="192" w:firstLine="31680"/>
        <w:rPr>
          <w:rFonts w:hint="eastAsia"/>
        </w:rPr>
      </w:pPr>
      <w:r>
        <w:rPr>
          <w:rFonts w:hint="eastAsia"/>
        </w:rPr>
        <w:t>2003</w:t>
      </w:r>
      <w:r>
        <w:rPr>
          <w:rFonts w:hint="eastAsia"/>
        </w:rPr>
        <w:t>年</w:t>
      </w:r>
      <w:r>
        <w:rPr>
          <w:rFonts w:hint="eastAsia"/>
        </w:rPr>
        <w:t>6</w:t>
      </w:r>
      <w:r>
        <w:rPr>
          <w:rFonts w:hint="eastAsia"/>
        </w:rPr>
        <w:t>月在斯科普里，</w:t>
      </w:r>
      <w:r>
        <w:rPr>
          <w:rFonts w:hint="eastAsia"/>
        </w:rPr>
        <w:t>与维也纳联合国国际犯罪预防中心合作举行了一次工作会议，名称为“《联合国打击跨国有组织犯罪公约》及其议定书的预备批准分析会”。</w:t>
      </w:r>
    </w:p>
    <w:p w:rsidR="00000000" w:rsidRDefault="007A1441" w:rsidP="007A1441">
      <w:pPr>
        <w:pStyle w:val="BodyTextIndent3"/>
        <w:spacing w:after="240" w:line="380" w:lineRule="exact"/>
        <w:ind w:left="0" w:firstLineChars="192" w:firstLine="31680"/>
        <w:rPr>
          <w:rFonts w:hint="eastAsia"/>
        </w:rPr>
      </w:pPr>
      <w:r>
        <w:rPr>
          <w:rFonts w:hint="eastAsia"/>
        </w:rPr>
        <w:t>来自相关部委、法官、检察官和国际专家的代表指出了在一些领域中国内法律需要与《公约》和《议定书》协调一致的公约条款。举行会议得到的直接结果是名为《联合国打击跨国有组织犯罪公约》及其议定书纪要的出版，它的结论和建议将有助于最后形成致力于执行和建立相应的制度，以便直接应用《公约》的刑事法律。</w:t>
      </w:r>
    </w:p>
    <w:p w:rsidR="00000000" w:rsidRDefault="007A1441" w:rsidP="007A1441">
      <w:pPr>
        <w:pStyle w:val="BodyTextIndent3"/>
        <w:spacing w:after="240" w:line="360" w:lineRule="exact"/>
        <w:ind w:left="0" w:firstLineChars="192" w:firstLine="31680"/>
        <w:rPr>
          <w:rFonts w:hint="eastAsia"/>
        </w:rPr>
      </w:pPr>
      <w:r>
        <w:rPr>
          <w:rFonts w:hint="eastAsia"/>
        </w:rPr>
        <w:t>考虑到《巴勒莫公约》强调了作为文件实施的先决条件，建立一个共有的、一贯的和有效的司法架构的必要性，</w:t>
      </w:r>
      <w:r>
        <w:rPr>
          <w:rFonts w:hint="eastAsia"/>
        </w:rPr>
        <w:t>在马其顿共和国司法体制总体变革的框架内，正在进行着一项对刑事法律的改革。相应地，</w:t>
      </w:r>
      <w:r>
        <w:rPr>
          <w:rFonts w:hint="eastAsia"/>
        </w:rPr>
        <w:t>2002</w:t>
      </w:r>
      <w:r>
        <w:rPr>
          <w:rFonts w:hint="eastAsia"/>
        </w:rPr>
        <w:t>年</w:t>
      </w:r>
      <w:r>
        <w:rPr>
          <w:rFonts w:hint="eastAsia"/>
        </w:rPr>
        <w:t>2</w:t>
      </w:r>
      <w:r>
        <w:rPr>
          <w:rFonts w:hint="eastAsia"/>
        </w:rPr>
        <w:t>月在改革的架构内，根据《巴勒莫公约》条款，《刑法典》第</w:t>
      </w:r>
      <w:r>
        <w:rPr>
          <w:rFonts w:hint="eastAsia"/>
        </w:rPr>
        <w:t>418</w:t>
      </w:r>
      <w:r>
        <w:rPr>
          <w:rFonts w:hint="eastAsia"/>
        </w:rPr>
        <w:t>条</w:t>
      </w:r>
      <w:r>
        <w:rPr>
          <w:rFonts w:hint="eastAsia"/>
        </w:rPr>
        <w:t>-a</w:t>
      </w:r>
      <w:r>
        <w:rPr>
          <w:rFonts w:hint="eastAsia"/>
        </w:rPr>
        <w:t>引入了“人口贩卖”罪，它指出：</w:t>
      </w:r>
    </w:p>
    <w:p w:rsidR="00000000" w:rsidRDefault="007A1441" w:rsidP="007A1441">
      <w:pPr>
        <w:pStyle w:val="BodyTextIndent3"/>
        <w:spacing w:after="240" w:line="360" w:lineRule="exact"/>
        <w:ind w:leftChars="200" w:left="31680" w:hangingChars="200" w:firstLine="31680"/>
        <w:rPr>
          <w:rFonts w:hint="eastAsia"/>
        </w:rPr>
      </w:pPr>
      <w:r>
        <w:t xml:space="preserve">(1) </w:t>
      </w:r>
      <w:r>
        <w:tab/>
      </w:r>
      <w:r>
        <w:rPr>
          <w:rFonts w:hint="eastAsia"/>
        </w:rPr>
        <w:t>任何人通过武力或严重地威胁使用武力或其他武力方式、诱拐、欺骗、引诱、滥用个人权力或他人弱点、利用钱财或利益交易获得对另一人的控制等手段，招募、运输、交易、购买、出售、隐藏或接受他人，以便利用其卖淫或其他形式的性虐待、强迫劳动或服务、做苦役或与苦役相似的活动或提取人体器官的，将处至少</w:t>
      </w:r>
      <w:r>
        <w:rPr>
          <w:rFonts w:hint="eastAsia"/>
        </w:rPr>
        <w:t>4</w:t>
      </w:r>
      <w:r>
        <w:rPr>
          <w:rFonts w:hint="eastAsia"/>
        </w:rPr>
        <w:t>年的监禁；</w:t>
      </w:r>
    </w:p>
    <w:p w:rsidR="00000000" w:rsidRDefault="007A1441" w:rsidP="007A1441">
      <w:pPr>
        <w:pStyle w:val="BodyTextIndent3"/>
        <w:spacing w:after="240" w:line="360" w:lineRule="exact"/>
        <w:ind w:leftChars="200" w:left="31680" w:hangingChars="200" w:firstLine="31680"/>
        <w:rPr>
          <w:rFonts w:hint="eastAsia"/>
        </w:rPr>
      </w:pPr>
      <w:r>
        <w:t>(2)</w:t>
      </w:r>
      <w:r>
        <w:tab/>
      </w:r>
      <w:r>
        <w:rPr>
          <w:rFonts w:hint="eastAsia"/>
        </w:rPr>
        <w:t>任何人招</w:t>
      </w:r>
      <w:r>
        <w:rPr>
          <w:rFonts w:hint="eastAsia"/>
        </w:rPr>
        <w:t>募、运输、交易、购买、出售、隐藏或接受儿童或青少年，以便用作第</w:t>
      </w:r>
      <w:r>
        <w:rPr>
          <w:rFonts w:hint="eastAsia"/>
        </w:rPr>
        <w:t>1</w:t>
      </w:r>
      <w:r>
        <w:rPr>
          <w:rFonts w:hint="eastAsia"/>
        </w:rPr>
        <w:t>款规定的目的，对其进行剥削，将被处以至少</w:t>
      </w:r>
      <w:r>
        <w:rPr>
          <w:rFonts w:hint="eastAsia"/>
        </w:rPr>
        <w:t>5</w:t>
      </w:r>
      <w:r>
        <w:rPr>
          <w:rFonts w:hint="eastAsia"/>
        </w:rPr>
        <w:t>年的监禁；</w:t>
      </w:r>
    </w:p>
    <w:p w:rsidR="00000000" w:rsidRDefault="007A1441" w:rsidP="007A1441">
      <w:pPr>
        <w:pStyle w:val="BodyTextIndent3"/>
        <w:spacing w:after="240" w:line="360" w:lineRule="exact"/>
        <w:ind w:leftChars="200" w:left="31680" w:hangingChars="200" w:firstLine="31680"/>
        <w:rPr>
          <w:rFonts w:hint="eastAsia"/>
        </w:rPr>
      </w:pPr>
      <w:r>
        <w:t>(3)</w:t>
      </w:r>
      <w:r>
        <w:tab/>
      </w:r>
      <w:r>
        <w:rPr>
          <w:rFonts w:hint="eastAsia"/>
        </w:rPr>
        <w:t>任何人组织第</w:t>
      </w:r>
      <w:r>
        <w:rPr>
          <w:rFonts w:hint="eastAsia"/>
        </w:rPr>
        <w:t>1</w:t>
      </w:r>
      <w:r>
        <w:rPr>
          <w:rFonts w:hint="eastAsia"/>
        </w:rPr>
        <w:t>和</w:t>
      </w:r>
      <w:r>
        <w:rPr>
          <w:rFonts w:hint="eastAsia"/>
        </w:rPr>
        <w:t>2</w:t>
      </w:r>
      <w:r>
        <w:rPr>
          <w:rFonts w:hint="eastAsia"/>
        </w:rPr>
        <w:t>款所述的犯罪行为，将被处以至少</w:t>
      </w:r>
      <w:r>
        <w:rPr>
          <w:rFonts w:hint="eastAsia"/>
        </w:rPr>
        <w:t>5</w:t>
      </w:r>
      <w:r>
        <w:rPr>
          <w:rFonts w:hint="eastAsia"/>
        </w:rPr>
        <w:t>年的监禁；</w:t>
      </w:r>
    </w:p>
    <w:p w:rsidR="00000000" w:rsidRDefault="007A1441" w:rsidP="007A1441">
      <w:pPr>
        <w:pStyle w:val="BodyTextIndent3"/>
        <w:spacing w:after="240" w:line="360" w:lineRule="exact"/>
        <w:ind w:leftChars="200" w:left="31680" w:hangingChars="200" w:firstLine="31680"/>
        <w:rPr>
          <w:rFonts w:hint="eastAsia"/>
        </w:rPr>
      </w:pPr>
      <w:r>
        <w:t>(4)</w:t>
      </w:r>
      <w:r>
        <w:tab/>
      </w:r>
      <w:r>
        <w:rPr>
          <w:rFonts w:hint="eastAsia"/>
        </w:rPr>
        <w:t>任何人拿走或销毁另一人的身份证、护照或其他身份文件，以便实施第</w:t>
      </w:r>
      <w:r>
        <w:rPr>
          <w:rFonts w:hint="eastAsia"/>
        </w:rPr>
        <w:t>1</w:t>
      </w:r>
      <w:r>
        <w:rPr>
          <w:rFonts w:hint="eastAsia"/>
        </w:rPr>
        <w:t>和</w:t>
      </w:r>
      <w:r>
        <w:rPr>
          <w:rFonts w:hint="eastAsia"/>
        </w:rPr>
        <w:t>2</w:t>
      </w:r>
      <w:r>
        <w:rPr>
          <w:rFonts w:hint="eastAsia"/>
        </w:rPr>
        <w:t>条所规定的行为，将被处以</w:t>
      </w:r>
      <w:r>
        <w:rPr>
          <w:rFonts w:hint="eastAsia"/>
        </w:rPr>
        <w:t>6</w:t>
      </w:r>
      <w:r>
        <w:rPr>
          <w:rFonts w:hint="eastAsia"/>
        </w:rPr>
        <w:t>个月至</w:t>
      </w:r>
      <w:r>
        <w:rPr>
          <w:rFonts w:hint="eastAsia"/>
        </w:rPr>
        <w:t>5</w:t>
      </w:r>
      <w:r>
        <w:rPr>
          <w:rFonts w:hint="eastAsia"/>
        </w:rPr>
        <w:t>年的监禁；</w:t>
      </w:r>
    </w:p>
    <w:p w:rsidR="00000000" w:rsidRDefault="007A1441" w:rsidP="007A1441">
      <w:pPr>
        <w:pStyle w:val="BodyTextIndent3"/>
        <w:spacing w:after="240" w:line="360" w:lineRule="exact"/>
        <w:ind w:leftChars="200" w:left="31680" w:hangingChars="200" w:firstLine="31680"/>
        <w:rPr>
          <w:rFonts w:hint="eastAsia"/>
          <w:color w:val="FF0000"/>
        </w:rPr>
      </w:pPr>
      <w:r>
        <w:t>(5)</w:t>
      </w:r>
      <w:r>
        <w:tab/>
      </w:r>
      <w:r>
        <w:rPr>
          <w:rFonts w:hint="eastAsia"/>
        </w:rPr>
        <w:t>任何人使用或为另一个人提供了性服务，并且知道此人是人口贩卖的受害者，将被处以</w:t>
      </w:r>
      <w:r>
        <w:rPr>
          <w:rFonts w:hint="eastAsia"/>
        </w:rPr>
        <w:t>6</w:t>
      </w:r>
      <w:r>
        <w:rPr>
          <w:rFonts w:hint="eastAsia"/>
        </w:rPr>
        <w:t>个月至</w:t>
      </w:r>
      <w:r>
        <w:rPr>
          <w:rFonts w:hint="eastAsia"/>
        </w:rPr>
        <w:t>5</w:t>
      </w:r>
      <w:r>
        <w:rPr>
          <w:rFonts w:hint="eastAsia"/>
        </w:rPr>
        <w:t>年的监禁；</w:t>
      </w:r>
    </w:p>
    <w:p w:rsidR="00000000" w:rsidRDefault="007A1441" w:rsidP="007A1441">
      <w:pPr>
        <w:pStyle w:val="BodyTextIndent3"/>
        <w:spacing w:after="240" w:line="360" w:lineRule="exact"/>
        <w:ind w:leftChars="200" w:left="31680" w:hangingChars="200" w:firstLine="31680"/>
        <w:rPr>
          <w:rFonts w:hint="eastAsia"/>
          <w:color w:val="FF0000"/>
        </w:rPr>
      </w:pPr>
      <w:r>
        <w:t>(6)</w:t>
      </w:r>
      <w:r>
        <w:tab/>
      </w:r>
      <w:r>
        <w:rPr>
          <w:rFonts w:hint="eastAsia"/>
        </w:rPr>
        <w:t>倘若第</w:t>
      </w:r>
      <w:r>
        <w:rPr>
          <w:rFonts w:hint="eastAsia"/>
        </w:rPr>
        <w:t>5</w:t>
      </w:r>
      <w:r>
        <w:rPr>
          <w:rFonts w:hint="eastAsia"/>
        </w:rPr>
        <w:t>条所述之犯罪是对一名儿童或未成年人实施的，犯罪人将被处以至少</w:t>
      </w:r>
      <w:r>
        <w:rPr>
          <w:rFonts w:hint="eastAsia"/>
        </w:rPr>
        <w:t>4</w:t>
      </w:r>
      <w:r>
        <w:rPr>
          <w:rFonts w:hint="eastAsia"/>
        </w:rPr>
        <w:t>年的监禁。</w:t>
      </w:r>
    </w:p>
    <w:p w:rsidR="00000000" w:rsidRDefault="007A1441" w:rsidP="007A1441">
      <w:pPr>
        <w:pStyle w:val="BodyTextIndent3"/>
        <w:spacing w:after="240" w:line="360" w:lineRule="exact"/>
        <w:ind w:left="0" w:firstLineChars="200" w:firstLine="31680"/>
        <w:rPr>
          <w:rFonts w:hint="eastAsia"/>
        </w:rPr>
      </w:pPr>
      <w:r>
        <w:rPr>
          <w:rFonts w:hint="eastAsia"/>
        </w:rPr>
        <w:t>另外，</w:t>
      </w:r>
      <w:r>
        <w:rPr>
          <w:rFonts w:hint="eastAsia"/>
        </w:rPr>
        <w:t>在修订和补充《刑法典》和《刑事诉讼程序法》的专家工作组所做的深入细致的工作框架内，为了建立一个更有效防范和消除有组织犯罪行为的司法架构，《巴勒莫公约》和《议定书》的条款被并入以下领域：法人实体的刑事责任；没收财产和执行没收财产方面的国际合作；偷运移民的控告；修订《马其顿共和国宪法》第</w:t>
      </w:r>
      <w:r>
        <w:rPr>
          <w:rFonts w:hint="eastAsia"/>
        </w:rPr>
        <w:t>17</w:t>
      </w:r>
      <w:r>
        <w:rPr>
          <w:rFonts w:hint="eastAsia"/>
        </w:rPr>
        <w:t>条，使其能够依照《巴勒莫公约》第</w:t>
      </w:r>
      <w:r>
        <w:rPr>
          <w:rFonts w:hint="eastAsia"/>
        </w:rPr>
        <w:t>18</w:t>
      </w:r>
      <w:r>
        <w:rPr>
          <w:rFonts w:hint="eastAsia"/>
        </w:rPr>
        <w:t>条“证据保护和促进国际司法合作”，采取特别的调查技术手段。</w:t>
      </w:r>
    </w:p>
    <w:p w:rsidR="00000000" w:rsidRDefault="007A1441" w:rsidP="007A1441">
      <w:pPr>
        <w:pStyle w:val="BodyTextIndent3"/>
        <w:spacing w:after="240" w:line="360" w:lineRule="exact"/>
        <w:ind w:left="0" w:firstLineChars="200" w:firstLine="31680"/>
        <w:rPr>
          <w:rFonts w:hint="eastAsia"/>
        </w:rPr>
      </w:pPr>
      <w:r>
        <w:rPr>
          <w:rFonts w:hint="eastAsia"/>
        </w:rPr>
        <w:t>在完成这些司法活动的同时，批准《公约》和《议定书》的程序也已完成。因此，依照《马其顿共和国宪法》，联合国的这一套组合法律文件将成</w:t>
      </w:r>
      <w:r>
        <w:rPr>
          <w:rFonts w:hint="eastAsia"/>
        </w:rPr>
        <w:t>为司法体系中的一个组成部分，将会对防范和消除这一类型的犯罪行为所作的努力做出重要的贡献。</w:t>
      </w:r>
    </w:p>
    <w:p w:rsidR="00000000" w:rsidRDefault="007A1441" w:rsidP="007A1441">
      <w:pPr>
        <w:pStyle w:val="BodyTextIndent3"/>
        <w:spacing w:after="240" w:line="360" w:lineRule="exact"/>
        <w:ind w:left="0" w:firstLineChars="200" w:firstLine="31680"/>
        <w:rPr>
          <w:rFonts w:hint="eastAsia"/>
        </w:rPr>
      </w:pPr>
      <w:r>
        <w:rPr>
          <w:rFonts w:hint="eastAsia"/>
        </w:rPr>
        <w:t>采用提议中的法律将有助于履行《稳定与结盟协定》中的义务。马其顿共和国已与欧盟和欧盟成员国共同签署了这项涉及司法和内部事务领域的《协定》。</w:t>
      </w:r>
    </w:p>
    <w:p w:rsidR="00000000" w:rsidRDefault="007A1441" w:rsidP="007A1441">
      <w:pPr>
        <w:pStyle w:val="BodyTextIndent3"/>
        <w:spacing w:after="240" w:line="380" w:lineRule="exact"/>
        <w:ind w:left="0" w:firstLineChars="200" w:firstLine="31680"/>
        <w:rPr>
          <w:rFonts w:hint="eastAsia"/>
        </w:rPr>
      </w:pPr>
      <w:r>
        <w:rPr>
          <w:rFonts w:hint="eastAsia"/>
        </w:rPr>
        <w:t>在开展这些行动的同时，</w:t>
      </w:r>
      <w:r>
        <w:rPr>
          <w:rFonts w:hint="eastAsia"/>
        </w:rPr>
        <w:t>2001</w:t>
      </w:r>
      <w:r>
        <w:rPr>
          <w:rFonts w:hint="eastAsia"/>
        </w:rPr>
        <w:t>年马其顿共和国政府通过了一项决定，在马其顿共和国建立一个打击人口贩卖和非法移民的国家委员会，其主要职能是协调授权机构所进行的预防和打击人口贩卖的活动，同时对这一领域的形势进行跟踪和分析。</w:t>
      </w:r>
    </w:p>
    <w:p w:rsidR="00000000" w:rsidRDefault="007A1441" w:rsidP="007A1441">
      <w:pPr>
        <w:pStyle w:val="BodyTextIndent3"/>
        <w:spacing w:after="240" w:line="380" w:lineRule="exact"/>
        <w:ind w:left="0" w:firstLineChars="200" w:firstLine="31680"/>
        <w:rPr>
          <w:rFonts w:hint="eastAsia"/>
        </w:rPr>
      </w:pPr>
      <w:r>
        <w:rPr>
          <w:rFonts w:hint="eastAsia"/>
        </w:rPr>
        <w:t>该委员会采纳了《国家工作计划》，该计划包括立法和预防性的活动；帮助</w:t>
      </w:r>
      <w:r>
        <w:rPr>
          <w:rFonts w:hint="eastAsia"/>
        </w:rPr>
        <w:t>、资助、遣返人口贩卖的受害者和安排他们与家人团聚的活动；以及国际合作、协调和人员教育</w:t>
      </w:r>
      <w:r>
        <w:rPr>
          <w:rFonts w:hint="eastAsia"/>
        </w:rPr>
        <w:t>/</w:t>
      </w:r>
      <w:r>
        <w:rPr>
          <w:rFonts w:hint="eastAsia"/>
        </w:rPr>
        <w:t>培训等活动。</w:t>
      </w:r>
    </w:p>
    <w:p w:rsidR="00000000" w:rsidRDefault="007A1441" w:rsidP="007A1441">
      <w:pPr>
        <w:pStyle w:val="BodyTextIndent3"/>
        <w:spacing w:after="240" w:line="380" w:lineRule="exact"/>
        <w:ind w:left="0" w:firstLineChars="200" w:firstLine="31680"/>
        <w:rPr>
          <w:rFonts w:hint="eastAsia"/>
        </w:rPr>
      </w:pPr>
      <w:r>
        <w:rPr>
          <w:rFonts w:hint="eastAsia"/>
        </w:rPr>
        <w:t>另外，需要指出的是刑事法令“构成奴役关系和在奴役关系中贩运人口”（第</w:t>
      </w:r>
      <w:r>
        <w:rPr>
          <w:rFonts w:hint="eastAsia"/>
        </w:rPr>
        <w:t>418</w:t>
      </w:r>
      <w:r>
        <w:rPr>
          <w:rFonts w:hint="eastAsia"/>
        </w:rPr>
        <w:t>条）将制裁有关在奴役或任何类似的关系中容留人员的犯罪活动，对此项犯罪做出了</w:t>
      </w:r>
      <w:r>
        <w:rPr>
          <w:rFonts w:hint="eastAsia"/>
        </w:rPr>
        <w:t>1</w:t>
      </w:r>
      <w:r>
        <w:rPr>
          <w:rFonts w:hint="eastAsia"/>
        </w:rPr>
        <w:t>到</w:t>
      </w:r>
      <w:r>
        <w:rPr>
          <w:rFonts w:hint="eastAsia"/>
        </w:rPr>
        <w:t>10</w:t>
      </w:r>
      <w:r>
        <w:rPr>
          <w:rFonts w:hint="eastAsia"/>
        </w:rPr>
        <w:t>年监禁的规定。在奴役关系中从一个国家向另一国家贩运人口也将被控罪。</w:t>
      </w:r>
    </w:p>
    <w:p w:rsidR="00000000" w:rsidRDefault="007A1441" w:rsidP="007A1441">
      <w:pPr>
        <w:pStyle w:val="BodyTextIndent3"/>
        <w:spacing w:after="240" w:line="380" w:lineRule="exact"/>
        <w:ind w:left="0" w:firstLineChars="200" w:firstLine="31680"/>
        <w:rPr>
          <w:rFonts w:hint="eastAsia"/>
        </w:rPr>
      </w:pPr>
      <w:r>
        <w:rPr>
          <w:rFonts w:hint="eastAsia"/>
        </w:rPr>
        <w:t>与此同时，刑事法令“非法越境”（第</w:t>
      </w:r>
      <w:r>
        <w:rPr>
          <w:rFonts w:hint="eastAsia"/>
        </w:rPr>
        <w:t>402</w:t>
      </w:r>
      <w:r>
        <w:rPr>
          <w:rFonts w:hint="eastAsia"/>
        </w:rPr>
        <w:t>条第</w:t>
      </w:r>
      <w:r>
        <w:rPr>
          <w:rFonts w:hint="eastAsia"/>
        </w:rPr>
        <w:t>2</w:t>
      </w:r>
      <w:r>
        <w:rPr>
          <w:rFonts w:hint="eastAsia"/>
        </w:rPr>
        <w:t>款）、“介绍卖淫”（第</w:t>
      </w:r>
      <w:r>
        <w:rPr>
          <w:rFonts w:hint="eastAsia"/>
        </w:rPr>
        <w:t>191</w:t>
      </w:r>
      <w:r>
        <w:rPr>
          <w:rFonts w:hint="eastAsia"/>
        </w:rPr>
        <w:t>条）和“强迫提供性活动”（第</w:t>
      </w:r>
      <w:r>
        <w:rPr>
          <w:rFonts w:hint="eastAsia"/>
        </w:rPr>
        <w:t>192</w:t>
      </w:r>
      <w:r>
        <w:rPr>
          <w:rFonts w:hint="eastAsia"/>
        </w:rPr>
        <w:t>条），以及在它们涉及青少年和儿童时的判罪和在他们身上体现的犯罪形式的认定，内务部</w:t>
      </w:r>
      <w:r>
        <w:rPr>
          <w:rFonts w:hint="eastAsia"/>
        </w:rPr>
        <w:t>在执行这些法令时也非常谨慎。马其顿共和国内务部采取了集中的、有组织的和协调一致的措施和活动来侦查实施这类犯罪活动的人员（犯罪集团或网络、内部结构、国际联系、人员和物品非法越境的通道等）。</w:t>
      </w:r>
    </w:p>
    <w:p w:rsidR="00000000" w:rsidRDefault="007A1441" w:rsidP="007A1441">
      <w:pPr>
        <w:pStyle w:val="BodyTextIndent3"/>
        <w:spacing w:after="240" w:line="380" w:lineRule="exact"/>
        <w:ind w:left="0" w:firstLineChars="200" w:firstLine="31680"/>
        <w:rPr>
          <w:rFonts w:hint="eastAsia"/>
        </w:rPr>
      </w:pPr>
      <w:r>
        <w:rPr>
          <w:rFonts w:hint="eastAsia"/>
        </w:rPr>
        <w:t>2002</w:t>
      </w:r>
      <w:r>
        <w:rPr>
          <w:rFonts w:hint="eastAsia"/>
        </w:rPr>
        <w:t>年</w:t>
      </w:r>
      <w:r>
        <w:rPr>
          <w:rFonts w:hint="eastAsia"/>
        </w:rPr>
        <w:t>9</w:t>
      </w:r>
      <w:r>
        <w:rPr>
          <w:rFonts w:hint="eastAsia"/>
        </w:rPr>
        <w:t>月，内务部与“东南欧防止边境犯罪地区中心”（</w:t>
      </w:r>
      <w:r>
        <w:rPr>
          <w:rFonts w:hint="eastAsia"/>
        </w:rPr>
        <w:t>SECI</w:t>
      </w:r>
      <w:r>
        <w:rPr>
          <w:rFonts w:hint="eastAsia"/>
        </w:rPr>
        <w:t>）合作，为防止非法移民和人口贩卖，参加了地区实地行动“</w:t>
      </w:r>
      <w:r>
        <w:rPr>
          <w:rFonts w:hint="eastAsia"/>
        </w:rPr>
        <w:t>MIRAZ</w:t>
      </w:r>
      <w:r>
        <w:rPr>
          <w:rFonts w:hint="eastAsia"/>
        </w:rPr>
        <w:t>”，共有该地区中心的</w:t>
      </w:r>
      <w:r>
        <w:rPr>
          <w:rFonts w:hint="eastAsia"/>
        </w:rPr>
        <w:t>10</w:t>
      </w:r>
      <w:r>
        <w:rPr>
          <w:rFonts w:hint="eastAsia"/>
        </w:rPr>
        <w:t>个成员国和</w:t>
      </w:r>
      <w:r>
        <w:rPr>
          <w:rFonts w:hint="eastAsia"/>
        </w:rPr>
        <w:t>2</w:t>
      </w:r>
      <w:r>
        <w:rPr>
          <w:rFonts w:hint="eastAsia"/>
        </w:rPr>
        <w:t>个监察员国参加。基于这次实地行动所获的信息，有许多外国女公民被确定为人口贩卖的受害者。从这些努力开始并以打击有组织犯罪和腐败，防止人口贩卖和强迫卖淫为优先安排，</w:t>
      </w:r>
      <w:r>
        <w:rPr>
          <w:rFonts w:hint="eastAsia"/>
        </w:rPr>
        <w:t>内务部在</w:t>
      </w:r>
      <w:r>
        <w:rPr>
          <w:rFonts w:hint="eastAsia"/>
        </w:rPr>
        <w:t>2002</w:t>
      </w:r>
      <w:r>
        <w:rPr>
          <w:rFonts w:hint="eastAsia"/>
        </w:rPr>
        <w:t>年底和</w:t>
      </w:r>
      <w:r>
        <w:rPr>
          <w:rFonts w:hint="eastAsia"/>
        </w:rPr>
        <w:t>2003</w:t>
      </w:r>
      <w:r>
        <w:rPr>
          <w:rFonts w:hint="eastAsia"/>
        </w:rPr>
        <w:t>年初特别加强了它的行动。</w:t>
      </w:r>
    </w:p>
    <w:p w:rsidR="00000000" w:rsidRDefault="007A1441" w:rsidP="007A1441">
      <w:pPr>
        <w:pStyle w:val="BodyTextIndent3"/>
        <w:spacing w:after="240" w:line="380" w:lineRule="exact"/>
        <w:ind w:left="0" w:firstLineChars="200" w:firstLine="31680"/>
        <w:rPr>
          <w:rFonts w:hint="eastAsia"/>
        </w:rPr>
      </w:pPr>
      <w:r>
        <w:rPr>
          <w:rFonts w:hint="eastAsia"/>
        </w:rPr>
        <w:t>涉及到这些问题，内务部会与相关的法院和国家机构，以及其他的国家和国际一级的机构进行合作。具体讲，在直接参与遣返人口贩卖受害者的过程中，它开展了许多活动并与“国际移徙组织”（</w:t>
      </w:r>
      <w:r>
        <w:rPr>
          <w:rFonts w:hint="eastAsia"/>
        </w:rPr>
        <w:t>IOM</w:t>
      </w:r>
      <w:r>
        <w:rPr>
          <w:rFonts w:hint="eastAsia"/>
        </w:rPr>
        <w:t>）建立了合作，然后是与驻斯科普里的欧安组织代表团和马其顿妇女协会中的非政府组织，以及其他组织合作，对人口贩卖的受害者，特别是对危险（弱势）群体如妇女儿童，进行身份鉴定、提供适当的照顾、遣返和安排团聚。与</w:t>
      </w:r>
      <w:r>
        <w:rPr>
          <w:rFonts w:hint="eastAsia"/>
        </w:rPr>
        <w:t>IOM</w:t>
      </w:r>
      <w:r>
        <w:rPr>
          <w:rFonts w:hint="eastAsia"/>
        </w:rPr>
        <w:t>的合作最为紧密，主要是帮助遣返那些在非法进出或居住在马其顿共和国期间被</w:t>
      </w:r>
      <w:r>
        <w:rPr>
          <w:rFonts w:hint="eastAsia"/>
        </w:rPr>
        <w:t>查出来的外国公民，以及在内务部设立“外国人中转中心”时提供协助，此中心于</w:t>
      </w:r>
      <w:r>
        <w:rPr>
          <w:rFonts w:hint="eastAsia"/>
        </w:rPr>
        <w:t>2001</w:t>
      </w:r>
      <w:r>
        <w:rPr>
          <w:rFonts w:hint="eastAsia"/>
        </w:rPr>
        <w:t>年</w:t>
      </w:r>
      <w:r>
        <w:rPr>
          <w:rFonts w:hint="eastAsia"/>
        </w:rPr>
        <w:t>3</w:t>
      </w:r>
      <w:r>
        <w:rPr>
          <w:rFonts w:hint="eastAsia"/>
        </w:rPr>
        <w:t>月开始运作。</w:t>
      </w:r>
    </w:p>
    <w:p w:rsidR="00000000" w:rsidRDefault="007A1441" w:rsidP="007A1441">
      <w:pPr>
        <w:pStyle w:val="BodyTextIndent3"/>
        <w:spacing w:after="240" w:line="380" w:lineRule="exact"/>
        <w:ind w:left="0" w:firstLineChars="200" w:firstLine="31680"/>
        <w:rPr>
          <w:rFonts w:hint="eastAsia"/>
        </w:rPr>
      </w:pPr>
      <w:r>
        <w:rPr>
          <w:rFonts w:hint="eastAsia"/>
        </w:rPr>
        <w:t>马其顿共和国政府与</w:t>
      </w:r>
      <w:r>
        <w:rPr>
          <w:rFonts w:hint="eastAsia"/>
        </w:rPr>
        <w:t>IOM</w:t>
      </w:r>
      <w:r>
        <w:rPr>
          <w:rFonts w:hint="eastAsia"/>
        </w:rPr>
        <w:t>之间的其他合作是基于一个《谅解备忘录》（马其顿共和国官方公报第</w:t>
      </w:r>
      <w:r>
        <w:rPr>
          <w:rFonts w:hint="eastAsia"/>
        </w:rPr>
        <w:t>55</w:t>
      </w:r>
      <w:r>
        <w:rPr>
          <w:rFonts w:hint="eastAsia"/>
        </w:rPr>
        <w:t>号，</w:t>
      </w:r>
      <w:r>
        <w:rPr>
          <w:rFonts w:hint="eastAsia"/>
        </w:rPr>
        <w:t>2001</w:t>
      </w:r>
      <w:r>
        <w:rPr>
          <w:rFonts w:hint="eastAsia"/>
        </w:rPr>
        <w:t>年</w:t>
      </w:r>
      <w:r>
        <w:rPr>
          <w:rFonts w:hint="eastAsia"/>
        </w:rPr>
        <w:t>7</w:t>
      </w:r>
      <w:r>
        <w:rPr>
          <w:rFonts w:hint="eastAsia"/>
        </w:rPr>
        <w:t>月</w:t>
      </w:r>
      <w:r>
        <w:rPr>
          <w:rFonts w:hint="eastAsia"/>
        </w:rPr>
        <w:t>20</w:t>
      </w:r>
      <w:r>
        <w:rPr>
          <w:rFonts w:hint="eastAsia"/>
        </w:rPr>
        <w:t>日）进行的。此《备忘录》对这一组织的特权与豁免和其他相互合作的事项做出了安排。与东南欧防止边境犯罪地区中心、欧盟和联合国协调行动的合作，以及与保加利亚、摩尔多瓦、乌克兰、塞尔维亚和黑山的警察部门采取一致措施的合作都保持在一个高水平。</w:t>
      </w:r>
    </w:p>
    <w:p w:rsidR="00000000" w:rsidRDefault="007A1441" w:rsidP="007A1441">
      <w:pPr>
        <w:pStyle w:val="BodyTextIndent3"/>
        <w:spacing w:after="240" w:line="380" w:lineRule="exact"/>
        <w:ind w:left="0" w:firstLineChars="200" w:firstLine="31680"/>
        <w:rPr>
          <w:rFonts w:hint="eastAsia"/>
        </w:rPr>
      </w:pPr>
      <w:r>
        <w:rPr>
          <w:rFonts w:hint="eastAsia"/>
        </w:rPr>
        <w:t>有关打击人口贩卖和非法移民的马其顿共和国国家计划所涉及的活动包括：所</w:t>
      </w:r>
      <w:r>
        <w:rPr>
          <w:rFonts w:hint="eastAsia"/>
        </w:rPr>
        <w:t>有负责消除人口贩卖的职权部门在国家一级所采取的单独和一致的行动；为对这一地区的犯罪分子进行起诉，提供国际间合作和协调所需要的条件。以下是计划中涉及有关国际合作的特别活动：与发生人口贩卖的国家缔结引渡协议（双边和多边）；进而加强与公共检察机关、警察部门和其他相关单位的合作与交流，交换有关犯罪团伙和个人的信息与数据，以便达成更有效的刑事起诉。为了这一目的，内务部、财政部、海关管理局于</w:t>
      </w:r>
      <w:r>
        <w:rPr>
          <w:rFonts w:hint="eastAsia"/>
        </w:rPr>
        <w:t>2000</w:t>
      </w:r>
      <w:r>
        <w:rPr>
          <w:rFonts w:hint="eastAsia"/>
        </w:rPr>
        <w:t>年</w:t>
      </w:r>
      <w:r>
        <w:rPr>
          <w:rFonts w:hint="eastAsia"/>
        </w:rPr>
        <w:t>7</w:t>
      </w:r>
      <w:r>
        <w:rPr>
          <w:rFonts w:hint="eastAsia"/>
        </w:rPr>
        <w:t>月签署了一份谅解备忘录，以加强上述机构相互合作，特别是关于消除人口贩卖方面的合作。今后，对罪犯以及此类有组织犯罪的环境</w:t>
      </w:r>
      <w:r>
        <w:rPr>
          <w:rFonts w:hint="eastAsia"/>
        </w:rPr>
        <w:t>和渠道的识别措施和行动还将加强、补充和扩大，尤其是与东南欧防止边境犯罪地区中心、欧安组织、国际移徙组织、联合国，以及在这一领域活跃的非政府组织的合作。活动将致力于一个更加严厉地制裁非法越境的体制；致力于与所有东南欧国家警察部门和公共检察机关的合作；致力于非政府组织方面更大规模的媒体宣传运动；致力于界定夜总会和酒吧能够运作的条件和加强对它们的控制；致力于现有法律的修订，使其能够允许运用有效技术和特定侦查手段，为法庭诉讼搜集和提供证据。</w:t>
      </w:r>
    </w:p>
    <w:p w:rsidR="00000000" w:rsidRDefault="007A1441">
      <w:pPr>
        <w:spacing w:line="480" w:lineRule="auto"/>
        <w:ind w:firstLine="720"/>
        <w:rPr>
          <w:rFonts w:ascii="KaiTi_GB2312" w:eastAsia="KaiTi_GB2312" w:hint="eastAsia"/>
          <w:iCs/>
          <w:color w:val="0000FF"/>
        </w:rPr>
      </w:pPr>
      <w:r>
        <w:rPr>
          <w:rFonts w:ascii="KaiTi_GB2312" w:eastAsia="KaiTi_GB2312" w:hint="eastAsia"/>
          <w:iCs/>
          <w:color w:val="0000FF"/>
        </w:rPr>
        <w:t>在下表中，显示了</w:t>
      </w:r>
      <w:r>
        <w:rPr>
          <w:rFonts w:ascii="KaiTi_GB2312" w:eastAsia="KaiTi_GB2312" w:hint="eastAsia"/>
          <w:iCs/>
          <w:color w:val="0000FF"/>
        </w:rPr>
        <w:t>1991</w:t>
      </w:r>
      <w:r>
        <w:rPr>
          <w:rFonts w:ascii="KaiTi_GB2312" w:eastAsia="KaiTi_GB2312" w:hint="eastAsia"/>
          <w:iCs/>
          <w:color w:val="0000FF"/>
        </w:rPr>
        <w:t>至</w:t>
      </w:r>
      <w:r>
        <w:rPr>
          <w:rFonts w:ascii="KaiTi_GB2312" w:eastAsia="KaiTi_GB2312" w:hint="eastAsia"/>
          <w:iCs/>
          <w:color w:val="0000FF"/>
        </w:rPr>
        <w:t>2002</w:t>
      </w:r>
      <w:r>
        <w:rPr>
          <w:rFonts w:ascii="KaiTi_GB2312" w:eastAsia="KaiTi_GB2312" w:hint="eastAsia"/>
          <w:iCs/>
          <w:color w:val="0000FF"/>
        </w:rPr>
        <w:t>年间有关卖淫和人口贩卖的犯罪行为和犯罪起</w:t>
      </w:r>
      <w:r>
        <w:rPr>
          <w:rFonts w:ascii="KaiTi_GB2312" w:eastAsia="KaiTi_GB2312" w:hint="eastAsia"/>
          <w:iCs/>
          <w:color w:val="0000FF"/>
        </w:rPr>
        <w:t>诉的数据</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24"/>
        <w:gridCol w:w="702"/>
        <w:gridCol w:w="704"/>
        <w:gridCol w:w="702"/>
        <w:gridCol w:w="704"/>
        <w:gridCol w:w="703"/>
        <w:gridCol w:w="705"/>
        <w:gridCol w:w="703"/>
        <w:gridCol w:w="705"/>
        <w:gridCol w:w="703"/>
        <w:gridCol w:w="705"/>
        <w:gridCol w:w="703"/>
        <w:gridCol w:w="703"/>
      </w:tblGrid>
      <w:tr w:rsidR="00000000">
        <w:tc>
          <w:tcPr>
            <w:tcW w:w="807" w:type="pct"/>
            <w:tcBorders>
              <w:top w:val="thinThickSmallGap" w:sz="24" w:space="0" w:color="auto"/>
              <w:left w:val="thinThickSmallGap" w:sz="24" w:space="0" w:color="auto"/>
              <w:bottom w:val="single" w:sz="4" w:space="0" w:color="auto"/>
              <w:right w:val="single" w:sz="4" w:space="0" w:color="auto"/>
            </w:tcBorders>
          </w:tcPr>
          <w:p w:rsidR="00000000" w:rsidRDefault="007A1441">
            <w:pPr>
              <w:pStyle w:val="Header"/>
              <w:pBdr>
                <w:bottom w:val="none" w:sz="0" w:space="0" w:color="auto"/>
              </w:pBdr>
              <w:tabs>
                <w:tab w:val="clear" w:pos="4320"/>
                <w:tab w:val="clear" w:pos="8640"/>
              </w:tabs>
              <w:spacing w:before="120" w:after="120" w:line="320" w:lineRule="exact"/>
              <w:rPr>
                <w:rFonts w:eastAsia="SimHei" w:hint="eastAsia"/>
                <w:bCs/>
                <w:color w:val="FF0000"/>
              </w:rPr>
            </w:pPr>
            <w:r>
              <w:rPr>
                <w:rFonts w:eastAsia="SimHei" w:hint="eastAsia"/>
                <w:bCs/>
                <w:color w:val="FF0000"/>
              </w:rPr>
              <w:t>年份</w:t>
            </w:r>
          </w:p>
        </w:tc>
        <w:tc>
          <w:tcPr>
            <w:tcW w:w="699" w:type="pct"/>
            <w:gridSpan w:val="2"/>
            <w:tcBorders>
              <w:top w:val="thinThickSmallGap" w:sz="24" w:space="0" w:color="auto"/>
              <w:left w:val="single" w:sz="4" w:space="0" w:color="auto"/>
              <w:bottom w:val="single" w:sz="4" w:space="0" w:color="auto"/>
              <w:right w:val="single" w:sz="4" w:space="0" w:color="auto"/>
            </w:tcBorders>
          </w:tcPr>
          <w:p w:rsidR="00000000" w:rsidRDefault="007A1441">
            <w:pPr>
              <w:spacing w:before="120" w:after="120" w:line="320" w:lineRule="exact"/>
              <w:jc w:val="center"/>
              <w:rPr>
                <w:color w:val="FF0000"/>
                <w:sz w:val="18"/>
              </w:rPr>
            </w:pPr>
            <w:r>
              <w:rPr>
                <w:b/>
                <w:color w:val="FF0000"/>
                <w:sz w:val="18"/>
              </w:rPr>
              <w:t>1991</w:t>
            </w:r>
          </w:p>
        </w:tc>
        <w:tc>
          <w:tcPr>
            <w:tcW w:w="699" w:type="pct"/>
            <w:gridSpan w:val="2"/>
            <w:tcBorders>
              <w:top w:val="thinThickSmallGap" w:sz="24" w:space="0" w:color="auto"/>
              <w:left w:val="single" w:sz="4" w:space="0" w:color="auto"/>
              <w:bottom w:val="single" w:sz="4" w:space="0" w:color="auto"/>
              <w:right w:val="single" w:sz="4" w:space="0" w:color="auto"/>
            </w:tcBorders>
          </w:tcPr>
          <w:p w:rsidR="00000000" w:rsidRDefault="007A1441">
            <w:pPr>
              <w:spacing w:before="120" w:after="120" w:line="320" w:lineRule="exact"/>
              <w:jc w:val="center"/>
              <w:rPr>
                <w:b/>
                <w:color w:val="FF0000"/>
                <w:sz w:val="18"/>
              </w:rPr>
            </w:pPr>
            <w:r>
              <w:rPr>
                <w:b/>
                <w:color w:val="FF0000"/>
                <w:sz w:val="18"/>
              </w:rPr>
              <w:t xml:space="preserve">1992 </w:t>
            </w:r>
          </w:p>
        </w:tc>
        <w:tc>
          <w:tcPr>
            <w:tcW w:w="699" w:type="pct"/>
            <w:gridSpan w:val="2"/>
            <w:tcBorders>
              <w:top w:val="thinThickSmallGap" w:sz="24" w:space="0" w:color="auto"/>
              <w:left w:val="single" w:sz="4" w:space="0" w:color="auto"/>
              <w:bottom w:val="single" w:sz="4" w:space="0" w:color="auto"/>
              <w:right w:val="single" w:sz="4" w:space="0" w:color="auto"/>
            </w:tcBorders>
          </w:tcPr>
          <w:p w:rsidR="00000000" w:rsidRDefault="007A1441">
            <w:pPr>
              <w:spacing w:before="120" w:after="120" w:line="320" w:lineRule="exact"/>
              <w:jc w:val="center"/>
              <w:rPr>
                <w:b/>
                <w:color w:val="FF0000"/>
                <w:sz w:val="18"/>
              </w:rPr>
            </w:pPr>
            <w:r>
              <w:rPr>
                <w:b/>
                <w:color w:val="FF0000"/>
                <w:sz w:val="18"/>
              </w:rPr>
              <w:t xml:space="preserve">1993 </w:t>
            </w:r>
          </w:p>
        </w:tc>
        <w:tc>
          <w:tcPr>
            <w:tcW w:w="699" w:type="pct"/>
            <w:gridSpan w:val="2"/>
            <w:tcBorders>
              <w:top w:val="thinThickSmallGap" w:sz="24" w:space="0" w:color="auto"/>
              <w:left w:val="single" w:sz="4" w:space="0" w:color="auto"/>
              <w:bottom w:val="single" w:sz="4" w:space="0" w:color="auto"/>
              <w:right w:val="single" w:sz="4" w:space="0" w:color="auto"/>
            </w:tcBorders>
          </w:tcPr>
          <w:p w:rsidR="00000000" w:rsidRDefault="007A1441">
            <w:pPr>
              <w:spacing w:before="120" w:after="120" w:line="320" w:lineRule="exact"/>
              <w:jc w:val="center"/>
              <w:rPr>
                <w:b/>
                <w:color w:val="FF0000"/>
                <w:sz w:val="18"/>
              </w:rPr>
            </w:pPr>
            <w:r>
              <w:rPr>
                <w:b/>
                <w:color w:val="FF0000"/>
                <w:sz w:val="18"/>
              </w:rPr>
              <w:t xml:space="preserve">1994 </w:t>
            </w:r>
          </w:p>
        </w:tc>
        <w:tc>
          <w:tcPr>
            <w:tcW w:w="699" w:type="pct"/>
            <w:gridSpan w:val="2"/>
            <w:tcBorders>
              <w:top w:val="thinThickSmallGap" w:sz="24" w:space="0" w:color="auto"/>
              <w:left w:val="single" w:sz="4" w:space="0" w:color="auto"/>
              <w:bottom w:val="single" w:sz="4" w:space="0" w:color="auto"/>
              <w:right w:val="single" w:sz="4" w:space="0" w:color="auto"/>
            </w:tcBorders>
          </w:tcPr>
          <w:p w:rsidR="00000000" w:rsidRDefault="007A1441">
            <w:pPr>
              <w:spacing w:before="120" w:after="120" w:line="320" w:lineRule="exact"/>
              <w:jc w:val="center"/>
              <w:rPr>
                <w:b/>
                <w:color w:val="FF0000"/>
                <w:sz w:val="18"/>
              </w:rPr>
            </w:pPr>
            <w:r>
              <w:rPr>
                <w:b/>
                <w:color w:val="FF0000"/>
                <w:sz w:val="18"/>
              </w:rPr>
              <w:t xml:space="preserve">1995 </w:t>
            </w:r>
          </w:p>
        </w:tc>
        <w:tc>
          <w:tcPr>
            <w:tcW w:w="699" w:type="pct"/>
            <w:gridSpan w:val="2"/>
            <w:tcBorders>
              <w:top w:val="thinThickSmallGap" w:sz="24" w:space="0" w:color="auto"/>
              <w:left w:val="single" w:sz="4" w:space="0" w:color="auto"/>
              <w:bottom w:val="single" w:sz="4" w:space="0" w:color="auto"/>
              <w:right w:val="thinThickSmallGap" w:sz="24" w:space="0" w:color="auto"/>
            </w:tcBorders>
          </w:tcPr>
          <w:p w:rsidR="00000000" w:rsidRDefault="007A1441">
            <w:pPr>
              <w:spacing w:before="120" w:after="120" w:line="320" w:lineRule="exact"/>
              <w:jc w:val="center"/>
              <w:rPr>
                <w:b/>
                <w:color w:val="FF0000"/>
                <w:sz w:val="18"/>
              </w:rPr>
            </w:pPr>
            <w:r>
              <w:rPr>
                <w:b/>
                <w:color w:val="FF0000"/>
                <w:sz w:val="18"/>
              </w:rPr>
              <w:t xml:space="preserve">1996 </w:t>
            </w:r>
          </w:p>
        </w:tc>
      </w:tr>
      <w:tr w:rsidR="00000000">
        <w:tc>
          <w:tcPr>
            <w:tcW w:w="807" w:type="pct"/>
            <w:tcBorders>
              <w:top w:val="single" w:sz="4" w:space="0" w:color="auto"/>
              <w:left w:val="thinThickSmallGap" w:sz="24" w:space="0" w:color="auto"/>
              <w:bottom w:val="single" w:sz="4" w:space="0" w:color="auto"/>
              <w:right w:val="single" w:sz="4" w:space="0" w:color="auto"/>
            </w:tcBorders>
            <w:vAlign w:val="center"/>
          </w:tcPr>
          <w:p w:rsidR="00000000" w:rsidRDefault="007A1441">
            <w:pPr>
              <w:jc w:val="center"/>
              <w:rPr>
                <w:rFonts w:ascii="SimHei" w:eastAsia="SimHei"/>
                <w:bCs/>
                <w:color w:val="FF0000"/>
                <w:sz w:val="18"/>
              </w:rPr>
            </w:pPr>
            <w:r>
              <w:rPr>
                <w:rFonts w:ascii="SimHei" w:eastAsia="SimHei" w:hint="eastAsia"/>
                <w:bCs/>
                <w:color w:val="FF0000"/>
                <w:sz w:val="18"/>
              </w:rPr>
              <w:t>司法界定</w:t>
            </w:r>
          </w:p>
        </w:tc>
        <w:tc>
          <w:tcPr>
            <w:tcW w:w="349" w:type="pct"/>
            <w:tcBorders>
              <w:top w:val="single" w:sz="4" w:space="0" w:color="auto"/>
              <w:left w:val="single" w:sz="4" w:space="0" w:color="auto"/>
              <w:bottom w:val="single" w:sz="4" w:space="0" w:color="auto"/>
              <w:right w:val="single" w:sz="4" w:space="0" w:color="auto"/>
            </w:tcBorders>
            <w:vAlign w:val="center"/>
          </w:tcPr>
          <w:p w:rsidR="00000000" w:rsidRDefault="007A1441">
            <w:pPr>
              <w:ind w:left="-108"/>
              <w:jc w:val="center"/>
              <w:rPr>
                <w:rFonts w:ascii="SimHei" w:eastAsia="SimHei" w:hint="eastAsia"/>
                <w:color w:val="FF0000"/>
                <w:sz w:val="18"/>
              </w:rPr>
            </w:pPr>
            <w:r>
              <w:rPr>
                <w:rFonts w:ascii="SimHei" w:eastAsia="SimHei" w:hint="eastAsia"/>
                <w:color w:val="FF0000"/>
                <w:sz w:val="18"/>
              </w:rPr>
              <w:t>犯罪行为</w:t>
            </w:r>
            <w:r>
              <w:rPr>
                <w:rFonts w:ascii="SimHei" w:eastAsia="SimHei" w:hint="eastAsia"/>
                <w:color w:val="FF0000"/>
                <w:sz w:val="18"/>
              </w:rPr>
              <w:t>/</w:t>
            </w:r>
            <w:r>
              <w:rPr>
                <w:rFonts w:ascii="SimHei" w:eastAsia="SimHei" w:hint="eastAsia"/>
                <w:color w:val="FF0000"/>
                <w:sz w:val="18"/>
              </w:rPr>
              <w:t>犯罪起诉</w:t>
            </w:r>
          </w:p>
        </w:tc>
        <w:tc>
          <w:tcPr>
            <w:tcW w:w="350" w:type="pct"/>
            <w:tcBorders>
              <w:top w:val="single" w:sz="4" w:space="0" w:color="auto"/>
              <w:left w:val="single" w:sz="4" w:space="0" w:color="auto"/>
              <w:bottom w:val="single" w:sz="4" w:space="0" w:color="auto"/>
              <w:right w:val="single" w:sz="4" w:space="0" w:color="auto"/>
            </w:tcBorders>
            <w:vAlign w:val="center"/>
          </w:tcPr>
          <w:p w:rsidR="00000000" w:rsidRDefault="007A1441">
            <w:pPr>
              <w:ind w:left="-76"/>
              <w:jc w:val="center"/>
              <w:rPr>
                <w:rFonts w:ascii="SimHei" w:eastAsia="SimHei"/>
                <w:color w:val="FF0000"/>
                <w:sz w:val="18"/>
              </w:rPr>
            </w:pPr>
            <w:r>
              <w:rPr>
                <w:rFonts w:ascii="SimHei" w:eastAsia="SimHei" w:hint="eastAsia"/>
                <w:color w:val="FF0000"/>
                <w:sz w:val="18"/>
              </w:rPr>
              <w:t>犯罪人</w:t>
            </w:r>
          </w:p>
        </w:tc>
        <w:tc>
          <w:tcPr>
            <w:tcW w:w="349" w:type="pct"/>
            <w:tcBorders>
              <w:top w:val="single" w:sz="4" w:space="0" w:color="auto"/>
              <w:left w:val="single" w:sz="4" w:space="0" w:color="auto"/>
              <w:bottom w:val="single" w:sz="4" w:space="0" w:color="auto"/>
              <w:right w:val="single" w:sz="4" w:space="0" w:color="auto"/>
            </w:tcBorders>
            <w:vAlign w:val="center"/>
          </w:tcPr>
          <w:p w:rsidR="00000000" w:rsidRDefault="007A1441">
            <w:pPr>
              <w:ind w:left="-108" w:right="-140"/>
              <w:jc w:val="center"/>
              <w:rPr>
                <w:rFonts w:ascii="SimHei" w:eastAsia="SimHei"/>
                <w:color w:val="FF0000"/>
                <w:sz w:val="18"/>
              </w:rPr>
            </w:pPr>
            <w:r>
              <w:rPr>
                <w:rFonts w:ascii="SimHei" w:eastAsia="SimHei" w:hint="eastAsia"/>
                <w:color w:val="FF0000"/>
                <w:sz w:val="18"/>
              </w:rPr>
              <w:t>犯罪行</w:t>
            </w:r>
          </w:p>
          <w:p w:rsidR="00000000" w:rsidRDefault="007A1441">
            <w:pPr>
              <w:ind w:left="-108" w:right="-140"/>
              <w:jc w:val="center"/>
              <w:rPr>
                <w:rFonts w:ascii="SimHei" w:eastAsia="SimHei"/>
                <w:color w:val="FF0000"/>
                <w:sz w:val="18"/>
              </w:rPr>
            </w:pPr>
            <w:r>
              <w:rPr>
                <w:rFonts w:ascii="SimHei" w:eastAsia="SimHei" w:hint="eastAsia"/>
                <w:color w:val="FF0000"/>
                <w:sz w:val="18"/>
              </w:rPr>
              <w:t>为</w:t>
            </w:r>
            <w:r>
              <w:rPr>
                <w:rFonts w:ascii="SimHei" w:eastAsia="SimHei" w:hint="eastAsia"/>
                <w:color w:val="FF0000"/>
                <w:sz w:val="18"/>
              </w:rPr>
              <w:t>/</w:t>
            </w:r>
            <w:r>
              <w:rPr>
                <w:rFonts w:ascii="SimHei" w:eastAsia="SimHei" w:hint="eastAsia"/>
                <w:color w:val="FF0000"/>
                <w:sz w:val="18"/>
              </w:rPr>
              <w:t>犯罪起诉</w:t>
            </w:r>
          </w:p>
        </w:tc>
        <w:tc>
          <w:tcPr>
            <w:tcW w:w="350" w:type="pct"/>
            <w:tcBorders>
              <w:top w:val="single" w:sz="4" w:space="0" w:color="auto"/>
              <w:left w:val="single" w:sz="4" w:space="0" w:color="auto"/>
              <w:bottom w:val="single" w:sz="4" w:space="0" w:color="auto"/>
              <w:right w:val="single" w:sz="4" w:space="0" w:color="auto"/>
            </w:tcBorders>
            <w:vAlign w:val="center"/>
          </w:tcPr>
          <w:p w:rsidR="00000000" w:rsidRDefault="007A1441">
            <w:pPr>
              <w:jc w:val="center"/>
              <w:rPr>
                <w:rFonts w:ascii="SimHei" w:eastAsia="SimHei"/>
                <w:color w:val="FF0000"/>
                <w:sz w:val="18"/>
              </w:rPr>
            </w:pPr>
            <w:r>
              <w:rPr>
                <w:rFonts w:ascii="SimHei" w:eastAsia="SimHei" w:hint="eastAsia"/>
                <w:color w:val="FF0000"/>
                <w:sz w:val="18"/>
              </w:rPr>
              <w:t>犯罪人</w:t>
            </w:r>
          </w:p>
        </w:tc>
        <w:tc>
          <w:tcPr>
            <w:tcW w:w="349" w:type="pct"/>
            <w:tcBorders>
              <w:top w:val="single" w:sz="4" w:space="0" w:color="auto"/>
              <w:left w:val="single" w:sz="4" w:space="0" w:color="auto"/>
              <w:bottom w:val="single" w:sz="4" w:space="0" w:color="auto"/>
              <w:right w:val="single" w:sz="4" w:space="0" w:color="auto"/>
            </w:tcBorders>
            <w:vAlign w:val="center"/>
          </w:tcPr>
          <w:p w:rsidR="00000000" w:rsidRDefault="007A1441">
            <w:pPr>
              <w:ind w:left="-108" w:right="-140"/>
              <w:jc w:val="center"/>
              <w:rPr>
                <w:rFonts w:ascii="SimHei" w:eastAsia="SimHei"/>
                <w:color w:val="FF0000"/>
                <w:sz w:val="18"/>
              </w:rPr>
            </w:pPr>
            <w:r>
              <w:rPr>
                <w:rFonts w:ascii="SimHei" w:eastAsia="SimHei" w:hint="eastAsia"/>
                <w:color w:val="FF0000"/>
                <w:sz w:val="18"/>
              </w:rPr>
              <w:t>犯罪行</w:t>
            </w:r>
          </w:p>
          <w:p w:rsidR="00000000" w:rsidRDefault="007A1441">
            <w:pPr>
              <w:ind w:left="-108" w:right="-140"/>
              <w:jc w:val="center"/>
              <w:rPr>
                <w:rFonts w:ascii="SimHei" w:eastAsia="SimHei"/>
                <w:color w:val="FF0000"/>
                <w:sz w:val="18"/>
              </w:rPr>
            </w:pPr>
            <w:r>
              <w:rPr>
                <w:rFonts w:ascii="SimHei" w:eastAsia="SimHei" w:hint="eastAsia"/>
                <w:color w:val="FF0000"/>
                <w:sz w:val="18"/>
              </w:rPr>
              <w:t>为</w:t>
            </w:r>
            <w:r>
              <w:rPr>
                <w:rFonts w:ascii="SimHei" w:eastAsia="SimHei" w:hint="eastAsia"/>
                <w:color w:val="FF0000"/>
                <w:sz w:val="18"/>
              </w:rPr>
              <w:t>/</w:t>
            </w:r>
            <w:r>
              <w:rPr>
                <w:rFonts w:ascii="SimHei" w:eastAsia="SimHei" w:hint="eastAsia"/>
                <w:color w:val="FF0000"/>
                <w:sz w:val="18"/>
              </w:rPr>
              <w:t>犯罪起诉</w:t>
            </w:r>
          </w:p>
        </w:tc>
        <w:tc>
          <w:tcPr>
            <w:tcW w:w="350" w:type="pct"/>
            <w:tcBorders>
              <w:top w:val="single" w:sz="4" w:space="0" w:color="auto"/>
              <w:left w:val="single" w:sz="4" w:space="0" w:color="auto"/>
              <w:bottom w:val="single" w:sz="4" w:space="0" w:color="auto"/>
              <w:right w:val="single" w:sz="4" w:space="0" w:color="auto"/>
            </w:tcBorders>
            <w:vAlign w:val="center"/>
          </w:tcPr>
          <w:p w:rsidR="00000000" w:rsidRDefault="007A1441">
            <w:pPr>
              <w:ind w:left="-44"/>
              <w:jc w:val="center"/>
              <w:rPr>
                <w:rFonts w:ascii="SimHei" w:eastAsia="SimHei"/>
                <w:color w:val="FF0000"/>
                <w:sz w:val="18"/>
              </w:rPr>
            </w:pPr>
            <w:r>
              <w:rPr>
                <w:rFonts w:ascii="SimHei" w:eastAsia="SimHei" w:hint="eastAsia"/>
                <w:color w:val="FF0000"/>
                <w:sz w:val="18"/>
              </w:rPr>
              <w:t>犯罪人</w:t>
            </w:r>
          </w:p>
        </w:tc>
        <w:tc>
          <w:tcPr>
            <w:tcW w:w="349" w:type="pct"/>
            <w:tcBorders>
              <w:top w:val="single" w:sz="4" w:space="0" w:color="auto"/>
              <w:left w:val="single" w:sz="4" w:space="0" w:color="auto"/>
              <w:bottom w:val="single" w:sz="4" w:space="0" w:color="auto"/>
              <w:right w:val="single" w:sz="4" w:space="0" w:color="auto"/>
            </w:tcBorders>
            <w:vAlign w:val="center"/>
          </w:tcPr>
          <w:p w:rsidR="00000000" w:rsidRDefault="007A1441">
            <w:pPr>
              <w:ind w:left="-108" w:right="-140"/>
              <w:jc w:val="center"/>
              <w:rPr>
                <w:rFonts w:ascii="SimHei" w:eastAsia="SimHei"/>
                <w:color w:val="FF0000"/>
                <w:sz w:val="18"/>
              </w:rPr>
            </w:pPr>
            <w:r>
              <w:rPr>
                <w:rFonts w:ascii="SimHei" w:eastAsia="SimHei" w:hint="eastAsia"/>
                <w:color w:val="FF0000"/>
                <w:sz w:val="18"/>
              </w:rPr>
              <w:t>犯罪行</w:t>
            </w:r>
          </w:p>
          <w:p w:rsidR="00000000" w:rsidRDefault="007A1441">
            <w:pPr>
              <w:ind w:left="-108" w:right="-140"/>
              <w:jc w:val="center"/>
              <w:rPr>
                <w:rFonts w:ascii="SimHei" w:eastAsia="SimHei"/>
                <w:color w:val="FF0000"/>
                <w:sz w:val="18"/>
              </w:rPr>
            </w:pPr>
            <w:r>
              <w:rPr>
                <w:rFonts w:ascii="SimHei" w:eastAsia="SimHei" w:hint="eastAsia"/>
                <w:color w:val="FF0000"/>
                <w:sz w:val="18"/>
              </w:rPr>
              <w:t>为</w:t>
            </w:r>
            <w:r>
              <w:rPr>
                <w:rFonts w:ascii="SimHei" w:eastAsia="SimHei" w:hint="eastAsia"/>
                <w:color w:val="FF0000"/>
                <w:sz w:val="18"/>
              </w:rPr>
              <w:t>/</w:t>
            </w:r>
            <w:r>
              <w:rPr>
                <w:rFonts w:ascii="SimHei" w:eastAsia="SimHei" w:hint="eastAsia"/>
                <w:color w:val="FF0000"/>
                <w:sz w:val="18"/>
              </w:rPr>
              <w:t>犯罪起诉</w:t>
            </w:r>
          </w:p>
        </w:tc>
        <w:tc>
          <w:tcPr>
            <w:tcW w:w="350" w:type="pct"/>
            <w:tcBorders>
              <w:top w:val="single" w:sz="4" w:space="0" w:color="auto"/>
              <w:left w:val="single" w:sz="4" w:space="0" w:color="auto"/>
              <w:bottom w:val="single" w:sz="4" w:space="0" w:color="auto"/>
              <w:right w:val="single" w:sz="4" w:space="0" w:color="auto"/>
            </w:tcBorders>
            <w:vAlign w:val="center"/>
          </w:tcPr>
          <w:p w:rsidR="00000000" w:rsidRDefault="007A1441">
            <w:pPr>
              <w:jc w:val="center"/>
              <w:rPr>
                <w:rFonts w:ascii="SimHei" w:eastAsia="SimHei"/>
                <w:color w:val="FF0000"/>
                <w:sz w:val="18"/>
              </w:rPr>
            </w:pPr>
            <w:r>
              <w:rPr>
                <w:rFonts w:ascii="SimHei" w:eastAsia="SimHei" w:hint="eastAsia"/>
                <w:color w:val="FF0000"/>
                <w:sz w:val="18"/>
              </w:rPr>
              <w:t>犯罪人</w:t>
            </w:r>
          </w:p>
        </w:tc>
        <w:tc>
          <w:tcPr>
            <w:tcW w:w="349" w:type="pct"/>
            <w:tcBorders>
              <w:top w:val="single" w:sz="4" w:space="0" w:color="auto"/>
              <w:left w:val="single" w:sz="4" w:space="0" w:color="auto"/>
              <w:bottom w:val="single" w:sz="4" w:space="0" w:color="auto"/>
              <w:right w:val="single" w:sz="4" w:space="0" w:color="auto"/>
            </w:tcBorders>
            <w:vAlign w:val="center"/>
          </w:tcPr>
          <w:p w:rsidR="00000000" w:rsidRDefault="007A1441">
            <w:pPr>
              <w:ind w:left="-108" w:right="-140"/>
              <w:jc w:val="center"/>
              <w:rPr>
                <w:rFonts w:ascii="SimHei" w:eastAsia="SimHei"/>
                <w:color w:val="FF0000"/>
                <w:sz w:val="18"/>
              </w:rPr>
            </w:pPr>
            <w:r>
              <w:rPr>
                <w:rFonts w:ascii="SimHei" w:eastAsia="SimHei" w:hint="eastAsia"/>
                <w:color w:val="FF0000"/>
                <w:sz w:val="18"/>
              </w:rPr>
              <w:t>犯罪行</w:t>
            </w:r>
          </w:p>
          <w:p w:rsidR="00000000" w:rsidRDefault="007A1441">
            <w:pPr>
              <w:ind w:left="-108" w:right="-140"/>
              <w:jc w:val="center"/>
              <w:rPr>
                <w:rFonts w:ascii="SimHei" w:eastAsia="SimHei"/>
                <w:color w:val="FF0000"/>
                <w:sz w:val="18"/>
              </w:rPr>
            </w:pPr>
            <w:r>
              <w:rPr>
                <w:rFonts w:ascii="SimHei" w:eastAsia="SimHei" w:hint="eastAsia"/>
                <w:color w:val="FF0000"/>
                <w:sz w:val="18"/>
              </w:rPr>
              <w:t>为</w:t>
            </w:r>
            <w:r>
              <w:rPr>
                <w:rFonts w:ascii="SimHei" w:eastAsia="SimHei" w:hint="eastAsia"/>
                <w:color w:val="FF0000"/>
                <w:sz w:val="18"/>
              </w:rPr>
              <w:t>/</w:t>
            </w:r>
            <w:r>
              <w:rPr>
                <w:rFonts w:ascii="SimHei" w:eastAsia="SimHei" w:hint="eastAsia"/>
                <w:color w:val="FF0000"/>
                <w:sz w:val="18"/>
              </w:rPr>
              <w:t>犯罪起诉</w:t>
            </w:r>
          </w:p>
        </w:tc>
        <w:tc>
          <w:tcPr>
            <w:tcW w:w="350" w:type="pct"/>
            <w:tcBorders>
              <w:top w:val="single" w:sz="4" w:space="0" w:color="auto"/>
              <w:left w:val="single" w:sz="4" w:space="0" w:color="auto"/>
              <w:bottom w:val="single" w:sz="4" w:space="0" w:color="auto"/>
              <w:right w:val="single" w:sz="4" w:space="0" w:color="auto"/>
            </w:tcBorders>
            <w:vAlign w:val="center"/>
          </w:tcPr>
          <w:p w:rsidR="00000000" w:rsidRDefault="007A1441">
            <w:pPr>
              <w:ind w:left="-108"/>
              <w:jc w:val="center"/>
              <w:rPr>
                <w:rFonts w:ascii="SimHei" w:eastAsia="SimHei"/>
                <w:color w:val="FF0000"/>
                <w:sz w:val="18"/>
              </w:rPr>
            </w:pPr>
            <w:r>
              <w:rPr>
                <w:rFonts w:ascii="SimHei" w:eastAsia="SimHei" w:hint="eastAsia"/>
                <w:color w:val="FF0000"/>
                <w:sz w:val="18"/>
              </w:rPr>
              <w:t>犯罪人</w:t>
            </w:r>
          </w:p>
        </w:tc>
        <w:tc>
          <w:tcPr>
            <w:tcW w:w="349" w:type="pct"/>
            <w:tcBorders>
              <w:top w:val="single" w:sz="4" w:space="0" w:color="auto"/>
              <w:left w:val="single" w:sz="4" w:space="0" w:color="auto"/>
              <w:bottom w:val="single" w:sz="4" w:space="0" w:color="auto"/>
              <w:right w:val="single" w:sz="4" w:space="0" w:color="auto"/>
            </w:tcBorders>
            <w:vAlign w:val="center"/>
          </w:tcPr>
          <w:p w:rsidR="00000000" w:rsidRDefault="007A1441">
            <w:pPr>
              <w:ind w:left="-108" w:right="-140"/>
              <w:jc w:val="center"/>
              <w:rPr>
                <w:rFonts w:ascii="SimHei" w:eastAsia="SimHei"/>
                <w:color w:val="FF0000"/>
                <w:sz w:val="18"/>
              </w:rPr>
            </w:pPr>
            <w:r>
              <w:rPr>
                <w:rFonts w:ascii="SimHei" w:eastAsia="SimHei" w:hint="eastAsia"/>
                <w:color w:val="FF0000"/>
                <w:sz w:val="18"/>
              </w:rPr>
              <w:t>犯罪行</w:t>
            </w:r>
          </w:p>
          <w:p w:rsidR="00000000" w:rsidRDefault="007A1441">
            <w:pPr>
              <w:ind w:left="-108" w:right="-140"/>
              <w:jc w:val="center"/>
              <w:rPr>
                <w:rFonts w:ascii="SimHei" w:eastAsia="SimHei"/>
                <w:color w:val="FF0000"/>
                <w:sz w:val="18"/>
              </w:rPr>
            </w:pPr>
            <w:r>
              <w:rPr>
                <w:rFonts w:ascii="SimHei" w:eastAsia="SimHei" w:hint="eastAsia"/>
                <w:color w:val="FF0000"/>
                <w:sz w:val="18"/>
              </w:rPr>
              <w:t>为</w:t>
            </w:r>
            <w:r>
              <w:rPr>
                <w:rFonts w:ascii="SimHei" w:eastAsia="SimHei" w:hint="eastAsia"/>
                <w:color w:val="FF0000"/>
                <w:sz w:val="18"/>
              </w:rPr>
              <w:t>/</w:t>
            </w:r>
            <w:r>
              <w:rPr>
                <w:rFonts w:ascii="SimHei" w:eastAsia="SimHei" w:hint="eastAsia"/>
                <w:color w:val="FF0000"/>
                <w:sz w:val="18"/>
              </w:rPr>
              <w:t>犯罪起诉</w:t>
            </w:r>
          </w:p>
        </w:tc>
        <w:tc>
          <w:tcPr>
            <w:tcW w:w="349" w:type="pct"/>
            <w:tcBorders>
              <w:top w:val="single" w:sz="4" w:space="0" w:color="auto"/>
              <w:left w:val="single" w:sz="4" w:space="0" w:color="auto"/>
              <w:bottom w:val="single" w:sz="4" w:space="0" w:color="auto"/>
              <w:right w:val="thinThickSmallGap" w:sz="24" w:space="0" w:color="auto"/>
            </w:tcBorders>
            <w:vAlign w:val="center"/>
          </w:tcPr>
          <w:p w:rsidR="00000000" w:rsidRDefault="007A1441">
            <w:pPr>
              <w:jc w:val="center"/>
              <w:rPr>
                <w:rFonts w:ascii="SimHei" w:eastAsia="SimHei"/>
                <w:color w:val="FF0000"/>
                <w:sz w:val="18"/>
              </w:rPr>
            </w:pPr>
            <w:r>
              <w:rPr>
                <w:rFonts w:ascii="SimHei" w:eastAsia="SimHei" w:hint="eastAsia"/>
                <w:color w:val="FF0000"/>
                <w:sz w:val="18"/>
              </w:rPr>
              <w:t>犯罪人</w:t>
            </w:r>
          </w:p>
        </w:tc>
      </w:tr>
      <w:tr w:rsidR="00000000">
        <w:tc>
          <w:tcPr>
            <w:tcW w:w="807" w:type="pct"/>
            <w:tcBorders>
              <w:top w:val="single" w:sz="4" w:space="0" w:color="auto"/>
              <w:left w:val="thinThickSmallGap" w:sz="24" w:space="0" w:color="auto"/>
              <w:bottom w:val="single" w:sz="4" w:space="0" w:color="auto"/>
              <w:right w:val="single" w:sz="4" w:space="0" w:color="auto"/>
            </w:tcBorders>
          </w:tcPr>
          <w:p w:rsidR="00000000" w:rsidRDefault="007A1441">
            <w:pPr>
              <w:jc w:val="center"/>
              <w:rPr>
                <w:sz w:val="18"/>
              </w:rPr>
            </w:pPr>
            <w:r>
              <w:rPr>
                <w:sz w:val="18"/>
              </w:rPr>
              <w:t xml:space="preserve"> “</w:t>
            </w:r>
            <w:r>
              <w:rPr>
                <w:rFonts w:hint="eastAsia"/>
                <w:sz w:val="18"/>
              </w:rPr>
              <w:t>介绍卖淫</w:t>
            </w:r>
            <w:r>
              <w:rPr>
                <w:sz w:val="18"/>
              </w:rPr>
              <w:t>”</w:t>
            </w:r>
          </w:p>
          <w:p w:rsidR="00000000" w:rsidRDefault="007A1441">
            <w:pPr>
              <w:jc w:val="center"/>
              <w:rPr>
                <w:sz w:val="18"/>
              </w:rPr>
            </w:pPr>
            <w:r>
              <w:rPr>
                <w:sz w:val="18"/>
              </w:rPr>
              <w:t xml:space="preserve">( </w:t>
            </w:r>
            <w:r>
              <w:rPr>
                <w:rFonts w:hint="eastAsia"/>
                <w:sz w:val="18"/>
              </w:rPr>
              <w:t>第</w:t>
            </w:r>
            <w:r>
              <w:rPr>
                <w:sz w:val="18"/>
              </w:rPr>
              <w:t>191</w:t>
            </w:r>
            <w:r>
              <w:rPr>
                <w:rFonts w:hint="eastAsia"/>
                <w:sz w:val="18"/>
              </w:rPr>
              <w:t>条</w:t>
            </w:r>
            <w:r>
              <w:rPr>
                <w:sz w:val="18"/>
              </w:rPr>
              <w:t>)</w:t>
            </w:r>
          </w:p>
        </w:tc>
        <w:tc>
          <w:tcPr>
            <w:tcW w:w="349" w:type="pct"/>
            <w:tcBorders>
              <w:top w:val="single" w:sz="4" w:space="0" w:color="auto"/>
              <w:left w:val="single" w:sz="4" w:space="0" w:color="auto"/>
              <w:bottom w:val="single" w:sz="4" w:space="0" w:color="auto"/>
              <w:right w:val="single" w:sz="4" w:space="0" w:color="auto"/>
            </w:tcBorders>
            <w:vAlign w:val="center"/>
          </w:tcPr>
          <w:p w:rsidR="00000000" w:rsidRDefault="007A1441">
            <w:pPr>
              <w:pStyle w:val="Header"/>
              <w:pBdr>
                <w:bottom w:val="none" w:sz="0" w:space="0" w:color="auto"/>
              </w:pBdr>
              <w:tabs>
                <w:tab w:val="clear" w:pos="4320"/>
                <w:tab w:val="clear" w:pos="8640"/>
              </w:tabs>
              <w:spacing w:line="312" w:lineRule="atLeast"/>
            </w:pPr>
            <w:r>
              <w:t>4</w:t>
            </w:r>
          </w:p>
        </w:tc>
        <w:tc>
          <w:tcPr>
            <w:tcW w:w="350" w:type="pct"/>
            <w:tcBorders>
              <w:top w:val="single" w:sz="4" w:space="0" w:color="auto"/>
              <w:left w:val="single" w:sz="4" w:space="0" w:color="auto"/>
              <w:bottom w:val="single" w:sz="4" w:space="0" w:color="auto"/>
              <w:right w:val="single" w:sz="4" w:space="0" w:color="auto"/>
            </w:tcBorders>
            <w:vAlign w:val="center"/>
          </w:tcPr>
          <w:p w:rsidR="00000000" w:rsidRDefault="007A1441">
            <w:pPr>
              <w:pStyle w:val="Header"/>
              <w:pBdr>
                <w:bottom w:val="none" w:sz="0" w:space="0" w:color="auto"/>
              </w:pBdr>
              <w:tabs>
                <w:tab w:val="clear" w:pos="4320"/>
                <w:tab w:val="clear" w:pos="8640"/>
              </w:tabs>
              <w:spacing w:line="312" w:lineRule="atLeast"/>
            </w:pPr>
            <w:r>
              <w:t>6</w:t>
            </w:r>
          </w:p>
        </w:tc>
        <w:tc>
          <w:tcPr>
            <w:tcW w:w="349" w:type="pct"/>
            <w:tcBorders>
              <w:top w:val="single" w:sz="4" w:space="0" w:color="auto"/>
              <w:left w:val="single" w:sz="4" w:space="0" w:color="auto"/>
              <w:bottom w:val="single" w:sz="4" w:space="0" w:color="auto"/>
              <w:right w:val="single" w:sz="4" w:space="0" w:color="auto"/>
            </w:tcBorders>
            <w:vAlign w:val="center"/>
          </w:tcPr>
          <w:p w:rsidR="00000000" w:rsidRDefault="007A1441">
            <w:pPr>
              <w:jc w:val="center"/>
              <w:rPr>
                <w:sz w:val="18"/>
              </w:rPr>
            </w:pPr>
            <w:r>
              <w:rPr>
                <w:sz w:val="18"/>
              </w:rPr>
              <w:t>2</w:t>
            </w:r>
          </w:p>
        </w:tc>
        <w:tc>
          <w:tcPr>
            <w:tcW w:w="350" w:type="pct"/>
            <w:tcBorders>
              <w:top w:val="single" w:sz="4" w:space="0" w:color="auto"/>
              <w:left w:val="single" w:sz="4" w:space="0" w:color="auto"/>
              <w:bottom w:val="single" w:sz="4" w:space="0" w:color="auto"/>
              <w:right w:val="single" w:sz="4" w:space="0" w:color="auto"/>
            </w:tcBorders>
            <w:vAlign w:val="center"/>
          </w:tcPr>
          <w:p w:rsidR="00000000" w:rsidRDefault="007A1441">
            <w:pPr>
              <w:jc w:val="center"/>
              <w:rPr>
                <w:sz w:val="18"/>
              </w:rPr>
            </w:pPr>
            <w:r>
              <w:rPr>
                <w:sz w:val="18"/>
              </w:rPr>
              <w:t>5</w:t>
            </w:r>
          </w:p>
        </w:tc>
        <w:tc>
          <w:tcPr>
            <w:tcW w:w="349" w:type="pct"/>
            <w:tcBorders>
              <w:top w:val="single" w:sz="4" w:space="0" w:color="auto"/>
              <w:left w:val="single" w:sz="4" w:space="0" w:color="auto"/>
              <w:bottom w:val="single" w:sz="4" w:space="0" w:color="auto"/>
              <w:right w:val="single" w:sz="4" w:space="0" w:color="auto"/>
            </w:tcBorders>
            <w:vAlign w:val="center"/>
          </w:tcPr>
          <w:p w:rsidR="00000000" w:rsidRDefault="007A1441">
            <w:pPr>
              <w:jc w:val="center"/>
              <w:rPr>
                <w:sz w:val="18"/>
              </w:rPr>
            </w:pPr>
            <w:r>
              <w:rPr>
                <w:sz w:val="18"/>
              </w:rPr>
              <w:t>1</w:t>
            </w:r>
          </w:p>
        </w:tc>
        <w:tc>
          <w:tcPr>
            <w:tcW w:w="350" w:type="pct"/>
            <w:tcBorders>
              <w:top w:val="single" w:sz="4" w:space="0" w:color="auto"/>
              <w:left w:val="single" w:sz="4" w:space="0" w:color="auto"/>
              <w:bottom w:val="single" w:sz="4" w:space="0" w:color="auto"/>
              <w:right w:val="single" w:sz="4" w:space="0" w:color="auto"/>
            </w:tcBorders>
            <w:vAlign w:val="center"/>
          </w:tcPr>
          <w:p w:rsidR="00000000" w:rsidRDefault="007A1441">
            <w:pPr>
              <w:jc w:val="center"/>
              <w:rPr>
                <w:sz w:val="18"/>
              </w:rPr>
            </w:pPr>
            <w:r>
              <w:rPr>
                <w:sz w:val="18"/>
              </w:rPr>
              <w:t>2</w:t>
            </w:r>
          </w:p>
        </w:tc>
        <w:tc>
          <w:tcPr>
            <w:tcW w:w="349" w:type="pct"/>
            <w:tcBorders>
              <w:top w:val="single" w:sz="4" w:space="0" w:color="auto"/>
              <w:left w:val="single" w:sz="4" w:space="0" w:color="auto"/>
              <w:bottom w:val="single" w:sz="4" w:space="0" w:color="auto"/>
              <w:right w:val="single" w:sz="4" w:space="0" w:color="auto"/>
            </w:tcBorders>
            <w:vAlign w:val="center"/>
          </w:tcPr>
          <w:p w:rsidR="00000000" w:rsidRDefault="007A1441">
            <w:pPr>
              <w:jc w:val="center"/>
              <w:rPr>
                <w:sz w:val="18"/>
              </w:rPr>
            </w:pPr>
            <w:r>
              <w:rPr>
                <w:sz w:val="18"/>
              </w:rPr>
              <w:t>3</w:t>
            </w:r>
          </w:p>
        </w:tc>
        <w:tc>
          <w:tcPr>
            <w:tcW w:w="350" w:type="pct"/>
            <w:tcBorders>
              <w:top w:val="single" w:sz="4" w:space="0" w:color="auto"/>
              <w:left w:val="single" w:sz="4" w:space="0" w:color="auto"/>
              <w:bottom w:val="single" w:sz="4" w:space="0" w:color="auto"/>
              <w:right w:val="single" w:sz="4" w:space="0" w:color="auto"/>
            </w:tcBorders>
            <w:vAlign w:val="center"/>
          </w:tcPr>
          <w:p w:rsidR="00000000" w:rsidRDefault="007A1441">
            <w:pPr>
              <w:jc w:val="center"/>
              <w:rPr>
                <w:sz w:val="18"/>
              </w:rPr>
            </w:pPr>
            <w:r>
              <w:rPr>
                <w:sz w:val="18"/>
              </w:rPr>
              <w:t>4</w:t>
            </w:r>
          </w:p>
        </w:tc>
        <w:tc>
          <w:tcPr>
            <w:tcW w:w="349" w:type="pct"/>
            <w:tcBorders>
              <w:top w:val="single" w:sz="4" w:space="0" w:color="auto"/>
              <w:left w:val="single" w:sz="4" w:space="0" w:color="auto"/>
              <w:bottom w:val="single" w:sz="4" w:space="0" w:color="auto"/>
              <w:right w:val="single" w:sz="4" w:space="0" w:color="auto"/>
            </w:tcBorders>
            <w:vAlign w:val="center"/>
          </w:tcPr>
          <w:p w:rsidR="00000000" w:rsidRDefault="007A1441">
            <w:pPr>
              <w:jc w:val="center"/>
              <w:rPr>
                <w:sz w:val="18"/>
              </w:rPr>
            </w:pPr>
            <w:r>
              <w:rPr>
                <w:sz w:val="18"/>
              </w:rPr>
              <w:t>7</w:t>
            </w:r>
          </w:p>
        </w:tc>
        <w:tc>
          <w:tcPr>
            <w:tcW w:w="350" w:type="pct"/>
            <w:tcBorders>
              <w:top w:val="single" w:sz="4" w:space="0" w:color="auto"/>
              <w:left w:val="single" w:sz="4" w:space="0" w:color="auto"/>
              <w:bottom w:val="single" w:sz="4" w:space="0" w:color="auto"/>
              <w:right w:val="single" w:sz="4" w:space="0" w:color="auto"/>
            </w:tcBorders>
            <w:vAlign w:val="center"/>
          </w:tcPr>
          <w:p w:rsidR="00000000" w:rsidRDefault="007A1441">
            <w:pPr>
              <w:jc w:val="center"/>
              <w:rPr>
                <w:sz w:val="18"/>
              </w:rPr>
            </w:pPr>
            <w:r>
              <w:rPr>
                <w:sz w:val="18"/>
              </w:rPr>
              <w:t>9</w:t>
            </w:r>
          </w:p>
        </w:tc>
        <w:tc>
          <w:tcPr>
            <w:tcW w:w="349" w:type="pct"/>
            <w:tcBorders>
              <w:top w:val="single" w:sz="4" w:space="0" w:color="auto"/>
              <w:left w:val="single" w:sz="4" w:space="0" w:color="auto"/>
              <w:bottom w:val="single" w:sz="4" w:space="0" w:color="auto"/>
              <w:right w:val="single" w:sz="4" w:space="0" w:color="auto"/>
            </w:tcBorders>
            <w:vAlign w:val="center"/>
          </w:tcPr>
          <w:p w:rsidR="00000000" w:rsidRDefault="007A1441">
            <w:pPr>
              <w:jc w:val="center"/>
              <w:rPr>
                <w:sz w:val="18"/>
              </w:rPr>
            </w:pPr>
            <w:r>
              <w:rPr>
                <w:sz w:val="18"/>
              </w:rPr>
              <w:t>9</w:t>
            </w:r>
          </w:p>
        </w:tc>
        <w:tc>
          <w:tcPr>
            <w:tcW w:w="349" w:type="pct"/>
            <w:tcBorders>
              <w:top w:val="single" w:sz="4" w:space="0" w:color="auto"/>
              <w:left w:val="single" w:sz="4" w:space="0" w:color="auto"/>
              <w:bottom w:val="single" w:sz="4" w:space="0" w:color="auto"/>
              <w:right w:val="thinThickSmallGap" w:sz="24" w:space="0" w:color="auto"/>
            </w:tcBorders>
            <w:vAlign w:val="center"/>
          </w:tcPr>
          <w:p w:rsidR="00000000" w:rsidRDefault="007A1441">
            <w:pPr>
              <w:jc w:val="center"/>
              <w:rPr>
                <w:sz w:val="18"/>
              </w:rPr>
            </w:pPr>
            <w:r>
              <w:rPr>
                <w:sz w:val="18"/>
              </w:rPr>
              <w:t>10</w:t>
            </w:r>
          </w:p>
        </w:tc>
      </w:tr>
      <w:tr w:rsidR="00000000">
        <w:tc>
          <w:tcPr>
            <w:tcW w:w="807" w:type="pct"/>
            <w:tcBorders>
              <w:top w:val="single" w:sz="4" w:space="0" w:color="auto"/>
              <w:left w:val="thinThickSmallGap" w:sz="24" w:space="0" w:color="auto"/>
              <w:bottom w:val="single" w:sz="4" w:space="0" w:color="auto"/>
              <w:right w:val="single" w:sz="4" w:space="0" w:color="auto"/>
            </w:tcBorders>
          </w:tcPr>
          <w:p w:rsidR="00000000" w:rsidRDefault="007A1441">
            <w:pPr>
              <w:jc w:val="center"/>
              <w:rPr>
                <w:sz w:val="18"/>
              </w:rPr>
            </w:pPr>
            <w:r>
              <w:rPr>
                <w:rFonts w:hint="eastAsia"/>
                <w:sz w:val="18"/>
              </w:rPr>
              <w:t>引诱和提供性活动</w:t>
            </w:r>
            <w:r>
              <w:rPr>
                <w:sz w:val="18"/>
              </w:rPr>
              <w:t xml:space="preserve"> (</w:t>
            </w:r>
            <w:r>
              <w:rPr>
                <w:rFonts w:hint="eastAsia"/>
                <w:sz w:val="18"/>
              </w:rPr>
              <w:t>第</w:t>
            </w:r>
            <w:r>
              <w:rPr>
                <w:sz w:val="18"/>
              </w:rPr>
              <w:t>192</w:t>
            </w:r>
            <w:r>
              <w:rPr>
                <w:rFonts w:hint="eastAsia"/>
                <w:sz w:val="18"/>
              </w:rPr>
              <w:t>条</w:t>
            </w:r>
            <w:r>
              <w:rPr>
                <w:sz w:val="18"/>
              </w:rPr>
              <w:t>)</w:t>
            </w:r>
          </w:p>
        </w:tc>
        <w:tc>
          <w:tcPr>
            <w:tcW w:w="349" w:type="pct"/>
            <w:tcBorders>
              <w:top w:val="single" w:sz="4" w:space="0" w:color="auto"/>
              <w:left w:val="single" w:sz="4" w:space="0" w:color="auto"/>
              <w:bottom w:val="single" w:sz="4" w:space="0" w:color="auto"/>
              <w:right w:val="single" w:sz="4" w:space="0" w:color="auto"/>
            </w:tcBorders>
            <w:vAlign w:val="center"/>
          </w:tcPr>
          <w:p w:rsidR="00000000" w:rsidRDefault="007A1441">
            <w:pPr>
              <w:jc w:val="center"/>
              <w:rPr>
                <w:sz w:val="18"/>
              </w:rPr>
            </w:pPr>
            <w:r>
              <w:rPr>
                <w:sz w:val="18"/>
              </w:rPr>
              <w:t>5</w:t>
            </w:r>
          </w:p>
        </w:tc>
        <w:tc>
          <w:tcPr>
            <w:tcW w:w="350" w:type="pct"/>
            <w:tcBorders>
              <w:top w:val="single" w:sz="4" w:space="0" w:color="auto"/>
              <w:left w:val="single" w:sz="4" w:space="0" w:color="auto"/>
              <w:bottom w:val="single" w:sz="4" w:space="0" w:color="auto"/>
              <w:right w:val="single" w:sz="4" w:space="0" w:color="auto"/>
            </w:tcBorders>
            <w:vAlign w:val="center"/>
          </w:tcPr>
          <w:p w:rsidR="00000000" w:rsidRDefault="007A1441">
            <w:pPr>
              <w:jc w:val="center"/>
              <w:rPr>
                <w:sz w:val="18"/>
              </w:rPr>
            </w:pPr>
            <w:r>
              <w:rPr>
                <w:sz w:val="18"/>
              </w:rPr>
              <w:t>5</w:t>
            </w:r>
          </w:p>
        </w:tc>
        <w:tc>
          <w:tcPr>
            <w:tcW w:w="349" w:type="pct"/>
            <w:tcBorders>
              <w:top w:val="single" w:sz="4" w:space="0" w:color="auto"/>
              <w:left w:val="single" w:sz="4" w:space="0" w:color="auto"/>
              <w:bottom w:val="single" w:sz="4" w:space="0" w:color="auto"/>
              <w:right w:val="single" w:sz="4" w:space="0" w:color="auto"/>
            </w:tcBorders>
            <w:vAlign w:val="center"/>
          </w:tcPr>
          <w:p w:rsidR="00000000" w:rsidRDefault="007A1441">
            <w:pPr>
              <w:jc w:val="center"/>
              <w:rPr>
                <w:sz w:val="18"/>
              </w:rPr>
            </w:pPr>
            <w:r>
              <w:rPr>
                <w:sz w:val="18"/>
              </w:rPr>
              <w:t>2</w:t>
            </w:r>
          </w:p>
        </w:tc>
        <w:tc>
          <w:tcPr>
            <w:tcW w:w="350" w:type="pct"/>
            <w:tcBorders>
              <w:top w:val="single" w:sz="4" w:space="0" w:color="auto"/>
              <w:left w:val="single" w:sz="4" w:space="0" w:color="auto"/>
              <w:bottom w:val="single" w:sz="4" w:space="0" w:color="auto"/>
              <w:right w:val="single" w:sz="4" w:space="0" w:color="auto"/>
            </w:tcBorders>
            <w:vAlign w:val="center"/>
          </w:tcPr>
          <w:p w:rsidR="00000000" w:rsidRDefault="007A1441">
            <w:pPr>
              <w:jc w:val="center"/>
              <w:rPr>
                <w:sz w:val="18"/>
              </w:rPr>
            </w:pPr>
            <w:r>
              <w:rPr>
                <w:sz w:val="18"/>
              </w:rPr>
              <w:t>5</w:t>
            </w:r>
          </w:p>
        </w:tc>
        <w:tc>
          <w:tcPr>
            <w:tcW w:w="349" w:type="pct"/>
            <w:tcBorders>
              <w:top w:val="single" w:sz="4" w:space="0" w:color="auto"/>
              <w:left w:val="single" w:sz="4" w:space="0" w:color="auto"/>
              <w:bottom w:val="single" w:sz="4" w:space="0" w:color="auto"/>
              <w:right w:val="single" w:sz="4" w:space="0" w:color="auto"/>
            </w:tcBorders>
            <w:vAlign w:val="center"/>
          </w:tcPr>
          <w:p w:rsidR="00000000" w:rsidRDefault="007A1441">
            <w:pPr>
              <w:jc w:val="center"/>
              <w:rPr>
                <w:sz w:val="18"/>
              </w:rPr>
            </w:pPr>
            <w:r>
              <w:rPr>
                <w:sz w:val="18"/>
              </w:rPr>
              <w:t>1</w:t>
            </w:r>
          </w:p>
        </w:tc>
        <w:tc>
          <w:tcPr>
            <w:tcW w:w="350" w:type="pct"/>
            <w:tcBorders>
              <w:top w:val="single" w:sz="4" w:space="0" w:color="auto"/>
              <w:left w:val="single" w:sz="4" w:space="0" w:color="auto"/>
              <w:bottom w:val="single" w:sz="4" w:space="0" w:color="auto"/>
              <w:right w:val="single" w:sz="4" w:space="0" w:color="auto"/>
            </w:tcBorders>
            <w:vAlign w:val="center"/>
          </w:tcPr>
          <w:p w:rsidR="00000000" w:rsidRDefault="007A1441">
            <w:pPr>
              <w:jc w:val="center"/>
              <w:rPr>
                <w:sz w:val="18"/>
              </w:rPr>
            </w:pPr>
            <w:r>
              <w:rPr>
                <w:sz w:val="18"/>
              </w:rPr>
              <w:t>1</w:t>
            </w:r>
          </w:p>
        </w:tc>
        <w:tc>
          <w:tcPr>
            <w:tcW w:w="349" w:type="pct"/>
            <w:tcBorders>
              <w:top w:val="single" w:sz="4" w:space="0" w:color="auto"/>
              <w:left w:val="single" w:sz="4" w:space="0" w:color="auto"/>
              <w:bottom w:val="single" w:sz="4" w:space="0" w:color="auto"/>
              <w:right w:val="single" w:sz="4" w:space="0" w:color="auto"/>
            </w:tcBorders>
            <w:vAlign w:val="center"/>
          </w:tcPr>
          <w:p w:rsidR="00000000" w:rsidRDefault="007A1441">
            <w:pPr>
              <w:jc w:val="center"/>
              <w:rPr>
                <w:sz w:val="18"/>
              </w:rPr>
            </w:pPr>
            <w:r>
              <w:rPr>
                <w:sz w:val="18"/>
              </w:rPr>
              <w:t>5</w:t>
            </w:r>
          </w:p>
        </w:tc>
        <w:tc>
          <w:tcPr>
            <w:tcW w:w="350" w:type="pct"/>
            <w:tcBorders>
              <w:top w:val="single" w:sz="4" w:space="0" w:color="auto"/>
              <w:left w:val="single" w:sz="4" w:space="0" w:color="auto"/>
              <w:bottom w:val="single" w:sz="4" w:space="0" w:color="auto"/>
              <w:right w:val="single" w:sz="4" w:space="0" w:color="auto"/>
            </w:tcBorders>
            <w:vAlign w:val="center"/>
          </w:tcPr>
          <w:p w:rsidR="00000000" w:rsidRDefault="007A1441">
            <w:pPr>
              <w:jc w:val="center"/>
              <w:rPr>
                <w:sz w:val="18"/>
              </w:rPr>
            </w:pPr>
            <w:r>
              <w:rPr>
                <w:sz w:val="18"/>
              </w:rPr>
              <w:t>9</w:t>
            </w:r>
          </w:p>
        </w:tc>
        <w:tc>
          <w:tcPr>
            <w:tcW w:w="349" w:type="pct"/>
            <w:tcBorders>
              <w:top w:val="single" w:sz="4" w:space="0" w:color="auto"/>
              <w:left w:val="single" w:sz="4" w:space="0" w:color="auto"/>
              <w:bottom w:val="single" w:sz="4" w:space="0" w:color="auto"/>
              <w:right w:val="single" w:sz="4" w:space="0" w:color="auto"/>
            </w:tcBorders>
            <w:vAlign w:val="center"/>
          </w:tcPr>
          <w:p w:rsidR="00000000" w:rsidRDefault="007A1441">
            <w:pPr>
              <w:jc w:val="center"/>
              <w:rPr>
                <w:sz w:val="18"/>
              </w:rPr>
            </w:pPr>
            <w:r>
              <w:rPr>
                <w:sz w:val="18"/>
              </w:rPr>
              <w:t>7</w:t>
            </w:r>
          </w:p>
        </w:tc>
        <w:tc>
          <w:tcPr>
            <w:tcW w:w="350" w:type="pct"/>
            <w:tcBorders>
              <w:top w:val="single" w:sz="4" w:space="0" w:color="auto"/>
              <w:left w:val="single" w:sz="4" w:space="0" w:color="auto"/>
              <w:bottom w:val="single" w:sz="4" w:space="0" w:color="auto"/>
              <w:right w:val="single" w:sz="4" w:space="0" w:color="auto"/>
            </w:tcBorders>
            <w:vAlign w:val="center"/>
          </w:tcPr>
          <w:p w:rsidR="00000000" w:rsidRDefault="007A1441">
            <w:pPr>
              <w:jc w:val="center"/>
              <w:rPr>
                <w:sz w:val="18"/>
              </w:rPr>
            </w:pPr>
            <w:r>
              <w:rPr>
                <w:sz w:val="18"/>
              </w:rPr>
              <w:t>8</w:t>
            </w:r>
          </w:p>
        </w:tc>
        <w:tc>
          <w:tcPr>
            <w:tcW w:w="349" w:type="pct"/>
            <w:tcBorders>
              <w:top w:val="single" w:sz="4" w:space="0" w:color="auto"/>
              <w:left w:val="single" w:sz="4" w:space="0" w:color="auto"/>
              <w:bottom w:val="single" w:sz="4" w:space="0" w:color="auto"/>
              <w:right w:val="single" w:sz="4" w:space="0" w:color="auto"/>
            </w:tcBorders>
            <w:vAlign w:val="center"/>
          </w:tcPr>
          <w:p w:rsidR="00000000" w:rsidRDefault="007A1441">
            <w:pPr>
              <w:jc w:val="center"/>
              <w:rPr>
                <w:sz w:val="18"/>
              </w:rPr>
            </w:pPr>
            <w:r>
              <w:rPr>
                <w:sz w:val="18"/>
              </w:rPr>
              <w:t>4</w:t>
            </w:r>
          </w:p>
        </w:tc>
        <w:tc>
          <w:tcPr>
            <w:tcW w:w="349" w:type="pct"/>
            <w:tcBorders>
              <w:top w:val="single" w:sz="4" w:space="0" w:color="auto"/>
              <w:left w:val="single" w:sz="4" w:space="0" w:color="auto"/>
              <w:bottom w:val="single" w:sz="4" w:space="0" w:color="auto"/>
              <w:right w:val="thinThickSmallGap" w:sz="24" w:space="0" w:color="auto"/>
            </w:tcBorders>
            <w:vAlign w:val="center"/>
          </w:tcPr>
          <w:p w:rsidR="00000000" w:rsidRDefault="007A1441">
            <w:pPr>
              <w:jc w:val="center"/>
              <w:rPr>
                <w:sz w:val="18"/>
              </w:rPr>
            </w:pPr>
            <w:r>
              <w:rPr>
                <w:sz w:val="18"/>
              </w:rPr>
              <w:t>3</w:t>
            </w:r>
          </w:p>
        </w:tc>
      </w:tr>
      <w:tr w:rsidR="00000000">
        <w:tc>
          <w:tcPr>
            <w:tcW w:w="807" w:type="pct"/>
            <w:tcBorders>
              <w:top w:val="single" w:sz="4" w:space="0" w:color="auto"/>
              <w:left w:val="thinThickSmallGap" w:sz="24" w:space="0" w:color="auto"/>
              <w:bottom w:val="single" w:sz="4" w:space="0" w:color="auto"/>
              <w:right w:val="single" w:sz="4" w:space="0" w:color="auto"/>
            </w:tcBorders>
          </w:tcPr>
          <w:p w:rsidR="00000000" w:rsidRDefault="007A1441">
            <w:pPr>
              <w:jc w:val="center"/>
              <w:rPr>
                <w:sz w:val="18"/>
              </w:rPr>
            </w:pPr>
            <w:r>
              <w:rPr>
                <w:rFonts w:hint="eastAsia"/>
                <w:sz w:val="18"/>
              </w:rPr>
              <w:t>非法越境</w:t>
            </w:r>
          </w:p>
          <w:p w:rsidR="00000000" w:rsidRDefault="007A1441">
            <w:pPr>
              <w:jc w:val="center"/>
              <w:rPr>
                <w:sz w:val="18"/>
              </w:rPr>
            </w:pPr>
            <w:r>
              <w:rPr>
                <w:sz w:val="18"/>
              </w:rPr>
              <w:t>(</w:t>
            </w:r>
            <w:r>
              <w:rPr>
                <w:rFonts w:hint="eastAsia"/>
                <w:sz w:val="18"/>
              </w:rPr>
              <w:t>第</w:t>
            </w:r>
            <w:r>
              <w:rPr>
                <w:sz w:val="18"/>
              </w:rPr>
              <w:t>402</w:t>
            </w:r>
            <w:r>
              <w:rPr>
                <w:rFonts w:hint="eastAsia"/>
                <w:sz w:val="18"/>
              </w:rPr>
              <w:t>条第</w:t>
            </w:r>
            <w:r>
              <w:rPr>
                <w:sz w:val="18"/>
              </w:rPr>
              <w:t>2</w:t>
            </w:r>
            <w:r>
              <w:rPr>
                <w:rFonts w:hint="eastAsia"/>
                <w:sz w:val="18"/>
              </w:rPr>
              <w:t>款</w:t>
            </w:r>
            <w:r>
              <w:rPr>
                <w:sz w:val="18"/>
              </w:rPr>
              <w:t>)</w:t>
            </w:r>
          </w:p>
        </w:tc>
        <w:tc>
          <w:tcPr>
            <w:tcW w:w="349" w:type="pct"/>
            <w:tcBorders>
              <w:top w:val="single" w:sz="4" w:space="0" w:color="auto"/>
              <w:left w:val="single" w:sz="4" w:space="0" w:color="auto"/>
              <w:bottom w:val="single" w:sz="4" w:space="0" w:color="auto"/>
              <w:right w:val="single" w:sz="4" w:space="0" w:color="auto"/>
            </w:tcBorders>
            <w:vAlign w:val="center"/>
          </w:tcPr>
          <w:p w:rsidR="00000000" w:rsidRDefault="007A1441">
            <w:pPr>
              <w:jc w:val="center"/>
              <w:rPr>
                <w:sz w:val="18"/>
              </w:rPr>
            </w:pPr>
            <w:r>
              <w:rPr>
                <w:sz w:val="18"/>
              </w:rPr>
              <w:t>1</w:t>
            </w:r>
          </w:p>
        </w:tc>
        <w:tc>
          <w:tcPr>
            <w:tcW w:w="350" w:type="pct"/>
            <w:tcBorders>
              <w:top w:val="single" w:sz="4" w:space="0" w:color="auto"/>
              <w:left w:val="single" w:sz="4" w:space="0" w:color="auto"/>
              <w:bottom w:val="single" w:sz="4" w:space="0" w:color="auto"/>
              <w:right w:val="single" w:sz="4" w:space="0" w:color="auto"/>
            </w:tcBorders>
            <w:vAlign w:val="center"/>
          </w:tcPr>
          <w:p w:rsidR="00000000" w:rsidRDefault="007A1441">
            <w:pPr>
              <w:jc w:val="center"/>
              <w:rPr>
                <w:sz w:val="18"/>
              </w:rPr>
            </w:pPr>
            <w:r>
              <w:rPr>
                <w:sz w:val="18"/>
              </w:rPr>
              <w:t>2</w:t>
            </w:r>
          </w:p>
        </w:tc>
        <w:tc>
          <w:tcPr>
            <w:tcW w:w="349" w:type="pct"/>
            <w:tcBorders>
              <w:top w:val="single" w:sz="4" w:space="0" w:color="auto"/>
              <w:left w:val="single" w:sz="4" w:space="0" w:color="auto"/>
              <w:bottom w:val="single" w:sz="4" w:space="0" w:color="auto"/>
              <w:right w:val="single" w:sz="4" w:space="0" w:color="auto"/>
            </w:tcBorders>
            <w:vAlign w:val="center"/>
          </w:tcPr>
          <w:p w:rsidR="00000000" w:rsidRDefault="007A1441">
            <w:pPr>
              <w:jc w:val="center"/>
              <w:rPr>
                <w:sz w:val="18"/>
              </w:rPr>
            </w:pPr>
            <w:r>
              <w:rPr>
                <w:sz w:val="18"/>
              </w:rPr>
              <w:t>2</w:t>
            </w:r>
          </w:p>
        </w:tc>
        <w:tc>
          <w:tcPr>
            <w:tcW w:w="350" w:type="pct"/>
            <w:tcBorders>
              <w:top w:val="single" w:sz="4" w:space="0" w:color="auto"/>
              <w:left w:val="single" w:sz="4" w:space="0" w:color="auto"/>
              <w:bottom w:val="single" w:sz="4" w:space="0" w:color="auto"/>
              <w:right w:val="single" w:sz="4" w:space="0" w:color="auto"/>
            </w:tcBorders>
            <w:vAlign w:val="center"/>
          </w:tcPr>
          <w:p w:rsidR="00000000" w:rsidRDefault="007A1441">
            <w:pPr>
              <w:jc w:val="center"/>
              <w:rPr>
                <w:sz w:val="18"/>
              </w:rPr>
            </w:pPr>
            <w:r>
              <w:rPr>
                <w:sz w:val="18"/>
              </w:rPr>
              <w:t>4</w:t>
            </w:r>
          </w:p>
        </w:tc>
        <w:tc>
          <w:tcPr>
            <w:tcW w:w="349" w:type="pct"/>
            <w:tcBorders>
              <w:top w:val="single" w:sz="4" w:space="0" w:color="auto"/>
              <w:left w:val="single" w:sz="4" w:space="0" w:color="auto"/>
              <w:bottom w:val="single" w:sz="4" w:space="0" w:color="auto"/>
              <w:right w:val="single" w:sz="4" w:space="0" w:color="auto"/>
            </w:tcBorders>
            <w:vAlign w:val="center"/>
          </w:tcPr>
          <w:p w:rsidR="00000000" w:rsidRDefault="007A1441">
            <w:pPr>
              <w:jc w:val="center"/>
              <w:rPr>
                <w:sz w:val="18"/>
              </w:rPr>
            </w:pPr>
            <w:r>
              <w:rPr>
                <w:sz w:val="18"/>
              </w:rPr>
              <w:t>1</w:t>
            </w:r>
          </w:p>
        </w:tc>
        <w:tc>
          <w:tcPr>
            <w:tcW w:w="350" w:type="pct"/>
            <w:tcBorders>
              <w:top w:val="single" w:sz="4" w:space="0" w:color="auto"/>
              <w:left w:val="single" w:sz="4" w:space="0" w:color="auto"/>
              <w:bottom w:val="single" w:sz="4" w:space="0" w:color="auto"/>
              <w:right w:val="single" w:sz="4" w:space="0" w:color="auto"/>
            </w:tcBorders>
            <w:vAlign w:val="center"/>
          </w:tcPr>
          <w:p w:rsidR="00000000" w:rsidRDefault="007A1441">
            <w:pPr>
              <w:jc w:val="center"/>
              <w:rPr>
                <w:sz w:val="18"/>
              </w:rPr>
            </w:pPr>
            <w:r>
              <w:rPr>
                <w:sz w:val="18"/>
              </w:rPr>
              <w:t>2</w:t>
            </w:r>
          </w:p>
        </w:tc>
        <w:tc>
          <w:tcPr>
            <w:tcW w:w="349" w:type="pct"/>
            <w:tcBorders>
              <w:top w:val="single" w:sz="4" w:space="0" w:color="auto"/>
              <w:left w:val="single" w:sz="4" w:space="0" w:color="auto"/>
              <w:bottom w:val="single" w:sz="4" w:space="0" w:color="auto"/>
              <w:right w:val="single" w:sz="4" w:space="0" w:color="auto"/>
            </w:tcBorders>
            <w:vAlign w:val="center"/>
          </w:tcPr>
          <w:p w:rsidR="00000000" w:rsidRDefault="007A1441">
            <w:pPr>
              <w:jc w:val="center"/>
              <w:rPr>
                <w:sz w:val="18"/>
              </w:rPr>
            </w:pPr>
            <w:r>
              <w:rPr>
                <w:sz w:val="18"/>
              </w:rPr>
              <w:t>1</w:t>
            </w:r>
          </w:p>
        </w:tc>
        <w:tc>
          <w:tcPr>
            <w:tcW w:w="350" w:type="pct"/>
            <w:tcBorders>
              <w:top w:val="single" w:sz="4" w:space="0" w:color="auto"/>
              <w:left w:val="single" w:sz="4" w:space="0" w:color="auto"/>
              <w:bottom w:val="single" w:sz="4" w:space="0" w:color="auto"/>
              <w:right w:val="single" w:sz="4" w:space="0" w:color="auto"/>
            </w:tcBorders>
            <w:vAlign w:val="center"/>
          </w:tcPr>
          <w:p w:rsidR="00000000" w:rsidRDefault="007A1441">
            <w:pPr>
              <w:jc w:val="center"/>
              <w:rPr>
                <w:sz w:val="18"/>
              </w:rPr>
            </w:pPr>
            <w:r>
              <w:rPr>
                <w:sz w:val="18"/>
              </w:rPr>
              <w:t>1</w:t>
            </w:r>
          </w:p>
        </w:tc>
        <w:tc>
          <w:tcPr>
            <w:tcW w:w="349" w:type="pct"/>
            <w:tcBorders>
              <w:top w:val="single" w:sz="4" w:space="0" w:color="auto"/>
              <w:left w:val="single" w:sz="4" w:space="0" w:color="auto"/>
              <w:bottom w:val="single" w:sz="4" w:space="0" w:color="auto"/>
              <w:right w:val="single" w:sz="4" w:space="0" w:color="auto"/>
            </w:tcBorders>
            <w:vAlign w:val="center"/>
          </w:tcPr>
          <w:p w:rsidR="00000000" w:rsidRDefault="007A1441">
            <w:pPr>
              <w:jc w:val="center"/>
              <w:rPr>
                <w:sz w:val="18"/>
              </w:rPr>
            </w:pPr>
            <w:r>
              <w:rPr>
                <w:sz w:val="18"/>
              </w:rPr>
              <w:t>4</w:t>
            </w:r>
          </w:p>
        </w:tc>
        <w:tc>
          <w:tcPr>
            <w:tcW w:w="350" w:type="pct"/>
            <w:tcBorders>
              <w:top w:val="single" w:sz="4" w:space="0" w:color="auto"/>
              <w:left w:val="single" w:sz="4" w:space="0" w:color="auto"/>
              <w:bottom w:val="single" w:sz="4" w:space="0" w:color="auto"/>
              <w:right w:val="single" w:sz="4" w:space="0" w:color="auto"/>
            </w:tcBorders>
            <w:vAlign w:val="center"/>
          </w:tcPr>
          <w:p w:rsidR="00000000" w:rsidRDefault="007A1441">
            <w:pPr>
              <w:jc w:val="center"/>
              <w:rPr>
                <w:sz w:val="18"/>
              </w:rPr>
            </w:pPr>
            <w:r>
              <w:rPr>
                <w:sz w:val="18"/>
              </w:rPr>
              <w:t>14</w:t>
            </w:r>
          </w:p>
        </w:tc>
        <w:tc>
          <w:tcPr>
            <w:tcW w:w="349" w:type="pct"/>
            <w:tcBorders>
              <w:top w:val="single" w:sz="4" w:space="0" w:color="auto"/>
              <w:left w:val="single" w:sz="4" w:space="0" w:color="auto"/>
              <w:bottom w:val="single" w:sz="4" w:space="0" w:color="auto"/>
              <w:right w:val="single" w:sz="4" w:space="0" w:color="auto"/>
            </w:tcBorders>
            <w:vAlign w:val="center"/>
          </w:tcPr>
          <w:p w:rsidR="00000000" w:rsidRDefault="007A1441">
            <w:pPr>
              <w:jc w:val="center"/>
              <w:rPr>
                <w:sz w:val="18"/>
              </w:rPr>
            </w:pPr>
            <w:r>
              <w:rPr>
                <w:sz w:val="18"/>
              </w:rPr>
              <w:t>8</w:t>
            </w:r>
          </w:p>
        </w:tc>
        <w:tc>
          <w:tcPr>
            <w:tcW w:w="349" w:type="pct"/>
            <w:tcBorders>
              <w:top w:val="single" w:sz="4" w:space="0" w:color="auto"/>
              <w:left w:val="single" w:sz="4" w:space="0" w:color="auto"/>
              <w:bottom w:val="single" w:sz="4" w:space="0" w:color="auto"/>
              <w:right w:val="thinThickSmallGap" w:sz="24" w:space="0" w:color="auto"/>
            </w:tcBorders>
            <w:vAlign w:val="center"/>
          </w:tcPr>
          <w:p w:rsidR="00000000" w:rsidRDefault="007A1441">
            <w:pPr>
              <w:jc w:val="center"/>
              <w:rPr>
                <w:sz w:val="18"/>
              </w:rPr>
            </w:pPr>
            <w:r>
              <w:rPr>
                <w:sz w:val="18"/>
              </w:rPr>
              <w:t>12</w:t>
            </w:r>
          </w:p>
        </w:tc>
      </w:tr>
      <w:tr w:rsidR="00000000">
        <w:tc>
          <w:tcPr>
            <w:tcW w:w="807" w:type="pct"/>
            <w:tcBorders>
              <w:top w:val="single" w:sz="4" w:space="0" w:color="auto"/>
              <w:left w:val="thinThickSmallGap" w:sz="24" w:space="0" w:color="auto"/>
              <w:bottom w:val="single" w:sz="4" w:space="0" w:color="auto"/>
              <w:right w:val="single" w:sz="4" w:space="0" w:color="auto"/>
            </w:tcBorders>
          </w:tcPr>
          <w:p w:rsidR="00000000" w:rsidRDefault="007A1441">
            <w:pPr>
              <w:jc w:val="center"/>
              <w:rPr>
                <w:sz w:val="18"/>
              </w:rPr>
            </w:pPr>
            <w:r>
              <w:rPr>
                <w:rFonts w:hint="eastAsia"/>
                <w:sz w:val="18"/>
              </w:rPr>
              <w:t>建立奴役关系</w:t>
            </w:r>
          </w:p>
          <w:p w:rsidR="00000000" w:rsidRDefault="007A1441">
            <w:pPr>
              <w:jc w:val="center"/>
              <w:rPr>
                <w:sz w:val="18"/>
              </w:rPr>
            </w:pPr>
            <w:r>
              <w:rPr>
                <w:sz w:val="18"/>
              </w:rPr>
              <w:t>(</w:t>
            </w:r>
            <w:r>
              <w:rPr>
                <w:rFonts w:hint="eastAsia"/>
                <w:sz w:val="18"/>
              </w:rPr>
              <w:t>第</w:t>
            </w:r>
            <w:r>
              <w:rPr>
                <w:sz w:val="18"/>
              </w:rPr>
              <w:t>418</w:t>
            </w:r>
            <w:r>
              <w:rPr>
                <w:rFonts w:hint="eastAsia"/>
                <w:sz w:val="18"/>
              </w:rPr>
              <w:t>条</w:t>
            </w:r>
            <w:r>
              <w:rPr>
                <w:sz w:val="18"/>
              </w:rPr>
              <w:t>)</w:t>
            </w:r>
          </w:p>
        </w:tc>
        <w:tc>
          <w:tcPr>
            <w:tcW w:w="349" w:type="pct"/>
            <w:tcBorders>
              <w:top w:val="single" w:sz="4" w:space="0" w:color="auto"/>
              <w:left w:val="single" w:sz="4" w:space="0" w:color="auto"/>
              <w:bottom w:val="single" w:sz="4" w:space="0" w:color="auto"/>
              <w:right w:val="single" w:sz="4" w:space="0" w:color="auto"/>
            </w:tcBorders>
            <w:vAlign w:val="center"/>
          </w:tcPr>
          <w:p w:rsidR="00000000" w:rsidRDefault="007A1441">
            <w:pPr>
              <w:jc w:val="center"/>
              <w:rPr>
                <w:sz w:val="18"/>
              </w:rPr>
            </w:pPr>
            <w:r>
              <w:rPr>
                <w:sz w:val="18"/>
              </w:rPr>
              <w:t>/</w:t>
            </w:r>
          </w:p>
        </w:tc>
        <w:tc>
          <w:tcPr>
            <w:tcW w:w="350" w:type="pct"/>
            <w:tcBorders>
              <w:top w:val="single" w:sz="4" w:space="0" w:color="auto"/>
              <w:left w:val="single" w:sz="4" w:space="0" w:color="auto"/>
              <w:bottom w:val="single" w:sz="4" w:space="0" w:color="auto"/>
              <w:right w:val="single" w:sz="4" w:space="0" w:color="auto"/>
            </w:tcBorders>
            <w:vAlign w:val="center"/>
          </w:tcPr>
          <w:p w:rsidR="00000000" w:rsidRDefault="007A1441">
            <w:pPr>
              <w:jc w:val="center"/>
              <w:rPr>
                <w:sz w:val="18"/>
              </w:rPr>
            </w:pPr>
            <w:r>
              <w:rPr>
                <w:sz w:val="18"/>
              </w:rPr>
              <w:t>/</w:t>
            </w:r>
          </w:p>
        </w:tc>
        <w:tc>
          <w:tcPr>
            <w:tcW w:w="349" w:type="pct"/>
            <w:tcBorders>
              <w:top w:val="single" w:sz="4" w:space="0" w:color="auto"/>
              <w:left w:val="single" w:sz="4" w:space="0" w:color="auto"/>
              <w:bottom w:val="single" w:sz="4" w:space="0" w:color="auto"/>
              <w:right w:val="single" w:sz="4" w:space="0" w:color="auto"/>
            </w:tcBorders>
            <w:vAlign w:val="center"/>
          </w:tcPr>
          <w:p w:rsidR="00000000" w:rsidRDefault="007A1441">
            <w:pPr>
              <w:jc w:val="center"/>
              <w:rPr>
                <w:sz w:val="18"/>
              </w:rPr>
            </w:pPr>
            <w:r>
              <w:rPr>
                <w:sz w:val="18"/>
              </w:rPr>
              <w:t>/</w:t>
            </w:r>
          </w:p>
        </w:tc>
        <w:tc>
          <w:tcPr>
            <w:tcW w:w="350" w:type="pct"/>
            <w:tcBorders>
              <w:top w:val="single" w:sz="4" w:space="0" w:color="auto"/>
              <w:left w:val="single" w:sz="4" w:space="0" w:color="auto"/>
              <w:bottom w:val="single" w:sz="4" w:space="0" w:color="auto"/>
              <w:right w:val="single" w:sz="4" w:space="0" w:color="auto"/>
            </w:tcBorders>
            <w:vAlign w:val="center"/>
          </w:tcPr>
          <w:p w:rsidR="00000000" w:rsidRDefault="007A1441">
            <w:pPr>
              <w:jc w:val="center"/>
              <w:rPr>
                <w:sz w:val="18"/>
              </w:rPr>
            </w:pPr>
            <w:r>
              <w:rPr>
                <w:sz w:val="18"/>
              </w:rPr>
              <w:t>/</w:t>
            </w:r>
          </w:p>
        </w:tc>
        <w:tc>
          <w:tcPr>
            <w:tcW w:w="349" w:type="pct"/>
            <w:tcBorders>
              <w:top w:val="single" w:sz="4" w:space="0" w:color="auto"/>
              <w:left w:val="single" w:sz="4" w:space="0" w:color="auto"/>
              <w:bottom w:val="single" w:sz="4" w:space="0" w:color="auto"/>
              <w:right w:val="single" w:sz="4" w:space="0" w:color="auto"/>
            </w:tcBorders>
            <w:vAlign w:val="center"/>
          </w:tcPr>
          <w:p w:rsidR="00000000" w:rsidRDefault="007A1441">
            <w:pPr>
              <w:jc w:val="center"/>
              <w:rPr>
                <w:sz w:val="18"/>
              </w:rPr>
            </w:pPr>
            <w:r>
              <w:rPr>
                <w:sz w:val="18"/>
              </w:rPr>
              <w:t>/</w:t>
            </w:r>
          </w:p>
        </w:tc>
        <w:tc>
          <w:tcPr>
            <w:tcW w:w="350" w:type="pct"/>
            <w:tcBorders>
              <w:top w:val="single" w:sz="4" w:space="0" w:color="auto"/>
              <w:left w:val="single" w:sz="4" w:space="0" w:color="auto"/>
              <w:bottom w:val="single" w:sz="4" w:space="0" w:color="auto"/>
              <w:right w:val="single" w:sz="4" w:space="0" w:color="auto"/>
            </w:tcBorders>
            <w:vAlign w:val="center"/>
          </w:tcPr>
          <w:p w:rsidR="00000000" w:rsidRDefault="007A1441">
            <w:pPr>
              <w:jc w:val="center"/>
              <w:rPr>
                <w:sz w:val="18"/>
              </w:rPr>
            </w:pPr>
            <w:r>
              <w:rPr>
                <w:sz w:val="18"/>
              </w:rPr>
              <w:t>/</w:t>
            </w:r>
          </w:p>
        </w:tc>
        <w:tc>
          <w:tcPr>
            <w:tcW w:w="349" w:type="pct"/>
            <w:tcBorders>
              <w:top w:val="single" w:sz="4" w:space="0" w:color="auto"/>
              <w:left w:val="single" w:sz="4" w:space="0" w:color="auto"/>
              <w:bottom w:val="single" w:sz="4" w:space="0" w:color="auto"/>
              <w:right w:val="single" w:sz="4" w:space="0" w:color="auto"/>
            </w:tcBorders>
            <w:vAlign w:val="center"/>
          </w:tcPr>
          <w:p w:rsidR="00000000" w:rsidRDefault="007A1441">
            <w:pPr>
              <w:jc w:val="center"/>
              <w:rPr>
                <w:sz w:val="18"/>
              </w:rPr>
            </w:pPr>
            <w:r>
              <w:rPr>
                <w:sz w:val="18"/>
              </w:rPr>
              <w:t>/</w:t>
            </w:r>
          </w:p>
        </w:tc>
        <w:tc>
          <w:tcPr>
            <w:tcW w:w="350" w:type="pct"/>
            <w:tcBorders>
              <w:top w:val="single" w:sz="4" w:space="0" w:color="auto"/>
              <w:left w:val="single" w:sz="4" w:space="0" w:color="auto"/>
              <w:bottom w:val="single" w:sz="4" w:space="0" w:color="auto"/>
              <w:right w:val="single" w:sz="4" w:space="0" w:color="auto"/>
            </w:tcBorders>
            <w:vAlign w:val="center"/>
          </w:tcPr>
          <w:p w:rsidR="00000000" w:rsidRDefault="007A1441">
            <w:pPr>
              <w:jc w:val="center"/>
              <w:rPr>
                <w:sz w:val="18"/>
              </w:rPr>
            </w:pPr>
            <w:r>
              <w:rPr>
                <w:sz w:val="18"/>
              </w:rPr>
              <w:t>/</w:t>
            </w:r>
          </w:p>
        </w:tc>
        <w:tc>
          <w:tcPr>
            <w:tcW w:w="349" w:type="pct"/>
            <w:tcBorders>
              <w:top w:val="single" w:sz="4" w:space="0" w:color="auto"/>
              <w:left w:val="single" w:sz="4" w:space="0" w:color="auto"/>
              <w:bottom w:val="single" w:sz="4" w:space="0" w:color="auto"/>
              <w:right w:val="single" w:sz="4" w:space="0" w:color="auto"/>
            </w:tcBorders>
            <w:vAlign w:val="center"/>
          </w:tcPr>
          <w:p w:rsidR="00000000" w:rsidRDefault="007A1441">
            <w:pPr>
              <w:jc w:val="center"/>
              <w:rPr>
                <w:sz w:val="18"/>
              </w:rPr>
            </w:pPr>
            <w:r>
              <w:rPr>
                <w:sz w:val="18"/>
              </w:rPr>
              <w:t>/</w:t>
            </w:r>
          </w:p>
        </w:tc>
        <w:tc>
          <w:tcPr>
            <w:tcW w:w="350" w:type="pct"/>
            <w:tcBorders>
              <w:top w:val="single" w:sz="4" w:space="0" w:color="auto"/>
              <w:left w:val="single" w:sz="4" w:space="0" w:color="auto"/>
              <w:bottom w:val="single" w:sz="4" w:space="0" w:color="auto"/>
              <w:right w:val="single" w:sz="4" w:space="0" w:color="auto"/>
            </w:tcBorders>
            <w:vAlign w:val="center"/>
          </w:tcPr>
          <w:p w:rsidR="00000000" w:rsidRDefault="007A1441">
            <w:pPr>
              <w:jc w:val="center"/>
              <w:rPr>
                <w:sz w:val="18"/>
              </w:rPr>
            </w:pPr>
            <w:r>
              <w:rPr>
                <w:sz w:val="18"/>
              </w:rPr>
              <w:t>/</w:t>
            </w:r>
          </w:p>
        </w:tc>
        <w:tc>
          <w:tcPr>
            <w:tcW w:w="349" w:type="pct"/>
            <w:tcBorders>
              <w:top w:val="single" w:sz="4" w:space="0" w:color="auto"/>
              <w:left w:val="single" w:sz="4" w:space="0" w:color="auto"/>
              <w:bottom w:val="single" w:sz="4" w:space="0" w:color="auto"/>
              <w:right w:val="single" w:sz="4" w:space="0" w:color="auto"/>
            </w:tcBorders>
            <w:vAlign w:val="center"/>
          </w:tcPr>
          <w:p w:rsidR="00000000" w:rsidRDefault="007A1441">
            <w:pPr>
              <w:jc w:val="center"/>
              <w:rPr>
                <w:sz w:val="18"/>
              </w:rPr>
            </w:pPr>
            <w:r>
              <w:rPr>
                <w:sz w:val="18"/>
              </w:rPr>
              <w:t>/</w:t>
            </w:r>
          </w:p>
        </w:tc>
        <w:tc>
          <w:tcPr>
            <w:tcW w:w="349" w:type="pct"/>
            <w:tcBorders>
              <w:top w:val="single" w:sz="4" w:space="0" w:color="auto"/>
              <w:left w:val="single" w:sz="4" w:space="0" w:color="auto"/>
              <w:bottom w:val="single" w:sz="4" w:space="0" w:color="auto"/>
              <w:right w:val="thinThickSmallGap" w:sz="24" w:space="0" w:color="auto"/>
            </w:tcBorders>
            <w:vAlign w:val="center"/>
          </w:tcPr>
          <w:p w:rsidR="00000000" w:rsidRDefault="007A1441">
            <w:pPr>
              <w:jc w:val="center"/>
              <w:rPr>
                <w:sz w:val="18"/>
              </w:rPr>
            </w:pPr>
            <w:r>
              <w:rPr>
                <w:sz w:val="18"/>
              </w:rPr>
              <w:t>/</w:t>
            </w:r>
          </w:p>
        </w:tc>
      </w:tr>
      <w:tr w:rsidR="00000000">
        <w:tc>
          <w:tcPr>
            <w:tcW w:w="807" w:type="pct"/>
            <w:tcBorders>
              <w:top w:val="single" w:sz="4" w:space="0" w:color="auto"/>
              <w:left w:val="thinThickSmallGap" w:sz="24" w:space="0" w:color="auto"/>
              <w:bottom w:val="single" w:sz="4" w:space="0" w:color="auto"/>
              <w:right w:val="single" w:sz="4" w:space="0" w:color="auto"/>
            </w:tcBorders>
          </w:tcPr>
          <w:p w:rsidR="00000000" w:rsidRDefault="007A1441">
            <w:pPr>
              <w:jc w:val="center"/>
              <w:rPr>
                <w:sz w:val="18"/>
              </w:rPr>
            </w:pPr>
            <w:r>
              <w:rPr>
                <w:rFonts w:hint="eastAsia"/>
                <w:sz w:val="18"/>
              </w:rPr>
              <w:t>人口贩卖</w:t>
            </w:r>
            <w:r>
              <w:rPr>
                <w:sz w:val="18"/>
              </w:rPr>
              <w:t xml:space="preserve"> </w:t>
            </w:r>
          </w:p>
          <w:p w:rsidR="00000000" w:rsidRDefault="007A1441">
            <w:pPr>
              <w:jc w:val="center"/>
              <w:rPr>
                <w:sz w:val="18"/>
              </w:rPr>
            </w:pPr>
            <w:r>
              <w:rPr>
                <w:sz w:val="18"/>
              </w:rPr>
              <w:t>(</w:t>
            </w:r>
            <w:r>
              <w:rPr>
                <w:rFonts w:hint="eastAsia"/>
                <w:sz w:val="18"/>
              </w:rPr>
              <w:t>第</w:t>
            </w:r>
            <w:r>
              <w:rPr>
                <w:sz w:val="18"/>
              </w:rPr>
              <w:t>418</w:t>
            </w:r>
            <w:r>
              <w:rPr>
                <w:rFonts w:hint="eastAsia"/>
                <w:sz w:val="18"/>
              </w:rPr>
              <w:t>条</w:t>
            </w:r>
            <w:r>
              <w:rPr>
                <w:sz w:val="18"/>
              </w:rPr>
              <w:t>-a)</w:t>
            </w:r>
          </w:p>
        </w:tc>
        <w:tc>
          <w:tcPr>
            <w:tcW w:w="349" w:type="pct"/>
            <w:tcBorders>
              <w:top w:val="single" w:sz="4" w:space="0" w:color="auto"/>
              <w:left w:val="single" w:sz="4" w:space="0" w:color="auto"/>
              <w:bottom w:val="single" w:sz="4" w:space="0" w:color="auto"/>
              <w:right w:val="single" w:sz="4" w:space="0" w:color="auto"/>
            </w:tcBorders>
            <w:vAlign w:val="center"/>
          </w:tcPr>
          <w:p w:rsidR="00000000" w:rsidRDefault="007A1441">
            <w:pPr>
              <w:jc w:val="center"/>
              <w:rPr>
                <w:sz w:val="18"/>
              </w:rPr>
            </w:pPr>
            <w:r>
              <w:rPr>
                <w:sz w:val="18"/>
              </w:rPr>
              <w:t>/</w:t>
            </w:r>
          </w:p>
        </w:tc>
        <w:tc>
          <w:tcPr>
            <w:tcW w:w="350" w:type="pct"/>
            <w:tcBorders>
              <w:top w:val="single" w:sz="4" w:space="0" w:color="auto"/>
              <w:left w:val="single" w:sz="4" w:space="0" w:color="auto"/>
              <w:bottom w:val="single" w:sz="4" w:space="0" w:color="auto"/>
              <w:right w:val="single" w:sz="4" w:space="0" w:color="auto"/>
            </w:tcBorders>
            <w:vAlign w:val="center"/>
          </w:tcPr>
          <w:p w:rsidR="00000000" w:rsidRDefault="007A1441">
            <w:pPr>
              <w:jc w:val="center"/>
              <w:rPr>
                <w:sz w:val="18"/>
              </w:rPr>
            </w:pPr>
            <w:r>
              <w:rPr>
                <w:sz w:val="18"/>
              </w:rPr>
              <w:t>/</w:t>
            </w:r>
          </w:p>
        </w:tc>
        <w:tc>
          <w:tcPr>
            <w:tcW w:w="349" w:type="pct"/>
            <w:tcBorders>
              <w:top w:val="single" w:sz="4" w:space="0" w:color="auto"/>
              <w:left w:val="single" w:sz="4" w:space="0" w:color="auto"/>
              <w:bottom w:val="single" w:sz="4" w:space="0" w:color="auto"/>
              <w:right w:val="single" w:sz="4" w:space="0" w:color="auto"/>
            </w:tcBorders>
            <w:vAlign w:val="center"/>
          </w:tcPr>
          <w:p w:rsidR="00000000" w:rsidRDefault="007A1441">
            <w:pPr>
              <w:jc w:val="center"/>
              <w:rPr>
                <w:sz w:val="18"/>
              </w:rPr>
            </w:pPr>
            <w:r>
              <w:rPr>
                <w:sz w:val="18"/>
              </w:rPr>
              <w:t>/</w:t>
            </w:r>
          </w:p>
        </w:tc>
        <w:tc>
          <w:tcPr>
            <w:tcW w:w="350" w:type="pct"/>
            <w:tcBorders>
              <w:top w:val="single" w:sz="4" w:space="0" w:color="auto"/>
              <w:left w:val="single" w:sz="4" w:space="0" w:color="auto"/>
              <w:bottom w:val="single" w:sz="4" w:space="0" w:color="auto"/>
              <w:right w:val="single" w:sz="4" w:space="0" w:color="auto"/>
            </w:tcBorders>
            <w:vAlign w:val="center"/>
          </w:tcPr>
          <w:p w:rsidR="00000000" w:rsidRDefault="007A1441">
            <w:pPr>
              <w:jc w:val="center"/>
              <w:rPr>
                <w:sz w:val="18"/>
              </w:rPr>
            </w:pPr>
            <w:r>
              <w:rPr>
                <w:sz w:val="18"/>
              </w:rPr>
              <w:t>/</w:t>
            </w:r>
          </w:p>
        </w:tc>
        <w:tc>
          <w:tcPr>
            <w:tcW w:w="349" w:type="pct"/>
            <w:tcBorders>
              <w:top w:val="single" w:sz="4" w:space="0" w:color="auto"/>
              <w:left w:val="single" w:sz="4" w:space="0" w:color="auto"/>
              <w:bottom w:val="single" w:sz="4" w:space="0" w:color="auto"/>
              <w:right w:val="single" w:sz="4" w:space="0" w:color="auto"/>
            </w:tcBorders>
            <w:vAlign w:val="center"/>
          </w:tcPr>
          <w:p w:rsidR="00000000" w:rsidRDefault="007A1441">
            <w:pPr>
              <w:jc w:val="center"/>
              <w:rPr>
                <w:sz w:val="18"/>
              </w:rPr>
            </w:pPr>
            <w:r>
              <w:rPr>
                <w:sz w:val="18"/>
              </w:rPr>
              <w:t>/</w:t>
            </w:r>
          </w:p>
        </w:tc>
        <w:tc>
          <w:tcPr>
            <w:tcW w:w="350" w:type="pct"/>
            <w:tcBorders>
              <w:top w:val="single" w:sz="4" w:space="0" w:color="auto"/>
              <w:left w:val="single" w:sz="4" w:space="0" w:color="auto"/>
              <w:bottom w:val="single" w:sz="4" w:space="0" w:color="auto"/>
              <w:right w:val="single" w:sz="4" w:space="0" w:color="auto"/>
            </w:tcBorders>
            <w:vAlign w:val="center"/>
          </w:tcPr>
          <w:p w:rsidR="00000000" w:rsidRDefault="007A1441">
            <w:pPr>
              <w:jc w:val="center"/>
              <w:rPr>
                <w:sz w:val="18"/>
              </w:rPr>
            </w:pPr>
            <w:r>
              <w:rPr>
                <w:sz w:val="18"/>
              </w:rPr>
              <w:t>/</w:t>
            </w:r>
          </w:p>
        </w:tc>
        <w:tc>
          <w:tcPr>
            <w:tcW w:w="349" w:type="pct"/>
            <w:tcBorders>
              <w:top w:val="single" w:sz="4" w:space="0" w:color="auto"/>
              <w:left w:val="single" w:sz="4" w:space="0" w:color="auto"/>
              <w:bottom w:val="single" w:sz="4" w:space="0" w:color="auto"/>
              <w:right w:val="single" w:sz="4" w:space="0" w:color="auto"/>
            </w:tcBorders>
            <w:vAlign w:val="center"/>
          </w:tcPr>
          <w:p w:rsidR="00000000" w:rsidRDefault="007A1441">
            <w:pPr>
              <w:jc w:val="center"/>
              <w:rPr>
                <w:sz w:val="18"/>
              </w:rPr>
            </w:pPr>
            <w:r>
              <w:rPr>
                <w:sz w:val="18"/>
              </w:rPr>
              <w:t>/</w:t>
            </w:r>
          </w:p>
        </w:tc>
        <w:tc>
          <w:tcPr>
            <w:tcW w:w="350" w:type="pct"/>
            <w:tcBorders>
              <w:top w:val="single" w:sz="4" w:space="0" w:color="auto"/>
              <w:left w:val="single" w:sz="4" w:space="0" w:color="auto"/>
              <w:bottom w:val="single" w:sz="4" w:space="0" w:color="auto"/>
              <w:right w:val="single" w:sz="4" w:space="0" w:color="auto"/>
            </w:tcBorders>
            <w:vAlign w:val="center"/>
          </w:tcPr>
          <w:p w:rsidR="00000000" w:rsidRDefault="007A1441">
            <w:pPr>
              <w:jc w:val="center"/>
              <w:rPr>
                <w:sz w:val="18"/>
              </w:rPr>
            </w:pPr>
            <w:r>
              <w:rPr>
                <w:sz w:val="18"/>
              </w:rPr>
              <w:t>/</w:t>
            </w:r>
          </w:p>
        </w:tc>
        <w:tc>
          <w:tcPr>
            <w:tcW w:w="349" w:type="pct"/>
            <w:tcBorders>
              <w:top w:val="single" w:sz="4" w:space="0" w:color="auto"/>
              <w:left w:val="single" w:sz="4" w:space="0" w:color="auto"/>
              <w:bottom w:val="single" w:sz="4" w:space="0" w:color="auto"/>
              <w:right w:val="single" w:sz="4" w:space="0" w:color="auto"/>
            </w:tcBorders>
            <w:vAlign w:val="center"/>
          </w:tcPr>
          <w:p w:rsidR="00000000" w:rsidRDefault="007A1441">
            <w:pPr>
              <w:jc w:val="center"/>
              <w:rPr>
                <w:sz w:val="18"/>
              </w:rPr>
            </w:pPr>
            <w:r>
              <w:rPr>
                <w:sz w:val="18"/>
              </w:rPr>
              <w:t>/</w:t>
            </w:r>
          </w:p>
        </w:tc>
        <w:tc>
          <w:tcPr>
            <w:tcW w:w="350" w:type="pct"/>
            <w:tcBorders>
              <w:top w:val="single" w:sz="4" w:space="0" w:color="auto"/>
              <w:left w:val="single" w:sz="4" w:space="0" w:color="auto"/>
              <w:bottom w:val="single" w:sz="4" w:space="0" w:color="auto"/>
              <w:right w:val="single" w:sz="4" w:space="0" w:color="auto"/>
            </w:tcBorders>
            <w:vAlign w:val="center"/>
          </w:tcPr>
          <w:p w:rsidR="00000000" w:rsidRDefault="007A1441">
            <w:pPr>
              <w:jc w:val="center"/>
              <w:rPr>
                <w:sz w:val="18"/>
              </w:rPr>
            </w:pPr>
            <w:r>
              <w:rPr>
                <w:sz w:val="18"/>
              </w:rPr>
              <w:t>/</w:t>
            </w:r>
          </w:p>
        </w:tc>
        <w:tc>
          <w:tcPr>
            <w:tcW w:w="349" w:type="pct"/>
            <w:tcBorders>
              <w:top w:val="single" w:sz="4" w:space="0" w:color="auto"/>
              <w:left w:val="single" w:sz="4" w:space="0" w:color="auto"/>
              <w:bottom w:val="single" w:sz="4" w:space="0" w:color="auto"/>
              <w:right w:val="single" w:sz="4" w:space="0" w:color="auto"/>
            </w:tcBorders>
            <w:vAlign w:val="center"/>
          </w:tcPr>
          <w:p w:rsidR="00000000" w:rsidRDefault="007A1441">
            <w:pPr>
              <w:jc w:val="center"/>
              <w:rPr>
                <w:sz w:val="18"/>
              </w:rPr>
            </w:pPr>
            <w:r>
              <w:rPr>
                <w:sz w:val="18"/>
              </w:rPr>
              <w:t>/</w:t>
            </w:r>
          </w:p>
        </w:tc>
        <w:tc>
          <w:tcPr>
            <w:tcW w:w="349" w:type="pct"/>
            <w:tcBorders>
              <w:top w:val="single" w:sz="4" w:space="0" w:color="auto"/>
              <w:left w:val="single" w:sz="4" w:space="0" w:color="auto"/>
              <w:bottom w:val="single" w:sz="4" w:space="0" w:color="auto"/>
              <w:right w:val="thinThickSmallGap" w:sz="24" w:space="0" w:color="auto"/>
            </w:tcBorders>
            <w:vAlign w:val="center"/>
          </w:tcPr>
          <w:p w:rsidR="00000000" w:rsidRDefault="007A1441">
            <w:pPr>
              <w:jc w:val="center"/>
              <w:rPr>
                <w:sz w:val="18"/>
              </w:rPr>
            </w:pPr>
            <w:r>
              <w:rPr>
                <w:sz w:val="18"/>
              </w:rPr>
              <w:t>/</w:t>
            </w:r>
          </w:p>
        </w:tc>
      </w:tr>
      <w:tr w:rsidR="00000000">
        <w:tc>
          <w:tcPr>
            <w:tcW w:w="807" w:type="pct"/>
            <w:tcBorders>
              <w:top w:val="single" w:sz="4" w:space="0" w:color="auto"/>
              <w:left w:val="thinThickSmallGap" w:sz="24" w:space="0" w:color="auto"/>
              <w:bottom w:val="single" w:sz="4" w:space="0" w:color="auto"/>
              <w:right w:val="single" w:sz="4" w:space="0" w:color="auto"/>
            </w:tcBorders>
          </w:tcPr>
          <w:p w:rsidR="00000000" w:rsidRDefault="007A1441">
            <w:pPr>
              <w:jc w:val="center"/>
              <w:rPr>
                <w:sz w:val="18"/>
              </w:rPr>
            </w:pPr>
            <w:r>
              <w:rPr>
                <w:rFonts w:hint="eastAsia"/>
                <w:sz w:val="18"/>
              </w:rPr>
              <w:t>卖淫和介绍卖淫</w:t>
            </w:r>
          </w:p>
          <w:p w:rsidR="00000000" w:rsidRDefault="007A1441">
            <w:pPr>
              <w:jc w:val="center"/>
              <w:rPr>
                <w:b/>
                <w:sz w:val="18"/>
              </w:rPr>
            </w:pPr>
            <w:r>
              <w:rPr>
                <w:sz w:val="18"/>
              </w:rPr>
              <w:t>(ZPPJRM</w:t>
            </w:r>
            <w:r>
              <w:rPr>
                <w:rFonts w:hint="eastAsia"/>
                <w:sz w:val="18"/>
              </w:rPr>
              <w:t>第</w:t>
            </w:r>
            <w:r>
              <w:rPr>
                <w:rFonts w:hint="eastAsia"/>
                <w:sz w:val="18"/>
              </w:rPr>
              <w:t>27</w:t>
            </w:r>
            <w:r>
              <w:rPr>
                <w:rFonts w:hint="eastAsia"/>
                <w:sz w:val="18"/>
              </w:rPr>
              <w:t>条</w:t>
            </w:r>
            <w:r>
              <w:rPr>
                <w:sz w:val="18"/>
              </w:rPr>
              <w:t>)</w:t>
            </w:r>
          </w:p>
        </w:tc>
        <w:tc>
          <w:tcPr>
            <w:tcW w:w="349" w:type="pct"/>
            <w:tcBorders>
              <w:top w:val="single" w:sz="4" w:space="0" w:color="auto"/>
              <w:left w:val="single" w:sz="4" w:space="0" w:color="auto"/>
              <w:bottom w:val="single" w:sz="4" w:space="0" w:color="auto"/>
              <w:right w:val="single" w:sz="4" w:space="0" w:color="auto"/>
            </w:tcBorders>
            <w:vAlign w:val="center"/>
          </w:tcPr>
          <w:p w:rsidR="00000000" w:rsidRDefault="007A1441">
            <w:pPr>
              <w:jc w:val="center"/>
              <w:rPr>
                <w:sz w:val="18"/>
              </w:rPr>
            </w:pPr>
            <w:r>
              <w:rPr>
                <w:sz w:val="18"/>
              </w:rPr>
              <w:t>18</w:t>
            </w:r>
          </w:p>
        </w:tc>
        <w:tc>
          <w:tcPr>
            <w:tcW w:w="350" w:type="pct"/>
            <w:tcBorders>
              <w:top w:val="single" w:sz="4" w:space="0" w:color="auto"/>
              <w:left w:val="single" w:sz="4" w:space="0" w:color="auto"/>
              <w:bottom w:val="single" w:sz="4" w:space="0" w:color="auto"/>
              <w:right w:val="single" w:sz="4" w:space="0" w:color="auto"/>
            </w:tcBorders>
            <w:vAlign w:val="center"/>
          </w:tcPr>
          <w:p w:rsidR="00000000" w:rsidRDefault="007A1441">
            <w:pPr>
              <w:jc w:val="center"/>
              <w:rPr>
                <w:sz w:val="18"/>
              </w:rPr>
            </w:pPr>
            <w:r>
              <w:rPr>
                <w:sz w:val="18"/>
              </w:rPr>
              <w:t>20</w:t>
            </w:r>
          </w:p>
        </w:tc>
        <w:tc>
          <w:tcPr>
            <w:tcW w:w="349" w:type="pct"/>
            <w:tcBorders>
              <w:top w:val="single" w:sz="4" w:space="0" w:color="auto"/>
              <w:left w:val="single" w:sz="4" w:space="0" w:color="auto"/>
              <w:bottom w:val="single" w:sz="4" w:space="0" w:color="auto"/>
              <w:right w:val="single" w:sz="4" w:space="0" w:color="auto"/>
            </w:tcBorders>
            <w:vAlign w:val="center"/>
          </w:tcPr>
          <w:p w:rsidR="00000000" w:rsidRDefault="007A1441">
            <w:pPr>
              <w:jc w:val="center"/>
              <w:rPr>
                <w:sz w:val="18"/>
              </w:rPr>
            </w:pPr>
            <w:r>
              <w:rPr>
                <w:sz w:val="18"/>
              </w:rPr>
              <w:t>1</w:t>
            </w:r>
          </w:p>
        </w:tc>
        <w:tc>
          <w:tcPr>
            <w:tcW w:w="350" w:type="pct"/>
            <w:tcBorders>
              <w:top w:val="single" w:sz="4" w:space="0" w:color="auto"/>
              <w:left w:val="single" w:sz="4" w:space="0" w:color="auto"/>
              <w:bottom w:val="single" w:sz="4" w:space="0" w:color="auto"/>
              <w:right w:val="single" w:sz="4" w:space="0" w:color="auto"/>
            </w:tcBorders>
            <w:vAlign w:val="center"/>
          </w:tcPr>
          <w:p w:rsidR="00000000" w:rsidRDefault="007A1441">
            <w:pPr>
              <w:jc w:val="center"/>
              <w:rPr>
                <w:sz w:val="18"/>
              </w:rPr>
            </w:pPr>
            <w:r>
              <w:rPr>
                <w:sz w:val="18"/>
              </w:rPr>
              <w:t>1</w:t>
            </w:r>
          </w:p>
        </w:tc>
        <w:tc>
          <w:tcPr>
            <w:tcW w:w="349" w:type="pct"/>
            <w:tcBorders>
              <w:top w:val="single" w:sz="4" w:space="0" w:color="auto"/>
              <w:left w:val="single" w:sz="4" w:space="0" w:color="auto"/>
              <w:bottom w:val="single" w:sz="4" w:space="0" w:color="auto"/>
              <w:right w:val="single" w:sz="4" w:space="0" w:color="auto"/>
            </w:tcBorders>
            <w:vAlign w:val="center"/>
          </w:tcPr>
          <w:p w:rsidR="00000000" w:rsidRDefault="007A1441">
            <w:pPr>
              <w:jc w:val="center"/>
              <w:rPr>
                <w:sz w:val="18"/>
              </w:rPr>
            </w:pPr>
            <w:r>
              <w:rPr>
                <w:sz w:val="18"/>
              </w:rPr>
              <w:t>10</w:t>
            </w:r>
          </w:p>
        </w:tc>
        <w:tc>
          <w:tcPr>
            <w:tcW w:w="350" w:type="pct"/>
            <w:tcBorders>
              <w:top w:val="single" w:sz="4" w:space="0" w:color="auto"/>
              <w:left w:val="single" w:sz="4" w:space="0" w:color="auto"/>
              <w:bottom w:val="single" w:sz="4" w:space="0" w:color="auto"/>
              <w:right w:val="single" w:sz="4" w:space="0" w:color="auto"/>
            </w:tcBorders>
            <w:vAlign w:val="center"/>
          </w:tcPr>
          <w:p w:rsidR="00000000" w:rsidRDefault="007A1441">
            <w:pPr>
              <w:jc w:val="center"/>
              <w:rPr>
                <w:sz w:val="18"/>
              </w:rPr>
            </w:pPr>
            <w:r>
              <w:rPr>
                <w:sz w:val="18"/>
              </w:rPr>
              <w:t>11</w:t>
            </w:r>
          </w:p>
        </w:tc>
        <w:tc>
          <w:tcPr>
            <w:tcW w:w="349" w:type="pct"/>
            <w:tcBorders>
              <w:top w:val="single" w:sz="4" w:space="0" w:color="auto"/>
              <w:left w:val="single" w:sz="4" w:space="0" w:color="auto"/>
              <w:bottom w:val="single" w:sz="4" w:space="0" w:color="auto"/>
              <w:right w:val="single" w:sz="4" w:space="0" w:color="auto"/>
            </w:tcBorders>
            <w:vAlign w:val="center"/>
          </w:tcPr>
          <w:p w:rsidR="00000000" w:rsidRDefault="007A1441">
            <w:pPr>
              <w:jc w:val="center"/>
              <w:rPr>
                <w:sz w:val="18"/>
              </w:rPr>
            </w:pPr>
            <w:r>
              <w:rPr>
                <w:sz w:val="18"/>
              </w:rPr>
              <w:t>13</w:t>
            </w:r>
          </w:p>
        </w:tc>
        <w:tc>
          <w:tcPr>
            <w:tcW w:w="350" w:type="pct"/>
            <w:tcBorders>
              <w:top w:val="single" w:sz="4" w:space="0" w:color="auto"/>
              <w:left w:val="single" w:sz="4" w:space="0" w:color="auto"/>
              <w:bottom w:val="single" w:sz="4" w:space="0" w:color="auto"/>
              <w:right w:val="single" w:sz="4" w:space="0" w:color="auto"/>
            </w:tcBorders>
            <w:vAlign w:val="center"/>
          </w:tcPr>
          <w:p w:rsidR="00000000" w:rsidRDefault="007A1441">
            <w:pPr>
              <w:jc w:val="center"/>
              <w:rPr>
                <w:sz w:val="18"/>
              </w:rPr>
            </w:pPr>
            <w:r>
              <w:rPr>
                <w:sz w:val="18"/>
              </w:rPr>
              <w:t>14</w:t>
            </w:r>
          </w:p>
        </w:tc>
        <w:tc>
          <w:tcPr>
            <w:tcW w:w="349" w:type="pct"/>
            <w:tcBorders>
              <w:top w:val="single" w:sz="4" w:space="0" w:color="auto"/>
              <w:left w:val="single" w:sz="4" w:space="0" w:color="auto"/>
              <w:bottom w:val="single" w:sz="4" w:space="0" w:color="auto"/>
              <w:right w:val="single" w:sz="4" w:space="0" w:color="auto"/>
            </w:tcBorders>
            <w:vAlign w:val="center"/>
          </w:tcPr>
          <w:p w:rsidR="00000000" w:rsidRDefault="007A1441">
            <w:pPr>
              <w:jc w:val="center"/>
              <w:rPr>
                <w:sz w:val="18"/>
              </w:rPr>
            </w:pPr>
            <w:r>
              <w:rPr>
                <w:sz w:val="18"/>
              </w:rPr>
              <w:t>15</w:t>
            </w:r>
          </w:p>
        </w:tc>
        <w:tc>
          <w:tcPr>
            <w:tcW w:w="350" w:type="pct"/>
            <w:tcBorders>
              <w:top w:val="single" w:sz="4" w:space="0" w:color="auto"/>
              <w:left w:val="single" w:sz="4" w:space="0" w:color="auto"/>
              <w:bottom w:val="single" w:sz="4" w:space="0" w:color="auto"/>
              <w:right w:val="single" w:sz="4" w:space="0" w:color="auto"/>
            </w:tcBorders>
            <w:vAlign w:val="center"/>
          </w:tcPr>
          <w:p w:rsidR="00000000" w:rsidRDefault="007A1441">
            <w:pPr>
              <w:jc w:val="center"/>
              <w:rPr>
                <w:sz w:val="18"/>
              </w:rPr>
            </w:pPr>
            <w:r>
              <w:rPr>
                <w:sz w:val="18"/>
              </w:rPr>
              <w:t>15</w:t>
            </w:r>
          </w:p>
        </w:tc>
        <w:tc>
          <w:tcPr>
            <w:tcW w:w="349" w:type="pct"/>
            <w:tcBorders>
              <w:top w:val="single" w:sz="4" w:space="0" w:color="auto"/>
              <w:left w:val="single" w:sz="4" w:space="0" w:color="auto"/>
              <w:bottom w:val="single" w:sz="4" w:space="0" w:color="auto"/>
              <w:right w:val="single" w:sz="4" w:space="0" w:color="auto"/>
            </w:tcBorders>
            <w:vAlign w:val="center"/>
          </w:tcPr>
          <w:p w:rsidR="00000000" w:rsidRDefault="007A1441">
            <w:pPr>
              <w:jc w:val="center"/>
              <w:rPr>
                <w:sz w:val="18"/>
              </w:rPr>
            </w:pPr>
            <w:r>
              <w:rPr>
                <w:sz w:val="18"/>
              </w:rPr>
              <w:t>13</w:t>
            </w:r>
          </w:p>
        </w:tc>
        <w:tc>
          <w:tcPr>
            <w:tcW w:w="349" w:type="pct"/>
            <w:tcBorders>
              <w:top w:val="single" w:sz="4" w:space="0" w:color="auto"/>
              <w:left w:val="single" w:sz="4" w:space="0" w:color="auto"/>
              <w:bottom w:val="single" w:sz="4" w:space="0" w:color="auto"/>
              <w:right w:val="thinThickSmallGap" w:sz="24" w:space="0" w:color="auto"/>
            </w:tcBorders>
            <w:vAlign w:val="center"/>
          </w:tcPr>
          <w:p w:rsidR="00000000" w:rsidRDefault="007A1441">
            <w:pPr>
              <w:jc w:val="center"/>
              <w:rPr>
                <w:sz w:val="18"/>
              </w:rPr>
            </w:pPr>
            <w:r>
              <w:rPr>
                <w:sz w:val="18"/>
              </w:rPr>
              <w:t>34</w:t>
            </w:r>
          </w:p>
        </w:tc>
      </w:tr>
      <w:tr w:rsidR="00000000">
        <w:tc>
          <w:tcPr>
            <w:tcW w:w="807" w:type="pct"/>
            <w:tcBorders>
              <w:top w:val="single" w:sz="4" w:space="0" w:color="auto"/>
              <w:left w:val="thinThickSmallGap" w:sz="24" w:space="0" w:color="auto"/>
              <w:bottom w:val="single" w:sz="4" w:space="0" w:color="auto"/>
              <w:right w:val="single" w:sz="4" w:space="0" w:color="auto"/>
            </w:tcBorders>
          </w:tcPr>
          <w:p w:rsidR="00000000" w:rsidRDefault="007A1441">
            <w:pPr>
              <w:jc w:val="center"/>
              <w:rPr>
                <w:rFonts w:eastAsia="SimHei" w:hint="eastAsia"/>
                <w:bCs/>
                <w:sz w:val="18"/>
              </w:rPr>
            </w:pPr>
            <w:r>
              <w:rPr>
                <w:rFonts w:eastAsia="SimHei" w:hint="eastAsia"/>
                <w:bCs/>
                <w:sz w:val="18"/>
              </w:rPr>
              <w:t>犯罪行为和罪犯</w:t>
            </w:r>
          </w:p>
          <w:p w:rsidR="00000000" w:rsidRDefault="007A1441">
            <w:pPr>
              <w:jc w:val="center"/>
              <w:rPr>
                <w:rFonts w:eastAsia="SimHei"/>
                <w:bCs/>
                <w:sz w:val="18"/>
              </w:rPr>
            </w:pPr>
            <w:r>
              <w:rPr>
                <w:rFonts w:eastAsia="SimHei" w:hint="eastAsia"/>
                <w:bCs/>
                <w:sz w:val="18"/>
              </w:rPr>
              <w:t>总数</w:t>
            </w:r>
          </w:p>
        </w:tc>
        <w:tc>
          <w:tcPr>
            <w:tcW w:w="349" w:type="pct"/>
            <w:tcBorders>
              <w:top w:val="single" w:sz="4" w:space="0" w:color="auto"/>
              <w:left w:val="single" w:sz="4" w:space="0" w:color="auto"/>
              <w:bottom w:val="single" w:sz="4" w:space="0" w:color="auto"/>
              <w:right w:val="single" w:sz="4" w:space="0" w:color="auto"/>
            </w:tcBorders>
            <w:vAlign w:val="center"/>
          </w:tcPr>
          <w:p w:rsidR="00000000" w:rsidRDefault="007A1441">
            <w:pPr>
              <w:jc w:val="center"/>
              <w:rPr>
                <w:b/>
                <w:sz w:val="18"/>
              </w:rPr>
            </w:pPr>
            <w:r>
              <w:rPr>
                <w:b/>
                <w:sz w:val="18"/>
              </w:rPr>
              <w:t>10</w:t>
            </w:r>
          </w:p>
        </w:tc>
        <w:tc>
          <w:tcPr>
            <w:tcW w:w="350" w:type="pct"/>
            <w:tcBorders>
              <w:top w:val="single" w:sz="4" w:space="0" w:color="auto"/>
              <w:left w:val="single" w:sz="4" w:space="0" w:color="auto"/>
              <w:bottom w:val="single" w:sz="4" w:space="0" w:color="auto"/>
              <w:right w:val="single" w:sz="4" w:space="0" w:color="auto"/>
            </w:tcBorders>
            <w:vAlign w:val="center"/>
          </w:tcPr>
          <w:p w:rsidR="00000000" w:rsidRDefault="007A1441">
            <w:pPr>
              <w:jc w:val="center"/>
              <w:rPr>
                <w:b/>
                <w:sz w:val="18"/>
              </w:rPr>
            </w:pPr>
            <w:r>
              <w:rPr>
                <w:b/>
                <w:sz w:val="18"/>
              </w:rPr>
              <w:t>13</w:t>
            </w:r>
          </w:p>
        </w:tc>
        <w:tc>
          <w:tcPr>
            <w:tcW w:w="349" w:type="pct"/>
            <w:tcBorders>
              <w:top w:val="single" w:sz="4" w:space="0" w:color="auto"/>
              <w:left w:val="single" w:sz="4" w:space="0" w:color="auto"/>
              <w:bottom w:val="single" w:sz="4" w:space="0" w:color="auto"/>
              <w:right w:val="single" w:sz="4" w:space="0" w:color="auto"/>
            </w:tcBorders>
            <w:vAlign w:val="center"/>
          </w:tcPr>
          <w:p w:rsidR="00000000" w:rsidRDefault="007A1441">
            <w:pPr>
              <w:jc w:val="center"/>
              <w:rPr>
                <w:b/>
                <w:sz w:val="18"/>
              </w:rPr>
            </w:pPr>
            <w:r>
              <w:rPr>
                <w:b/>
                <w:sz w:val="18"/>
              </w:rPr>
              <w:t>6</w:t>
            </w:r>
          </w:p>
        </w:tc>
        <w:tc>
          <w:tcPr>
            <w:tcW w:w="350" w:type="pct"/>
            <w:tcBorders>
              <w:top w:val="single" w:sz="4" w:space="0" w:color="auto"/>
              <w:left w:val="single" w:sz="4" w:space="0" w:color="auto"/>
              <w:bottom w:val="single" w:sz="4" w:space="0" w:color="auto"/>
              <w:right w:val="single" w:sz="4" w:space="0" w:color="auto"/>
            </w:tcBorders>
            <w:vAlign w:val="center"/>
          </w:tcPr>
          <w:p w:rsidR="00000000" w:rsidRDefault="007A1441">
            <w:pPr>
              <w:jc w:val="center"/>
              <w:rPr>
                <w:b/>
                <w:sz w:val="18"/>
              </w:rPr>
            </w:pPr>
            <w:r>
              <w:rPr>
                <w:b/>
                <w:sz w:val="18"/>
              </w:rPr>
              <w:t>14</w:t>
            </w:r>
          </w:p>
        </w:tc>
        <w:tc>
          <w:tcPr>
            <w:tcW w:w="349" w:type="pct"/>
            <w:tcBorders>
              <w:top w:val="single" w:sz="4" w:space="0" w:color="auto"/>
              <w:left w:val="single" w:sz="4" w:space="0" w:color="auto"/>
              <w:bottom w:val="single" w:sz="4" w:space="0" w:color="auto"/>
              <w:right w:val="single" w:sz="4" w:space="0" w:color="auto"/>
            </w:tcBorders>
            <w:vAlign w:val="center"/>
          </w:tcPr>
          <w:p w:rsidR="00000000" w:rsidRDefault="007A1441">
            <w:pPr>
              <w:jc w:val="center"/>
              <w:rPr>
                <w:b/>
                <w:sz w:val="18"/>
              </w:rPr>
            </w:pPr>
            <w:r>
              <w:rPr>
                <w:b/>
                <w:sz w:val="18"/>
              </w:rPr>
              <w:t>3</w:t>
            </w:r>
          </w:p>
        </w:tc>
        <w:tc>
          <w:tcPr>
            <w:tcW w:w="350" w:type="pct"/>
            <w:tcBorders>
              <w:top w:val="single" w:sz="4" w:space="0" w:color="auto"/>
              <w:left w:val="single" w:sz="4" w:space="0" w:color="auto"/>
              <w:bottom w:val="single" w:sz="4" w:space="0" w:color="auto"/>
              <w:right w:val="single" w:sz="4" w:space="0" w:color="auto"/>
            </w:tcBorders>
            <w:vAlign w:val="center"/>
          </w:tcPr>
          <w:p w:rsidR="00000000" w:rsidRDefault="007A1441">
            <w:pPr>
              <w:jc w:val="center"/>
              <w:rPr>
                <w:b/>
                <w:sz w:val="18"/>
              </w:rPr>
            </w:pPr>
            <w:r>
              <w:rPr>
                <w:b/>
                <w:sz w:val="18"/>
              </w:rPr>
              <w:t>5</w:t>
            </w:r>
          </w:p>
        </w:tc>
        <w:tc>
          <w:tcPr>
            <w:tcW w:w="349" w:type="pct"/>
            <w:tcBorders>
              <w:top w:val="single" w:sz="4" w:space="0" w:color="auto"/>
              <w:left w:val="single" w:sz="4" w:space="0" w:color="auto"/>
              <w:bottom w:val="single" w:sz="4" w:space="0" w:color="auto"/>
              <w:right w:val="single" w:sz="4" w:space="0" w:color="auto"/>
            </w:tcBorders>
            <w:vAlign w:val="center"/>
          </w:tcPr>
          <w:p w:rsidR="00000000" w:rsidRDefault="007A1441">
            <w:pPr>
              <w:jc w:val="center"/>
              <w:rPr>
                <w:b/>
                <w:sz w:val="18"/>
              </w:rPr>
            </w:pPr>
            <w:r>
              <w:rPr>
                <w:b/>
                <w:sz w:val="18"/>
              </w:rPr>
              <w:t>9</w:t>
            </w:r>
          </w:p>
        </w:tc>
        <w:tc>
          <w:tcPr>
            <w:tcW w:w="350" w:type="pct"/>
            <w:tcBorders>
              <w:top w:val="single" w:sz="4" w:space="0" w:color="auto"/>
              <w:left w:val="single" w:sz="4" w:space="0" w:color="auto"/>
              <w:bottom w:val="single" w:sz="4" w:space="0" w:color="auto"/>
              <w:right w:val="single" w:sz="4" w:space="0" w:color="auto"/>
            </w:tcBorders>
            <w:vAlign w:val="center"/>
          </w:tcPr>
          <w:p w:rsidR="00000000" w:rsidRDefault="007A1441">
            <w:pPr>
              <w:jc w:val="center"/>
              <w:rPr>
                <w:b/>
                <w:sz w:val="18"/>
              </w:rPr>
            </w:pPr>
            <w:r>
              <w:rPr>
                <w:b/>
                <w:sz w:val="18"/>
              </w:rPr>
              <w:t>14</w:t>
            </w:r>
          </w:p>
        </w:tc>
        <w:tc>
          <w:tcPr>
            <w:tcW w:w="349" w:type="pct"/>
            <w:tcBorders>
              <w:top w:val="single" w:sz="4" w:space="0" w:color="auto"/>
              <w:left w:val="single" w:sz="4" w:space="0" w:color="auto"/>
              <w:bottom w:val="single" w:sz="4" w:space="0" w:color="auto"/>
              <w:right w:val="single" w:sz="4" w:space="0" w:color="auto"/>
            </w:tcBorders>
            <w:vAlign w:val="center"/>
          </w:tcPr>
          <w:p w:rsidR="00000000" w:rsidRDefault="007A1441">
            <w:pPr>
              <w:jc w:val="center"/>
              <w:rPr>
                <w:b/>
                <w:sz w:val="18"/>
              </w:rPr>
            </w:pPr>
            <w:r>
              <w:rPr>
                <w:b/>
                <w:sz w:val="18"/>
              </w:rPr>
              <w:t>18</w:t>
            </w:r>
          </w:p>
        </w:tc>
        <w:tc>
          <w:tcPr>
            <w:tcW w:w="350" w:type="pct"/>
            <w:tcBorders>
              <w:top w:val="single" w:sz="4" w:space="0" w:color="auto"/>
              <w:left w:val="single" w:sz="4" w:space="0" w:color="auto"/>
              <w:bottom w:val="single" w:sz="4" w:space="0" w:color="auto"/>
              <w:right w:val="single" w:sz="4" w:space="0" w:color="auto"/>
            </w:tcBorders>
            <w:vAlign w:val="center"/>
          </w:tcPr>
          <w:p w:rsidR="00000000" w:rsidRDefault="007A1441">
            <w:pPr>
              <w:jc w:val="center"/>
              <w:rPr>
                <w:b/>
                <w:sz w:val="18"/>
              </w:rPr>
            </w:pPr>
            <w:r>
              <w:rPr>
                <w:b/>
                <w:sz w:val="18"/>
              </w:rPr>
              <w:t>31</w:t>
            </w:r>
          </w:p>
        </w:tc>
        <w:tc>
          <w:tcPr>
            <w:tcW w:w="349" w:type="pct"/>
            <w:tcBorders>
              <w:top w:val="single" w:sz="4" w:space="0" w:color="auto"/>
              <w:left w:val="single" w:sz="4" w:space="0" w:color="auto"/>
              <w:bottom w:val="single" w:sz="4" w:space="0" w:color="auto"/>
              <w:right w:val="single" w:sz="4" w:space="0" w:color="auto"/>
            </w:tcBorders>
            <w:vAlign w:val="center"/>
          </w:tcPr>
          <w:p w:rsidR="00000000" w:rsidRDefault="007A1441">
            <w:pPr>
              <w:jc w:val="center"/>
              <w:rPr>
                <w:b/>
                <w:sz w:val="18"/>
              </w:rPr>
            </w:pPr>
            <w:r>
              <w:rPr>
                <w:b/>
                <w:sz w:val="18"/>
              </w:rPr>
              <w:t>21</w:t>
            </w:r>
          </w:p>
        </w:tc>
        <w:tc>
          <w:tcPr>
            <w:tcW w:w="349" w:type="pct"/>
            <w:tcBorders>
              <w:top w:val="single" w:sz="4" w:space="0" w:color="auto"/>
              <w:left w:val="single" w:sz="4" w:space="0" w:color="auto"/>
              <w:bottom w:val="single" w:sz="4" w:space="0" w:color="auto"/>
              <w:right w:val="thinThickSmallGap" w:sz="24" w:space="0" w:color="auto"/>
            </w:tcBorders>
            <w:vAlign w:val="center"/>
          </w:tcPr>
          <w:p w:rsidR="00000000" w:rsidRDefault="007A1441">
            <w:pPr>
              <w:jc w:val="center"/>
              <w:rPr>
                <w:b/>
                <w:sz w:val="18"/>
              </w:rPr>
            </w:pPr>
            <w:r>
              <w:rPr>
                <w:b/>
                <w:sz w:val="18"/>
              </w:rPr>
              <w:t>52</w:t>
            </w:r>
          </w:p>
        </w:tc>
      </w:tr>
      <w:tr w:rsidR="00000000">
        <w:tc>
          <w:tcPr>
            <w:tcW w:w="807" w:type="pct"/>
            <w:tcBorders>
              <w:top w:val="single" w:sz="4" w:space="0" w:color="auto"/>
              <w:left w:val="thinThickSmallGap" w:sz="24" w:space="0" w:color="auto"/>
              <w:bottom w:val="thickThinSmallGap" w:sz="24" w:space="0" w:color="auto"/>
              <w:right w:val="single" w:sz="4" w:space="0" w:color="auto"/>
            </w:tcBorders>
          </w:tcPr>
          <w:p w:rsidR="00000000" w:rsidRDefault="007A1441">
            <w:pPr>
              <w:jc w:val="center"/>
              <w:rPr>
                <w:rFonts w:eastAsia="SimHei" w:hint="eastAsia"/>
                <w:bCs/>
                <w:sz w:val="18"/>
              </w:rPr>
            </w:pPr>
            <w:r>
              <w:rPr>
                <w:rFonts w:eastAsia="SimHei" w:hint="eastAsia"/>
                <w:bCs/>
                <w:sz w:val="18"/>
              </w:rPr>
              <w:t>犯罪起诉和罪犯</w:t>
            </w:r>
          </w:p>
          <w:p w:rsidR="00000000" w:rsidRDefault="007A1441">
            <w:pPr>
              <w:jc w:val="center"/>
              <w:rPr>
                <w:rFonts w:eastAsia="SimHei"/>
                <w:bCs/>
                <w:sz w:val="18"/>
              </w:rPr>
            </w:pPr>
            <w:r>
              <w:rPr>
                <w:rFonts w:eastAsia="SimHei" w:hint="eastAsia"/>
                <w:bCs/>
                <w:sz w:val="18"/>
              </w:rPr>
              <w:t>总数</w:t>
            </w:r>
          </w:p>
        </w:tc>
        <w:tc>
          <w:tcPr>
            <w:tcW w:w="349" w:type="pct"/>
            <w:tcBorders>
              <w:top w:val="single" w:sz="4" w:space="0" w:color="auto"/>
              <w:left w:val="single" w:sz="4" w:space="0" w:color="auto"/>
              <w:bottom w:val="thickThinSmallGap" w:sz="24" w:space="0" w:color="auto"/>
              <w:right w:val="single" w:sz="4" w:space="0" w:color="auto"/>
            </w:tcBorders>
            <w:vAlign w:val="center"/>
          </w:tcPr>
          <w:p w:rsidR="00000000" w:rsidRDefault="007A1441">
            <w:pPr>
              <w:jc w:val="center"/>
              <w:rPr>
                <w:b/>
                <w:sz w:val="18"/>
              </w:rPr>
            </w:pPr>
            <w:r>
              <w:rPr>
                <w:b/>
                <w:sz w:val="18"/>
              </w:rPr>
              <w:t>18</w:t>
            </w:r>
          </w:p>
        </w:tc>
        <w:tc>
          <w:tcPr>
            <w:tcW w:w="350" w:type="pct"/>
            <w:tcBorders>
              <w:top w:val="single" w:sz="4" w:space="0" w:color="auto"/>
              <w:left w:val="single" w:sz="4" w:space="0" w:color="auto"/>
              <w:bottom w:val="thickThinSmallGap" w:sz="24" w:space="0" w:color="auto"/>
              <w:right w:val="single" w:sz="4" w:space="0" w:color="auto"/>
            </w:tcBorders>
            <w:vAlign w:val="center"/>
          </w:tcPr>
          <w:p w:rsidR="00000000" w:rsidRDefault="007A1441">
            <w:pPr>
              <w:jc w:val="center"/>
              <w:rPr>
                <w:b/>
                <w:sz w:val="18"/>
              </w:rPr>
            </w:pPr>
            <w:r>
              <w:rPr>
                <w:b/>
                <w:sz w:val="18"/>
              </w:rPr>
              <w:t>20</w:t>
            </w:r>
          </w:p>
        </w:tc>
        <w:tc>
          <w:tcPr>
            <w:tcW w:w="349" w:type="pct"/>
            <w:tcBorders>
              <w:top w:val="single" w:sz="4" w:space="0" w:color="auto"/>
              <w:left w:val="single" w:sz="4" w:space="0" w:color="auto"/>
              <w:bottom w:val="thickThinSmallGap" w:sz="24" w:space="0" w:color="auto"/>
              <w:right w:val="single" w:sz="4" w:space="0" w:color="auto"/>
            </w:tcBorders>
            <w:vAlign w:val="center"/>
          </w:tcPr>
          <w:p w:rsidR="00000000" w:rsidRDefault="007A1441">
            <w:pPr>
              <w:jc w:val="center"/>
              <w:rPr>
                <w:b/>
                <w:sz w:val="18"/>
              </w:rPr>
            </w:pPr>
            <w:r>
              <w:rPr>
                <w:b/>
                <w:sz w:val="18"/>
              </w:rPr>
              <w:t>1</w:t>
            </w:r>
          </w:p>
        </w:tc>
        <w:tc>
          <w:tcPr>
            <w:tcW w:w="350" w:type="pct"/>
            <w:tcBorders>
              <w:top w:val="single" w:sz="4" w:space="0" w:color="auto"/>
              <w:left w:val="single" w:sz="4" w:space="0" w:color="auto"/>
              <w:bottom w:val="thickThinSmallGap" w:sz="24" w:space="0" w:color="auto"/>
              <w:right w:val="single" w:sz="4" w:space="0" w:color="auto"/>
            </w:tcBorders>
            <w:vAlign w:val="center"/>
          </w:tcPr>
          <w:p w:rsidR="00000000" w:rsidRDefault="007A1441">
            <w:pPr>
              <w:jc w:val="center"/>
              <w:rPr>
                <w:b/>
                <w:sz w:val="18"/>
              </w:rPr>
            </w:pPr>
            <w:r>
              <w:rPr>
                <w:b/>
                <w:sz w:val="18"/>
              </w:rPr>
              <w:t>1</w:t>
            </w:r>
          </w:p>
        </w:tc>
        <w:tc>
          <w:tcPr>
            <w:tcW w:w="349" w:type="pct"/>
            <w:tcBorders>
              <w:top w:val="single" w:sz="4" w:space="0" w:color="auto"/>
              <w:left w:val="single" w:sz="4" w:space="0" w:color="auto"/>
              <w:bottom w:val="thickThinSmallGap" w:sz="24" w:space="0" w:color="auto"/>
              <w:right w:val="single" w:sz="4" w:space="0" w:color="auto"/>
            </w:tcBorders>
            <w:vAlign w:val="center"/>
          </w:tcPr>
          <w:p w:rsidR="00000000" w:rsidRDefault="007A1441">
            <w:pPr>
              <w:jc w:val="center"/>
              <w:rPr>
                <w:b/>
                <w:sz w:val="18"/>
              </w:rPr>
            </w:pPr>
            <w:r>
              <w:rPr>
                <w:b/>
                <w:sz w:val="18"/>
              </w:rPr>
              <w:t>10</w:t>
            </w:r>
          </w:p>
        </w:tc>
        <w:tc>
          <w:tcPr>
            <w:tcW w:w="350" w:type="pct"/>
            <w:tcBorders>
              <w:top w:val="single" w:sz="4" w:space="0" w:color="auto"/>
              <w:left w:val="single" w:sz="4" w:space="0" w:color="auto"/>
              <w:bottom w:val="thickThinSmallGap" w:sz="24" w:space="0" w:color="auto"/>
              <w:right w:val="single" w:sz="4" w:space="0" w:color="auto"/>
            </w:tcBorders>
            <w:vAlign w:val="center"/>
          </w:tcPr>
          <w:p w:rsidR="00000000" w:rsidRDefault="007A1441">
            <w:pPr>
              <w:jc w:val="center"/>
              <w:rPr>
                <w:b/>
                <w:sz w:val="18"/>
              </w:rPr>
            </w:pPr>
            <w:r>
              <w:rPr>
                <w:b/>
                <w:sz w:val="18"/>
              </w:rPr>
              <w:t>11</w:t>
            </w:r>
          </w:p>
        </w:tc>
        <w:tc>
          <w:tcPr>
            <w:tcW w:w="349" w:type="pct"/>
            <w:tcBorders>
              <w:top w:val="single" w:sz="4" w:space="0" w:color="auto"/>
              <w:left w:val="single" w:sz="4" w:space="0" w:color="auto"/>
              <w:bottom w:val="thickThinSmallGap" w:sz="24" w:space="0" w:color="auto"/>
              <w:right w:val="single" w:sz="4" w:space="0" w:color="auto"/>
            </w:tcBorders>
            <w:vAlign w:val="center"/>
          </w:tcPr>
          <w:p w:rsidR="00000000" w:rsidRDefault="007A1441">
            <w:pPr>
              <w:jc w:val="center"/>
              <w:rPr>
                <w:b/>
                <w:sz w:val="18"/>
              </w:rPr>
            </w:pPr>
            <w:r>
              <w:rPr>
                <w:b/>
                <w:sz w:val="18"/>
              </w:rPr>
              <w:t>13</w:t>
            </w:r>
          </w:p>
        </w:tc>
        <w:tc>
          <w:tcPr>
            <w:tcW w:w="350" w:type="pct"/>
            <w:tcBorders>
              <w:top w:val="single" w:sz="4" w:space="0" w:color="auto"/>
              <w:left w:val="single" w:sz="4" w:space="0" w:color="auto"/>
              <w:bottom w:val="thickThinSmallGap" w:sz="24" w:space="0" w:color="auto"/>
              <w:right w:val="single" w:sz="4" w:space="0" w:color="auto"/>
            </w:tcBorders>
            <w:vAlign w:val="center"/>
          </w:tcPr>
          <w:p w:rsidR="00000000" w:rsidRDefault="007A1441">
            <w:pPr>
              <w:jc w:val="center"/>
              <w:rPr>
                <w:b/>
                <w:sz w:val="18"/>
              </w:rPr>
            </w:pPr>
            <w:r>
              <w:rPr>
                <w:b/>
                <w:sz w:val="18"/>
              </w:rPr>
              <w:t>14</w:t>
            </w:r>
          </w:p>
        </w:tc>
        <w:tc>
          <w:tcPr>
            <w:tcW w:w="349" w:type="pct"/>
            <w:tcBorders>
              <w:top w:val="single" w:sz="4" w:space="0" w:color="auto"/>
              <w:left w:val="single" w:sz="4" w:space="0" w:color="auto"/>
              <w:bottom w:val="thickThinSmallGap" w:sz="24" w:space="0" w:color="auto"/>
              <w:right w:val="single" w:sz="4" w:space="0" w:color="auto"/>
            </w:tcBorders>
            <w:vAlign w:val="center"/>
          </w:tcPr>
          <w:p w:rsidR="00000000" w:rsidRDefault="007A1441">
            <w:pPr>
              <w:jc w:val="center"/>
              <w:rPr>
                <w:b/>
                <w:sz w:val="18"/>
              </w:rPr>
            </w:pPr>
            <w:r>
              <w:rPr>
                <w:b/>
                <w:sz w:val="18"/>
              </w:rPr>
              <w:t>15</w:t>
            </w:r>
          </w:p>
        </w:tc>
        <w:tc>
          <w:tcPr>
            <w:tcW w:w="350" w:type="pct"/>
            <w:tcBorders>
              <w:top w:val="single" w:sz="4" w:space="0" w:color="auto"/>
              <w:left w:val="single" w:sz="4" w:space="0" w:color="auto"/>
              <w:bottom w:val="thickThinSmallGap" w:sz="24" w:space="0" w:color="auto"/>
              <w:right w:val="single" w:sz="4" w:space="0" w:color="auto"/>
            </w:tcBorders>
            <w:vAlign w:val="center"/>
          </w:tcPr>
          <w:p w:rsidR="00000000" w:rsidRDefault="007A1441">
            <w:pPr>
              <w:jc w:val="center"/>
              <w:rPr>
                <w:b/>
                <w:sz w:val="18"/>
              </w:rPr>
            </w:pPr>
            <w:r>
              <w:rPr>
                <w:b/>
                <w:sz w:val="18"/>
              </w:rPr>
              <w:t>15</w:t>
            </w:r>
          </w:p>
        </w:tc>
        <w:tc>
          <w:tcPr>
            <w:tcW w:w="349" w:type="pct"/>
            <w:tcBorders>
              <w:top w:val="single" w:sz="4" w:space="0" w:color="auto"/>
              <w:left w:val="single" w:sz="4" w:space="0" w:color="auto"/>
              <w:bottom w:val="thickThinSmallGap" w:sz="24" w:space="0" w:color="auto"/>
              <w:right w:val="single" w:sz="4" w:space="0" w:color="auto"/>
            </w:tcBorders>
            <w:vAlign w:val="center"/>
          </w:tcPr>
          <w:p w:rsidR="00000000" w:rsidRDefault="007A1441">
            <w:pPr>
              <w:jc w:val="center"/>
              <w:rPr>
                <w:b/>
                <w:sz w:val="18"/>
              </w:rPr>
            </w:pPr>
            <w:r>
              <w:rPr>
                <w:b/>
                <w:sz w:val="18"/>
              </w:rPr>
              <w:t>13</w:t>
            </w:r>
          </w:p>
        </w:tc>
        <w:tc>
          <w:tcPr>
            <w:tcW w:w="349" w:type="pct"/>
            <w:tcBorders>
              <w:top w:val="single" w:sz="4" w:space="0" w:color="auto"/>
              <w:left w:val="single" w:sz="4" w:space="0" w:color="auto"/>
              <w:bottom w:val="thickThinSmallGap" w:sz="24" w:space="0" w:color="auto"/>
              <w:right w:val="thinThickSmallGap" w:sz="24" w:space="0" w:color="auto"/>
            </w:tcBorders>
            <w:vAlign w:val="center"/>
          </w:tcPr>
          <w:p w:rsidR="00000000" w:rsidRDefault="007A1441">
            <w:pPr>
              <w:jc w:val="center"/>
              <w:rPr>
                <w:b/>
                <w:sz w:val="18"/>
              </w:rPr>
            </w:pPr>
            <w:r>
              <w:rPr>
                <w:b/>
                <w:sz w:val="18"/>
              </w:rPr>
              <w:t>34</w:t>
            </w:r>
          </w:p>
        </w:tc>
      </w:tr>
    </w:tbl>
    <w:p w:rsidR="00000000" w:rsidRDefault="007A1441">
      <w:pPr>
        <w:rPr>
          <w:rFonts w:eastAsia="KaiTi_GB2312"/>
          <w:color w:val="0000FF"/>
          <w:sz w:val="18"/>
        </w:rPr>
      </w:pPr>
      <w:r>
        <w:rPr>
          <w:rFonts w:eastAsia="KaiTi_GB2312" w:hint="eastAsia"/>
          <w:color w:val="0000FF"/>
          <w:sz w:val="18"/>
        </w:rPr>
        <w:t>资料来源：内务部－分析和研究部</w:t>
      </w:r>
      <w:r>
        <w:rPr>
          <w:rFonts w:eastAsia="KaiTi_GB2312"/>
          <w:color w:val="0000FF"/>
          <w:sz w:val="18"/>
        </w:rPr>
        <w:t xml:space="preserve"> </w:t>
      </w:r>
    </w:p>
    <w:p w:rsidR="00000000" w:rsidRDefault="007A1441">
      <w:pPr>
        <w:pStyle w:val="BodyTextIndent3"/>
        <w:spacing w:after="240" w:line="360" w:lineRule="exact"/>
        <w:ind w:left="0"/>
        <w:rPr>
          <w:color w:val="FF0000"/>
        </w:rPr>
      </w:pPr>
    </w:p>
    <w:p w:rsidR="00000000" w:rsidRDefault="007A1441">
      <w:pPr>
        <w:jc w:val="left"/>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70"/>
        <w:gridCol w:w="698"/>
        <w:gridCol w:w="700"/>
        <w:gridCol w:w="700"/>
        <w:gridCol w:w="698"/>
        <w:gridCol w:w="701"/>
        <w:gridCol w:w="701"/>
        <w:gridCol w:w="699"/>
        <w:gridCol w:w="701"/>
        <w:gridCol w:w="701"/>
        <w:gridCol w:w="699"/>
        <w:gridCol w:w="701"/>
        <w:gridCol w:w="697"/>
      </w:tblGrid>
      <w:tr w:rsidR="00000000">
        <w:tc>
          <w:tcPr>
            <w:tcW w:w="830" w:type="pct"/>
            <w:tcBorders>
              <w:top w:val="thinThickSmallGap" w:sz="24" w:space="0" w:color="auto"/>
              <w:left w:val="thinThickSmallGap" w:sz="24" w:space="0" w:color="auto"/>
              <w:bottom w:val="single" w:sz="4" w:space="0" w:color="auto"/>
              <w:right w:val="single" w:sz="4" w:space="0" w:color="auto"/>
            </w:tcBorders>
          </w:tcPr>
          <w:p w:rsidR="00000000" w:rsidRDefault="007A1441">
            <w:pPr>
              <w:spacing w:before="120" w:after="120" w:line="320" w:lineRule="exact"/>
              <w:rPr>
                <w:color w:val="FF0000"/>
                <w:sz w:val="18"/>
              </w:rPr>
            </w:pPr>
          </w:p>
        </w:tc>
        <w:tc>
          <w:tcPr>
            <w:tcW w:w="695" w:type="pct"/>
            <w:gridSpan w:val="2"/>
            <w:tcBorders>
              <w:top w:val="thinThickSmallGap" w:sz="24" w:space="0" w:color="auto"/>
              <w:left w:val="single" w:sz="4" w:space="0" w:color="auto"/>
              <w:bottom w:val="single" w:sz="4" w:space="0" w:color="auto"/>
              <w:right w:val="single" w:sz="4" w:space="0" w:color="auto"/>
            </w:tcBorders>
          </w:tcPr>
          <w:p w:rsidR="00000000" w:rsidRDefault="007A1441">
            <w:pPr>
              <w:spacing w:before="120" w:after="120" w:line="320" w:lineRule="exact"/>
              <w:jc w:val="center"/>
              <w:rPr>
                <w:color w:val="FF0000"/>
                <w:sz w:val="18"/>
              </w:rPr>
            </w:pPr>
            <w:r>
              <w:rPr>
                <w:b/>
                <w:color w:val="FF0000"/>
                <w:sz w:val="18"/>
              </w:rPr>
              <w:t xml:space="preserve">1997 </w:t>
            </w:r>
          </w:p>
        </w:tc>
        <w:tc>
          <w:tcPr>
            <w:tcW w:w="695" w:type="pct"/>
            <w:gridSpan w:val="2"/>
            <w:tcBorders>
              <w:top w:val="thinThickSmallGap" w:sz="24" w:space="0" w:color="auto"/>
              <w:left w:val="single" w:sz="4" w:space="0" w:color="auto"/>
              <w:bottom w:val="single" w:sz="4" w:space="0" w:color="auto"/>
              <w:right w:val="single" w:sz="4" w:space="0" w:color="auto"/>
            </w:tcBorders>
          </w:tcPr>
          <w:p w:rsidR="00000000" w:rsidRDefault="007A1441">
            <w:pPr>
              <w:spacing w:before="120" w:after="120" w:line="320" w:lineRule="exact"/>
              <w:jc w:val="center"/>
              <w:rPr>
                <w:b/>
                <w:color w:val="FF0000"/>
                <w:sz w:val="18"/>
              </w:rPr>
            </w:pPr>
            <w:r>
              <w:rPr>
                <w:b/>
                <w:color w:val="FF0000"/>
                <w:sz w:val="18"/>
              </w:rPr>
              <w:t xml:space="preserve">1998 </w:t>
            </w:r>
          </w:p>
        </w:tc>
        <w:tc>
          <w:tcPr>
            <w:tcW w:w="695" w:type="pct"/>
            <w:gridSpan w:val="2"/>
            <w:tcBorders>
              <w:top w:val="thinThickSmallGap" w:sz="24" w:space="0" w:color="auto"/>
              <w:left w:val="single" w:sz="4" w:space="0" w:color="auto"/>
              <w:bottom w:val="single" w:sz="4" w:space="0" w:color="auto"/>
              <w:right w:val="single" w:sz="4" w:space="0" w:color="auto"/>
            </w:tcBorders>
          </w:tcPr>
          <w:p w:rsidR="00000000" w:rsidRDefault="007A1441">
            <w:pPr>
              <w:spacing w:before="120" w:after="120" w:line="320" w:lineRule="exact"/>
              <w:jc w:val="center"/>
              <w:rPr>
                <w:b/>
                <w:color w:val="FF0000"/>
                <w:sz w:val="18"/>
              </w:rPr>
            </w:pPr>
            <w:r>
              <w:rPr>
                <w:b/>
                <w:color w:val="FF0000"/>
                <w:sz w:val="18"/>
              </w:rPr>
              <w:t xml:space="preserve">1999 </w:t>
            </w:r>
          </w:p>
        </w:tc>
        <w:tc>
          <w:tcPr>
            <w:tcW w:w="695" w:type="pct"/>
            <w:gridSpan w:val="2"/>
            <w:tcBorders>
              <w:top w:val="thinThickSmallGap" w:sz="24" w:space="0" w:color="auto"/>
              <w:left w:val="single" w:sz="4" w:space="0" w:color="auto"/>
              <w:bottom w:val="single" w:sz="4" w:space="0" w:color="auto"/>
              <w:right w:val="single" w:sz="4" w:space="0" w:color="auto"/>
            </w:tcBorders>
          </w:tcPr>
          <w:p w:rsidR="00000000" w:rsidRDefault="007A1441">
            <w:pPr>
              <w:spacing w:before="120" w:after="120" w:line="320" w:lineRule="exact"/>
              <w:jc w:val="center"/>
              <w:rPr>
                <w:b/>
                <w:color w:val="FF0000"/>
                <w:sz w:val="18"/>
              </w:rPr>
            </w:pPr>
            <w:r>
              <w:rPr>
                <w:b/>
                <w:color w:val="FF0000"/>
                <w:sz w:val="18"/>
              </w:rPr>
              <w:t>2000</w:t>
            </w:r>
          </w:p>
        </w:tc>
        <w:tc>
          <w:tcPr>
            <w:tcW w:w="695" w:type="pct"/>
            <w:gridSpan w:val="2"/>
            <w:tcBorders>
              <w:top w:val="thinThickSmallGap" w:sz="24" w:space="0" w:color="auto"/>
              <w:left w:val="single" w:sz="4" w:space="0" w:color="auto"/>
              <w:bottom w:val="single" w:sz="4" w:space="0" w:color="auto"/>
              <w:right w:val="single" w:sz="4" w:space="0" w:color="auto"/>
            </w:tcBorders>
          </w:tcPr>
          <w:p w:rsidR="00000000" w:rsidRDefault="007A1441">
            <w:pPr>
              <w:spacing w:before="120" w:after="120" w:line="320" w:lineRule="exact"/>
              <w:jc w:val="center"/>
              <w:rPr>
                <w:b/>
                <w:color w:val="FF0000"/>
                <w:sz w:val="18"/>
              </w:rPr>
            </w:pPr>
            <w:r>
              <w:rPr>
                <w:b/>
                <w:color w:val="FF0000"/>
                <w:sz w:val="18"/>
              </w:rPr>
              <w:t xml:space="preserve">2001 </w:t>
            </w:r>
          </w:p>
        </w:tc>
        <w:tc>
          <w:tcPr>
            <w:tcW w:w="695" w:type="pct"/>
            <w:gridSpan w:val="2"/>
            <w:tcBorders>
              <w:top w:val="thinThickSmallGap" w:sz="24" w:space="0" w:color="auto"/>
              <w:left w:val="single" w:sz="4" w:space="0" w:color="auto"/>
              <w:bottom w:val="single" w:sz="4" w:space="0" w:color="auto"/>
              <w:right w:val="thinThickSmallGap" w:sz="24" w:space="0" w:color="auto"/>
            </w:tcBorders>
          </w:tcPr>
          <w:p w:rsidR="00000000" w:rsidRDefault="007A1441">
            <w:pPr>
              <w:spacing w:before="120" w:after="120" w:line="320" w:lineRule="exact"/>
              <w:jc w:val="center"/>
              <w:rPr>
                <w:b/>
                <w:color w:val="FF0000"/>
                <w:sz w:val="18"/>
              </w:rPr>
            </w:pPr>
            <w:r>
              <w:rPr>
                <w:b/>
                <w:color w:val="FF0000"/>
                <w:sz w:val="18"/>
              </w:rPr>
              <w:t xml:space="preserve">2002 </w:t>
            </w:r>
          </w:p>
        </w:tc>
      </w:tr>
      <w:tr w:rsidR="00000000">
        <w:tc>
          <w:tcPr>
            <w:tcW w:w="830" w:type="pct"/>
            <w:tcBorders>
              <w:top w:val="single" w:sz="4" w:space="0" w:color="auto"/>
              <w:left w:val="thinThickSmallGap" w:sz="24" w:space="0" w:color="auto"/>
              <w:bottom w:val="single" w:sz="4" w:space="0" w:color="auto"/>
              <w:right w:val="single" w:sz="4" w:space="0" w:color="auto"/>
            </w:tcBorders>
            <w:vAlign w:val="center"/>
          </w:tcPr>
          <w:p w:rsidR="00000000" w:rsidRDefault="007A1441">
            <w:pPr>
              <w:jc w:val="center"/>
              <w:rPr>
                <w:rFonts w:ascii="SimHei" w:eastAsia="SimHei"/>
                <w:iCs/>
                <w:color w:val="FF0000"/>
                <w:sz w:val="18"/>
              </w:rPr>
            </w:pPr>
            <w:r>
              <w:rPr>
                <w:rFonts w:ascii="SimHei" w:eastAsia="SimHei" w:hint="eastAsia"/>
                <w:iCs/>
                <w:color w:val="FF0000"/>
                <w:sz w:val="18"/>
              </w:rPr>
              <w:t>司法界定</w:t>
            </w:r>
          </w:p>
        </w:tc>
        <w:tc>
          <w:tcPr>
            <w:tcW w:w="347" w:type="pct"/>
            <w:tcBorders>
              <w:top w:val="single" w:sz="4" w:space="0" w:color="auto"/>
              <w:left w:val="single" w:sz="4" w:space="0" w:color="auto"/>
              <w:bottom w:val="single" w:sz="4" w:space="0" w:color="auto"/>
              <w:right w:val="single" w:sz="4" w:space="0" w:color="auto"/>
            </w:tcBorders>
            <w:vAlign w:val="center"/>
          </w:tcPr>
          <w:p w:rsidR="00000000" w:rsidRDefault="007A1441">
            <w:pPr>
              <w:ind w:left="-108"/>
              <w:jc w:val="center"/>
              <w:rPr>
                <w:rFonts w:ascii="SimHei" w:eastAsia="SimHei"/>
                <w:color w:val="FF0000"/>
                <w:sz w:val="18"/>
              </w:rPr>
            </w:pPr>
            <w:r>
              <w:rPr>
                <w:rFonts w:ascii="SimHei" w:eastAsia="SimHei" w:hint="eastAsia"/>
                <w:color w:val="FF0000"/>
                <w:sz w:val="18"/>
              </w:rPr>
              <w:t>犯罪行为</w:t>
            </w:r>
            <w:r>
              <w:rPr>
                <w:rFonts w:ascii="SimHei" w:eastAsia="SimHei" w:hint="eastAsia"/>
                <w:color w:val="FF0000"/>
                <w:sz w:val="18"/>
              </w:rPr>
              <w:t>/</w:t>
            </w:r>
            <w:r>
              <w:rPr>
                <w:rFonts w:ascii="SimHei" w:eastAsia="SimHei" w:hint="eastAsia"/>
                <w:color w:val="FF0000"/>
                <w:sz w:val="18"/>
              </w:rPr>
              <w:t>犯罪起诉</w:t>
            </w:r>
          </w:p>
        </w:tc>
        <w:tc>
          <w:tcPr>
            <w:tcW w:w="348" w:type="pct"/>
            <w:tcBorders>
              <w:top w:val="single" w:sz="4" w:space="0" w:color="auto"/>
              <w:left w:val="single" w:sz="4" w:space="0" w:color="auto"/>
              <w:bottom w:val="single" w:sz="4" w:space="0" w:color="auto"/>
              <w:right w:val="single" w:sz="4" w:space="0" w:color="auto"/>
            </w:tcBorders>
            <w:vAlign w:val="center"/>
          </w:tcPr>
          <w:p w:rsidR="00000000" w:rsidRDefault="007A1441">
            <w:pPr>
              <w:ind w:left="-76"/>
              <w:jc w:val="center"/>
              <w:rPr>
                <w:rFonts w:ascii="SimHei" w:eastAsia="SimHei"/>
                <w:color w:val="FF0000"/>
                <w:sz w:val="18"/>
              </w:rPr>
            </w:pPr>
            <w:r>
              <w:rPr>
                <w:rFonts w:ascii="SimHei" w:eastAsia="SimHei" w:hint="eastAsia"/>
                <w:color w:val="FF0000"/>
                <w:sz w:val="18"/>
              </w:rPr>
              <w:t>犯罪人</w:t>
            </w:r>
          </w:p>
        </w:tc>
        <w:tc>
          <w:tcPr>
            <w:tcW w:w="348" w:type="pct"/>
            <w:tcBorders>
              <w:top w:val="single" w:sz="4" w:space="0" w:color="auto"/>
              <w:left w:val="single" w:sz="4" w:space="0" w:color="auto"/>
              <w:bottom w:val="single" w:sz="4" w:space="0" w:color="auto"/>
              <w:right w:val="single" w:sz="4" w:space="0" w:color="auto"/>
            </w:tcBorders>
            <w:vAlign w:val="center"/>
          </w:tcPr>
          <w:p w:rsidR="00000000" w:rsidRDefault="007A1441">
            <w:pPr>
              <w:ind w:left="-108"/>
              <w:jc w:val="center"/>
              <w:rPr>
                <w:rFonts w:ascii="SimHei" w:eastAsia="SimHei"/>
                <w:color w:val="FF0000"/>
                <w:sz w:val="18"/>
              </w:rPr>
            </w:pPr>
            <w:r>
              <w:rPr>
                <w:rFonts w:ascii="SimHei" w:eastAsia="SimHei" w:hint="eastAsia"/>
                <w:color w:val="FF0000"/>
                <w:sz w:val="18"/>
              </w:rPr>
              <w:t>犯罪行为</w:t>
            </w:r>
            <w:r>
              <w:rPr>
                <w:rFonts w:ascii="SimHei" w:eastAsia="SimHei" w:hint="eastAsia"/>
                <w:color w:val="FF0000"/>
                <w:sz w:val="18"/>
              </w:rPr>
              <w:t>/</w:t>
            </w:r>
            <w:r>
              <w:rPr>
                <w:rFonts w:ascii="SimHei" w:eastAsia="SimHei" w:hint="eastAsia"/>
                <w:color w:val="FF0000"/>
                <w:sz w:val="18"/>
              </w:rPr>
              <w:t>犯罪起诉</w:t>
            </w:r>
          </w:p>
        </w:tc>
        <w:tc>
          <w:tcPr>
            <w:tcW w:w="347" w:type="pct"/>
            <w:tcBorders>
              <w:top w:val="single" w:sz="4" w:space="0" w:color="auto"/>
              <w:left w:val="single" w:sz="4" w:space="0" w:color="auto"/>
              <w:bottom w:val="single" w:sz="4" w:space="0" w:color="auto"/>
              <w:right w:val="single" w:sz="4" w:space="0" w:color="auto"/>
            </w:tcBorders>
            <w:vAlign w:val="center"/>
          </w:tcPr>
          <w:p w:rsidR="00000000" w:rsidRDefault="007A1441">
            <w:pPr>
              <w:ind w:left="-76"/>
              <w:jc w:val="center"/>
              <w:rPr>
                <w:rFonts w:ascii="SimHei" w:eastAsia="SimHei"/>
                <w:color w:val="FF0000"/>
                <w:sz w:val="18"/>
              </w:rPr>
            </w:pPr>
            <w:r>
              <w:rPr>
                <w:rFonts w:ascii="SimHei" w:eastAsia="SimHei" w:hint="eastAsia"/>
                <w:color w:val="FF0000"/>
                <w:sz w:val="18"/>
              </w:rPr>
              <w:t>犯罪人</w:t>
            </w:r>
          </w:p>
        </w:tc>
        <w:tc>
          <w:tcPr>
            <w:tcW w:w="348" w:type="pct"/>
            <w:tcBorders>
              <w:top w:val="single" w:sz="4" w:space="0" w:color="auto"/>
              <w:left w:val="single" w:sz="4" w:space="0" w:color="auto"/>
              <w:bottom w:val="single" w:sz="4" w:space="0" w:color="auto"/>
              <w:right w:val="single" w:sz="4" w:space="0" w:color="auto"/>
            </w:tcBorders>
            <w:vAlign w:val="center"/>
          </w:tcPr>
          <w:p w:rsidR="00000000" w:rsidRDefault="007A1441">
            <w:pPr>
              <w:ind w:left="-108"/>
              <w:jc w:val="center"/>
              <w:rPr>
                <w:rFonts w:ascii="SimHei" w:eastAsia="SimHei"/>
                <w:color w:val="FF0000"/>
                <w:sz w:val="18"/>
              </w:rPr>
            </w:pPr>
            <w:r>
              <w:rPr>
                <w:rFonts w:ascii="SimHei" w:eastAsia="SimHei" w:hint="eastAsia"/>
                <w:color w:val="FF0000"/>
                <w:sz w:val="18"/>
              </w:rPr>
              <w:t>犯罪行为</w:t>
            </w:r>
            <w:r>
              <w:rPr>
                <w:rFonts w:ascii="SimHei" w:eastAsia="SimHei" w:hint="eastAsia"/>
                <w:color w:val="FF0000"/>
                <w:sz w:val="18"/>
              </w:rPr>
              <w:t>/</w:t>
            </w:r>
            <w:r>
              <w:rPr>
                <w:rFonts w:ascii="SimHei" w:eastAsia="SimHei" w:hint="eastAsia"/>
                <w:color w:val="FF0000"/>
                <w:sz w:val="18"/>
              </w:rPr>
              <w:t>犯罪起诉</w:t>
            </w:r>
          </w:p>
        </w:tc>
        <w:tc>
          <w:tcPr>
            <w:tcW w:w="348" w:type="pct"/>
            <w:tcBorders>
              <w:top w:val="single" w:sz="4" w:space="0" w:color="auto"/>
              <w:left w:val="single" w:sz="4" w:space="0" w:color="auto"/>
              <w:bottom w:val="single" w:sz="4" w:space="0" w:color="auto"/>
              <w:right w:val="single" w:sz="4" w:space="0" w:color="auto"/>
            </w:tcBorders>
            <w:vAlign w:val="center"/>
          </w:tcPr>
          <w:p w:rsidR="00000000" w:rsidRDefault="007A1441">
            <w:pPr>
              <w:ind w:left="-76"/>
              <w:jc w:val="center"/>
              <w:rPr>
                <w:rFonts w:ascii="SimHei" w:eastAsia="SimHei"/>
                <w:color w:val="FF0000"/>
                <w:sz w:val="18"/>
              </w:rPr>
            </w:pPr>
            <w:r>
              <w:rPr>
                <w:rFonts w:ascii="SimHei" w:eastAsia="SimHei" w:hint="eastAsia"/>
                <w:color w:val="FF0000"/>
                <w:sz w:val="18"/>
              </w:rPr>
              <w:t>犯罪人</w:t>
            </w:r>
          </w:p>
        </w:tc>
        <w:tc>
          <w:tcPr>
            <w:tcW w:w="347" w:type="pct"/>
            <w:tcBorders>
              <w:top w:val="single" w:sz="4" w:space="0" w:color="auto"/>
              <w:left w:val="single" w:sz="4" w:space="0" w:color="auto"/>
              <w:bottom w:val="single" w:sz="4" w:space="0" w:color="auto"/>
              <w:right w:val="single" w:sz="4" w:space="0" w:color="auto"/>
            </w:tcBorders>
            <w:vAlign w:val="center"/>
          </w:tcPr>
          <w:p w:rsidR="00000000" w:rsidRDefault="007A1441">
            <w:pPr>
              <w:ind w:left="-108"/>
              <w:jc w:val="center"/>
              <w:rPr>
                <w:rFonts w:ascii="SimHei" w:eastAsia="SimHei"/>
                <w:color w:val="FF0000"/>
                <w:sz w:val="18"/>
              </w:rPr>
            </w:pPr>
            <w:r>
              <w:rPr>
                <w:rFonts w:ascii="SimHei" w:eastAsia="SimHei" w:hint="eastAsia"/>
                <w:color w:val="FF0000"/>
                <w:sz w:val="18"/>
              </w:rPr>
              <w:t>犯罪行为</w:t>
            </w:r>
            <w:r>
              <w:rPr>
                <w:rFonts w:ascii="SimHei" w:eastAsia="SimHei" w:hint="eastAsia"/>
                <w:color w:val="FF0000"/>
                <w:sz w:val="18"/>
              </w:rPr>
              <w:t>/</w:t>
            </w:r>
            <w:r>
              <w:rPr>
                <w:rFonts w:ascii="SimHei" w:eastAsia="SimHei" w:hint="eastAsia"/>
                <w:color w:val="FF0000"/>
                <w:sz w:val="18"/>
              </w:rPr>
              <w:t>犯罪起诉</w:t>
            </w:r>
          </w:p>
        </w:tc>
        <w:tc>
          <w:tcPr>
            <w:tcW w:w="348" w:type="pct"/>
            <w:tcBorders>
              <w:top w:val="single" w:sz="4" w:space="0" w:color="auto"/>
              <w:left w:val="single" w:sz="4" w:space="0" w:color="auto"/>
              <w:bottom w:val="single" w:sz="4" w:space="0" w:color="auto"/>
              <w:right w:val="single" w:sz="4" w:space="0" w:color="auto"/>
            </w:tcBorders>
            <w:vAlign w:val="center"/>
          </w:tcPr>
          <w:p w:rsidR="00000000" w:rsidRDefault="007A1441">
            <w:pPr>
              <w:ind w:left="-76"/>
              <w:jc w:val="center"/>
              <w:rPr>
                <w:rFonts w:ascii="SimHei" w:eastAsia="SimHei"/>
                <w:color w:val="FF0000"/>
                <w:sz w:val="18"/>
              </w:rPr>
            </w:pPr>
            <w:r>
              <w:rPr>
                <w:rFonts w:ascii="SimHei" w:eastAsia="SimHei" w:hint="eastAsia"/>
                <w:color w:val="FF0000"/>
                <w:sz w:val="18"/>
              </w:rPr>
              <w:t>犯罪人</w:t>
            </w:r>
          </w:p>
        </w:tc>
        <w:tc>
          <w:tcPr>
            <w:tcW w:w="348" w:type="pct"/>
            <w:tcBorders>
              <w:top w:val="single" w:sz="4" w:space="0" w:color="auto"/>
              <w:left w:val="single" w:sz="4" w:space="0" w:color="auto"/>
              <w:bottom w:val="single" w:sz="4" w:space="0" w:color="auto"/>
              <w:right w:val="single" w:sz="4" w:space="0" w:color="auto"/>
            </w:tcBorders>
            <w:vAlign w:val="center"/>
          </w:tcPr>
          <w:p w:rsidR="00000000" w:rsidRDefault="007A1441">
            <w:pPr>
              <w:ind w:left="-108"/>
              <w:jc w:val="center"/>
              <w:rPr>
                <w:rFonts w:ascii="SimHei" w:eastAsia="SimHei"/>
                <w:color w:val="FF0000"/>
                <w:sz w:val="18"/>
              </w:rPr>
            </w:pPr>
            <w:r>
              <w:rPr>
                <w:rFonts w:ascii="SimHei" w:eastAsia="SimHei" w:hint="eastAsia"/>
                <w:color w:val="FF0000"/>
                <w:sz w:val="18"/>
              </w:rPr>
              <w:t>犯罪行为</w:t>
            </w:r>
            <w:r>
              <w:rPr>
                <w:rFonts w:ascii="SimHei" w:eastAsia="SimHei" w:hint="eastAsia"/>
                <w:color w:val="FF0000"/>
                <w:sz w:val="18"/>
              </w:rPr>
              <w:t>/</w:t>
            </w:r>
            <w:r>
              <w:rPr>
                <w:rFonts w:ascii="SimHei" w:eastAsia="SimHei" w:hint="eastAsia"/>
                <w:color w:val="FF0000"/>
                <w:sz w:val="18"/>
              </w:rPr>
              <w:t>犯罪起诉</w:t>
            </w:r>
          </w:p>
        </w:tc>
        <w:tc>
          <w:tcPr>
            <w:tcW w:w="347" w:type="pct"/>
            <w:tcBorders>
              <w:top w:val="single" w:sz="4" w:space="0" w:color="auto"/>
              <w:left w:val="single" w:sz="4" w:space="0" w:color="auto"/>
              <w:bottom w:val="single" w:sz="4" w:space="0" w:color="auto"/>
              <w:right w:val="single" w:sz="4" w:space="0" w:color="auto"/>
            </w:tcBorders>
            <w:vAlign w:val="center"/>
          </w:tcPr>
          <w:p w:rsidR="00000000" w:rsidRDefault="007A1441">
            <w:pPr>
              <w:ind w:left="-76"/>
              <w:jc w:val="center"/>
              <w:rPr>
                <w:rFonts w:ascii="SimHei" w:eastAsia="SimHei"/>
                <w:color w:val="FF0000"/>
                <w:sz w:val="18"/>
              </w:rPr>
            </w:pPr>
            <w:r>
              <w:rPr>
                <w:rFonts w:ascii="SimHei" w:eastAsia="SimHei" w:hint="eastAsia"/>
                <w:color w:val="FF0000"/>
                <w:sz w:val="18"/>
              </w:rPr>
              <w:t>犯罪人</w:t>
            </w:r>
          </w:p>
        </w:tc>
        <w:tc>
          <w:tcPr>
            <w:tcW w:w="348" w:type="pct"/>
            <w:tcBorders>
              <w:top w:val="single" w:sz="4" w:space="0" w:color="auto"/>
              <w:left w:val="single" w:sz="4" w:space="0" w:color="auto"/>
              <w:bottom w:val="single" w:sz="4" w:space="0" w:color="auto"/>
              <w:right w:val="single" w:sz="4" w:space="0" w:color="auto"/>
            </w:tcBorders>
            <w:vAlign w:val="center"/>
          </w:tcPr>
          <w:p w:rsidR="00000000" w:rsidRDefault="007A1441">
            <w:pPr>
              <w:ind w:left="-108"/>
              <w:jc w:val="center"/>
              <w:rPr>
                <w:rFonts w:ascii="SimHei" w:eastAsia="SimHei"/>
                <w:color w:val="FF0000"/>
                <w:sz w:val="18"/>
              </w:rPr>
            </w:pPr>
            <w:r>
              <w:rPr>
                <w:rFonts w:ascii="SimHei" w:eastAsia="SimHei" w:hint="eastAsia"/>
                <w:color w:val="FF0000"/>
                <w:sz w:val="18"/>
              </w:rPr>
              <w:t>犯罪行为</w:t>
            </w:r>
            <w:r>
              <w:rPr>
                <w:rFonts w:ascii="SimHei" w:eastAsia="SimHei" w:hint="eastAsia"/>
                <w:color w:val="FF0000"/>
                <w:sz w:val="18"/>
              </w:rPr>
              <w:t>/</w:t>
            </w:r>
            <w:r>
              <w:rPr>
                <w:rFonts w:ascii="SimHei" w:eastAsia="SimHei" w:hint="eastAsia"/>
                <w:color w:val="FF0000"/>
                <w:sz w:val="18"/>
              </w:rPr>
              <w:t>犯罪起诉</w:t>
            </w:r>
          </w:p>
        </w:tc>
        <w:tc>
          <w:tcPr>
            <w:tcW w:w="346" w:type="pct"/>
            <w:tcBorders>
              <w:top w:val="single" w:sz="4" w:space="0" w:color="auto"/>
              <w:left w:val="single" w:sz="4" w:space="0" w:color="auto"/>
              <w:bottom w:val="single" w:sz="4" w:space="0" w:color="auto"/>
              <w:right w:val="thinThickSmallGap" w:sz="24" w:space="0" w:color="auto"/>
            </w:tcBorders>
            <w:vAlign w:val="center"/>
          </w:tcPr>
          <w:p w:rsidR="00000000" w:rsidRDefault="007A1441">
            <w:pPr>
              <w:ind w:left="-76"/>
              <w:jc w:val="center"/>
              <w:rPr>
                <w:rFonts w:ascii="SimHei" w:eastAsia="SimHei"/>
                <w:color w:val="FF0000"/>
                <w:sz w:val="18"/>
              </w:rPr>
            </w:pPr>
            <w:r>
              <w:rPr>
                <w:rFonts w:ascii="SimHei" w:eastAsia="SimHei" w:hint="eastAsia"/>
                <w:color w:val="FF0000"/>
                <w:sz w:val="18"/>
              </w:rPr>
              <w:t>犯罪人</w:t>
            </w:r>
          </w:p>
        </w:tc>
      </w:tr>
      <w:tr w:rsidR="00000000">
        <w:tc>
          <w:tcPr>
            <w:tcW w:w="830" w:type="pct"/>
            <w:tcBorders>
              <w:top w:val="single" w:sz="4" w:space="0" w:color="auto"/>
              <w:left w:val="thinThickSmallGap" w:sz="24" w:space="0" w:color="auto"/>
              <w:bottom w:val="single" w:sz="4" w:space="0" w:color="auto"/>
              <w:right w:val="single" w:sz="4" w:space="0" w:color="auto"/>
            </w:tcBorders>
          </w:tcPr>
          <w:p w:rsidR="00000000" w:rsidRDefault="007A1441">
            <w:pPr>
              <w:jc w:val="center"/>
              <w:rPr>
                <w:sz w:val="18"/>
              </w:rPr>
            </w:pPr>
            <w:r>
              <w:rPr>
                <w:sz w:val="18"/>
              </w:rPr>
              <w:t>“</w:t>
            </w:r>
            <w:r>
              <w:rPr>
                <w:rFonts w:hint="eastAsia"/>
                <w:sz w:val="18"/>
              </w:rPr>
              <w:t>介绍卖淫</w:t>
            </w:r>
            <w:r>
              <w:rPr>
                <w:sz w:val="18"/>
              </w:rPr>
              <w:t>”</w:t>
            </w:r>
          </w:p>
          <w:p w:rsidR="00000000" w:rsidRDefault="007A1441">
            <w:pPr>
              <w:jc w:val="center"/>
              <w:rPr>
                <w:sz w:val="18"/>
              </w:rPr>
            </w:pPr>
            <w:r>
              <w:rPr>
                <w:sz w:val="18"/>
              </w:rPr>
              <w:t>(</w:t>
            </w:r>
            <w:r>
              <w:rPr>
                <w:rFonts w:hint="eastAsia"/>
                <w:sz w:val="18"/>
              </w:rPr>
              <w:t>第</w:t>
            </w:r>
            <w:r>
              <w:rPr>
                <w:sz w:val="18"/>
              </w:rPr>
              <w:t xml:space="preserve"> 191</w:t>
            </w:r>
            <w:r>
              <w:rPr>
                <w:rFonts w:hint="eastAsia"/>
                <w:sz w:val="18"/>
              </w:rPr>
              <w:t>条</w:t>
            </w:r>
            <w:r>
              <w:rPr>
                <w:sz w:val="18"/>
              </w:rPr>
              <w:t>)</w:t>
            </w:r>
          </w:p>
        </w:tc>
        <w:tc>
          <w:tcPr>
            <w:tcW w:w="347" w:type="pct"/>
            <w:tcBorders>
              <w:top w:val="single" w:sz="4" w:space="0" w:color="auto"/>
              <w:left w:val="single" w:sz="4" w:space="0" w:color="auto"/>
              <w:bottom w:val="single" w:sz="4" w:space="0" w:color="auto"/>
              <w:right w:val="single" w:sz="4" w:space="0" w:color="auto"/>
            </w:tcBorders>
          </w:tcPr>
          <w:p w:rsidR="00000000" w:rsidRDefault="007A1441">
            <w:pPr>
              <w:jc w:val="center"/>
              <w:rPr>
                <w:sz w:val="18"/>
              </w:rPr>
            </w:pPr>
            <w:r>
              <w:rPr>
                <w:sz w:val="18"/>
              </w:rPr>
              <w:t>10</w:t>
            </w:r>
          </w:p>
        </w:tc>
        <w:tc>
          <w:tcPr>
            <w:tcW w:w="348" w:type="pct"/>
            <w:tcBorders>
              <w:top w:val="single" w:sz="4" w:space="0" w:color="auto"/>
              <w:left w:val="single" w:sz="4" w:space="0" w:color="auto"/>
              <w:bottom w:val="single" w:sz="4" w:space="0" w:color="auto"/>
              <w:right w:val="single" w:sz="4" w:space="0" w:color="auto"/>
            </w:tcBorders>
          </w:tcPr>
          <w:p w:rsidR="00000000" w:rsidRDefault="007A1441">
            <w:pPr>
              <w:jc w:val="center"/>
              <w:rPr>
                <w:sz w:val="18"/>
              </w:rPr>
            </w:pPr>
            <w:r>
              <w:rPr>
                <w:sz w:val="18"/>
              </w:rPr>
              <w:t>11</w:t>
            </w:r>
          </w:p>
        </w:tc>
        <w:tc>
          <w:tcPr>
            <w:tcW w:w="348" w:type="pct"/>
            <w:tcBorders>
              <w:top w:val="single" w:sz="4" w:space="0" w:color="auto"/>
              <w:left w:val="single" w:sz="4" w:space="0" w:color="auto"/>
              <w:bottom w:val="single" w:sz="4" w:space="0" w:color="auto"/>
              <w:right w:val="single" w:sz="4" w:space="0" w:color="auto"/>
            </w:tcBorders>
          </w:tcPr>
          <w:p w:rsidR="00000000" w:rsidRDefault="007A1441">
            <w:pPr>
              <w:jc w:val="center"/>
              <w:rPr>
                <w:sz w:val="18"/>
              </w:rPr>
            </w:pPr>
            <w:r>
              <w:rPr>
                <w:sz w:val="18"/>
              </w:rPr>
              <w:t>13</w:t>
            </w:r>
          </w:p>
        </w:tc>
        <w:tc>
          <w:tcPr>
            <w:tcW w:w="347" w:type="pct"/>
            <w:tcBorders>
              <w:top w:val="single" w:sz="4" w:space="0" w:color="auto"/>
              <w:left w:val="single" w:sz="4" w:space="0" w:color="auto"/>
              <w:bottom w:val="single" w:sz="4" w:space="0" w:color="auto"/>
              <w:right w:val="single" w:sz="4" w:space="0" w:color="auto"/>
            </w:tcBorders>
          </w:tcPr>
          <w:p w:rsidR="00000000" w:rsidRDefault="007A1441">
            <w:pPr>
              <w:jc w:val="center"/>
              <w:rPr>
                <w:sz w:val="18"/>
              </w:rPr>
            </w:pPr>
            <w:r>
              <w:rPr>
                <w:sz w:val="18"/>
              </w:rPr>
              <w:t>21</w:t>
            </w:r>
          </w:p>
        </w:tc>
        <w:tc>
          <w:tcPr>
            <w:tcW w:w="348" w:type="pct"/>
            <w:tcBorders>
              <w:top w:val="single" w:sz="4" w:space="0" w:color="auto"/>
              <w:left w:val="single" w:sz="4" w:space="0" w:color="auto"/>
              <w:bottom w:val="single" w:sz="4" w:space="0" w:color="auto"/>
              <w:right w:val="single" w:sz="4" w:space="0" w:color="auto"/>
            </w:tcBorders>
          </w:tcPr>
          <w:p w:rsidR="00000000" w:rsidRDefault="007A1441">
            <w:pPr>
              <w:jc w:val="center"/>
              <w:rPr>
                <w:sz w:val="18"/>
              </w:rPr>
            </w:pPr>
            <w:r>
              <w:rPr>
                <w:sz w:val="18"/>
              </w:rPr>
              <w:t>19</w:t>
            </w:r>
          </w:p>
        </w:tc>
        <w:tc>
          <w:tcPr>
            <w:tcW w:w="348" w:type="pct"/>
            <w:tcBorders>
              <w:top w:val="single" w:sz="4" w:space="0" w:color="auto"/>
              <w:left w:val="single" w:sz="4" w:space="0" w:color="auto"/>
              <w:bottom w:val="single" w:sz="4" w:space="0" w:color="auto"/>
              <w:right w:val="single" w:sz="4" w:space="0" w:color="auto"/>
            </w:tcBorders>
          </w:tcPr>
          <w:p w:rsidR="00000000" w:rsidRDefault="007A1441">
            <w:pPr>
              <w:jc w:val="center"/>
              <w:rPr>
                <w:sz w:val="18"/>
              </w:rPr>
            </w:pPr>
            <w:r>
              <w:rPr>
                <w:sz w:val="18"/>
              </w:rPr>
              <w:t>40</w:t>
            </w:r>
          </w:p>
        </w:tc>
        <w:tc>
          <w:tcPr>
            <w:tcW w:w="347" w:type="pct"/>
            <w:tcBorders>
              <w:top w:val="single" w:sz="4" w:space="0" w:color="auto"/>
              <w:left w:val="single" w:sz="4" w:space="0" w:color="auto"/>
              <w:bottom w:val="single" w:sz="4" w:space="0" w:color="auto"/>
              <w:right w:val="single" w:sz="4" w:space="0" w:color="auto"/>
            </w:tcBorders>
          </w:tcPr>
          <w:p w:rsidR="00000000" w:rsidRDefault="007A1441">
            <w:pPr>
              <w:jc w:val="center"/>
              <w:rPr>
                <w:sz w:val="18"/>
              </w:rPr>
            </w:pPr>
            <w:r>
              <w:rPr>
                <w:sz w:val="18"/>
              </w:rPr>
              <w:t>18</w:t>
            </w:r>
          </w:p>
        </w:tc>
        <w:tc>
          <w:tcPr>
            <w:tcW w:w="348" w:type="pct"/>
            <w:tcBorders>
              <w:top w:val="single" w:sz="4" w:space="0" w:color="auto"/>
              <w:left w:val="single" w:sz="4" w:space="0" w:color="auto"/>
              <w:bottom w:val="single" w:sz="4" w:space="0" w:color="auto"/>
              <w:right w:val="single" w:sz="4" w:space="0" w:color="auto"/>
            </w:tcBorders>
          </w:tcPr>
          <w:p w:rsidR="00000000" w:rsidRDefault="007A1441">
            <w:pPr>
              <w:jc w:val="center"/>
              <w:rPr>
                <w:sz w:val="18"/>
              </w:rPr>
            </w:pPr>
            <w:r>
              <w:rPr>
                <w:sz w:val="18"/>
              </w:rPr>
              <w:t>42</w:t>
            </w:r>
          </w:p>
        </w:tc>
        <w:tc>
          <w:tcPr>
            <w:tcW w:w="348" w:type="pct"/>
            <w:tcBorders>
              <w:top w:val="single" w:sz="4" w:space="0" w:color="auto"/>
              <w:left w:val="single" w:sz="4" w:space="0" w:color="auto"/>
              <w:bottom w:val="single" w:sz="4" w:space="0" w:color="auto"/>
              <w:right w:val="single" w:sz="4" w:space="0" w:color="auto"/>
            </w:tcBorders>
          </w:tcPr>
          <w:p w:rsidR="00000000" w:rsidRDefault="007A1441">
            <w:pPr>
              <w:jc w:val="center"/>
              <w:rPr>
                <w:sz w:val="18"/>
              </w:rPr>
            </w:pPr>
            <w:r>
              <w:rPr>
                <w:sz w:val="18"/>
              </w:rPr>
              <w:t>31</w:t>
            </w:r>
          </w:p>
        </w:tc>
        <w:tc>
          <w:tcPr>
            <w:tcW w:w="347" w:type="pct"/>
            <w:tcBorders>
              <w:top w:val="single" w:sz="4" w:space="0" w:color="auto"/>
              <w:left w:val="single" w:sz="4" w:space="0" w:color="auto"/>
              <w:bottom w:val="single" w:sz="4" w:space="0" w:color="auto"/>
              <w:right w:val="single" w:sz="4" w:space="0" w:color="auto"/>
            </w:tcBorders>
          </w:tcPr>
          <w:p w:rsidR="00000000" w:rsidRDefault="007A1441">
            <w:pPr>
              <w:jc w:val="center"/>
              <w:rPr>
                <w:sz w:val="18"/>
              </w:rPr>
            </w:pPr>
            <w:r>
              <w:rPr>
                <w:sz w:val="18"/>
              </w:rPr>
              <w:t>32</w:t>
            </w:r>
          </w:p>
        </w:tc>
        <w:tc>
          <w:tcPr>
            <w:tcW w:w="348" w:type="pct"/>
            <w:tcBorders>
              <w:top w:val="single" w:sz="4" w:space="0" w:color="auto"/>
              <w:left w:val="single" w:sz="4" w:space="0" w:color="auto"/>
              <w:bottom w:val="single" w:sz="4" w:space="0" w:color="auto"/>
              <w:right w:val="single" w:sz="4" w:space="0" w:color="auto"/>
            </w:tcBorders>
          </w:tcPr>
          <w:p w:rsidR="00000000" w:rsidRDefault="007A1441">
            <w:pPr>
              <w:jc w:val="center"/>
              <w:rPr>
                <w:sz w:val="18"/>
              </w:rPr>
            </w:pPr>
            <w:r>
              <w:rPr>
                <w:sz w:val="18"/>
              </w:rPr>
              <w:t>17</w:t>
            </w:r>
          </w:p>
        </w:tc>
        <w:tc>
          <w:tcPr>
            <w:tcW w:w="346" w:type="pct"/>
            <w:tcBorders>
              <w:top w:val="single" w:sz="4" w:space="0" w:color="auto"/>
              <w:left w:val="single" w:sz="4" w:space="0" w:color="auto"/>
              <w:bottom w:val="single" w:sz="4" w:space="0" w:color="auto"/>
              <w:right w:val="thinThickSmallGap" w:sz="24" w:space="0" w:color="auto"/>
            </w:tcBorders>
          </w:tcPr>
          <w:p w:rsidR="00000000" w:rsidRDefault="007A1441">
            <w:pPr>
              <w:jc w:val="center"/>
              <w:rPr>
                <w:sz w:val="18"/>
              </w:rPr>
            </w:pPr>
            <w:r>
              <w:rPr>
                <w:sz w:val="18"/>
              </w:rPr>
              <w:t>19</w:t>
            </w:r>
          </w:p>
        </w:tc>
      </w:tr>
      <w:tr w:rsidR="00000000">
        <w:tc>
          <w:tcPr>
            <w:tcW w:w="830" w:type="pct"/>
            <w:tcBorders>
              <w:top w:val="single" w:sz="4" w:space="0" w:color="auto"/>
              <w:left w:val="thinThickSmallGap" w:sz="24" w:space="0" w:color="auto"/>
              <w:bottom w:val="single" w:sz="4" w:space="0" w:color="auto"/>
              <w:right w:val="single" w:sz="4" w:space="0" w:color="auto"/>
            </w:tcBorders>
          </w:tcPr>
          <w:p w:rsidR="00000000" w:rsidRDefault="007A1441">
            <w:pPr>
              <w:jc w:val="center"/>
              <w:rPr>
                <w:sz w:val="18"/>
              </w:rPr>
            </w:pPr>
            <w:r>
              <w:rPr>
                <w:rFonts w:hint="eastAsia"/>
                <w:sz w:val="18"/>
              </w:rPr>
              <w:t>引诱和提供性活动</w:t>
            </w:r>
            <w:r>
              <w:rPr>
                <w:sz w:val="18"/>
              </w:rPr>
              <w:t xml:space="preserve"> (</w:t>
            </w:r>
            <w:r>
              <w:rPr>
                <w:rFonts w:hint="eastAsia"/>
                <w:sz w:val="18"/>
              </w:rPr>
              <w:t>第</w:t>
            </w:r>
            <w:r>
              <w:rPr>
                <w:sz w:val="18"/>
              </w:rPr>
              <w:t>192</w:t>
            </w:r>
            <w:r>
              <w:rPr>
                <w:rFonts w:hint="eastAsia"/>
                <w:sz w:val="18"/>
              </w:rPr>
              <w:t>条</w:t>
            </w:r>
            <w:r>
              <w:rPr>
                <w:sz w:val="18"/>
              </w:rPr>
              <w:t>)</w:t>
            </w:r>
          </w:p>
        </w:tc>
        <w:tc>
          <w:tcPr>
            <w:tcW w:w="347" w:type="pct"/>
            <w:tcBorders>
              <w:top w:val="single" w:sz="4" w:space="0" w:color="auto"/>
              <w:left w:val="single" w:sz="4" w:space="0" w:color="auto"/>
              <w:bottom w:val="single" w:sz="4" w:space="0" w:color="auto"/>
              <w:right w:val="single" w:sz="4" w:space="0" w:color="auto"/>
            </w:tcBorders>
          </w:tcPr>
          <w:p w:rsidR="00000000" w:rsidRDefault="007A1441">
            <w:pPr>
              <w:jc w:val="center"/>
              <w:rPr>
                <w:sz w:val="18"/>
              </w:rPr>
            </w:pPr>
            <w:r>
              <w:rPr>
                <w:sz w:val="18"/>
              </w:rPr>
              <w:t>5</w:t>
            </w:r>
          </w:p>
        </w:tc>
        <w:tc>
          <w:tcPr>
            <w:tcW w:w="348" w:type="pct"/>
            <w:tcBorders>
              <w:top w:val="single" w:sz="4" w:space="0" w:color="auto"/>
              <w:left w:val="single" w:sz="4" w:space="0" w:color="auto"/>
              <w:bottom w:val="single" w:sz="4" w:space="0" w:color="auto"/>
              <w:right w:val="single" w:sz="4" w:space="0" w:color="auto"/>
            </w:tcBorders>
          </w:tcPr>
          <w:p w:rsidR="00000000" w:rsidRDefault="007A1441">
            <w:pPr>
              <w:jc w:val="center"/>
              <w:rPr>
                <w:sz w:val="18"/>
              </w:rPr>
            </w:pPr>
            <w:r>
              <w:rPr>
                <w:sz w:val="18"/>
              </w:rPr>
              <w:t>5</w:t>
            </w:r>
          </w:p>
        </w:tc>
        <w:tc>
          <w:tcPr>
            <w:tcW w:w="348" w:type="pct"/>
            <w:tcBorders>
              <w:top w:val="single" w:sz="4" w:space="0" w:color="auto"/>
              <w:left w:val="single" w:sz="4" w:space="0" w:color="auto"/>
              <w:bottom w:val="single" w:sz="4" w:space="0" w:color="auto"/>
              <w:right w:val="single" w:sz="4" w:space="0" w:color="auto"/>
            </w:tcBorders>
          </w:tcPr>
          <w:p w:rsidR="00000000" w:rsidRDefault="007A1441">
            <w:pPr>
              <w:jc w:val="center"/>
              <w:rPr>
                <w:sz w:val="18"/>
              </w:rPr>
            </w:pPr>
            <w:r>
              <w:rPr>
                <w:sz w:val="18"/>
              </w:rPr>
              <w:t>1</w:t>
            </w:r>
          </w:p>
        </w:tc>
        <w:tc>
          <w:tcPr>
            <w:tcW w:w="347" w:type="pct"/>
            <w:tcBorders>
              <w:top w:val="single" w:sz="4" w:space="0" w:color="auto"/>
              <w:left w:val="single" w:sz="4" w:space="0" w:color="auto"/>
              <w:bottom w:val="single" w:sz="4" w:space="0" w:color="auto"/>
              <w:right w:val="single" w:sz="4" w:space="0" w:color="auto"/>
            </w:tcBorders>
          </w:tcPr>
          <w:p w:rsidR="00000000" w:rsidRDefault="007A1441">
            <w:pPr>
              <w:jc w:val="center"/>
              <w:rPr>
                <w:sz w:val="18"/>
              </w:rPr>
            </w:pPr>
            <w:r>
              <w:rPr>
                <w:sz w:val="18"/>
              </w:rPr>
              <w:t>3</w:t>
            </w:r>
          </w:p>
        </w:tc>
        <w:tc>
          <w:tcPr>
            <w:tcW w:w="348" w:type="pct"/>
            <w:tcBorders>
              <w:top w:val="single" w:sz="4" w:space="0" w:color="auto"/>
              <w:left w:val="single" w:sz="4" w:space="0" w:color="auto"/>
              <w:bottom w:val="single" w:sz="4" w:space="0" w:color="auto"/>
              <w:right w:val="single" w:sz="4" w:space="0" w:color="auto"/>
            </w:tcBorders>
          </w:tcPr>
          <w:p w:rsidR="00000000" w:rsidRDefault="007A1441">
            <w:pPr>
              <w:jc w:val="center"/>
              <w:rPr>
                <w:sz w:val="18"/>
              </w:rPr>
            </w:pPr>
            <w:r>
              <w:rPr>
                <w:sz w:val="18"/>
              </w:rPr>
              <w:t>7</w:t>
            </w:r>
          </w:p>
        </w:tc>
        <w:tc>
          <w:tcPr>
            <w:tcW w:w="348" w:type="pct"/>
            <w:tcBorders>
              <w:top w:val="single" w:sz="4" w:space="0" w:color="auto"/>
              <w:left w:val="single" w:sz="4" w:space="0" w:color="auto"/>
              <w:bottom w:val="single" w:sz="4" w:space="0" w:color="auto"/>
              <w:right w:val="single" w:sz="4" w:space="0" w:color="auto"/>
            </w:tcBorders>
          </w:tcPr>
          <w:p w:rsidR="00000000" w:rsidRDefault="007A1441">
            <w:pPr>
              <w:jc w:val="center"/>
              <w:rPr>
                <w:sz w:val="18"/>
              </w:rPr>
            </w:pPr>
            <w:r>
              <w:rPr>
                <w:sz w:val="18"/>
              </w:rPr>
              <w:t>11</w:t>
            </w:r>
          </w:p>
        </w:tc>
        <w:tc>
          <w:tcPr>
            <w:tcW w:w="347" w:type="pct"/>
            <w:tcBorders>
              <w:top w:val="single" w:sz="4" w:space="0" w:color="auto"/>
              <w:left w:val="single" w:sz="4" w:space="0" w:color="auto"/>
              <w:bottom w:val="single" w:sz="4" w:space="0" w:color="auto"/>
              <w:right w:val="single" w:sz="4" w:space="0" w:color="auto"/>
            </w:tcBorders>
          </w:tcPr>
          <w:p w:rsidR="00000000" w:rsidRDefault="007A1441">
            <w:pPr>
              <w:jc w:val="center"/>
              <w:rPr>
                <w:sz w:val="18"/>
              </w:rPr>
            </w:pPr>
            <w:r>
              <w:rPr>
                <w:sz w:val="18"/>
              </w:rPr>
              <w:t>2</w:t>
            </w:r>
          </w:p>
        </w:tc>
        <w:tc>
          <w:tcPr>
            <w:tcW w:w="348" w:type="pct"/>
            <w:tcBorders>
              <w:top w:val="single" w:sz="4" w:space="0" w:color="auto"/>
              <w:left w:val="single" w:sz="4" w:space="0" w:color="auto"/>
              <w:bottom w:val="single" w:sz="4" w:space="0" w:color="auto"/>
              <w:right w:val="single" w:sz="4" w:space="0" w:color="auto"/>
            </w:tcBorders>
          </w:tcPr>
          <w:p w:rsidR="00000000" w:rsidRDefault="007A1441">
            <w:pPr>
              <w:jc w:val="center"/>
              <w:rPr>
                <w:sz w:val="18"/>
              </w:rPr>
            </w:pPr>
            <w:r>
              <w:rPr>
                <w:sz w:val="18"/>
              </w:rPr>
              <w:t>8</w:t>
            </w:r>
          </w:p>
        </w:tc>
        <w:tc>
          <w:tcPr>
            <w:tcW w:w="348" w:type="pct"/>
            <w:tcBorders>
              <w:top w:val="single" w:sz="4" w:space="0" w:color="auto"/>
              <w:left w:val="single" w:sz="4" w:space="0" w:color="auto"/>
              <w:bottom w:val="single" w:sz="4" w:space="0" w:color="auto"/>
              <w:right w:val="single" w:sz="4" w:space="0" w:color="auto"/>
            </w:tcBorders>
          </w:tcPr>
          <w:p w:rsidR="00000000" w:rsidRDefault="007A1441">
            <w:pPr>
              <w:jc w:val="center"/>
              <w:rPr>
                <w:sz w:val="18"/>
              </w:rPr>
            </w:pPr>
            <w:r>
              <w:rPr>
                <w:sz w:val="18"/>
              </w:rPr>
              <w:t>1</w:t>
            </w:r>
          </w:p>
        </w:tc>
        <w:tc>
          <w:tcPr>
            <w:tcW w:w="347" w:type="pct"/>
            <w:tcBorders>
              <w:top w:val="single" w:sz="4" w:space="0" w:color="auto"/>
              <w:left w:val="single" w:sz="4" w:space="0" w:color="auto"/>
              <w:bottom w:val="single" w:sz="4" w:space="0" w:color="auto"/>
              <w:right w:val="single" w:sz="4" w:space="0" w:color="auto"/>
            </w:tcBorders>
          </w:tcPr>
          <w:p w:rsidR="00000000" w:rsidRDefault="007A1441">
            <w:pPr>
              <w:jc w:val="center"/>
              <w:rPr>
                <w:sz w:val="18"/>
              </w:rPr>
            </w:pPr>
            <w:r>
              <w:rPr>
                <w:sz w:val="18"/>
              </w:rPr>
              <w:t>2</w:t>
            </w:r>
          </w:p>
        </w:tc>
        <w:tc>
          <w:tcPr>
            <w:tcW w:w="348" w:type="pct"/>
            <w:tcBorders>
              <w:top w:val="single" w:sz="4" w:space="0" w:color="auto"/>
              <w:left w:val="single" w:sz="4" w:space="0" w:color="auto"/>
              <w:bottom w:val="single" w:sz="4" w:space="0" w:color="auto"/>
              <w:right w:val="single" w:sz="4" w:space="0" w:color="auto"/>
            </w:tcBorders>
          </w:tcPr>
          <w:p w:rsidR="00000000" w:rsidRDefault="007A1441">
            <w:pPr>
              <w:rPr>
                <w:sz w:val="18"/>
              </w:rPr>
            </w:pPr>
            <w:r>
              <w:rPr>
                <w:sz w:val="18"/>
              </w:rPr>
              <w:t>2</w:t>
            </w:r>
          </w:p>
        </w:tc>
        <w:tc>
          <w:tcPr>
            <w:tcW w:w="346" w:type="pct"/>
            <w:tcBorders>
              <w:top w:val="single" w:sz="4" w:space="0" w:color="auto"/>
              <w:left w:val="single" w:sz="4" w:space="0" w:color="auto"/>
              <w:bottom w:val="single" w:sz="4" w:space="0" w:color="auto"/>
              <w:right w:val="thinThickSmallGap" w:sz="24" w:space="0" w:color="auto"/>
            </w:tcBorders>
          </w:tcPr>
          <w:p w:rsidR="00000000" w:rsidRDefault="007A1441">
            <w:pPr>
              <w:jc w:val="center"/>
              <w:rPr>
                <w:sz w:val="18"/>
              </w:rPr>
            </w:pPr>
            <w:r>
              <w:rPr>
                <w:sz w:val="18"/>
              </w:rPr>
              <w:t>2</w:t>
            </w:r>
          </w:p>
        </w:tc>
      </w:tr>
      <w:tr w:rsidR="00000000">
        <w:tc>
          <w:tcPr>
            <w:tcW w:w="830" w:type="pct"/>
            <w:tcBorders>
              <w:top w:val="single" w:sz="4" w:space="0" w:color="auto"/>
              <w:left w:val="thinThickSmallGap" w:sz="24" w:space="0" w:color="auto"/>
              <w:bottom w:val="single" w:sz="4" w:space="0" w:color="auto"/>
              <w:right w:val="single" w:sz="4" w:space="0" w:color="auto"/>
            </w:tcBorders>
          </w:tcPr>
          <w:p w:rsidR="00000000" w:rsidRDefault="007A1441">
            <w:pPr>
              <w:jc w:val="center"/>
              <w:rPr>
                <w:sz w:val="18"/>
              </w:rPr>
            </w:pPr>
            <w:r>
              <w:rPr>
                <w:rFonts w:hint="eastAsia"/>
                <w:sz w:val="18"/>
              </w:rPr>
              <w:t>非法越境</w:t>
            </w:r>
          </w:p>
          <w:p w:rsidR="00000000" w:rsidRDefault="007A1441">
            <w:pPr>
              <w:jc w:val="center"/>
              <w:rPr>
                <w:sz w:val="18"/>
              </w:rPr>
            </w:pPr>
            <w:r>
              <w:rPr>
                <w:sz w:val="18"/>
              </w:rPr>
              <w:t>(</w:t>
            </w:r>
            <w:r>
              <w:rPr>
                <w:rFonts w:hint="eastAsia"/>
                <w:sz w:val="18"/>
              </w:rPr>
              <w:t>第</w:t>
            </w:r>
            <w:r>
              <w:rPr>
                <w:sz w:val="18"/>
              </w:rPr>
              <w:t>402</w:t>
            </w:r>
            <w:r>
              <w:rPr>
                <w:rFonts w:hint="eastAsia"/>
                <w:sz w:val="18"/>
              </w:rPr>
              <w:t>条第</w:t>
            </w:r>
            <w:r>
              <w:rPr>
                <w:sz w:val="18"/>
              </w:rPr>
              <w:t>2</w:t>
            </w:r>
            <w:r>
              <w:rPr>
                <w:rFonts w:hint="eastAsia"/>
                <w:sz w:val="18"/>
              </w:rPr>
              <w:t>款</w:t>
            </w:r>
            <w:r>
              <w:rPr>
                <w:sz w:val="18"/>
              </w:rPr>
              <w:t>)</w:t>
            </w:r>
          </w:p>
        </w:tc>
        <w:tc>
          <w:tcPr>
            <w:tcW w:w="347" w:type="pct"/>
            <w:tcBorders>
              <w:top w:val="single" w:sz="4" w:space="0" w:color="auto"/>
              <w:left w:val="single" w:sz="4" w:space="0" w:color="auto"/>
              <w:bottom w:val="single" w:sz="4" w:space="0" w:color="auto"/>
              <w:right w:val="single" w:sz="4" w:space="0" w:color="auto"/>
            </w:tcBorders>
          </w:tcPr>
          <w:p w:rsidR="00000000" w:rsidRDefault="007A1441">
            <w:pPr>
              <w:jc w:val="center"/>
              <w:rPr>
                <w:sz w:val="18"/>
              </w:rPr>
            </w:pPr>
            <w:r>
              <w:rPr>
                <w:sz w:val="18"/>
              </w:rPr>
              <w:t>63</w:t>
            </w:r>
          </w:p>
        </w:tc>
        <w:tc>
          <w:tcPr>
            <w:tcW w:w="348" w:type="pct"/>
            <w:tcBorders>
              <w:top w:val="single" w:sz="4" w:space="0" w:color="auto"/>
              <w:left w:val="single" w:sz="4" w:space="0" w:color="auto"/>
              <w:bottom w:val="single" w:sz="4" w:space="0" w:color="auto"/>
              <w:right w:val="single" w:sz="4" w:space="0" w:color="auto"/>
            </w:tcBorders>
          </w:tcPr>
          <w:p w:rsidR="00000000" w:rsidRDefault="007A1441">
            <w:pPr>
              <w:jc w:val="center"/>
              <w:rPr>
                <w:sz w:val="18"/>
              </w:rPr>
            </w:pPr>
            <w:r>
              <w:rPr>
                <w:sz w:val="18"/>
              </w:rPr>
              <w:t>123</w:t>
            </w:r>
          </w:p>
        </w:tc>
        <w:tc>
          <w:tcPr>
            <w:tcW w:w="348" w:type="pct"/>
            <w:tcBorders>
              <w:top w:val="single" w:sz="4" w:space="0" w:color="auto"/>
              <w:left w:val="single" w:sz="4" w:space="0" w:color="auto"/>
              <w:bottom w:val="single" w:sz="4" w:space="0" w:color="auto"/>
              <w:right w:val="single" w:sz="4" w:space="0" w:color="auto"/>
            </w:tcBorders>
          </w:tcPr>
          <w:p w:rsidR="00000000" w:rsidRDefault="007A1441">
            <w:pPr>
              <w:jc w:val="center"/>
              <w:rPr>
                <w:sz w:val="18"/>
              </w:rPr>
            </w:pPr>
            <w:r>
              <w:rPr>
                <w:sz w:val="18"/>
              </w:rPr>
              <w:t>20</w:t>
            </w:r>
          </w:p>
        </w:tc>
        <w:tc>
          <w:tcPr>
            <w:tcW w:w="347" w:type="pct"/>
            <w:tcBorders>
              <w:top w:val="single" w:sz="4" w:space="0" w:color="auto"/>
              <w:left w:val="single" w:sz="4" w:space="0" w:color="auto"/>
              <w:bottom w:val="single" w:sz="4" w:space="0" w:color="auto"/>
              <w:right w:val="single" w:sz="4" w:space="0" w:color="auto"/>
            </w:tcBorders>
          </w:tcPr>
          <w:p w:rsidR="00000000" w:rsidRDefault="007A1441">
            <w:pPr>
              <w:jc w:val="center"/>
              <w:rPr>
                <w:sz w:val="18"/>
              </w:rPr>
            </w:pPr>
            <w:r>
              <w:rPr>
                <w:sz w:val="18"/>
              </w:rPr>
              <w:t>31</w:t>
            </w:r>
          </w:p>
        </w:tc>
        <w:tc>
          <w:tcPr>
            <w:tcW w:w="348" w:type="pct"/>
            <w:tcBorders>
              <w:top w:val="single" w:sz="4" w:space="0" w:color="auto"/>
              <w:left w:val="single" w:sz="4" w:space="0" w:color="auto"/>
              <w:bottom w:val="single" w:sz="4" w:space="0" w:color="auto"/>
              <w:right w:val="single" w:sz="4" w:space="0" w:color="auto"/>
            </w:tcBorders>
          </w:tcPr>
          <w:p w:rsidR="00000000" w:rsidRDefault="007A1441">
            <w:pPr>
              <w:jc w:val="center"/>
              <w:rPr>
                <w:sz w:val="18"/>
              </w:rPr>
            </w:pPr>
            <w:r>
              <w:rPr>
                <w:sz w:val="18"/>
              </w:rPr>
              <w:t>15</w:t>
            </w:r>
          </w:p>
        </w:tc>
        <w:tc>
          <w:tcPr>
            <w:tcW w:w="348" w:type="pct"/>
            <w:tcBorders>
              <w:top w:val="single" w:sz="4" w:space="0" w:color="auto"/>
              <w:left w:val="single" w:sz="4" w:space="0" w:color="auto"/>
              <w:bottom w:val="single" w:sz="4" w:space="0" w:color="auto"/>
              <w:right w:val="single" w:sz="4" w:space="0" w:color="auto"/>
            </w:tcBorders>
          </w:tcPr>
          <w:p w:rsidR="00000000" w:rsidRDefault="007A1441">
            <w:pPr>
              <w:jc w:val="center"/>
              <w:rPr>
                <w:sz w:val="18"/>
              </w:rPr>
            </w:pPr>
            <w:r>
              <w:rPr>
                <w:sz w:val="18"/>
              </w:rPr>
              <w:t>34</w:t>
            </w:r>
          </w:p>
        </w:tc>
        <w:tc>
          <w:tcPr>
            <w:tcW w:w="347" w:type="pct"/>
            <w:tcBorders>
              <w:top w:val="single" w:sz="4" w:space="0" w:color="auto"/>
              <w:left w:val="single" w:sz="4" w:space="0" w:color="auto"/>
              <w:bottom w:val="single" w:sz="4" w:space="0" w:color="auto"/>
              <w:right w:val="single" w:sz="4" w:space="0" w:color="auto"/>
            </w:tcBorders>
          </w:tcPr>
          <w:p w:rsidR="00000000" w:rsidRDefault="007A1441">
            <w:pPr>
              <w:jc w:val="center"/>
              <w:rPr>
                <w:sz w:val="18"/>
              </w:rPr>
            </w:pPr>
            <w:r>
              <w:rPr>
                <w:sz w:val="18"/>
              </w:rPr>
              <w:t>31</w:t>
            </w:r>
          </w:p>
        </w:tc>
        <w:tc>
          <w:tcPr>
            <w:tcW w:w="348" w:type="pct"/>
            <w:tcBorders>
              <w:top w:val="single" w:sz="4" w:space="0" w:color="auto"/>
              <w:left w:val="single" w:sz="4" w:space="0" w:color="auto"/>
              <w:bottom w:val="single" w:sz="4" w:space="0" w:color="auto"/>
              <w:right w:val="single" w:sz="4" w:space="0" w:color="auto"/>
            </w:tcBorders>
          </w:tcPr>
          <w:p w:rsidR="00000000" w:rsidRDefault="007A1441">
            <w:pPr>
              <w:jc w:val="center"/>
              <w:rPr>
                <w:sz w:val="18"/>
              </w:rPr>
            </w:pPr>
            <w:r>
              <w:rPr>
                <w:sz w:val="18"/>
              </w:rPr>
              <w:t>66</w:t>
            </w:r>
          </w:p>
        </w:tc>
        <w:tc>
          <w:tcPr>
            <w:tcW w:w="348" w:type="pct"/>
            <w:tcBorders>
              <w:top w:val="single" w:sz="4" w:space="0" w:color="auto"/>
              <w:left w:val="single" w:sz="4" w:space="0" w:color="auto"/>
              <w:bottom w:val="single" w:sz="4" w:space="0" w:color="auto"/>
              <w:right w:val="single" w:sz="4" w:space="0" w:color="auto"/>
            </w:tcBorders>
          </w:tcPr>
          <w:p w:rsidR="00000000" w:rsidRDefault="007A1441">
            <w:pPr>
              <w:jc w:val="center"/>
              <w:rPr>
                <w:sz w:val="18"/>
              </w:rPr>
            </w:pPr>
            <w:r>
              <w:rPr>
                <w:sz w:val="18"/>
              </w:rPr>
              <w:t>22</w:t>
            </w:r>
          </w:p>
        </w:tc>
        <w:tc>
          <w:tcPr>
            <w:tcW w:w="347" w:type="pct"/>
            <w:tcBorders>
              <w:top w:val="single" w:sz="4" w:space="0" w:color="auto"/>
              <w:left w:val="single" w:sz="4" w:space="0" w:color="auto"/>
              <w:bottom w:val="single" w:sz="4" w:space="0" w:color="auto"/>
              <w:right w:val="single" w:sz="4" w:space="0" w:color="auto"/>
            </w:tcBorders>
          </w:tcPr>
          <w:p w:rsidR="00000000" w:rsidRDefault="007A1441">
            <w:pPr>
              <w:jc w:val="center"/>
              <w:rPr>
                <w:sz w:val="18"/>
              </w:rPr>
            </w:pPr>
            <w:r>
              <w:rPr>
                <w:sz w:val="18"/>
              </w:rPr>
              <w:t>51</w:t>
            </w:r>
          </w:p>
        </w:tc>
        <w:tc>
          <w:tcPr>
            <w:tcW w:w="348" w:type="pct"/>
            <w:tcBorders>
              <w:top w:val="single" w:sz="4" w:space="0" w:color="auto"/>
              <w:left w:val="single" w:sz="4" w:space="0" w:color="auto"/>
              <w:bottom w:val="single" w:sz="4" w:space="0" w:color="auto"/>
              <w:right w:val="single" w:sz="4" w:space="0" w:color="auto"/>
            </w:tcBorders>
          </w:tcPr>
          <w:p w:rsidR="00000000" w:rsidRDefault="007A1441">
            <w:pPr>
              <w:rPr>
                <w:sz w:val="18"/>
              </w:rPr>
            </w:pPr>
            <w:r>
              <w:rPr>
                <w:sz w:val="18"/>
              </w:rPr>
              <w:t>6</w:t>
            </w:r>
          </w:p>
        </w:tc>
        <w:tc>
          <w:tcPr>
            <w:tcW w:w="346" w:type="pct"/>
            <w:tcBorders>
              <w:top w:val="single" w:sz="4" w:space="0" w:color="auto"/>
              <w:left w:val="single" w:sz="4" w:space="0" w:color="auto"/>
              <w:bottom w:val="single" w:sz="4" w:space="0" w:color="auto"/>
              <w:right w:val="thinThickSmallGap" w:sz="24" w:space="0" w:color="auto"/>
            </w:tcBorders>
          </w:tcPr>
          <w:p w:rsidR="00000000" w:rsidRDefault="007A1441">
            <w:pPr>
              <w:jc w:val="center"/>
              <w:rPr>
                <w:sz w:val="18"/>
              </w:rPr>
            </w:pPr>
            <w:r>
              <w:rPr>
                <w:sz w:val="18"/>
              </w:rPr>
              <w:t>13</w:t>
            </w:r>
          </w:p>
        </w:tc>
      </w:tr>
      <w:tr w:rsidR="00000000">
        <w:tc>
          <w:tcPr>
            <w:tcW w:w="830" w:type="pct"/>
            <w:tcBorders>
              <w:top w:val="single" w:sz="4" w:space="0" w:color="auto"/>
              <w:left w:val="thinThickSmallGap" w:sz="24" w:space="0" w:color="auto"/>
              <w:bottom w:val="single" w:sz="4" w:space="0" w:color="auto"/>
              <w:right w:val="single" w:sz="4" w:space="0" w:color="auto"/>
            </w:tcBorders>
          </w:tcPr>
          <w:p w:rsidR="00000000" w:rsidRDefault="007A1441">
            <w:pPr>
              <w:jc w:val="center"/>
              <w:rPr>
                <w:sz w:val="18"/>
              </w:rPr>
            </w:pPr>
            <w:r>
              <w:rPr>
                <w:rFonts w:hint="eastAsia"/>
                <w:sz w:val="18"/>
              </w:rPr>
              <w:t>建立奴役关系</w:t>
            </w:r>
          </w:p>
          <w:p w:rsidR="00000000" w:rsidRDefault="007A1441">
            <w:pPr>
              <w:jc w:val="center"/>
              <w:rPr>
                <w:sz w:val="18"/>
              </w:rPr>
            </w:pPr>
            <w:r>
              <w:rPr>
                <w:sz w:val="18"/>
              </w:rPr>
              <w:t>(</w:t>
            </w:r>
            <w:r>
              <w:rPr>
                <w:rFonts w:hint="eastAsia"/>
                <w:sz w:val="18"/>
              </w:rPr>
              <w:t>第</w:t>
            </w:r>
            <w:r>
              <w:rPr>
                <w:sz w:val="18"/>
              </w:rPr>
              <w:t>418</w:t>
            </w:r>
            <w:r>
              <w:rPr>
                <w:rFonts w:hint="eastAsia"/>
                <w:sz w:val="18"/>
              </w:rPr>
              <w:t>条</w:t>
            </w:r>
            <w:r>
              <w:rPr>
                <w:sz w:val="18"/>
              </w:rPr>
              <w:t>)</w:t>
            </w:r>
          </w:p>
        </w:tc>
        <w:tc>
          <w:tcPr>
            <w:tcW w:w="347" w:type="pct"/>
            <w:tcBorders>
              <w:top w:val="single" w:sz="4" w:space="0" w:color="auto"/>
              <w:left w:val="single" w:sz="4" w:space="0" w:color="auto"/>
              <w:bottom w:val="single" w:sz="4" w:space="0" w:color="auto"/>
              <w:right w:val="single" w:sz="4" w:space="0" w:color="auto"/>
            </w:tcBorders>
          </w:tcPr>
          <w:p w:rsidR="00000000" w:rsidRDefault="007A1441">
            <w:pPr>
              <w:jc w:val="center"/>
              <w:rPr>
                <w:sz w:val="18"/>
              </w:rPr>
            </w:pPr>
            <w:r>
              <w:rPr>
                <w:sz w:val="18"/>
              </w:rPr>
              <w:t>/</w:t>
            </w:r>
          </w:p>
        </w:tc>
        <w:tc>
          <w:tcPr>
            <w:tcW w:w="348" w:type="pct"/>
            <w:tcBorders>
              <w:top w:val="single" w:sz="4" w:space="0" w:color="auto"/>
              <w:left w:val="single" w:sz="4" w:space="0" w:color="auto"/>
              <w:bottom w:val="single" w:sz="4" w:space="0" w:color="auto"/>
              <w:right w:val="single" w:sz="4" w:space="0" w:color="auto"/>
            </w:tcBorders>
          </w:tcPr>
          <w:p w:rsidR="00000000" w:rsidRDefault="007A1441">
            <w:pPr>
              <w:jc w:val="center"/>
              <w:rPr>
                <w:sz w:val="18"/>
              </w:rPr>
            </w:pPr>
            <w:r>
              <w:rPr>
                <w:sz w:val="18"/>
              </w:rPr>
              <w:t>/</w:t>
            </w:r>
          </w:p>
        </w:tc>
        <w:tc>
          <w:tcPr>
            <w:tcW w:w="348" w:type="pct"/>
            <w:tcBorders>
              <w:top w:val="single" w:sz="4" w:space="0" w:color="auto"/>
              <w:left w:val="single" w:sz="4" w:space="0" w:color="auto"/>
              <w:bottom w:val="single" w:sz="4" w:space="0" w:color="auto"/>
              <w:right w:val="single" w:sz="4" w:space="0" w:color="auto"/>
            </w:tcBorders>
          </w:tcPr>
          <w:p w:rsidR="00000000" w:rsidRDefault="007A1441">
            <w:pPr>
              <w:jc w:val="center"/>
              <w:rPr>
                <w:sz w:val="18"/>
              </w:rPr>
            </w:pPr>
            <w:r>
              <w:rPr>
                <w:sz w:val="18"/>
              </w:rPr>
              <w:t>/</w:t>
            </w:r>
          </w:p>
        </w:tc>
        <w:tc>
          <w:tcPr>
            <w:tcW w:w="347" w:type="pct"/>
            <w:tcBorders>
              <w:top w:val="single" w:sz="4" w:space="0" w:color="auto"/>
              <w:left w:val="single" w:sz="4" w:space="0" w:color="auto"/>
              <w:bottom w:val="single" w:sz="4" w:space="0" w:color="auto"/>
              <w:right w:val="single" w:sz="4" w:space="0" w:color="auto"/>
            </w:tcBorders>
          </w:tcPr>
          <w:p w:rsidR="00000000" w:rsidRDefault="007A1441">
            <w:pPr>
              <w:jc w:val="center"/>
              <w:rPr>
                <w:sz w:val="18"/>
              </w:rPr>
            </w:pPr>
            <w:r>
              <w:rPr>
                <w:sz w:val="18"/>
              </w:rPr>
              <w:t>/</w:t>
            </w:r>
          </w:p>
        </w:tc>
        <w:tc>
          <w:tcPr>
            <w:tcW w:w="348" w:type="pct"/>
            <w:tcBorders>
              <w:top w:val="single" w:sz="4" w:space="0" w:color="auto"/>
              <w:left w:val="single" w:sz="4" w:space="0" w:color="auto"/>
              <w:bottom w:val="single" w:sz="4" w:space="0" w:color="auto"/>
              <w:right w:val="single" w:sz="4" w:space="0" w:color="auto"/>
            </w:tcBorders>
          </w:tcPr>
          <w:p w:rsidR="00000000" w:rsidRDefault="007A1441">
            <w:pPr>
              <w:jc w:val="center"/>
              <w:rPr>
                <w:sz w:val="18"/>
              </w:rPr>
            </w:pPr>
            <w:r>
              <w:rPr>
                <w:sz w:val="18"/>
              </w:rPr>
              <w:t>/</w:t>
            </w:r>
          </w:p>
        </w:tc>
        <w:tc>
          <w:tcPr>
            <w:tcW w:w="348" w:type="pct"/>
            <w:tcBorders>
              <w:top w:val="single" w:sz="4" w:space="0" w:color="auto"/>
              <w:left w:val="single" w:sz="4" w:space="0" w:color="auto"/>
              <w:bottom w:val="single" w:sz="4" w:space="0" w:color="auto"/>
              <w:right w:val="single" w:sz="4" w:space="0" w:color="auto"/>
            </w:tcBorders>
          </w:tcPr>
          <w:p w:rsidR="00000000" w:rsidRDefault="007A1441">
            <w:pPr>
              <w:jc w:val="center"/>
              <w:rPr>
                <w:sz w:val="18"/>
              </w:rPr>
            </w:pPr>
            <w:r>
              <w:rPr>
                <w:sz w:val="18"/>
              </w:rPr>
              <w:t>/</w:t>
            </w:r>
          </w:p>
        </w:tc>
        <w:tc>
          <w:tcPr>
            <w:tcW w:w="347" w:type="pct"/>
            <w:tcBorders>
              <w:top w:val="single" w:sz="4" w:space="0" w:color="auto"/>
              <w:left w:val="single" w:sz="4" w:space="0" w:color="auto"/>
              <w:bottom w:val="single" w:sz="4" w:space="0" w:color="auto"/>
              <w:right w:val="single" w:sz="4" w:space="0" w:color="auto"/>
            </w:tcBorders>
          </w:tcPr>
          <w:p w:rsidR="00000000" w:rsidRDefault="007A1441">
            <w:pPr>
              <w:jc w:val="center"/>
              <w:rPr>
                <w:sz w:val="18"/>
              </w:rPr>
            </w:pPr>
            <w:r>
              <w:rPr>
                <w:sz w:val="18"/>
              </w:rPr>
              <w:t>5</w:t>
            </w:r>
          </w:p>
        </w:tc>
        <w:tc>
          <w:tcPr>
            <w:tcW w:w="348" w:type="pct"/>
            <w:tcBorders>
              <w:top w:val="single" w:sz="4" w:space="0" w:color="auto"/>
              <w:left w:val="single" w:sz="4" w:space="0" w:color="auto"/>
              <w:bottom w:val="single" w:sz="4" w:space="0" w:color="auto"/>
              <w:right w:val="single" w:sz="4" w:space="0" w:color="auto"/>
            </w:tcBorders>
          </w:tcPr>
          <w:p w:rsidR="00000000" w:rsidRDefault="007A1441">
            <w:pPr>
              <w:jc w:val="center"/>
              <w:rPr>
                <w:sz w:val="18"/>
              </w:rPr>
            </w:pPr>
            <w:r>
              <w:rPr>
                <w:sz w:val="18"/>
              </w:rPr>
              <w:t>8</w:t>
            </w:r>
          </w:p>
        </w:tc>
        <w:tc>
          <w:tcPr>
            <w:tcW w:w="348" w:type="pct"/>
            <w:tcBorders>
              <w:top w:val="single" w:sz="4" w:space="0" w:color="auto"/>
              <w:left w:val="single" w:sz="4" w:space="0" w:color="auto"/>
              <w:bottom w:val="single" w:sz="4" w:space="0" w:color="auto"/>
              <w:right w:val="single" w:sz="4" w:space="0" w:color="auto"/>
            </w:tcBorders>
          </w:tcPr>
          <w:p w:rsidR="00000000" w:rsidRDefault="007A1441">
            <w:pPr>
              <w:jc w:val="center"/>
              <w:rPr>
                <w:sz w:val="18"/>
              </w:rPr>
            </w:pPr>
            <w:r>
              <w:rPr>
                <w:sz w:val="18"/>
              </w:rPr>
              <w:t>6</w:t>
            </w:r>
          </w:p>
        </w:tc>
        <w:tc>
          <w:tcPr>
            <w:tcW w:w="347" w:type="pct"/>
            <w:tcBorders>
              <w:top w:val="single" w:sz="4" w:space="0" w:color="auto"/>
              <w:left w:val="single" w:sz="4" w:space="0" w:color="auto"/>
              <w:bottom w:val="single" w:sz="4" w:space="0" w:color="auto"/>
              <w:right w:val="single" w:sz="4" w:space="0" w:color="auto"/>
            </w:tcBorders>
          </w:tcPr>
          <w:p w:rsidR="00000000" w:rsidRDefault="007A1441">
            <w:pPr>
              <w:jc w:val="center"/>
              <w:rPr>
                <w:sz w:val="18"/>
              </w:rPr>
            </w:pPr>
            <w:r>
              <w:rPr>
                <w:sz w:val="18"/>
              </w:rPr>
              <w:t>10</w:t>
            </w:r>
          </w:p>
        </w:tc>
        <w:tc>
          <w:tcPr>
            <w:tcW w:w="348" w:type="pct"/>
            <w:tcBorders>
              <w:top w:val="single" w:sz="4" w:space="0" w:color="auto"/>
              <w:left w:val="single" w:sz="4" w:space="0" w:color="auto"/>
              <w:bottom w:val="single" w:sz="4" w:space="0" w:color="auto"/>
              <w:right w:val="single" w:sz="4" w:space="0" w:color="auto"/>
            </w:tcBorders>
          </w:tcPr>
          <w:p w:rsidR="00000000" w:rsidRDefault="007A1441">
            <w:pPr>
              <w:jc w:val="center"/>
              <w:rPr>
                <w:sz w:val="18"/>
              </w:rPr>
            </w:pPr>
            <w:r>
              <w:rPr>
                <w:sz w:val="18"/>
              </w:rPr>
              <w:t>6</w:t>
            </w:r>
          </w:p>
        </w:tc>
        <w:tc>
          <w:tcPr>
            <w:tcW w:w="346" w:type="pct"/>
            <w:tcBorders>
              <w:top w:val="single" w:sz="4" w:space="0" w:color="auto"/>
              <w:left w:val="single" w:sz="4" w:space="0" w:color="auto"/>
              <w:bottom w:val="single" w:sz="4" w:space="0" w:color="auto"/>
              <w:right w:val="thinThickSmallGap" w:sz="24" w:space="0" w:color="auto"/>
            </w:tcBorders>
          </w:tcPr>
          <w:p w:rsidR="00000000" w:rsidRDefault="007A1441">
            <w:pPr>
              <w:jc w:val="center"/>
              <w:rPr>
                <w:sz w:val="18"/>
              </w:rPr>
            </w:pPr>
            <w:r>
              <w:rPr>
                <w:sz w:val="18"/>
              </w:rPr>
              <w:t>6</w:t>
            </w:r>
          </w:p>
        </w:tc>
      </w:tr>
      <w:tr w:rsidR="00000000">
        <w:tc>
          <w:tcPr>
            <w:tcW w:w="830" w:type="pct"/>
            <w:tcBorders>
              <w:top w:val="single" w:sz="4" w:space="0" w:color="auto"/>
              <w:left w:val="thinThickSmallGap" w:sz="24" w:space="0" w:color="auto"/>
              <w:bottom w:val="single" w:sz="4" w:space="0" w:color="auto"/>
              <w:right w:val="single" w:sz="4" w:space="0" w:color="auto"/>
            </w:tcBorders>
          </w:tcPr>
          <w:p w:rsidR="00000000" w:rsidRDefault="007A1441">
            <w:pPr>
              <w:jc w:val="center"/>
              <w:rPr>
                <w:sz w:val="18"/>
              </w:rPr>
            </w:pPr>
            <w:r>
              <w:rPr>
                <w:rFonts w:hint="eastAsia"/>
                <w:sz w:val="18"/>
              </w:rPr>
              <w:t>人口贩卖</w:t>
            </w:r>
            <w:r>
              <w:rPr>
                <w:sz w:val="18"/>
              </w:rPr>
              <w:t xml:space="preserve"> </w:t>
            </w:r>
          </w:p>
          <w:p w:rsidR="00000000" w:rsidRDefault="007A1441">
            <w:pPr>
              <w:jc w:val="center"/>
              <w:rPr>
                <w:sz w:val="18"/>
              </w:rPr>
            </w:pPr>
            <w:r>
              <w:rPr>
                <w:sz w:val="18"/>
              </w:rPr>
              <w:t>(</w:t>
            </w:r>
            <w:r>
              <w:rPr>
                <w:rFonts w:hint="eastAsia"/>
                <w:sz w:val="18"/>
              </w:rPr>
              <w:t>第</w:t>
            </w:r>
            <w:r>
              <w:rPr>
                <w:sz w:val="18"/>
              </w:rPr>
              <w:t>418</w:t>
            </w:r>
            <w:r>
              <w:rPr>
                <w:rFonts w:hint="eastAsia"/>
                <w:sz w:val="18"/>
              </w:rPr>
              <w:t>条</w:t>
            </w:r>
            <w:r>
              <w:rPr>
                <w:sz w:val="18"/>
              </w:rPr>
              <w:t>-a)</w:t>
            </w:r>
          </w:p>
        </w:tc>
        <w:tc>
          <w:tcPr>
            <w:tcW w:w="347" w:type="pct"/>
            <w:tcBorders>
              <w:top w:val="single" w:sz="4" w:space="0" w:color="auto"/>
              <w:left w:val="single" w:sz="4" w:space="0" w:color="auto"/>
              <w:bottom w:val="single" w:sz="4" w:space="0" w:color="auto"/>
              <w:right w:val="single" w:sz="4" w:space="0" w:color="auto"/>
            </w:tcBorders>
          </w:tcPr>
          <w:p w:rsidR="00000000" w:rsidRDefault="007A1441">
            <w:pPr>
              <w:jc w:val="center"/>
              <w:rPr>
                <w:sz w:val="18"/>
              </w:rPr>
            </w:pPr>
            <w:r>
              <w:rPr>
                <w:sz w:val="18"/>
              </w:rPr>
              <w:t>/</w:t>
            </w:r>
          </w:p>
        </w:tc>
        <w:tc>
          <w:tcPr>
            <w:tcW w:w="348" w:type="pct"/>
            <w:tcBorders>
              <w:top w:val="single" w:sz="4" w:space="0" w:color="auto"/>
              <w:left w:val="single" w:sz="4" w:space="0" w:color="auto"/>
              <w:bottom w:val="single" w:sz="4" w:space="0" w:color="auto"/>
              <w:right w:val="single" w:sz="4" w:space="0" w:color="auto"/>
            </w:tcBorders>
          </w:tcPr>
          <w:p w:rsidR="00000000" w:rsidRDefault="007A1441">
            <w:pPr>
              <w:jc w:val="center"/>
              <w:rPr>
                <w:sz w:val="18"/>
              </w:rPr>
            </w:pPr>
            <w:r>
              <w:rPr>
                <w:sz w:val="18"/>
              </w:rPr>
              <w:t>/</w:t>
            </w:r>
          </w:p>
        </w:tc>
        <w:tc>
          <w:tcPr>
            <w:tcW w:w="348" w:type="pct"/>
            <w:tcBorders>
              <w:top w:val="single" w:sz="4" w:space="0" w:color="auto"/>
              <w:left w:val="single" w:sz="4" w:space="0" w:color="auto"/>
              <w:bottom w:val="single" w:sz="4" w:space="0" w:color="auto"/>
              <w:right w:val="single" w:sz="4" w:space="0" w:color="auto"/>
            </w:tcBorders>
          </w:tcPr>
          <w:p w:rsidR="00000000" w:rsidRDefault="007A1441">
            <w:pPr>
              <w:jc w:val="center"/>
              <w:rPr>
                <w:sz w:val="18"/>
              </w:rPr>
            </w:pPr>
            <w:r>
              <w:rPr>
                <w:sz w:val="18"/>
              </w:rPr>
              <w:t>/</w:t>
            </w:r>
          </w:p>
        </w:tc>
        <w:tc>
          <w:tcPr>
            <w:tcW w:w="347" w:type="pct"/>
            <w:tcBorders>
              <w:top w:val="single" w:sz="4" w:space="0" w:color="auto"/>
              <w:left w:val="single" w:sz="4" w:space="0" w:color="auto"/>
              <w:bottom w:val="single" w:sz="4" w:space="0" w:color="auto"/>
              <w:right w:val="single" w:sz="4" w:space="0" w:color="auto"/>
            </w:tcBorders>
          </w:tcPr>
          <w:p w:rsidR="00000000" w:rsidRDefault="007A1441">
            <w:pPr>
              <w:jc w:val="center"/>
              <w:rPr>
                <w:sz w:val="18"/>
              </w:rPr>
            </w:pPr>
            <w:r>
              <w:rPr>
                <w:sz w:val="18"/>
              </w:rPr>
              <w:t>/</w:t>
            </w:r>
          </w:p>
        </w:tc>
        <w:tc>
          <w:tcPr>
            <w:tcW w:w="348" w:type="pct"/>
            <w:tcBorders>
              <w:top w:val="single" w:sz="4" w:space="0" w:color="auto"/>
              <w:left w:val="single" w:sz="4" w:space="0" w:color="auto"/>
              <w:bottom w:val="single" w:sz="4" w:space="0" w:color="auto"/>
              <w:right w:val="single" w:sz="4" w:space="0" w:color="auto"/>
            </w:tcBorders>
          </w:tcPr>
          <w:p w:rsidR="00000000" w:rsidRDefault="007A1441">
            <w:pPr>
              <w:jc w:val="center"/>
              <w:rPr>
                <w:sz w:val="18"/>
              </w:rPr>
            </w:pPr>
            <w:r>
              <w:rPr>
                <w:sz w:val="18"/>
              </w:rPr>
              <w:t>/</w:t>
            </w:r>
          </w:p>
        </w:tc>
        <w:tc>
          <w:tcPr>
            <w:tcW w:w="348" w:type="pct"/>
            <w:tcBorders>
              <w:top w:val="single" w:sz="4" w:space="0" w:color="auto"/>
              <w:left w:val="single" w:sz="4" w:space="0" w:color="auto"/>
              <w:bottom w:val="single" w:sz="4" w:space="0" w:color="auto"/>
              <w:right w:val="single" w:sz="4" w:space="0" w:color="auto"/>
            </w:tcBorders>
          </w:tcPr>
          <w:p w:rsidR="00000000" w:rsidRDefault="007A1441">
            <w:pPr>
              <w:jc w:val="center"/>
              <w:rPr>
                <w:sz w:val="18"/>
              </w:rPr>
            </w:pPr>
            <w:r>
              <w:rPr>
                <w:sz w:val="18"/>
              </w:rPr>
              <w:t>/</w:t>
            </w:r>
          </w:p>
        </w:tc>
        <w:tc>
          <w:tcPr>
            <w:tcW w:w="347" w:type="pct"/>
            <w:tcBorders>
              <w:top w:val="single" w:sz="4" w:space="0" w:color="auto"/>
              <w:left w:val="single" w:sz="4" w:space="0" w:color="auto"/>
              <w:bottom w:val="single" w:sz="4" w:space="0" w:color="auto"/>
              <w:right w:val="single" w:sz="4" w:space="0" w:color="auto"/>
            </w:tcBorders>
          </w:tcPr>
          <w:p w:rsidR="00000000" w:rsidRDefault="007A1441">
            <w:pPr>
              <w:jc w:val="center"/>
              <w:rPr>
                <w:sz w:val="18"/>
              </w:rPr>
            </w:pPr>
            <w:r>
              <w:rPr>
                <w:sz w:val="18"/>
              </w:rPr>
              <w:t>/</w:t>
            </w:r>
          </w:p>
        </w:tc>
        <w:tc>
          <w:tcPr>
            <w:tcW w:w="348" w:type="pct"/>
            <w:tcBorders>
              <w:top w:val="single" w:sz="4" w:space="0" w:color="auto"/>
              <w:left w:val="single" w:sz="4" w:space="0" w:color="auto"/>
              <w:bottom w:val="single" w:sz="4" w:space="0" w:color="auto"/>
              <w:right w:val="single" w:sz="4" w:space="0" w:color="auto"/>
            </w:tcBorders>
          </w:tcPr>
          <w:p w:rsidR="00000000" w:rsidRDefault="007A1441">
            <w:pPr>
              <w:jc w:val="center"/>
              <w:rPr>
                <w:sz w:val="18"/>
              </w:rPr>
            </w:pPr>
            <w:r>
              <w:rPr>
                <w:sz w:val="18"/>
              </w:rPr>
              <w:t>/</w:t>
            </w:r>
          </w:p>
        </w:tc>
        <w:tc>
          <w:tcPr>
            <w:tcW w:w="348" w:type="pct"/>
            <w:tcBorders>
              <w:top w:val="single" w:sz="4" w:space="0" w:color="auto"/>
              <w:left w:val="single" w:sz="4" w:space="0" w:color="auto"/>
              <w:bottom w:val="single" w:sz="4" w:space="0" w:color="auto"/>
              <w:right w:val="single" w:sz="4" w:space="0" w:color="auto"/>
            </w:tcBorders>
          </w:tcPr>
          <w:p w:rsidR="00000000" w:rsidRDefault="007A1441">
            <w:pPr>
              <w:jc w:val="center"/>
              <w:rPr>
                <w:sz w:val="18"/>
              </w:rPr>
            </w:pPr>
            <w:r>
              <w:rPr>
                <w:sz w:val="18"/>
              </w:rPr>
              <w:t>/</w:t>
            </w:r>
          </w:p>
        </w:tc>
        <w:tc>
          <w:tcPr>
            <w:tcW w:w="347" w:type="pct"/>
            <w:tcBorders>
              <w:top w:val="single" w:sz="4" w:space="0" w:color="auto"/>
              <w:left w:val="single" w:sz="4" w:space="0" w:color="auto"/>
              <w:bottom w:val="single" w:sz="4" w:space="0" w:color="auto"/>
              <w:right w:val="single" w:sz="4" w:space="0" w:color="auto"/>
            </w:tcBorders>
          </w:tcPr>
          <w:p w:rsidR="00000000" w:rsidRDefault="007A1441">
            <w:pPr>
              <w:jc w:val="center"/>
              <w:rPr>
                <w:sz w:val="18"/>
              </w:rPr>
            </w:pPr>
            <w:r>
              <w:rPr>
                <w:sz w:val="18"/>
              </w:rPr>
              <w:t>/</w:t>
            </w:r>
          </w:p>
        </w:tc>
        <w:tc>
          <w:tcPr>
            <w:tcW w:w="348" w:type="pct"/>
            <w:tcBorders>
              <w:top w:val="single" w:sz="4" w:space="0" w:color="auto"/>
              <w:left w:val="single" w:sz="4" w:space="0" w:color="auto"/>
              <w:bottom w:val="single" w:sz="4" w:space="0" w:color="auto"/>
              <w:right w:val="single" w:sz="4" w:space="0" w:color="auto"/>
            </w:tcBorders>
          </w:tcPr>
          <w:p w:rsidR="00000000" w:rsidRDefault="007A1441">
            <w:pPr>
              <w:jc w:val="center"/>
              <w:rPr>
                <w:sz w:val="18"/>
              </w:rPr>
            </w:pPr>
            <w:r>
              <w:rPr>
                <w:sz w:val="18"/>
              </w:rPr>
              <w:t>18</w:t>
            </w:r>
          </w:p>
        </w:tc>
        <w:tc>
          <w:tcPr>
            <w:tcW w:w="346" w:type="pct"/>
            <w:tcBorders>
              <w:top w:val="single" w:sz="4" w:space="0" w:color="auto"/>
              <w:left w:val="single" w:sz="4" w:space="0" w:color="auto"/>
              <w:bottom w:val="single" w:sz="4" w:space="0" w:color="auto"/>
              <w:right w:val="thinThickSmallGap" w:sz="24" w:space="0" w:color="auto"/>
            </w:tcBorders>
          </w:tcPr>
          <w:p w:rsidR="00000000" w:rsidRDefault="007A1441">
            <w:pPr>
              <w:jc w:val="center"/>
              <w:rPr>
                <w:sz w:val="18"/>
              </w:rPr>
            </w:pPr>
            <w:r>
              <w:rPr>
                <w:sz w:val="18"/>
              </w:rPr>
              <w:t>33</w:t>
            </w:r>
          </w:p>
        </w:tc>
      </w:tr>
      <w:tr w:rsidR="00000000">
        <w:tc>
          <w:tcPr>
            <w:tcW w:w="830" w:type="pct"/>
            <w:tcBorders>
              <w:top w:val="single" w:sz="4" w:space="0" w:color="auto"/>
              <w:left w:val="thinThickSmallGap" w:sz="24" w:space="0" w:color="auto"/>
              <w:bottom w:val="single" w:sz="4" w:space="0" w:color="auto"/>
              <w:right w:val="single" w:sz="4" w:space="0" w:color="auto"/>
            </w:tcBorders>
          </w:tcPr>
          <w:p w:rsidR="00000000" w:rsidRDefault="007A1441">
            <w:pPr>
              <w:jc w:val="center"/>
              <w:rPr>
                <w:sz w:val="18"/>
              </w:rPr>
            </w:pPr>
            <w:r>
              <w:rPr>
                <w:rFonts w:hint="eastAsia"/>
                <w:sz w:val="18"/>
              </w:rPr>
              <w:t>卖淫和介绍卖淫</w:t>
            </w:r>
          </w:p>
          <w:p w:rsidR="00000000" w:rsidRDefault="007A1441">
            <w:pPr>
              <w:jc w:val="center"/>
              <w:rPr>
                <w:b/>
                <w:sz w:val="18"/>
              </w:rPr>
            </w:pPr>
            <w:r>
              <w:rPr>
                <w:sz w:val="18"/>
              </w:rPr>
              <w:t>(ZPPJRM</w:t>
            </w:r>
            <w:r>
              <w:rPr>
                <w:rFonts w:hint="eastAsia"/>
                <w:sz w:val="18"/>
              </w:rPr>
              <w:t>第</w:t>
            </w:r>
            <w:r>
              <w:rPr>
                <w:rFonts w:hint="eastAsia"/>
                <w:sz w:val="18"/>
              </w:rPr>
              <w:t>27</w:t>
            </w:r>
            <w:r>
              <w:rPr>
                <w:rFonts w:hint="eastAsia"/>
                <w:sz w:val="18"/>
              </w:rPr>
              <w:t>条</w:t>
            </w:r>
            <w:r>
              <w:rPr>
                <w:sz w:val="18"/>
              </w:rPr>
              <w:t>)</w:t>
            </w:r>
          </w:p>
        </w:tc>
        <w:tc>
          <w:tcPr>
            <w:tcW w:w="347" w:type="pct"/>
            <w:tcBorders>
              <w:top w:val="single" w:sz="4" w:space="0" w:color="auto"/>
              <w:left w:val="single" w:sz="4" w:space="0" w:color="auto"/>
              <w:bottom w:val="single" w:sz="4" w:space="0" w:color="auto"/>
              <w:right w:val="single" w:sz="4" w:space="0" w:color="auto"/>
            </w:tcBorders>
          </w:tcPr>
          <w:p w:rsidR="00000000" w:rsidRDefault="007A1441">
            <w:pPr>
              <w:jc w:val="center"/>
              <w:rPr>
                <w:sz w:val="18"/>
              </w:rPr>
            </w:pPr>
            <w:r>
              <w:rPr>
                <w:sz w:val="18"/>
              </w:rPr>
              <w:t>15</w:t>
            </w:r>
          </w:p>
        </w:tc>
        <w:tc>
          <w:tcPr>
            <w:tcW w:w="348" w:type="pct"/>
            <w:tcBorders>
              <w:top w:val="single" w:sz="4" w:space="0" w:color="auto"/>
              <w:left w:val="single" w:sz="4" w:space="0" w:color="auto"/>
              <w:bottom w:val="single" w:sz="4" w:space="0" w:color="auto"/>
              <w:right w:val="single" w:sz="4" w:space="0" w:color="auto"/>
            </w:tcBorders>
          </w:tcPr>
          <w:p w:rsidR="00000000" w:rsidRDefault="007A1441">
            <w:pPr>
              <w:jc w:val="center"/>
              <w:rPr>
                <w:sz w:val="18"/>
              </w:rPr>
            </w:pPr>
            <w:r>
              <w:rPr>
                <w:sz w:val="18"/>
              </w:rPr>
              <w:t>19</w:t>
            </w:r>
          </w:p>
        </w:tc>
        <w:tc>
          <w:tcPr>
            <w:tcW w:w="348" w:type="pct"/>
            <w:tcBorders>
              <w:top w:val="single" w:sz="4" w:space="0" w:color="auto"/>
              <w:left w:val="single" w:sz="4" w:space="0" w:color="auto"/>
              <w:bottom w:val="single" w:sz="4" w:space="0" w:color="auto"/>
              <w:right w:val="single" w:sz="4" w:space="0" w:color="auto"/>
            </w:tcBorders>
          </w:tcPr>
          <w:p w:rsidR="00000000" w:rsidRDefault="007A1441">
            <w:pPr>
              <w:jc w:val="center"/>
              <w:rPr>
                <w:sz w:val="18"/>
              </w:rPr>
            </w:pPr>
            <w:r>
              <w:rPr>
                <w:sz w:val="18"/>
              </w:rPr>
              <w:t>20</w:t>
            </w:r>
          </w:p>
        </w:tc>
        <w:tc>
          <w:tcPr>
            <w:tcW w:w="347" w:type="pct"/>
            <w:tcBorders>
              <w:top w:val="single" w:sz="4" w:space="0" w:color="auto"/>
              <w:left w:val="single" w:sz="4" w:space="0" w:color="auto"/>
              <w:bottom w:val="single" w:sz="4" w:space="0" w:color="auto"/>
              <w:right w:val="single" w:sz="4" w:space="0" w:color="auto"/>
            </w:tcBorders>
          </w:tcPr>
          <w:p w:rsidR="00000000" w:rsidRDefault="007A1441">
            <w:pPr>
              <w:jc w:val="center"/>
              <w:rPr>
                <w:sz w:val="18"/>
              </w:rPr>
            </w:pPr>
            <w:r>
              <w:rPr>
                <w:sz w:val="18"/>
              </w:rPr>
              <w:t>25</w:t>
            </w:r>
          </w:p>
        </w:tc>
        <w:tc>
          <w:tcPr>
            <w:tcW w:w="348" w:type="pct"/>
            <w:tcBorders>
              <w:top w:val="single" w:sz="4" w:space="0" w:color="auto"/>
              <w:left w:val="single" w:sz="4" w:space="0" w:color="auto"/>
              <w:bottom w:val="single" w:sz="4" w:space="0" w:color="auto"/>
              <w:right w:val="single" w:sz="4" w:space="0" w:color="auto"/>
            </w:tcBorders>
          </w:tcPr>
          <w:p w:rsidR="00000000" w:rsidRDefault="007A1441">
            <w:pPr>
              <w:jc w:val="center"/>
              <w:rPr>
                <w:sz w:val="18"/>
              </w:rPr>
            </w:pPr>
            <w:r>
              <w:rPr>
                <w:sz w:val="18"/>
              </w:rPr>
              <w:t>8</w:t>
            </w:r>
          </w:p>
        </w:tc>
        <w:tc>
          <w:tcPr>
            <w:tcW w:w="348" w:type="pct"/>
            <w:tcBorders>
              <w:top w:val="single" w:sz="4" w:space="0" w:color="auto"/>
              <w:left w:val="single" w:sz="4" w:space="0" w:color="auto"/>
              <w:bottom w:val="single" w:sz="4" w:space="0" w:color="auto"/>
              <w:right w:val="single" w:sz="4" w:space="0" w:color="auto"/>
            </w:tcBorders>
          </w:tcPr>
          <w:p w:rsidR="00000000" w:rsidRDefault="007A1441">
            <w:pPr>
              <w:jc w:val="center"/>
              <w:rPr>
                <w:sz w:val="18"/>
              </w:rPr>
            </w:pPr>
            <w:r>
              <w:rPr>
                <w:sz w:val="18"/>
              </w:rPr>
              <w:t>20</w:t>
            </w:r>
          </w:p>
        </w:tc>
        <w:tc>
          <w:tcPr>
            <w:tcW w:w="347" w:type="pct"/>
            <w:tcBorders>
              <w:top w:val="single" w:sz="4" w:space="0" w:color="auto"/>
              <w:left w:val="single" w:sz="4" w:space="0" w:color="auto"/>
              <w:bottom w:val="single" w:sz="4" w:space="0" w:color="auto"/>
              <w:right w:val="single" w:sz="4" w:space="0" w:color="auto"/>
            </w:tcBorders>
          </w:tcPr>
          <w:p w:rsidR="00000000" w:rsidRDefault="007A1441">
            <w:pPr>
              <w:jc w:val="center"/>
              <w:rPr>
                <w:sz w:val="18"/>
              </w:rPr>
            </w:pPr>
            <w:r>
              <w:rPr>
                <w:sz w:val="18"/>
              </w:rPr>
              <w:t>16</w:t>
            </w:r>
          </w:p>
        </w:tc>
        <w:tc>
          <w:tcPr>
            <w:tcW w:w="348" w:type="pct"/>
            <w:tcBorders>
              <w:top w:val="single" w:sz="4" w:space="0" w:color="auto"/>
              <w:left w:val="single" w:sz="4" w:space="0" w:color="auto"/>
              <w:bottom w:val="single" w:sz="4" w:space="0" w:color="auto"/>
              <w:right w:val="single" w:sz="4" w:space="0" w:color="auto"/>
            </w:tcBorders>
          </w:tcPr>
          <w:p w:rsidR="00000000" w:rsidRDefault="007A1441">
            <w:pPr>
              <w:jc w:val="center"/>
              <w:rPr>
                <w:sz w:val="18"/>
              </w:rPr>
            </w:pPr>
            <w:r>
              <w:rPr>
                <w:sz w:val="18"/>
              </w:rPr>
              <w:t>16</w:t>
            </w:r>
          </w:p>
        </w:tc>
        <w:tc>
          <w:tcPr>
            <w:tcW w:w="348" w:type="pct"/>
            <w:tcBorders>
              <w:top w:val="single" w:sz="4" w:space="0" w:color="auto"/>
              <w:left w:val="single" w:sz="4" w:space="0" w:color="auto"/>
              <w:bottom w:val="single" w:sz="4" w:space="0" w:color="auto"/>
              <w:right w:val="single" w:sz="4" w:space="0" w:color="auto"/>
            </w:tcBorders>
          </w:tcPr>
          <w:p w:rsidR="00000000" w:rsidRDefault="007A1441">
            <w:pPr>
              <w:jc w:val="center"/>
              <w:rPr>
                <w:sz w:val="18"/>
              </w:rPr>
            </w:pPr>
            <w:r>
              <w:rPr>
                <w:sz w:val="18"/>
              </w:rPr>
              <w:t>20</w:t>
            </w:r>
          </w:p>
        </w:tc>
        <w:tc>
          <w:tcPr>
            <w:tcW w:w="347" w:type="pct"/>
            <w:tcBorders>
              <w:top w:val="single" w:sz="4" w:space="0" w:color="auto"/>
              <w:left w:val="single" w:sz="4" w:space="0" w:color="auto"/>
              <w:bottom w:val="single" w:sz="4" w:space="0" w:color="auto"/>
              <w:right w:val="single" w:sz="4" w:space="0" w:color="auto"/>
            </w:tcBorders>
          </w:tcPr>
          <w:p w:rsidR="00000000" w:rsidRDefault="007A1441">
            <w:pPr>
              <w:jc w:val="center"/>
              <w:rPr>
                <w:sz w:val="18"/>
              </w:rPr>
            </w:pPr>
            <w:r>
              <w:rPr>
                <w:sz w:val="18"/>
              </w:rPr>
              <w:t>20</w:t>
            </w:r>
          </w:p>
        </w:tc>
        <w:tc>
          <w:tcPr>
            <w:tcW w:w="348" w:type="pct"/>
            <w:tcBorders>
              <w:top w:val="single" w:sz="4" w:space="0" w:color="auto"/>
              <w:left w:val="single" w:sz="4" w:space="0" w:color="auto"/>
              <w:bottom w:val="single" w:sz="4" w:space="0" w:color="auto"/>
              <w:right w:val="single" w:sz="4" w:space="0" w:color="auto"/>
            </w:tcBorders>
          </w:tcPr>
          <w:p w:rsidR="00000000" w:rsidRDefault="007A1441">
            <w:pPr>
              <w:jc w:val="center"/>
              <w:rPr>
                <w:sz w:val="18"/>
              </w:rPr>
            </w:pPr>
            <w:r>
              <w:rPr>
                <w:sz w:val="18"/>
              </w:rPr>
              <w:t>36</w:t>
            </w:r>
          </w:p>
        </w:tc>
        <w:tc>
          <w:tcPr>
            <w:tcW w:w="346" w:type="pct"/>
            <w:tcBorders>
              <w:top w:val="single" w:sz="4" w:space="0" w:color="auto"/>
              <w:left w:val="single" w:sz="4" w:space="0" w:color="auto"/>
              <w:bottom w:val="single" w:sz="4" w:space="0" w:color="auto"/>
              <w:right w:val="thinThickSmallGap" w:sz="24" w:space="0" w:color="auto"/>
            </w:tcBorders>
          </w:tcPr>
          <w:p w:rsidR="00000000" w:rsidRDefault="007A1441">
            <w:pPr>
              <w:jc w:val="center"/>
              <w:rPr>
                <w:sz w:val="18"/>
              </w:rPr>
            </w:pPr>
            <w:r>
              <w:rPr>
                <w:sz w:val="18"/>
              </w:rPr>
              <w:t>40</w:t>
            </w:r>
          </w:p>
        </w:tc>
      </w:tr>
      <w:tr w:rsidR="00000000">
        <w:tc>
          <w:tcPr>
            <w:tcW w:w="830" w:type="pct"/>
            <w:tcBorders>
              <w:top w:val="single" w:sz="4" w:space="0" w:color="auto"/>
              <w:left w:val="thinThickSmallGap" w:sz="24" w:space="0" w:color="auto"/>
              <w:bottom w:val="single" w:sz="4" w:space="0" w:color="auto"/>
              <w:right w:val="single" w:sz="4" w:space="0" w:color="auto"/>
            </w:tcBorders>
          </w:tcPr>
          <w:p w:rsidR="00000000" w:rsidRDefault="007A1441">
            <w:pPr>
              <w:jc w:val="center"/>
              <w:rPr>
                <w:rFonts w:eastAsia="SimHei" w:hint="eastAsia"/>
                <w:bCs/>
                <w:sz w:val="18"/>
              </w:rPr>
            </w:pPr>
            <w:r>
              <w:rPr>
                <w:rFonts w:eastAsia="SimHei" w:hint="eastAsia"/>
                <w:bCs/>
                <w:sz w:val="18"/>
              </w:rPr>
              <w:t>犯罪行为和罪犯</w:t>
            </w:r>
          </w:p>
          <w:p w:rsidR="00000000" w:rsidRDefault="007A1441">
            <w:pPr>
              <w:jc w:val="center"/>
              <w:rPr>
                <w:rFonts w:eastAsia="SimHei"/>
                <w:bCs/>
                <w:sz w:val="18"/>
              </w:rPr>
            </w:pPr>
            <w:r>
              <w:rPr>
                <w:rFonts w:eastAsia="SimHei" w:hint="eastAsia"/>
                <w:bCs/>
                <w:sz w:val="18"/>
              </w:rPr>
              <w:t>总数</w:t>
            </w:r>
          </w:p>
        </w:tc>
        <w:tc>
          <w:tcPr>
            <w:tcW w:w="347" w:type="pct"/>
            <w:tcBorders>
              <w:top w:val="single" w:sz="4" w:space="0" w:color="auto"/>
              <w:left w:val="single" w:sz="4" w:space="0" w:color="auto"/>
              <w:bottom w:val="single" w:sz="4" w:space="0" w:color="auto"/>
              <w:right w:val="single" w:sz="4" w:space="0" w:color="auto"/>
            </w:tcBorders>
          </w:tcPr>
          <w:p w:rsidR="00000000" w:rsidRDefault="007A1441">
            <w:pPr>
              <w:jc w:val="center"/>
              <w:rPr>
                <w:b/>
                <w:sz w:val="18"/>
              </w:rPr>
            </w:pPr>
            <w:r>
              <w:rPr>
                <w:b/>
                <w:sz w:val="18"/>
              </w:rPr>
              <w:t>78</w:t>
            </w:r>
          </w:p>
        </w:tc>
        <w:tc>
          <w:tcPr>
            <w:tcW w:w="348" w:type="pct"/>
            <w:tcBorders>
              <w:top w:val="single" w:sz="4" w:space="0" w:color="auto"/>
              <w:left w:val="single" w:sz="4" w:space="0" w:color="auto"/>
              <w:bottom w:val="single" w:sz="4" w:space="0" w:color="auto"/>
              <w:right w:val="single" w:sz="4" w:space="0" w:color="auto"/>
            </w:tcBorders>
          </w:tcPr>
          <w:p w:rsidR="00000000" w:rsidRDefault="007A1441">
            <w:pPr>
              <w:jc w:val="center"/>
              <w:rPr>
                <w:b/>
                <w:sz w:val="18"/>
              </w:rPr>
            </w:pPr>
            <w:r>
              <w:rPr>
                <w:b/>
                <w:sz w:val="18"/>
              </w:rPr>
              <w:t>139</w:t>
            </w:r>
          </w:p>
        </w:tc>
        <w:tc>
          <w:tcPr>
            <w:tcW w:w="348" w:type="pct"/>
            <w:tcBorders>
              <w:top w:val="single" w:sz="4" w:space="0" w:color="auto"/>
              <w:left w:val="single" w:sz="4" w:space="0" w:color="auto"/>
              <w:bottom w:val="single" w:sz="4" w:space="0" w:color="auto"/>
              <w:right w:val="single" w:sz="4" w:space="0" w:color="auto"/>
            </w:tcBorders>
          </w:tcPr>
          <w:p w:rsidR="00000000" w:rsidRDefault="007A1441">
            <w:pPr>
              <w:jc w:val="center"/>
              <w:rPr>
                <w:b/>
                <w:sz w:val="18"/>
              </w:rPr>
            </w:pPr>
            <w:r>
              <w:rPr>
                <w:b/>
                <w:sz w:val="18"/>
              </w:rPr>
              <w:t>34</w:t>
            </w:r>
          </w:p>
        </w:tc>
        <w:tc>
          <w:tcPr>
            <w:tcW w:w="347" w:type="pct"/>
            <w:tcBorders>
              <w:top w:val="single" w:sz="4" w:space="0" w:color="auto"/>
              <w:left w:val="single" w:sz="4" w:space="0" w:color="auto"/>
              <w:bottom w:val="single" w:sz="4" w:space="0" w:color="auto"/>
              <w:right w:val="single" w:sz="4" w:space="0" w:color="auto"/>
            </w:tcBorders>
          </w:tcPr>
          <w:p w:rsidR="00000000" w:rsidRDefault="007A1441">
            <w:pPr>
              <w:jc w:val="center"/>
              <w:rPr>
                <w:b/>
                <w:sz w:val="18"/>
              </w:rPr>
            </w:pPr>
            <w:r>
              <w:rPr>
                <w:b/>
                <w:sz w:val="18"/>
              </w:rPr>
              <w:t>55</w:t>
            </w:r>
          </w:p>
        </w:tc>
        <w:tc>
          <w:tcPr>
            <w:tcW w:w="348" w:type="pct"/>
            <w:tcBorders>
              <w:top w:val="single" w:sz="4" w:space="0" w:color="auto"/>
              <w:left w:val="single" w:sz="4" w:space="0" w:color="auto"/>
              <w:bottom w:val="single" w:sz="4" w:space="0" w:color="auto"/>
              <w:right w:val="single" w:sz="4" w:space="0" w:color="auto"/>
            </w:tcBorders>
          </w:tcPr>
          <w:p w:rsidR="00000000" w:rsidRDefault="007A1441">
            <w:pPr>
              <w:jc w:val="center"/>
              <w:rPr>
                <w:b/>
                <w:sz w:val="18"/>
              </w:rPr>
            </w:pPr>
            <w:r>
              <w:rPr>
                <w:b/>
                <w:sz w:val="18"/>
              </w:rPr>
              <w:t>41</w:t>
            </w:r>
          </w:p>
        </w:tc>
        <w:tc>
          <w:tcPr>
            <w:tcW w:w="348" w:type="pct"/>
            <w:tcBorders>
              <w:top w:val="single" w:sz="4" w:space="0" w:color="auto"/>
              <w:left w:val="single" w:sz="4" w:space="0" w:color="auto"/>
              <w:bottom w:val="single" w:sz="4" w:space="0" w:color="auto"/>
              <w:right w:val="single" w:sz="4" w:space="0" w:color="auto"/>
            </w:tcBorders>
          </w:tcPr>
          <w:p w:rsidR="00000000" w:rsidRDefault="007A1441">
            <w:pPr>
              <w:jc w:val="center"/>
              <w:rPr>
                <w:b/>
                <w:sz w:val="18"/>
              </w:rPr>
            </w:pPr>
            <w:r>
              <w:rPr>
                <w:b/>
                <w:sz w:val="18"/>
              </w:rPr>
              <w:t>85</w:t>
            </w:r>
          </w:p>
        </w:tc>
        <w:tc>
          <w:tcPr>
            <w:tcW w:w="347" w:type="pct"/>
            <w:tcBorders>
              <w:top w:val="single" w:sz="4" w:space="0" w:color="auto"/>
              <w:left w:val="single" w:sz="4" w:space="0" w:color="auto"/>
              <w:bottom w:val="single" w:sz="4" w:space="0" w:color="auto"/>
              <w:right w:val="single" w:sz="4" w:space="0" w:color="auto"/>
            </w:tcBorders>
          </w:tcPr>
          <w:p w:rsidR="00000000" w:rsidRDefault="007A1441">
            <w:pPr>
              <w:jc w:val="center"/>
              <w:rPr>
                <w:b/>
                <w:sz w:val="18"/>
              </w:rPr>
            </w:pPr>
            <w:r>
              <w:rPr>
                <w:b/>
                <w:sz w:val="18"/>
              </w:rPr>
              <w:t>56</w:t>
            </w:r>
          </w:p>
        </w:tc>
        <w:tc>
          <w:tcPr>
            <w:tcW w:w="348" w:type="pct"/>
            <w:tcBorders>
              <w:top w:val="single" w:sz="4" w:space="0" w:color="auto"/>
              <w:left w:val="single" w:sz="4" w:space="0" w:color="auto"/>
              <w:bottom w:val="single" w:sz="4" w:space="0" w:color="auto"/>
              <w:right w:val="single" w:sz="4" w:space="0" w:color="auto"/>
            </w:tcBorders>
          </w:tcPr>
          <w:p w:rsidR="00000000" w:rsidRDefault="007A1441">
            <w:pPr>
              <w:jc w:val="center"/>
              <w:rPr>
                <w:b/>
                <w:sz w:val="18"/>
              </w:rPr>
            </w:pPr>
            <w:r>
              <w:rPr>
                <w:b/>
                <w:sz w:val="18"/>
              </w:rPr>
              <w:t>124</w:t>
            </w:r>
          </w:p>
        </w:tc>
        <w:tc>
          <w:tcPr>
            <w:tcW w:w="348" w:type="pct"/>
            <w:tcBorders>
              <w:top w:val="single" w:sz="4" w:space="0" w:color="auto"/>
              <w:left w:val="single" w:sz="4" w:space="0" w:color="auto"/>
              <w:bottom w:val="single" w:sz="4" w:space="0" w:color="auto"/>
              <w:right w:val="single" w:sz="4" w:space="0" w:color="auto"/>
            </w:tcBorders>
          </w:tcPr>
          <w:p w:rsidR="00000000" w:rsidRDefault="007A1441">
            <w:pPr>
              <w:jc w:val="center"/>
              <w:rPr>
                <w:b/>
                <w:sz w:val="18"/>
              </w:rPr>
            </w:pPr>
            <w:r>
              <w:rPr>
                <w:b/>
                <w:sz w:val="18"/>
              </w:rPr>
              <w:t>60</w:t>
            </w:r>
          </w:p>
        </w:tc>
        <w:tc>
          <w:tcPr>
            <w:tcW w:w="347" w:type="pct"/>
            <w:tcBorders>
              <w:top w:val="single" w:sz="4" w:space="0" w:color="auto"/>
              <w:left w:val="single" w:sz="4" w:space="0" w:color="auto"/>
              <w:bottom w:val="single" w:sz="4" w:space="0" w:color="auto"/>
              <w:right w:val="single" w:sz="4" w:space="0" w:color="auto"/>
            </w:tcBorders>
          </w:tcPr>
          <w:p w:rsidR="00000000" w:rsidRDefault="007A1441">
            <w:pPr>
              <w:jc w:val="center"/>
              <w:rPr>
                <w:b/>
                <w:sz w:val="18"/>
              </w:rPr>
            </w:pPr>
            <w:r>
              <w:rPr>
                <w:b/>
                <w:sz w:val="18"/>
              </w:rPr>
              <w:t>95</w:t>
            </w:r>
          </w:p>
        </w:tc>
        <w:tc>
          <w:tcPr>
            <w:tcW w:w="348" w:type="pct"/>
            <w:tcBorders>
              <w:top w:val="single" w:sz="4" w:space="0" w:color="auto"/>
              <w:left w:val="single" w:sz="4" w:space="0" w:color="auto"/>
              <w:bottom w:val="single" w:sz="4" w:space="0" w:color="auto"/>
              <w:right w:val="single" w:sz="4" w:space="0" w:color="auto"/>
            </w:tcBorders>
          </w:tcPr>
          <w:p w:rsidR="00000000" w:rsidRDefault="007A1441">
            <w:pPr>
              <w:jc w:val="center"/>
              <w:rPr>
                <w:b/>
                <w:sz w:val="18"/>
              </w:rPr>
            </w:pPr>
            <w:r>
              <w:rPr>
                <w:b/>
                <w:sz w:val="18"/>
              </w:rPr>
              <w:t>49</w:t>
            </w:r>
          </w:p>
        </w:tc>
        <w:tc>
          <w:tcPr>
            <w:tcW w:w="346" w:type="pct"/>
            <w:tcBorders>
              <w:top w:val="single" w:sz="4" w:space="0" w:color="auto"/>
              <w:left w:val="single" w:sz="4" w:space="0" w:color="auto"/>
              <w:bottom w:val="single" w:sz="4" w:space="0" w:color="auto"/>
              <w:right w:val="thinThickSmallGap" w:sz="24" w:space="0" w:color="auto"/>
            </w:tcBorders>
          </w:tcPr>
          <w:p w:rsidR="00000000" w:rsidRDefault="007A1441">
            <w:pPr>
              <w:jc w:val="center"/>
              <w:rPr>
                <w:b/>
                <w:sz w:val="18"/>
              </w:rPr>
            </w:pPr>
            <w:r>
              <w:rPr>
                <w:b/>
                <w:sz w:val="18"/>
              </w:rPr>
              <w:t>74</w:t>
            </w:r>
          </w:p>
        </w:tc>
      </w:tr>
      <w:tr w:rsidR="00000000">
        <w:tc>
          <w:tcPr>
            <w:tcW w:w="830" w:type="pct"/>
            <w:tcBorders>
              <w:top w:val="single" w:sz="4" w:space="0" w:color="auto"/>
              <w:left w:val="thinThickSmallGap" w:sz="24" w:space="0" w:color="auto"/>
              <w:bottom w:val="thickThinSmallGap" w:sz="24" w:space="0" w:color="auto"/>
              <w:right w:val="single" w:sz="4" w:space="0" w:color="auto"/>
            </w:tcBorders>
          </w:tcPr>
          <w:p w:rsidR="00000000" w:rsidRDefault="007A1441">
            <w:pPr>
              <w:jc w:val="center"/>
              <w:rPr>
                <w:rFonts w:eastAsia="SimHei" w:hint="eastAsia"/>
                <w:bCs/>
                <w:sz w:val="18"/>
              </w:rPr>
            </w:pPr>
            <w:r>
              <w:rPr>
                <w:rFonts w:eastAsia="SimHei" w:hint="eastAsia"/>
                <w:bCs/>
                <w:sz w:val="18"/>
              </w:rPr>
              <w:t>犯罪起诉和罪犯</w:t>
            </w:r>
          </w:p>
          <w:p w:rsidR="00000000" w:rsidRDefault="007A1441">
            <w:pPr>
              <w:jc w:val="center"/>
              <w:rPr>
                <w:rFonts w:eastAsia="SimHei"/>
                <w:bCs/>
                <w:sz w:val="18"/>
              </w:rPr>
            </w:pPr>
            <w:r>
              <w:rPr>
                <w:rFonts w:eastAsia="SimHei" w:hint="eastAsia"/>
                <w:bCs/>
                <w:sz w:val="18"/>
              </w:rPr>
              <w:t>总数</w:t>
            </w:r>
          </w:p>
        </w:tc>
        <w:tc>
          <w:tcPr>
            <w:tcW w:w="347" w:type="pct"/>
            <w:tcBorders>
              <w:top w:val="single" w:sz="4" w:space="0" w:color="auto"/>
              <w:left w:val="single" w:sz="4" w:space="0" w:color="auto"/>
              <w:bottom w:val="thickThinSmallGap" w:sz="24" w:space="0" w:color="auto"/>
              <w:right w:val="single" w:sz="4" w:space="0" w:color="auto"/>
            </w:tcBorders>
          </w:tcPr>
          <w:p w:rsidR="00000000" w:rsidRDefault="007A1441">
            <w:pPr>
              <w:jc w:val="center"/>
              <w:rPr>
                <w:b/>
                <w:sz w:val="18"/>
              </w:rPr>
            </w:pPr>
            <w:r>
              <w:rPr>
                <w:b/>
                <w:sz w:val="18"/>
              </w:rPr>
              <w:t>15</w:t>
            </w:r>
          </w:p>
        </w:tc>
        <w:tc>
          <w:tcPr>
            <w:tcW w:w="348" w:type="pct"/>
            <w:tcBorders>
              <w:top w:val="single" w:sz="4" w:space="0" w:color="auto"/>
              <w:left w:val="single" w:sz="4" w:space="0" w:color="auto"/>
              <w:bottom w:val="thickThinSmallGap" w:sz="24" w:space="0" w:color="auto"/>
              <w:right w:val="single" w:sz="4" w:space="0" w:color="auto"/>
            </w:tcBorders>
          </w:tcPr>
          <w:p w:rsidR="00000000" w:rsidRDefault="007A1441">
            <w:pPr>
              <w:jc w:val="center"/>
              <w:rPr>
                <w:b/>
                <w:sz w:val="18"/>
              </w:rPr>
            </w:pPr>
            <w:r>
              <w:rPr>
                <w:b/>
                <w:sz w:val="18"/>
              </w:rPr>
              <w:t>19</w:t>
            </w:r>
          </w:p>
        </w:tc>
        <w:tc>
          <w:tcPr>
            <w:tcW w:w="348" w:type="pct"/>
            <w:tcBorders>
              <w:top w:val="single" w:sz="4" w:space="0" w:color="auto"/>
              <w:left w:val="single" w:sz="4" w:space="0" w:color="auto"/>
              <w:bottom w:val="thickThinSmallGap" w:sz="24" w:space="0" w:color="auto"/>
              <w:right w:val="single" w:sz="4" w:space="0" w:color="auto"/>
            </w:tcBorders>
          </w:tcPr>
          <w:p w:rsidR="00000000" w:rsidRDefault="007A1441">
            <w:pPr>
              <w:jc w:val="center"/>
              <w:rPr>
                <w:b/>
                <w:sz w:val="18"/>
              </w:rPr>
            </w:pPr>
            <w:r>
              <w:rPr>
                <w:b/>
                <w:sz w:val="18"/>
              </w:rPr>
              <w:t>20</w:t>
            </w:r>
          </w:p>
        </w:tc>
        <w:tc>
          <w:tcPr>
            <w:tcW w:w="347" w:type="pct"/>
            <w:tcBorders>
              <w:top w:val="single" w:sz="4" w:space="0" w:color="auto"/>
              <w:left w:val="single" w:sz="4" w:space="0" w:color="auto"/>
              <w:bottom w:val="thickThinSmallGap" w:sz="24" w:space="0" w:color="auto"/>
              <w:right w:val="single" w:sz="4" w:space="0" w:color="auto"/>
            </w:tcBorders>
          </w:tcPr>
          <w:p w:rsidR="00000000" w:rsidRDefault="007A1441">
            <w:pPr>
              <w:jc w:val="center"/>
              <w:rPr>
                <w:b/>
                <w:sz w:val="18"/>
              </w:rPr>
            </w:pPr>
            <w:r>
              <w:rPr>
                <w:b/>
                <w:sz w:val="18"/>
              </w:rPr>
              <w:t>25</w:t>
            </w:r>
          </w:p>
        </w:tc>
        <w:tc>
          <w:tcPr>
            <w:tcW w:w="348" w:type="pct"/>
            <w:tcBorders>
              <w:top w:val="single" w:sz="4" w:space="0" w:color="auto"/>
              <w:left w:val="single" w:sz="4" w:space="0" w:color="auto"/>
              <w:bottom w:val="thickThinSmallGap" w:sz="24" w:space="0" w:color="auto"/>
              <w:right w:val="single" w:sz="4" w:space="0" w:color="auto"/>
            </w:tcBorders>
          </w:tcPr>
          <w:p w:rsidR="00000000" w:rsidRDefault="007A1441">
            <w:pPr>
              <w:jc w:val="center"/>
              <w:rPr>
                <w:b/>
                <w:sz w:val="18"/>
              </w:rPr>
            </w:pPr>
            <w:r>
              <w:rPr>
                <w:b/>
                <w:sz w:val="18"/>
              </w:rPr>
              <w:t>8</w:t>
            </w:r>
          </w:p>
        </w:tc>
        <w:tc>
          <w:tcPr>
            <w:tcW w:w="348" w:type="pct"/>
            <w:tcBorders>
              <w:top w:val="single" w:sz="4" w:space="0" w:color="auto"/>
              <w:left w:val="single" w:sz="4" w:space="0" w:color="auto"/>
              <w:bottom w:val="thickThinSmallGap" w:sz="24" w:space="0" w:color="auto"/>
              <w:right w:val="single" w:sz="4" w:space="0" w:color="auto"/>
            </w:tcBorders>
          </w:tcPr>
          <w:p w:rsidR="00000000" w:rsidRDefault="007A1441">
            <w:pPr>
              <w:jc w:val="center"/>
              <w:rPr>
                <w:b/>
                <w:sz w:val="18"/>
              </w:rPr>
            </w:pPr>
            <w:r>
              <w:rPr>
                <w:b/>
                <w:sz w:val="18"/>
              </w:rPr>
              <w:t>20</w:t>
            </w:r>
          </w:p>
        </w:tc>
        <w:tc>
          <w:tcPr>
            <w:tcW w:w="347" w:type="pct"/>
            <w:tcBorders>
              <w:top w:val="single" w:sz="4" w:space="0" w:color="auto"/>
              <w:left w:val="single" w:sz="4" w:space="0" w:color="auto"/>
              <w:bottom w:val="thickThinSmallGap" w:sz="24" w:space="0" w:color="auto"/>
              <w:right w:val="single" w:sz="4" w:space="0" w:color="auto"/>
            </w:tcBorders>
          </w:tcPr>
          <w:p w:rsidR="00000000" w:rsidRDefault="007A1441">
            <w:pPr>
              <w:jc w:val="center"/>
              <w:rPr>
                <w:b/>
                <w:sz w:val="18"/>
              </w:rPr>
            </w:pPr>
            <w:r>
              <w:rPr>
                <w:b/>
                <w:sz w:val="18"/>
              </w:rPr>
              <w:t>16</w:t>
            </w:r>
          </w:p>
        </w:tc>
        <w:tc>
          <w:tcPr>
            <w:tcW w:w="348" w:type="pct"/>
            <w:tcBorders>
              <w:top w:val="single" w:sz="4" w:space="0" w:color="auto"/>
              <w:left w:val="single" w:sz="4" w:space="0" w:color="auto"/>
              <w:bottom w:val="thickThinSmallGap" w:sz="24" w:space="0" w:color="auto"/>
              <w:right w:val="single" w:sz="4" w:space="0" w:color="auto"/>
            </w:tcBorders>
          </w:tcPr>
          <w:p w:rsidR="00000000" w:rsidRDefault="007A1441">
            <w:pPr>
              <w:jc w:val="center"/>
              <w:rPr>
                <w:b/>
                <w:sz w:val="18"/>
              </w:rPr>
            </w:pPr>
            <w:r>
              <w:rPr>
                <w:b/>
                <w:sz w:val="18"/>
              </w:rPr>
              <w:t>16</w:t>
            </w:r>
          </w:p>
        </w:tc>
        <w:tc>
          <w:tcPr>
            <w:tcW w:w="348" w:type="pct"/>
            <w:tcBorders>
              <w:top w:val="single" w:sz="4" w:space="0" w:color="auto"/>
              <w:left w:val="single" w:sz="4" w:space="0" w:color="auto"/>
              <w:bottom w:val="thickThinSmallGap" w:sz="24" w:space="0" w:color="auto"/>
              <w:right w:val="single" w:sz="4" w:space="0" w:color="auto"/>
            </w:tcBorders>
          </w:tcPr>
          <w:p w:rsidR="00000000" w:rsidRDefault="007A1441">
            <w:pPr>
              <w:jc w:val="center"/>
              <w:rPr>
                <w:b/>
                <w:sz w:val="18"/>
              </w:rPr>
            </w:pPr>
            <w:r>
              <w:rPr>
                <w:b/>
                <w:sz w:val="18"/>
              </w:rPr>
              <w:t>20</w:t>
            </w:r>
          </w:p>
        </w:tc>
        <w:tc>
          <w:tcPr>
            <w:tcW w:w="347" w:type="pct"/>
            <w:tcBorders>
              <w:top w:val="single" w:sz="4" w:space="0" w:color="auto"/>
              <w:left w:val="single" w:sz="4" w:space="0" w:color="auto"/>
              <w:bottom w:val="thickThinSmallGap" w:sz="24" w:space="0" w:color="auto"/>
              <w:right w:val="single" w:sz="4" w:space="0" w:color="auto"/>
            </w:tcBorders>
          </w:tcPr>
          <w:p w:rsidR="00000000" w:rsidRDefault="007A1441">
            <w:pPr>
              <w:jc w:val="center"/>
              <w:rPr>
                <w:b/>
                <w:sz w:val="18"/>
              </w:rPr>
            </w:pPr>
            <w:r>
              <w:rPr>
                <w:b/>
                <w:sz w:val="18"/>
              </w:rPr>
              <w:t>20</w:t>
            </w:r>
          </w:p>
        </w:tc>
        <w:tc>
          <w:tcPr>
            <w:tcW w:w="348" w:type="pct"/>
            <w:tcBorders>
              <w:top w:val="single" w:sz="4" w:space="0" w:color="auto"/>
              <w:left w:val="single" w:sz="4" w:space="0" w:color="auto"/>
              <w:bottom w:val="thickThinSmallGap" w:sz="24" w:space="0" w:color="auto"/>
              <w:right w:val="single" w:sz="4" w:space="0" w:color="auto"/>
            </w:tcBorders>
          </w:tcPr>
          <w:p w:rsidR="00000000" w:rsidRDefault="007A1441">
            <w:pPr>
              <w:jc w:val="center"/>
              <w:rPr>
                <w:b/>
                <w:sz w:val="18"/>
              </w:rPr>
            </w:pPr>
            <w:r>
              <w:rPr>
                <w:b/>
                <w:sz w:val="18"/>
              </w:rPr>
              <w:t>36</w:t>
            </w:r>
          </w:p>
        </w:tc>
        <w:tc>
          <w:tcPr>
            <w:tcW w:w="346" w:type="pct"/>
            <w:tcBorders>
              <w:top w:val="single" w:sz="4" w:space="0" w:color="auto"/>
              <w:left w:val="single" w:sz="4" w:space="0" w:color="auto"/>
              <w:bottom w:val="thickThinSmallGap" w:sz="24" w:space="0" w:color="auto"/>
              <w:right w:val="thinThickSmallGap" w:sz="24" w:space="0" w:color="auto"/>
            </w:tcBorders>
          </w:tcPr>
          <w:p w:rsidR="00000000" w:rsidRDefault="007A1441">
            <w:pPr>
              <w:jc w:val="center"/>
              <w:rPr>
                <w:b/>
                <w:sz w:val="18"/>
              </w:rPr>
            </w:pPr>
            <w:r>
              <w:rPr>
                <w:b/>
                <w:sz w:val="18"/>
              </w:rPr>
              <w:t>4</w:t>
            </w:r>
            <w:r>
              <w:rPr>
                <w:b/>
                <w:sz w:val="18"/>
              </w:rPr>
              <w:t>0</w:t>
            </w:r>
          </w:p>
        </w:tc>
      </w:tr>
    </w:tbl>
    <w:p w:rsidR="00000000" w:rsidRDefault="007A1441">
      <w:pPr>
        <w:pStyle w:val="xl87"/>
        <w:widowControl w:val="0"/>
        <w:adjustRightInd w:val="0"/>
        <w:spacing w:before="0" w:beforeAutospacing="0" w:after="240" w:afterAutospacing="0" w:line="320" w:lineRule="exact"/>
        <w:textAlignment w:val="baseline"/>
        <w:rPr>
          <w:rFonts w:ascii="Times New Roman" w:eastAsia="KaiTi_GB2312" w:hAnsi="Times New Roman" w:cs="Times New Roman"/>
          <w:color w:val="0000FF"/>
          <w:szCs w:val="20"/>
        </w:rPr>
      </w:pPr>
      <w:r>
        <w:rPr>
          <w:rFonts w:ascii="Times New Roman" w:eastAsia="KaiTi_GB2312" w:hAnsi="Times New Roman" w:cs="Times New Roman"/>
          <w:color w:val="0000FF"/>
          <w:szCs w:val="20"/>
        </w:rPr>
        <w:t>资料来源：内务部－分析和研究部</w:t>
      </w:r>
    </w:p>
    <w:p w:rsidR="00000000" w:rsidRDefault="007A1441">
      <w:pPr>
        <w:pStyle w:val="BodyTextIndent3"/>
        <w:spacing w:after="240" w:line="360" w:lineRule="exact"/>
        <w:ind w:left="0"/>
        <w:rPr>
          <w:rFonts w:ascii="KaiTi_GB2312" w:eastAsia="KaiTi_GB2312" w:hint="eastAsia"/>
          <w:b/>
          <w:bCs/>
          <w:color w:val="0000FF"/>
        </w:rPr>
      </w:pPr>
      <w:r>
        <w:rPr>
          <w:rFonts w:ascii="KaiTi_GB2312" w:eastAsia="KaiTi_GB2312" w:hint="eastAsia"/>
          <w:b/>
          <w:bCs/>
          <w:color w:val="0000FF"/>
        </w:rPr>
        <w:t xml:space="preserve">b) </w:t>
      </w:r>
      <w:r>
        <w:rPr>
          <w:rFonts w:ascii="KaiTi_GB2312" w:eastAsia="KaiTi_GB2312" w:hint="eastAsia"/>
          <w:b/>
          <w:bCs/>
          <w:color w:val="0000FF"/>
        </w:rPr>
        <w:t>卖淫</w:t>
      </w:r>
    </w:p>
    <w:p w:rsidR="00000000" w:rsidRDefault="007A1441" w:rsidP="007A1441">
      <w:pPr>
        <w:pStyle w:val="BodyTextIndent3"/>
        <w:spacing w:after="240" w:line="360" w:lineRule="exact"/>
        <w:ind w:left="0" w:firstLineChars="200" w:firstLine="31680"/>
        <w:rPr>
          <w:rFonts w:hint="eastAsia"/>
        </w:rPr>
      </w:pPr>
      <w:r>
        <w:rPr>
          <w:rFonts w:hint="eastAsia"/>
        </w:rPr>
        <w:t>卖淫作为一项有关出卖妇女身体供性虐待或其他性活动的行为，在马其顿共和国的《刑法典》中没有规定成为一项违法活动。处罚的领域为与之同时存在的媒介活动，一般而言，就是提供和诱导卖淫的活动。具体讲，马其顿共和国的《刑法典》第</w:t>
      </w:r>
      <w:r>
        <w:rPr>
          <w:rFonts w:hint="eastAsia"/>
        </w:rPr>
        <w:t>191</w:t>
      </w:r>
      <w:r>
        <w:rPr>
          <w:rFonts w:hint="eastAsia"/>
        </w:rPr>
        <w:t>条规定介绍卖淫为犯罪：</w:t>
      </w:r>
    </w:p>
    <w:p w:rsidR="00000000" w:rsidRDefault="007A1441" w:rsidP="007A1441">
      <w:pPr>
        <w:pStyle w:val="BodyTextIndent3"/>
        <w:spacing w:after="240" w:line="360" w:lineRule="exact"/>
        <w:ind w:leftChars="115" w:left="31680" w:hangingChars="285" w:firstLine="31680"/>
        <w:rPr>
          <w:rFonts w:hint="eastAsia"/>
        </w:rPr>
      </w:pPr>
      <w:r>
        <w:rPr>
          <w:rFonts w:hint="eastAsia"/>
        </w:rPr>
        <w:t>“</w:t>
      </w:r>
      <w:r>
        <w:t>(</w:t>
      </w:r>
      <w:r>
        <w:rPr>
          <w:rFonts w:hint="eastAsia"/>
        </w:rPr>
        <w:t>1</w:t>
      </w:r>
      <w:r>
        <w:t xml:space="preserve">) </w:t>
      </w:r>
      <w:r>
        <w:rPr>
          <w:rFonts w:hint="eastAsia"/>
        </w:rPr>
        <w:t>任何人招募、劝诱、逼迫或怂恿其他人卖淫或以任何方式参与将一人交付给其他人用于卖淫，将被处以</w:t>
      </w:r>
      <w:r>
        <w:rPr>
          <w:rFonts w:hint="eastAsia"/>
        </w:rPr>
        <w:t>6</w:t>
      </w:r>
      <w:r>
        <w:rPr>
          <w:rFonts w:hint="eastAsia"/>
        </w:rPr>
        <w:t>个月至</w:t>
      </w:r>
      <w:r>
        <w:rPr>
          <w:rFonts w:hint="eastAsia"/>
        </w:rPr>
        <w:t>5</w:t>
      </w:r>
      <w:r>
        <w:rPr>
          <w:rFonts w:hint="eastAsia"/>
        </w:rPr>
        <w:t>年的监禁；</w:t>
      </w:r>
    </w:p>
    <w:p w:rsidR="00000000" w:rsidRDefault="007A1441" w:rsidP="007A1441">
      <w:pPr>
        <w:pStyle w:val="BodyTextIndent3"/>
        <w:spacing w:after="240" w:line="360" w:lineRule="exact"/>
        <w:ind w:leftChars="200" w:left="31680" w:hangingChars="200" w:firstLine="31680"/>
        <w:rPr>
          <w:rFonts w:hint="eastAsia"/>
        </w:rPr>
      </w:pPr>
      <w:r>
        <w:t xml:space="preserve">(2) </w:t>
      </w:r>
      <w:r>
        <w:tab/>
      </w:r>
      <w:r>
        <w:rPr>
          <w:rFonts w:hint="eastAsia"/>
        </w:rPr>
        <w:t>任何人为金钱目的向另一人提供性服务，将被处以罚款或</w:t>
      </w:r>
      <w:r>
        <w:rPr>
          <w:rFonts w:hint="eastAsia"/>
        </w:rPr>
        <w:t>1</w:t>
      </w:r>
      <w:r>
        <w:rPr>
          <w:rFonts w:hint="eastAsia"/>
        </w:rPr>
        <w:t>年以下的监禁；</w:t>
      </w:r>
    </w:p>
    <w:p w:rsidR="00000000" w:rsidRDefault="007A1441" w:rsidP="007A1441">
      <w:pPr>
        <w:pStyle w:val="BodyTextIndent3"/>
        <w:spacing w:after="240" w:line="360" w:lineRule="exact"/>
        <w:ind w:leftChars="200" w:left="31680" w:hangingChars="200" w:firstLine="31680"/>
        <w:rPr>
          <w:rFonts w:hint="eastAsia"/>
        </w:rPr>
      </w:pPr>
      <w:r>
        <w:t xml:space="preserve">(3) </w:t>
      </w:r>
      <w:r>
        <w:tab/>
      </w:r>
      <w:r>
        <w:rPr>
          <w:rFonts w:hint="eastAsia"/>
        </w:rPr>
        <w:t>任何人</w:t>
      </w:r>
      <w:r>
        <w:rPr>
          <w:rFonts w:hint="eastAsia"/>
        </w:rPr>
        <w:t>为金钱目的以强迫或严重威胁使用武力迫使或欺骗诱导等手段使得另一人提供性服务，将被处以</w:t>
      </w:r>
      <w:r>
        <w:rPr>
          <w:rFonts w:hint="eastAsia"/>
        </w:rPr>
        <w:t>6</w:t>
      </w:r>
      <w:r>
        <w:rPr>
          <w:rFonts w:hint="eastAsia"/>
        </w:rPr>
        <w:t>个月到</w:t>
      </w:r>
      <w:r>
        <w:rPr>
          <w:rFonts w:hint="eastAsia"/>
        </w:rPr>
        <w:t>5</w:t>
      </w:r>
      <w:r>
        <w:rPr>
          <w:rFonts w:hint="eastAsia"/>
        </w:rPr>
        <w:t>年的监禁；</w:t>
      </w:r>
    </w:p>
    <w:p w:rsidR="00000000" w:rsidRDefault="007A1441" w:rsidP="007A1441">
      <w:pPr>
        <w:pStyle w:val="BodyTextIndent3"/>
        <w:spacing w:after="240" w:line="360" w:lineRule="exact"/>
        <w:ind w:leftChars="200" w:left="31680" w:hangingChars="200" w:firstLine="31680"/>
        <w:rPr>
          <w:rFonts w:hint="eastAsia"/>
        </w:rPr>
      </w:pPr>
      <w:r>
        <w:t xml:space="preserve">(4) </w:t>
      </w:r>
      <w:r>
        <w:tab/>
      </w:r>
      <w:r>
        <w:rPr>
          <w:rFonts w:hint="eastAsia"/>
        </w:rPr>
        <w:t>如果第</w:t>
      </w:r>
      <w:r>
        <w:rPr>
          <w:rFonts w:hint="eastAsia"/>
        </w:rPr>
        <w:t>1</w:t>
      </w:r>
      <w:r>
        <w:rPr>
          <w:rFonts w:hint="eastAsia"/>
        </w:rPr>
        <w:t>、</w:t>
      </w:r>
      <w:r>
        <w:rPr>
          <w:rFonts w:hint="eastAsia"/>
        </w:rPr>
        <w:t>2</w:t>
      </w:r>
      <w:r>
        <w:rPr>
          <w:rFonts w:hint="eastAsia"/>
        </w:rPr>
        <w:t>和</w:t>
      </w:r>
      <w:r>
        <w:rPr>
          <w:rFonts w:hint="eastAsia"/>
        </w:rPr>
        <w:t>3</w:t>
      </w:r>
      <w:r>
        <w:rPr>
          <w:rFonts w:hint="eastAsia"/>
        </w:rPr>
        <w:t>款规定的行为是对一名青少年实施的，行为人将被处以</w:t>
      </w:r>
      <w:r>
        <w:rPr>
          <w:rFonts w:hint="eastAsia"/>
        </w:rPr>
        <w:t>6</w:t>
      </w:r>
      <w:r>
        <w:rPr>
          <w:rFonts w:hint="eastAsia"/>
        </w:rPr>
        <w:t>个月到</w:t>
      </w:r>
      <w:r>
        <w:rPr>
          <w:rFonts w:hint="eastAsia"/>
        </w:rPr>
        <w:t>5</w:t>
      </w:r>
      <w:r>
        <w:rPr>
          <w:rFonts w:hint="eastAsia"/>
        </w:rPr>
        <w:t>年的监禁；</w:t>
      </w:r>
    </w:p>
    <w:p w:rsidR="00000000" w:rsidRDefault="007A1441" w:rsidP="007A1441">
      <w:pPr>
        <w:pStyle w:val="BodyTextIndent3"/>
        <w:spacing w:after="240" w:line="360" w:lineRule="exact"/>
        <w:ind w:leftChars="200" w:left="31680" w:hangingChars="200" w:firstLine="31680"/>
        <w:rPr>
          <w:rFonts w:hint="eastAsia"/>
        </w:rPr>
      </w:pPr>
      <w:r>
        <w:t xml:space="preserve">(5) </w:t>
      </w:r>
      <w:r>
        <w:tab/>
      </w:r>
      <w:r>
        <w:rPr>
          <w:rFonts w:hint="eastAsia"/>
        </w:rPr>
        <w:t>如果第</w:t>
      </w:r>
      <w:r>
        <w:rPr>
          <w:rFonts w:hint="eastAsia"/>
        </w:rPr>
        <w:t>1</w:t>
      </w:r>
      <w:r>
        <w:rPr>
          <w:rFonts w:hint="eastAsia"/>
        </w:rPr>
        <w:t>、</w:t>
      </w:r>
      <w:r>
        <w:rPr>
          <w:rFonts w:hint="eastAsia"/>
        </w:rPr>
        <w:t>2</w:t>
      </w:r>
      <w:r>
        <w:rPr>
          <w:rFonts w:hint="eastAsia"/>
        </w:rPr>
        <w:t>和</w:t>
      </w:r>
      <w:r>
        <w:rPr>
          <w:rFonts w:hint="eastAsia"/>
        </w:rPr>
        <w:t>3</w:t>
      </w:r>
      <w:r>
        <w:rPr>
          <w:rFonts w:hint="eastAsia"/>
        </w:rPr>
        <w:t>款规定的行为是对一名儿童实施的，行为人将被处以</w:t>
      </w:r>
      <w:r>
        <w:rPr>
          <w:rFonts w:hint="eastAsia"/>
        </w:rPr>
        <w:t>1</w:t>
      </w:r>
      <w:r>
        <w:rPr>
          <w:rFonts w:hint="eastAsia"/>
        </w:rPr>
        <w:t>到</w:t>
      </w:r>
      <w:r>
        <w:rPr>
          <w:rFonts w:hint="eastAsia"/>
        </w:rPr>
        <w:t>5</w:t>
      </w:r>
      <w:r>
        <w:rPr>
          <w:rFonts w:hint="eastAsia"/>
        </w:rPr>
        <w:t>年的监禁；</w:t>
      </w:r>
    </w:p>
    <w:p w:rsidR="00000000" w:rsidRDefault="007A1441" w:rsidP="007A1441">
      <w:pPr>
        <w:pStyle w:val="BodyTextIndent3"/>
        <w:spacing w:after="240" w:line="360" w:lineRule="exact"/>
        <w:ind w:leftChars="200" w:left="31680" w:hangingChars="200" w:firstLine="31680"/>
        <w:rPr>
          <w:rFonts w:hint="eastAsia"/>
        </w:rPr>
      </w:pPr>
      <w:r>
        <w:t xml:space="preserve">(6) </w:t>
      </w:r>
      <w:r>
        <w:tab/>
      </w:r>
      <w:r>
        <w:rPr>
          <w:rFonts w:hint="eastAsia"/>
        </w:rPr>
        <w:t>任何人组织实施第</w:t>
      </w:r>
      <w:r>
        <w:rPr>
          <w:rFonts w:hint="eastAsia"/>
        </w:rPr>
        <w:t>1</w:t>
      </w:r>
      <w:r>
        <w:rPr>
          <w:rFonts w:hint="eastAsia"/>
        </w:rPr>
        <w:t>至</w:t>
      </w:r>
      <w:r>
        <w:rPr>
          <w:rFonts w:hint="eastAsia"/>
        </w:rPr>
        <w:t>5</w:t>
      </w:r>
      <w:r>
        <w:rPr>
          <w:rFonts w:hint="eastAsia"/>
        </w:rPr>
        <w:t>款规定的行为，将被处以</w:t>
      </w:r>
      <w:r>
        <w:rPr>
          <w:rFonts w:hint="eastAsia"/>
        </w:rPr>
        <w:t>1</w:t>
      </w:r>
      <w:r>
        <w:rPr>
          <w:rFonts w:hint="eastAsia"/>
        </w:rPr>
        <w:t>到</w:t>
      </w:r>
      <w:r>
        <w:rPr>
          <w:rFonts w:hint="eastAsia"/>
        </w:rPr>
        <w:t>10</w:t>
      </w:r>
      <w:r>
        <w:rPr>
          <w:rFonts w:hint="eastAsia"/>
        </w:rPr>
        <w:t>年的监禁。”</w:t>
      </w:r>
    </w:p>
    <w:p w:rsidR="00000000" w:rsidRDefault="007A1441" w:rsidP="007A1441">
      <w:pPr>
        <w:pStyle w:val="BodyTextIndent3"/>
        <w:spacing w:after="240" w:line="360" w:lineRule="exact"/>
        <w:ind w:left="0" w:firstLineChars="200" w:firstLine="31680"/>
        <w:rPr>
          <w:rFonts w:hint="eastAsia"/>
        </w:rPr>
      </w:pPr>
      <w:r>
        <w:rPr>
          <w:rFonts w:hint="eastAsia"/>
        </w:rPr>
        <w:t>构成招募、劝诱、逼迫或怂恿他人卖淫的违法行为均放置在实施和参与将一个人转交给另一个人卖淫的刑事条令之下。除了第</w:t>
      </w:r>
      <w:r>
        <w:rPr>
          <w:rFonts w:hint="eastAsia"/>
        </w:rPr>
        <w:t>1</w:t>
      </w:r>
      <w:r>
        <w:rPr>
          <w:rFonts w:hint="eastAsia"/>
        </w:rPr>
        <w:t>款的基本形式外，在以后的各款中提</w:t>
      </w:r>
      <w:r>
        <w:rPr>
          <w:rFonts w:hint="eastAsia"/>
        </w:rPr>
        <w:t>到的上述行为，依照介绍卖淫的类型和所起的作用、动机以及犯罪行为的对象是否为青少年或儿童，划分了轻重等级。有组织的犯罪行为将受到最为严厉的惩罚。根据马其顿共和国国家统计局的统计数据，以下是</w:t>
      </w:r>
      <w:r>
        <w:rPr>
          <w:rFonts w:hint="eastAsia"/>
        </w:rPr>
        <w:t>1998</w:t>
      </w:r>
      <w:r>
        <w:rPr>
          <w:rFonts w:hint="eastAsia"/>
        </w:rPr>
        <w:t>年到</w:t>
      </w:r>
      <w:r>
        <w:rPr>
          <w:rFonts w:hint="eastAsia"/>
        </w:rPr>
        <w:t>2002</w:t>
      </w:r>
      <w:r>
        <w:rPr>
          <w:rFonts w:hint="eastAsia"/>
        </w:rPr>
        <w:t>年间因违反马其顿共和国《刑法典》关于性自由和性道德的规定而被定罪的人数：</w:t>
      </w:r>
      <w:r>
        <w:rPr>
          <w:rFonts w:hint="eastAsia"/>
        </w:rPr>
        <w:t>1998</w:t>
      </w:r>
      <w:r>
        <w:rPr>
          <w:rFonts w:hint="eastAsia"/>
        </w:rPr>
        <w:t>年——</w:t>
      </w:r>
      <w:r>
        <w:rPr>
          <w:rFonts w:hint="eastAsia"/>
        </w:rPr>
        <w:t>1</w:t>
      </w:r>
      <w:r>
        <w:rPr>
          <w:rFonts w:hint="eastAsia"/>
        </w:rPr>
        <w:t>名妇女，</w:t>
      </w:r>
      <w:r>
        <w:rPr>
          <w:rFonts w:hint="eastAsia"/>
        </w:rPr>
        <w:t>47</w:t>
      </w:r>
      <w:r>
        <w:rPr>
          <w:rFonts w:hint="eastAsia"/>
        </w:rPr>
        <w:t>名男子；</w:t>
      </w:r>
      <w:r>
        <w:rPr>
          <w:rFonts w:hint="eastAsia"/>
        </w:rPr>
        <w:t>1999</w:t>
      </w:r>
      <w:r>
        <w:rPr>
          <w:rFonts w:hint="eastAsia"/>
        </w:rPr>
        <w:t>年——</w:t>
      </w:r>
      <w:r>
        <w:rPr>
          <w:rFonts w:hint="eastAsia"/>
        </w:rPr>
        <w:t>51</w:t>
      </w:r>
      <w:r>
        <w:rPr>
          <w:rFonts w:hint="eastAsia"/>
        </w:rPr>
        <w:t>名男子，没有妇女；</w:t>
      </w:r>
      <w:r>
        <w:rPr>
          <w:rFonts w:hint="eastAsia"/>
        </w:rPr>
        <w:t>2000</w:t>
      </w:r>
      <w:r>
        <w:rPr>
          <w:rFonts w:hint="eastAsia"/>
        </w:rPr>
        <w:t>年——</w:t>
      </w:r>
      <w:r>
        <w:rPr>
          <w:rFonts w:hint="eastAsia"/>
        </w:rPr>
        <w:t>2</w:t>
      </w:r>
      <w:r>
        <w:rPr>
          <w:rFonts w:hint="eastAsia"/>
        </w:rPr>
        <w:t>名妇女，</w:t>
      </w:r>
      <w:r>
        <w:rPr>
          <w:rFonts w:hint="eastAsia"/>
        </w:rPr>
        <w:t>52</w:t>
      </w:r>
      <w:r>
        <w:rPr>
          <w:rFonts w:hint="eastAsia"/>
        </w:rPr>
        <w:t>名男子；</w:t>
      </w:r>
      <w:r>
        <w:rPr>
          <w:rFonts w:hint="eastAsia"/>
        </w:rPr>
        <w:t>2001</w:t>
      </w:r>
      <w:r>
        <w:rPr>
          <w:rFonts w:hint="eastAsia"/>
        </w:rPr>
        <w:t>年——</w:t>
      </w:r>
      <w:r>
        <w:rPr>
          <w:rFonts w:hint="eastAsia"/>
        </w:rPr>
        <w:t>2</w:t>
      </w:r>
      <w:r>
        <w:rPr>
          <w:rFonts w:hint="eastAsia"/>
        </w:rPr>
        <w:t>名妇女，</w:t>
      </w:r>
      <w:r>
        <w:rPr>
          <w:rFonts w:hint="eastAsia"/>
        </w:rPr>
        <w:t>50</w:t>
      </w:r>
      <w:r>
        <w:rPr>
          <w:rFonts w:hint="eastAsia"/>
        </w:rPr>
        <w:t>名男子。</w:t>
      </w:r>
    </w:p>
    <w:p w:rsidR="00000000" w:rsidRDefault="007A1441" w:rsidP="007A1441">
      <w:pPr>
        <w:pStyle w:val="BodyTextIndent3"/>
        <w:spacing w:after="240" w:line="360" w:lineRule="exact"/>
        <w:ind w:left="0" w:firstLineChars="200" w:firstLine="31680"/>
        <w:rPr>
          <w:rFonts w:hint="eastAsia"/>
        </w:rPr>
      </w:pPr>
      <w:r>
        <w:rPr>
          <w:rFonts w:hint="eastAsia"/>
        </w:rPr>
        <w:t>（更详细的情况见附件《马其顿共和国国家统计局的数据》中“关于司法管理的附录”）。</w:t>
      </w:r>
    </w:p>
    <w:p w:rsidR="00000000" w:rsidRDefault="007A1441" w:rsidP="007A1441">
      <w:pPr>
        <w:pStyle w:val="BodyTextIndent3"/>
        <w:spacing w:after="240" w:line="360" w:lineRule="exact"/>
        <w:ind w:left="0" w:firstLineChars="200" w:firstLine="31680"/>
        <w:rPr>
          <w:rFonts w:hint="eastAsia"/>
        </w:rPr>
      </w:pPr>
      <w:r>
        <w:rPr>
          <w:rFonts w:hint="eastAsia"/>
        </w:rPr>
        <w:t>除其他</w:t>
      </w:r>
      <w:r>
        <w:rPr>
          <w:rFonts w:hint="eastAsia"/>
        </w:rPr>
        <w:t>事项外，这一章还规定，向儿童展示色情材料也将受到制裁（第</w:t>
      </w:r>
      <w:r>
        <w:rPr>
          <w:rFonts w:hint="eastAsia"/>
        </w:rPr>
        <w:t>193</w:t>
      </w:r>
      <w:r>
        <w:rPr>
          <w:rFonts w:hint="eastAsia"/>
        </w:rPr>
        <w:t>条），以达到消除这一行为的目的。根据此条款，将此类材料出售、展示或以其他任何方式提供给儿童的，均将受到处罚。此条款还将带有色情内容的图片、视听或其他物品视为色情材料。滥用青少年制造色情材料也将受到处罚。</w:t>
      </w:r>
    </w:p>
    <w:p w:rsidR="00000000" w:rsidRDefault="007A1441" w:rsidP="007A1441">
      <w:pPr>
        <w:pStyle w:val="BodyTextIndent3"/>
        <w:spacing w:after="240" w:line="360" w:lineRule="exact"/>
        <w:ind w:left="0" w:firstLineChars="200" w:firstLine="31680"/>
        <w:rPr>
          <w:rFonts w:hint="eastAsia"/>
        </w:rPr>
      </w:pPr>
      <w:r>
        <w:rPr>
          <w:rFonts w:hint="eastAsia"/>
        </w:rPr>
        <w:t>马其顿共和国《刑法典》第</w:t>
      </w:r>
      <w:r>
        <w:rPr>
          <w:rFonts w:hint="eastAsia"/>
        </w:rPr>
        <w:t>19</w:t>
      </w:r>
      <w:r>
        <w:rPr>
          <w:rFonts w:hint="eastAsia"/>
        </w:rPr>
        <w:t>章制裁以下犯罪行为：强奸（第</w:t>
      </w:r>
      <w:r>
        <w:rPr>
          <w:rFonts w:hint="eastAsia"/>
        </w:rPr>
        <w:t>186</w:t>
      </w:r>
      <w:r>
        <w:rPr>
          <w:rFonts w:hint="eastAsia"/>
        </w:rPr>
        <w:t>条）、奸淫无助的人（第</w:t>
      </w:r>
      <w:r>
        <w:rPr>
          <w:rFonts w:hint="eastAsia"/>
        </w:rPr>
        <w:t>187</w:t>
      </w:r>
      <w:r>
        <w:rPr>
          <w:rFonts w:hint="eastAsia"/>
        </w:rPr>
        <w:t>条）、骚扰儿童（第</w:t>
      </w:r>
      <w:r>
        <w:rPr>
          <w:rFonts w:hint="eastAsia"/>
        </w:rPr>
        <w:t>188</w:t>
      </w:r>
      <w:r>
        <w:rPr>
          <w:rFonts w:hint="eastAsia"/>
        </w:rPr>
        <w:t>条）、滥用地位奸淫妇女（第</w:t>
      </w:r>
      <w:r>
        <w:rPr>
          <w:rFonts w:hint="eastAsia"/>
        </w:rPr>
        <w:t>189</w:t>
      </w:r>
      <w:r>
        <w:rPr>
          <w:rFonts w:hint="eastAsia"/>
        </w:rPr>
        <w:t>条）、在另一人面前满足性欲望（第</w:t>
      </w:r>
      <w:r>
        <w:rPr>
          <w:rFonts w:hint="eastAsia"/>
        </w:rPr>
        <w:t>190</w:t>
      </w:r>
      <w:r>
        <w:rPr>
          <w:rFonts w:hint="eastAsia"/>
        </w:rPr>
        <w:t>条）、怂恿和提供性活动（第</w:t>
      </w:r>
      <w:r>
        <w:rPr>
          <w:rFonts w:hint="eastAsia"/>
        </w:rPr>
        <w:t>192</w:t>
      </w:r>
      <w:r>
        <w:rPr>
          <w:rFonts w:hint="eastAsia"/>
        </w:rPr>
        <w:t>条）和乱伦（第</w:t>
      </w:r>
      <w:r>
        <w:rPr>
          <w:rFonts w:hint="eastAsia"/>
        </w:rPr>
        <w:t>194</w:t>
      </w:r>
      <w:r>
        <w:rPr>
          <w:rFonts w:hint="eastAsia"/>
        </w:rPr>
        <w:t>条）。</w:t>
      </w:r>
    </w:p>
    <w:p w:rsidR="00000000" w:rsidRDefault="007A1441" w:rsidP="007A1441">
      <w:pPr>
        <w:pStyle w:val="BodyTextIndent3"/>
        <w:spacing w:after="240" w:line="360" w:lineRule="exact"/>
        <w:ind w:left="0" w:firstLineChars="200" w:firstLine="31680"/>
        <w:rPr>
          <w:rFonts w:hint="eastAsia"/>
        </w:rPr>
      </w:pPr>
      <w:r>
        <w:rPr>
          <w:rFonts w:hint="eastAsia"/>
        </w:rPr>
        <w:t>《</w:t>
      </w:r>
      <w:r>
        <w:rPr>
          <w:rFonts w:hint="eastAsia"/>
        </w:rPr>
        <w:t>刑法典》第</w:t>
      </w:r>
      <w:r>
        <w:rPr>
          <w:rFonts w:hint="eastAsia"/>
        </w:rPr>
        <w:t>189</w:t>
      </w:r>
      <w:r>
        <w:rPr>
          <w:rFonts w:hint="eastAsia"/>
        </w:rPr>
        <w:t>条对滥用地位奸淫妇女提出控罪：</w:t>
      </w:r>
    </w:p>
    <w:p w:rsidR="00000000" w:rsidRDefault="007A1441" w:rsidP="007A1441">
      <w:pPr>
        <w:pStyle w:val="BodyTextIndent3"/>
        <w:spacing w:after="240" w:line="360" w:lineRule="exact"/>
        <w:ind w:leftChars="200" w:left="31680" w:hangingChars="200" w:firstLine="31680"/>
        <w:rPr>
          <w:rFonts w:hint="eastAsia"/>
        </w:rPr>
      </w:pPr>
      <w:r>
        <w:t>(1)</w:t>
      </w:r>
      <w:r>
        <w:tab/>
      </w:r>
      <w:r>
        <w:rPr>
          <w:rFonts w:hint="eastAsia"/>
        </w:rPr>
        <w:t>任何人滥用其地位迫使被其征服或对其有依赖的另一人与其性交或发生其他性行为，将被处以</w:t>
      </w:r>
      <w:r>
        <w:rPr>
          <w:rFonts w:hint="eastAsia"/>
        </w:rPr>
        <w:t>3</w:t>
      </w:r>
      <w:r>
        <w:rPr>
          <w:rFonts w:hint="eastAsia"/>
        </w:rPr>
        <w:t>个月到</w:t>
      </w:r>
      <w:r>
        <w:rPr>
          <w:rFonts w:hint="eastAsia"/>
        </w:rPr>
        <w:t>3</w:t>
      </w:r>
      <w:r>
        <w:rPr>
          <w:rFonts w:hint="eastAsia"/>
        </w:rPr>
        <w:t>年的监禁；</w:t>
      </w:r>
    </w:p>
    <w:p w:rsidR="00000000" w:rsidRDefault="007A1441" w:rsidP="007A1441">
      <w:pPr>
        <w:pStyle w:val="BodyTextIndent3"/>
        <w:spacing w:after="240" w:line="360" w:lineRule="exact"/>
        <w:ind w:leftChars="200" w:left="31680" w:hangingChars="200" w:firstLine="31680"/>
        <w:rPr>
          <w:rFonts w:hint="eastAsia"/>
        </w:rPr>
      </w:pPr>
      <w:r>
        <w:t>(2)</w:t>
      </w:r>
      <w:r>
        <w:tab/>
      </w:r>
      <w:r>
        <w:rPr>
          <w:rFonts w:hint="eastAsia"/>
        </w:rPr>
        <w:t>任何教师、监护人、养父母、继父母、医生或其他人，滥用其地位迫使一名依靠其学习、教育、监护或照顾的当时大于</w:t>
      </w:r>
      <w:r>
        <w:rPr>
          <w:rFonts w:hint="eastAsia"/>
        </w:rPr>
        <w:t>14</w:t>
      </w:r>
      <w:r>
        <w:rPr>
          <w:rFonts w:hint="eastAsia"/>
        </w:rPr>
        <w:t>岁的少年与其性交或发生其他性行为，将被处以</w:t>
      </w:r>
      <w:r>
        <w:rPr>
          <w:rFonts w:hint="eastAsia"/>
        </w:rPr>
        <w:t>1</w:t>
      </w:r>
      <w:r>
        <w:rPr>
          <w:rFonts w:hint="eastAsia"/>
        </w:rPr>
        <w:t>到</w:t>
      </w:r>
      <w:r>
        <w:rPr>
          <w:rFonts w:hint="eastAsia"/>
        </w:rPr>
        <w:t>5</w:t>
      </w:r>
      <w:r>
        <w:rPr>
          <w:rFonts w:hint="eastAsia"/>
        </w:rPr>
        <w:t>年的监禁。</w:t>
      </w:r>
    </w:p>
    <w:p w:rsidR="00000000" w:rsidRDefault="007A1441" w:rsidP="007A1441">
      <w:pPr>
        <w:pStyle w:val="BodyTextIndent3"/>
        <w:spacing w:after="240" w:line="360" w:lineRule="exact"/>
        <w:ind w:left="0" w:firstLineChars="200" w:firstLine="31680"/>
        <w:rPr>
          <w:rFonts w:hint="eastAsia"/>
        </w:rPr>
      </w:pPr>
      <w:r>
        <w:rPr>
          <w:rFonts w:hint="eastAsia"/>
        </w:rPr>
        <w:t>这一犯罪构成了保护一个处于依赖地位的人免受一个具有优势地位的人强迫而与其性交或发生其他性活动的一项法律基础。</w:t>
      </w:r>
    </w:p>
    <w:p w:rsidR="00000000" w:rsidRDefault="007A1441" w:rsidP="007A1441">
      <w:pPr>
        <w:pStyle w:val="BodyTextIndent3"/>
        <w:spacing w:after="240" w:line="360" w:lineRule="exact"/>
        <w:ind w:left="0" w:firstLineChars="200" w:firstLine="31680"/>
        <w:rPr>
          <w:rFonts w:hint="eastAsia"/>
        </w:rPr>
      </w:pPr>
      <w:r>
        <w:rPr>
          <w:rFonts w:hint="eastAsia"/>
        </w:rPr>
        <w:t>关于卖淫，妇女异性卖淫以一种公开和个体街头卖淫的方式也较普遍。这一</w:t>
      </w:r>
      <w:r>
        <w:rPr>
          <w:rFonts w:hint="eastAsia"/>
        </w:rPr>
        <w:t>类卖淫被认为是一种低级的卖淫，主要存在于大城市，具有城市卖淫的特点。妇女一般独自卖淫，但她们几乎每人都有“皮条客”，以恋人或保护者的面目出现，残忍地夺走赚得的大部分。</w:t>
      </w:r>
    </w:p>
    <w:p w:rsidR="00000000" w:rsidRDefault="007A1441">
      <w:pPr>
        <w:pStyle w:val="BodyTextIndent3"/>
        <w:spacing w:after="240" w:line="360" w:lineRule="exact"/>
        <w:ind w:left="0"/>
        <w:rPr>
          <w:rFonts w:ascii="KaiTi_GB2312" w:eastAsia="KaiTi_GB2312" w:hint="eastAsia"/>
          <w:b/>
          <w:bCs/>
          <w:color w:val="0000FF"/>
        </w:rPr>
      </w:pPr>
      <w:r>
        <w:rPr>
          <w:rFonts w:ascii="KaiTi_GB2312" w:eastAsia="KaiTi_GB2312"/>
          <w:b/>
          <w:bCs/>
          <w:color w:val="0000FF"/>
        </w:rPr>
        <w:t xml:space="preserve">c) </w:t>
      </w:r>
      <w:r>
        <w:rPr>
          <w:rFonts w:ascii="KaiTi_GB2312" w:eastAsia="KaiTi_GB2312" w:hint="eastAsia"/>
          <w:b/>
          <w:bCs/>
          <w:color w:val="0000FF"/>
        </w:rPr>
        <w:t>非法买卖和滥用违禁毒品</w:t>
      </w:r>
    </w:p>
    <w:p w:rsidR="00000000" w:rsidRDefault="007A1441" w:rsidP="007A1441">
      <w:pPr>
        <w:pStyle w:val="BodyText"/>
        <w:spacing w:after="240" w:line="360" w:lineRule="exact"/>
        <w:ind w:firstLineChars="200" w:firstLine="31680"/>
        <w:rPr>
          <w:rFonts w:ascii="Times New Roman" w:hint="eastAsia"/>
          <w:sz w:val="21"/>
        </w:rPr>
      </w:pPr>
      <w:r>
        <w:rPr>
          <w:rFonts w:ascii="Times New Roman" w:hint="eastAsia"/>
          <w:sz w:val="21"/>
        </w:rPr>
        <w:t>非法生产、买卖和滥用违禁毒品的持续增长造成了逐步瓦解经济和社会基础的危险，它威胁到政治的稳定和国家的主权，严重危害到公民的健康，特别是年青一代的健康。</w:t>
      </w:r>
    </w:p>
    <w:p w:rsidR="00000000" w:rsidRDefault="007A1441" w:rsidP="007A1441">
      <w:pPr>
        <w:pStyle w:val="BodyText"/>
        <w:spacing w:after="240" w:line="360" w:lineRule="exact"/>
        <w:ind w:firstLineChars="200" w:firstLine="31680"/>
        <w:rPr>
          <w:rFonts w:ascii="Times New Roman" w:hint="eastAsia"/>
          <w:sz w:val="21"/>
        </w:rPr>
      </w:pPr>
      <w:r>
        <w:rPr>
          <w:rFonts w:ascii="Times New Roman" w:hint="eastAsia"/>
          <w:sz w:val="21"/>
        </w:rPr>
        <w:t>鉴于过去几年非法买卖和滥用毒品的增长趋势，马其顿共和国努力以有组织的方式防止这一社会现象蔓延，并采取了一些有计划的措施和行动。</w:t>
      </w:r>
    </w:p>
    <w:p w:rsidR="00000000" w:rsidRDefault="007A1441" w:rsidP="007A1441">
      <w:pPr>
        <w:spacing w:after="240" w:line="360" w:lineRule="exact"/>
        <w:ind w:firstLineChars="200" w:firstLine="31680"/>
        <w:rPr>
          <w:rFonts w:hint="eastAsia"/>
        </w:rPr>
      </w:pPr>
      <w:r>
        <w:rPr>
          <w:rFonts w:hint="eastAsia"/>
        </w:rPr>
        <w:t>采取措施和行动的一项成果是</w:t>
      </w:r>
      <w:r>
        <w:rPr>
          <w:rFonts w:hint="eastAsia"/>
        </w:rPr>
        <w:t>1999</w:t>
      </w:r>
      <w:r>
        <w:rPr>
          <w:rFonts w:hint="eastAsia"/>
        </w:rPr>
        <w:t>年至</w:t>
      </w:r>
      <w:r>
        <w:rPr>
          <w:rFonts w:hint="eastAsia"/>
        </w:rPr>
        <w:t>2002</w:t>
      </w:r>
      <w:r>
        <w:rPr>
          <w:rFonts w:hint="eastAsia"/>
        </w:rPr>
        <w:t>年间，根据马其顿共和国《刑法典》第</w:t>
      </w:r>
      <w:r>
        <w:rPr>
          <w:rFonts w:hint="eastAsia"/>
        </w:rPr>
        <w:t>215</w:t>
      </w:r>
      <w:r>
        <w:rPr>
          <w:rFonts w:hint="eastAsia"/>
        </w:rPr>
        <w:t>条，</w:t>
      </w:r>
      <w:r>
        <w:rPr>
          <w:rFonts w:hint="eastAsia"/>
        </w:rPr>
        <w:t>1 078</w:t>
      </w:r>
      <w:r>
        <w:rPr>
          <w:rFonts w:hint="eastAsia"/>
        </w:rPr>
        <w:t>起“非法生产和买卖毒品和兴奋剂”的犯罪被查获，共达</w:t>
      </w:r>
      <w:r>
        <w:rPr>
          <w:rFonts w:hint="eastAsia"/>
        </w:rPr>
        <w:t>1 576</w:t>
      </w:r>
      <w:r>
        <w:rPr>
          <w:rFonts w:hint="eastAsia"/>
        </w:rPr>
        <w:t>名罪犯被记录在案。此外，根据马其顿共和国《刑法典》第</w:t>
      </w:r>
      <w:r>
        <w:rPr>
          <w:rFonts w:hint="eastAsia"/>
        </w:rPr>
        <w:t>216</w:t>
      </w:r>
      <w:r>
        <w:rPr>
          <w:rFonts w:hint="eastAsia"/>
        </w:rPr>
        <w:t>条，</w:t>
      </w:r>
      <w:r>
        <w:rPr>
          <w:rFonts w:hint="eastAsia"/>
        </w:rPr>
        <w:t>277</w:t>
      </w:r>
      <w:r>
        <w:rPr>
          <w:rFonts w:hint="eastAsia"/>
        </w:rPr>
        <w:t>起“提供和使用毒品和兴奋剂”的犯罪被查获，结果有</w:t>
      </w:r>
      <w:r>
        <w:rPr>
          <w:rFonts w:hint="eastAsia"/>
        </w:rPr>
        <w:t>304</w:t>
      </w:r>
      <w:r>
        <w:rPr>
          <w:rFonts w:hint="eastAsia"/>
        </w:rPr>
        <w:t>名罪犯被记录在案。记录在案的罪犯大多数为男性，其中有</w:t>
      </w:r>
      <w:r>
        <w:rPr>
          <w:rFonts w:hint="eastAsia"/>
        </w:rPr>
        <w:t>125</w:t>
      </w:r>
      <w:r>
        <w:rPr>
          <w:rFonts w:hint="eastAsia"/>
        </w:rPr>
        <w:t>名为青少年，只有</w:t>
      </w:r>
      <w:r>
        <w:rPr>
          <w:rFonts w:hint="eastAsia"/>
        </w:rPr>
        <w:t>3%</w:t>
      </w:r>
      <w:r>
        <w:rPr>
          <w:rFonts w:hint="eastAsia"/>
        </w:rPr>
        <w:t>，也就是</w:t>
      </w:r>
      <w:r>
        <w:rPr>
          <w:rFonts w:hint="eastAsia"/>
        </w:rPr>
        <w:t>58</w:t>
      </w:r>
      <w:r>
        <w:rPr>
          <w:rFonts w:hint="eastAsia"/>
        </w:rPr>
        <w:t>人为女性。</w:t>
      </w:r>
    </w:p>
    <w:p w:rsidR="00000000" w:rsidRDefault="007A1441" w:rsidP="007A1441">
      <w:pPr>
        <w:spacing w:after="240" w:line="360" w:lineRule="exact"/>
        <w:ind w:firstLineChars="200" w:firstLine="31680"/>
        <w:rPr>
          <w:rFonts w:hint="eastAsia"/>
        </w:rPr>
      </w:pPr>
      <w:r>
        <w:rPr>
          <w:rFonts w:hint="eastAsia"/>
        </w:rPr>
        <w:t>在马其顿共和国出现毒品也使得吸毒人数有所增加，内务部登记的吸毒人数为</w:t>
      </w:r>
      <w:r>
        <w:rPr>
          <w:rFonts w:hint="eastAsia"/>
        </w:rPr>
        <w:t>5 222</w:t>
      </w:r>
      <w:r>
        <w:rPr>
          <w:rFonts w:hint="eastAsia"/>
        </w:rPr>
        <w:t>名，其中</w:t>
      </w:r>
      <w:r>
        <w:rPr>
          <w:rFonts w:hint="eastAsia"/>
        </w:rPr>
        <w:t>4 489</w:t>
      </w:r>
      <w:r>
        <w:rPr>
          <w:rFonts w:hint="eastAsia"/>
        </w:rPr>
        <w:t>名为男性，</w:t>
      </w:r>
      <w:r>
        <w:rPr>
          <w:rFonts w:hint="eastAsia"/>
        </w:rPr>
        <w:t>733</w:t>
      </w:r>
      <w:r>
        <w:rPr>
          <w:rFonts w:hint="eastAsia"/>
        </w:rPr>
        <w:t>名为女性，占</w:t>
      </w:r>
      <w:r>
        <w:rPr>
          <w:rFonts w:hint="eastAsia"/>
        </w:rPr>
        <w:t>16</w:t>
      </w:r>
      <w:r>
        <w:t>.4</w:t>
      </w:r>
      <w:r>
        <w:rPr>
          <w:rFonts w:hint="eastAsia"/>
        </w:rPr>
        <w:t>%</w:t>
      </w:r>
      <w:r>
        <w:rPr>
          <w:rFonts w:hint="eastAsia"/>
        </w:rPr>
        <w:t>。登记的妇女吸毒者中，</w:t>
      </w:r>
      <w:r>
        <w:rPr>
          <w:rFonts w:hint="eastAsia"/>
        </w:rPr>
        <w:t>457</w:t>
      </w:r>
      <w:r>
        <w:rPr>
          <w:rFonts w:hint="eastAsia"/>
        </w:rPr>
        <w:t>人在斯科普里，</w:t>
      </w:r>
      <w:r>
        <w:rPr>
          <w:rFonts w:hint="eastAsia"/>
        </w:rPr>
        <w:t>76</w:t>
      </w:r>
      <w:r>
        <w:rPr>
          <w:rFonts w:hint="eastAsia"/>
        </w:rPr>
        <w:t>人在库马诺沃，</w:t>
      </w:r>
      <w:r>
        <w:rPr>
          <w:rFonts w:hint="eastAsia"/>
        </w:rPr>
        <w:t>37</w:t>
      </w:r>
      <w:r>
        <w:rPr>
          <w:rFonts w:hint="eastAsia"/>
        </w:rPr>
        <w:t>人在比托拉，</w:t>
      </w:r>
      <w:r>
        <w:rPr>
          <w:rFonts w:hint="eastAsia"/>
        </w:rPr>
        <w:t>31</w:t>
      </w:r>
      <w:r>
        <w:rPr>
          <w:rFonts w:hint="eastAsia"/>
        </w:rPr>
        <w:t>人在普里莱普。</w:t>
      </w:r>
    </w:p>
    <w:p w:rsidR="00000000" w:rsidRDefault="007A1441" w:rsidP="007A1441">
      <w:pPr>
        <w:spacing w:after="240" w:line="360" w:lineRule="exact"/>
        <w:ind w:firstLineChars="200" w:firstLine="31680"/>
        <w:rPr>
          <w:rFonts w:hint="eastAsia"/>
        </w:rPr>
      </w:pPr>
      <w:r>
        <w:rPr>
          <w:rFonts w:hint="eastAsia"/>
        </w:rPr>
        <w:t>2002</w:t>
      </w:r>
      <w:r>
        <w:rPr>
          <w:rFonts w:hint="eastAsia"/>
        </w:rPr>
        <w:t>年中，共收到</w:t>
      </w:r>
      <w:r>
        <w:rPr>
          <w:rFonts w:hint="eastAsia"/>
        </w:rPr>
        <w:t>552</w:t>
      </w:r>
      <w:r>
        <w:rPr>
          <w:rFonts w:hint="eastAsia"/>
        </w:rPr>
        <w:t>宗请求根据《轻罪法》第</w:t>
      </w:r>
      <w:r>
        <w:rPr>
          <w:rFonts w:hint="eastAsia"/>
        </w:rPr>
        <w:t>23</w:t>
      </w:r>
      <w:r>
        <w:rPr>
          <w:rFonts w:hint="eastAsia"/>
        </w:rPr>
        <w:t>条“致幻毒品的使用”，对</w:t>
      </w:r>
      <w:r>
        <w:rPr>
          <w:rFonts w:hint="eastAsia"/>
        </w:rPr>
        <w:t>564</w:t>
      </w:r>
      <w:r>
        <w:rPr>
          <w:rFonts w:hint="eastAsia"/>
        </w:rPr>
        <w:t>名吸毒者提起法律诉讼的诉状，其中只有</w:t>
      </w:r>
      <w:r>
        <w:rPr>
          <w:rFonts w:hint="eastAsia"/>
        </w:rPr>
        <w:t>36</w:t>
      </w:r>
      <w:r>
        <w:rPr>
          <w:rFonts w:hint="eastAsia"/>
        </w:rPr>
        <w:t>名是妇女。而</w:t>
      </w:r>
      <w:r>
        <w:rPr>
          <w:rFonts w:hint="eastAsia"/>
        </w:rPr>
        <w:t>1999</w:t>
      </w:r>
      <w:r>
        <w:rPr>
          <w:rFonts w:hint="eastAsia"/>
        </w:rPr>
        <w:t>年在总数</w:t>
      </w:r>
      <w:r>
        <w:rPr>
          <w:rFonts w:hint="eastAsia"/>
        </w:rPr>
        <w:t>722</w:t>
      </w:r>
      <w:r>
        <w:rPr>
          <w:rFonts w:hint="eastAsia"/>
        </w:rPr>
        <w:t>名吸毒者中，</w:t>
      </w:r>
      <w:r>
        <w:rPr>
          <w:rFonts w:hint="eastAsia"/>
        </w:rPr>
        <w:t>54</w:t>
      </w:r>
      <w:r>
        <w:rPr>
          <w:rFonts w:hint="eastAsia"/>
        </w:rPr>
        <w:t>名是妇女；</w:t>
      </w:r>
      <w:r>
        <w:rPr>
          <w:rFonts w:hint="eastAsia"/>
        </w:rPr>
        <w:t>2000</w:t>
      </w:r>
      <w:r>
        <w:rPr>
          <w:rFonts w:hint="eastAsia"/>
        </w:rPr>
        <w:t>年吸毒者总数为</w:t>
      </w:r>
      <w:r>
        <w:rPr>
          <w:rFonts w:hint="eastAsia"/>
        </w:rPr>
        <w:t>742</w:t>
      </w:r>
      <w:r>
        <w:rPr>
          <w:rFonts w:hint="eastAsia"/>
        </w:rPr>
        <w:t>名，</w:t>
      </w:r>
      <w:r>
        <w:rPr>
          <w:rFonts w:hint="eastAsia"/>
        </w:rPr>
        <w:t>46</w:t>
      </w:r>
      <w:r>
        <w:rPr>
          <w:rFonts w:hint="eastAsia"/>
        </w:rPr>
        <w:t>名是妇女；</w:t>
      </w:r>
      <w:r>
        <w:rPr>
          <w:rFonts w:hint="eastAsia"/>
        </w:rPr>
        <w:t>2001</w:t>
      </w:r>
      <w:r>
        <w:rPr>
          <w:rFonts w:hint="eastAsia"/>
        </w:rPr>
        <w:t>年，总数为</w:t>
      </w:r>
      <w:r>
        <w:rPr>
          <w:rFonts w:hint="eastAsia"/>
        </w:rPr>
        <w:t>498</w:t>
      </w:r>
      <w:r>
        <w:rPr>
          <w:rFonts w:hint="eastAsia"/>
        </w:rPr>
        <w:t>名，</w:t>
      </w:r>
      <w:r>
        <w:rPr>
          <w:rFonts w:hint="eastAsia"/>
        </w:rPr>
        <w:t>34</w:t>
      </w:r>
      <w:r>
        <w:rPr>
          <w:rFonts w:hint="eastAsia"/>
        </w:rPr>
        <w:t>名是妇女。</w:t>
      </w:r>
    </w:p>
    <w:p w:rsidR="00000000" w:rsidRDefault="007A1441" w:rsidP="007A1441">
      <w:pPr>
        <w:spacing w:after="240" w:line="360" w:lineRule="exact"/>
        <w:ind w:firstLineChars="200" w:firstLine="31680"/>
        <w:rPr>
          <w:rFonts w:hint="eastAsia"/>
        </w:rPr>
      </w:pPr>
      <w:r>
        <w:rPr>
          <w:rFonts w:hint="eastAsia"/>
        </w:rPr>
        <w:t>妇女最初开始吸毒的原因多种多样，主要是由于感情关系的破裂、与一名瘾君子伴侣交往、家庭问题、在学校的问题或是想自主的愿望等。女性吸毒者往往通过男子得到毒品，因为贩毒者不相信妇</w:t>
      </w:r>
      <w:r>
        <w:rPr>
          <w:rFonts w:hint="eastAsia"/>
        </w:rPr>
        <w:t>女能够保持“沉默”。女性吸毒者表示她们能很轻松地戒毒。</w:t>
      </w:r>
    </w:p>
    <w:p w:rsidR="00000000" w:rsidRDefault="007A1441">
      <w:pPr>
        <w:pStyle w:val="H1"/>
        <w:jc w:val="center"/>
        <w:rPr>
          <w:rFonts w:hint="eastAsia"/>
        </w:rPr>
      </w:pPr>
      <w:r>
        <w:rPr>
          <w:rFonts w:hint="eastAsia"/>
        </w:rPr>
        <w:t>第</w:t>
      </w:r>
      <w:r>
        <w:rPr>
          <w:rFonts w:hint="eastAsia"/>
        </w:rPr>
        <w:t>7</w:t>
      </w:r>
      <w:r>
        <w:rPr>
          <w:rFonts w:hint="eastAsia"/>
        </w:rPr>
        <w:t>条：政治和公众事务</w:t>
      </w:r>
    </w:p>
    <w:p w:rsidR="00000000" w:rsidRDefault="007A1441" w:rsidP="007A1441">
      <w:pPr>
        <w:pStyle w:val="BodyTextIndent3"/>
        <w:spacing w:after="240" w:line="360" w:lineRule="exact"/>
        <w:ind w:left="0" w:firstLineChars="200" w:firstLine="31680"/>
        <w:rPr>
          <w:rFonts w:eastAsia="KaiTi_GB2312" w:hint="eastAsia"/>
          <w:color w:val="0000FF"/>
        </w:rPr>
      </w:pPr>
      <w:r>
        <w:rPr>
          <w:rFonts w:eastAsia="KaiTi_GB2312" w:hint="eastAsia"/>
          <w:color w:val="0000FF"/>
        </w:rPr>
        <w:t>缔约各国应采取一切适当措施，消除在本国政治和公众事务中对妇女的歧视，特别应保证妇女在与男子平等的条件下：</w:t>
      </w:r>
    </w:p>
    <w:p w:rsidR="00000000" w:rsidRDefault="007A1441" w:rsidP="007A1441">
      <w:pPr>
        <w:pStyle w:val="BodyTextIndent3"/>
        <w:spacing w:after="240" w:line="360" w:lineRule="exact"/>
        <w:ind w:leftChars="200" w:left="31680" w:hangingChars="200" w:firstLine="31680"/>
        <w:rPr>
          <w:rFonts w:ascii="KaiTi_GB2312" w:eastAsia="KaiTi_GB2312" w:hint="eastAsia"/>
          <w:color w:val="0000FF"/>
        </w:rPr>
      </w:pPr>
      <w:r>
        <w:rPr>
          <w:rFonts w:ascii="KaiTi_GB2312" w:eastAsia="KaiTi_GB2312"/>
          <w:color w:val="0000FF"/>
        </w:rPr>
        <w:t>(a)</w:t>
      </w:r>
      <w:r>
        <w:rPr>
          <w:rFonts w:ascii="KaiTi_GB2312" w:eastAsia="KaiTi_GB2312"/>
          <w:color w:val="0000FF"/>
        </w:rPr>
        <w:tab/>
      </w:r>
      <w:r>
        <w:rPr>
          <w:rFonts w:ascii="KaiTi_GB2312" w:eastAsia="KaiTi_GB2312" w:hint="eastAsia"/>
          <w:color w:val="0000FF"/>
        </w:rPr>
        <w:t>在一切选举和公民投票中有选举权，并在一切民选机构有被选举权；</w:t>
      </w:r>
    </w:p>
    <w:p w:rsidR="00000000" w:rsidRDefault="007A1441" w:rsidP="007A1441">
      <w:pPr>
        <w:pStyle w:val="BodyTextIndent3"/>
        <w:spacing w:after="240" w:line="360" w:lineRule="exact"/>
        <w:ind w:leftChars="200" w:left="31680" w:hangingChars="200" w:firstLine="31680"/>
        <w:rPr>
          <w:rFonts w:ascii="KaiTi_GB2312" w:eastAsia="KaiTi_GB2312" w:hint="eastAsia"/>
          <w:color w:val="0000FF"/>
        </w:rPr>
      </w:pPr>
      <w:r>
        <w:rPr>
          <w:rFonts w:ascii="KaiTi_GB2312" w:eastAsia="KaiTi_GB2312"/>
          <w:color w:val="0000FF"/>
        </w:rPr>
        <w:t>(b)</w:t>
      </w:r>
      <w:r>
        <w:rPr>
          <w:rFonts w:ascii="KaiTi_GB2312" w:eastAsia="KaiTi_GB2312"/>
          <w:color w:val="0000FF"/>
        </w:rPr>
        <w:tab/>
      </w:r>
      <w:r>
        <w:rPr>
          <w:rFonts w:ascii="KaiTi_GB2312" w:eastAsia="KaiTi_GB2312" w:hint="eastAsia"/>
          <w:color w:val="0000FF"/>
        </w:rPr>
        <w:t>参加政府政策的制订及其执行，并担任各级政府公职，执行一切公务；</w:t>
      </w:r>
    </w:p>
    <w:p w:rsidR="00000000" w:rsidRDefault="007A1441" w:rsidP="007A1441">
      <w:pPr>
        <w:pStyle w:val="BodyTextIndent3"/>
        <w:spacing w:after="240" w:line="360" w:lineRule="exact"/>
        <w:ind w:leftChars="200" w:left="31680" w:hangingChars="200" w:firstLine="31680"/>
        <w:rPr>
          <w:rFonts w:ascii="KaiTi_GB2312" w:eastAsia="KaiTi_GB2312" w:hint="eastAsia"/>
        </w:rPr>
      </w:pPr>
      <w:r>
        <w:rPr>
          <w:rFonts w:ascii="KaiTi_GB2312" w:eastAsia="KaiTi_GB2312"/>
          <w:color w:val="0000FF"/>
        </w:rPr>
        <w:t>(c)</w:t>
      </w:r>
      <w:r>
        <w:rPr>
          <w:rFonts w:ascii="KaiTi_GB2312" w:eastAsia="KaiTi_GB2312"/>
          <w:color w:val="0000FF"/>
        </w:rPr>
        <w:tab/>
      </w:r>
      <w:r>
        <w:rPr>
          <w:rFonts w:ascii="KaiTi_GB2312" w:eastAsia="KaiTi_GB2312" w:hint="eastAsia"/>
          <w:color w:val="0000FF"/>
        </w:rPr>
        <w:t>参加有关本国公众和政治事务的非政府组织和协会。</w:t>
      </w:r>
    </w:p>
    <w:p w:rsidR="00000000" w:rsidRDefault="007A1441" w:rsidP="007A1441">
      <w:pPr>
        <w:spacing w:after="240" w:line="360" w:lineRule="exact"/>
        <w:ind w:firstLineChars="200" w:firstLine="31680"/>
        <w:rPr>
          <w:rFonts w:hint="eastAsia"/>
        </w:rPr>
      </w:pPr>
      <w:r>
        <w:rPr>
          <w:rFonts w:hint="eastAsia"/>
        </w:rPr>
        <w:t>在马其顿共和国，妇女较少参与决策过程和公共事务的情况与这一地区的其他国家没有什么不同。而且，妇女更多地参与政治进程的需要和趋势也</w:t>
      </w:r>
      <w:r>
        <w:rPr>
          <w:rFonts w:hint="eastAsia"/>
        </w:rPr>
        <w:t>相似，具有与中东欧所有转型国家相同的决定因素和特点。从这一点上讲，政治和社会经济体系的变革，要求在新的社会发展潮流中提高妇女的地位，特别是要鼓励她们对决策领域的参与。毫无疑问，这种不尽如人意的状况就是在《东南欧稳定公约》关于妇女参与决策过程的框架内，与国际社会协作的出发点。</w:t>
      </w:r>
    </w:p>
    <w:p w:rsidR="00000000" w:rsidRDefault="007A1441" w:rsidP="007A1441">
      <w:pPr>
        <w:spacing w:after="240" w:line="360" w:lineRule="exact"/>
        <w:ind w:firstLineChars="200" w:firstLine="31680"/>
        <w:rPr>
          <w:rFonts w:hint="eastAsia"/>
        </w:rPr>
      </w:pPr>
      <w:r>
        <w:rPr>
          <w:rFonts w:hint="eastAsia"/>
        </w:rPr>
        <w:t>认识到这一点，同时考虑到法律上的性别平等是在几十年中取得的成就，并且是宪法的一个范畴，目前要特别强调在社会中促进实际的性别平等。在这一方面，参与决策领域，是关系到性别平等的一个必不可少的重要领域，也是行动的一个关键领域。</w:t>
      </w:r>
    </w:p>
    <w:p w:rsidR="00000000" w:rsidRDefault="007A1441" w:rsidP="007A1441">
      <w:pPr>
        <w:spacing w:after="240" w:line="360" w:lineRule="exact"/>
        <w:ind w:firstLineChars="200" w:firstLine="31680"/>
        <w:rPr>
          <w:rFonts w:hint="eastAsia"/>
        </w:rPr>
      </w:pPr>
      <w:r>
        <w:rPr>
          <w:rFonts w:hint="eastAsia"/>
        </w:rPr>
        <w:t>迄今在议会民主</w:t>
      </w:r>
      <w:r>
        <w:rPr>
          <w:rFonts w:hint="eastAsia"/>
        </w:rPr>
        <w:t>条件下所取得的经验明确地证明了政治多元化本身无法增加妇女对政治的参与，其结果是也无法增加妇女在更高的决策部门的参与。从这个意义上讲，我们应该时刻牢记妇女在政治中参与不足是一个复杂的社会现象。它同时受到社会经济因素的限制，以及传统的价值观和各性别的作用等多方面的制约。当社会经济状况有了一种不良的趋势，传统的社会及与之相伴的妇女传统的作用就被老调重弹。马其顿共和国的例子就说明了这一点。然而，虽然民主不能立即改变妇女在社会中的地位，但它肯定是惟一的平衡力量，它能够在这一范围内真正推动妇女权利的提升。</w:t>
      </w:r>
    </w:p>
    <w:p w:rsidR="00000000" w:rsidRDefault="007A1441">
      <w:pPr>
        <w:pStyle w:val="BodyTextIndent3"/>
        <w:spacing w:after="240" w:line="360" w:lineRule="exact"/>
        <w:ind w:left="0"/>
        <w:rPr>
          <w:rFonts w:eastAsia="SimHei" w:hint="eastAsia"/>
          <w:color w:val="FF0000"/>
        </w:rPr>
      </w:pPr>
      <w:r>
        <w:rPr>
          <w:rFonts w:eastAsia="SimHei" w:hint="eastAsia"/>
          <w:color w:val="FF0000"/>
        </w:rPr>
        <w:t>分享司法的权</w:t>
      </w:r>
      <w:r>
        <w:rPr>
          <w:rFonts w:eastAsia="SimHei" w:hint="eastAsia"/>
          <w:color w:val="FF0000"/>
        </w:rPr>
        <w:t>力</w:t>
      </w:r>
    </w:p>
    <w:p w:rsidR="00000000" w:rsidRDefault="007A1441" w:rsidP="007A1441">
      <w:pPr>
        <w:spacing w:after="240" w:line="360" w:lineRule="exact"/>
        <w:ind w:firstLineChars="200" w:firstLine="31680"/>
        <w:rPr>
          <w:rFonts w:hint="eastAsia"/>
        </w:rPr>
      </w:pPr>
      <w:r>
        <w:rPr>
          <w:rFonts w:hint="eastAsia"/>
        </w:rPr>
        <w:t>确定马其顿共和国公民的政治权利的标准依据在《宪法》的第</w:t>
      </w:r>
      <w:r>
        <w:rPr>
          <w:rFonts w:hint="eastAsia"/>
        </w:rPr>
        <w:t>2</w:t>
      </w:r>
      <w:r>
        <w:rPr>
          <w:rFonts w:hint="eastAsia"/>
        </w:rPr>
        <w:t>条中做出了规定：“马其顿共和国的主权来自于国民，归属于国民，他们通过民主选举的代表，通过公民投票，或通过其他直接表达自己自由愿望的方式行使这一权力。”除此以外，马其顿共和国宪法体制的一条基本价值是政治多元化和自由，直接和民主的选举（《马其顿共和国宪法》第</w:t>
      </w:r>
      <w:r>
        <w:rPr>
          <w:rFonts w:hint="eastAsia"/>
        </w:rPr>
        <w:t>8</w:t>
      </w:r>
      <w:r>
        <w:rPr>
          <w:rFonts w:hint="eastAsia"/>
        </w:rPr>
        <w:t>条第</w:t>
      </w:r>
      <w:r>
        <w:rPr>
          <w:rFonts w:hint="eastAsia"/>
        </w:rPr>
        <w:t>2</w:t>
      </w:r>
      <w:r>
        <w:rPr>
          <w:rFonts w:hint="eastAsia"/>
        </w:rPr>
        <w:t>款第</w:t>
      </w:r>
      <w:r>
        <w:rPr>
          <w:rFonts w:hint="eastAsia"/>
        </w:rPr>
        <w:t>5</w:t>
      </w:r>
      <w:r>
        <w:rPr>
          <w:rFonts w:hint="eastAsia"/>
        </w:rPr>
        <w:t>行）。</w:t>
      </w:r>
    </w:p>
    <w:p w:rsidR="00000000" w:rsidRDefault="007A1441" w:rsidP="007A1441">
      <w:pPr>
        <w:spacing w:after="240" w:line="360" w:lineRule="exact"/>
        <w:ind w:firstLineChars="200" w:firstLine="31680"/>
        <w:rPr>
          <w:rFonts w:hint="eastAsia"/>
        </w:rPr>
      </w:pPr>
      <w:r>
        <w:rPr>
          <w:rFonts w:hint="eastAsia"/>
        </w:rPr>
        <w:t>马其顿共和国的公民了解间接地参与公共事务的方式，即通过选举马其顿共和国议会议员，选举市（区）长和地方自治政府议会议员。</w:t>
      </w:r>
    </w:p>
    <w:p w:rsidR="00000000" w:rsidRDefault="007A1441" w:rsidP="007A1441">
      <w:pPr>
        <w:spacing w:after="240" w:line="360" w:lineRule="exact"/>
        <w:ind w:firstLineChars="200" w:firstLine="31680"/>
        <w:rPr>
          <w:rFonts w:hint="eastAsia"/>
        </w:rPr>
      </w:pPr>
      <w:r>
        <w:rPr>
          <w:rFonts w:hint="eastAsia"/>
        </w:rPr>
        <w:t>公民的投票权得到《马其顿共和国宪法》第</w:t>
      </w:r>
      <w:r>
        <w:rPr>
          <w:rFonts w:hint="eastAsia"/>
        </w:rPr>
        <w:t>22</w:t>
      </w:r>
      <w:r>
        <w:rPr>
          <w:rFonts w:hint="eastAsia"/>
        </w:rPr>
        <w:t>条的保障：“每</w:t>
      </w:r>
      <w:r>
        <w:rPr>
          <w:rFonts w:hint="eastAsia"/>
        </w:rPr>
        <w:t>一个</w:t>
      </w:r>
      <w:r>
        <w:rPr>
          <w:rFonts w:hint="eastAsia"/>
        </w:rPr>
        <w:t>18</w:t>
      </w:r>
      <w:r>
        <w:rPr>
          <w:rFonts w:hint="eastAsia"/>
        </w:rPr>
        <w:t>岁以上的公民拥有选举权，它对所有人都是平等、共有和直接的，通过无记名投票自由选举来实现”。对获得和行使这一权利的惟一限制是那些被剥夺了法律资格的人，因为他们不能自由表达他们的意愿。</w:t>
      </w:r>
    </w:p>
    <w:p w:rsidR="00000000" w:rsidRDefault="007A1441" w:rsidP="007A1441">
      <w:pPr>
        <w:spacing w:after="240" w:line="360" w:lineRule="exact"/>
        <w:ind w:firstLineChars="200" w:firstLine="31680"/>
        <w:rPr>
          <w:rFonts w:hint="eastAsia"/>
        </w:rPr>
      </w:pPr>
      <w:r>
        <w:rPr>
          <w:rFonts w:hint="eastAsia"/>
        </w:rPr>
        <w:t>《宪法》第</w:t>
      </w:r>
      <w:r>
        <w:rPr>
          <w:rFonts w:hint="eastAsia"/>
        </w:rPr>
        <w:t>23</w:t>
      </w:r>
      <w:r>
        <w:rPr>
          <w:rFonts w:hint="eastAsia"/>
        </w:rPr>
        <w:t>条保证每一个公民均可以参与执行公务。这些公务是指立法、行政和司法部门的权力事务。公民能够在无限制的情况下在任何形式的公务中行使这一权利，这意味着每一项公务不带任何歧视地对每个公民开放。</w:t>
      </w:r>
    </w:p>
    <w:p w:rsidR="00000000" w:rsidRDefault="007A1441" w:rsidP="007A1441">
      <w:pPr>
        <w:spacing w:after="240" w:line="360" w:lineRule="exact"/>
        <w:ind w:firstLineChars="200" w:firstLine="31680"/>
        <w:rPr>
          <w:rFonts w:hint="eastAsia"/>
        </w:rPr>
      </w:pPr>
      <w:r>
        <w:rPr>
          <w:rFonts w:hint="eastAsia"/>
        </w:rPr>
        <w:t>从上述准则并根据非歧视的基本原则，很明显，马其顿共和国的妇女与男子有平等的权利参与政治事务，没有任何形式的歧视。然而，法律</w:t>
      </w:r>
      <w:r>
        <w:rPr>
          <w:rFonts w:hint="eastAsia"/>
        </w:rPr>
        <w:t>上的平等并不能有效地保证妇女拥有重要的政治发言权，以下的事实证明了这一点：</w:t>
      </w:r>
    </w:p>
    <w:p w:rsidR="00000000" w:rsidRDefault="007A1441" w:rsidP="007A1441">
      <w:pPr>
        <w:spacing w:after="240" w:line="360" w:lineRule="exact"/>
        <w:ind w:firstLineChars="200" w:firstLine="31680"/>
        <w:rPr>
          <w:rFonts w:hint="eastAsia"/>
        </w:rPr>
      </w:pPr>
      <w:r>
        <w:rPr>
          <w:rFonts w:hint="eastAsia"/>
        </w:rPr>
        <w:t>1990</w:t>
      </w:r>
      <w:r>
        <w:rPr>
          <w:rFonts w:hint="eastAsia"/>
        </w:rPr>
        <w:t>年议会选举后，在一院制的马其顿共和国议会的</w:t>
      </w:r>
      <w:r>
        <w:rPr>
          <w:rFonts w:hint="eastAsia"/>
        </w:rPr>
        <w:t>120</w:t>
      </w:r>
      <w:r>
        <w:rPr>
          <w:rFonts w:hint="eastAsia"/>
        </w:rPr>
        <w:t>名议员中只有象征性的</w:t>
      </w:r>
      <w:r>
        <w:rPr>
          <w:rFonts w:hint="eastAsia"/>
        </w:rPr>
        <w:t>5</w:t>
      </w:r>
      <w:r>
        <w:rPr>
          <w:rFonts w:hint="eastAsia"/>
        </w:rPr>
        <w:t>名妇女议员。在</w:t>
      </w:r>
      <w:r>
        <w:rPr>
          <w:rFonts w:hint="eastAsia"/>
        </w:rPr>
        <w:t>1994</w:t>
      </w:r>
      <w:r>
        <w:rPr>
          <w:rFonts w:hint="eastAsia"/>
        </w:rPr>
        <w:t>年的选举中，获得议会委任的妇女只有</w:t>
      </w:r>
      <w:r>
        <w:rPr>
          <w:rFonts w:hint="eastAsia"/>
        </w:rPr>
        <w:t>4</w:t>
      </w:r>
      <w:r>
        <w:rPr>
          <w:rFonts w:hint="eastAsia"/>
        </w:rPr>
        <w:t>人，</w:t>
      </w:r>
      <w:r>
        <w:rPr>
          <w:rFonts w:hint="eastAsia"/>
        </w:rPr>
        <w:t>1998</w:t>
      </w:r>
      <w:r>
        <w:rPr>
          <w:rFonts w:hint="eastAsia"/>
        </w:rPr>
        <w:t>年这一数字增加到</w:t>
      </w:r>
      <w:r>
        <w:rPr>
          <w:rFonts w:hint="eastAsia"/>
        </w:rPr>
        <w:t>9</w:t>
      </w:r>
      <w:r>
        <w:rPr>
          <w:rFonts w:hint="eastAsia"/>
        </w:rPr>
        <w:t>人，均只占</w:t>
      </w:r>
      <w:r>
        <w:rPr>
          <w:rFonts w:hint="eastAsia"/>
        </w:rPr>
        <w:t>120</w:t>
      </w:r>
      <w:r>
        <w:rPr>
          <w:rFonts w:hint="eastAsia"/>
        </w:rPr>
        <w:t>名议会议员总数的极少数。在</w:t>
      </w:r>
      <w:r>
        <w:rPr>
          <w:rFonts w:hint="eastAsia"/>
        </w:rPr>
        <w:t>2002</w:t>
      </w:r>
      <w:r>
        <w:rPr>
          <w:rFonts w:hint="eastAsia"/>
        </w:rPr>
        <w:t>年最近一次的选举中，总共</w:t>
      </w:r>
      <w:r>
        <w:rPr>
          <w:rFonts w:hint="eastAsia"/>
        </w:rPr>
        <w:t>120</w:t>
      </w:r>
      <w:r>
        <w:rPr>
          <w:rFonts w:hint="eastAsia"/>
        </w:rPr>
        <w:t>议员中有</w:t>
      </w:r>
      <w:r>
        <w:rPr>
          <w:rFonts w:hint="eastAsia"/>
        </w:rPr>
        <w:t>21</w:t>
      </w:r>
      <w:r>
        <w:rPr>
          <w:rFonts w:hint="eastAsia"/>
        </w:rPr>
        <w:t>名是妇女。妇女在议会中的这一数字距期望值仍然相去甚远。因此，妇女在议会决策过程中的决定作用还不如人意。</w:t>
      </w:r>
    </w:p>
    <w:p w:rsidR="00000000" w:rsidRDefault="007A1441" w:rsidP="007A1441">
      <w:pPr>
        <w:spacing w:after="240" w:line="360" w:lineRule="exact"/>
        <w:ind w:firstLineChars="200" w:firstLine="31680"/>
        <w:rPr>
          <w:rFonts w:hint="eastAsia"/>
        </w:rPr>
      </w:pPr>
      <w:r>
        <w:rPr>
          <w:rFonts w:hint="eastAsia"/>
        </w:rPr>
        <w:t>数据显示议会女议员数量如此少的基本原因是她们在候选人名单上就出现得很少。</w:t>
      </w:r>
    </w:p>
    <w:p w:rsidR="00000000" w:rsidRDefault="007A1441" w:rsidP="007A1441">
      <w:pPr>
        <w:spacing w:after="240" w:line="360" w:lineRule="exact"/>
        <w:ind w:firstLineChars="200" w:firstLine="31680"/>
        <w:rPr>
          <w:rFonts w:hint="eastAsia"/>
        </w:rPr>
      </w:pPr>
      <w:r>
        <w:rPr>
          <w:rFonts w:hint="eastAsia"/>
        </w:rPr>
        <w:t>就是说，按照多数制在</w:t>
      </w:r>
      <w:r>
        <w:rPr>
          <w:rFonts w:hint="eastAsia"/>
        </w:rPr>
        <w:t>1990</w:t>
      </w:r>
      <w:r>
        <w:rPr>
          <w:rFonts w:hint="eastAsia"/>
        </w:rPr>
        <w:t>年举行的议会选举中，总数</w:t>
      </w:r>
      <w:r>
        <w:rPr>
          <w:rFonts w:hint="eastAsia"/>
        </w:rPr>
        <w:t>120</w:t>
      </w:r>
      <w:r>
        <w:rPr>
          <w:rFonts w:hint="eastAsia"/>
        </w:rPr>
        <w:t>名议员中有</w:t>
      </w:r>
      <w:r>
        <w:rPr>
          <w:rFonts w:hint="eastAsia"/>
        </w:rPr>
        <w:t>5</w:t>
      </w:r>
      <w:r>
        <w:rPr>
          <w:rFonts w:hint="eastAsia"/>
        </w:rPr>
        <w:t>名是妇女，</w:t>
      </w:r>
      <w:r>
        <w:rPr>
          <w:rFonts w:hint="eastAsia"/>
        </w:rPr>
        <w:t>1994</w:t>
      </w:r>
      <w:r>
        <w:rPr>
          <w:rFonts w:hint="eastAsia"/>
        </w:rPr>
        <w:t>年的选举，同样是按多数制选举，</w:t>
      </w:r>
      <w:r>
        <w:rPr>
          <w:rFonts w:hint="eastAsia"/>
        </w:rPr>
        <w:t>120</w:t>
      </w:r>
      <w:r>
        <w:rPr>
          <w:rFonts w:hint="eastAsia"/>
        </w:rPr>
        <w:t>名的总数中只有</w:t>
      </w:r>
      <w:r>
        <w:rPr>
          <w:rFonts w:hint="eastAsia"/>
        </w:rPr>
        <w:t>4</w:t>
      </w:r>
      <w:r>
        <w:rPr>
          <w:rFonts w:hint="eastAsia"/>
        </w:rPr>
        <w:t>名女议员。</w:t>
      </w:r>
      <w:r>
        <w:rPr>
          <w:rFonts w:hint="eastAsia"/>
        </w:rPr>
        <w:t>1998</w:t>
      </w:r>
      <w:r>
        <w:rPr>
          <w:rFonts w:hint="eastAsia"/>
        </w:rPr>
        <w:t>年议会选举是按混合制举行的，即多数和比例选举制。数据显示了这样一个事实，按多数制举行的选举在提名的</w:t>
      </w:r>
      <w:r>
        <w:rPr>
          <w:rFonts w:hint="eastAsia"/>
        </w:rPr>
        <w:t>614</w:t>
      </w:r>
      <w:r>
        <w:rPr>
          <w:rFonts w:hint="eastAsia"/>
        </w:rPr>
        <w:t>名候选人中只有</w:t>
      </w:r>
      <w:r>
        <w:rPr>
          <w:rFonts w:hint="eastAsia"/>
        </w:rPr>
        <w:t>53</w:t>
      </w:r>
      <w:r>
        <w:rPr>
          <w:rFonts w:hint="eastAsia"/>
        </w:rPr>
        <w:t>妇女，而情况在政党的比例名单方面要好一些，即提名的</w:t>
      </w:r>
      <w:r>
        <w:rPr>
          <w:rFonts w:hint="eastAsia"/>
        </w:rPr>
        <w:t>595</w:t>
      </w:r>
      <w:r>
        <w:rPr>
          <w:rFonts w:hint="eastAsia"/>
        </w:rPr>
        <w:t>名候选人中有</w:t>
      </w:r>
      <w:r>
        <w:rPr>
          <w:rFonts w:hint="eastAsia"/>
        </w:rPr>
        <w:t>99</w:t>
      </w:r>
      <w:r>
        <w:rPr>
          <w:rFonts w:hint="eastAsia"/>
        </w:rPr>
        <w:t>名妇女。</w:t>
      </w:r>
    </w:p>
    <w:p w:rsidR="00000000" w:rsidRDefault="007A1441" w:rsidP="007A1441">
      <w:pPr>
        <w:spacing w:after="240" w:line="360" w:lineRule="exact"/>
        <w:ind w:firstLineChars="200" w:firstLine="31680"/>
        <w:rPr>
          <w:rFonts w:hint="eastAsia"/>
        </w:rPr>
      </w:pPr>
      <w:r>
        <w:rPr>
          <w:rFonts w:hint="eastAsia"/>
        </w:rPr>
        <w:t>上述的信息得出一个结论，即提名的妇女人数在政党的比例名单上最多。根据这一理论和其他议会民主的经验，增加妇女在议会中数量的先决条件之一是调整选举法，以有</w:t>
      </w:r>
      <w:r>
        <w:rPr>
          <w:rFonts w:hint="eastAsia"/>
        </w:rPr>
        <w:t>利于比例选举制。多数选举制无法证明它在立法权力中体现妇女代表性方面是有效的，这不仅是在马其顿，在别的国家也是如此。比较之下，比例选举制从妇女平等方面出发在制定政党比例名单上更为有效。尽管如此，选举制的确定还受到一些不可忽视的因素的影响，对平等的性别代表的要求仅仅是其中的一个。</w:t>
      </w:r>
    </w:p>
    <w:p w:rsidR="00000000" w:rsidRDefault="007A1441" w:rsidP="007A1441">
      <w:pPr>
        <w:spacing w:after="240" w:line="360" w:lineRule="exact"/>
        <w:ind w:firstLineChars="200" w:firstLine="31680"/>
        <w:rPr>
          <w:rFonts w:hint="eastAsia"/>
        </w:rPr>
      </w:pPr>
      <w:r>
        <w:rPr>
          <w:rFonts w:hint="eastAsia"/>
        </w:rPr>
        <w:t>在这一方面，数据显示妇女候选人在多数制名单上是少数，主要因为传统的看法认为男性候选人获胜的机会更大。另一方面，有一个现象，在比例制名单上提出的妇女候选人占多数，但她们中只有极少数占据了政党名单的前列。因此，非常清楚的是组合选举制，以一</w:t>
      </w:r>
      <w:r>
        <w:rPr>
          <w:rFonts w:hint="eastAsia"/>
        </w:rPr>
        <w:t>种多数制和比例制混合的方式选举议会议员，以纯比例选举制更是如此，它们对增加妇女在政党选举名单上的人数有帮助（特别是在比例制名单上）。但是，正如上面指出的那样，体制本身在缺乏一个积极的政党政策时对性别平等不可能会产生抽象的效果。</w:t>
      </w:r>
    </w:p>
    <w:p w:rsidR="00000000" w:rsidRDefault="007A1441" w:rsidP="007A1441">
      <w:pPr>
        <w:spacing w:after="240" w:line="360" w:lineRule="exact"/>
        <w:ind w:firstLineChars="200" w:firstLine="31680"/>
        <w:rPr>
          <w:rFonts w:hint="eastAsia"/>
        </w:rPr>
      </w:pPr>
      <w:r>
        <w:rPr>
          <w:rFonts w:hint="eastAsia"/>
        </w:rPr>
        <w:t>这一领域的选举法律在</w:t>
      </w:r>
      <w:r>
        <w:rPr>
          <w:rFonts w:hint="eastAsia"/>
        </w:rPr>
        <w:t>2002</w:t>
      </w:r>
      <w:r>
        <w:rPr>
          <w:rFonts w:hint="eastAsia"/>
        </w:rPr>
        <w:t>年期间已经发生了变化，以确保改进妇女的地位。纯比例选举体制已经建立，根据这一体制，选举候选人由提交的一个候选人名单提出，在同一年举行的上一次议会选举就是依照此办法进行的。除此之外，马其顿共和国《议会议员选举法》第</w:t>
      </w:r>
      <w:r>
        <w:rPr>
          <w:rFonts w:hint="eastAsia"/>
        </w:rPr>
        <w:t>37</w:t>
      </w:r>
      <w:r>
        <w:rPr>
          <w:rFonts w:hint="eastAsia"/>
        </w:rPr>
        <w:t>条制定了一条法律规定，要求在候选人名单中</w:t>
      </w:r>
      <w:r>
        <w:rPr>
          <w:rFonts w:hint="eastAsia"/>
        </w:rPr>
        <w:t>各性别的代表至少占</w:t>
      </w:r>
      <w:r>
        <w:rPr>
          <w:rFonts w:hint="eastAsia"/>
        </w:rPr>
        <w:t>30%</w:t>
      </w:r>
      <w:r>
        <w:rPr>
          <w:rFonts w:hint="eastAsia"/>
        </w:rPr>
        <w:t>。</w:t>
      </w:r>
    </w:p>
    <w:p w:rsidR="00000000" w:rsidRDefault="007A1441" w:rsidP="007A1441">
      <w:pPr>
        <w:spacing w:after="240" w:line="360" w:lineRule="exact"/>
        <w:ind w:firstLineChars="200" w:firstLine="31680"/>
        <w:rPr>
          <w:rFonts w:hint="eastAsia"/>
        </w:rPr>
      </w:pPr>
      <w:r>
        <w:rPr>
          <w:rFonts w:hint="eastAsia"/>
        </w:rPr>
        <w:t>为了达到在这一领域促进性别平等的目的，有必要组成一个包括议会议员和专家在内的性别平等议会特别委员会，从而使性别平等的问题成为议会一级的日常事务。此委员会的任务是从性别平等的方面分析提交的法案，并以此影响它们的内容。这项提议是《国家行动纲要》的一部分。</w:t>
      </w:r>
    </w:p>
    <w:p w:rsidR="00000000" w:rsidRDefault="007A1441">
      <w:pPr>
        <w:pStyle w:val="BodyTextIndent3"/>
        <w:spacing w:after="240" w:line="360" w:lineRule="exact"/>
        <w:ind w:left="0"/>
        <w:rPr>
          <w:rFonts w:eastAsia="SimHei"/>
        </w:rPr>
      </w:pPr>
    </w:p>
    <w:p w:rsidR="00000000" w:rsidRDefault="007A1441">
      <w:pPr>
        <w:pStyle w:val="BodyTextIndent3"/>
        <w:spacing w:after="240" w:line="360" w:lineRule="exact"/>
        <w:ind w:left="0"/>
        <w:rPr>
          <w:rFonts w:eastAsia="SimHei" w:hint="eastAsia"/>
          <w:color w:val="FF0000"/>
        </w:rPr>
      </w:pPr>
      <w:r>
        <w:rPr>
          <w:rFonts w:eastAsia="SimHei" w:hint="eastAsia"/>
          <w:color w:val="FF0000"/>
        </w:rPr>
        <w:t>参与行政和公共管理</w:t>
      </w:r>
    </w:p>
    <w:p w:rsidR="00000000" w:rsidRDefault="007A1441" w:rsidP="007A1441">
      <w:pPr>
        <w:spacing w:after="240" w:line="360" w:lineRule="exact"/>
        <w:ind w:firstLineChars="200" w:firstLine="31680"/>
        <w:rPr>
          <w:rFonts w:hint="eastAsia"/>
        </w:rPr>
      </w:pPr>
      <w:r>
        <w:rPr>
          <w:rFonts w:hint="eastAsia"/>
        </w:rPr>
        <w:t>行政部门方面的情况也有负面的倾向。迄今历届政府</w:t>
      </w:r>
      <w:r>
        <w:rPr>
          <w:rFonts w:hint="eastAsia"/>
        </w:rPr>
        <w:t>20</w:t>
      </w:r>
      <w:r>
        <w:rPr>
          <w:rFonts w:hint="eastAsia"/>
        </w:rPr>
        <w:t>到</w:t>
      </w:r>
      <w:r>
        <w:rPr>
          <w:rFonts w:hint="eastAsia"/>
        </w:rPr>
        <w:t>27</w:t>
      </w:r>
      <w:r>
        <w:rPr>
          <w:rFonts w:hint="eastAsia"/>
        </w:rPr>
        <w:t>名内阁成员中女性成员人数还从未超过</w:t>
      </w:r>
      <w:r>
        <w:rPr>
          <w:rFonts w:hint="eastAsia"/>
        </w:rPr>
        <w:t>3</w:t>
      </w:r>
      <w:r>
        <w:rPr>
          <w:rFonts w:hint="eastAsia"/>
        </w:rPr>
        <w:t>名。目前的联合政府内阁</w:t>
      </w:r>
      <w:r>
        <w:rPr>
          <w:rFonts w:hint="eastAsia"/>
        </w:rPr>
        <w:t>18</w:t>
      </w:r>
      <w:r>
        <w:rPr>
          <w:rFonts w:hint="eastAsia"/>
        </w:rPr>
        <w:t>名成员中，只有</w:t>
      </w:r>
      <w:r>
        <w:rPr>
          <w:rFonts w:hint="eastAsia"/>
        </w:rPr>
        <w:t>2</w:t>
      </w:r>
      <w:r>
        <w:rPr>
          <w:rFonts w:hint="eastAsia"/>
        </w:rPr>
        <w:t>名是妇女，其中一名为副总理，另一名为部长。</w:t>
      </w:r>
    </w:p>
    <w:p w:rsidR="00000000" w:rsidRDefault="007A1441" w:rsidP="007A1441">
      <w:pPr>
        <w:spacing w:after="240" w:line="360" w:lineRule="exact"/>
        <w:ind w:firstLineChars="200" w:firstLine="31680"/>
        <w:rPr>
          <w:rFonts w:hint="eastAsia"/>
        </w:rPr>
      </w:pPr>
      <w:r>
        <w:rPr>
          <w:rFonts w:hint="eastAsia"/>
        </w:rPr>
        <w:t>考虑到马其顿共和国妇女比较来说受</w:t>
      </w:r>
      <w:r>
        <w:rPr>
          <w:rFonts w:hint="eastAsia"/>
        </w:rPr>
        <w:t>过相当好的教育，她们占了公共管理部门中职员的大部分。</w:t>
      </w:r>
    </w:p>
    <w:p w:rsidR="00000000" w:rsidRDefault="007A1441" w:rsidP="007A1441">
      <w:pPr>
        <w:spacing w:after="240" w:line="360" w:lineRule="exact"/>
        <w:ind w:firstLineChars="200" w:firstLine="31680"/>
        <w:rPr>
          <w:rFonts w:hint="eastAsia"/>
        </w:rPr>
      </w:pPr>
      <w:r>
        <w:rPr>
          <w:rFonts w:hint="eastAsia"/>
        </w:rPr>
        <w:t>根据公务员事务处（中央登记处）正在分类的数据，马其顿共和国议会</w:t>
      </w:r>
      <w:r>
        <w:rPr>
          <w:rFonts w:hint="eastAsia"/>
        </w:rPr>
        <w:t>7 500</w:t>
      </w:r>
      <w:r>
        <w:rPr>
          <w:rFonts w:hint="eastAsia"/>
        </w:rPr>
        <w:t>名公务员中有</w:t>
      </w:r>
      <w:r>
        <w:rPr>
          <w:rFonts w:hint="eastAsia"/>
        </w:rPr>
        <w:t>3 834</w:t>
      </w:r>
      <w:r>
        <w:rPr>
          <w:rFonts w:hint="eastAsia"/>
        </w:rPr>
        <w:t>名妇女（马其顿共和国议会、内务部、经济部和全国各地的一些审判庭中的雇员不包括在内）。在</w:t>
      </w:r>
      <w:r>
        <w:rPr>
          <w:rFonts w:hint="eastAsia"/>
        </w:rPr>
        <w:t>1 014</w:t>
      </w:r>
      <w:r>
        <w:rPr>
          <w:rFonts w:hint="eastAsia"/>
        </w:rPr>
        <w:t>名担任公共管理职务的公务员当中，有</w:t>
      </w:r>
      <w:r>
        <w:rPr>
          <w:rFonts w:hint="eastAsia"/>
        </w:rPr>
        <w:t>447</w:t>
      </w:r>
      <w:r>
        <w:rPr>
          <w:rFonts w:hint="eastAsia"/>
        </w:rPr>
        <w:t>名妇女，占</w:t>
      </w:r>
      <w:r>
        <w:rPr>
          <w:rFonts w:hint="eastAsia"/>
        </w:rPr>
        <w:t>44%</w:t>
      </w:r>
      <w:r>
        <w:rPr>
          <w:rFonts w:hint="eastAsia"/>
        </w:rPr>
        <w:t>。</w:t>
      </w:r>
    </w:p>
    <w:p w:rsidR="00000000" w:rsidRDefault="007A1441" w:rsidP="007A1441">
      <w:pPr>
        <w:spacing w:after="240" w:line="360" w:lineRule="exact"/>
        <w:ind w:firstLineChars="200" w:firstLine="31680"/>
        <w:rPr>
          <w:rFonts w:hint="eastAsia"/>
        </w:rPr>
      </w:pPr>
      <w:r>
        <w:rPr>
          <w:rFonts w:hint="eastAsia"/>
        </w:rPr>
        <w:t>马其顿共和国公务员事务处最新搜集的数据显示，担任管理职务的妇女与男子在人数上是均衡的。但这一数据并未分别显示出在公共管理机构中男子担任管理职务与妇女担任管理职务的关系，也没有显示出公共管理机构中各级妇女管理者</w:t>
      </w:r>
      <w:r>
        <w:rPr>
          <w:rFonts w:hint="eastAsia"/>
        </w:rPr>
        <w:t>是否握有实权。一个明显的指标是，虽然妇女在代表社会权力的机构中占了一半多，但她们都等级较低，基本上只是官员的身份，而担任决策职务的妇女人数很少。</w:t>
      </w:r>
    </w:p>
    <w:p w:rsidR="00000000" w:rsidRDefault="007A1441" w:rsidP="007A1441">
      <w:pPr>
        <w:spacing w:after="240" w:line="360" w:lineRule="exact"/>
        <w:ind w:firstLineChars="200" w:firstLine="31680"/>
        <w:rPr>
          <w:rFonts w:hint="eastAsia"/>
        </w:rPr>
      </w:pPr>
      <w:r>
        <w:rPr>
          <w:rFonts w:hint="eastAsia"/>
        </w:rPr>
        <w:t>根据马其顿共和国政府得到的数据，在马其顿共和国政府作为技术服务部门的总秘书处中，总共有</w:t>
      </w:r>
      <w:r>
        <w:rPr>
          <w:rFonts w:hint="eastAsia"/>
        </w:rPr>
        <w:t>107</w:t>
      </w:r>
      <w:r>
        <w:rPr>
          <w:rFonts w:hint="eastAsia"/>
        </w:rPr>
        <w:t>名公务员，其中</w:t>
      </w:r>
      <w:r>
        <w:rPr>
          <w:rFonts w:hint="eastAsia"/>
        </w:rPr>
        <w:t>70</w:t>
      </w:r>
      <w:r>
        <w:rPr>
          <w:rFonts w:hint="eastAsia"/>
        </w:rPr>
        <w:t>名为妇女。在这</w:t>
      </w:r>
      <w:r>
        <w:rPr>
          <w:rFonts w:hint="eastAsia"/>
        </w:rPr>
        <w:t>70</w:t>
      </w:r>
      <w:r>
        <w:rPr>
          <w:rFonts w:hint="eastAsia"/>
        </w:rPr>
        <w:t>名女公务员中，</w:t>
      </w:r>
      <w:r>
        <w:rPr>
          <w:rFonts w:hint="eastAsia"/>
        </w:rPr>
        <w:t>32</w:t>
      </w:r>
      <w:r>
        <w:rPr>
          <w:rFonts w:hint="eastAsia"/>
        </w:rPr>
        <w:t>人担任管理职务。与此同时，公共管理机关（部委、公共服务管理的独立机关、行政部门）中，有</w:t>
      </w:r>
      <w:r>
        <w:rPr>
          <w:rFonts w:hint="eastAsia"/>
        </w:rPr>
        <w:t>8</w:t>
      </w:r>
      <w:r>
        <w:rPr>
          <w:rFonts w:hint="eastAsia"/>
        </w:rPr>
        <w:t>名马其顿共和国政府任命的女性官员。</w:t>
      </w:r>
    </w:p>
    <w:p w:rsidR="00000000" w:rsidRDefault="007A1441" w:rsidP="007A1441">
      <w:pPr>
        <w:spacing w:after="240" w:line="360" w:lineRule="exact"/>
        <w:ind w:firstLineChars="200" w:firstLine="31680"/>
        <w:rPr>
          <w:rFonts w:hint="eastAsia"/>
        </w:rPr>
      </w:pPr>
      <w:r>
        <w:rPr>
          <w:rFonts w:hint="eastAsia"/>
        </w:rPr>
        <w:t>根据马其顿共和国议会得到的数据，在议会雇请的公务员总数中，有</w:t>
      </w:r>
      <w:r>
        <w:rPr>
          <w:rFonts w:hint="eastAsia"/>
        </w:rPr>
        <w:t>113</w:t>
      </w:r>
      <w:r>
        <w:rPr>
          <w:rFonts w:hint="eastAsia"/>
        </w:rPr>
        <w:t>名妇女，其中</w:t>
      </w:r>
      <w:r>
        <w:rPr>
          <w:rFonts w:hint="eastAsia"/>
        </w:rPr>
        <w:t>32</w:t>
      </w:r>
      <w:r>
        <w:rPr>
          <w:rFonts w:hint="eastAsia"/>
        </w:rPr>
        <w:t>名担任管理职务</w:t>
      </w:r>
      <w:r>
        <w:rPr>
          <w:rFonts w:hint="eastAsia"/>
        </w:rPr>
        <w:t>。</w:t>
      </w:r>
    </w:p>
    <w:p w:rsidR="00000000" w:rsidRDefault="007A1441" w:rsidP="007A1441">
      <w:pPr>
        <w:spacing w:after="240" w:line="360" w:lineRule="exact"/>
        <w:ind w:firstLineChars="200" w:firstLine="31680"/>
        <w:rPr>
          <w:rFonts w:hint="eastAsia"/>
        </w:rPr>
      </w:pPr>
      <w:r>
        <w:rPr>
          <w:rFonts w:hint="eastAsia"/>
        </w:rPr>
        <w:t>以下是对内务部雇员结构进行分析得到的数据：</w:t>
      </w:r>
    </w:p>
    <w:p w:rsidR="00000000" w:rsidRDefault="007A1441" w:rsidP="007A1441">
      <w:pPr>
        <w:numPr>
          <w:ilvl w:val="0"/>
          <w:numId w:val="1230"/>
        </w:numPr>
        <w:tabs>
          <w:tab w:val="clear" w:pos="780"/>
          <w:tab w:val="num" w:pos="420"/>
        </w:tabs>
        <w:spacing w:after="240" w:line="360" w:lineRule="exact"/>
        <w:ind w:left="31680" w:hangingChars="200" w:firstLine="31680"/>
        <w:rPr>
          <w:rFonts w:hint="eastAsia"/>
        </w:rPr>
      </w:pPr>
      <w:r>
        <w:rPr>
          <w:rFonts w:ascii="SimHei" w:eastAsia="SimHei" w:hint="eastAsia"/>
        </w:rPr>
        <w:t>1998</w:t>
      </w:r>
      <w:r>
        <w:rPr>
          <w:rFonts w:ascii="SimHei" w:eastAsia="SimHei" w:hint="eastAsia"/>
        </w:rPr>
        <w:t>年</w:t>
      </w:r>
      <w:r>
        <w:rPr>
          <w:rFonts w:eastAsia="SimHei" w:hint="eastAsia"/>
        </w:rPr>
        <w:t>，</w:t>
      </w:r>
      <w:r>
        <w:rPr>
          <w:rFonts w:hint="eastAsia"/>
        </w:rPr>
        <w:t>内务部雇员总数中妇女占</w:t>
      </w:r>
      <w:r>
        <w:rPr>
          <w:rFonts w:hint="eastAsia"/>
        </w:rPr>
        <w:t>15.06%</w:t>
      </w:r>
      <w:r>
        <w:rPr>
          <w:rFonts w:hint="eastAsia"/>
        </w:rPr>
        <w:t>。</w:t>
      </w:r>
    </w:p>
    <w:p w:rsidR="00000000" w:rsidRDefault="007A1441" w:rsidP="007A1441">
      <w:pPr>
        <w:spacing w:after="240" w:line="360" w:lineRule="exact"/>
        <w:ind w:firstLineChars="200" w:firstLine="31680"/>
        <w:rPr>
          <w:rFonts w:hint="eastAsia"/>
        </w:rPr>
      </w:pPr>
      <w:r>
        <w:rPr>
          <w:rFonts w:hint="eastAsia"/>
        </w:rPr>
        <w:t>在警察中，也就是在内务部穿着制服的部门中，妇女人数较少，她们所占的比例是该部雇员总数的</w:t>
      </w:r>
      <w:r>
        <w:rPr>
          <w:rFonts w:hint="eastAsia"/>
        </w:rPr>
        <w:t>2.6%</w:t>
      </w:r>
      <w:r>
        <w:rPr>
          <w:rFonts w:hint="eastAsia"/>
        </w:rPr>
        <w:t>，占该部</w:t>
      </w:r>
      <w:r>
        <w:rPr>
          <w:rFonts w:hint="eastAsia"/>
        </w:rPr>
        <w:t>1998</w:t>
      </w:r>
      <w:r>
        <w:rPr>
          <w:rFonts w:hint="eastAsia"/>
        </w:rPr>
        <w:t>年妇女雇员总数的</w:t>
      </w:r>
      <w:r>
        <w:rPr>
          <w:rFonts w:hint="eastAsia"/>
        </w:rPr>
        <w:t>17.2%</w:t>
      </w:r>
      <w:r>
        <w:rPr>
          <w:rFonts w:hint="eastAsia"/>
        </w:rPr>
        <w:t>。</w:t>
      </w:r>
    </w:p>
    <w:p w:rsidR="00000000" w:rsidRDefault="007A1441" w:rsidP="007A1441">
      <w:pPr>
        <w:spacing w:after="240" w:line="360" w:lineRule="exact"/>
        <w:ind w:firstLineChars="200" w:firstLine="31680"/>
        <w:rPr>
          <w:rFonts w:hint="eastAsia"/>
        </w:rPr>
      </w:pPr>
      <w:r>
        <w:rPr>
          <w:rFonts w:hint="eastAsia"/>
        </w:rPr>
        <w:t>与警察部门中所述情况相反，在该部其他组织单位中妇女所占比例较高，占内务部雇员总数的</w:t>
      </w:r>
      <w:r>
        <w:rPr>
          <w:rFonts w:hint="eastAsia"/>
        </w:rPr>
        <w:t>12.47%</w:t>
      </w:r>
      <w:r>
        <w:rPr>
          <w:rFonts w:hint="eastAsia"/>
        </w:rPr>
        <w:t>，占该部妇女雇员总数的</w:t>
      </w:r>
      <w:r>
        <w:rPr>
          <w:rFonts w:hint="eastAsia"/>
        </w:rPr>
        <w:t>82.8%</w:t>
      </w:r>
      <w:r>
        <w:rPr>
          <w:rFonts w:hint="eastAsia"/>
        </w:rPr>
        <w:t>。</w:t>
      </w:r>
    </w:p>
    <w:p w:rsidR="00000000" w:rsidRDefault="007A1441" w:rsidP="007A1441">
      <w:pPr>
        <w:numPr>
          <w:ilvl w:val="0"/>
          <w:numId w:val="1230"/>
        </w:numPr>
        <w:tabs>
          <w:tab w:val="clear" w:pos="780"/>
          <w:tab w:val="num" w:pos="420"/>
        </w:tabs>
        <w:spacing w:after="240" w:line="360" w:lineRule="exact"/>
        <w:ind w:left="31680" w:hangingChars="200" w:firstLine="31680"/>
        <w:rPr>
          <w:rFonts w:hint="eastAsia"/>
        </w:rPr>
      </w:pPr>
      <w:r>
        <w:rPr>
          <w:rFonts w:ascii="SimHei" w:eastAsia="SimHei" w:hint="eastAsia"/>
        </w:rPr>
        <w:t>1999</w:t>
      </w:r>
      <w:r>
        <w:rPr>
          <w:rFonts w:ascii="SimHei" w:eastAsia="SimHei" w:hint="eastAsia"/>
        </w:rPr>
        <w:t>年</w:t>
      </w:r>
      <w:r>
        <w:rPr>
          <w:rFonts w:eastAsia="SimHei" w:hint="eastAsia"/>
        </w:rPr>
        <w:t>，</w:t>
      </w:r>
      <w:r>
        <w:rPr>
          <w:rFonts w:hint="eastAsia"/>
        </w:rPr>
        <w:t>内务部妇女雇员人数有轻微的增加，占到了</w:t>
      </w:r>
      <w:r>
        <w:rPr>
          <w:rFonts w:hint="eastAsia"/>
        </w:rPr>
        <w:t>16.32%</w:t>
      </w:r>
      <w:r>
        <w:rPr>
          <w:rFonts w:hint="eastAsia"/>
        </w:rPr>
        <w:t>。在警察部门工作的妇女占内务部雇员总数的比例是</w:t>
      </w:r>
      <w:r>
        <w:rPr>
          <w:rFonts w:hint="eastAsia"/>
        </w:rPr>
        <w:t>2.62%</w:t>
      </w:r>
      <w:r>
        <w:rPr>
          <w:rFonts w:hint="eastAsia"/>
        </w:rPr>
        <w:t>，占该部妇女总数的</w:t>
      </w:r>
      <w:r>
        <w:rPr>
          <w:rFonts w:hint="eastAsia"/>
        </w:rPr>
        <w:t>16.0</w:t>
      </w:r>
      <w:r>
        <w:rPr>
          <w:rFonts w:hint="eastAsia"/>
        </w:rPr>
        <w:t>4%</w:t>
      </w:r>
      <w:r>
        <w:rPr>
          <w:rFonts w:hint="eastAsia"/>
        </w:rPr>
        <w:t>。</w:t>
      </w:r>
    </w:p>
    <w:p w:rsidR="00000000" w:rsidRDefault="007A1441" w:rsidP="007A1441">
      <w:pPr>
        <w:spacing w:after="240" w:line="360" w:lineRule="exact"/>
        <w:ind w:firstLineChars="200" w:firstLine="31680"/>
        <w:rPr>
          <w:rFonts w:hint="eastAsia"/>
        </w:rPr>
      </w:pPr>
      <w:r>
        <w:rPr>
          <w:rFonts w:hint="eastAsia"/>
        </w:rPr>
        <w:t>1999</w:t>
      </w:r>
      <w:r>
        <w:rPr>
          <w:rFonts w:hint="eastAsia"/>
        </w:rPr>
        <w:t>年，在该部其他组织单位中工作的妇女所占比例还要高得多，是其雇员总数的</w:t>
      </w:r>
      <w:r>
        <w:rPr>
          <w:rFonts w:hint="eastAsia"/>
        </w:rPr>
        <w:t>13.7%</w:t>
      </w:r>
      <w:r>
        <w:rPr>
          <w:rFonts w:hint="eastAsia"/>
        </w:rPr>
        <w:t>，占该部妇女雇员总数的</w:t>
      </w:r>
      <w:r>
        <w:rPr>
          <w:rFonts w:hint="eastAsia"/>
        </w:rPr>
        <w:t>83.95%</w:t>
      </w:r>
      <w:r>
        <w:rPr>
          <w:rFonts w:hint="eastAsia"/>
        </w:rPr>
        <w:t>。</w:t>
      </w:r>
    </w:p>
    <w:p w:rsidR="00000000" w:rsidRDefault="007A1441" w:rsidP="007A1441">
      <w:pPr>
        <w:numPr>
          <w:ilvl w:val="0"/>
          <w:numId w:val="1230"/>
        </w:numPr>
        <w:tabs>
          <w:tab w:val="clear" w:pos="780"/>
          <w:tab w:val="num" w:pos="420"/>
        </w:tabs>
        <w:spacing w:after="240" w:line="360" w:lineRule="exact"/>
        <w:ind w:left="31680" w:hangingChars="200" w:firstLine="31680"/>
        <w:rPr>
          <w:rFonts w:hint="eastAsia"/>
        </w:rPr>
      </w:pPr>
      <w:r>
        <w:rPr>
          <w:rFonts w:ascii="SimHei" w:eastAsia="SimHei" w:hint="eastAsia"/>
        </w:rPr>
        <w:t>2000</w:t>
      </w:r>
      <w:r>
        <w:rPr>
          <w:rFonts w:ascii="SimHei" w:eastAsia="SimHei" w:hint="eastAsia"/>
        </w:rPr>
        <w:t>年</w:t>
      </w:r>
      <w:r>
        <w:rPr>
          <w:rFonts w:eastAsia="SimHei" w:hint="eastAsia"/>
        </w:rPr>
        <w:t>，</w:t>
      </w:r>
      <w:r>
        <w:rPr>
          <w:rFonts w:hint="eastAsia"/>
        </w:rPr>
        <w:t>妇女占该部雇员总数的</w:t>
      </w:r>
      <w:r>
        <w:rPr>
          <w:rFonts w:hint="eastAsia"/>
        </w:rPr>
        <w:t>16.61%</w:t>
      </w:r>
      <w:r>
        <w:rPr>
          <w:rFonts w:hint="eastAsia"/>
        </w:rPr>
        <w:t>。在警察部门工作的妇女占内务部雇员总数的比例是</w:t>
      </w:r>
      <w:r>
        <w:rPr>
          <w:rFonts w:hint="eastAsia"/>
        </w:rPr>
        <w:t>3.2%</w:t>
      </w:r>
      <w:r>
        <w:rPr>
          <w:rFonts w:hint="eastAsia"/>
        </w:rPr>
        <w:t>，占该部妇女总数的</w:t>
      </w:r>
      <w:r>
        <w:rPr>
          <w:rFonts w:hint="eastAsia"/>
        </w:rPr>
        <w:t>19.31%</w:t>
      </w:r>
      <w:r>
        <w:rPr>
          <w:rFonts w:hint="eastAsia"/>
        </w:rPr>
        <w:t>。</w:t>
      </w:r>
    </w:p>
    <w:p w:rsidR="00000000" w:rsidRDefault="007A1441" w:rsidP="007A1441">
      <w:pPr>
        <w:pStyle w:val="BodyTextIndent3"/>
        <w:spacing w:after="240" w:line="360" w:lineRule="exact"/>
        <w:ind w:left="0" w:firstLineChars="200" w:firstLine="31680"/>
        <w:rPr>
          <w:rFonts w:hint="eastAsia"/>
        </w:rPr>
      </w:pPr>
      <w:r>
        <w:rPr>
          <w:rFonts w:hint="eastAsia"/>
        </w:rPr>
        <w:t>占多数的是警察部门以外的职位上雇用的妇女，</w:t>
      </w:r>
      <w:r>
        <w:rPr>
          <w:rFonts w:hint="eastAsia"/>
        </w:rPr>
        <w:t>2000</w:t>
      </w:r>
      <w:r>
        <w:rPr>
          <w:rFonts w:hint="eastAsia"/>
        </w:rPr>
        <w:t>年这一数字占该部雇员总数的</w:t>
      </w:r>
      <w:r>
        <w:rPr>
          <w:rFonts w:hint="eastAsia"/>
        </w:rPr>
        <w:t>13.4%</w:t>
      </w:r>
      <w:r>
        <w:rPr>
          <w:rFonts w:hint="eastAsia"/>
        </w:rPr>
        <w:t>，占妇女总数的</w:t>
      </w:r>
      <w:r>
        <w:rPr>
          <w:rFonts w:hint="eastAsia"/>
        </w:rPr>
        <w:t>80.68%</w:t>
      </w:r>
      <w:r>
        <w:rPr>
          <w:rFonts w:hint="eastAsia"/>
        </w:rPr>
        <w:t>。</w:t>
      </w:r>
    </w:p>
    <w:p w:rsidR="00000000" w:rsidRDefault="007A1441" w:rsidP="007A1441">
      <w:pPr>
        <w:numPr>
          <w:ilvl w:val="0"/>
          <w:numId w:val="1230"/>
        </w:numPr>
        <w:tabs>
          <w:tab w:val="clear" w:pos="780"/>
          <w:tab w:val="num" w:pos="420"/>
        </w:tabs>
        <w:spacing w:after="240" w:line="360" w:lineRule="exact"/>
        <w:ind w:left="31680" w:hangingChars="200" w:firstLine="31680"/>
        <w:rPr>
          <w:rFonts w:hint="eastAsia"/>
        </w:rPr>
      </w:pPr>
      <w:r>
        <w:rPr>
          <w:rFonts w:hint="eastAsia"/>
        </w:rPr>
        <w:t>与前几年相比，</w:t>
      </w:r>
      <w:r>
        <w:rPr>
          <w:rFonts w:ascii="SimHei" w:eastAsia="SimHei" w:hint="eastAsia"/>
        </w:rPr>
        <w:t>2001</w:t>
      </w:r>
      <w:r>
        <w:rPr>
          <w:rFonts w:ascii="SimHei" w:eastAsia="SimHei" w:hint="eastAsia"/>
        </w:rPr>
        <w:t>年</w:t>
      </w:r>
      <w:r>
        <w:rPr>
          <w:rFonts w:hint="eastAsia"/>
        </w:rPr>
        <w:t>内务部中记录的妇女人数有所减少，占该部总雇员数的</w:t>
      </w:r>
      <w:r>
        <w:rPr>
          <w:rFonts w:hint="eastAsia"/>
        </w:rPr>
        <w:t>15.76%</w:t>
      </w:r>
      <w:r>
        <w:rPr>
          <w:rFonts w:hint="eastAsia"/>
        </w:rPr>
        <w:t>。</w:t>
      </w:r>
    </w:p>
    <w:p w:rsidR="00000000" w:rsidRDefault="007A1441" w:rsidP="007A1441">
      <w:pPr>
        <w:pStyle w:val="BodyTextIndent3"/>
        <w:spacing w:after="240" w:line="360" w:lineRule="exact"/>
        <w:ind w:left="0" w:firstLineChars="200" w:firstLine="31680"/>
        <w:rPr>
          <w:rFonts w:hint="eastAsia"/>
        </w:rPr>
      </w:pPr>
      <w:r>
        <w:rPr>
          <w:rFonts w:hint="eastAsia"/>
        </w:rPr>
        <w:t>在警察部门的职位中，</w:t>
      </w:r>
      <w:r>
        <w:rPr>
          <w:rFonts w:hint="eastAsia"/>
        </w:rPr>
        <w:t>2001</w:t>
      </w:r>
      <w:r>
        <w:rPr>
          <w:rFonts w:hint="eastAsia"/>
        </w:rPr>
        <w:t>年的妇女人数占该</w:t>
      </w:r>
      <w:r>
        <w:rPr>
          <w:rFonts w:hint="eastAsia"/>
        </w:rPr>
        <w:t>部雇员总数的</w:t>
      </w:r>
      <w:r>
        <w:rPr>
          <w:rFonts w:hint="eastAsia"/>
        </w:rPr>
        <w:t>3.54%</w:t>
      </w:r>
      <w:r>
        <w:rPr>
          <w:rFonts w:hint="eastAsia"/>
        </w:rPr>
        <w:t>，也就是占该部妇女雇员总数的</w:t>
      </w:r>
      <w:r>
        <w:rPr>
          <w:rFonts w:hint="eastAsia"/>
        </w:rPr>
        <w:t>22.46%</w:t>
      </w:r>
      <w:r>
        <w:rPr>
          <w:rFonts w:hint="eastAsia"/>
        </w:rPr>
        <w:t>，同时，在其他组织单位中妇女人数占该部雇员总数的</w:t>
      </w:r>
      <w:r>
        <w:rPr>
          <w:rFonts w:hint="eastAsia"/>
        </w:rPr>
        <w:t>12.22%</w:t>
      </w:r>
      <w:r>
        <w:rPr>
          <w:rFonts w:hint="eastAsia"/>
        </w:rPr>
        <w:t>，也就是占该部妇女总数的</w:t>
      </w:r>
      <w:r>
        <w:rPr>
          <w:rFonts w:hint="eastAsia"/>
        </w:rPr>
        <w:t>77.53%</w:t>
      </w:r>
      <w:r>
        <w:rPr>
          <w:rFonts w:hint="eastAsia"/>
        </w:rPr>
        <w:t>。</w:t>
      </w:r>
    </w:p>
    <w:p w:rsidR="00000000" w:rsidRDefault="007A1441" w:rsidP="007A1441">
      <w:pPr>
        <w:numPr>
          <w:ilvl w:val="0"/>
          <w:numId w:val="1230"/>
        </w:numPr>
        <w:tabs>
          <w:tab w:val="clear" w:pos="780"/>
          <w:tab w:val="num" w:pos="420"/>
        </w:tabs>
        <w:spacing w:after="240" w:line="360" w:lineRule="exact"/>
        <w:ind w:left="31680" w:hangingChars="200" w:firstLine="31680"/>
        <w:rPr>
          <w:rFonts w:hint="eastAsia"/>
        </w:rPr>
      </w:pPr>
      <w:r>
        <w:rPr>
          <w:rFonts w:ascii="SimHei" w:eastAsia="SimHei" w:hint="eastAsia"/>
        </w:rPr>
        <w:t>2002</w:t>
      </w:r>
      <w:r>
        <w:rPr>
          <w:rFonts w:ascii="SimHei" w:eastAsia="SimHei" w:hint="eastAsia"/>
        </w:rPr>
        <w:t>年</w:t>
      </w:r>
      <w:r>
        <w:rPr>
          <w:rFonts w:hint="eastAsia"/>
        </w:rPr>
        <w:t>，妇女占内务部雇员总数的</w:t>
      </w:r>
      <w:r>
        <w:rPr>
          <w:rFonts w:hint="eastAsia"/>
        </w:rPr>
        <w:t>15.91%</w:t>
      </w:r>
      <w:r>
        <w:rPr>
          <w:rFonts w:hint="eastAsia"/>
        </w:rPr>
        <w:t>。占该部雇员总数的</w:t>
      </w:r>
      <w:r>
        <w:rPr>
          <w:rFonts w:hint="eastAsia"/>
        </w:rPr>
        <w:t>4.1%</w:t>
      </w:r>
      <w:r>
        <w:rPr>
          <w:rFonts w:hint="eastAsia"/>
        </w:rPr>
        <w:t>，即该部妇女雇员总数</w:t>
      </w:r>
      <w:r>
        <w:rPr>
          <w:rFonts w:hint="eastAsia"/>
        </w:rPr>
        <w:t>25.7%</w:t>
      </w:r>
      <w:r>
        <w:rPr>
          <w:rFonts w:hint="eastAsia"/>
        </w:rPr>
        <w:t>的是警察部门。在警察以外的部门，她们占雇员总数的</w:t>
      </w:r>
      <w:r>
        <w:rPr>
          <w:rFonts w:hint="eastAsia"/>
        </w:rPr>
        <w:t>11.81%</w:t>
      </w:r>
      <w:r>
        <w:rPr>
          <w:rFonts w:hint="eastAsia"/>
        </w:rPr>
        <w:t>，即该部妇女总数的</w:t>
      </w:r>
      <w:r>
        <w:rPr>
          <w:rFonts w:hint="eastAsia"/>
        </w:rPr>
        <w:t>74.27%</w:t>
      </w:r>
      <w:r>
        <w:rPr>
          <w:rFonts w:hint="eastAsia"/>
        </w:rPr>
        <w:t>。</w:t>
      </w:r>
    </w:p>
    <w:p w:rsidR="00000000" w:rsidRDefault="007A1441" w:rsidP="007A1441">
      <w:pPr>
        <w:pStyle w:val="BodyTextIndent3"/>
        <w:spacing w:after="240" w:line="360" w:lineRule="exact"/>
        <w:ind w:left="0" w:firstLineChars="200" w:firstLine="31680"/>
        <w:rPr>
          <w:rFonts w:hint="eastAsia"/>
        </w:rPr>
      </w:pPr>
      <w:r>
        <w:rPr>
          <w:rFonts w:hint="eastAsia"/>
        </w:rPr>
        <w:t>内务部目前的状况是，只有</w:t>
      </w:r>
      <w:r>
        <w:rPr>
          <w:rFonts w:hint="eastAsia"/>
        </w:rPr>
        <w:t>40</w:t>
      </w:r>
      <w:r>
        <w:rPr>
          <w:rFonts w:hint="eastAsia"/>
        </w:rPr>
        <w:t>名妇女在民事和穿着制服的部门担任管理职务，她们为警察部门的改革做出了重大贡献，并积极地参与了加强该部整体权威的工作之中。</w:t>
      </w:r>
    </w:p>
    <w:p w:rsidR="00000000" w:rsidRDefault="007A1441" w:rsidP="007A1441">
      <w:pPr>
        <w:pStyle w:val="BodyTextIndent3"/>
        <w:spacing w:after="240" w:line="360" w:lineRule="exact"/>
        <w:ind w:left="0" w:firstLineChars="200" w:firstLine="31680"/>
        <w:rPr>
          <w:rFonts w:hint="eastAsia"/>
        </w:rPr>
      </w:pPr>
      <w:r>
        <w:rPr>
          <w:rFonts w:hint="eastAsia"/>
        </w:rPr>
        <w:t>为了</w:t>
      </w:r>
      <w:r>
        <w:rPr>
          <w:rFonts w:hint="eastAsia"/>
        </w:rPr>
        <w:t>改进这一状况，政府计划将《国家行动纲要》中的以下活动列为优先事项，并着手加以落实：</w:t>
      </w:r>
    </w:p>
    <w:p w:rsidR="00000000" w:rsidRDefault="007A1441" w:rsidP="007A1441">
      <w:pPr>
        <w:numPr>
          <w:ilvl w:val="0"/>
          <w:numId w:val="1230"/>
        </w:numPr>
        <w:tabs>
          <w:tab w:val="clear" w:pos="780"/>
          <w:tab w:val="num" w:pos="420"/>
          <w:tab w:val="num" w:leader="none" w:pos="840"/>
        </w:tabs>
        <w:spacing w:after="240" w:line="360" w:lineRule="exact"/>
        <w:ind w:leftChars="200" w:left="31680" w:hangingChars="200" w:firstLine="31680"/>
        <w:rPr>
          <w:rFonts w:ascii="KaiTi_GB2312" w:eastAsia="KaiTi_GB2312" w:hint="eastAsia"/>
        </w:rPr>
      </w:pPr>
      <w:r>
        <w:rPr>
          <w:rFonts w:ascii="KaiTi_GB2312" w:eastAsia="KaiTi_GB2312" w:hint="eastAsia"/>
        </w:rPr>
        <w:t>在政府计划中将性别平等待遇列入优先地位；</w:t>
      </w:r>
    </w:p>
    <w:p w:rsidR="00000000" w:rsidRDefault="007A1441" w:rsidP="007A1441">
      <w:pPr>
        <w:numPr>
          <w:ilvl w:val="0"/>
          <w:numId w:val="1230"/>
        </w:numPr>
        <w:tabs>
          <w:tab w:val="clear" w:pos="780"/>
          <w:tab w:val="num" w:pos="420"/>
          <w:tab w:val="num" w:leader="none" w:pos="840"/>
        </w:tabs>
        <w:spacing w:after="240" w:line="360" w:lineRule="exact"/>
        <w:ind w:leftChars="200" w:left="31680" w:hangingChars="200" w:firstLine="31680"/>
        <w:rPr>
          <w:rFonts w:ascii="KaiTi_GB2312" w:eastAsia="KaiTi_GB2312" w:hint="eastAsia"/>
        </w:rPr>
      </w:pPr>
      <w:r>
        <w:rPr>
          <w:rFonts w:ascii="KaiTi_GB2312" w:eastAsia="KaiTi_GB2312" w:hint="eastAsia"/>
        </w:rPr>
        <w:t>对性别代表比例方面的状况，做出完整的统计；</w:t>
      </w:r>
    </w:p>
    <w:p w:rsidR="00000000" w:rsidRDefault="007A1441" w:rsidP="007A1441">
      <w:pPr>
        <w:numPr>
          <w:ilvl w:val="0"/>
          <w:numId w:val="1230"/>
        </w:numPr>
        <w:tabs>
          <w:tab w:val="clear" w:pos="780"/>
          <w:tab w:val="num" w:pos="420"/>
          <w:tab w:val="num" w:leader="none" w:pos="840"/>
        </w:tabs>
        <w:spacing w:after="240" w:line="360" w:lineRule="exact"/>
        <w:ind w:leftChars="200" w:left="31680" w:hangingChars="200" w:firstLine="31680"/>
        <w:rPr>
          <w:rFonts w:ascii="KaiTi_GB2312" w:eastAsia="KaiTi_GB2312" w:hint="eastAsia"/>
        </w:rPr>
      </w:pPr>
      <w:r>
        <w:rPr>
          <w:rFonts w:ascii="KaiTi_GB2312" w:eastAsia="KaiTi_GB2312" w:hint="eastAsia"/>
        </w:rPr>
        <w:t>在政治领域中搜集有关性别对比改进和恶化的阶段性信息；</w:t>
      </w:r>
    </w:p>
    <w:p w:rsidR="00000000" w:rsidRDefault="007A1441" w:rsidP="007A1441">
      <w:pPr>
        <w:numPr>
          <w:ilvl w:val="0"/>
          <w:numId w:val="1230"/>
        </w:numPr>
        <w:tabs>
          <w:tab w:val="clear" w:pos="780"/>
          <w:tab w:val="num" w:pos="420"/>
          <w:tab w:val="num" w:leader="none" w:pos="840"/>
        </w:tabs>
        <w:spacing w:after="240" w:line="360" w:lineRule="exact"/>
        <w:ind w:leftChars="200" w:left="31680" w:hangingChars="200" w:firstLine="31680"/>
        <w:rPr>
          <w:rFonts w:ascii="KaiTi_GB2312" w:eastAsia="KaiTi_GB2312" w:hint="eastAsia"/>
        </w:rPr>
      </w:pPr>
      <w:r>
        <w:rPr>
          <w:rFonts w:ascii="KaiTi_GB2312" w:eastAsia="KaiTi_GB2312" w:hint="eastAsia"/>
        </w:rPr>
        <w:t>为落实性别平等政策培训政府人员；</w:t>
      </w:r>
    </w:p>
    <w:p w:rsidR="00000000" w:rsidRDefault="007A1441" w:rsidP="007A1441">
      <w:pPr>
        <w:numPr>
          <w:ilvl w:val="0"/>
          <w:numId w:val="1230"/>
        </w:numPr>
        <w:tabs>
          <w:tab w:val="clear" w:pos="780"/>
          <w:tab w:val="num" w:pos="420"/>
          <w:tab w:val="num" w:leader="none" w:pos="840"/>
        </w:tabs>
        <w:spacing w:after="240" w:line="360" w:lineRule="exact"/>
        <w:ind w:leftChars="200" w:left="31680" w:hangingChars="200" w:firstLine="31680"/>
        <w:rPr>
          <w:rFonts w:ascii="KaiTi_GB2312" w:eastAsia="KaiTi_GB2312" w:hint="eastAsia"/>
        </w:rPr>
      </w:pPr>
      <w:r>
        <w:rPr>
          <w:rFonts w:ascii="KaiTi_GB2312" w:eastAsia="KaiTi_GB2312" w:hint="eastAsia"/>
        </w:rPr>
        <w:t>提供国内和国际上可能的手段，为充实性别平等方面国家机制所包含的内容，支持针对制度的完善和加强所开展的项目；</w:t>
      </w:r>
    </w:p>
    <w:p w:rsidR="00000000" w:rsidRDefault="007A1441" w:rsidP="007A1441">
      <w:pPr>
        <w:numPr>
          <w:ilvl w:val="0"/>
          <w:numId w:val="1230"/>
        </w:numPr>
        <w:tabs>
          <w:tab w:val="clear" w:pos="780"/>
          <w:tab w:val="num" w:pos="420"/>
          <w:tab w:val="num" w:leader="none" w:pos="840"/>
        </w:tabs>
        <w:spacing w:after="240" w:line="360" w:lineRule="exact"/>
        <w:ind w:leftChars="200" w:left="31680" w:hangingChars="200" w:firstLine="31680"/>
        <w:rPr>
          <w:rFonts w:ascii="KaiTi_GB2312" w:eastAsia="KaiTi_GB2312" w:hint="eastAsia"/>
        </w:rPr>
      </w:pPr>
      <w:r>
        <w:rPr>
          <w:rFonts w:ascii="KaiTi_GB2312" w:eastAsia="KaiTi_GB2312" w:hint="eastAsia"/>
        </w:rPr>
        <w:t>引入政府机构监督机制；</w:t>
      </w:r>
    </w:p>
    <w:p w:rsidR="00000000" w:rsidRDefault="007A1441" w:rsidP="007A1441">
      <w:pPr>
        <w:numPr>
          <w:ilvl w:val="0"/>
          <w:numId w:val="1230"/>
        </w:numPr>
        <w:tabs>
          <w:tab w:val="clear" w:pos="780"/>
          <w:tab w:val="num" w:pos="420"/>
          <w:tab w:val="num" w:leader="none" w:pos="840"/>
        </w:tabs>
        <w:spacing w:after="240" w:line="360" w:lineRule="exact"/>
        <w:ind w:leftChars="200" w:left="31680" w:hangingChars="200" w:firstLine="31680"/>
        <w:rPr>
          <w:rFonts w:ascii="KaiTi_GB2312" w:eastAsia="KaiTi_GB2312" w:hint="eastAsia"/>
        </w:rPr>
      </w:pPr>
      <w:r>
        <w:rPr>
          <w:rFonts w:ascii="KaiTi_GB2312" w:eastAsia="KaiTi_GB2312" w:hint="eastAsia"/>
        </w:rPr>
        <w:t>在为联合国、欧洲委员会和</w:t>
      </w:r>
      <w:r>
        <w:rPr>
          <w:rFonts w:ascii="KaiTi_GB2312" w:eastAsia="KaiTi_GB2312" w:hint="eastAsia"/>
        </w:rPr>
        <w:t>DMO</w:t>
      </w:r>
      <w:r>
        <w:rPr>
          <w:rFonts w:ascii="KaiTi_GB2312" w:eastAsia="KaiTi_GB2312" w:hint="eastAsia"/>
        </w:rPr>
        <w:t>等机构提名候选人时落实性别平衡政策；</w:t>
      </w:r>
    </w:p>
    <w:p w:rsidR="00000000" w:rsidRDefault="007A1441" w:rsidP="007A1441">
      <w:pPr>
        <w:numPr>
          <w:ilvl w:val="0"/>
          <w:numId w:val="1230"/>
        </w:numPr>
        <w:tabs>
          <w:tab w:val="clear" w:pos="780"/>
          <w:tab w:val="num" w:pos="420"/>
          <w:tab w:val="num" w:leader="none" w:pos="840"/>
        </w:tabs>
        <w:spacing w:after="240" w:line="360" w:lineRule="exact"/>
        <w:ind w:leftChars="200" w:left="31680" w:hangingChars="200" w:firstLine="31680"/>
        <w:rPr>
          <w:rFonts w:ascii="KaiTi_GB2312" w:eastAsia="KaiTi_GB2312" w:hint="eastAsia"/>
        </w:rPr>
      </w:pPr>
      <w:r>
        <w:rPr>
          <w:rFonts w:ascii="KaiTi_GB2312" w:eastAsia="KaiTi_GB2312" w:hint="eastAsia"/>
        </w:rPr>
        <w:t>在任命大使和其他驻外官员时保证性别平等；</w:t>
      </w:r>
    </w:p>
    <w:p w:rsidR="00000000" w:rsidRDefault="007A1441" w:rsidP="007A1441">
      <w:pPr>
        <w:pStyle w:val="BodyTextIndent3"/>
        <w:spacing w:after="240" w:line="360" w:lineRule="exact"/>
        <w:ind w:left="0" w:firstLineChars="200" w:firstLine="31680"/>
        <w:rPr>
          <w:rFonts w:hint="eastAsia"/>
        </w:rPr>
      </w:pPr>
      <w:r>
        <w:rPr>
          <w:rFonts w:hint="eastAsia"/>
        </w:rPr>
        <w:t>除其他事项以</w:t>
      </w:r>
      <w:r>
        <w:rPr>
          <w:rFonts w:hint="eastAsia"/>
        </w:rPr>
        <w:t>外，将以下活动也列入了计划，以便在这一领域提高妇女的地位：</w:t>
      </w:r>
    </w:p>
    <w:p w:rsidR="00000000" w:rsidRDefault="007A1441" w:rsidP="007A1441">
      <w:pPr>
        <w:numPr>
          <w:ilvl w:val="0"/>
          <w:numId w:val="1230"/>
        </w:numPr>
        <w:tabs>
          <w:tab w:val="clear" w:pos="780"/>
          <w:tab w:val="num" w:pos="420"/>
          <w:tab w:val="num" w:leader="none" w:pos="840"/>
        </w:tabs>
        <w:spacing w:after="240" w:line="360" w:lineRule="exact"/>
        <w:ind w:leftChars="200" w:left="31680" w:hangingChars="200" w:firstLine="31680"/>
        <w:rPr>
          <w:rFonts w:eastAsia="KaiTi_GB2312" w:hint="eastAsia"/>
        </w:rPr>
      </w:pPr>
      <w:r>
        <w:rPr>
          <w:rFonts w:eastAsia="KaiTi_GB2312" w:hint="eastAsia"/>
        </w:rPr>
        <w:t>任命一名不管部长处理这些问题；</w:t>
      </w:r>
    </w:p>
    <w:p w:rsidR="00000000" w:rsidRDefault="007A1441" w:rsidP="007A1441">
      <w:pPr>
        <w:numPr>
          <w:ilvl w:val="0"/>
          <w:numId w:val="1230"/>
        </w:numPr>
        <w:tabs>
          <w:tab w:val="clear" w:pos="780"/>
          <w:tab w:val="num" w:pos="420"/>
          <w:tab w:val="num" w:leader="none" w:pos="840"/>
        </w:tabs>
        <w:spacing w:after="240" w:line="360" w:lineRule="exact"/>
        <w:ind w:leftChars="200" w:left="31680" w:hangingChars="200" w:firstLine="31680"/>
        <w:rPr>
          <w:rFonts w:eastAsia="KaiTi_GB2312" w:hint="eastAsia"/>
        </w:rPr>
      </w:pPr>
      <w:r>
        <w:rPr>
          <w:rFonts w:eastAsia="KaiTi_GB2312" w:hint="eastAsia"/>
        </w:rPr>
        <w:t>标准和确切地确定性别平等国家委员会作为一个常设机构的地位、职能、结构、与政府和非政府部门的关系；</w:t>
      </w:r>
    </w:p>
    <w:p w:rsidR="00000000" w:rsidRDefault="007A1441" w:rsidP="007A1441">
      <w:pPr>
        <w:numPr>
          <w:ilvl w:val="0"/>
          <w:numId w:val="1230"/>
        </w:numPr>
        <w:tabs>
          <w:tab w:val="clear" w:pos="780"/>
          <w:tab w:val="num" w:pos="420"/>
          <w:tab w:val="num" w:leader="none" w:pos="840"/>
        </w:tabs>
        <w:spacing w:after="240" w:line="360" w:lineRule="exact"/>
        <w:ind w:leftChars="200" w:left="31680" w:hangingChars="200" w:firstLine="31680"/>
        <w:rPr>
          <w:rFonts w:eastAsia="KaiTi_GB2312" w:hint="eastAsia"/>
        </w:rPr>
      </w:pPr>
      <w:r>
        <w:rPr>
          <w:rFonts w:eastAsia="KaiTi_GB2312" w:hint="eastAsia"/>
        </w:rPr>
        <w:t>在政府任命部级职务和官员时规定性别平衡；</w:t>
      </w:r>
    </w:p>
    <w:p w:rsidR="00000000" w:rsidRDefault="007A1441" w:rsidP="007A1441">
      <w:pPr>
        <w:numPr>
          <w:ilvl w:val="0"/>
          <w:numId w:val="1230"/>
        </w:numPr>
        <w:tabs>
          <w:tab w:val="clear" w:pos="780"/>
          <w:tab w:val="num" w:pos="420"/>
          <w:tab w:val="num" w:leader="none" w:pos="840"/>
        </w:tabs>
        <w:spacing w:after="240" w:line="360" w:lineRule="exact"/>
        <w:ind w:leftChars="200" w:left="31680" w:hangingChars="200" w:firstLine="31680"/>
        <w:rPr>
          <w:rFonts w:eastAsia="KaiTi_GB2312" w:hint="eastAsia"/>
        </w:rPr>
      </w:pPr>
      <w:r>
        <w:rPr>
          <w:rFonts w:eastAsia="KaiTi_GB2312" w:hint="eastAsia"/>
        </w:rPr>
        <w:t>加强以知识、专业和能力招聘公务员的机制；</w:t>
      </w:r>
    </w:p>
    <w:p w:rsidR="00000000" w:rsidRDefault="007A1441" w:rsidP="007A1441">
      <w:pPr>
        <w:numPr>
          <w:ilvl w:val="0"/>
          <w:numId w:val="1230"/>
        </w:numPr>
        <w:tabs>
          <w:tab w:val="clear" w:pos="780"/>
          <w:tab w:val="num" w:pos="420"/>
          <w:tab w:val="num" w:leader="none" w:pos="840"/>
        </w:tabs>
        <w:spacing w:after="240" w:line="360" w:lineRule="exact"/>
        <w:ind w:leftChars="200" w:left="31680" w:hangingChars="200" w:firstLine="31680"/>
        <w:rPr>
          <w:rFonts w:eastAsia="KaiTi_GB2312" w:hint="eastAsia"/>
        </w:rPr>
      </w:pPr>
      <w:r>
        <w:rPr>
          <w:rFonts w:eastAsia="KaiTi_GB2312" w:hint="eastAsia"/>
        </w:rPr>
        <w:t>支持和实施有关性别平等（不平等）对政治决策过程影响的研究。</w:t>
      </w:r>
    </w:p>
    <w:p w:rsidR="00000000" w:rsidRDefault="007A1441" w:rsidP="007A1441">
      <w:pPr>
        <w:pStyle w:val="BodyTextIndent3"/>
        <w:spacing w:after="240" w:line="360" w:lineRule="exact"/>
        <w:ind w:left="0" w:firstLineChars="200" w:firstLine="31680"/>
        <w:rPr>
          <w:rFonts w:hint="eastAsia"/>
        </w:rPr>
      </w:pPr>
      <w:r>
        <w:rPr>
          <w:rFonts w:hint="eastAsia"/>
          <w:bCs/>
        </w:rPr>
        <w:t>有关</w:t>
      </w:r>
      <w:r>
        <w:rPr>
          <w:rFonts w:hint="eastAsia"/>
          <w:bCs/>
        </w:rPr>
        <w:t>2002</w:t>
      </w:r>
      <w:r>
        <w:rPr>
          <w:rFonts w:hint="eastAsia"/>
          <w:bCs/>
        </w:rPr>
        <w:t>年议会选举的具体统计数据见本报告结尾的统计数据附件。</w:t>
      </w:r>
    </w:p>
    <w:p w:rsidR="00000000" w:rsidRDefault="007A1441">
      <w:pPr>
        <w:pStyle w:val="BodyTextIndent3"/>
        <w:spacing w:after="240" w:line="360" w:lineRule="exact"/>
        <w:ind w:left="0"/>
        <w:rPr>
          <w:rFonts w:eastAsia="SimHei" w:hint="eastAsia"/>
          <w:color w:val="FF0000"/>
        </w:rPr>
      </w:pPr>
      <w:r>
        <w:rPr>
          <w:rFonts w:eastAsia="SimHei" w:hint="eastAsia"/>
          <w:color w:val="FF0000"/>
        </w:rPr>
        <w:t>参加地方自治政府</w:t>
      </w:r>
    </w:p>
    <w:p w:rsidR="00000000" w:rsidRDefault="007A1441" w:rsidP="007A1441">
      <w:pPr>
        <w:pStyle w:val="BodyTextIndent3"/>
        <w:spacing w:after="240" w:line="360" w:lineRule="exact"/>
        <w:ind w:left="0" w:firstLineChars="200" w:firstLine="31680"/>
        <w:rPr>
          <w:rFonts w:hint="eastAsia"/>
        </w:rPr>
      </w:pPr>
      <w:r>
        <w:rPr>
          <w:rFonts w:hint="eastAsia"/>
        </w:rPr>
        <w:t>有一个被经常提起的流行看法认为地方自治政府是较容易让妇女参与决策的第一个也是真实的一个层次。一</w:t>
      </w:r>
      <w:r>
        <w:rPr>
          <w:rFonts w:hint="eastAsia"/>
        </w:rPr>
        <w:t>些西欧国家的经验表明，许多著名的妇女政治家在政治上跨出第一步和进入到权力体系的也恰恰是在地方一级开始的。的确，从需要妇女的社会生物功能和她们参与政治之间的平衡这个观点看，从地方一级开始对妇女来说更容易接受。其基本原因是接近居住地、在家乡露面较多以及因为对当地的利益问题有很深的了解使得成功参与的机会更大。尽管如此，各党对于确定候选人名单的政策仍然是选举的决定因素。很遗憾，在马其顿共和国，即便在地方一级，这样的政策还明显地由性别作用的传统态度所决定。</w:t>
      </w:r>
    </w:p>
    <w:p w:rsidR="00000000" w:rsidRDefault="007A1441" w:rsidP="007A1441">
      <w:pPr>
        <w:pStyle w:val="BodyTextIndent3"/>
        <w:spacing w:after="240" w:line="360" w:lineRule="exact"/>
        <w:ind w:left="0" w:firstLineChars="200" w:firstLine="31680"/>
        <w:rPr>
          <w:rFonts w:hint="eastAsia"/>
        </w:rPr>
      </w:pPr>
      <w:r>
        <w:rPr>
          <w:rFonts w:hint="eastAsia"/>
        </w:rPr>
        <w:t>有必要指出的是</w:t>
      </w:r>
      <w:r>
        <w:rPr>
          <w:rFonts w:hint="eastAsia"/>
        </w:rPr>
        <w:t>2000</w:t>
      </w:r>
      <w:r>
        <w:rPr>
          <w:rFonts w:hint="eastAsia"/>
        </w:rPr>
        <w:t>年举行的地方选举要求对党派名单，而不是</w:t>
      </w:r>
      <w:r>
        <w:rPr>
          <w:rFonts w:hint="eastAsia"/>
        </w:rPr>
        <w:t>候选人进行投票，设想这样投票将对党派名单上妇女提名人数的增加有积极的影响，同时希望将妇女放置在名单的前列。马其顿妇女组织联盟在选举期间发动了一项竞选运动，口号是“</w:t>
      </w:r>
      <w:r>
        <w:rPr>
          <w:rFonts w:hint="eastAsia"/>
        </w:rPr>
        <w:t>51%</w:t>
      </w:r>
      <w:r>
        <w:rPr>
          <w:rFonts w:hint="eastAsia"/>
        </w:rPr>
        <w:t>”，不幸的是这项运动被定义为带有党派立场。这是另一个证明，在各政党中妇女具有的合理定位是在国家决策政治部门赢得高职位的先决条件。</w:t>
      </w:r>
    </w:p>
    <w:p w:rsidR="00000000" w:rsidRDefault="007A1441" w:rsidP="007A1441">
      <w:pPr>
        <w:pStyle w:val="BodyTextIndent3"/>
        <w:spacing w:after="240" w:line="360" w:lineRule="exact"/>
        <w:ind w:left="0" w:firstLineChars="200" w:firstLine="31680"/>
        <w:rPr>
          <w:rFonts w:hint="eastAsia"/>
        </w:rPr>
      </w:pPr>
      <w:r>
        <w:rPr>
          <w:rFonts w:hint="eastAsia"/>
        </w:rPr>
        <w:t>在现有的地域结构下，马其顿共有</w:t>
      </w:r>
      <w:r>
        <w:rPr>
          <w:rFonts w:hint="eastAsia"/>
        </w:rPr>
        <w:t>123</w:t>
      </w:r>
      <w:r>
        <w:rPr>
          <w:rFonts w:hint="eastAsia"/>
        </w:rPr>
        <w:t>个自治市（区），而</w:t>
      </w:r>
      <w:r>
        <w:rPr>
          <w:rFonts w:hint="eastAsia"/>
        </w:rPr>
        <w:t>1995</w:t>
      </w:r>
      <w:r>
        <w:rPr>
          <w:rFonts w:hint="eastAsia"/>
        </w:rPr>
        <w:t>年前为</w:t>
      </w:r>
      <w:r>
        <w:rPr>
          <w:rFonts w:hint="eastAsia"/>
        </w:rPr>
        <w:t>34</w:t>
      </w:r>
      <w:r>
        <w:rPr>
          <w:rFonts w:hint="eastAsia"/>
        </w:rPr>
        <w:t>个。然而，自治市（区）数量的增加并没有对新自治市（区）长的性别结构带来任何变化。结果在</w:t>
      </w:r>
      <w:r>
        <w:rPr>
          <w:rFonts w:hint="eastAsia"/>
        </w:rPr>
        <w:t>1996</w:t>
      </w:r>
      <w:r>
        <w:rPr>
          <w:rFonts w:hint="eastAsia"/>
        </w:rPr>
        <w:t>年第二次地方选举后，没有一名妇女当选为市（区）长</w:t>
      </w:r>
      <w:r>
        <w:rPr>
          <w:rFonts w:hint="eastAsia"/>
        </w:rPr>
        <w:t>。还应该指出，妇女议员的人数也大大少于她们的男同事。</w:t>
      </w:r>
      <w:r>
        <w:rPr>
          <w:rFonts w:hint="eastAsia"/>
        </w:rPr>
        <w:t>1990</w:t>
      </w:r>
      <w:r>
        <w:rPr>
          <w:rFonts w:hint="eastAsia"/>
        </w:rPr>
        <w:t>年第一次地方选举后，斯科普里市总共</w:t>
      </w:r>
      <w:r>
        <w:rPr>
          <w:rFonts w:hint="eastAsia"/>
        </w:rPr>
        <w:t>70</w:t>
      </w:r>
      <w:r>
        <w:rPr>
          <w:rFonts w:hint="eastAsia"/>
        </w:rPr>
        <w:t>名地方议员中只有</w:t>
      </w:r>
      <w:r>
        <w:rPr>
          <w:rFonts w:hint="eastAsia"/>
        </w:rPr>
        <w:t>4</w:t>
      </w:r>
      <w:r>
        <w:rPr>
          <w:rFonts w:hint="eastAsia"/>
        </w:rPr>
        <w:t>名是妇女，而所有自治市（区）选出的总共</w:t>
      </w:r>
      <w:r>
        <w:rPr>
          <w:rFonts w:hint="eastAsia"/>
        </w:rPr>
        <w:t>1 510</w:t>
      </w:r>
      <w:r>
        <w:rPr>
          <w:rFonts w:hint="eastAsia"/>
        </w:rPr>
        <w:t>名议员中只有</w:t>
      </w:r>
      <w:r>
        <w:rPr>
          <w:rFonts w:hint="eastAsia"/>
        </w:rPr>
        <w:t>74</w:t>
      </w:r>
      <w:r>
        <w:rPr>
          <w:rFonts w:hint="eastAsia"/>
        </w:rPr>
        <w:t>名女议员。</w:t>
      </w:r>
      <w:r>
        <w:rPr>
          <w:rFonts w:hint="eastAsia"/>
        </w:rPr>
        <w:t>1996</w:t>
      </w:r>
      <w:r>
        <w:rPr>
          <w:rFonts w:hint="eastAsia"/>
        </w:rPr>
        <w:t>年的第二次地方选举，仍没有一名女市（区）长，总共</w:t>
      </w:r>
      <w:r>
        <w:rPr>
          <w:rFonts w:hint="eastAsia"/>
        </w:rPr>
        <w:t>1 884</w:t>
      </w:r>
      <w:r>
        <w:rPr>
          <w:rFonts w:hint="eastAsia"/>
        </w:rPr>
        <w:t>名议员中只有</w:t>
      </w:r>
      <w:r>
        <w:rPr>
          <w:rFonts w:hint="eastAsia"/>
        </w:rPr>
        <w:t>105</w:t>
      </w:r>
      <w:r>
        <w:rPr>
          <w:rFonts w:hint="eastAsia"/>
        </w:rPr>
        <w:t>名妇女。最近一次地方选举在</w:t>
      </w:r>
      <w:r>
        <w:rPr>
          <w:rFonts w:hint="eastAsia"/>
        </w:rPr>
        <w:t>2000</w:t>
      </w:r>
      <w:r>
        <w:rPr>
          <w:rFonts w:hint="eastAsia"/>
        </w:rPr>
        <w:t>年举行，选出的</w:t>
      </w:r>
      <w:r>
        <w:rPr>
          <w:rFonts w:hint="eastAsia"/>
        </w:rPr>
        <w:t>123</w:t>
      </w:r>
      <w:r>
        <w:rPr>
          <w:rFonts w:hint="eastAsia"/>
        </w:rPr>
        <w:t>名市（区）长中有</w:t>
      </w:r>
      <w:r>
        <w:rPr>
          <w:rFonts w:hint="eastAsia"/>
        </w:rPr>
        <w:t>3</w:t>
      </w:r>
      <w:r>
        <w:rPr>
          <w:rFonts w:hint="eastAsia"/>
        </w:rPr>
        <w:t>名妇女，总共</w:t>
      </w:r>
      <w:r>
        <w:rPr>
          <w:rFonts w:hint="eastAsia"/>
        </w:rPr>
        <w:t>1 906</w:t>
      </w:r>
      <w:r>
        <w:rPr>
          <w:rFonts w:hint="eastAsia"/>
        </w:rPr>
        <w:t>名议员中有</w:t>
      </w:r>
      <w:r>
        <w:rPr>
          <w:rFonts w:hint="eastAsia"/>
        </w:rPr>
        <w:t>161</w:t>
      </w:r>
      <w:r>
        <w:rPr>
          <w:rFonts w:hint="eastAsia"/>
        </w:rPr>
        <w:t>名妇女。</w:t>
      </w:r>
    </w:p>
    <w:p w:rsidR="00000000" w:rsidRDefault="007A1441" w:rsidP="007A1441">
      <w:pPr>
        <w:pStyle w:val="BodyTextIndent3"/>
        <w:spacing w:after="240" w:line="360" w:lineRule="exact"/>
        <w:ind w:left="0" w:firstLineChars="200" w:firstLine="31680"/>
        <w:rPr>
          <w:rFonts w:hint="eastAsia"/>
        </w:rPr>
      </w:pPr>
      <w:r>
        <w:rPr>
          <w:rFonts w:hint="eastAsia"/>
        </w:rPr>
        <w:t>妇女在党派名单上数量的增加对大选和地方选举都极为重要，当它用于比例制选举时，妇女将占据名单的前列。</w:t>
      </w:r>
    </w:p>
    <w:p w:rsidR="00000000" w:rsidRDefault="007A1441" w:rsidP="007A1441">
      <w:pPr>
        <w:pStyle w:val="BodyTextIndent3"/>
        <w:spacing w:after="240" w:line="360" w:lineRule="exact"/>
        <w:ind w:left="0" w:firstLineChars="200" w:firstLine="31680"/>
        <w:rPr>
          <w:rFonts w:hint="eastAsia"/>
        </w:rPr>
      </w:pPr>
      <w:r>
        <w:rPr>
          <w:rFonts w:hint="eastAsia"/>
        </w:rPr>
        <w:t>2000</w:t>
      </w:r>
      <w:r>
        <w:rPr>
          <w:rFonts w:hint="eastAsia"/>
        </w:rPr>
        <w:t>年，为第三</w:t>
      </w:r>
      <w:r>
        <w:rPr>
          <w:rFonts w:hint="eastAsia"/>
        </w:rPr>
        <w:t>次选举，劳动和社会政策部的性别平等小组、妇女组织和各政党的妇女论坛承办了一系列的活动，以保证妇女在决策机构，此时是地区级的机构，有更多的代表人数。根据《稳定公约》下的性别平等特别工作组发出的倡议，并为实现该工作组提出的口号，在马其顿共和国成立了“妇女游说团”，作为一个开放的论坛，联合妇女共同完成一项旨在提高妇女地位的计划，其特别重点是游说政治党派在制定地方选举候选人名单时完全落实性别平等的原则。与此同时，还采取了一些行动，目的是改变对各性别作用的传统观念，并提出有关的倡议，修订那些限制增加妇女在政治领域参与</w:t>
      </w:r>
      <w:r>
        <w:rPr>
          <w:rFonts w:hint="eastAsia"/>
        </w:rPr>
        <w:t>人数的法律规定。</w:t>
      </w:r>
    </w:p>
    <w:p w:rsidR="00000000" w:rsidRDefault="007A1441" w:rsidP="007A1441">
      <w:pPr>
        <w:pStyle w:val="BodyTextIndent3"/>
        <w:spacing w:after="240" w:line="360" w:lineRule="exact"/>
        <w:ind w:left="0" w:firstLineChars="200" w:firstLine="31680"/>
        <w:rPr>
          <w:rFonts w:hint="eastAsia"/>
        </w:rPr>
      </w:pPr>
      <w:r>
        <w:rPr>
          <w:rFonts w:hint="eastAsia"/>
          <w:bCs/>
        </w:rPr>
        <w:t>有关</w:t>
      </w:r>
      <w:r>
        <w:rPr>
          <w:rFonts w:hint="eastAsia"/>
          <w:bCs/>
        </w:rPr>
        <w:t>2000</w:t>
      </w:r>
      <w:r>
        <w:rPr>
          <w:rFonts w:hint="eastAsia"/>
          <w:bCs/>
        </w:rPr>
        <w:t>年地方选举的特别统计数据见本报告结尾的附件。</w:t>
      </w:r>
    </w:p>
    <w:p w:rsidR="00000000" w:rsidRDefault="007A1441">
      <w:pPr>
        <w:pStyle w:val="BodyTextIndent3"/>
        <w:spacing w:after="240" w:line="360" w:lineRule="exact"/>
        <w:ind w:left="0"/>
        <w:rPr>
          <w:rFonts w:eastAsia="SimHei" w:hint="eastAsia"/>
          <w:color w:val="FF0000"/>
        </w:rPr>
      </w:pPr>
      <w:r>
        <w:rPr>
          <w:rFonts w:eastAsia="SimHei" w:hint="eastAsia"/>
          <w:color w:val="FF0000"/>
        </w:rPr>
        <w:t>政党和性别平等</w:t>
      </w:r>
    </w:p>
    <w:p w:rsidR="00000000" w:rsidRDefault="007A1441" w:rsidP="007A1441">
      <w:pPr>
        <w:pStyle w:val="BodyTextIndent3"/>
        <w:spacing w:after="240" w:line="360" w:lineRule="exact"/>
        <w:ind w:left="0" w:firstLineChars="200" w:firstLine="31680"/>
        <w:rPr>
          <w:rFonts w:hint="eastAsia"/>
        </w:rPr>
      </w:pPr>
      <w:r>
        <w:rPr>
          <w:rFonts w:hint="eastAsia"/>
        </w:rPr>
        <w:t>《宪法》制定的非歧视原则完全体现在马其顿所有政党的选举计划和政纲之中。然而，显而易见的是性别平等还在各政党优先考虑的事项中处于一个较低的位置。虽然在它们的政治计划中提倡改进妇女在社会中的地位，但从上述有关大选和地方选举的事实来看，这仍只是一个宣言。非常明显，在决策过程中没有妇女强有力的参与，不可能期望她们的社会地位有任何改进。从这一意义上讲，各政党应该为提升妇女在政治领域中的地位发挥重要的作用。</w:t>
      </w:r>
    </w:p>
    <w:p w:rsidR="00000000" w:rsidRDefault="007A1441" w:rsidP="007A1441">
      <w:pPr>
        <w:pStyle w:val="BodyTextIndent3"/>
        <w:spacing w:after="240" w:line="360" w:lineRule="exact"/>
        <w:ind w:left="0" w:firstLineChars="200" w:firstLine="31680"/>
        <w:rPr>
          <w:rFonts w:hint="eastAsia"/>
        </w:rPr>
      </w:pPr>
      <w:r>
        <w:rPr>
          <w:rFonts w:hint="eastAsia"/>
        </w:rPr>
        <w:t>最大限度地将更多的妇</w:t>
      </w:r>
      <w:r>
        <w:rPr>
          <w:rFonts w:hint="eastAsia"/>
        </w:rPr>
        <w:t>女列入候选人名单取决于政党机构中妇女成员的地位，目前有地位的妇女人数仍很少。不幸的是，马其顿的政党没有在妇女候选人的问题上采取积极的行动措施，它们仍没有准备为改善妇女在它们各自的决策部门中的状况而设定配额。</w:t>
      </w:r>
    </w:p>
    <w:p w:rsidR="00000000" w:rsidRDefault="007A1441" w:rsidP="007A1441">
      <w:pPr>
        <w:pStyle w:val="BodyTextIndent3"/>
        <w:spacing w:after="240" w:line="360" w:lineRule="exact"/>
        <w:ind w:left="0" w:firstLineChars="200" w:firstLine="31680"/>
        <w:rPr>
          <w:rFonts w:hint="eastAsia"/>
        </w:rPr>
      </w:pPr>
      <w:r>
        <w:rPr>
          <w:rFonts w:hint="eastAsia"/>
        </w:rPr>
        <w:t>近年来，在政党内已经有了妇女作用的论坛。这反映了妇女成员要表达她们的需求和利益的趋向。然而，上述论坛对性别平等的决策无法起到关键的作用。很明显，各政党在促进性别平等这样一个基本民主原则的问题上没有一个积极的态度，性别平等将只能是选举计划和政纲中的一项条款。党的政治机关明确宣示的积极政策，再加上组织良好的</w:t>
      </w:r>
      <w:r>
        <w:rPr>
          <w:rFonts w:hint="eastAsia"/>
        </w:rPr>
        <w:t>妇女成员的活动将有助于在决策过程中增加妇女人数，进而创造出有助于提升妇女社会地位的条件。</w:t>
      </w:r>
    </w:p>
    <w:p w:rsidR="00000000" w:rsidRDefault="007A1441" w:rsidP="007A1441">
      <w:pPr>
        <w:pStyle w:val="BodyTextIndent3"/>
        <w:spacing w:after="240" w:line="360" w:lineRule="exact"/>
        <w:ind w:left="0" w:firstLineChars="200" w:firstLine="31680"/>
        <w:rPr>
          <w:rFonts w:hint="eastAsia"/>
        </w:rPr>
      </w:pPr>
      <w:r>
        <w:rPr>
          <w:rFonts w:hint="eastAsia"/>
        </w:rPr>
        <w:t>《国家行动纲要》设想下述的政党活动将改善妇女在决策结构中的地位，其中只有一项已经实现：</w:t>
      </w:r>
    </w:p>
    <w:p w:rsidR="00000000" w:rsidRDefault="007A1441" w:rsidP="007A1441">
      <w:pPr>
        <w:numPr>
          <w:ilvl w:val="0"/>
          <w:numId w:val="1230"/>
        </w:numPr>
        <w:tabs>
          <w:tab w:val="clear" w:pos="780"/>
          <w:tab w:val="num" w:pos="420"/>
          <w:tab w:val="num" w:leader="none" w:pos="840"/>
        </w:tabs>
        <w:spacing w:after="240" w:line="360" w:lineRule="exact"/>
        <w:ind w:leftChars="200" w:left="31680" w:hangingChars="200" w:firstLine="31680"/>
        <w:rPr>
          <w:rFonts w:eastAsia="KaiTi_GB2312" w:hint="eastAsia"/>
        </w:rPr>
      </w:pPr>
      <w:r>
        <w:rPr>
          <w:rFonts w:eastAsia="KaiTi_GB2312" w:hint="eastAsia"/>
        </w:rPr>
        <w:t>将性别平等待遇列为优先目标；</w:t>
      </w:r>
    </w:p>
    <w:p w:rsidR="00000000" w:rsidRDefault="007A1441" w:rsidP="007A1441">
      <w:pPr>
        <w:numPr>
          <w:ilvl w:val="0"/>
          <w:numId w:val="1230"/>
        </w:numPr>
        <w:tabs>
          <w:tab w:val="clear" w:pos="780"/>
          <w:tab w:val="num" w:pos="420"/>
          <w:tab w:val="num" w:leader="none" w:pos="840"/>
        </w:tabs>
        <w:spacing w:after="240" w:line="360" w:lineRule="exact"/>
        <w:ind w:leftChars="200" w:left="31680" w:hangingChars="200" w:firstLine="31680"/>
        <w:rPr>
          <w:rFonts w:eastAsia="KaiTi_GB2312" w:hint="eastAsia"/>
        </w:rPr>
      </w:pPr>
      <w:r>
        <w:rPr>
          <w:rFonts w:eastAsia="KaiTi_GB2312" w:hint="eastAsia"/>
        </w:rPr>
        <w:t>参与增加妇女在她们各自政党的高级机关中的数量；</w:t>
      </w:r>
    </w:p>
    <w:p w:rsidR="00000000" w:rsidRDefault="007A1441" w:rsidP="007A1441">
      <w:pPr>
        <w:numPr>
          <w:ilvl w:val="0"/>
          <w:numId w:val="1230"/>
        </w:numPr>
        <w:tabs>
          <w:tab w:val="clear" w:pos="780"/>
          <w:tab w:val="num" w:pos="420"/>
          <w:tab w:val="num" w:leader="none" w:pos="840"/>
        </w:tabs>
        <w:spacing w:after="240" w:line="360" w:lineRule="exact"/>
        <w:ind w:leftChars="200" w:left="31680" w:hangingChars="200" w:firstLine="31680"/>
        <w:rPr>
          <w:rFonts w:eastAsia="KaiTi_GB2312" w:hint="eastAsia"/>
        </w:rPr>
      </w:pPr>
      <w:r>
        <w:rPr>
          <w:rFonts w:eastAsia="KaiTi_GB2312" w:hint="eastAsia"/>
        </w:rPr>
        <w:t>发挥全体党员积极作用的民主提名程序（而不是提名的任定制，由党的领导人独断，这将鼓励官僚制）；</w:t>
      </w:r>
    </w:p>
    <w:p w:rsidR="00000000" w:rsidRDefault="007A1441" w:rsidP="007A1441">
      <w:pPr>
        <w:numPr>
          <w:ilvl w:val="0"/>
          <w:numId w:val="1230"/>
        </w:numPr>
        <w:tabs>
          <w:tab w:val="clear" w:pos="780"/>
          <w:tab w:val="num" w:pos="420"/>
          <w:tab w:val="num" w:leader="none" w:pos="840"/>
        </w:tabs>
        <w:spacing w:after="240" w:line="360" w:lineRule="exact"/>
        <w:ind w:leftChars="200" w:left="31680" w:hangingChars="200" w:firstLine="31680"/>
        <w:rPr>
          <w:rFonts w:eastAsia="KaiTi_GB2312" w:hint="eastAsia"/>
        </w:rPr>
      </w:pPr>
      <w:r>
        <w:rPr>
          <w:rFonts w:eastAsia="KaiTi_GB2312" w:hint="eastAsia"/>
        </w:rPr>
        <w:t>引入配额制（已实现）；</w:t>
      </w:r>
    </w:p>
    <w:p w:rsidR="00000000" w:rsidRDefault="007A1441" w:rsidP="007A1441">
      <w:pPr>
        <w:numPr>
          <w:ilvl w:val="0"/>
          <w:numId w:val="1230"/>
        </w:numPr>
        <w:tabs>
          <w:tab w:val="clear" w:pos="780"/>
          <w:tab w:val="num" w:pos="420"/>
          <w:tab w:val="num" w:leader="none" w:pos="840"/>
        </w:tabs>
        <w:spacing w:after="240" w:line="360" w:lineRule="exact"/>
        <w:ind w:leftChars="200" w:left="31680" w:hangingChars="200" w:firstLine="31680"/>
        <w:rPr>
          <w:rFonts w:eastAsia="KaiTi_GB2312" w:hint="eastAsia"/>
        </w:rPr>
      </w:pPr>
      <w:r>
        <w:rPr>
          <w:rFonts w:eastAsia="KaiTi_GB2312" w:hint="eastAsia"/>
        </w:rPr>
        <w:t>改变党的选举方式惯例；</w:t>
      </w:r>
    </w:p>
    <w:p w:rsidR="00000000" w:rsidRDefault="007A1441" w:rsidP="007A1441">
      <w:pPr>
        <w:numPr>
          <w:ilvl w:val="0"/>
          <w:numId w:val="1230"/>
        </w:numPr>
        <w:tabs>
          <w:tab w:val="clear" w:pos="780"/>
          <w:tab w:val="num" w:pos="420"/>
          <w:tab w:val="num" w:leader="none" w:pos="840"/>
        </w:tabs>
        <w:spacing w:after="240" w:line="360" w:lineRule="exact"/>
        <w:ind w:leftChars="200" w:left="31680" w:hangingChars="200" w:firstLine="31680"/>
        <w:rPr>
          <w:rFonts w:eastAsia="KaiTi_GB2312" w:hint="eastAsia"/>
        </w:rPr>
      </w:pPr>
      <w:r>
        <w:rPr>
          <w:rFonts w:eastAsia="KaiTi_GB2312" w:hint="eastAsia"/>
        </w:rPr>
        <w:t>在大选中提出更多的妇女候选人并排在候选人名单的前列；</w:t>
      </w:r>
    </w:p>
    <w:p w:rsidR="00000000" w:rsidRDefault="007A1441" w:rsidP="007A1441">
      <w:pPr>
        <w:numPr>
          <w:ilvl w:val="0"/>
          <w:numId w:val="1230"/>
        </w:numPr>
        <w:tabs>
          <w:tab w:val="clear" w:pos="780"/>
          <w:tab w:val="num" w:pos="420"/>
          <w:tab w:val="num" w:leader="none" w:pos="840"/>
        </w:tabs>
        <w:spacing w:after="240" w:line="360" w:lineRule="exact"/>
        <w:ind w:leftChars="200" w:left="31680" w:hangingChars="200" w:firstLine="31680"/>
        <w:rPr>
          <w:rFonts w:eastAsia="KaiTi_GB2312" w:hint="eastAsia"/>
        </w:rPr>
      </w:pPr>
      <w:r>
        <w:rPr>
          <w:rFonts w:eastAsia="KaiTi_GB2312" w:hint="eastAsia"/>
        </w:rPr>
        <w:t>鼓励和培养女领导。</w:t>
      </w:r>
    </w:p>
    <w:p w:rsidR="00000000" w:rsidRDefault="007A1441" w:rsidP="007A1441">
      <w:pPr>
        <w:pStyle w:val="BodyTextIndent3"/>
        <w:spacing w:after="240" w:line="360" w:lineRule="exact"/>
        <w:ind w:left="0" w:firstLineChars="200" w:firstLine="31680"/>
        <w:rPr>
          <w:rFonts w:hint="eastAsia"/>
        </w:rPr>
      </w:pPr>
      <w:r>
        <w:rPr>
          <w:rFonts w:hint="eastAsia"/>
        </w:rPr>
        <w:t>我们将提供以下有关政党中妇女组织的数据，</w:t>
      </w:r>
      <w:r>
        <w:rPr>
          <w:rFonts w:hint="eastAsia"/>
        </w:rPr>
        <w:t>它们来自于得到的各政党的信息，以及</w:t>
      </w:r>
      <w:r>
        <w:rPr>
          <w:rFonts w:hint="eastAsia"/>
        </w:rPr>
        <w:t>2001</w:t>
      </w:r>
      <w:r>
        <w:rPr>
          <w:rFonts w:hint="eastAsia"/>
        </w:rPr>
        <w:t>－</w:t>
      </w:r>
      <w:r>
        <w:rPr>
          <w:rFonts w:hint="eastAsia"/>
        </w:rPr>
        <w:t>2002</w:t>
      </w:r>
      <w:r>
        <w:rPr>
          <w:rFonts w:hint="eastAsia"/>
        </w:rPr>
        <w:t>年进行的国家项目“妇女能做到，</w:t>
      </w:r>
      <w:r>
        <w:rPr>
          <w:rFonts w:hint="eastAsia"/>
        </w:rPr>
        <w:t>II</w:t>
      </w:r>
      <w:r>
        <w:rPr>
          <w:rFonts w:hint="eastAsia"/>
        </w:rPr>
        <w:t>”：</w:t>
      </w:r>
    </w:p>
    <w:p w:rsidR="00000000" w:rsidRDefault="007A1441" w:rsidP="007A1441">
      <w:pPr>
        <w:pStyle w:val="BodyTextIndent3"/>
        <w:spacing w:after="240" w:line="360" w:lineRule="exact"/>
        <w:ind w:left="0" w:firstLineChars="200" w:firstLine="31680"/>
        <w:rPr>
          <w:rFonts w:hint="eastAsia"/>
        </w:rPr>
      </w:pPr>
      <w:r>
        <w:rPr>
          <w:rFonts w:hint="eastAsia"/>
        </w:rPr>
        <w:t>1</w:t>
      </w:r>
      <w:r>
        <w:rPr>
          <w:rFonts w:hint="eastAsia"/>
        </w:rPr>
        <w:t>．</w:t>
      </w:r>
      <w:r>
        <w:t xml:space="preserve"> </w:t>
      </w:r>
      <w:r>
        <w:rPr>
          <w:rFonts w:hint="eastAsia"/>
        </w:rPr>
        <w:t>马其顿社会党－</w:t>
      </w:r>
      <w:r>
        <w:rPr>
          <w:rFonts w:hint="eastAsia"/>
        </w:rPr>
        <w:t>SPM</w:t>
      </w:r>
    </w:p>
    <w:p w:rsidR="00000000" w:rsidRDefault="007A1441" w:rsidP="007A1441">
      <w:pPr>
        <w:pStyle w:val="BodyTextIndent3"/>
        <w:spacing w:after="240" w:line="360" w:lineRule="exact"/>
        <w:ind w:left="0" w:firstLineChars="200" w:firstLine="31680"/>
        <w:rPr>
          <w:rFonts w:hint="eastAsia"/>
        </w:rPr>
      </w:pPr>
      <w:r>
        <w:rPr>
          <w:rFonts w:hint="eastAsia"/>
        </w:rPr>
        <w:t>30%</w:t>
      </w:r>
      <w:r>
        <w:rPr>
          <w:rFonts w:hint="eastAsia"/>
        </w:rPr>
        <w:t>的党员为妇女，还有一个名为“妇女俱乐部”的国家一级的妇女组织形式，是该党一个较大的市政组织的下属组织。</w:t>
      </w:r>
    </w:p>
    <w:p w:rsidR="00000000" w:rsidRDefault="007A1441" w:rsidP="007A1441">
      <w:pPr>
        <w:pStyle w:val="BodyTextIndent3"/>
        <w:spacing w:after="240" w:line="360" w:lineRule="exact"/>
        <w:ind w:left="0" w:firstLineChars="200" w:firstLine="31680"/>
        <w:rPr>
          <w:rFonts w:hint="eastAsia"/>
        </w:rPr>
      </w:pPr>
      <w:r>
        <w:rPr>
          <w:rFonts w:hint="eastAsia"/>
        </w:rPr>
        <w:t>2</w:t>
      </w:r>
      <w:r>
        <w:rPr>
          <w:rFonts w:hint="eastAsia"/>
        </w:rPr>
        <w:t>．</w:t>
      </w:r>
      <w:r>
        <w:t xml:space="preserve"> </w:t>
      </w:r>
      <w:r>
        <w:rPr>
          <w:rFonts w:hint="eastAsia"/>
        </w:rPr>
        <w:t>自由党－</w:t>
      </w:r>
      <w:r>
        <w:rPr>
          <w:rFonts w:hint="eastAsia"/>
        </w:rPr>
        <w:t>LP</w:t>
      </w:r>
    </w:p>
    <w:p w:rsidR="00000000" w:rsidRDefault="007A1441" w:rsidP="007A1441">
      <w:pPr>
        <w:pStyle w:val="BodyTextIndent3"/>
        <w:spacing w:after="240" w:line="360" w:lineRule="exact"/>
        <w:ind w:left="0" w:firstLineChars="200" w:firstLine="31680"/>
        <w:rPr>
          <w:rFonts w:hint="eastAsia"/>
        </w:rPr>
      </w:pPr>
      <w:r>
        <w:rPr>
          <w:rFonts w:hint="eastAsia"/>
        </w:rPr>
        <w:t>46.2%</w:t>
      </w:r>
      <w:r>
        <w:rPr>
          <w:rFonts w:hint="eastAsia"/>
        </w:rPr>
        <w:t>的党员为妇女，也有一个名为“</w:t>
      </w:r>
      <w:r>
        <w:rPr>
          <w:rFonts w:hint="eastAsia"/>
        </w:rPr>
        <w:t>LIPAZ</w:t>
      </w:r>
      <w:r>
        <w:rPr>
          <w:rFonts w:hint="eastAsia"/>
        </w:rPr>
        <w:t>”的国家级和地区级的妇女组织，具有特别的组织网络和法律结构；</w:t>
      </w:r>
    </w:p>
    <w:p w:rsidR="00000000" w:rsidRDefault="007A1441" w:rsidP="007A1441">
      <w:pPr>
        <w:pStyle w:val="BodyTextIndent3"/>
        <w:spacing w:after="240" w:line="360" w:lineRule="exact"/>
        <w:ind w:left="0" w:firstLineChars="200" w:firstLine="31680"/>
        <w:rPr>
          <w:rFonts w:hint="eastAsia"/>
        </w:rPr>
      </w:pPr>
      <w:r>
        <w:rPr>
          <w:rFonts w:hint="eastAsia"/>
        </w:rPr>
        <w:t>3</w:t>
      </w:r>
      <w:r>
        <w:rPr>
          <w:rFonts w:hint="eastAsia"/>
        </w:rPr>
        <w:t>．</w:t>
      </w:r>
      <w:r>
        <w:t xml:space="preserve"> </w:t>
      </w:r>
      <w:r>
        <w:rPr>
          <w:rFonts w:hint="eastAsia"/>
        </w:rPr>
        <w:t>马其顿民主繁荣党－</w:t>
      </w:r>
      <w:r>
        <w:rPr>
          <w:rFonts w:hint="eastAsia"/>
        </w:rPr>
        <w:t>PDP</w:t>
      </w:r>
    </w:p>
    <w:p w:rsidR="00000000" w:rsidRDefault="007A1441" w:rsidP="007A1441">
      <w:pPr>
        <w:pStyle w:val="BodyTextIndent3"/>
        <w:spacing w:after="240" w:line="360" w:lineRule="exact"/>
        <w:ind w:left="0" w:firstLineChars="200" w:firstLine="31680"/>
        <w:rPr>
          <w:rFonts w:hint="eastAsia"/>
        </w:rPr>
      </w:pPr>
      <w:r>
        <w:rPr>
          <w:rFonts w:hint="eastAsia"/>
        </w:rPr>
        <w:t>没有性别方面的统计，在两个市政党组织中有妇女部门；</w:t>
      </w:r>
    </w:p>
    <w:p w:rsidR="00000000" w:rsidRDefault="007A1441" w:rsidP="007A1441">
      <w:pPr>
        <w:pStyle w:val="BodyTextIndent3"/>
        <w:numPr>
          <w:ilvl w:val="0"/>
          <w:numId w:val="1213"/>
        </w:numPr>
        <w:tabs>
          <w:tab w:val="clear" w:pos="1272"/>
          <w:tab w:val="clear" w:pos="2079"/>
        </w:tabs>
        <w:spacing w:after="240" w:line="360" w:lineRule="exact"/>
        <w:ind w:left="0" w:firstLineChars="200" w:firstLine="31680"/>
        <w:rPr>
          <w:rFonts w:hint="eastAsia"/>
        </w:rPr>
      </w:pPr>
      <w:r>
        <w:rPr>
          <w:rFonts w:hint="eastAsia"/>
        </w:rPr>
        <w:t>马内革民统党—</w:t>
      </w:r>
      <w:r>
        <w:rPr>
          <w:rFonts w:hint="eastAsia"/>
        </w:rPr>
        <w:t>VMRO</w:t>
      </w:r>
      <w:r>
        <w:rPr>
          <w:rFonts w:hint="eastAsia"/>
        </w:rPr>
        <w:t>－</w:t>
      </w:r>
      <w:r>
        <w:rPr>
          <w:rFonts w:hint="eastAsia"/>
        </w:rPr>
        <w:t>DPMNE</w:t>
      </w:r>
    </w:p>
    <w:p w:rsidR="00000000" w:rsidRDefault="007A1441" w:rsidP="007A1441">
      <w:pPr>
        <w:pStyle w:val="BodyTextIndent3"/>
        <w:spacing w:after="240" w:line="360" w:lineRule="exact"/>
        <w:ind w:left="0" w:firstLineChars="200" w:firstLine="31680"/>
        <w:rPr>
          <w:rFonts w:hint="eastAsia"/>
        </w:rPr>
      </w:pPr>
      <w:r>
        <w:rPr>
          <w:rFonts w:hint="eastAsia"/>
        </w:rPr>
        <w:t>没有给出任何有关数字和党内妇女组</w:t>
      </w:r>
      <w:r>
        <w:rPr>
          <w:rFonts w:hint="eastAsia"/>
        </w:rPr>
        <w:t>织形式的数据；</w:t>
      </w:r>
    </w:p>
    <w:p w:rsidR="00000000" w:rsidRDefault="007A1441" w:rsidP="007A1441">
      <w:pPr>
        <w:pStyle w:val="BodyTextIndent3"/>
        <w:numPr>
          <w:ilvl w:val="0"/>
          <w:numId w:val="1213"/>
        </w:numPr>
        <w:tabs>
          <w:tab w:val="clear" w:pos="1272"/>
          <w:tab w:val="clear" w:pos="2079"/>
        </w:tabs>
        <w:spacing w:after="240" w:line="360" w:lineRule="exact"/>
        <w:ind w:left="0" w:firstLineChars="200" w:firstLine="31680"/>
        <w:rPr>
          <w:rFonts w:hint="eastAsia"/>
        </w:rPr>
      </w:pPr>
      <w:r>
        <w:rPr>
          <w:rFonts w:hint="eastAsia"/>
        </w:rPr>
        <w:t>VMRO</w:t>
      </w:r>
      <w:r>
        <w:rPr>
          <w:rFonts w:hint="eastAsia"/>
        </w:rPr>
        <w:t xml:space="preserve">　</w:t>
      </w:r>
      <w:r>
        <w:rPr>
          <w:rFonts w:hint="eastAsia"/>
        </w:rPr>
        <w:t>Makedonska</w:t>
      </w:r>
    </w:p>
    <w:p w:rsidR="00000000" w:rsidRDefault="007A1441" w:rsidP="007A1441">
      <w:pPr>
        <w:pStyle w:val="BodyTextIndent3"/>
        <w:spacing w:after="240" w:line="360" w:lineRule="exact"/>
        <w:ind w:left="0" w:firstLineChars="200" w:firstLine="31680"/>
        <w:rPr>
          <w:rFonts w:hint="eastAsia"/>
        </w:rPr>
      </w:pPr>
      <w:r>
        <w:rPr>
          <w:rFonts w:hint="eastAsia"/>
        </w:rPr>
        <w:t>53.3%</w:t>
      </w:r>
      <w:r>
        <w:rPr>
          <w:rFonts w:hint="eastAsia"/>
        </w:rPr>
        <w:t>的党员为妇女，也有一个名为“妇女团体”的妇女组织形式；</w:t>
      </w:r>
    </w:p>
    <w:p w:rsidR="00000000" w:rsidRDefault="007A1441" w:rsidP="007A1441">
      <w:pPr>
        <w:pStyle w:val="BodyTextIndent3"/>
        <w:numPr>
          <w:ilvl w:val="0"/>
          <w:numId w:val="1213"/>
        </w:numPr>
        <w:tabs>
          <w:tab w:val="clear" w:pos="1272"/>
          <w:tab w:val="clear" w:pos="2079"/>
        </w:tabs>
        <w:spacing w:after="240" w:line="360" w:lineRule="exact"/>
        <w:ind w:left="0" w:firstLineChars="200" w:firstLine="31680"/>
        <w:rPr>
          <w:rFonts w:hint="eastAsia"/>
        </w:rPr>
      </w:pPr>
      <w:r>
        <w:rPr>
          <w:rFonts w:hint="eastAsia"/>
        </w:rPr>
        <w:t>自由民主党－</w:t>
      </w:r>
      <w:r>
        <w:rPr>
          <w:rFonts w:hint="eastAsia"/>
        </w:rPr>
        <w:t>LDP</w:t>
      </w:r>
    </w:p>
    <w:p w:rsidR="00000000" w:rsidRDefault="007A1441" w:rsidP="007A1441">
      <w:pPr>
        <w:pStyle w:val="BodyTextIndent3"/>
        <w:spacing w:after="240" w:line="360" w:lineRule="exact"/>
        <w:ind w:left="0" w:firstLineChars="200" w:firstLine="31680"/>
        <w:rPr>
          <w:rFonts w:hint="eastAsia"/>
        </w:rPr>
      </w:pPr>
      <w:r>
        <w:rPr>
          <w:rFonts w:hint="eastAsia"/>
        </w:rPr>
        <w:t>34.5%</w:t>
      </w:r>
      <w:r>
        <w:rPr>
          <w:rFonts w:hint="eastAsia"/>
        </w:rPr>
        <w:t>的党员为妇女，也有一个名为“妇女论坛”的妇女组织形式；</w:t>
      </w:r>
    </w:p>
    <w:p w:rsidR="00000000" w:rsidRDefault="007A1441" w:rsidP="007A1441">
      <w:pPr>
        <w:pStyle w:val="BodyTextIndent3"/>
        <w:numPr>
          <w:ilvl w:val="0"/>
          <w:numId w:val="1213"/>
        </w:numPr>
        <w:tabs>
          <w:tab w:val="clear" w:pos="1272"/>
          <w:tab w:val="clear" w:pos="2079"/>
        </w:tabs>
        <w:spacing w:after="240" w:line="360" w:lineRule="exact"/>
        <w:ind w:left="0" w:firstLineChars="200" w:firstLine="31680"/>
        <w:rPr>
          <w:rFonts w:hint="eastAsia"/>
        </w:rPr>
      </w:pPr>
      <w:r>
        <w:rPr>
          <w:rFonts w:hint="eastAsia"/>
        </w:rPr>
        <w:t>阿尔巴尼亚人民主党－</w:t>
      </w:r>
      <w:r>
        <w:rPr>
          <w:rFonts w:hint="eastAsia"/>
        </w:rPr>
        <w:t>DPA</w:t>
      </w:r>
    </w:p>
    <w:p w:rsidR="00000000" w:rsidRDefault="007A1441" w:rsidP="007A1441">
      <w:pPr>
        <w:pStyle w:val="BodyTextIndent3"/>
        <w:spacing w:after="240" w:line="360" w:lineRule="exact"/>
        <w:ind w:left="0" w:firstLineChars="200" w:firstLine="31680"/>
        <w:rPr>
          <w:rFonts w:hint="eastAsia"/>
        </w:rPr>
      </w:pPr>
      <w:r>
        <w:rPr>
          <w:rFonts w:hint="eastAsia"/>
        </w:rPr>
        <w:t>没有性别统计，尽管该党成立了一个地区级的妇女组织；</w:t>
      </w:r>
    </w:p>
    <w:p w:rsidR="00000000" w:rsidRDefault="007A1441" w:rsidP="007A1441">
      <w:pPr>
        <w:pStyle w:val="BodyTextIndent3"/>
        <w:numPr>
          <w:ilvl w:val="0"/>
          <w:numId w:val="1213"/>
        </w:numPr>
        <w:tabs>
          <w:tab w:val="clear" w:pos="1272"/>
          <w:tab w:val="clear" w:pos="2079"/>
        </w:tabs>
        <w:spacing w:after="240" w:line="360" w:lineRule="exact"/>
        <w:ind w:left="0" w:firstLineChars="200" w:firstLine="31680"/>
        <w:rPr>
          <w:rFonts w:hint="eastAsia"/>
        </w:rPr>
      </w:pPr>
      <w:r>
        <w:rPr>
          <w:rFonts w:hint="eastAsia"/>
        </w:rPr>
        <w:t>马其顿阿尔巴尼亚人民主联盟－</w:t>
      </w:r>
      <w:r>
        <w:rPr>
          <w:rFonts w:hint="eastAsia"/>
        </w:rPr>
        <w:t>DAAM</w:t>
      </w:r>
    </w:p>
    <w:p w:rsidR="00000000" w:rsidRDefault="007A1441" w:rsidP="007A1441">
      <w:pPr>
        <w:pStyle w:val="BodyTextIndent3"/>
        <w:spacing w:after="240" w:line="360" w:lineRule="exact"/>
        <w:ind w:left="0" w:firstLineChars="200" w:firstLine="31680"/>
        <w:rPr>
          <w:rFonts w:hint="eastAsia"/>
        </w:rPr>
      </w:pPr>
      <w:r>
        <w:rPr>
          <w:rFonts w:hint="eastAsia"/>
        </w:rPr>
        <w:t>20%</w:t>
      </w:r>
      <w:r>
        <w:rPr>
          <w:rFonts w:hint="eastAsia"/>
        </w:rPr>
        <w:t>的党员为妇女，有一个名为“妇女论坛”的妇女组织形式；</w:t>
      </w:r>
    </w:p>
    <w:p w:rsidR="00000000" w:rsidRDefault="007A1441" w:rsidP="007A1441">
      <w:pPr>
        <w:pStyle w:val="BodyTextIndent3"/>
        <w:numPr>
          <w:ilvl w:val="0"/>
          <w:numId w:val="1213"/>
        </w:numPr>
        <w:tabs>
          <w:tab w:val="clear" w:pos="1272"/>
          <w:tab w:val="clear" w:pos="2079"/>
        </w:tabs>
        <w:spacing w:after="240" w:line="360" w:lineRule="exact"/>
        <w:ind w:left="0" w:firstLineChars="200" w:firstLine="31680"/>
        <w:rPr>
          <w:rFonts w:hint="eastAsia"/>
        </w:rPr>
      </w:pPr>
      <w:r>
        <w:rPr>
          <w:rFonts w:hint="eastAsia"/>
        </w:rPr>
        <w:t>马其顿社会民主联盟－</w:t>
      </w:r>
      <w:r>
        <w:rPr>
          <w:rFonts w:hint="eastAsia"/>
        </w:rPr>
        <w:t>SDSM</w:t>
      </w:r>
    </w:p>
    <w:p w:rsidR="00000000" w:rsidRDefault="007A1441" w:rsidP="007A1441">
      <w:pPr>
        <w:pStyle w:val="BodyTextIndent3"/>
        <w:spacing w:after="240" w:line="360" w:lineRule="exact"/>
        <w:ind w:left="0" w:firstLineChars="200" w:firstLine="31680"/>
        <w:rPr>
          <w:rFonts w:hint="eastAsia"/>
        </w:rPr>
      </w:pPr>
      <w:r>
        <w:rPr>
          <w:rFonts w:hint="eastAsia"/>
        </w:rPr>
        <w:t>38%</w:t>
      </w:r>
      <w:r>
        <w:rPr>
          <w:rFonts w:hint="eastAsia"/>
        </w:rPr>
        <w:t>的党员为妇女，也有妇女俱乐部这样的妇女组织形式；</w:t>
      </w:r>
    </w:p>
    <w:p w:rsidR="00000000" w:rsidRDefault="007A1441" w:rsidP="007A1441">
      <w:pPr>
        <w:pStyle w:val="BodyTextIndent3"/>
        <w:numPr>
          <w:ilvl w:val="0"/>
          <w:numId w:val="1213"/>
        </w:numPr>
        <w:tabs>
          <w:tab w:val="clear" w:pos="1272"/>
          <w:tab w:val="clear" w:pos="2079"/>
          <w:tab w:val="left" w:pos="840"/>
        </w:tabs>
        <w:spacing w:after="240" w:line="360" w:lineRule="exact"/>
        <w:ind w:left="0" w:firstLineChars="200" w:firstLine="31680"/>
        <w:rPr>
          <w:rFonts w:hint="eastAsia"/>
        </w:rPr>
      </w:pPr>
      <w:r>
        <w:rPr>
          <w:rFonts w:hint="eastAsia"/>
        </w:rPr>
        <w:t>马其顿吉卜赛人联合党－</w:t>
      </w:r>
      <w:r>
        <w:rPr>
          <w:rFonts w:hint="eastAsia"/>
        </w:rPr>
        <w:t>OPRM</w:t>
      </w:r>
    </w:p>
    <w:p w:rsidR="00000000" w:rsidRDefault="007A1441" w:rsidP="007A1441">
      <w:pPr>
        <w:pStyle w:val="BodyTextIndent3"/>
        <w:spacing w:after="240" w:line="360" w:lineRule="exact"/>
        <w:ind w:left="0" w:firstLineChars="200" w:firstLine="31680"/>
        <w:rPr>
          <w:rFonts w:hint="eastAsia"/>
        </w:rPr>
      </w:pPr>
      <w:r>
        <w:rPr>
          <w:rFonts w:hint="eastAsia"/>
        </w:rPr>
        <w:t>在该党的行政部门</w:t>
      </w:r>
      <w:r>
        <w:rPr>
          <w:rFonts w:hint="eastAsia"/>
        </w:rPr>
        <w:t>中有</w:t>
      </w:r>
      <w:r>
        <w:rPr>
          <w:rFonts w:hint="eastAsia"/>
        </w:rPr>
        <w:t>15%</w:t>
      </w:r>
      <w:r>
        <w:rPr>
          <w:rFonts w:hint="eastAsia"/>
        </w:rPr>
        <w:t>是妇女。</w:t>
      </w:r>
    </w:p>
    <w:p w:rsidR="00000000" w:rsidRDefault="007A1441" w:rsidP="007A1441">
      <w:pPr>
        <w:pStyle w:val="BodyTextIndent3"/>
        <w:spacing w:after="240" w:line="360" w:lineRule="exact"/>
        <w:ind w:left="0" w:firstLineChars="200" w:firstLine="31680"/>
      </w:pPr>
      <w:r>
        <w:rPr>
          <w:rFonts w:hint="eastAsia"/>
        </w:rPr>
        <w:t>同时，在此回顾一下</w:t>
      </w:r>
      <w:r>
        <w:rPr>
          <w:rFonts w:hint="eastAsia"/>
        </w:rPr>
        <w:t>1990</w:t>
      </w:r>
      <w:r>
        <w:rPr>
          <w:rFonts w:hint="eastAsia"/>
        </w:rPr>
        <w:t>、</w:t>
      </w:r>
      <w:r>
        <w:rPr>
          <w:rFonts w:hint="eastAsia"/>
        </w:rPr>
        <w:t>1994</w:t>
      </w:r>
      <w:r>
        <w:rPr>
          <w:rFonts w:hint="eastAsia"/>
        </w:rPr>
        <w:t>、</w:t>
      </w:r>
      <w:r>
        <w:rPr>
          <w:rFonts w:hint="eastAsia"/>
        </w:rPr>
        <w:t>1998</w:t>
      </w:r>
      <w:r>
        <w:rPr>
          <w:rFonts w:hint="eastAsia"/>
        </w:rPr>
        <w:t>和</w:t>
      </w:r>
      <w:r>
        <w:rPr>
          <w:rFonts w:hint="eastAsia"/>
        </w:rPr>
        <w:t>2002</w:t>
      </w:r>
      <w:r>
        <w:rPr>
          <w:rFonts w:hint="eastAsia"/>
        </w:rPr>
        <w:t>年议会选举中选出的议员情况，以便强调</w:t>
      </w:r>
      <w:r>
        <w:rPr>
          <w:rFonts w:hint="eastAsia"/>
        </w:rPr>
        <w:t>1990</w:t>
      </w:r>
      <w:r>
        <w:rPr>
          <w:rFonts w:hint="eastAsia"/>
        </w:rPr>
        <w:t>年至</w:t>
      </w:r>
      <w:r>
        <w:rPr>
          <w:rFonts w:hint="eastAsia"/>
        </w:rPr>
        <w:t>2002</w:t>
      </w:r>
      <w:r>
        <w:rPr>
          <w:rFonts w:hint="eastAsia"/>
        </w:rPr>
        <w:t>年间有关妇女组织、参与和游说情况的进展：</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60"/>
        <w:gridCol w:w="1920"/>
        <w:gridCol w:w="1920"/>
        <w:gridCol w:w="1920"/>
        <w:gridCol w:w="1920"/>
      </w:tblGrid>
      <w:tr w:rsidR="00000000">
        <w:tblPrEx>
          <w:tblCellMar>
            <w:top w:w="0" w:type="dxa"/>
            <w:bottom w:w="0" w:type="dxa"/>
          </w:tblCellMar>
        </w:tblPrEx>
        <w:tc>
          <w:tcPr>
            <w:tcW w:w="2160" w:type="dxa"/>
          </w:tcPr>
          <w:p w:rsidR="00000000" w:rsidRDefault="007A1441">
            <w:pPr>
              <w:spacing w:after="120" w:line="360" w:lineRule="exact"/>
              <w:rPr>
                <w:rFonts w:eastAsia="SimHei"/>
                <w:color w:val="FF0000"/>
                <w:sz w:val="18"/>
              </w:rPr>
            </w:pPr>
            <w:r>
              <w:rPr>
                <w:rFonts w:eastAsia="SimHei" w:hint="eastAsia"/>
                <w:color w:val="FF0000"/>
                <w:sz w:val="18"/>
              </w:rPr>
              <w:t>议会选举</w:t>
            </w:r>
          </w:p>
        </w:tc>
        <w:tc>
          <w:tcPr>
            <w:tcW w:w="1920" w:type="dxa"/>
          </w:tcPr>
          <w:p w:rsidR="00000000" w:rsidRDefault="007A1441">
            <w:pPr>
              <w:spacing w:after="120" w:line="360" w:lineRule="exact"/>
              <w:jc w:val="center"/>
              <w:rPr>
                <w:rFonts w:ascii="SimHei"/>
                <w:color w:val="FF0000"/>
                <w:sz w:val="18"/>
              </w:rPr>
            </w:pPr>
            <w:r>
              <w:rPr>
                <w:rFonts w:ascii="SimHei"/>
                <w:color w:val="FF0000"/>
                <w:sz w:val="18"/>
              </w:rPr>
              <w:t>1990</w:t>
            </w:r>
          </w:p>
        </w:tc>
        <w:tc>
          <w:tcPr>
            <w:tcW w:w="1920" w:type="dxa"/>
          </w:tcPr>
          <w:p w:rsidR="00000000" w:rsidRDefault="007A1441">
            <w:pPr>
              <w:spacing w:after="120" w:line="360" w:lineRule="exact"/>
              <w:jc w:val="center"/>
              <w:rPr>
                <w:rFonts w:ascii="SimHei"/>
                <w:color w:val="FF0000"/>
                <w:sz w:val="18"/>
              </w:rPr>
            </w:pPr>
            <w:r>
              <w:rPr>
                <w:rFonts w:ascii="SimHei"/>
                <w:color w:val="FF0000"/>
                <w:sz w:val="18"/>
              </w:rPr>
              <w:t>1994</w:t>
            </w:r>
          </w:p>
        </w:tc>
        <w:tc>
          <w:tcPr>
            <w:tcW w:w="1920" w:type="dxa"/>
          </w:tcPr>
          <w:p w:rsidR="00000000" w:rsidRDefault="007A1441">
            <w:pPr>
              <w:spacing w:after="120" w:line="360" w:lineRule="exact"/>
              <w:jc w:val="center"/>
              <w:rPr>
                <w:rFonts w:ascii="SimHei"/>
                <w:color w:val="FF0000"/>
                <w:sz w:val="18"/>
              </w:rPr>
            </w:pPr>
            <w:r>
              <w:rPr>
                <w:rFonts w:ascii="SimHei"/>
                <w:color w:val="FF0000"/>
                <w:sz w:val="18"/>
              </w:rPr>
              <w:t>1998</w:t>
            </w:r>
          </w:p>
        </w:tc>
        <w:tc>
          <w:tcPr>
            <w:tcW w:w="1920" w:type="dxa"/>
          </w:tcPr>
          <w:p w:rsidR="00000000" w:rsidRDefault="007A1441">
            <w:pPr>
              <w:spacing w:after="120" w:line="360" w:lineRule="exact"/>
              <w:jc w:val="center"/>
              <w:rPr>
                <w:rFonts w:ascii="SimHei"/>
                <w:color w:val="FF0000"/>
                <w:sz w:val="18"/>
              </w:rPr>
            </w:pPr>
            <w:r>
              <w:rPr>
                <w:rFonts w:ascii="SimHei"/>
                <w:color w:val="FF0000"/>
                <w:sz w:val="18"/>
              </w:rPr>
              <w:t>2002</w:t>
            </w:r>
          </w:p>
        </w:tc>
      </w:tr>
      <w:tr w:rsidR="00000000">
        <w:tblPrEx>
          <w:tblCellMar>
            <w:top w:w="0" w:type="dxa"/>
            <w:bottom w:w="0" w:type="dxa"/>
          </w:tblCellMar>
        </w:tblPrEx>
        <w:tc>
          <w:tcPr>
            <w:tcW w:w="2160" w:type="dxa"/>
          </w:tcPr>
          <w:p w:rsidR="00000000" w:rsidRDefault="007A1441">
            <w:pPr>
              <w:spacing w:after="120" w:line="360" w:lineRule="exact"/>
              <w:rPr>
                <w:sz w:val="18"/>
              </w:rPr>
            </w:pPr>
            <w:r>
              <w:rPr>
                <w:rFonts w:hint="eastAsia"/>
                <w:sz w:val="18"/>
              </w:rPr>
              <w:t>选出的妇女代表：</w:t>
            </w:r>
          </w:p>
        </w:tc>
        <w:tc>
          <w:tcPr>
            <w:tcW w:w="1920" w:type="dxa"/>
          </w:tcPr>
          <w:p w:rsidR="00000000" w:rsidRDefault="007A1441">
            <w:pPr>
              <w:spacing w:after="120" w:line="360" w:lineRule="exact"/>
              <w:jc w:val="center"/>
              <w:rPr>
                <w:sz w:val="18"/>
              </w:rPr>
            </w:pPr>
            <w:r>
              <w:rPr>
                <w:sz w:val="18"/>
              </w:rPr>
              <w:t>5(4.2%)</w:t>
            </w:r>
          </w:p>
        </w:tc>
        <w:tc>
          <w:tcPr>
            <w:tcW w:w="1920" w:type="dxa"/>
          </w:tcPr>
          <w:p w:rsidR="00000000" w:rsidRDefault="007A1441">
            <w:pPr>
              <w:spacing w:after="120" w:line="360" w:lineRule="exact"/>
              <w:jc w:val="center"/>
              <w:rPr>
                <w:sz w:val="18"/>
              </w:rPr>
            </w:pPr>
            <w:r>
              <w:rPr>
                <w:sz w:val="18"/>
              </w:rPr>
              <w:t>4(3.3%)</w:t>
            </w:r>
          </w:p>
        </w:tc>
        <w:tc>
          <w:tcPr>
            <w:tcW w:w="1920" w:type="dxa"/>
          </w:tcPr>
          <w:p w:rsidR="00000000" w:rsidRDefault="007A1441">
            <w:pPr>
              <w:spacing w:after="120" w:line="360" w:lineRule="exact"/>
              <w:jc w:val="center"/>
              <w:rPr>
                <w:sz w:val="18"/>
              </w:rPr>
            </w:pPr>
            <w:r>
              <w:rPr>
                <w:sz w:val="18"/>
              </w:rPr>
              <w:t>9(7.5%)</w:t>
            </w:r>
          </w:p>
        </w:tc>
        <w:tc>
          <w:tcPr>
            <w:tcW w:w="1920" w:type="dxa"/>
          </w:tcPr>
          <w:p w:rsidR="00000000" w:rsidRDefault="007A1441">
            <w:pPr>
              <w:spacing w:after="120" w:line="360" w:lineRule="exact"/>
              <w:jc w:val="center"/>
              <w:rPr>
                <w:sz w:val="18"/>
              </w:rPr>
            </w:pPr>
            <w:r>
              <w:rPr>
                <w:sz w:val="18"/>
              </w:rPr>
              <w:t>21(17.5%)</w:t>
            </w:r>
          </w:p>
        </w:tc>
      </w:tr>
      <w:tr w:rsidR="00000000">
        <w:tblPrEx>
          <w:tblCellMar>
            <w:top w:w="0" w:type="dxa"/>
            <w:bottom w:w="0" w:type="dxa"/>
          </w:tblCellMar>
        </w:tblPrEx>
        <w:tc>
          <w:tcPr>
            <w:tcW w:w="2160" w:type="dxa"/>
          </w:tcPr>
          <w:p w:rsidR="00000000" w:rsidRDefault="007A1441">
            <w:pPr>
              <w:spacing w:after="120" w:line="360" w:lineRule="exact"/>
              <w:rPr>
                <w:sz w:val="18"/>
              </w:rPr>
            </w:pPr>
            <w:r>
              <w:rPr>
                <w:rFonts w:hint="eastAsia"/>
                <w:sz w:val="18"/>
              </w:rPr>
              <w:t>选出的男子代表：</w:t>
            </w:r>
          </w:p>
        </w:tc>
        <w:tc>
          <w:tcPr>
            <w:tcW w:w="1920" w:type="dxa"/>
          </w:tcPr>
          <w:p w:rsidR="00000000" w:rsidRDefault="007A1441">
            <w:pPr>
              <w:spacing w:after="120" w:line="360" w:lineRule="exact"/>
              <w:jc w:val="center"/>
              <w:rPr>
                <w:sz w:val="18"/>
              </w:rPr>
            </w:pPr>
            <w:r>
              <w:rPr>
                <w:sz w:val="18"/>
              </w:rPr>
              <w:t>115(95.8%)</w:t>
            </w:r>
          </w:p>
        </w:tc>
        <w:tc>
          <w:tcPr>
            <w:tcW w:w="1920" w:type="dxa"/>
          </w:tcPr>
          <w:p w:rsidR="00000000" w:rsidRDefault="007A1441">
            <w:pPr>
              <w:spacing w:after="120" w:line="360" w:lineRule="exact"/>
              <w:jc w:val="center"/>
              <w:rPr>
                <w:sz w:val="18"/>
              </w:rPr>
            </w:pPr>
            <w:r>
              <w:rPr>
                <w:sz w:val="18"/>
              </w:rPr>
              <w:t>116(96.7%)</w:t>
            </w:r>
          </w:p>
        </w:tc>
        <w:tc>
          <w:tcPr>
            <w:tcW w:w="1920" w:type="dxa"/>
          </w:tcPr>
          <w:p w:rsidR="00000000" w:rsidRDefault="007A1441">
            <w:pPr>
              <w:spacing w:after="120" w:line="360" w:lineRule="exact"/>
              <w:jc w:val="center"/>
              <w:rPr>
                <w:sz w:val="18"/>
              </w:rPr>
            </w:pPr>
            <w:r>
              <w:rPr>
                <w:sz w:val="18"/>
              </w:rPr>
              <w:t>111(92.5%)</w:t>
            </w:r>
          </w:p>
        </w:tc>
        <w:tc>
          <w:tcPr>
            <w:tcW w:w="1920" w:type="dxa"/>
          </w:tcPr>
          <w:p w:rsidR="00000000" w:rsidRDefault="007A1441">
            <w:pPr>
              <w:spacing w:after="120" w:line="360" w:lineRule="exact"/>
              <w:jc w:val="center"/>
              <w:rPr>
                <w:sz w:val="18"/>
              </w:rPr>
            </w:pPr>
            <w:r>
              <w:rPr>
                <w:sz w:val="18"/>
              </w:rPr>
              <w:t>99(82.5%)</w:t>
            </w:r>
          </w:p>
        </w:tc>
      </w:tr>
    </w:tbl>
    <w:p w:rsidR="00000000" w:rsidRDefault="007A1441">
      <w:pPr>
        <w:pStyle w:val="BodyText21"/>
        <w:widowControl/>
        <w:spacing w:after="240" w:line="360" w:lineRule="exact"/>
        <w:rPr>
          <w:rFonts w:ascii="Times New Roman" w:eastAsia="KaiTi_GB2312" w:hAnsi="Times New Roman" w:hint="eastAsia"/>
          <w:color w:val="0000FF"/>
          <w:sz w:val="18"/>
          <w:szCs w:val="24"/>
          <w:lang w:val="en-US" w:eastAsia="zh-CN"/>
        </w:rPr>
      </w:pPr>
      <w:r>
        <w:rPr>
          <w:rFonts w:ascii="Times New Roman" w:eastAsia="KaiTi_GB2312" w:hAnsi="Times New Roman" w:hint="eastAsia"/>
          <w:color w:val="0000FF"/>
          <w:sz w:val="18"/>
          <w:szCs w:val="24"/>
          <w:lang w:val="en-US" w:eastAsia="zh-CN"/>
        </w:rPr>
        <w:t>资料来源：马其顿共和国国家统计局</w:t>
      </w:r>
    </w:p>
    <w:p w:rsidR="00000000" w:rsidRDefault="007A1441" w:rsidP="007A1441">
      <w:pPr>
        <w:spacing w:after="240" w:line="360" w:lineRule="exact"/>
        <w:ind w:firstLineChars="200" w:firstLine="31680"/>
        <w:rPr>
          <w:rFonts w:hint="eastAsia"/>
        </w:rPr>
      </w:pPr>
      <w:r>
        <w:rPr>
          <w:rFonts w:hint="eastAsia"/>
        </w:rPr>
        <w:t>2002</w:t>
      </w:r>
      <w:r>
        <w:rPr>
          <w:rFonts w:hint="eastAsia"/>
        </w:rPr>
        <w:t>年</w:t>
      </w:r>
      <w:r>
        <w:rPr>
          <w:rFonts w:hint="eastAsia"/>
          <w:snapToGrid w:val="0"/>
        </w:rPr>
        <w:t>的议会选举中，</w:t>
      </w:r>
      <w:r>
        <w:rPr>
          <w:rFonts w:hint="eastAsia"/>
        </w:rPr>
        <w:t>120</w:t>
      </w:r>
      <w:r>
        <w:rPr>
          <w:rFonts w:hint="eastAsia"/>
        </w:rPr>
        <w:t>名选出的代表中有</w:t>
      </w:r>
      <w:r>
        <w:rPr>
          <w:rFonts w:hint="eastAsia"/>
        </w:rPr>
        <w:t>21</w:t>
      </w:r>
      <w:r>
        <w:rPr>
          <w:rFonts w:hint="eastAsia"/>
        </w:rPr>
        <w:t>名妇女代</w:t>
      </w:r>
      <w:r>
        <w:rPr>
          <w:rFonts w:hint="eastAsia"/>
        </w:rPr>
        <w:t>表，其中</w:t>
      </w:r>
      <w:r>
        <w:rPr>
          <w:rFonts w:hint="eastAsia"/>
        </w:rPr>
        <w:t>16</w:t>
      </w:r>
      <w:r>
        <w:rPr>
          <w:rFonts w:hint="eastAsia"/>
        </w:rPr>
        <w:t>名来自“为马其顿</w:t>
      </w:r>
      <w:r>
        <w:rPr>
          <w:rFonts w:ascii="SimSun" w:hAnsi="SimSun"/>
        </w:rPr>
        <w:t>……</w:t>
      </w:r>
      <w:r>
        <w:rPr>
          <w:rFonts w:hint="eastAsia"/>
        </w:rPr>
        <w:t>”联盟，</w:t>
      </w:r>
      <w:r>
        <w:rPr>
          <w:rFonts w:hint="eastAsia"/>
        </w:rPr>
        <w:t>4</w:t>
      </w:r>
      <w:r>
        <w:rPr>
          <w:rFonts w:hint="eastAsia"/>
        </w:rPr>
        <w:t>名来自马内革民统党，</w:t>
      </w:r>
      <w:r>
        <w:rPr>
          <w:rFonts w:hint="eastAsia"/>
        </w:rPr>
        <w:t>1</w:t>
      </w:r>
      <w:r>
        <w:rPr>
          <w:rFonts w:hint="eastAsia"/>
        </w:rPr>
        <w:t>名来自“综合民主联盟”——第一位阿尔巴尼亚族妇女当选为代表。</w:t>
      </w:r>
    </w:p>
    <w:p w:rsidR="00000000" w:rsidRDefault="007A1441">
      <w:pPr>
        <w:spacing w:after="240" w:line="360" w:lineRule="exact"/>
        <w:rPr>
          <w:rFonts w:eastAsia="SimHei" w:hint="eastAsia"/>
          <w:color w:val="FF0000"/>
        </w:rPr>
      </w:pPr>
      <w:r>
        <w:rPr>
          <w:rFonts w:eastAsia="SimHei" w:hint="eastAsia"/>
          <w:color w:val="FF0000"/>
        </w:rPr>
        <w:t>参与司法工作和相关的公共服务</w:t>
      </w:r>
    </w:p>
    <w:p w:rsidR="00000000" w:rsidRDefault="007A1441" w:rsidP="007A1441">
      <w:pPr>
        <w:spacing w:after="240" w:line="360" w:lineRule="exact"/>
        <w:ind w:firstLineChars="200" w:firstLine="31680"/>
        <w:rPr>
          <w:rFonts w:hint="eastAsia"/>
        </w:rPr>
      </w:pPr>
      <w:r>
        <w:rPr>
          <w:rFonts w:hint="eastAsia"/>
        </w:rPr>
        <w:t>妇女参与司法工作的特点是在高等诉讼法院中人数很少，但在初审法院中妇女人数与男子完全均等。</w:t>
      </w:r>
    </w:p>
    <w:p w:rsidR="00000000" w:rsidRDefault="007A1441" w:rsidP="007A1441">
      <w:pPr>
        <w:spacing w:after="240" w:line="360" w:lineRule="exact"/>
        <w:ind w:firstLineChars="200" w:firstLine="31680"/>
        <w:rPr>
          <w:rFonts w:hint="eastAsia"/>
        </w:rPr>
      </w:pPr>
      <w:r>
        <w:rPr>
          <w:rFonts w:hint="eastAsia"/>
        </w:rPr>
        <w:t>在马其顿共和国有</w:t>
      </w:r>
      <w:r>
        <w:rPr>
          <w:rFonts w:hint="eastAsia"/>
        </w:rPr>
        <w:t>3</w:t>
      </w:r>
      <w:r>
        <w:rPr>
          <w:rFonts w:hint="eastAsia"/>
        </w:rPr>
        <w:t>个上诉法院。其中在斯科普里的上诉法院院长是妇女。</w:t>
      </w:r>
    </w:p>
    <w:p w:rsidR="00000000" w:rsidRDefault="007A1441">
      <w:pPr>
        <w:spacing w:after="240" w:line="360" w:lineRule="exact"/>
        <w:rPr>
          <w:rFonts w:ascii="SimHei" w:eastAsia="SimHei"/>
          <w:color w:val="FF0000"/>
        </w:rPr>
      </w:pPr>
      <w:r>
        <w:rPr>
          <w:rFonts w:ascii="SimHei" w:eastAsia="SimHei" w:hint="eastAsia"/>
          <w:color w:val="FF0000"/>
        </w:rPr>
        <w:t>按性别分类，马其顿共和国法院的法官</w:t>
      </w:r>
      <w:r>
        <w:rPr>
          <w:rFonts w:ascii="SimHei" w:eastAsia="SimHei"/>
          <w:color w:val="FF0000"/>
        </w:rPr>
        <w:t xml:space="preserve"> </w:t>
      </w:r>
      <w:r>
        <w:rPr>
          <w:rFonts w:ascii="SimHei" w:eastAsia="SimHei"/>
          <w:color w:val="FF0000"/>
        </w:rPr>
        <w:t>–</w:t>
      </w:r>
      <w:r>
        <w:rPr>
          <w:rFonts w:ascii="SimHei" w:eastAsia="SimHei"/>
          <w:color w:val="FF0000"/>
        </w:rPr>
        <w:t xml:space="preserve"> 2001</w:t>
      </w:r>
      <w:r>
        <w:rPr>
          <w:rFonts w:ascii="SimHei" w:eastAsia="SimHei" w:hint="eastAsia"/>
          <w:color w:val="FF0000"/>
        </w:rPr>
        <w:t>年</w:t>
      </w:r>
      <w:r>
        <w:rPr>
          <w:rFonts w:ascii="SimHei" w:eastAsia="SimHei"/>
          <w:color w:val="FF0000"/>
        </w:rPr>
        <w:t xml:space="preserve"> </w:t>
      </w:r>
    </w:p>
    <w:tbl>
      <w:tblPr>
        <w:tblW w:w="4888" w:type="pct"/>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247"/>
        <w:gridCol w:w="3356"/>
        <w:gridCol w:w="3238"/>
      </w:tblGrid>
      <w:tr w:rsidR="00000000">
        <w:tc>
          <w:tcPr>
            <w:tcW w:w="1650" w:type="pct"/>
            <w:tcBorders>
              <w:top w:val="single" w:sz="8" w:space="0" w:color="auto"/>
              <w:left w:val="single" w:sz="6" w:space="0" w:color="auto"/>
              <w:bottom w:val="single" w:sz="6" w:space="0" w:color="auto"/>
              <w:right w:val="single" w:sz="6" w:space="0" w:color="auto"/>
            </w:tcBorders>
          </w:tcPr>
          <w:p w:rsidR="00000000" w:rsidRDefault="007A1441">
            <w:pPr>
              <w:spacing w:line="360" w:lineRule="exact"/>
              <w:rPr>
                <w:rFonts w:eastAsia="SimHei" w:hint="eastAsia"/>
                <w:color w:val="FF0000"/>
                <w:sz w:val="18"/>
              </w:rPr>
            </w:pPr>
            <w:r>
              <w:rPr>
                <w:rFonts w:eastAsia="SimHei" w:hint="eastAsia"/>
                <w:color w:val="FF0000"/>
                <w:sz w:val="18"/>
              </w:rPr>
              <w:t>法院</w:t>
            </w:r>
          </w:p>
        </w:tc>
        <w:tc>
          <w:tcPr>
            <w:tcW w:w="1705" w:type="pct"/>
            <w:tcBorders>
              <w:top w:val="single" w:sz="6" w:space="0" w:color="auto"/>
              <w:left w:val="single" w:sz="6" w:space="0" w:color="auto"/>
              <w:bottom w:val="single" w:sz="6" w:space="0" w:color="auto"/>
              <w:right w:val="single" w:sz="6" w:space="0" w:color="auto"/>
            </w:tcBorders>
          </w:tcPr>
          <w:p w:rsidR="00000000" w:rsidRDefault="007A1441">
            <w:pPr>
              <w:spacing w:line="360" w:lineRule="exact"/>
              <w:jc w:val="center"/>
              <w:rPr>
                <w:rFonts w:eastAsia="SimHei"/>
                <w:color w:val="FF0000"/>
                <w:sz w:val="18"/>
              </w:rPr>
            </w:pPr>
            <w:r>
              <w:rPr>
                <w:rFonts w:eastAsia="SimHei" w:hint="eastAsia"/>
                <w:color w:val="FF0000"/>
                <w:sz w:val="18"/>
              </w:rPr>
              <w:t>法官总数</w:t>
            </w:r>
          </w:p>
        </w:tc>
        <w:tc>
          <w:tcPr>
            <w:tcW w:w="1645" w:type="pct"/>
            <w:tcBorders>
              <w:top w:val="single" w:sz="6" w:space="0" w:color="auto"/>
              <w:left w:val="single" w:sz="6" w:space="0" w:color="auto"/>
              <w:bottom w:val="single" w:sz="6" w:space="0" w:color="auto"/>
              <w:right w:val="single" w:sz="6" w:space="0" w:color="auto"/>
            </w:tcBorders>
          </w:tcPr>
          <w:p w:rsidR="00000000" w:rsidRDefault="007A1441">
            <w:pPr>
              <w:spacing w:line="360" w:lineRule="exact"/>
              <w:jc w:val="center"/>
              <w:rPr>
                <w:rFonts w:eastAsia="SimHei"/>
                <w:color w:val="FF0000"/>
                <w:sz w:val="18"/>
              </w:rPr>
            </w:pPr>
            <w:r>
              <w:rPr>
                <w:rFonts w:eastAsia="SimHei" w:hint="eastAsia"/>
                <w:color w:val="FF0000"/>
                <w:sz w:val="18"/>
              </w:rPr>
              <w:t>女法官</w:t>
            </w:r>
          </w:p>
        </w:tc>
      </w:tr>
      <w:tr w:rsidR="00000000">
        <w:tc>
          <w:tcPr>
            <w:tcW w:w="1650" w:type="pct"/>
            <w:tcBorders>
              <w:top w:val="single" w:sz="6" w:space="0" w:color="auto"/>
              <w:left w:val="single" w:sz="6" w:space="0" w:color="auto"/>
              <w:bottom w:val="single" w:sz="6" w:space="0" w:color="auto"/>
              <w:right w:val="single" w:sz="6" w:space="0" w:color="auto"/>
            </w:tcBorders>
          </w:tcPr>
          <w:p w:rsidR="00000000" w:rsidRDefault="007A1441">
            <w:pPr>
              <w:spacing w:line="360" w:lineRule="exact"/>
              <w:rPr>
                <w:sz w:val="18"/>
              </w:rPr>
            </w:pPr>
            <w:r>
              <w:rPr>
                <w:rFonts w:hint="eastAsia"/>
                <w:sz w:val="18"/>
              </w:rPr>
              <w:t>马其顿共和国最高法院</w:t>
            </w:r>
          </w:p>
        </w:tc>
        <w:tc>
          <w:tcPr>
            <w:tcW w:w="1705" w:type="pct"/>
            <w:tcBorders>
              <w:top w:val="single" w:sz="6" w:space="0" w:color="auto"/>
              <w:left w:val="single" w:sz="6" w:space="0" w:color="auto"/>
              <w:bottom w:val="single" w:sz="6" w:space="0" w:color="auto"/>
              <w:right w:val="single" w:sz="6" w:space="0" w:color="auto"/>
            </w:tcBorders>
          </w:tcPr>
          <w:p w:rsidR="00000000" w:rsidRDefault="007A1441">
            <w:pPr>
              <w:spacing w:line="360" w:lineRule="exact"/>
              <w:jc w:val="center"/>
              <w:rPr>
                <w:sz w:val="18"/>
              </w:rPr>
            </w:pPr>
            <w:r>
              <w:rPr>
                <w:sz w:val="18"/>
              </w:rPr>
              <w:t>25</w:t>
            </w:r>
          </w:p>
        </w:tc>
        <w:tc>
          <w:tcPr>
            <w:tcW w:w="1645" w:type="pct"/>
            <w:tcBorders>
              <w:top w:val="single" w:sz="6" w:space="0" w:color="auto"/>
              <w:left w:val="single" w:sz="6" w:space="0" w:color="auto"/>
              <w:bottom w:val="single" w:sz="6" w:space="0" w:color="auto"/>
              <w:right w:val="single" w:sz="6" w:space="0" w:color="auto"/>
            </w:tcBorders>
          </w:tcPr>
          <w:p w:rsidR="00000000" w:rsidRDefault="007A1441">
            <w:pPr>
              <w:spacing w:line="360" w:lineRule="exact"/>
              <w:jc w:val="center"/>
              <w:rPr>
                <w:sz w:val="18"/>
              </w:rPr>
            </w:pPr>
            <w:r>
              <w:rPr>
                <w:sz w:val="18"/>
              </w:rPr>
              <w:t>6</w:t>
            </w:r>
          </w:p>
        </w:tc>
      </w:tr>
      <w:tr w:rsidR="00000000">
        <w:tc>
          <w:tcPr>
            <w:tcW w:w="1650" w:type="pct"/>
            <w:tcBorders>
              <w:top w:val="single" w:sz="6" w:space="0" w:color="auto"/>
              <w:left w:val="single" w:sz="6" w:space="0" w:color="auto"/>
              <w:bottom w:val="single" w:sz="6" w:space="0" w:color="auto"/>
              <w:right w:val="single" w:sz="6" w:space="0" w:color="auto"/>
            </w:tcBorders>
          </w:tcPr>
          <w:p w:rsidR="00000000" w:rsidRDefault="007A1441">
            <w:pPr>
              <w:spacing w:line="360" w:lineRule="exact"/>
              <w:rPr>
                <w:sz w:val="18"/>
              </w:rPr>
            </w:pPr>
            <w:r>
              <w:rPr>
                <w:rFonts w:hint="eastAsia"/>
                <w:sz w:val="18"/>
              </w:rPr>
              <w:t>上诉法院</w:t>
            </w:r>
            <w:r>
              <w:rPr>
                <w:sz w:val="18"/>
              </w:rPr>
              <w:t xml:space="preserve"> (3)</w:t>
            </w:r>
          </w:p>
        </w:tc>
        <w:tc>
          <w:tcPr>
            <w:tcW w:w="1705" w:type="pct"/>
            <w:tcBorders>
              <w:top w:val="single" w:sz="6" w:space="0" w:color="auto"/>
              <w:left w:val="single" w:sz="6" w:space="0" w:color="auto"/>
              <w:bottom w:val="single" w:sz="6" w:space="0" w:color="auto"/>
              <w:right w:val="single" w:sz="6" w:space="0" w:color="auto"/>
            </w:tcBorders>
          </w:tcPr>
          <w:p w:rsidR="00000000" w:rsidRDefault="007A1441">
            <w:pPr>
              <w:spacing w:line="360" w:lineRule="exact"/>
              <w:jc w:val="center"/>
              <w:rPr>
                <w:sz w:val="18"/>
              </w:rPr>
            </w:pPr>
            <w:r>
              <w:rPr>
                <w:sz w:val="18"/>
              </w:rPr>
              <w:t>88</w:t>
            </w:r>
          </w:p>
        </w:tc>
        <w:tc>
          <w:tcPr>
            <w:tcW w:w="1645" w:type="pct"/>
            <w:tcBorders>
              <w:top w:val="single" w:sz="6" w:space="0" w:color="auto"/>
              <w:left w:val="single" w:sz="6" w:space="0" w:color="auto"/>
              <w:bottom w:val="single" w:sz="6" w:space="0" w:color="auto"/>
              <w:right w:val="single" w:sz="6" w:space="0" w:color="auto"/>
            </w:tcBorders>
          </w:tcPr>
          <w:p w:rsidR="00000000" w:rsidRDefault="007A1441">
            <w:pPr>
              <w:spacing w:line="360" w:lineRule="exact"/>
              <w:jc w:val="center"/>
              <w:rPr>
                <w:sz w:val="18"/>
              </w:rPr>
            </w:pPr>
            <w:r>
              <w:rPr>
                <w:sz w:val="18"/>
              </w:rPr>
              <w:t>38</w:t>
            </w:r>
          </w:p>
        </w:tc>
      </w:tr>
      <w:tr w:rsidR="00000000">
        <w:tc>
          <w:tcPr>
            <w:tcW w:w="1650" w:type="pct"/>
            <w:tcBorders>
              <w:top w:val="single" w:sz="6" w:space="0" w:color="auto"/>
              <w:left w:val="single" w:sz="6" w:space="0" w:color="auto"/>
              <w:bottom w:val="single" w:sz="6" w:space="0" w:color="auto"/>
              <w:right w:val="single" w:sz="6" w:space="0" w:color="auto"/>
            </w:tcBorders>
          </w:tcPr>
          <w:p w:rsidR="00000000" w:rsidRDefault="007A1441">
            <w:pPr>
              <w:spacing w:line="360" w:lineRule="exact"/>
              <w:rPr>
                <w:sz w:val="18"/>
              </w:rPr>
            </w:pPr>
            <w:r>
              <w:rPr>
                <w:rFonts w:hint="eastAsia"/>
                <w:sz w:val="18"/>
              </w:rPr>
              <w:t>初等法院</w:t>
            </w:r>
            <w:r>
              <w:rPr>
                <w:sz w:val="18"/>
              </w:rPr>
              <w:t xml:space="preserve"> (27)</w:t>
            </w:r>
          </w:p>
        </w:tc>
        <w:tc>
          <w:tcPr>
            <w:tcW w:w="1705" w:type="pct"/>
            <w:tcBorders>
              <w:top w:val="single" w:sz="6" w:space="0" w:color="auto"/>
              <w:left w:val="single" w:sz="6" w:space="0" w:color="auto"/>
              <w:bottom w:val="single" w:sz="6" w:space="0" w:color="auto"/>
              <w:right w:val="single" w:sz="6" w:space="0" w:color="auto"/>
            </w:tcBorders>
          </w:tcPr>
          <w:p w:rsidR="00000000" w:rsidRDefault="007A1441">
            <w:pPr>
              <w:spacing w:line="360" w:lineRule="exact"/>
              <w:jc w:val="center"/>
              <w:rPr>
                <w:sz w:val="18"/>
              </w:rPr>
            </w:pPr>
            <w:r>
              <w:rPr>
                <w:sz w:val="18"/>
              </w:rPr>
              <w:t>656</w:t>
            </w:r>
          </w:p>
        </w:tc>
        <w:tc>
          <w:tcPr>
            <w:tcW w:w="1645" w:type="pct"/>
            <w:tcBorders>
              <w:top w:val="single" w:sz="6" w:space="0" w:color="auto"/>
              <w:left w:val="single" w:sz="6" w:space="0" w:color="auto"/>
              <w:bottom w:val="single" w:sz="6" w:space="0" w:color="auto"/>
              <w:right w:val="single" w:sz="6" w:space="0" w:color="auto"/>
            </w:tcBorders>
          </w:tcPr>
          <w:p w:rsidR="00000000" w:rsidRDefault="007A1441">
            <w:pPr>
              <w:spacing w:line="360" w:lineRule="exact"/>
              <w:jc w:val="center"/>
              <w:rPr>
                <w:sz w:val="18"/>
              </w:rPr>
            </w:pPr>
            <w:r>
              <w:rPr>
                <w:sz w:val="18"/>
              </w:rPr>
              <w:t>325</w:t>
            </w:r>
          </w:p>
        </w:tc>
      </w:tr>
    </w:tbl>
    <w:p w:rsidR="00000000" w:rsidRDefault="007A1441">
      <w:pPr>
        <w:spacing w:after="240" w:line="360" w:lineRule="exact"/>
        <w:rPr>
          <w:rFonts w:eastAsia="KaiTi_GB2312"/>
          <w:color w:val="0000FF"/>
          <w:sz w:val="18"/>
        </w:rPr>
      </w:pPr>
      <w:r>
        <w:rPr>
          <w:rFonts w:eastAsia="KaiTi_GB2312" w:hint="eastAsia"/>
          <w:color w:val="0000FF"/>
          <w:sz w:val="18"/>
        </w:rPr>
        <w:t>资料来源：司法</w:t>
      </w:r>
      <w:r>
        <w:rPr>
          <w:rFonts w:eastAsia="KaiTi_GB2312" w:hint="eastAsia"/>
          <w:color w:val="0000FF"/>
          <w:sz w:val="18"/>
        </w:rPr>
        <w:t>部</w:t>
      </w:r>
    </w:p>
    <w:p w:rsidR="00000000" w:rsidRDefault="007A1441">
      <w:pPr>
        <w:spacing w:after="240" w:line="360" w:lineRule="exact"/>
        <w:rPr>
          <w:rFonts w:eastAsia="SimHei"/>
          <w:color w:val="FF0000"/>
        </w:rPr>
      </w:pPr>
      <w:r>
        <w:rPr>
          <w:rFonts w:eastAsia="SimHei" w:hint="eastAsia"/>
          <w:color w:val="FF0000"/>
        </w:rPr>
        <w:t>按性别分类，</w:t>
      </w:r>
      <w:r>
        <w:rPr>
          <w:rFonts w:eastAsia="SimHei"/>
          <w:color w:val="FF0000"/>
        </w:rPr>
        <w:t>1996</w:t>
      </w:r>
      <w:r>
        <w:rPr>
          <w:rFonts w:eastAsia="SimHei" w:hint="eastAsia"/>
          <w:color w:val="FF0000"/>
        </w:rPr>
        <w:t>年至</w:t>
      </w:r>
      <w:r>
        <w:rPr>
          <w:rFonts w:eastAsia="SimHei"/>
          <w:color w:val="FF0000"/>
        </w:rPr>
        <w:t>2001</w:t>
      </w:r>
      <w:r>
        <w:rPr>
          <w:rFonts w:eastAsia="SimHei" w:hint="eastAsia"/>
          <w:color w:val="FF0000"/>
        </w:rPr>
        <w:t>年选出的法官人数</w:t>
      </w:r>
    </w:p>
    <w:tbl>
      <w:tblPr>
        <w:tblW w:w="4888" w:type="pct"/>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1907"/>
        <w:gridCol w:w="1984"/>
        <w:gridCol w:w="1984"/>
        <w:gridCol w:w="1984"/>
        <w:gridCol w:w="1982"/>
      </w:tblGrid>
      <w:tr w:rsidR="00000000">
        <w:tc>
          <w:tcPr>
            <w:tcW w:w="969" w:type="pct"/>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80" w:lineRule="exact"/>
              <w:ind w:firstLine="0"/>
              <w:jc w:val="both"/>
              <w:rPr>
                <w:rFonts w:ascii="Times New Roman" w:hAnsi="Times New Roman"/>
                <w:i/>
                <w:sz w:val="18"/>
                <w:szCs w:val="24"/>
                <w:lang w:eastAsia="zh-CN"/>
              </w:rPr>
            </w:pPr>
          </w:p>
        </w:tc>
        <w:tc>
          <w:tcPr>
            <w:tcW w:w="1008" w:type="pct"/>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80" w:lineRule="exact"/>
              <w:ind w:firstLine="0"/>
              <w:jc w:val="center"/>
              <w:rPr>
                <w:rFonts w:ascii="SimHei" w:eastAsia="SimHei" w:hAnsi="Times New Roman"/>
                <w:iCs/>
                <w:color w:val="FF0000"/>
                <w:sz w:val="18"/>
                <w:szCs w:val="24"/>
                <w:lang w:eastAsia="zh-CN"/>
              </w:rPr>
            </w:pPr>
            <w:r>
              <w:rPr>
                <w:rFonts w:ascii="SimHei" w:eastAsia="SimHei" w:hAnsi="Times New Roman" w:hint="eastAsia"/>
                <w:iCs/>
                <w:color w:val="FF0000"/>
                <w:sz w:val="18"/>
                <w:szCs w:val="24"/>
                <w:lang w:eastAsia="zh-CN"/>
              </w:rPr>
              <w:t>总数</w:t>
            </w:r>
          </w:p>
        </w:tc>
        <w:tc>
          <w:tcPr>
            <w:tcW w:w="1008" w:type="pct"/>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80" w:lineRule="exact"/>
              <w:ind w:firstLine="0"/>
              <w:jc w:val="center"/>
              <w:rPr>
                <w:rFonts w:ascii="SimHei" w:eastAsia="SimHei" w:hAnsi="Times New Roman" w:hint="eastAsia"/>
                <w:iCs/>
                <w:color w:val="FF0000"/>
                <w:sz w:val="18"/>
                <w:szCs w:val="24"/>
                <w:lang w:eastAsia="zh-CN"/>
              </w:rPr>
            </w:pPr>
            <w:r>
              <w:rPr>
                <w:rFonts w:ascii="SimHei" w:eastAsia="SimHei" w:hAnsi="Times New Roman" w:hint="eastAsia"/>
                <w:iCs/>
                <w:color w:val="FF0000"/>
                <w:sz w:val="18"/>
                <w:szCs w:val="24"/>
                <w:lang w:eastAsia="zh-CN"/>
              </w:rPr>
              <w:t>男子</w:t>
            </w:r>
          </w:p>
        </w:tc>
        <w:tc>
          <w:tcPr>
            <w:tcW w:w="1008" w:type="pct"/>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80" w:lineRule="exact"/>
              <w:ind w:firstLine="0"/>
              <w:jc w:val="center"/>
              <w:rPr>
                <w:rFonts w:ascii="SimHei" w:eastAsia="SimHei" w:hAnsi="Times New Roman" w:hint="eastAsia"/>
                <w:iCs/>
                <w:color w:val="FF0000"/>
                <w:sz w:val="18"/>
                <w:szCs w:val="24"/>
                <w:lang w:eastAsia="zh-CN"/>
              </w:rPr>
            </w:pPr>
            <w:r>
              <w:rPr>
                <w:rFonts w:ascii="SimHei" w:eastAsia="SimHei" w:hAnsi="Times New Roman" w:hint="eastAsia"/>
                <w:iCs/>
                <w:color w:val="FF0000"/>
                <w:sz w:val="18"/>
                <w:szCs w:val="24"/>
                <w:lang w:eastAsia="zh-CN"/>
              </w:rPr>
              <w:t>妇女</w:t>
            </w:r>
          </w:p>
        </w:tc>
        <w:tc>
          <w:tcPr>
            <w:tcW w:w="1008" w:type="pct"/>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80" w:lineRule="exact"/>
              <w:ind w:firstLine="0"/>
              <w:jc w:val="center"/>
              <w:rPr>
                <w:rFonts w:ascii="SimHei" w:eastAsia="SimHei" w:hAnsi="Times New Roman" w:hint="eastAsia"/>
                <w:iCs/>
                <w:color w:val="FF0000"/>
                <w:sz w:val="18"/>
                <w:szCs w:val="24"/>
                <w:lang w:eastAsia="zh-CN"/>
              </w:rPr>
            </w:pPr>
            <w:r>
              <w:rPr>
                <w:rFonts w:ascii="SimHei" w:eastAsia="SimHei" w:hAnsi="Times New Roman" w:hint="eastAsia"/>
                <w:iCs/>
                <w:color w:val="FF0000"/>
                <w:sz w:val="18"/>
                <w:szCs w:val="24"/>
                <w:lang w:eastAsia="zh-CN"/>
              </w:rPr>
              <w:t>妇女的</w:t>
            </w:r>
            <w:r>
              <w:rPr>
                <w:rFonts w:ascii="SimHei" w:eastAsia="SimHei" w:hAnsi="Times New Roman"/>
                <w:iCs/>
                <w:color w:val="FF0000"/>
                <w:sz w:val="18"/>
                <w:szCs w:val="24"/>
                <w:lang w:eastAsia="zh-CN"/>
              </w:rPr>
              <w:t>%</w:t>
            </w:r>
          </w:p>
        </w:tc>
      </w:tr>
      <w:tr w:rsidR="00000000">
        <w:tc>
          <w:tcPr>
            <w:tcW w:w="969" w:type="pct"/>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80" w:lineRule="exact"/>
              <w:ind w:firstLine="0"/>
              <w:jc w:val="both"/>
              <w:rPr>
                <w:rFonts w:ascii="Times New Roman" w:hAnsi="Times New Roman"/>
                <w:iCs/>
                <w:sz w:val="18"/>
                <w:szCs w:val="24"/>
                <w:lang w:eastAsia="zh-CN"/>
              </w:rPr>
            </w:pPr>
            <w:r>
              <w:rPr>
                <w:rFonts w:ascii="Times New Roman" w:hAnsi="Times New Roman"/>
                <w:iCs/>
                <w:sz w:val="18"/>
                <w:szCs w:val="24"/>
                <w:lang w:eastAsia="zh-CN"/>
              </w:rPr>
              <w:t>1996</w:t>
            </w:r>
          </w:p>
        </w:tc>
        <w:tc>
          <w:tcPr>
            <w:tcW w:w="1008" w:type="pct"/>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80" w:lineRule="exact"/>
              <w:ind w:firstLine="0"/>
              <w:jc w:val="center"/>
              <w:rPr>
                <w:rFonts w:ascii="Times New Roman" w:hAnsi="Times New Roman"/>
                <w:iCs/>
                <w:sz w:val="18"/>
                <w:szCs w:val="24"/>
                <w:lang w:eastAsia="zh-CN"/>
              </w:rPr>
            </w:pPr>
            <w:r>
              <w:rPr>
                <w:rFonts w:ascii="Times New Roman" w:hAnsi="Times New Roman"/>
                <w:iCs/>
                <w:sz w:val="18"/>
                <w:szCs w:val="24"/>
                <w:lang w:eastAsia="zh-CN"/>
              </w:rPr>
              <w:t>587</w:t>
            </w:r>
          </w:p>
        </w:tc>
        <w:tc>
          <w:tcPr>
            <w:tcW w:w="1008" w:type="pct"/>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80" w:lineRule="exact"/>
              <w:ind w:firstLine="0"/>
              <w:jc w:val="center"/>
              <w:rPr>
                <w:rFonts w:ascii="Times New Roman" w:hAnsi="Times New Roman"/>
                <w:iCs/>
                <w:sz w:val="18"/>
                <w:szCs w:val="24"/>
                <w:lang w:eastAsia="zh-CN"/>
              </w:rPr>
            </w:pPr>
            <w:r>
              <w:rPr>
                <w:rFonts w:ascii="Times New Roman" w:hAnsi="Times New Roman"/>
                <w:iCs/>
                <w:sz w:val="18"/>
                <w:szCs w:val="24"/>
                <w:lang w:eastAsia="zh-CN"/>
              </w:rPr>
              <w:t>293</w:t>
            </w:r>
          </w:p>
        </w:tc>
        <w:tc>
          <w:tcPr>
            <w:tcW w:w="1008" w:type="pct"/>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80" w:lineRule="exact"/>
              <w:ind w:firstLine="0"/>
              <w:jc w:val="center"/>
              <w:rPr>
                <w:rFonts w:ascii="Times New Roman" w:hAnsi="Times New Roman"/>
                <w:iCs/>
                <w:sz w:val="18"/>
                <w:szCs w:val="24"/>
                <w:lang w:eastAsia="zh-CN"/>
              </w:rPr>
            </w:pPr>
            <w:r>
              <w:rPr>
                <w:rFonts w:ascii="Times New Roman" w:hAnsi="Times New Roman"/>
                <w:iCs/>
                <w:sz w:val="18"/>
                <w:szCs w:val="24"/>
                <w:lang w:eastAsia="zh-CN"/>
              </w:rPr>
              <w:t>294</w:t>
            </w:r>
          </w:p>
        </w:tc>
        <w:tc>
          <w:tcPr>
            <w:tcW w:w="1008" w:type="pct"/>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80" w:lineRule="exact"/>
              <w:ind w:firstLine="0"/>
              <w:jc w:val="center"/>
              <w:rPr>
                <w:rFonts w:ascii="Times New Roman" w:hAnsi="Times New Roman"/>
                <w:iCs/>
                <w:sz w:val="18"/>
                <w:szCs w:val="24"/>
                <w:lang w:eastAsia="zh-CN"/>
              </w:rPr>
            </w:pPr>
            <w:r>
              <w:rPr>
                <w:rFonts w:ascii="Times New Roman" w:hAnsi="Times New Roman"/>
                <w:iCs/>
                <w:sz w:val="18"/>
                <w:szCs w:val="24"/>
                <w:lang w:eastAsia="zh-CN"/>
              </w:rPr>
              <w:t>50.08%</w:t>
            </w:r>
          </w:p>
        </w:tc>
      </w:tr>
      <w:tr w:rsidR="00000000">
        <w:tc>
          <w:tcPr>
            <w:tcW w:w="969" w:type="pct"/>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80" w:lineRule="exact"/>
              <w:ind w:firstLine="0"/>
              <w:jc w:val="both"/>
              <w:rPr>
                <w:rFonts w:ascii="Times New Roman" w:hAnsi="Times New Roman"/>
                <w:iCs/>
                <w:sz w:val="18"/>
                <w:szCs w:val="24"/>
                <w:lang w:eastAsia="zh-CN"/>
              </w:rPr>
            </w:pPr>
            <w:r>
              <w:rPr>
                <w:rFonts w:ascii="Times New Roman" w:hAnsi="Times New Roman"/>
                <w:iCs/>
                <w:sz w:val="18"/>
                <w:szCs w:val="24"/>
                <w:lang w:eastAsia="zh-CN"/>
              </w:rPr>
              <w:t>1997</w:t>
            </w:r>
          </w:p>
        </w:tc>
        <w:tc>
          <w:tcPr>
            <w:tcW w:w="1008" w:type="pct"/>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80" w:lineRule="exact"/>
              <w:ind w:firstLine="0"/>
              <w:jc w:val="center"/>
              <w:rPr>
                <w:rFonts w:ascii="Times New Roman" w:hAnsi="Times New Roman"/>
                <w:iCs/>
                <w:sz w:val="18"/>
                <w:szCs w:val="24"/>
                <w:lang w:eastAsia="zh-CN"/>
              </w:rPr>
            </w:pPr>
            <w:r>
              <w:rPr>
                <w:rFonts w:ascii="Times New Roman" w:hAnsi="Times New Roman"/>
                <w:iCs/>
                <w:sz w:val="18"/>
                <w:szCs w:val="24"/>
                <w:lang w:eastAsia="zh-CN"/>
              </w:rPr>
              <w:t>656</w:t>
            </w:r>
          </w:p>
        </w:tc>
        <w:tc>
          <w:tcPr>
            <w:tcW w:w="1008" w:type="pct"/>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80" w:lineRule="exact"/>
              <w:ind w:firstLine="0"/>
              <w:jc w:val="center"/>
              <w:rPr>
                <w:rFonts w:ascii="Times New Roman" w:hAnsi="Times New Roman"/>
                <w:iCs/>
                <w:sz w:val="18"/>
                <w:szCs w:val="24"/>
                <w:lang w:eastAsia="zh-CN"/>
              </w:rPr>
            </w:pPr>
            <w:r>
              <w:rPr>
                <w:rFonts w:ascii="Times New Roman" w:hAnsi="Times New Roman"/>
                <w:iCs/>
                <w:sz w:val="18"/>
                <w:szCs w:val="24"/>
                <w:lang w:eastAsia="zh-CN"/>
              </w:rPr>
              <w:t>330</w:t>
            </w:r>
          </w:p>
        </w:tc>
        <w:tc>
          <w:tcPr>
            <w:tcW w:w="1008" w:type="pct"/>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80" w:lineRule="exact"/>
              <w:ind w:firstLine="0"/>
              <w:jc w:val="center"/>
              <w:rPr>
                <w:rFonts w:ascii="Times New Roman" w:hAnsi="Times New Roman"/>
                <w:iCs/>
                <w:sz w:val="18"/>
                <w:szCs w:val="24"/>
                <w:lang w:eastAsia="zh-CN"/>
              </w:rPr>
            </w:pPr>
            <w:r>
              <w:rPr>
                <w:rFonts w:ascii="Times New Roman" w:hAnsi="Times New Roman"/>
                <w:iCs/>
                <w:sz w:val="18"/>
                <w:szCs w:val="24"/>
                <w:lang w:eastAsia="zh-CN"/>
              </w:rPr>
              <w:t>326</w:t>
            </w:r>
          </w:p>
        </w:tc>
        <w:tc>
          <w:tcPr>
            <w:tcW w:w="1008" w:type="pct"/>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80" w:lineRule="exact"/>
              <w:ind w:firstLine="0"/>
              <w:jc w:val="center"/>
              <w:rPr>
                <w:rFonts w:ascii="Times New Roman" w:hAnsi="Times New Roman"/>
                <w:iCs/>
                <w:sz w:val="18"/>
                <w:szCs w:val="24"/>
                <w:lang w:eastAsia="zh-CN"/>
              </w:rPr>
            </w:pPr>
            <w:r>
              <w:rPr>
                <w:rFonts w:ascii="Times New Roman" w:hAnsi="Times New Roman"/>
                <w:iCs/>
                <w:sz w:val="18"/>
                <w:szCs w:val="24"/>
                <w:lang w:eastAsia="zh-CN"/>
              </w:rPr>
              <w:t>49.69%</w:t>
            </w:r>
          </w:p>
        </w:tc>
      </w:tr>
      <w:tr w:rsidR="00000000">
        <w:tc>
          <w:tcPr>
            <w:tcW w:w="969" w:type="pct"/>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80" w:lineRule="exact"/>
              <w:ind w:firstLine="0"/>
              <w:jc w:val="both"/>
              <w:rPr>
                <w:rFonts w:ascii="Times New Roman" w:hAnsi="Times New Roman"/>
                <w:iCs/>
                <w:sz w:val="18"/>
                <w:szCs w:val="24"/>
                <w:lang w:eastAsia="zh-CN"/>
              </w:rPr>
            </w:pPr>
            <w:r>
              <w:rPr>
                <w:rFonts w:ascii="Times New Roman" w:hAnsi="Times New Roman"/>
                <w:iCs/>
                <w:sz w:val="18"/>
                <w:szCs w:val="24"/>
                <w:lang w:eastAsia="zh-CN"/>
              </w:rPr>
              <w:t>1998</w:t>
            </w:r>
          </w:p>
        </w:tc>
        <w:tc>
          <w:tcPr>
            <w:tcW w:w="1008" w:type="pct"/>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80" w:lineRule="exact"/>
              <w:ind w:firstLine="0"/>
              <w:jc w:val="center"/>
              <w:rPr>
                <w:rFonts w:ascii="Times New Roman" w:hAnsi="Times New Roman"/>
                <w:iCs/>
                <w:sz w:val="18"/>
                <w:szCs w:val="24"/>
                <w:lang w:eastAsia="zh-CN"/>
              </w:rPr>
            </w:pPr>
            <w:r>
              <w:rPr>
                <w:rFonts w:ascii="Times New Roman" w:hAnsi="Times New Roman"/>
                <w:iCs/>
                <w:sz w:val="18"/>
                <w:szCs w:val="24"/>
                <w:lang w:eastAsia="zh-CN"/>
              </w:rPr>
              <w:t>631</w:t>
            </w:r>
          </w:p>
        </w:tc>
        <w:tc>
          <w:tcPr>
            <w:tcW w:w="1008" w:type="pct"/>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80" w:lineRule="exact"/>
              <w:ind w:firstLine="0"/>
              <w:jc w:val="center"/>
              <w:rPr>
                <w:rFonts w:ascii="Times New Roman" w:hAnsi="Times New Roman"/>
                <w:iCs/>
                <w:sz w:val="18"/>
                <w:szCs w:val="24"/>
                <w:lang w:eastAsia="zh-CN"/>
              </w:rPr>
            </w:pPr>
            <w:r>
              <w:rPr>
                <w:rFonts w:ascii="Times New Roman" w:hAnsi="Times New Roman"/>
                <w:iCs/>
                <w:sz w:val="18"/>
                <w:szCs w:val="24"/>
                <w:lang w:eastAsia="zh-CN"/>
              </w:rPr>
              <w:t>310</w:t>
            </w:r>
          </w:p>
        </w:tc>
        <w:tc>
          <w:tcPr>
            <w:tcW w:w="1008" w:type="pct"/>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80" w:lineRule="exact"/>
              <w:ind w:firstLine="0"/>
              <w:jc w:val="center"/>
              <w:rPr>
                <w:rFonts w:ascii="Times New Roman" w:hAnsi="Times New Roman"/>
                <w:iCs/>
                <w:sz w:val="18"/>
                <w:szCs w:val="24"/>
                <w:lang w:eastAsia="zh-CN"/>
              </w:rPr>
            </w:pPr>
            <w:r>
              <w:rPr>
                <w:rFonts w:ascii="Times New Roman" w:hAnsi="Times New Roman"/>
                <w:iCs/>
                <w:sz w:val="18"/>
                <w:szCs w:val="24"/>
                <w:lang w:eastAsia="zh-CN"/>
              </w:rPr>
              <w:t>321</w:t>
            </w:r>
          </w:p>
        </w:tc>
        <w:tc>
          <w:tcPr>
            <w:tcW w:w="1008" w:type="pct"/>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80" w:lineRule="exact"/>
              <w:ind w:firstLine="0"/>
              <w:jc w:val="center"/>
              <w:rPr>
                <w:rFonts w:ascii="Times New Roman" w:hAnsi="Times New Roman"/>
                <w:iCs/>
                <w:sz w:val="18"/>
                <w:szCs w:val="24"/>
                <w:lang w:eastAsia="zh-CN"/>
              </w:rPr>
            </w:pPr>
            <w:r>
              <w:rPr>
                <w:rFonts w:ascii="Times New Roman" w:hAnsi="Times New Roman"/>
                <w:iCs/>
                <w:sz w:val="18"/>
                <w:szCs w:val="24"/>
                <w:lang w:eastAsia="zh-CN"/>
              </w:rPr>
              <w:t>50.87%</w:t>
            </w:r>
          </w:p>
        </w:tc>
      </w:tr>
      <w:tr w:rsidR="00000000">
        <w:tc>
          <w:tcPr>
            <w:tcW w:w="969" w:type="pct"/>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80" w:lineRule="exact"/>
              <w:ind w:firstLine="0"/>
              <w:jc w:val="both"/>
              <w:rPr>
                <w:rFonts w:ascii="Times New Roman" w:hAnsi="Times New Roman"/>
                <w:iCs/>
                <w:sz w:val="18"/>
                <w:szCs w:val="24"/>
                <w:lang w:eastAsia="zh-CN"/>
              </w:rPr>
            </w:pPr>
            <w:r>
              <w:rPr>
                <w:rFonts w:ascii="Times New Roman" w:hAnsi="Times New Roman"/>
                <w:iCs/>
                <w:sz w:val="18"/>
                <w:szCs w:val="24"/>
                <w:lang w:eastAsia="zh-CN"/>
              </w:rPr>
              <w:t>1999</w:t>
            </w:r>
          </w:p>
        </w:tc>
        <w:tc>
          <w:tcPr>
            <w:tcW w:w="1008" w:type="pct"/>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80" w:lineRule="exact"/>
              <w:ind w:firstLine="0"/>
              <w:jc w:val="center"/>
              <w:rPr>
                <w:rFonts w:ascii="Times New Roman" w:hAnsi="Times New Roman"/>
                <w:iCs/>
                <w:sz w:val="18"/>
                <w:szCs w:val="24"/>
                <w:lang w:eastAsia="zh-CN"/>
              </w:rPr>
            </w:pPr>
            <w:r>
              <w:rPr>
                <w:rFonts w:ascii="Times New Roman" w:hAnsi="Times New Roman"/>
                <w:iCs/>
                <w:sz w:val="18"/>
                <w:szCs w:val="24"/>
                <w:lang w:eastAsia="zh-CN"/>
              </w:rPr>
              <w:t>656</w:t>
            </w:r>
          </w:p>
        </w:tc>
        <w:tc>
          <w:tcPr>
            <w:tcW w:w="1008" w:type="pct"/>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80" w:lineRule="exact"/>
              <w:ind w:firstLine="0"/>
              <w:jc w:val="center"/>
              <w:rPr>
                <w:rFonts w:ascii="Times New Roman" w:hAnsi="Times New Roman"/>
                <w:iCs/>
                <w:sz w:val="18"/>
                <w:szCs w:val="24"/>
                <w:lang w:eastAsia="zh-CN"/>
              </w:rPr>
            </w:pPr>
            <w:r>
              <w:rPr>
                <w:rFonts w:ascii="Times New Roman" w:hAnsi="Times New Roman"/>
                <w:iCs/>
                <w:sz w:val="18"/>
                <w:szCs w:val="24"/>
                <w:lang w:eastAsia="zh-CN"/>
              </w:rPr>
              <w:t>330</w:t>
            </w:r>
          </w:p>
        </w:tc>
        <w:tc>
          <w:tcPr>
            <w:tcW w:w="1008" w:type="pct"/>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80" w:lineRule="exact"/>
              <w:ind w:firstLine="0"/>
              <w:jc w:val="center"/>
              <w:rPr>
                <w:rFonts w:ascii="Times New Roman" w:hAnsi="Times New Roman"/>
                <w:iCs/>
                <w:sz w:val="18"/>
                <w:szCs w:val="24"/>
                <w:lang w:eastAsia="zh-CN"/>
              </w:rPr>
            </w:pPr>
            <w:r>
              <w:rPr>
                <w:rFonts w:ascii="Times New Roman" w:hAnsi="Times New Roman"/>
                <w:iCs/>
                <w:sz w:val="18"/>
                <w:szCs w:val="24"/>
                <w:lang w:eastAsia="zh-CN"/>
              </w:rPr>
              <w:t>326</w:t>
            </w:r>
          </w:p>
        </w:tc>
        <w:tc>
          <w:tcPr>
            <w:tcW w:w="1008" w:type="pct"/>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80" w:lineRule="exact"/>
              <w:ind w:firstLine="0"/>
              <w:jc w:val="center"/>
              <w:rPr>
                <w:rFonts w:ascii="Times New Roman" w:hAnsi="Times New Roman"/>
                <w:iCs/>
                <w:sz w:val="18"/>
                <w:szCs w:val="24"/>
                <w:lang w:eastAsia="zh-CN"/>
              </w:rPr>
            </w:pPr>
            <w:r>
              <w:rPr>
                <w:rFonts w:ascii="Times New Roman" w:hAnsi="Times New Roman"/>
                <w:iCs/>
                <w:sz w:val="18"/>
                <w:szCs w:val="24"/>
                <w:lang w:eastAsia="zh-CN"/>
              </w:rPr>
              <w:t>49.69%</w:t>
            </w:r>
          </w:p>
        </w:tc>
      </w:tr>
      <w:tr w:rsidR="00000000">
        <w:trPr>
          <w:trHeight w:val="741"/>
        </w:trPr>
        <w:tc>
          <w:tcPr>
            <w:tcW w:w="969" w:type="pct"/>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80" w:lineRule="exact"/>
              <w:ind w:firstLine="0"/>
              <w:jc w:val="both"/>
              <w:rPr>
                <w:rFonts w:ascii="Times New Roman" w:hAnsi="Times New Roman"/>
                <w:iCs/>
                <w:sz w:val="18"/>
                <w:szCs w:val="24"/>
                <w:lang w:eastAsia="zh-CN"/>
              </w:rPr>
            </w:pPr>
            <w:r>
              <w:rPr>
                <w:rFonts w:ascii="Times New Roman" w:hAnsi="Times New Roman"/>
                <w:iCs/>
                <w:sz w:val="18"/>
                <w:szCs w:val="24"/>
                <w:lang w:eastAsia="zh-CN"/>
              </w:rPr>
              <w:t>2000</w:t>
            </w:r>
          </w:p>
          <w:p w:rsidR="00000000" w:rsidRDefault="007A1441">
            <w:pPr>
              <w:pStyle w:val="Normalvovlecen"/>
              <w:widowControl/>
              <w:spacing w:line="380" w:lineRule="exact"/>
              <w:ind w:firstLine="0"/>
              <w:jc w:val="both"/>
              <w:rPr>
                <w:rFonts w:ascii="Times New Roman" w:hAnsi="Times New Roman"/>
                <w:iCs/>
                <w:sz w:val="18"/>
                <w:szCs w:val="24"/>
                <w:lang w:eastAsia="zh-CN"/>
              </w:rPr>
            </w:pPr>
            <w:r>
              <w:rPr>
                <w:rFonts w:ascii="Times New Roman" w:hAnsi="Times New Roman"/>
                <w:iCs/>
                <w:sz w:val="18"/>
                <w:szCs w:val="24"/>
                <w:lang w:eastAsia="zh-CN"/>
              </w:rPr>
              <w:t xml:space="preserve">2001  </w:t>
            </w:r>
          </w:p>
          <w:p w:rsidR="00000000" w:rsidRDefault="007A1441">
            <w:pPr>
              <w:pStyle w:val="Normalvovlecen"/>
              <w:widowControl/>
              <w:spacing w:line="380" w:lineRule="exact"/>
              <w:ind w:firstLine="0"/>
              <w:jc w:val="both"/>
              <w:rPr>
                <w:rFonts w:ascii="Times New Roman" w:hAnsi="Times New Roman"/>
                <w:iCs/>
                <w:sz w:val="18"/>
                <w:szCs w:val="24"/>
                <w:lang w:eastAsia="zh-CN"/>
              </w:rPr>
            </w:pPr>
            <w:r>
              <w:rPr>
                <w:rFonts w:ascii="Times New Roman" w:hAnsi="Times New Roman"/>
                <w:iCs/>
                <w:sz w:val="18"/>
                <w:szCs w:val="24"/>
                <w:lang w:eastAsia="zh-CN"/>
              </w:rPr>
              <w:t>2002</w:t>
            </w:r>
          </w:p>
        </w:tc>
        <w:tc>
          <w:tcPr>
            <w:tcW w:w="1008" w:type="pct"/>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80" w:lineRule="exact"/>
              <w:ind w:firstLine="0"/>
              <w:jc w:val="center"/>
              <w:rPr>
                <w:rFonts w:ascii="Times New Roman" w:hAnsi="Times New Roman"/>
                <w:iCs/>
                <w:sz w:val="18"/>
                <w:szCs w:val="24"/>
                <w:lang w:eastAsia="zh-CN"/>
              </w:rPr>
            </w:pPr>
            <w:r>
              <w:rPr>
                <w:rFonts w:ascii="Times New Roman" w:hAnsi="Times New Roman"/>
                <w:iCs/>
                <w:sz w:val="18"/>
                <w:szCs w:val="24"/>
                <w:lang w:eastAsia="zh-CN"/>
              </w:rPr>
              <w:t>647</w:t>
            </w:r>
          </w:p>
          <w:p w:rsidR="00000000" w:rsidRDefault="007A1441">
            <w:pPr>
              <w:pStyle w:val="Normalvovlecen"/>
              <w:widowControl/>
              <w:spacing w:line="380" w:lineRule="exact"/>
              <w:ind w:firstLine="0"/>
              <w:jc w:val="center"/>
              <w:rPr>
                <w:rFonts w:ascii="Times New Roman" w:hAnsi="Times New Roman"/>
                <w:iCs/>
                <w:sz w:val="18"/>
                <w:szCs w:val="24"/>
                <w:lang w:eastAsia="zh-CN"/>
              </w:rPr>
            </w:pPr>
            <w:r>
              <w:rPr>
                <w:rFonts w:ascii="Times New Roman" w:hAnsi="Times New Roman"/>
                <w:iCs/>
                <w:sz w:val="18"/>
                <w:szCs w:val="24"/>
                <w:lang w:eastAsia="zh-CN"/>
              </w:rPr>
              <w:t>631</w:t>
            </w:r>
          </w:p>
          <w:p w:rsidR="00000000" w:rsidRDefault="007A1441">
            <w:pPr>
              <w:pStyle w:val="Normalvovlecen"/>
              <w:widowControl/>
              <w:spacing w:line="380" w:lineRule="exact"/>
              <w:ind w:firstLine="0"/>
              <w:jc w:val="center"/>
              <w:rPr>
                <w:rFonts w:ascii="Times New Roman" w:hAnsi="Times New Roman"/>
                <w:iCs/>
                <w:sz w:val="18"/>
                <w:szCs w:val="24"/>
                <w:lang w:eastAsia="zh-CN"/>
              </w:rPr>
            </w:pPr>
            <w:r>
              <w:rPr>
                <w:rFonts w:ascii="Times New Roman" w:hAnsi="Times New Roman"/>
                <w:iCs/>
                <w:sz w:val="18"/>
                <w:szCs w:val="24"/>
                <w:lang w:eastAsia="zh-CN"/>
              </w:rPr>
              <w:t>642</w:t>
            </w:r>
          </w:p>
        </w:tc>
        <w:tc>
          <w:tcPr>
            <w:tcW w:w="1008" w:type="pct"/>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80" w:lineRule="exact"/>
              <w:ind w:firstLine="0"/>
              <w:jc w:val="center"/>
              <w:rPr>
                <w:rFonts w:ascii="Times New Roman" w:hAnsi="Times New Roman"/>
                <w:iCs/>
                <w:sz w:val="18"/>
                <w:szCs w:val="24"/>
                <w:lang w:eastAsia="zh-CN"/>
              </w:rPr>
            </w:pPr>
            <w:r>
              <w:rPr>
                <w:rFonts w:ascii="Times New Roman" w:hAnsi="Times New Roman"/>
                <w:iCs/>
                <w:sz w:val="18"/>
                <w:szCs w:val="24"/>
                <w:lang w:eastAsia="zh-CN"/>
              </w:rPr>
              <w:t>322</w:t>
            </w:r>
          </w:p>
          <w:p w:rsidR="00000000" w:rsidRDefault="007A1441">
            <w:pPr>
              <w:pStyle w:val="Normalvovlecen"/>
              <w:widowControl/>
              <w:spacing w:line="380" w:lineRule="exact"/>
              <w:ind w:firstLine="0"/>
              <w:jc w:val="center"/>
              <w:rPr>
                <w:rFonts w:ascii="Times New Roman" w:hAnsi="Times New Roman"/>
                <w:iCs/>
                <w:sz w:val="18"/>
                <w:szCs w:val="24"/>
                <w:lang w:eastAsia="zh-CN"/>
              </w:rPr>
            </w:pPr>
            <w:r>
              <w:rPr>
                <w:rFonts w:ascii="Times New Roman" w:hAnsi="Times New Roman"/>
                <w:iCs/>
                <w:sz w:val="18"/>
                <w:szCs w:val="24"/>
                <w:lang w:eastAsia="zh-CN"/>
              </w:rPr>
              <w:t>304</w:t>
            </w:r>
          </w:p>
          <w:p w:rsidR="00000000" w:rsidRDefault="007A1441">
            <w:pPr>
              <w:pStyle w:val="Normalvovlecen"/>
              <w:widowControl/>
              <w:spacing w:line="380" w:lineRule="exact"/>
              <w:ind w:firstLine="0"/>
              <w:jc w:val="center"/>
              <w:rPr>
                <w:rFonts w:ascii="Times New Roman" w:hAnsi="Times New Roman"/>
                <w:iCs/>
                <w:sz w:val="18"/>
                <w:szCs w:val="24"/>
                <w:lang w:eastAsia="zh-CN"/>
              </w:rPr>
            </w:pPr>
            <w:r>
              <w:rPr>
                <w:rFonts w:ascii="Times New Roman" w:hAnsi="Times New Roman"/>
                <w:iCs/>
                <w:sz w:val="18"/>
                <w:szCs w:val="24"/>
                <w:lang w:eastAsia="zh-CN"/>
              </w:rPr>
              <w:t>304</w:t>
            </w:r>
          </w:p>
        </w:tc>
        <w:tc>
          <w:tcPr>
            <w:tcW w:w="1008" w:type="pct"/>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80" w:lineRule="exact"/>
              <w:ind w:firstLine="0"/>
              <w:jc w:val="center"/>
              <w:rPr>
                <w:rFonts w:ascii="Times New Roman" w:hAnsi="Times New Roman"/>
                <w:iCs/>
                <w:sz w:val="18"/>
                <w:szCs w:val="24"/>
                <w:lang w:eastAsia="zh-CN"/>
              </w:rPr>
            </w:pPr>
            <w:r>
              <w:rPr>
                <w:rFonts w:ascii="Times New Roman" w:hAnsi="Times New Roman"/>
                <w:iCs/>
                <w:sz w:val="18"/>
                <w:szCs w:val="24"/>
                <w:lang w:eastAsia="zh-CN"/>
              </w:rPr>
              <w:t>325</w:t>
            </w:r>
          </w:p>
          <w:p w:rsidR="00000000" w:rsidRDefault="007A1441">
            <w:pPr>
              <w:pStyle w:val="Normalvovlecen"/>
              <w:widowControl/>
              <w:spacing w:line="380" w:lineRule="exact"/>
              <w:ind w:firstLine="0"/>
              <w:jc w:val="center"/>
              <w:rPr>
                <w:rFonts w:ascii="Times New Roman" w:hAnsi="Times New Roman"/>
                <w:iCs/>
                <w:sz w:val="18"/>
                <w:szCs w:val="24"/>
                <w:lang w:eastAsia="zh-CN"/>
              </w:rPr>
            </w:pPr>
            <w:r>
              <w:rPr>
                <w:rFonts w:ascii="Times New Roman" w:hAnsi="Times New Roman"/>
                <w:iCs/>
                <w:sz w:val="18"/>
                <w:szCs w:val="24"/>
                <w:lang w:eastAsia="zh-CN"/>
              </w:rPr>
              <w:t>327</w:t>
            </w:r>
          </w:p>
          <w:p w:rsidR="00000000" w:rsidRDefault="007A1441">
            <w:pPr>
              <w:pStyle w:val="Normalvovlecen"/>
              <w:widowControl/>
              <w:spacing w:line="380" w:lineRule="exact"/>
              <w:ind w:firstLine="0"/>
              <w:jc w:val="center"/>
              <w:rPr>
                <w:rFonts w:ascii="Times New Roman" w:hAnsi="Times New Roman"/>
                <w:iCs/>
                <w:sz w:val="18"/>
                <w:szCs w:val="24"/>
                <w:lang w:eastAsia="zh-CN"/>
              </w:rPr>
            </w:pPr>
            <w:r>
              <w:rPr>
                <w:rFonts w:ascii="Times New Roman" w:hAnsi="Times New Roman"/>
                <w:iCs/>
                <w:sz w:val="18"/>
                <w:szCs w:val="24"/>
                <w:lang w:eastAsia="zh-CN"/>
              </w:rPr>
              <w:t>338</w:t>
            </w:r>
          </w:p>
        </w:tc>
        <w:tc>
          <w:tcPr>
            <w:tcW w:w="1008" w:type="pct"/>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80" w:lineRule="exact"/>
              <w:ind w:firstLine="0"/>
              <w:jc w:val="center"/>
              <w:rPr>
                <w:rFonts w:ascii="Times New Roman" w:hAnsi="Times New Roman"/>
                <w:iCs/>
                <w:sz w:val="18"/>
                <w:szCs w:val="24"/>
                <w:lang w:eastAsia="zh-CN"/>
              </w:rPr>
            </w:pPr>
            <w:r>
              <w:rPr>
                <w:rFonts w:ascii="Times New Roman" w:hAnsi="Times New Roman"/>
                <w:iCs/>
                <w:sz w:val="18"/>
                <w:szCs w:val="24"/>
                <w:lang w:eastAsia="zh-CN"/>
              </w:rPr>
              <w:t>50.23%</w:t>
            </w:r>
          </w:p>
          <w:p w:rsidR="00000000" w:rsidRDefault="007A1441">
            <w:pPr>
              <w:pStyle w:val="Normalvovlecen"/>
              <w:widowControl/>
              <w:spacing w:line="380" w:lineRule="exact"/>
              <w:ind w:firstLine="0"/>
              <w:jc w:val="center"/>
              <w:rPr>
                <w:rFonts w:ascii="Times New Roman" w:hAnsi="Times New Roman"/>
                <w:iCs/>
                <w:sz w:val="18"/>
                <w:szCs w:val="24"/>
                <w:lang w:eastAsia="zh-CN"/>
              </w:rPr>
            </w:pPr>
            <w:r>
              <w:rPr>
                <w:rFonts w:ascii="Times New Roman" w:hAnsi="Times New Roman"/>
                <w:iCs/>
                <w:sz w:val="18"/>
                <w:szCs w:val="24"/>
                <w:lang w:eastAsia="zh-CN"/>
              </w:rPr>
              <w:t>51.82%</w:t>
            </w:r>
          </w:p>
          <w:p w:rsidR="00000000" w:rsidRDefault="007A1441">
            <w:pPr>
              <w:pStyle w:val="Normalvovlecen"/>
              <w:widowControl/>
              <w:spacing w:line="380" w:lineRule="exact"/>
              <w:ind w:firstLine="0"/>
              <w:jc w:val="center"/>
              <w:rPr>
                <w:rFonts w:ascii="Times New Roman" w:hAnsi="Times New Roman"/>
                <w:iCs/>
                <w:sz w:val="18"/>
                <w:szCs w:val="24"/>
                <w:lang w:eastAsia="zh-CN"/>
              </w:rPr>
            </w:pPr>
            <w:r>
              <w:rPr>
                <w:rFonts w:ascii="Times New Roman" w:hAnsi="Times New Roman"/>
                <w:iCs/>
                <w:sz w:val="18"/>
                <w:szCs w:val="24"/>
                <w:lang w:eastAsia="zh-CN"/>
              </w:rPr>
              <w:t>52.64%</w:t>
            </w:r>
          </w:p>
        </w:tc>
      </w:tr>
    </w:tbl>
    <w:p w:rsidR="00000000" w:rsidRDefault="007A1441">
      <w:pPr>
        <w:spacing w:after="240" w:line="360" w:lineRule="exact"/>
        <w:rPr>
          <w:rFonts w:eastAsia="KaiTi_GB2312"/>
          <w:color w:val="0000FF"/>
          <w:sz w:val="18"/>
        </w:rPr>
      </w:pPr>
      <w:r>
        <w:rPr>
          <w:rFonts w:eastAsia="KaiTi_GB2312" w:hint="eastAsia"/>
          <w:color w:val="0000FF"/>
          <w:sz w:val="18"/>
        </w:rPr>
        <w:t>资料来源：司法部</w:t>
      </w:r>
    </w:p>
    <w:p w:rsidR="00000000" w:rsidRDefault="007A1441">
      <w:pPr>
        <w:spacing w:after="240" w:line="360" w:lineRule="exact"/>
        <w:rPr>
          <w:rFonts w:ascii="SimHei" w:eastAsia="SimHei"/>
          <w:color w:val="FF0000"/>
        </w:rPr>
      </w:pPr>
      <w:r>
        <w:rPr>
          <w:rFonts w:ascii="SimHei" w:eastAsia="SimHei" w:hint="eastAsia"/>
          <w:color w:val="FF0000"/>
        </w:rPr>
        <w:t>按性别分类，</w:t>
      </w:r>
      <w:r>
        <w:rPr>
          <w:rFonts w:ascii="SimHei" w:eastAsia="SimHei"/>
          <w:color w:val="FF0000"/>
        </w:rPr>
        <w:t>1996</w:t>
      </w:r>
      <w:r>
        <w:rPr>
          <w:rFonts w:ascii="SimHei" w:eastAsia="SimHei" w:hint="eastAsia"/>
          <w:color w:val="FF0000"/>
        </w:rPr>
        <w:t>年至</w:t>
      </w:r>
      <w:r>
        <w:rPr>
          <w:rFonts w:ascii="SimHei" w:eastAsia="SimHei"/>
          <w:color w:val="FF0000"/>
        </w:rPr>
        <w:t>2001</w:t>
      </w:r>
      <w:r>
        <w:rPr>
          <w:rFonts w:ascii="SimHei" w:eastAsia="SimHei" w:hint="eastAsia"/>
          <w:color w:val="FF0000"/>
        </w:rPr>
        <w:t>年法院陪审员人数</w:t>
      </w:r>
    </w:p>
    <w:tbl>
      <w:tblPr>
        <w:tblW w:w="4888" w:type="pct"/>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1907"/>
        <w:gridCol w:w="1984"/>
        <w:gridCol w:w="1984"/>
        <w:gridCol w:w="1984"/>
        <w:gridCol w:w="1982"/>
      </w:tblGrid>
      <w:tr w:rsidR="00000000">
        <w:tc>
          <w:tcPr>
            <w:tcW w:w="969" w:type="pct"/>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80" w:lineRule="exact"/>
              <w:ind w:firstLine="0"/>
              <w:jc w:val="both"/>
              <w:rPr>
                <w:rFonts w:ascii="SimHei" w:eastAsia="SimHei" w:hAnsi="Times New Roman"/>
                <w:iCs/>
                <w:color w:val="FF0000"/>
                <w:sz w:val="18"/>
                <w:szCs w:val="24"/>
                <w:lang w:eastAsia="zh-CN"/>
              </w:rPr>
            </w:pPr>
          </w:p>
        </w:tc>
        <w:tc>
          <w:tcPr>
            <w:tcW w:w="1008" w:type="pct"/>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80" w:lineRule="exact"/>
              <w:ind w:firstLine="0"/>
              <w:jc w:val="center"/>
              <w:rPr>
                <w:rFonts w:ascii="SimHei" w:eastAsia="SimHei" w:hAnsi="Times New Roman" w:hint="eastAsia"/>
                <w:iCs/>
                <w:color w:val="FF0000"/>
                <w:sz w:val="18"/>
                <w:szCs w:val="24"/>
                <w:lang w:eastAsia="zh-CN"/>
              </w:rPr>
            </w:pPr>
            <w:r>
              <w:rPr>
                <w:rFonts w:ascii="SimHei" w:eastAsia="SimHei" w:hAnsi="Times New Roman" w:hint="eastAsia"/>
                <w:iCs/>
                <w:color w:val="FF0000"/>
                <w:sz w:val="18"/>
                <w:szCs w:val="24"/>
                <w:lang w:eastAsia="zh-CN"/>
              </w:rPr>
              <w:t>总数</w:t>
            </w:r>
          </w:p>
        </w:tc>
        <w:tc>
          <w:tcPr>
            <w:tcW w:w="1008" w:type="pct"/>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80" w:lineRule="exact"/>
              <w:ind w:firstLine="0"/>
              <w:jc w:val="center"/>
              <w:rPr>
                <w:rFonts w:ascii="SimHei" w:eastAsia="SimHei" w:hAnsi="Times New Roman" w:hint="eastAsia"/>
                <w:iCs/>
                <w:color w:val="FF0000"/>
                <w:sz w:val="18"/>
                <w:szCs w:val="24"/>
                <w:lang w:eastAsia="zh-CN"/>
              </w:rPr>
            </w:pPr>
            <w:r>
              <w:rPr>
                <w:rFonts w:ascii="SimHei" w:eastAsia="SimHei" w:hAnsi="Times New Roman" w:hint="eastAsia"/>
                <w:iCs/>
                <w:color w:val="FF0000"/>
                <w:sz w:val="18"/>
                <w:szCs w:val="24"/>
                <w:lang w:eastAsia="zh-CN"/>
              </w:rPr>
              <w:t>男子</w:t>
            </w:r>
          </w:p>
        </w:tc>
        <w:tc>
          <w:tcPr>
            <w:tcW w:w="1008" w:type="pct"/>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80" w:lineRule="exact"/>
              <w:ind w:firstLine="0"/>
              <w:jc w:val="center"/>
              <w:rPr>
                <w:rFonts w:ascii="SimHei" w:eastAsia="SimHei" w:hAnsi="Times New Roman" w:hint="eastAsia"/>
                <w:iCs/>
                <w:color w:val="FF0000"/>
                <w:sz w:val="18"/>
                <w:szCs w:val="24"/>
                <w:lang w:eastAsia="zh-CN"/>
              </w:rPr>
            </w:pPr>
            <w:r>
              <w:rPr>
                <w:rFonts w:ascii="SimHei" w:eastAsia="SimHei" w:hAnsi="Times New Roman" w:hint="eastAsia"/>
                <w:iCs/>
                <w:color w:val="FF0000"/>
                <w:sz w:val="18"/>
                <w:szCs w:val="24"/>
                <w:lang w:eastAsia="zh-CN"/>
              </w:rPr>
              <w:t>妇女</w:t>
            </w:r>
          </w:p>
        </w:tc>
        <w:tc>
          <w:tcPr>
            <w:tcW w:w="1008" w:type="pct"/>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80" w:lineRule="exact"/>
              <w:ind w:firstLine="0"/>
              <w:jc w:val="center"/>
              <w:rPr>
                <w:rFonts w:ascii="SimHei" w:eastAsia="SimHei" w:hAnsi="Times New Roman" w:hint="eastAsia"/>
                <w:iCs/>
                <w:color w:val="FF0000"/>
                <w:sz w:val="18"/>
                <w:szCs w:val="24"/>
                <w:lang w:eastAsia="zh-CN"/>
              </w:rPr>
            </w:pPr>
            <w:r>
              <w:rPr>
                <w:rFonts w:ascii="SimHei" w:eastAsia="SimHei" w:hAnsi="Times New Roman" w:hint="eastAsia"/>
                <w:iCs/>
                <w:color w:val="FF0000"/>
                <w:sz w:val="18"/>
                <w:szCs w:val="24"/>
                <w:lang w:eastAsia="zh-CN"/>
              </w:rPr>
              <w:t>妇女的</w:t>
            </w:r>
            <w:r>
              <w:rPr>
                <w:rFonts w:ascii="SimHei" w:eastAsia="SimHei" w:hAnsi="Times New Roman"/>
                <w:iCs/>
                <w:color w:val="FF0000"/>
                <w:sz w:val="18"/>
                <w:szCs w:val="24"/>
                <w:lang w:eastAsia="zh-CN"/>
              </w:rPr>
              <w:t>%</w:t>
            </w:r>
          </w:p>
        </w:tc>
      </w:tr>
      <w:tr w:rsidR="00000000">
        <w:tc>
          <w:tcPr>
            <w:tcW w:w="969" w:type="pct"/>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80" w:lineRule="exact"/>
              <w:ind w:firstLine="0"/>
              <w:jc w:val="both"/>
              <w:rPr>
                <w:rFonts w:ascii="Times New Roman" w:hAnsi="Times New Roman"/>
                <w:iCs/>
                <w:sz w:val="18"/>
                <w:szCs w:val="24"/>
                <w:lang w:eastAsia="zh-CN"/>
              </w:rPr>
            </w:pPr>
            <w:r>
              <w:rPr>
                <w:rFonts w:ascii="Times New Roman" w:hAnsi="Times New Roman"/>
                <w:iCs/>
                <w:sz w:val="18"/>
                <w:szCs w:val="24"/>
                <w:lang w:eastAsia="zh-CN"/>
              </w:rPr>
              <w:t>1996</w:t>
            </w:r>
          </w:p>
        </w:tc>
        <w:tc>
          <w:tcPr>
            <w:tcW w:w="1008" w:type="pct"/>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80" w:lineRule="exact"/>
              <w:ind w:firstLine="0"/>
              <w:jc w:val="center"/>
              <w:rPr>
                <w:rFonts w:ascii="Times New Roman" w:hAnsi="Times New Roman"/>
                <w:iCs/>
                <w:sz w:val="18"/>
                <w:szCs w:val="24"/>
                <w:lang w:eastAsia="zh-CN"/>
              </w:rPr>
            </w:pPr>
            <w:r>
              <w:rPr>
                <w:rFonts w:ascii="Times New Roman" w:hAnsi="Times New Roman"/>
                <w:iCs/>
                <w:sz w:val="18"/>
                <w:szCs w:val="24"/>
                <w:lang w:eastAsia="zh-CN"/>
              </w:rPr>
              <w:t>2</w:t>
            </w:r>
            <w:r>
              <w:rPr>
                <w:rFonts w:ascii="Times New Roman" w:hAnsi="Times New Roman" w:hint="eastAsia"/>
                <w:iCs/>
                <w:sz w:val="18"/>
                <w:szCs w:val="24"/>
                <w:lang w:eastAsia="zh-CN"/>
              </w:rPr>
              <w:t xml:space="preserve"> </w:t>
            </w:r>
            <w:r>
              <w:rPr>
                <w:rFonts w:ascii="Times New Roman" w:hAnsi="Times New Roman"/>
                <w:iCs/>
                <w:sz w:val="18"/>
                <w:szCs w:val="24"/>
                <w:lang w:eastAsia="zh-CN"/>
              </w:rPr>
              <w:t>334</w:t>
            </w:r>
          </w:p>
        </w:tc>
        <w:tc>
          <w:tcPr>
            <w:tcW w:w="1008" w:type="pct"/>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80" w:lineRule="exact"/>
              <w:ind w:firstLine="0"/>
              <w:jc w:val="center"/>
              <w:rPr>
                <w:rFonts w:ascii="Times New Roman" w:hAnsi="Times New Roman"/>
                <w:iCs/>
                <w:sz w:val="18"/>
                <w:szCs w:val="24"/>
                <w:lang w:eastAsia="zh-CN"/>
              </w:rPr>
            </w:pPr>
            <w:r>
              <w:rPr>
                <w:rFonts w:ascii="Times New Roman" w:hAnsi="Times New Roman"/>
                <w:iCs/>
                <w:sz w:val="18"/>
                <w:szCs w:val="24"/>
                <w:lang w:eastAsia="zh-CN"/>
              </w:rPr>
              <w:t>1</w:t>
            </w:r>
            <w:r>
              <w:rPr>
                <w:rFonts w:ascii="Times New Roman" w:hAnsi="Times New Roman" w:hint="eastAsia"/>
                <w:iCs/>
                <w:sz w:val="18"/>
                <w:szCs w:val="24"/>
                <w:lang w:eastAsia="zh-CN"/>
              </w:rPr>
              <w:t xml:space="preserve"> </w:t>
            </w:r>
            <w:r>
              <w:rPr>
                <w:rFonts w:ascii="Times New Roman" w:hAnsi="Times New Roman"/>
                <w:iCs/>
                <w:sz w:val="18"/>
                <w:szCs w:val="24"/>
                <w:lang w:eastAsia="zh-CN"/>
              </w:rPr>
              <w:t>552</w:t>
            </w:r>
          </w:p>
        </w:tc>
        <w:tc>
          <w:tcPr>
            <w:tcW w:w="1008" w:type="pct"/>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80" w:lineRule="exact"/>
              <w:ind w:firstLine="0"/>
              <w:jc w:val="center"/>
              <w:rPr>
                <w:rFonts w:ascii="Times New Roman" w:hAnsi="Times New Roman"/>
                <w:iCs/>
                <w:sz w:val="18"/>
                <w:szCs w:val="24"/>
                <w:lang w:eastAsia="zh-CN"/>
              </w:rPr>
            </w:pPr>
            <w:r>
              <w:rPr>
                <w:rFonts w:ascii="Times New Roman" w:hAnsi="Times New Roman" w:hint="eastAsia"/>
                <w:iCs/>
                <w:sz w:val="18"/>
                <w:szCs w:val="24"/>
                <w:lang w:eastAsia="zh-CN"/>
              </w:rPr>
              <w:t xml:space="preserve"> </w:t>
            </w:r>
            <w:r>
              <w:rPr>
                <w:rFonts w:ascii="Times New Roman" w:hAnsi="Times New Roman"/>
                <w:iCs/>
                <w:sz w:val="18"/>
                <w:szCs w:val="24"/>
                <w:lang w:eastAsia="zh-CN"/>
              </w:rPr>
              <w:t>782</w:t>
            </w:r>
          </w:p>
        </w:tc>
        <w:tc>
          <w:tcPr>
            <w:tcW w:w="1008" w:type="pct"/>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80" w:lineRule="exact"/>
              <w:ind w:firstLine="0"/>
              <w:jc w:val="center"/>
              <w:rPr>
                <w:rFonts w:ascii="Times New Roman" w:hAnsi="Times New Roman"/>
                <w:iCs/>
                <w:sz w:val="18"/>
                <w:szCs w:val="24"/>
                <w:lang w:eastAsia="zh-CN"/>
              </w:rPr>
            </w:pPr>
            <w:r>
              <w:rPr>
                <w:rFonts w:ascii="Times New Roman" w:hAnsi="Times New Roman"/>
                <w:iCs/>
                <w:sz w:val="18"/>
                <w:szCs w:val="24"/>
                <w:lang w:eastAsia="zh-CN"/>
              </w:rPr>
              <w:t>33.5%</w:t>
            </w:r>
          </w:p>
        </w:tc>
      </w:tr>
      <w:tr w:rsidR="00000000">
        <w:tc>
          <w:tcPr>
            <w:tcW w:w="969" w:type="pct"/>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80" w:lineRule="exact"/>
              <w:ind w:firstLine="0"/>
              <w:jc w:val="both"/>
              <w:rPr>
                <w:rFonts w:ascii="Times New Roman" w:hAnsi="Times New Roman"/>
                <w:iCs/>
                <w:sz w:val="18"/>
                <w:szCs w:val="24"/>
                <w:lang w:eastAsia="zh-CN"/>
              </w:rPr>
            </w:pPr>
            <w:r>
              <w:rPr>
                <w:rFonts w:ascii="Times New Roman" w:hAnsi="Times New Roman"/>
                <w:iCs/>
                <w:sz w:val="18"/>
                <w:szCs w:val="24"/>
                <w:lang w:eastAsia="zh-CN"/>
              </w:rPr>
              <w:t>1997</w:t>
            </w:r>
          </w:p>
        </w:tc>
        <w:tc>
          <w:tcPr>
            <w:tcW w:w="1008" w:type="pct"/>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80" w:lineRule="exact"/>
              <w:ind w:firstLine="0"/>
              <w:jc w:val="center"/>
              <w:rPr>
                <w:rFonts w:ascii="Times New Roman" w:hAnsi="Times New Roman"/>
                <w:iCs/>
                <w:sz w:val="18"/>
                <w:szCs w:val="24"/>
                <w:lang w:eastAsia="zh-CN"/>
              </w:rPr>
            </w:pPr>
            <w:r>
              <w:rPr>
                <w:rFonts w:ascii="Times New Roman" w:hAnsi="Times New Roman"/>
                <w:iCs/>
                <w:sz w:val="18"/>
                <w:szCs w:val="24"/>
                <w:lang w:eastAsia="zh-CN"/>
              </w:rPr>
              <w:t>2</w:t>
            </w:r>
            <w:r>
              <w:rPr>
                <w:rFonts w:ascii="Times New Roman" w:hAnsi="Times New Roman" w:hint="eastAsia"/>
                <w:iCs/>
                <w:sz w:val="18"/>
                <w:szCs w:val="24"/>
                <w:lang w:eastAsia="zh-CN"/>
              </w:rPr>
              <w:t xml:space="preserve"> </w:t>
            </w:r>
            <w:r>
              <w:rPr>
                <w:rFonts w:ascii="Times New Roman" w:hAnsi="Times New Roman"/>
                <w:iCs/>
                <w:sz w:val="18"/>
                <w:szCs w:val="24"/>
                <w:lang w:eastAsia="zh-CN"/>
              </w:rPr>
              <w:t>521</w:t>
            </w:r>
          </w:p>
        </w:tc>
        <w:tc>
          <w:tcPr>
            <w:tcW w:w="1008" w:type="pct"/>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80" w:lineRule="exact"/>
              <w:ind w:firstLine="0"/>
              <w:jc w:val="center"/>
              <w:rPr>
                <w:rFonts w:ascii="Times New Roman" w:hAnsi="Times New Roman"/>
                <w:iCs/>
                <w:sz w:val="18"/>
                <w:szCs w:val="24"/>
                <w:lang w:eastAsia="zh-CN"/>
              </w:rPr>
            </w:pPr>
            <w:r>
              <w:rPr>
                <w:rFonts w:ascii="Times New Roman" w:hAnsi="Times New Roman"/>
                <w:iCs/>
                <w:sz w:val="18"/>
                <w:szCs w:val="24"/>
                <w:lang w:eastAsia="zh-CN"/>
              </w:rPr>
              <w:t>1</w:t>
            </w:r>
            <w:r>
              <w:rPr>
                <w:rFonts w:ascii="Times New Roman" w:hAnsi="Times New Roman" w:hint="eastAsia"/>
                <w:iCs/>
                <w:sz w:val="18"/>
                <w:szCs w:val="24"/>
                <w:lang w:eastAsia="zh-CN"/>
              </w:rPr>
              <w:t xml:space="preserve"> </w:t>
            </w:r>
            <w:r>
              <w:rPr>
                <w:rFonts w:ascii="Times New Roman" w:hAnsi="Times New Roman"/>
                <w:iCs/>
                <w:sz w:val="18"/>
                <w:szCs w:val="24"/>
                <w:lang w:eastAsia="zh-CN"/>
              </w:rPr>
              <w:t>718</w:t>
            </w:r>
          </w:p>
        </w:tc>
        <w:tc>
          <w:tcPr>
            <w:tcW w:w="1008" w:type="pct"/>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80" w:lineRule="exact"/>
              <w:ind w:firstLine="0"/>
              <w:jc w:val="center"/>
              <w:rPr>
                <w:rFonts w:ascii="Times New Roman" w:hAnsi="Times New Roman"/>
                <w:iCs/>
                <w:sz w:val="18"/>
                <w:szCs w:val="24"/>
                <w:lang w:eastAsia="zh-CN"/>
              </w:rPr>
            </w:pPr>
            <w:r>
              <w:rPr>
                <w:rFonts w:ascii="Times New Roman" w:hAnsi="Times New Roman" w:hint="eastAsia"/>
                <w:iCs/>
                <w:sz w:val="18"/>
                <w:szCs w:val="24"/>
                <w:lang w:eastAsia="zh-CN"/>
              </w:rPr>
              <w:t xml:space="preserve"> </w:t>
            </w:r>
            <w:r>
              <w:rPr>
                <w:rFonts w:ascii="Times New Roman" w:hAnsi="Times New Roman"/>
                <w:iCs/>
                <w:sz w:val="18"/>
                <w:szCs w:val="24"/>
                <w:lang w:eastAsia="zh-CN"/>
              </w:rPr>
              <w:t>803</w:t>
            </w:r>
          </w:p>
        </w:tc>
        <w:tc>
          <w:tcPr>
            <w:tcW w:w="1008" w:type="pct"/>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80" w:lineRule="exact"/>
              <w:ind w:firstLine="0"/>
              <w:jc w:val="center"/>
              <w:rPr>
                <w:rFonts w:ascii="Times New Roman" w:hAnsi="Times New Roman"/>
                <w:iCs/>
                <w:sz w:val="18"/>
                <w:szCs w:val="24"/>
                <w:lang w:eastAsia="zh-CN"/>
              </w:rPr>
            </w:pPr>
            <w:r>
              <w:rPr>
                <w:rFonts w:ascii="Times New Roman" w:hAnsi="Times New Roman"/>
                <w:iCs/>
                <w:sz w:val="18"/>
                <w:szCs w:val="24"/>
                <w:lang w:eastAsia="zh-CN"/>
              </w:rPr>
              <w:t>31.8%</w:t>
            </w:r>
          </w:p>
        </w:tc>
      </w:tr>
      <w:tr w:rsidR="00000000">
        <w:tc>
          <w:tcPr>
            <w:tcW w:w="969" w:type="pct"/>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80" w:lineRule="exact"/>
              <w:ind w:firstLine="0"/>
              <w:jc w:val="both"/>
              <w:rPr>
                <w:rFonts w:ascii="Times New Roman" w:hAnsi="Times New Roman"/>
                <w:iCs/>
                <w:sz w:val="18"/>
                <w:szCs w:val="24"/>
                <w:lang w:eastAsia="zh-CN"/>
              </w:rPr>
            </w:pPr>
            <w:r>
              <w:rPr>
                <w:rFonts w:ascii="Times New Roman" w:hAnsi="Times New Roman"/>
                <w:iCs/>
                <w:sz w:val="18"/>
                <w:szCs w:val="24"/>
                <w:lang w:eastAsia="zh-CN"/>
              </w:rPr>
              <w:t>1998</w:t>
            </w:r>
          </w:p>
        </w:tc>
        <w:tc>
          <w:tcPr>
            <w:tcW w:w="1008" w:type="pct"/>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80" w:lineRule="exact"/>
              <w:ind w:firstLine="0"/>
              <w:jc w:val="center"/>
              <w:rPr>
                <w:rFonts w:ascii="Times New Roman" w:hAnsi="Times New Roman"/>
                <w:iCs/>
                <w:sz w:val="18"/>
                <w:szCs w:val="24"/>
                <w:lang w:eastAsia="zh-CN"/>
              </w:rPr>
            </w:pPr>
            <w:r>
              <w:rPr>
                <w:rFonts w:ascii="Times New Roman" w:hAnsi="Times New Roman"/>
                <w:iCs/>
                <w:sz w:val="18"/>
                <w:szCs w:val="24"/>
                <w:lang w:eastAsia="zh-CN"/>
              </w:rPr>
              <w:t>2</w:t>
            </w:r>
            <w:r>
              <w:rPr>
                <w:rFonts w:ascii="Times New Roman" w:hAnsi="Times New Roman" w:hint="eastAsia"/>
                <w:iCs/>
                <w:sz w:val="18"/>
                <w:szCs w:val="24"/>
                <w:lang w:eastAsia="zh-CN"/>
              </w:rPr>
              <w:t xml:space="preserve"> </w:t>
            </w:r>
            <w:r>
              <w:rPr>
                <w:rFonts w:ascii="Times New Roman" w:hAnsi="Times New Roman"/>
                <w:iCs/>
                <w:sz w:val="18"/>
                <w:szCs w:val="24"/>
                <w:lang w:eastAsia="zh-CN"/>
              </w:rPr>
              <w:t>548</w:t>
            </w:r>
          </w:p>
        </w:tc>
        <w:tc>
          <w:tcPr>
            <w:tcW w:w="1008" w:type="pct"/>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80" w:lineRule="exact"/>
              <w:ind w:firstLine="0"/>
              <w:jc w:val="center"/>
              <w:rPr>
                <w:rFonts w:ascii="Times New Roman" w:hAnsi="Times New Roman"/>
                <w:iCs/>
                <w:sz w:val="18"/>
                <w:szCs w:val="24"/>
                <w:lang w:eastAsia="zh-CN"/>
              </w:rPr>
            </w:pPr>
            <w:r>
              <w:rPr>
                <w:rFonts w:ascii="Times New Roman" w:hAnsi="Times New Roman"/>
                <w:iCs/>
                <w:sz w:val="18"/>
                <w:szCs w:val="24"/>
                <w:lang w:eastAsia="zh-CN"/>
              </w:rPr>
              <w:t>1</w:t>
            </w:r>
            <w:r>
              <w:rPr>
                <w:rFonts w:ascii="Times New Roman" w:hAnsi="Times New Roman" w:hint="eastAsia"/>
                <w:iCs/>
                <w:sz w:val="18"/>
                <w:szCs w:val="24"/>
                <w:lang w:eastAsia="zh-CN"/>
              </w:rPr>
              <w:t xml:space="preserve"> </w:t>
            </w:r>
            <w:r>
              <w:rPr>
                <w:rFonts w:ascii="Times New Roman" w:hAnsi="Times New Roman"/>
                <w:iCs/>
                <w:sz w:val="18"/>
                <w:szCs w:val="24"/>
                <w:lang w:eastAsia="zh-CN"/>
              </w:rPr>
              <w:t>667</w:t>
            </w:r>
          </w:p>
        </w:tc>
        <w:tc>
          <w:tcPr>
            <w:tcW w:w="1008" w:type="pct"/>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80" w:lineRule="exact"/>
              <w:ind w:firstLine="0"/>
              <w:jc w:val="center"/>
              <w:rPr>
                <w:rFonts w:ascii="Times New Roman" w:hAnsi="Times New Roman"/>
                <w:iCs/>
                <w:sz w:val="18"/>
                <w:szCs w:val="24"/>
                <w:lang w:eastAsia="zh-CN"/>
              </w:rPr>
            </w:pPr>
            <w:r>
              <w:rPr>
                <w:rFonts w:ascii="Times New Roman" w:hAnsi="Times New Roman" w:hint="eastAsia"/>
                <w:iCs/>
                <w:sz w:val="18"/>
                <w:szCs w:val="24"/>
                <w:lang w:eastAsia="zh-CN"/>
              </w:rPr>
              <w:t xml:space="preserve"> </w:t>
            </w:r>
            <w:r>
              <w:rPr>
                <w:rFonts w:ascii="Times New Roman" w:hAnsi="Times New Roman"/>
                <w:iCs/>
                <w:sz w:val="18"/>
                <w:szCs w:val="24"/>
                <w:lang w:eastAsia="zh-CN"/>
              </w:rPr>
              <w:t>881</w:t>
            </w:r>
          </w:p>
        </w:tc>
        <w:tc>
          <w:tcPr>
            <w:tcW w:w="1008" w:type="pct"/>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80" w:lineRule="exact"/>
              <w:ind w:firstLine="0"/>
              <w:jc w:val="center"/>
              <w:rPr>
                <w:rFonts w:ascii="Times New Roman" w:hAnsi="Times New Roman"/>
                <w:iCs/>
                <w:sz w:val="18"/>
                <w:szCs w:val="24"/>
                <w:lang w:eastAsia="zh-CN"/>
              </w:rPr>
            </w:pPr>
            <w:r>
              <w:rPr>
                <w:rFonts w:ascii="Times New Roman" w:hAnsi="Times New Roman"/>
                <w:iCs/>
                <w:sz w:val="18"/>
                <w:szCs w:val="24"/>
                <w:lang w:eastAsia="zh-CN"/>
              </w:rPr>
              <w:t>34.57%</w:t>
            </w:r>
          </w:p>
        </w:tc>
      </w:tr>
      <w:tr w:rsidR="00000000">
        <w:tc>
          <w:tcPr>
            <w:tcW w:w="969" w:type="pct"/>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80" w:lineRule="exact"/>
              <w:ind w:firstLine="0"/>
              <w:jc w:val="both"/>
              <w:rPr>
                <w:rFonts w:ascii="Times New Roman" w:hAnsi="Times New Roman"/>
                <w:iCs/>
                <w:sz w:val="18"/>
                <w:szCs w:val="24"/>
                <w:lang w:eastAsia="zh-CN"/>
              </w:rPr>
            </w:pPr>
            <w:r>
              <w:rPr>
                <w:rFonts w:ascii="Times New Roman" w:hAnsi="Times New Roman"/>
                <w:iCs/>
                <w:sz w:val="18"/>
                <w:szCs w:val="24"/>
                <w:lang w:eastAsia="zh-CN"/>
              </w:rPr>
              <w:t>1999</w:t>
            </w:r>
          </w:p>
        </w:tc>
        <w:tc>
          <w:tcPr>
            <w:tcW w:w="1008" w:type="pct"/>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80" w:lineRule="exact"/>
              <w:ind w:firstLine="0"/>
              <w:jc w:val="center"/>
              <w:rPr>
                <w:rFonts w:ascii="Times New Roman" w:hAnsi="Times New Roman"/>
                <w:iCs/>
                <w:sz w:val="18"/>
                <w:szCs w:val="24"/>
                <w:lang w:eastAsia="zh-CN"/>
              </w:rPr>
            </w:pPr>
            <w:r>
              <w:rPr>
                <w:rFonts w:ascii="Times New Roman" w:hAnsi="Times New Roman"/>
                <w:iCs/>
                <w:sz w:val="18"/>
                <w:szCs w:val="24"/>
                <w:lang w:eastAsia="zh-CN"/>
              </w:rPr>
              <w:t>2</w:t>
            </w:r>
            <w:r>
              <w:rPr>
                <w:rFonts w:ascii="Times New Roman" w:hAnsi="Times New Roman" w:hint="eastAsia"/>
                <w:iCs/>
                <w:sz w:val="18"/>
                <w:szCs w:val="24"/>
                <w:lang w:eastAsia="zh-CN"/>
              </w:rPr>
              <w:t xml:space="preserve"> </w:t>
            </w:r>
            <w:r>
              <w:rPr>
                <w:rFonts w:ascii="Times New Roman" w:hAnsi="Times New Roman"/>
                <w:iCs/>
                <w:sz w:val="18"/>
                <w:szCs w:val="24"/>
                <w:lang w:eastAsia="zh-CN"/>
              </w:rPr>
              <w:t>413</w:t>
            </w:r>
          </w:p>
        </w:tc>
        <w:tc>
          <w:tcPr>
            <w:tcW w:w="1008" w:type="pct"/>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80" w:lineRule="exact"/>
              <w:ind w:firstLine="0"/>
              <w:jc w:val="center"/>
              <w:rPr>
                <w:rFonts w:ascii="Times New Roman" w:hAnsi="Times New Roman"/>
                <w:iCs/>
                <w:sz w:val="18"/>
                <w:szCs w:val="24"/>
                <w:lang w:eastAsia="zh-CN"/>
              </w:rPr>
            </w:pPr>
            <w:r>
              <w:rPr>
                <w:rFonts w:ascii="Times New Roman" w:hAnsi="Times New Roman"/>
                <w:iCs/>
                <w:sz w:val="18"/>
                <w:szCs w:val="24"/>
                <w:lang w:eastAsia="zh-CN"/>
              </w:rPr>
              <w:t>1</w:t>
            </w:r>
            <w:r>
              <w:rPr>
                <w:rFonts w:ascii="Times New Roman" w:hAnsi="Times New Roman" w:hint="eastAsia"/>
                <w:iCs/>
                <w:sz w:val="18"/>
                <w:szCs w:val="24"/>
                <w:lang w:eastAsia="zh-CN"/>
              </w:rPr>
              <w:t xml:space="preserve"> </w:t>
            </w:r>
            <w:r>
              <w:rPr>
                <w:rFonts w:ascii="Times New Roman" w:hAnsi="Times New Roman"/>
                <w:iCs/>
                <w:sz w:val="18"/>
                <w:szCs w:val="24"/>
                <w:lang w:eastAsia="zh-CN"/>
              </w:rPr>
              <w:t>555</w:t>
            </w:r>
          </w:p>
        </w:tc>
        <w:tc>
          <w:tcPr>
            <w:tcW w:w="1008" w:type="pct"/>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80" w:lineRule="exact"/>
              <w:ind w:firstLine="0"/>
              <w:jc w:val="center"/>
              <w:rPr>
                <w:rFonts w:ascii="Times New Roman" w:hAnsi="Times New Roman"/>
                <w:iCs/>
                <w:sz w:val="18"/>
                <w:szCs w:val="24"/>
                <w:lang w:eastAsia="zh-CN"/>
              </w:rPr>
            </w:pPr>
            <w:r>
              <w:rPr>
                <w:rFonts w:ascii="Times New Roman" w:hAnsi="Times New Roman" w:hint="eastAsia"/>
                <w:iCs/>
                <w:sz w:val="18"/>
                <w:szCs w:val="24"/>
                <w:lang w:eastAsia="zh-CN"/>
              </w:rPr>
              <w:t xml:space="preserve"> </w:t>
            </w:r>
            <w:r>
              <w:rPr>
                <w:rFonts w:ascii="Times New Roman" w:hAnsi="Times New Roman"/>
                <w:iCs/>
                <w:sz w:val="18"/>
                <w:szCs w:val="24"/>
                <w:lang w:eastAsia="zh-CN"/>
              </w:rPr>
              <w:t>858</w:t>
            </w:r>
          </w:p>
        </w:tc>
        <w:tc>
          <w:tcPr>
            <w:tcW w:w="1008" w:type="pct"/>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80" w:lineRule="exact"/>
              <w:ind w:firstLine="0"/>
              <w:jc w:val="center"/>
              <w:rPr>
                <w:rFonts w:ascii="Times New Roman" w:hAnsi="Times New Roman"/>
                <w:iCs/>
                <w:sz w:val="18"/>
                <w:szCs w:val="24"/>
                <w:lang w:eastAsia="zh-CN"/>
              </w:rPr>
            </w:pPr>
            <w:r>
              <w:rPr>
                <w:rFonts w:ascii="Times New Roman" w:hAnsi="Times New Roman"/>
                <w:iCs/>
                <w:sz w:val="18"/>
                <w:szCs w:val="24"/>
                <w:lang w:eastAsia="zh-CN"/>
              </w:rPr>
              <w:t>35.55%</w:t>
            </w:r>
          </w:p>
        </w:tc>
      </w:tr>
      <w:tr w:rsidR="00000000">
        <w:trPr>
          <w:trHeight w:val="745"/>
        </w:trPr>
        <w:tc>
          <w:tcPr>
            <w:tcW w:w="969" w:type="pct"/>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80" w:lineRule="exact"/>
              <w:ind w:firstLine="0"/>
              <w:jc w:val="both"/>
              <w:rPr>
                <w:rFonts w:ascii="Times New Roman" w:hAnsi="Times New Roman"/>
                <w:iCs/>
                <w:sz w:val="18"/>
                <w:szCs w:val="24"/>
                <w:lang w:eastAsia="zh-CN"/>
              </w:rPr>
            </w:pPr>
            <w:r>
              <w:rPr>
                <w:rFonts w:ascii="Times New Roman" w:hAnsi="Times New Roman"/>
                <w:iCs/>
                <w:sz w:val="18"/>
                <w:szCs w:val="24"/>
                <w:lang w:eastAsia="zh-CN"/>
              </w:rPr>
              <w:t>2000</w:t>
            </w:r>
          </w:p>
          <w:p w:rsidR="00000000" w:rsidRDefault="007A1441">
            <w:pPr>
              <w:pStyle w:val="Normalvovlecen"/>
              <w:widowControl/>
              <w:spacing w:line="380" w:lineRule="exact"/>
              <w:ind w:firstLine="0"/>
              <w:jc w:val="both"/>
              <w:rPr>
                <w:rFonts w:ascii="Times New Roman" w:hAnsi="Times New Roman"/>
                <w:iCs/>
                <w:sz w:val="18"/>
                <w:szCs w:val="24"/>
                <w:lang w:eastAsia="zh-CN"/>
              </w:rPr>
            </w:pPr>
            <w:r>
              <w:rPr>
                <w:rFonts w:ascii="Times New Roman" w:hAnsi="Times New Roman"/>
                <w:iCs/>
                <w:sz w:val="18"/>
                <w:szCs w:val="24"/>
                <w:lang w:eastAsia="zh-CN"/>
              </w:rPr>
              <w:t>2001</w:t>
            </w:r>
          </w:p>
          <w:p w:rsidR="00000000" w:rsidRDefault="007A1441">
            <w:pPr>
              <w:pStyle w:val="Normalvovlecen"/>
              <w:widowControl/>
              <w:spacing w:line="380" w:lineRule="exact"/>
              <w:ind w:firstLine="0"/>
              <w:jc w:val="both"/>
              <w:rPr>
                <w:rFonts w:ascii="Times New Roman" w:hAnsi="Times New Roman"/>
                <w:iCs/>
                <w:sz w:val="18"/>
                <w:szCs w:val="24"/>
                <w:lang w:eastAsia="zh-CN"/>
              </w:rPr>
            </w:pPr>
            <w:r>
              <w:rPr>
                <w:rFonts w:ascii="Times New Roman" w:hAnsi="Times New Roman"/>
                <w:iCs/>
                <w:sz w:val="18"/>
                <w:szCs w:val="24"/>
                <w:lang w:eastAsia="zh-CN"/>
              </w:rPr>
              <w:t>2002</w:t>
            </w:r>
          </w:p>
        </w:tc>
        <w:tc>
          <w:tcPr>
            <w:tcW w:w="1008" w:type="pct"/>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80" w:lineRule="exact"/>
              <w:ind w:firstLine="0"/>
              <w:jc w:val="center"/>
              <w:rPr>
                <w:rFonts w:ascii="Times New Roman" w:hAnsi="Times New Roman"/>
                <w:iCs/>
                <w:sz w:val="18"/>
                <w:szCs w:val="24"/>
                <w:lang w:eastAsia="zh-CN"/>
              </w:rPr>
            </w:pPr>
            <w:r>
              <w:rPr>
                <w:rFonts w:ascii="Times New Roman" w:hAnsi="Times New Roman"/>
                <w:iCs/>
                <w:sz w:val="18"/>
                <w:szCs w:val="24"/>
                <w:lang w:eastAsia="zh-CN"/>
              </w:rPr>
              <w:t>2</w:t>
            </w:r>
            <w:r>
              <w:rPr>
                <w:rFonts w:ascii="Times New Roman" w:hAnsi="Times New Roman" w:hint="eastAsia"/>
                <w:iCs/>
                <w:sz w:val="18"/>
                <w:szCs w:val="24"/>
                <w:lang w:eastAsia="zh-CN"/>
              </w:rPr>
              <w:t xml:space="preserve"> </w:t>
            </w:r>
            <w:r>
              <w:rPr>
                <w:rFonts w:ascii="Times New Roman" w:hAnsi="Times New Roman"/>
                <w:iCs/>
                <w:sz w:val="18"/>
                <w:szCs w:val="24"/>
                <w:lang w:eastAsia="zh-CN"/>
              </w:rPr>
              <w:t>375</w:t>
            </w:r>
          </w:p>
          <w:p w:rsidR="00000000" w:rsidRDefault="007A1441">
            <w:pPr>
              <w:pStyle w:val="Normalvovlecen"/>
              <w:widowControl/>
              <w:spacing w:line="380" w:lineRule="exact"/>
              <w:ind w:firstLine="0"/>
              <w:jc w:val="center"/>
              <w:rPr>
                <w:rFonts w:ascii="Times New Roman" w:hAnsi="Times New Roman"/>
                <w:iCs/>
                <w:sz w:val="18"/>
                <w:szCs w:val="24"/>
                <w:lang w:eastAsia="zh-CN"/>
              </w:rPr>
            </w:pPr>
            <w:r>
              <w:rPr>
                <w:rFonts w:ascii="Times New Roman" w:hAnsi="Times New Roman"/>
                <w:iCs/>
                <w:sz w:val="18"/>
                <w:szCs w:val="24"/>
                <w:lang w:eastAsia="zh-CN"/>
              </w:rPr>
              <w:t>2</w:t>
            </w:r>
            <w:r>
              <w:rPr>
                <w:rFonts w:ascii="Times New Roman" w:hAnsi="Times New Roman" w:hint="eastAsia"/>
                <w:iCs/>
                <w:sz w:val="18"/>
                <w:szCs w:val="24"/>
                <w:lang w:eastAsia="zh-CN"/>
              </w:rPr>
              <w:t xml:space="preserve"> </w:t>
            </w:r>
            <w:r>
              <w:rPr>
                <w:rFonts w:ascii="Times New Roman" w:hAnsi="Times New Roman"/>
                <w:iCs/>
                <w:sz w:val="18"/>
                <w:szCs w:val="24"/>
                <w:lang w:eastAsia="zh-CN"/>
              </w:rPr>
              <w:t>429</w:t>
            </w:r>
          </w:p>
          <w:p w:rsidR="00000000" w:rsidRDefault="007A1441">
            <w:pPr>
              <w:pStyle w:val="Normalvovlecen"/>
              <w:widowControl/>
              <w:spacing w:line="380" w:lineRule="exact"/>
              <w:ind w:firstLine="0"/>
              <w:jc w:val="center"/>
              <w:rPr>
                <w:rFonts w:ascii="Times New Roman" w:hAnsi="Times New Roman"/>
                <w:iCs/>
                <w:sz w:val="18"/>
                <w:szCs w:val="24"/>
                <w:lang w:eastAsia="zh-CN"/>
              </w:rPr>
            </w:pPr>
            <w:r>
              <w:rPr>
                <w:rFonts w:ascii="Times New Roman" w:hAnsi="Times New Roman"/>
                <w:iCs/>
                <w:sz w:val="18"/>
                <w:szCs w:val="24"/>
                <w:lang w:eastAsia="zh-CN"/>
              </w:rPr>
              <w:t>2</w:t>
            </w:r>
            <w:r>
              <w:rPr>
                <w:rFonts w:ascii="Times New Roman" w:hAnsi="Times New Roman" w:hint="eastAsia"/>
                <w:iCs/>
                <w:sz w:val="18"/>
                <w:szCs w:val="24"/>
                <w:lang w:eastAsia="zh-CN"/>
              </w:rPr>
              <w:t xml:space="preserve"> </w:t>
            </w:r>
            <w:r>
              <w:rPr>
                <w:rFonts w:ascii="Times New Roman" w:hAnsi="Times New Roman"/>
                <w:iCs/>
                <w:sz w:val="18"/>
                <w:szCs w:val="24"/>
                <w:lang w:eastAsia="zh-CN"/>
              </w:rPr>
              <w:t>401</w:t>
            </w:r>
          </w:p>
        </w:tc>
        <w:tc>
          <w:tcPr>
            <w:tcW w:w="1008" w:type="pct"/>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80" w:lineRule="exact"/>
              <w:ind w:firstLine="0"/>
              <w:jc w:val="center"/>
              <w:rPr>
                <w:rFonts w:ascii="Times New Roman" w:hAnsi="Times New Roman"/>
                <w:iCs/>
                <w:sz w:val="18"/>
                <w:szCs w:val="24"/>
                <w:lang w:eastAsia="zh-CN"/>
              </w:rPr>
            </w:pPr>
            <w:r>
              <w:rPr>
                <w:rFonts w:ascii="Times New Roman" w:hAnsi="Times New Roman"/>
                <w:iCs/>
                <w:sz w:val="18"/>
                <w:szCs w:val="24"/>
                <w:lang w:eastAsia="zh-CN"/>
              </w:rPr>
              <w:t>1</w:t>
            </w:r>
            <w:r>
              <w:rPr>
                <w:rFonts w:ascii="Times New Roman" w:hAnsi="Times New Roman" w:hint="eastAsia"/>
                <w:iCs/>
                <w:sz w:val="18"/>
                <w:szCs w:val="24"/>
                <w:lang w:eastAsia="zh-CN"/>
              </w:rPr>
              <w:t xml:space="preserve"> </w:t>
            </w:r>
            <w:r>
              <w:rPr>
                <w:rFonts w:ascii="Times New Roman" w:hAnsi="Times New Roman"/>
                <w:iCs/>
                <w:sz w:val="18"/>
                <w:szCs w:val="24"/>
                <w:lang w:eastAsia="zh-CN"/>
              </w:rPr>
              <w:t>350</w:t>
            </w:r>
          </w:p>
          <w:p w:rsidR="00000000" w:rsidRDefault="007A1441">
            <w:pPr>
              <w:pStyle w:val="Normalvovlecen"/>
              <w:widowControl/>
              <w:spacing w:line="380" w:lineRule="exact"/>
              <w:ind w:firstLine="0"/>
              <w:jc w:val="center"/>
              <w:rPr>
                <w:rFonts w:ascii="Times New Roman" w:hAnsi="Times New Roman"/>
                <w:iCs/>
                <w:sz w:val="18"/>
                <w:szCs w:val="24"/>
                <w:lang w:eastAsia="zh-CN"/>
              </w:rPr>
            </w:pPr>
            <w:r>
              <w:rPr>
                <w:rFonts w:ascii="Times New Roman" w:hAnsi="Times New Roman"/>
                <w:iCs/>
                <w:sz w:val="18"/>
                <w:szCs w:val="24"/>
                <w:lang w:eastAsia="zh-CN"/>
              </w:rPr>
              <w:t>1</w:t>
            </w:r>
            <w:r>
              <w:rPr>
                <w:rFonts w:ascii="Times New Roman" w:hAnsi="Times New Roman" w:hint="eastAsia"/>
                <w:iCs/>
                <w:sz w:val="18"/>
                <w:szCs w:val="24"/>
                <w:lang w:eastAsia="zh-CN"/>
              </w:rPr>
              <w:t xml:space="preserve"> </w:t>
            </w:r>
            <w:r>
              <w:rPr>
                <w:rFonts w:ascii="Times New Roman" w:hAnsi="Times New Roman"/>
                <w:iCs/>
                <w:sz w:val="18"/>
                <w:szCs w:val="24"/>
                <w:lang w:eastAsia="zh-CN"/>
              </w:rPr>
              <w:t>305</w:t>
            </w:r>
          </w:p>
          <w:p w:rsidR="00000000" w:rsidRDefault="007A1441">
            <w:pPr>
              <w:pStyle w:val="Normalvovlecen"/>
              <w:widowControl/>
              <w:spacing w:line="380" w:lineRule="exact"/>
              <w:ind w:firstLine="0"/>
              <w:jc w:val="center"/>
              <w:rPr>
                <w:rFonts w:ascii="Times New Roman" w:hAnsi="Times New Roman"/>
                <w:iCs/>
                <w:sz w:val="18"/>
                <w:szCs w:val="24"/>
                <w:lang w:eastAsia="zh-CN"/>
              </w:rPr>
            </w:pPr>
            <w:r>
              <w:rPr>
                <w:rFonts w:ascii="Times New Roman" w:hAnsi="Times New Roman"/>
                <w:iCs/>
                <w:sz w:val="18"/>
                <w:szCs w:val="24"/>
                <w:lang w:eastAsia="zh-CN"/>
              </w:rPr>
              <w:t>1</w:t>
            </w:r>
            <w:r>
              <w:rPr>
                <w:rFonts w:ascii="Times New Roman" w:hAnsi="Times New Roman" w:hint="eastAsia"/>
                <w:iCs/>
                <w:sz w:val="18"/>
                <w:szCs w:val="24"/>
                <w:lang w:eastAsia="zh-CN"/>
              </w:rPr>
              <w:t xml:space="preserve"> </w:t>
            </w:r>
            <w:r>
              <w:rPr>
                <w:rFonts w:ascii="Times New Roman" w:hAnsi="Times New Roman"/>
                <w:iCs/>
                <w:sz w:val="18"/>
                <w:szCs w:val="24"/>
                <w:lang w:eastAsia="zh-CN"/>
              </w:rPr>
              <w:t>265</w:t>
            </w:r>
          </w:p>
        </w:tc>
        <w:tc>
          <w:tcPr>
            <w:tcW w:w="1008" w:type="pct"/>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80" w:lineRule="exact"/>
              <w:ind w:firstLine="0"/>
              <w:jc w:val="center"/>
              <w:rPr>
                <w:rFonts w:ascii="Times New Roman" w:hAnsi="Times New Roman"/>
                <w:iCs/>
                <w:sz w:val="18"/>
                <w:szCs w:val="24"/>
                <w:lang w:eastAsia="zh-CN"/>
              </w:rPr>
            </w:pPr>
            <w:r>
              <w:rPr>
                <w:rFonts w:ascii="Times New Roman" w:hAnsi="Times New Roman"/>
                <w:iCs/>
                <w:sz w:val="18"/>
                <w:szCs w:val="24"/>
                <w:lang w:eastAsia="zh-CN"/>
              </w:rPr>
              <w:t>1</w:t>
            </w:r>
            <w:r>
              <w:rPr>
                <w:rFonts w:ascii="Times New Roman" w:hAnsi="Times New Roman" w:hint="eastAsia"/>
                <w:iCs/>
                <w:sz w:val="18"/>
                <w:szCs w:val="24"/>
                <w:lang w:eastAsia="zh-CN"/>
              </w:rPr>
              <w:t xml:space="preserve"> </w:t>
            </w:r>
            <w:r>
              <w:rPr>
                <w:rFonts w:ascii="Times New Roman" w:hAnsi="Times New Roman"/>
                <w:iCs/>
                <w:sz w:val="18"/>
                <w:szCs w:val="24"/>
                <w:lang w:eastAsia="zh-CN"/>
              </w:rPr>
              <w:t>025</w:t>
            </w:r>
          </w:p>
          <w:p w:rsidR="00000000" w:rsidRDefault="007A1441">
            <w:pPr>
              <w:pStyle w:val="Normalvovlecen"/>
              <w:widowControl/>
              <w:spacing w:line="380" w:lineRule="exact"/>
              <w:ind w:firstLine="0"/>
              <w:jc w:val="center"/>
              <w:rPr>
                <w:rFonts w:ascii="Times New Roman" w:hAnsi="Times New Roman"/>
                <w:iCs/>
                <w:sz w:val="18"/>
                <w:szCs w:val="24"/>
                <w:lang w:eastAsia="zh-CN"/>
              </w:rPr>
            </w:pPr>
            <w:r>
              <w:rPr>
                <w:rFonts w:ascii="Times New Roman" w:hAnsi="Times New Roman"/>
                <w:iCs/>
                <w:sz w:val="18"/>
                <w:szCs w:val="24"/>
                <w:lang w:eastAsia="zh-CN"/>
              </w:rPr>
              <w:t>1</w:t>
            </w:r>
            <w:r>
              <w:rPr>
                <w:rFonts w:ascii="Times New Roman" w:hAnsi="Times New Roman" w:hint="eastAsia"/>
                <w:iCs/>
                <w:sz w:val="18"/>
                <w:szCs w:val="24"/>
                <w:lang w:eastAsia="zh-CN"/>
              </w:rPr>
              <w:t xml:space="preserve"> </w:t>
            </w:r>
            <w:r>
              <w:rPr>
                <w:rFonts w:ascii="Times New Roman" w:hAnsi="Times New Roman"/>
                <w:iCs/>
                <w:sz w:val="18"/>
                <w:szCs w:val="24"/>
                <w:lang w:eastAsia="zh-CN"/>
              </w:rPr>
              <w:t>124</w:t>
            </w:r>
          </w:p>
          <w:p w:rsidR="00000000" w:rsidRDefault="007A1441">
            <w:pPr>
              <w:pStyle w:val="Normalvovlecen"/>
              <w:widowControl/>
              <w:spacing w:line="380" w:lineRule="exact"/>
              <w:ind w:firstLine="0"/>
              <w:jc w:val="center"/>
              <w:rPr>
                <w:rFonts w:ascii="Times New Roman" w:hAnsi="Times New Roman"/>
                <w:iCs/>
                <w:sz w:val="18"/>
                <w:szCs w:val="24"/>
                <w:lang w:eastAsia="zh-CN"/>
              </w:rPr>
            </w:pPr>
            <w:r>
              <w:rPr>
                <w:rFonts w:ascii="Times New Roman" w:hAnsi="Times New Roman"/>
                <w:iCs/>
                <w:sz w:val="18"/>
                <w:szCs w:val="24"/>
                <w:lang w:eastAsia="zh-CN"/>
              </w:rPr>
              <w:t>1</w:t>
            </w:r>
            <w:r>
              <w:rPr>
                <w:rFonts w:ascii="Times New Roman" w:hAnsi="Times New Roman" w:hint="eastAsia"/>
                <w:iCs/>
                <w:sz w:val="18"/>
                <w:szCs w:val="24"/>
                <w:lang w:eastAsia="zh-CN"/>
              </w:rPr>
              <w:t xml:space="preserve"> </w:t>
            </w:r>
            <w:r>
              <w:rPr>
                <w:rFonts w:ascii="Times New Roman" w:hAnsi="Times New Roman"/>
                <w:iCs/>
                <w:sz w:val="18"/>
                <w:szCs w:val="24"/>
                <w:lang w:eastAsia="zh-CN"/>
              </w:rPr>
              <w:t>136</w:t>
            </w:r>
          </w:p>
        </w:tc>
        <w:tc>
          <w:tcPr>
            <w:tcW w:w="1008" w:type="pct"/>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80" w:lineRule="exact"/>
              <w:ind w:firstLine="0"/>
              <w:jc w:val="center"/>
              <w:rPr>
                <w:rFonts w:ascii="Times New Roman" w:hAnsi="Times New Roman"/>
                <w:iCs/>
                <w:sz w:val="18"/>
                <w:szCs w:val="24"/>
                <w:lang w:eastAsia="zh-CN"/>
              </w:rPr>
            </w:pPr>
            <w:r>
              <w:rPr>
                <w:rFonts w:ascii="Times New Roman" w:hAnsi="Times New Roman"/>
                <w:iCs/>
                <w:sz w:val="18"/>
                <w:szCs w:val="24"/>
                <w:lang w:eastAsia="zh-CN"/>
              </w:rPr>
              <w:t>43.15%</w:t>
            </w:r>
          </w:p>
          <w:p w:rsidR="00000000" w:rsidRDefault="007A1441">
            <w:pPr>
              <w:pStyle w:val="Normalvovlecen"/>
              <w:widowControl/>
              <w:spacing w:line="380" w:lineRule="exact"/>
              <w:ind w:firstLine="0"/>
              <w:jc w:val="center"/>
              <w:rPr>
                <w:rFonts w:ascii="Times New Roman" w:hAnsi="Times New Roman"/>
                <w:iCs/>
                <w:sz w:val="18"/>
                <w:szCs w:val="24"/>
                <w:lang w:eastAsia="zh-CN"/>
              </w:rPr>
            </w:pPr>
            <w:r>
              <w:rPr>
                <w:rFonts w:ascii="Times New Roman" w:hAnsi="Times New Roman"/>
                <w:iCs/>
                <w:sz w:val="18"/>
                <w:szCs w:val="24"/>
                <w:lang w:eastAsia="zh-CN"/>
              </w:rPr>
              <w:t>46.27%</w:t>
            </w:r>
          </w:p>
          <w:p w:rsidR="00000000" w:rsidRDefault="007A1441">
            <w:pPr>
              <w:pStyle w:val="Normalvovlecen"/>
              <w:widowControl/>
              <w:spacing w:line="380" w:lineRule="exact"/>
              <w:ind w:firstLine="0"/>
              <w:jc w:val="center"/>
              <w:rPr>
                <w:rFonts w:ascii="Times New Roman" w:hAnsi="Times New Roman"/>
                <w:iCs/>
                <w:sz w:val="18"/>
                <w:szCs w:val="24"/>
                <w:lang w:eastAsia="zh-CN"/>
              </w:rPr>
            </w:pPr>
            <w:r>
              <w:rPr>
                <w:rFonts w:ascii="Times New Roman" w:hAnsi="Times New Roman"/>
                <w:iCs/>
                <w:sz w:val="18"/>
                <w:szCs w:val="24"/>
                <w:lang w:eastAsia="zh-CN"/>
              </w:rPr>
              <w:t>47.31%</w:t>
            </w:r>
          </w:p>
        </w:tc>
      </w:tr>
    </w:tbl>
    <w:p w:rsidR="00000000" w:rsidRDefault="007A1441">
      <w:pPr>
        <w:spacing w:after="240" w:line="360" w:lineRule="exact"/>
        <w:rPr>
          <w:rFonts w:eastAsia="KaiTi_GB2312"/>
          <w:color w:val="0000FF"/>
          <w:sz w:val="18"/>
        </w:rPr>
      </w:pPr>
      <w:r>
        <w:rPr>
          <w:rFonts w:eastAsia="KaiTi_GB2312" w:hint="eastAsia"/>
          <w:color w:val="0000FF"/>
          <w:sz w:val="18"/>
        </w:rPr>
        <w:t>资料来源：司法部</w:t>
      </w:r>
    </w:p>
    <w:p w:rsidR="00000000" w:rsidRDefault="007A1441">
      <w:pPr>
        <w:spacing w:after="240" w:line="360" w:lineRule="exact"/>
        <w:rPr>
          <w:rFonts w:eastAsia="SimHei"/>
          <w:color w:val="FF0000"/>
        </w:rPr>
      </w:pPr>
      <w:r>
        <w:rPr>
          <w:rFonts w:eastAsia="SimHei" w:hint="eastAsia"/>
          <w:color w:val="FF0000"/>
        </w:rPr>
        <w:t>马其顿共和国检察院中的检察官</w:t>
      </w:r>
    </w:p>
    <w:tbl>
      <w:tblPr>
        <w:tblW w:w="97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92"/>
        <w:gridCol w:w="1200"/>
        <w:gridCol w:w="1200"/>
        <w:gridCol w:w="1200"/>
        <w:gridCol w:w="1200"/>
        <w:gridCol w:w="1200"/>
        <w:gridCol w:w="1200"/>
      </w:tblGrid>
      <w:tr w:rsidR="00000000">
        <w:trPr>
          <w:tblHeader/>
        </w:trPr>
        <w:tc>
          <w:tcPr>
            <w:tcW w:w="2592" w:type="dxa"/>
            <w:tcBorders>
              <w:top w:val="single" w:sz="4" w:space="0" w:color="auto"/>
              <w:left w:val="single" w:sz="4" w:space="0" w:color="auto"/>
              <w:bottom w:val="single" w:sz="4" w:space="0" w:color="auto"/>
              <w:right w:val="single" w:sz="4" w:space="0" w:color="auto"/>
            </w:tcBorders>
          </w:tcPr>
          <w:p w:rsidR="00000000" w:rsidRDefault="007A1441">
            <w:pPr>
              <w:rPr>
                <w:rFonts w:eastAsia="SimHei"/>
                <w:color w:val="FF0000"/>
                <w:sz w:val="18"/>
                <w:szCs w:val="24"/>
              </w:rPr>
            </w:pPr>
            <w:r>
              <w:rPr>
                <w:rFonts w:eastAsia="SimHei" w:hint="eastAsia"/>
                <w:color w:val="FF0000"/>
                <w:sz w:val="18"/>
                <w:szCs w:val="24"/>
              </w:rPr>
              <w:t>检察院</w:t>
            </w:r>
          </w:p>
        </w:tc>
        <w:tc>
          <w:tcPr>
            <w:tcW w:w="2400" w:type="dxa"/>
            <w:gridSpan w:val="2"/>
            <w:tcBorders>
              <w:top w:val="single" w:sz="4" w:space="0" w:color="auto"/>
              <w:left w:val="single" w:sz="4" w:space="0" w:color="auto"/>
              <w:bottom w:val="single" w:sz="4" w:space="0" w:color="auto"/>
              <w:right w:val="single" w:sz="4" w:space="0" w:color="auto"/>
            </w:tcBorders>
          </w:tcPr>
          <w:p w:rsidR="00000000" w:rsidRDefault="007A1441">
            <w:pPr>
              <w:jc w:val="center"/>
              <w:rPr>
                <w:rFonts w:eastAsia="SimHei"/>
                <w:color w:val="FF0000"/>
                <w:sz w:val="18"/>
                <w:szCs w:val="24"/>
              </w:rPr>
            </w:pPr>
            <w:r>
              <w:rPr>
                <w:rFonts w:eastAsia="SimHei" w:hint="eastAsia"/>
                <w:color w:val="FF0000"/>
                <w:sz w:val="18"/>
                <w:szCs w:val="24"/>
              </w:rPr>
              <w:t>总数</w:t>
            </w:r>
          </w:p>
        </w:tc>
        <w:tc>
          <w:tcPr>
            <w:tcW w:w="2400" w:type="dxa"/>
            <w:gridSpan w:val="2"/>
            <w:tcBorders>
              <w:top w:val="single" w:sz="4" w:space="0" w:color="auto"/>
              <w:left w:val="single" w:sz="4" w:space="0" w:color="auto"/>
              <w:bottom w:val="single" w:sz="4" w:space="0" w:color="auto"/>
              <w:right w:val="single" w:sz="4" w:space="0" w:color="auto"/>
            </w:tcBorders>
          </w:tcPr>
          <w:p w:rsidR="00000000" w:rsidRDefault="007A1441">
            <w:pPr>
              <w:jc w:val="center"/>
              <w:rPr>
                <w:rFonts w:eastAsia="SimHei"/>
                <w:color w:val="FF0000"/>
                <w:sz w:val="18"/>
                <w:szCs w:val="24"/>
              </w:rPr>
            </w:pPr>
            <w:r>
              <w:rPr>
                <w:rFonts w:eastAsia="SimHei" w:hint="eastAsia"/>
                <w:color w:val="FF0000"/>
                <w:sz w:val="18"/>
                <w:szCs w:val="24"/>
              </w:rPr>
              <w:t>妇女</w:t>
            </w:r>
          </w:p>
        </w:tc>
        <w:tc>
          <w:tcPr>
            <w:tcW w:w="2400" w:type="dxa"/>
            <w:gridSpan w:val="2"/>
            <w:tcBorders>
              <w:top w:val="single" w:sz="4" w:space="0" w:color="auto"/>
              <w:left w:val="single" w:sz="4" w:space="0" w:color="auto"/>
              <w:bottom w:val="single" w:sz="4" w:space="0" w:color="auto"/>
              <w:right w:val="single" w:sz="4" w:space="0" w:color="auto"/>
            </w:tcBorders>
          </w:tcPr>
          <w:p w:rsidR="00000000" w:rsidRDefault="007A1441">
            <w:pPr>
              <w:jc w:val="center"/>
              <w:rPr>
                <w:rFonts w:eastAsia="SimHei"/>
                <w:color w:val="FF0000"/>
                <w:sz w:val="18"/>
                <w:szCs w:val="24"/>
              </w:rPr>
            </w:pPr>
          </w:p>
        </w:tc>
      </w:tr>
      <w:tr w:rsidR="00000000">
        <w:trPr>
          <w:tblHeader/>
        </w:trPr>
        <w:tc>
          <w:tcPr>
            <w:tcW w:w="2592" w:type="dxa"/>
            <w:tcBorders>
              <w:top w:val="single" w:sz="4" w:space="0" w:color="auto"/>
              <w:left w:val="single" w:sz="4" w:space="0" w:color="auto"/>
              <w:bottom w:val="single" w:sz="4" w:space="0" w:color="auto"/>
              <w:right w:val="single" w:sz="4" w:space="0" w:color="auto"/>
            </w:tcBorders>
          </w:tcPr>
          <w:p w:rsidR="00000000" w:rsidRDefault="007A1441">
            <w:pPr>
              <w:rPr>
                <w:rFonts w:eastAsia="SimHei"/>
                <w:color w:val="FF0000"/>
                <w:sz w:val="18"/>
                <w:szCs w:val="24"/>
              </w:rPr>
            </w:pPr>
          </w:p>
        </w:tc>
        <w:tc>
          <w:tcPr>
            <w:tcW w:w="1200" w:type="dxa"/>
            <w:tcBorders>
              <w:top w:val="single" w:sz="4" w:space="0" w:color="auto"/>
              <w:left w:val="single" w:sz="4" w:space="0" w:color="auto"/>
              <w:bottom w:val="single" w:sz="4" w:space="0" w:color="auto"/>
              <w:right w:val="single" w:sz="4" w:space="0" w:color="auto"/>
            </w:tcBorders>
          </w:tcPr>
          <w:p w:rsidR="00000000" w:rsidRDefault="007A1441">
            <w:pPr>
              <w:pStyle w:val="Header"/>
              <w:pBdr>
                <w:bottom w:val="none" w:sz="0" w:space="0" w:color="auto"/>
              </w:pBdr>
              <w:tabs>
                <w:tab w:val="clear" w:pos="4320"/>
                <w:tab w:val="clear" w:pos="8640"/>
              </w:tabs>
              <w:spacing w:line="312" w:lineRule="atLeast"/>
              <w:rPr>
                <w:rFonts w:eastAsia="SimHei"/>
                <w:color w:val="FF0000"/>
                <w:szCs w:val="24"/>
              </w:rPr>
            </w:pPr>
            <w:r>
              <w:rPr>
                <w:rFonts w:eastAsia="SimHei" w:hint="eastAsia"/>
                <w:color w:val="FF0000"/>
                <w:szCs w:val="24"/>
              </w:rPr>
              <w:t>检察官</w:t>
            </w:r>
          </w:p>
        </w:tc>
        <w:tc>
          <w:tcPr>
            <w:tcW w:w="1200" w:type="dxa"/>
            <w:tcBorders>
              <w:top w:val="single" w:sz="4" w:space="0" w:color="auto"/>
              <w:left w:val="single" w:sz="4" w:space="0" w:color="auto"/>
              <w:bottom w:val="single" w:sz="4" w:space="0" w:color="auto"/>
              <w:right w:val="single" w:sz="4" w:space="0" w:color="auto"/>
            </w:tcBorders>
          </w:tcPr>
          <w:p w:rsidR="00000000" w:rsidRDefault="007A1441">
            <w:pPr>
              <w:jc w:val="center"/>
              <w:rPr>
                <w:rFonts w:eastAsia="SimHei"/>
                <w:color w:val="FF0000"/>
                <w:sz w:val="18"/>
                <w:szCs w:val="24"/>
              </w:rPr>
            </w:pPr>
            <w:r>
              <w:rPr>
                <w:rFonts w:eastAsia="SimHei" w:hint="eastAsia"/>
                <w:color w:val="FF0000"/>
                <w:sz w:val="18"/>
                <w:szCs w:val="24"/>
              </w:rPr>
              <w:t>助理检察官</w:t>
            </w:r>
          </w:p>
        </w:tc>
        <w:tc>
          <w:tcPr>
            <w:tcW w:w="1200" w:type="dxa"/>
            <w:tcBorders>
              <w:top w:val="single" w:sz="4" w:space="0" w:color="auto"/>
              <w:left w:val="single" w:sz="4" w:space="0" w:color="auto"/>
              <w:bottom w:val="single" w:sz="4" w:space="0" w:color="auto"/>
              <w:right w:val="single" w:sz="4" w:space="0" w:color="auto"/>
            </w:tcBorders>
          </w:tcPr>
          <w:p w:rsidR="00000000" w:rsidRDefault="007A1441">
            <w:pPr>
              <w:jc w:val="center"/>
              <w:rPr>
                <w:rFonts w:eastAsia="SimHei" w:hint="eastAsia"/>
                <w:color w:val="FF0000"/>
                <w:sz w:val="18"/>
                <w:szCs w:val="24"/>
              </w:rPr>
            </w:pPr>
            <w:r>
              <w:rPr>
                <w:rFonts w:eastAsia="SimHei" w:hint="eastAsia"/>
                <w:color w:val="FF0000"/>
                <w:sz w:val="18"/>
                <w:szCs w:val="24"/>
              </w:rPr>
              <w:t>检察官</w:t>
            </w:r>
          </w:p>
        </w:tc>
        <w:tc>
          <w:tcPr>
            <w:tcW w:w="1200" w:type="dxa"/>
            <w:tcBorders>
              <w:top w:val="single" w:sz="4" w:space="0" w:color="auto"/>
              <w:left w:val="single" w:sz="4" w:space="0" w:color="auto"/>
              <w:bottom w:val="single" w:sz="4" w:space="0" w:color="auto"/>
              <w:right w:val="single" w:sz="4" w:space="0" w:color="auto"/>
            </w:tcBorders>
          </w:tcPr>
          <w:p w:rsidR="00000000" w:rsidRDefault="007A1441">
            <w:pPr>
              <w:jc w:val="center"/>
              <w:rPr>
                <w:rFonts w:eastAsia="SimHei" w:hint="eastAsia"/>
                <w:color w:val="FF0000"/>
                <w:sz w:val="18"/>
                <w:szCs w:val="24"/>
              </w:rPr>
            </w:pPr>
            <w:r>
              <w:rPr>
                <w:rFonts w:eastAsia="SimHei" w:hint="eastAsia"/>
                <w:color w:val="FF0000"/>
                <w:sz w:val="18"/>
                <w:szCs w:val="24"/>
              </w:rPr>
              <w:t>助理检察官</w:t>
            </w:r>
          </w:p>
        </w:tc>
        <w:tc>
          <w:tcPr>
            <w:tcW w:w="1200" w:type="dxa"/>
            <w:tcBorders>
              <w:top w:val="single" w:sz="4" w:space="0" w:color="auto"/>
              <w:left w:val="single" w:sz="4" w:space="0" w:color="auto"/>
              <w:bottom w:val="single" w:sz="4" w:space="0" w:color="auto"/>
              <w:right w:val="single" w:sz="4" w:space="0" w:color="auto"/>
            </w:tcBorders>
          </w:tcPr>
          <w:p w:rsidR="00000000" w:rsidRDefault="007A1441">
            <w:pPr>
              <w:jc w:val="center"/>
              <w:rPr>
                <w:rFonts w:eastAsia="SimHei"/>
                <w:color w:val="FF0000"/>
                <w:sz w:val="18"/>
                <w:szCs w:val="24"/>
              </w:rPr>
            </w:pPr>
          </w:p>
        </w:tc>
        <w:tc>
          <w:tcPr>
            <w:tcW w:w="1200" w:type="dxa"/>
            <w:tcBorders>
              <w:top w:val="single" w:sz="4" w:space="0" w:color="auto"/>
              <w:left w:val="single" w:sz="4" w:space="0" w:color="auto"/>
              <w:bottom w:val="single" w:sz="4" w:space="0" w:color="auto"/>
              <w:right w:val="single" w:sz="4" w:space="0" w:color="auto"/>
            </w:tcBorders>
          </w:tcPr>
          <w:p w:rsidR="00000000" w:rsidRDefault="007A1441">
            <w:pPr>
              <w:jc w:val="center"/>
              <w:rPr>
                <w:rFonts w:eastAsia="SimHei"/>
                <w:color w:val="FF0000"/>
                <w:sz w:val="18"/>
                <w:szCs w:val="24"/>
              </w:rPr>
            </w:pPr>
          </w:p>
        </w:tc>
      </w:tr>
      <w:tr w:rsidR="00000000">
        <w:tc>
          <w:tcPr>
            <w:tcW w:w="2592" w:type="dxa"/>
            <w:tcBorders>
              <w:top w:val="single" w:sz="4" w:space="0" w:color="auto"/>
              <w:left w:val="single" w:sz="4" w:space="0" w:color="auto"/>
              <w:bottom w:val="single" w:sz="4" w:space="0" w:color="auto"/>
              <w:right w:val="single" w:sz="4" w:space="0" w:color="auto"/>
            </w:tcBorders>
          </w:tcPr>
          <w:p w:rsidR="00000000" w:rsidRDefault="007A1441">
            <w:pPr>
              <w:rPr>
                <w:rFonts w:hint="eastAsia"/>
                <w:sz w:val="18"/>
                <w:szCs w:val="24"/>
              </w:rPr>
            </w:pPr>
            <w:r>
              <w:rPr>
                <w:rFonts w:hint="eastAsia"/>
                <w:sz w:val="18"/>
                <w:szCs w:val="24"/>
              </w:rPr>
              <w:t>马其顿共和国检察官</w:t>
            </w:r>
          </w:p>
          <w:p w:rsidR="00000000" w:rsidRDefault="007A1441" w:rsidP="007A1441">
            <w:pPr>
              <w:ind w:firstLineChars="100" w:firstLine="31680"/>
              <w:rPr>
                <w:sz w:val="18"/>
                <w:szCs w:val="24"/>
              </w:rPr>
            </w:pPr>
            <w:r>
              <w:rPr>
                <w:sz w:val="18"/>
                <w:szCs w:val="24"/>
              </w:rPr>
              <w:t>1999</w:t>
            </w:r>
          </w:p>
          <w:p w:rsidR="00000000" w:rsidRDefault="007A1441" w:rsidP="007A1441">
            <w:pPr>
              <w:ind w:firstLineChars="100" w:firstLine="31680"/>
              <w:rPr>
                <w:sz w:val="18"/>
                <w:szCs w:val="24"/>
              </w:rPr>
            </w:pPr>
            <w:r>
              <w:rPr>
                <w:sz w:val="18"/>
                <w:szCs w:val="24"/>
              </w:rPr>
              <w:t>2000</w:t>
            </w:r>
          </w:p>
          <w:p w:rsidR="00000000" w:rsidRDefault="007A1441" w:rsidP="007A1441">
            <w:pPr>
              <w:ind w:firstLineChars="100" w:firstLine="31680"/>
              <w:rPr>
                <w:sz w:val="18"/>
                <w:szCs w:val="24"/>
              </w:rPr>
            </w:pPr>
            <w:r>
              <w:rPr>
                <w:sz w:val="18"/>
                <w:szCs w:val="24"/>
              </w:rPr>
              <w:t>2001</w:t>
            </w:r>
          </w:p>
          <w:p w:rsidR="00000000" w:rsidRDefault="007A1441" w:rsidP="007A1441">
            <w:pPr>
              <w:ind w:firstLineChars="100" w:firstLine="31680"/>
              <w:rPr>
                <w:sz w:val="18"/>
                <w:szCs w:val="24"/>
              </w:rPr>
            </w:pPr>
            <w:r>
              <w:rPr>
                <w:sz w:val="18"/>
                <w:szCs w:val="24"/>
              </w:rPr>
              <w:t>2002</w:t>
            </w:r>
          </w:p>
          <w:p w:rsidR="00000000" w:rsidRDefault="007A1441" w:rsidP="007A1441">
            <w:pPr>
              <w:ind w:firstLineChars="100" w:firstLine="31680"/>
              <w:rPr>
                <w:sz w:val="18"/>
                <w:szCs w:val="24"/>
              </w:rPr>
            </w:pPr>
            <w:r>
              <w:rPr>
                <w:sz w:val="18"/>
                <w:szCs w:val="24"/>
              </w:rPr>
              <w:t>2003</w:t>
            </w:r>
          </w:p>
        </w:tc>
        <w:tc>
          <w:tcPr>
            <w:tcW w:w="1200" w:type="dxa"/>
            <w:tcBorders>
              <w:top w:val="single" w:sz="4" w:space="0" w:color="auto"/>
              <w:left w:val="single" w:sz="4" w:space="0" w:color="auto"/>
              <w:bottom w:val="single" w:sz="4" w:space="0" w:color="auto"/>
              <w:right w:val="single" w:sz="4" w:space="0" w:color="auto"/>
            </w:tcBorders>
          </w:tcPr>
          <w:p w:rsidR="00000000" w:rsidRDefault="007A1441">
            <w:pPr>
              <w:jc w:val="center"/>
              <w:rPr>
                <w:sz w:val="18"/>
                <w:szCs w:val="24"/>
              </w:rPr>
            </w:pPr>
          </w:p>
          <w:p w:rsidR="00000000" w:rsidRDefault="007A1441">
            <w:pPr>
              <w:pStyle w:val="Header"/>
              <w:pBdr>
                <w:bottom w:val="none" w:sz="0" w:space="0" w:color="auto"/>
              </w:pBdr>
              <w:tabs>
                <w:tab w:val="clear" w:pos="4320"/>
                <w:tab w:val="clear" w:pos="8640"/>
              </w:tabs>
              <w:spacing w:line="312" w:lineRule="atLeast"/>
              <w:rPr>
                <w:szCs w:val="24"/>
              </w:rPr>
            </w:pPr>
            <w:r>
              <w:rPr>
                <w:szCs w:val="24"/>
              </w:rPr>
              <w:t>1</w:t>
            </w:r>
          </w:p>
          <w:p w:rsidR="00000000" w:rsidRDefault="007A1441">
            <w:pPr>
              <w:jc w:val="center"/>
              <w:rPr>
                <w:sz w:val="18"/>
                <w:szCs w:val="24"/>
              </w:rPr>
            </w:pPr>
            <w:r>
              <w:rPr>
                <w:sz w:val="18"/>
                <w:szCs w:val="24"/>
              </w:rPr>
              <w:t>1</w:t>
            </w:r>
          </w:p>
          <w:p w:rsidR="00000000" w:rsidRDefault="007A1441">
            <w:pPr>
              <w:jc w:val="center"/>
              <w:rPr>
                <w:sz w:val="18"/>
                <w:szCs w:val="24"/>
              </w:rPr>
            </w:pPr>
            <w:r>
              <w:rPr>
                <w:sz w:val="18"/>
                <w:szCs w:val="24"/>
              </w:rPr>
              <w:t>1</w:t>
            </w:r>
          </w:p>
          <w:p w:rsidR="00000000" w:rsidRDefault="007A1441">
            <w:pPr>
              <w:jc w:val="center"/>
              <w:rPr>
                <w:sz w:val="18"/>
                <w:szCs w:val="24"/>
              </w:rPr>
            </w:pPr>
            <w:r>
              <w:rPr>
                <w:sz w:val="18"/>
                <w:szCs w:val="24"/>
              </w:rPr>
              <w:t>1</w:t>
            </w:r>
          </w:p>
          <w:p w:rsidR="00000000" w:rsidRDefault="007A1441">
            <w:pPr>
              <w:jc w:val="center"/>
              <w:rPr>
                <w:sz w:val="18"/>
                <w:szCs w:val="24"/>
              </w:rPr>
            </w:pPr>
            <w:r>
              <w:rPr>
                <w:sz w:val="18"/>
                <w:szCs w:val="24"/>
              </w:rPr>
              <w:t>1</w:t>
            </w:r>
          </w:p>
        </w:tc>
        <w:tc>
          <w:tcPr>
            <w:tcW w:w="1200" w:type="dxa"/>
            <w:tcBorders>
              <w:top w:val="single" w:sz="4" w:space="0" w:color="auto"/>
              <w:left w:val="single" w:sz="4" w:space="0" w:color="auto"/>
              <w:bottom w:val="single" w:sz="4" w:space="0" w:color="auto"/>
              <w:right w:val="single" w:sz="4" w:space="0" w:color="auto"/>
            </w:tcBorders>
          </w:tcPr>
          <w:p w:rsidR="00000000" w:rsidRDefault="007A1441">
            <w:pPr>
              <w:jc w:val="center"/>
              <w:rPr>
                <w:sz w:val="18"/>
                <w:szCs w:val="24"/>
              </w:rPr>
            </w:pPr>
          </w:p>
          <w:p w:rsidR="00000000" w:rsidRDefault="007A1441">
            <w:pPr>
              <w:jc w:val="center"/>
              <w:rPr>
                <w:sz w:val="18"/>
                <w:szCs w:val="24"/>
              </w:rPr>
            </w:pPr>
            <w:r>
              <w:rPr>
                <w:sz w:val="18"/>
                <w:szCs w:val="24"/>
              </w:rPr>
              <w:t>10</w:t>
            </w:r>
          </w:p>
          <w:p w:rsidR="00000000" w:rsidRDefault="007A1441">
            <w:pPr>
              <w:jc w:val="center"/>
              <w:rPr>
                <w:sz w:val="18"/>
                <w:szCs w:val="24"/>
              </w:rPr>
            </w:pPr>
            <w:r>
              <w:rPr>
                <w:sz w:val="18"/>
                <w:szCs w:val="24"/>
              </w:rPr>
              <w:t>9</w:t>
            </w:r>
          </w:p>
          <w:p w:rsidR="00000000" w:rsidRDefault="007A1441">
            <w:pPr>
              <w:jc w:val="center"/>
              <w:rPr>
                <w:sz w:val="18"/>
                <w:szCs w:val="24"/>
              </w:rPr>
            </w:pPr>
            <w:r>
              <w:rPr>
                <w:sz w:val="18"/>
                <w:szCs w:val="24"/>
              </w:rPr>
              <w:t>10</w:t>
            </w:r>
          </w:p>
          <w:p w:rsidR="00000000" w:rsidRDefault="007A1441">
            <w:pPr>
              <w:jc w:val="center"/>
              <w:rPr>
                <w:sz w:val="18"/>
                <w:szCs w:val="24"/>
              </w:rPr>
            </w:pPr>
            <w:r>
              <w:rPr>
                <w:sz w:val="18"/>
                <w:szCs w:val="24"/>
              </w:rPr>
              <w:t>9</w:t>
            </w:r>
          </w:p>
          <w:p w:rsidR="00000000" w:rsidRDefault="007A1441">
            <w:pPr>
              <w:jc w:val="center"/>
              <w:rPr>
                <w:sz w:val="18"/>
                <w:szCs w:val="24"/>
              </w:rPr>
            </w:pPr>
            <w:r>
              <w:rPr>
                <w:sz w:val="18"/>
                <w:szCs w:val="24"/>
              </w:rPr>
              <w:t>10</w:t>
            </w:r>
          </w:p>
        </w:tc>
        <w:tc>
          <w:tcPr>
            <w:tcW w:w="1200" w:type="dxa"/>
            <w:tcBorders>
              <w:top w:val="single" w:sz="4" w:space="0" w:color="auto"/>
              <w:left w:val="single" w:sz="4" w:space="0" w:color="auto"/>
              <w:bottom w:val="single" w:sz="4" w:space="0" w:color="auto"/>
              <w:right w:val="single" w:sz="4" w:space="0" w:color="auto"/>
            </w:tcBorders>
          </w:tcPr>
          <w:p w:rsidR="00000000" w:rsidRDefault="007A1441">
            <w:pPr>
              <w:jc w:val="center"/>
              <w:rPr>
                <w:sz w:val="18"/>
                <w:szCs w:val="24"/>
              </w:rPr>
            </w:pPr>
          </w:p>
          <w:p w:rsidR="00000000" w:rsidRDefault="007A1441">
            <w:pPr>
              <w:jc w:val="center"/>
              <w:rPr>
                <w:sz w:val="18"/>
                <w:szCs w:val="24"/>
              </w:rPr>
            </w:pPr>
            <w:r>
              <w:rPr>
                <w:sz w:val="18"/>
                <w:szCs w:val="24"/>
              </w:rPr>
              <w:t>-</w:t>
            </w:r>
          </w:p>
          <w:p w:rsidR="00000000" w:rsidRDefault="007A1441">
            <w:pPr>
              <w:jc w:val="center"/>
              <w:rPr>
                <w:sz w:val="18"/>
                <w:szCs w:val="24"/>
              </w:rPr>
            </w:pPr>
            <w:r>
              <w:rPr>
                <w:sz w:val="18"/>
                <w:szCs w:val="24"/>
              </w:rPr>
              <w:t>-</w:t>
            </w:r>
          </w:p>
          <w:p w:rsidR="00000000" w:rsidRDefault="007A1441">
            <w:pPr>
              <w:jc w:val="center"/>
              <w:rPr>
                <w:sz w:val="18"/>
                <w:szCs w:val="24"/>
              </w:rPr>
            </w:pPr>
            <w:r>
              <w:rPr>
                <w:sz w:val="18"/>
                <w:szCs w:val="24"/>
              </w:rPr>
              <w:t>-</w:t>
            </w:r>
          </w:p>
          <w:p w:rsidR="00000000" w:rsidRDefault="007A1441">
            <w:pPr>
              <w:jc w:val="center"/>
              <w:rPr>
                <w:sz w:val="18"/>
                <w:szCs w:val="24"/>
              </w:rPr>
            </w:pPr>
            <w:r>
              <w:rPr>
                <w:sz w:val="18"/>
                <w:szCs w:val="24"/>
              </w:rPr>
              <w:t>-</w:t>
            </w:r>
          </w:p>
          <w:p w:rsidR="00000000" w:rsidRDefault="007A1441">
            <w:pPr>
              <w:jc w:val="center"/>
              <w:rPr>
                <w:sz w:val="18"/>
                <w:szCs w:val="24"/>
              </w:rPr>
            </w:pPr>
            <w:r>
              <w:rPr>
                <w:sz w:val="18"/>
                <w:szCs w:val="24"/>
              </w:rPr>
              <w:t>-</w:t>
            </w:r>
          </w:p>
        </w:tc>
        <w:tc>
          <w:tcPr>
            <w:tcW w:w="1200" w:type="dxa"/>
            <w:tcBorders>
              <w:top w:val="single" w:sz="4" w:space="0" w:color="auto"/>
              <w:left w:val="single" w:sz="4" w:space="0" w:color="auto"/>
              <w:bottom w:val="single" w:sz="4" w:space="0" w:color="auto"/>
              <w:right w:val="single" w:sz="4" w:space="0" w:color="auto"/>
            </w:tcBorders>
          </w:tcPr>
          <w:p w:rsidR="00000000" w:rsidRDefault="007A1441">
            <w:pPr>
              <w:jc w:val="center"/>
              <w:rPr>
                <w:sz w:val="18"/>
                <w:szCs w:val="24"/>
              </w:rPr>
            </w:pPr>
          </w:p>
          <w:p w:rsidR="00000000" w:rsidRDefault="007A1441">
            <w:pPr>
              <w:jc w:val="center"/>
              <w:rPr>
                <w:sz w:val="18"/>
                <w:szCs w:val="24"/>
              </w:rPr>
            </w:pPr>
            <w:r>
              <w:rPr>
                <w:sz w:val="18"/>
                <w:szCs w:val="24"/>
              </w:rPr>
              <w:t>1</w:t>
            </w:r>
          </w:p>
          <w:p w:rsidR="00000000" w:rsidRDefault="007A1441">
            <w:pPr>
              <w:jc w:val="center"/>
              <w:rPr>
                <w:sz w:val="18"/>
                <w:szCs w:val="24"/>
              </w:rPr>
            </w:pPr>
            <w:r>
              <w:rPr>
                <w:sz w:val="18"/>
                <w:szCs w:val="24"/>
              </w:rPr>
              <w:t>1</w:t>
            </w:r>
          </w:p>
          <w:p w:rsidR="00000000" w:rsidRDefault="007A1441">
            <w:pPr>
              <w:jc w:val="center"/>
              <w:rPr>
                <w:sz w:val="18"/>
                <w:szCs w:val="24"/>
              </w:rPr>
            </w:pPr>
            <w:r>
              <w:rPr>
                <w:sz w:val="18"/>
                <w:szCs w:val="24"/>
              </w:rPr>
              <w:t>2</w:t>
            </w:r>
          </w:p>
          <w:p w:rsidR="00000000" w:rsidRDefault="007A1441">
            <w:pPr>
              <w:jc w:val="center"/>
              <w:rPr>
                <w:sz w:val="18"/>
                <w:szCs w:val="24"/>
              </w:rPr>
            </w:pPr>
            <w:r>
              <w:rPr>
                <w:sz w:val="18"/>
                <w:szCs w:val="24"/>
              </w:rPr>
              <w:t>2</w:t>
            </w:r>
          </w:p>
          <w:p w:rsidR="00000000" w:rsidRDefault="007A1441">
            <w:pPr>
              <w:jc w:val="center"/>
              <w:rPr>
                <w:sz w:val="18"/>
                <w:szCs w:val="24"/>
              </w:rPr>
            </w:pPr>
            <w:r>
              <w:rPr>
                <w:sz w:val="18"/>
                <w:szCs w:val="24"/>
              </w:rPr>
              <w:t>3</w:t>
            </w:r>
          </w:p>
        </w:tc>
        <w:tc>
          <w:tcPr>
            <w:tcW w:w="1200" w:type="dxa"/>
            <w:tcBorders>
              <w:top w:val="single" w:sz="4" w:space="0" w:color="auto"/>
              <w:left w:val="single" w:sz="4" w:space="0" w:color="auto"/>
              <w:bottom w:val="single" w:sz="4" w:space="0" w:color="auto"/>
              <w:right w:val="single" w:sz="4" w:space="0" w:color="auto"/>
            </w:tcBorders>
          </w:tcPr>
          <w:p w:rsidR="00000000" w:rsidRDefault="007A1441">
            <w:pPr>
              <w:jc w:val="center"/>
              <w:rPr>
                <w:sz w:val="18"/>
                <w:szCs w:val="24"/>
              </w:rPr>
            </w:pPr>
          </w:p>
        </w:tc>
        <w:tc>
          <w:tcPr>
            <w:tcW w:w="1200" w:type="dxa"/>
            <w:tcBorders>
              <w:top w:val="single" w:sz="4" w:space="0" w:color="auto"/>
              <w:left w:val="single" w:sz="4" w:space="0" w:color="auto"/>
              <w:bottom w:val="single" w:sz="4" w:space="0" w:color="auto"/>
              <w:right w:val="single" w:sz="4" w:space="0" w:color="auto"/>
            </w:tcBorders>
          </w:tcPr>
          <w:p w:rsidR="00000000" w:rsidRDefault="007A1441">
            <w:pPr>
              <w:jc w:val="center"/>
              <w:rPr>
                <w:sz w:val="18"/>
                <w:szCs w:val="24"/>
              </w:rPr>
            </w:pPr>
          </w:p>
        </w:tc>
      </w:tr>
    </w:tbl>
    <w:p w:rsidR="00000000" w:rsidRDefault="007A1441">
      <w:pPr>
        <w:pStyle w:val="EndnoteText"/>
        <w:adjustRightInd w:val="0"/>
        <w:snapToGrid/>
        <w:spacing w:line="312" w:lineRule="atLeast"/>
        <w:textAlignment w:val="baseline"/>
        <w:rPr>
          <w:kern w:val="0"/>
        </w:rPr>
      </w:pPr>
    </w:p>
    <w:p w:rsidR="00000000" w:rsidRDefault="007A1441">
      <w:pPr>
        <w:pStyle w:val="EndnoteText"/>
        <w:adjustRightInd w:val="0"/>
        <w:snapToGrid/>
        <w:spacing w:line="60" w:lineRule="exact"/>
        <w:textAlignment w:val="baseline"/>
        <w:rPr>
          <w:kern w:val="0"/>
        </w:rPr>
      </w:pPr>
      <w:r>
        <w:rPr>
          <w:kern w:val="0"/>
        </w:rPr>
        <w:br w:type="page"/>
      </w:r>
    </w:p>
    <w:tbl>
      <w:tblPr>
        <w:tblW w:w="97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92"/>
        <w:gridCol w:w="1200"/>
        <w:gridCol w:w="1200"/>
        <w:gridCol w:w="1200"/>
        <w:gridCol w:w="1200"/>
        <w:gridCol w:w="1200"/>
        <w:gridCol w:w="1200"/>
      </w:tblGrid>
      <w:tr w:rsidR="00000000">
        <w:trPr>
          <w:tblHeader/>
        </w:trPr>
        <w:tc>
          <w:tcPr>
            <w:tcW w:w="2592" w:type="dxa"/>
            <w:tcBorders>
              <w:top w:val="single" w:sz="4" w:space="0" w:color="auto"/>
              <w:left w:val="single" w:sz="4" w:space="0" w:color="auto"/>
              <w:bottom w:val="single" w:sz="4" w:space="0" w:color="auto"/>
              <w:right w:val="single" w:sz="4" w:space="0" w:color="auto"/>
            </w:tcBorders>
          </w:tcPr>
          <w:p w:rsidR="00000000" w:rsidRDefault="007A1441">
            <w:pPr>
              <w:rPr>
                <w:rFonts w:eastAsia="SimHei"/>
                <w:color w:val="FF0000"/>
                <w:sz w:val="18"/>
                <w:szCs w:val="24"/>
              </w:rPr>
            </w:pPr>
            <w:r>
              <w:rPr>
                <w:rFonts w:eastAsia="SimHei" w:hint="eastAsia"/>
                <w:color w:val="FF0000"/>
                <w:sz w:val="18"/>
                <w:szCs w:val="24"/>
              </w:rPr>
              <w:t>检察院</w:t>
            </w:r>
          </w:p>
        </w:tc>
        <w:tc>
          <w:tcPr>
            <w:tcW w:w="2400" w:type="dxa"/>
            <w:gridSpan w:val="2"/>
            <w:tcBorders>
              <w:top w:val="single" w:sz="4" w:space="0" w:color="auto"/>
              <w:left w:val="single" w:sz="4" w:space="0" w:color="auto"/>
              <w:bottom w:val="single" w:sz="4" w:space="0" w:color="auto"/>
              <w:right w:val="single" w:sz="4" w:space="0" w:color="auto"/>
            </w:tcBorders>
          </w:tcPr>
          <w:p w:rsidR="00000000" w:rsidRDefault="007A1441">
            <w:pPr>
              <w:jc w:val="center"/>
              <w:rPr>
                <w:rFonts w:eastAsia="SimHei"/>
                <w:color w:val="FF0000"/>
                <w:sz w:val="18"/>
                <w:szCs w:val="24"/>
              </w:rPr>
            </w:pPr>
            <w:r>
              <w:rPr>
                <w:rFonts w:eastAsia="SimHei" w:hint="eastAsia"/>
                <w:color w:val="FF0000"/>
                <w:sz w:val="18"/>
                <w:szCs w:val="24"/>
              </w:rPr>
              <w:t>总数</w:t>
            </w:r>
          </w:p>
        </w:tc>
        <w:tc>
          <w:tcPr>
            <w:tcW w:w="2400" w:type="dxa"/>
            <w:gridSpan w:val="2"/>
            <w:tcBorders>
              <w:top w:val="single" w:sz="4" w:space="0" w:color="auto"/>
              <w:left w:val="single" w:sz="4" w:space="0" w:color="auto"/>
              <w:bottom w:val="single" w:sz="4" w:space="0" w:color="auto"/>
              <w:right w:val="single" w:sz="4" w:space="0" w:color="auto"/>
            </w:tcBorders>
          </w:tcPr>
          <w:p w:rsidR="00000000" w:rsidRDefault="007A1441">
            <w:pPr>
              <w:jc w:val="center"/>
              <w:rPr>
                <w:rFonts w:eastAsia="SimHei"/>
                <w:color w:val="FF0000"/>
                <w:sz w:val="18"/>
                <w:szCs w:val="24"/>
              </w:rPr>
            </w:pPr>
            <w:r>
              <w:rPr>
                <w:rFonts w:eastAsia="SimHei" w:hint="eastAsia"/>
                <w:color w:val="FF0000"/>
                <w:sz w:val="18"/>
                <w:szCs w:val="24"/>
              </w:rPr>
              <w:t>妇女</w:t>
            </w:r>
          </w:p>
        </w:tc>
        <w:tc>
          <w:tcPr>
            <w:tcW w:w="2400" w:type="dxa"/>
            <w:gridSpan w:val="2"/>
            <w:tcBorders>
              <w:top w:val="single" w:sz="4" w:space="0" w:color="auto"/>
              <w:left w:val="single" w:sz="4" w:space="0" w:color="auto"/>
              <w:bottom w:val="single" w:sz="4" w:space="0" w:color="auto"/>
              <w:right w:val="single" w:sz="4" w:space="0" w:color="auto"/>
            </w:tcBorders>
          </w:tcPr>
          <w:p w:rsidR="00000000" w:rsidRDefault="007A1441">
            <w:pPr>
              <w:jc w:val="center"/>
              <w:rPr>
                <w:rFonts w:eastAsia="SimHei"/>
                <w:color w:val="FF0000"/>
                <w:sz w:val="18"/>
                <w:szCs w:val="24"/>
              </w:rPr>
            </w:pPr>
          </w:p>
        </w:tc>
      </w:tr>
      <w:tr w:rsidR="00000000">
        <w:trPr>
          <w:tblHeader/>
        </w:trPr>
        <w:tc>
          <w:tcPr>
            <w:tcW w:w="2592" w:type="dxa"/>
            <w:tcBorders>
              <w:top w:val="single" w:sz="4" w:space="0" w:color="auto"/>
              <w:left w:val="single" w:sz="4" w:space="0" w:color="auto"/>
              <w:bottom w:val="single" w:sz="4" w:space="0" w:color="auto"/>
              <w:right w:val="single" w:sz="4" w:space="0" w:color="auto"/>
            </w:tcBorders>
          </w:tcPr>
          <w:p w:rsidR="00000000" w:rsidRDefault="007A1441">
            <w:pPr>
              <w:rPr>
                <w:rFonts w:eastAsia="SimHei"/>
                <w:color w:val="FF0000"/>
                <w:sz w:val="18"/>
                <w:szCs w:val="24"/>
              </w:rPr>
            </w:pPr>
          </w:p>
        </w:tc>
        <w:tc>
          <w:tcPr>
            <w:tcW w:w="1200" w:type="dxa"/>
            <w:tcBorders>
              <w:top w:val="single" w:sz="4" w:space="0" w:color="auto"/>
              <w:left w:val="single" w:sz="4" w:space="0" w:color="auto"/>
              <w:bottom w:val="single" w:sz="4" w:space="0" w:color="auto"/>
              <w:right w:val="single" w:sz="4" w:space="0" w:color="auto"/>
            </w:tcBorders>
          </w:tcPr>
          <w:p w:rsidR="00000000" w:rsidRDefault="007A1441">
            <w:pPr>
              <w:pStyle w:val="Header"/>
              <w:pBdr>
                <w:bottom w:val="none" w:sz="0" w:space="0" w:color="auto"/>
              </w:pBdr>
              <w:tabs>
                <w:tab w:val="clear" w:pos="4320"/>
                <w:tab w:val="clear" w:pos="8640"/>
              </w:tabs>
              <w:spacing w:line="312" w:lineRule="atLeast"/>
              <w:rPr>
                <w:rFonts w:eastAsia="SimHei"/>
                <w:color w:val="FF0000"/>
                <w:szCs w:val="24"/>
              </w:rPr>
            </w:pPr>
            <w:r>
              <w:rPr>
                <w:rFonts w:eastAsia="SimHei" w:hint="eastAsia"/>
                <w:color w:val="FF0000"/>
                <w:szCs w:val="24"/>
              </w:rPr>
              <w:t>检察官</w:t>
            </w:r>
          </w:p>
        </w:tc>
        <w:tc>
          <w:tcPr>
            <w:tcW w:w="1200" w:type="dxa"/>
            <w:tcBorders>
              <w:top w:val="single" w:sz="4" w:space="0" w:color="auto"/>
              <w:left w:val="single" w:sz="4" w:space="0" w:color="auto"/>
              <w:bottom w:val="single" w:sz="4" w:space="0" w:color="auto"/>
              <w:right w:val="single" w:sz="4" w:space="0" w:color="auto"/>
            </w:tcBorders>
          </w:tcPr>
          <w:p w:rsidR="00000000" w:rsidRDefault="007A1441">
            <w:pPr>
              <w:jc w:val="center"/>
              <w:rPr>
                <w:rFonts w:eastAsia="SimHei"/>
                <w:color w:val="FF0000"/>
                <w:sz w:val="18"/>
                <w:szCs w:val="24"/>
              </w:rPr>
            </w:pPr>
            <w:r>
              <w:rPr>
                <w:rFonts w:eastAsia="SimHei" w:hint="eastAsia"/>
                <w:color w:val="FF0000"/>
                <w:sz w:val="18"/>
                <w:szCs w:val="24"/>
              </w:rPr>
              <w:t>助理检察官</w:t>
            </w:r>
          </w:p>
        </w:tc>
        <w:tc>
          <w:tcPr>
            <w:tcW w:w="1200" w:type="dxa"/>
            <w:tcBorders>
              <w:top w:val="single" w:sz="4" w:space="0" w:color="auto"/>
              <w:left w:val="single" w:sz="4" w:space="0" w:color="auto"/>
              <w:bottom w:val="single" w:sz="4" w:space="0" w:color="auto"/>
              <w:right w:val="single" w:sz="4" w:space="0" w:color="auto"/>
            </w:tcBorders>
          </w:tcPr>
          <w:p w:rsidR="00000000" w:rsidRDefault="007A1441">
            <w:pPr>
              <w:jc w:val="center"/>
              <w:rPr>
                <w:rFonts w:eastAsia="SimHei" w:hint="eastAsia"/>
                <w:color w:val="FF0000"/>
                <w:sz w:val="18"/>
                <w:szCs w:val="24"/>
              </w:rPr>
            </w:pPr>
            <w:r>
              <w:rPr>
                <w:rFonts w:eastAsia="SimHei" w:hint="eastAsia"/>
                <w:color w:val="FF0000"/>
                <w:sz w:val="18"/>
                <w:szCs w:val="24"/>
              </w:rPr>
              <w:t>检察官</w:t>
            </w:r>
          </w:p>
        </w:tc>
        <w:tc>
          <w:tcPr>
            <w:tcW w:w="1200" w:type="dxa"/>
            <w:tcBorders>
              <w:top w:val="single" w:sz="4" w:space="0" w:color="auto"/>
              <w:left w:val="single" w:sz="4" w:space="0" w:color="auto"/>
              <w:bottom w:val="single" w:sz="4" w:space="0" w:color="auto"/>
              <w:right w:val="single" w:sz="4" w:space="0" w:color="auto"/>
            </w:tcBorders>
          </w:tcPr>
          <w:p w:rsidR="00000000" w:rsidRDefault="007A1441">
            <w:pPr>
              <w:jc w:val="center"/>
              <w:rPr>
                <w:rFonts w:eastAsia="SimHei" w:hint="eastAsia"/>
                <w:color w:val="FF0000"/>
                <w:sz w:val="18"/>
                <w:szCs w:val="24"/>
              </w:rPr>
            </w:pPr>
            <w:r>
              <w:rPr>
                <w:rFonts w:eastAsia="SimHei" w:hint="eastAsia"/>
                <w:color w:val="FF0000"/>
                <w:sz w:val="18"/>
                <w:szCs w:val="24"/>
              </w:rPr>
              <w:t>助理检察官</w:t>
            </w:r>
          </w:p>
        </w:tc>
        <w:tc>
          <w:tcPr>
            <w:tcW w:w="1200" w:type="dxa"/>
            <w:tcBorders>
              <w:top w:val="single" w:sz="4" w:space="0" w:color="auto"/>
              <w:left w:val="single" w:sz="4" w:space="0" w:color="auto"/>
              <w:bottom w:val="single" w:sz="4" w:space="0" w:color="auto"/>
              <w:right w:val="single" w:sz="4" w:space="0" w:color="auto"/>
            </w:tcBorders>
          </w:tcPr>
          <w:p w:rsidR="00000000" w:rsidRDefault="007A1441">
            <w:pPr>
              <w:jc w:val="center"/>
              <w:rPr>
                <w:rFonts w:eastAsia="SimHei"/>
                <w:color w:val="FF0000"/>
                <w:sz w:val="18"/>
                <w:szCs w:val="24"/>
              </w:rPr>
            </w:pPr>
          </w:p>
        </w:tc>
        <w:tc>
          <w:tcPr>
            <w:tcW w:w="1200" w:type="dxa"/>
            <w:tcBorders>
              <w:top w:val="single" w:sz="4" w:space="0" w:color="auto"/>
              <w:left w:val="single" w:sz="4" w:space="0" w:color="auto"/>
              <w:bottom w:val="single" w:sz="4" w:space="0" w:color="auto"/>
              <w:right w:val="single" w:sz="4" w:space="0" w:color="auto"/>
            </w:tcBorders>
          </w:tcPr>
          <w:p w:rsidR="00000000" w:rsidRDefault="007A1441">
            <w:pPr>
              <w:jc w:val="center"/>
              <w:rPr>
                <w:rFonts w:eastAsia="SimHei"/>
                <w:color w:val="FF0000"/>
                <w:sz w:val="18"/>
                <w:szCs w:val="24"/>
              </w:rPr>
            </w:pPr>
          </w:p>
        </w:tc>
      </w:tr>
      <w:tr w:rsidR="00000000">
        <w:trPr>
          <w:trHeight w:val="70"/>
        </w:trPr>
        <w:tc>
          <w:tcPr>
            <w:tcW w:w="2592" w:type="dxa"/>
            <w:tcBorders>
              <w:top w:val="single" w:sz="4" w:space="0" w:color="auto"/>
              <w:left w:val="single" w:sz="4" w:space="0" w:color="auto"/>
              <w:bottom w:val="single" w:sz="4" w:space="0" w:color="auto"/>
              <w:right w:val="single" w:sz="4" w:space="0" w:color="auto"/>
            </w:tcBorders>
          </w:tcPr>
          <w:p w:rsidR="00000000" w:rsidRDefault="007A1441">
            <w:pPr>
              <w:rPr>
                <w:sz w:val="18"/>
                <w:szCs w:val="24"/>
              </w:rPr>
            </w:pPr>
            <w:r>
              <w:rPr>
                <w:rFonts w:hint="eastAsia"/>
                <w:sz w:val="18"/>
                <w:szCs w:val="24"/>
              </w:rPr>
              <w:t>高级检察官（总数</w:t>
            </w:r>
            <w:r>
              <w:rPr>
                <w:rFonts w:hint="eastAsia"/>
                <w:sz w:val="18"/>
                <w:szCs w:val="24"/>
              </w:rPr>
              <w:t>3</w:t>
            </w:r>
            <w:r>
              <w:rPr>
                <w:rFonts w:hint="eastAsia"/>
                <w:sz w:val="18"/>
                <w:szCs w:val="24"/>
              </w:rPr>
              <w:t>）</w:t>
            </w:r>
          </w:p>
          <w:p w:rsidR="00000000" w:rsidRDefault="007A1441" w:rsidP="007A1441">
            <w:pPr>
              <w:ind w:firstLineChars="100" w:firstLine="31680"/>
              <w:rPr>
                <w:sz w:val="18"/>
                <w:szCs w:val="24"/>
              </w:rPr>
            </w:pPr>
            <w:r>
              <w:rPr>
                <w:sz w:val="18"/>
                <w:szCs w:val="24"/>
              </w:rPr>
              <w:t>1999</w:t>
            </w:r>
          </w:p>
          <w:p w:rsidR="00000000" w:rsidRDefault="007A1441" w:rsidP="007A1441">
            <w:pPr>
              <w:ind w:firstLineChars="100" w:firstLine="31680"/>
              <w:rPr>
                <w:sz w:val="18"/>
                <w:szCs w:val="24"/>
              </w:rPr>
            </w:pPr>
            <w:r>
              <w:rPr>
                <w:sz w:val="18"/>
                <w:szCs w:val="24"/>
              </w:rPr>
              <w:t>2000</w:t>
            </w:r>
          </w:p>
          <w:p w:rsidR="00000000" w:rsidRDefault="007A1441" w:rsidP="007A1441">
            <w:pPr>
              <w:ind w:firstLineChars="100" w:firstLine="31680"/>
              <w:rPr>
                <w:sz w:val="18"/>
                <w:szCs w:val="24"/>
              </w:rPr>
            </w:pPr>
            <w:r>
              <w:rPr>
                <w:sz w:val="18"/>
                <w:szCs w:val="24"/>
              </w:rPr>
              <w:t>2001</w:t>
            </w:r>
          </w:p>
          <w:p w:rsidR="00000000" w:rsidRDefault="007A1441" w:rsidP="007A1441">
            <w:pPr>
              <w:ind w:firstLineChars="100" w:firstLine="31680"/>
              <w:rPr>
                <w:sz w:val="18"/>
                <w:szCs w:val="24"/>
              </w:rPr>
            </w:pPr>
            <w:r>
              <w:rPr>
                <w:sz w:val="18"/>
                <w:szCs w:val="24"/>
              </w:rPr>
              <w:t>2002</w:t>
            </w:r>
          </w:p>
          <w:p w:rsidR="00000000" w:rsidRDefault="007A1441" w:rsidP="007A1441">
            <w:pPr>
              <w:ind w:firstLineChars="100" w:firstLine="31680"/>
              <w:rPr>
                <w:sz w:val="18"/>
                <w:szCs w:val="24"/>
              </w:rPr>
            </w:pPr>
            <w:r>
              <w:rPr>
                <w:sz w:val="18"/>
                <w:szCs w:val="24"/>
              </w:rPr>
              <w:t>2003</w:t>
            </w:r>
          </w:p>
        </w:tc>
        <w:tc>
          <w:tcPr>
            <w:tcW w:w="1200" w:type="dxa"/>
            <w:tcBorders>
              <w:top w:val="single" w:sz="4" w:space="0" w:color="auto"/>
              <w:left w:val="single" w:sz="4" w:space="0" w:color="auto"/>
              <w:bottom w:val="single" w:sz="4" w:space="0" w:color="auto"/>
              <w:right w:val="single" w:sz="4" w:space="0" w:color="auto"/>
            </w:tcBorders>
          </w:tcPr>
          <w:p w:rsidR="00000000" w:rsidRDefault="007A1441">
            <w:pPr>
              <w:jc w:val="center"/>
              <w:rPr>
                <w:sz w:val="18"/>
                <w:szCs w:val="24"/>
              </w:rPr>
            </w:pPr>
          </w:p>
          <w:p w:rsidR="00000000" w:rsidRDefault="007A1441">
            <w:pPr>
              <w:jc w:val="center"/>
              <w:rPr>
                <w:sz w:val="18"/>
                <w:szCs w:val="24"/>
              </w:rPr>
            </w:pPr>
            <w:r>
              <w:rPr>
                <w:sz w:val="18"/>
                <w:szCs w:val="24"/>
              </w:rPr>
              <w:t>1</w:t>
            </w:r>
          </w:p>
          <w:p w:rsidR="00000000" w:rsidRDefault="007A1441">
            <w:pPr>
              <w:jc w:val="center"/>
              <w:rPr>
                <w:sz w:val="18"/>
                <w:szCs w:val="24"/>
              </w:rPr>
            </w:pPr>
            <w:r>
              <w:rPr>
                <w:sz w:val="18"/>
                <w:szCs w:val="24"/>
              </w:rPr>
              <w:t>1</w:t>
            </w:r>
          </w:p>
          <w:p w:rsidR="00000000" w:rsidRDefault="007A1441">
            <w:pPr>
              <w:jc w:val="center"/>
              <w:rPr>
                <w:sz w:val="18"/>
                <w:szCs w:val="24"/>
              </w:rPr>
            </w:pPr>
            <w:r>
              <w:rPr>
                <w:sz w:val="18"/>
                <w:szCs w:val="24"/>
              </w:rPr>
              <w:t>-</w:t>
            </w:r>
          </w:p>
          <w:p w:rsidR="00000000" w:rsidRDefault="007A1441">
            <w:pPr>
              <w:jc w:val="center"/>
              <w:rPr>
                <w:sz w:val="18"/>
                <w:szCs w:val="24"/>
              </w:rPr>
            </w:pPr>
            <w:r>
              <w:rPr>
                <w:sz w:val="18"/>
                <w:szCs w:val="24"/>
              </w:rPr>
              <w:t>-</w:t>
            </w:r>
          </w:p>
          <w:p w:rsidR="00000000" w:rsidRDefault="007A1441">
            <w:pPr>
              <w:jc w:val="center"/>
              <w:rPr>
                <w:sz w:val="18"/>
                <w:szCs w:val="24"/>
              </w:rPr>
            </w:pPr>
            <w:r>
              <w:rPr>
                <w:sz w:val="18"/>
                <w:szCs w:val="24"/>
              </w:rPr>
              <w:t>1</w:t>
            </w:r>
          </w:p>
        </w:tc>
        <w:tc>
          <w:tcPr>
            <w:tcW w:w="1200" w:type="dxa"/>
            <w:tcBorders>
              <w:top w:val="single" w:sz="4" w:space="0" w:color="auto"/>
              <w:left w:val="single" w:sz="4" w:space="0" w:color="auto"/>
              <w:bottom w:val="single" w:sz="4" w:space="0" w:color="auto"/>
              <w:right w:val="single" w:sz="4" w:space="0" w:color="auto"/>
            </w:tcBorders>
          </w:tcPr>
          <w:p w:rsidR="00000000" w:rsidRDefault="007A1441">
            <w:pPr>
              <w:jc w:val="center"/>
              <w:rPr>
                <w:sz w:val="18"/>
                <w:szCs w:val="24"/>
              </w:rPr>
            </w:pPr>
          </w:p>
          <w:p w:rsidR="00000000" w:rsidRDefault="007A1441">
            <w:pPr>
              <w:jc w:val="center"/>
              <w:rPr>
                <w:sz w:val="18"/>
                <w:szCs w:val="24"/>
              </w:rPr>
            </w:pPr>
            <w:r>
              <w:rPr>
                <w:sz w:val="18"/>
                <w:szCs w:val="24"/>
              </w:rPr>
              <w:t>14</w:t>
            </w:r>
          </w:p>
          <w:p w:rsidR="00000000" w:rsidRDefault="007A1441">
            <w:pPr>
              <w:jc w:val="center"/>
              <w:rPr>
                <w:sz w:val="18"/>
                <w:szCs w:val="24"/>
              </w:rPr>
            </w:pPr>
            <w:r>
              <w:rPr>
                <w:sz w:val="18"/>
                <w:szCs w:val="24"/>
              </w:rPr>
              <w:t>13</w:t>
            </w:r>
          </w:p>
          <w:p w:rsidR="00000000" w:rsidRDefault="007A1441">
            <w:pPr>
              <w:jc w:val="center"/>
              <w:rPr>
                <w:sz w:val="18"/>
                <w:szCs w:val="24"/>
              </w:rPr>
            </w:pPr>
            <w:r>
              <w:rPr>
                <w:sz w:val="18"/>
                <w:szCs w:val="24"/>
              </w:rPr>
              <w:t>12</w:t>
            </w:r>
          </w:p>
          <w:p w:rsidR="00000000" w:rsidRDefault="007A1441">
            <w:pPr>
              <w:jc w:val="center"/>
              <w:rPr>
                <w:sz w:val="18"/>
                <w:szCs w:val="24"/>
              </w:rPr>
            </w:pPr>
            <w:r>
              <w:rPr>
                <w:sz w:val="18"/>
                <w:szCs w:val="24"/>
              </w:rPr>
              <w:t>12</w:t>
            </w:r>
          </w:p>
          <w:p w:rsidR="00000000" w:rsidRDefault="007A1441">
            <w:pPr>
              <w:jc w:val="center"/>
              <w:rPr>
                <w:sz w:val="18"/>
                <w:szCs w:val="24"/>
              </w:rPr>
            </w:pPr>
            <w:r>
              <w:rPr>
                <w:sz w:val="18"/>
                <w:szCs w:val="24"/>
              </w:rPr>
              <w:t>14</w:t>
            </w:r>
          </w:p>
        </w:tc>
        <w:tc>
          <w:tcPr>
            <w:tcW w:w="1200" w:type="dxa"/>
            <w:tcBorders>
              <w:top w:val="single" w:sz="4" w:space="0" w:color="auto"/>
              <w:left w:val="single" w:sz="4" w:space="0" w:color="auto"/>
              <w:bottom w:val="single" w:sz="4" w:space="0" w:color="auto"/>
              <w:right w:val="single" w:sz="4" w:space="0" w:color="auto"/>
            </w:tcBorders>
          </w:tcPr>
          <w:p w:rsidR="00000000" w:rsidRDefault="007A1441">
            <w:pPr>
              <w:jc w:val="center"/>
              <w:rPr>
                <w:sz w:val="18"/>
                <w:szCs w:val="24"/>
              </w:rPr>
            </w:pPr>
          </w:p>
          <w:p w:rsidR="00000000" w:rsidRDefault="007A1441">
            <w:pPr>
              <w:jc w:val="center"/>
              <w:rPr>
                <w:sz w:val="18"/>
                <w:szCs w:val="24"/>
              </w:rPr>
            </w:pPr>
            <w:r>
              <w:rPr>
                <w:sz w:val="18"/>
                <w:szCs w:val="24"/>
              </w:rPr>
              <w:t>1</w:t>
            </w:r>
          </w:p>
          <w:p w:rsidR="00000000" w:rsidRDefault="007A1441">
            <w:pPr>
              <w:jc w:val="center"/>
              <w:rPr>
                <w:sz w:val="18"/>
                <w:szCs w:val="24"/>
              </w:rPr>
            </w:pPr>
            <w:r>
              <w:rPr>
                <w:sz w:val="18"/>
                <w:szCs w:val="24"/>
              </w:rPr>
              <w:t>1</w:t>
            </w:r>
          </w:p>
          <w:p w:rsidR="00000000" w:rsidRDefault="007A1441">
            <w:pPr>
              <w:jc w:val="center"/>
              <w:rPr>
                <w:sz w:val="18"/>
                <w:szCs w:val="24"/>
              </w:rPr>
            </w:pPr>
            <w:r>
              <w:rPr>
                <w:sz w:val="18"/>
                <w:szCs w:val="24"/>
              </w:rPr>
              <w:t>-</w:t>
            </w:r>
          </w:p>
          <w:p w:rsidR="00000000" w:rsidRDefault="007A1441">
            <w:pPr>
              <w:jc w:val="center"/>
              <w:rPr>
                <w:sz w:val="18"/>
                <w:szCs w:val="24"/>
              </w:rPr>
            </w:pPr>
            <w:r>
              <w:rPr>
                <w:sz w:val="18"/>
                <w:szCs w:val="24"/>
              </w:rPr>
              <w:t>-</w:t>
            </w:r>
          </w:p>
        </w:tc>
        <w:tc>
          <w:tcPr>
            <w:tcW w:w="1200" w:type="dxa"/>
            <w:tcBorders>
              <w:top w:val="single" w:sz="4" w:space="0" w:color="auto"/>
              <w:left w:val="single" w:sz="4" w:space="0" w:color="auto"/>
              <w:bottom w:val="single" w:sz="4" w:space="0" w:color="auto"/>
              <w:right w:val="single" w:sz="4" w:space="0" w:color="auto"/>
            </w:tcBorders>
          </w:tcPr>
          <w:p w:rsidR="00000000" w:rsidRDefault="007A1441">
            <w:pPr>
              <w:jc w:val="center"/>
              <w:rPr>
                <w:sz w:val="18"/>
                <w:szCs w:val="24"/>
              </w:rPr>
            </w:pPr>
          </w:p>
          <w:p w:rsidR="00000000" w:rsidRDefault="007A1441">
            <w:pPr>
              <w:jc w:val="center"/>
              <w:rPr>
                <w:sz w:val="18"/>
                <w:szCs w:val="24"/>
              </w:rPr>
            </w:pPr>
            <w:r>
              <w:rPr>
                <w:sz w:val="18"/>
                <w:szCs w:val="24"/>
              </w:rPr>
              <w:t>5</w:t>
            </w:r>
          </w:p>
          <w:p w:rsidR="00000000" w:rsidRDefault="007A1441">
            <w:pPr>
              <w:jc w:val="center"/>
              <w:rPr>
                <w:sz w:val="18"/>
                <w:szCs w:val="24"/>
              </w:rPr>
            </w:pPr>
            <w:r>
              <w:rPr>
                <w:sz w:val="18"/>
                <w:szCs w:val="24"/>
              </w:rPr>
              <w:t>5</w:t>
            </w:r>
          </w:p>
          <w:p w:rsidR="00000000" w:rsidRDefault="007A1441">
            <w:pPr>
              <w:jc w:val="center"/>
              <w:rPr>
                <w:sz w:val="18"/>
                <w:szCs w:val="24"/>
              </w:rPr>
            </w:pPr>
            <w:r>
              <w:rPr>
                <w:sz w:val="18"/>
                <w:szCs w:val="24"/>
              </w:rPr>
              <w:t>5</w:t>
            </w:r>
          </w:p>
          <w:p w:rsidR="00000000" w:rsidRDefault="007A1441">
            <w:pPr>
              <w:jc w:val="center"/>
              <w:rPr>
                <w:sz w:val="18"/>
                <w:szCs w:val="24"/>
              </w:rPr>
            </w:pPr>
            <w:r>
              <w:rPr>
                <w:sz w:val="18"/>
                <w:szCs w:val="24"/>
              </w:rPr>
              <w:t>5</w:t>
            </w:r>
          </w:p>
          <w:p w:rsidR="00000000" w:rsidRDefault="007A1441">
            <w:pPr>
              <w:jc w:val="center"/>
              <w:rPr>
                <w:sz w:val="18"/>
                <w:szCs w:val="24"/>
              </w:rPr>
            </w:pPr>
            <w:r>
              <w:rPr>
                <w:sz w:val="18"/>
                <w:szCs w:val="24"/>
              </w:rPr>
              <w:t>6</w:t>
            </w:r>
          </w:p>
        </w:tc>
        <w:tc>
          <w:tcPr>
            <w:tcW w:w="1200" w:type="dxa"/>
            <w:tcBorders>
              <w:top w:val="single" w:sz="4" w:space="0" w:color="auto"/>
              <w:left w:val="single" w:sz="4" w:space="0" w:color="auto"/>
              <w:bottom w:val="single" w:sz="4" w:space="0" w:color="auto"/>
              <w:right w:val="single" w:sz="4" w:space="0" w:color="auto"/>
            </w:tcBorders>
          </w:tcPr>
          <w:p w:rsidR="00000000" w:rsidRDefault="007A1441">
            <w:pPr>
              <w:jc w:val="center"/>
              <w:rPr>
                <w:sz w:val="18"/>
                <w:szCs w:val="24"/>
              </w:rPr>
            </w:pPr>
          </w:p>
        </w:tc>
        <w:tc>
          <w:tcPr>
            <w:tcW w:w="1200" w:type="dxa"/>
            <w:tcBorders>
              <w:top w:val="single" w:sz="4" w:space="0" w:color="auto"/>
              <w:left w:val="single" w:sz="4" w:space="0" w:color="auto"/>
              <w:bottom w:val="single" w:sz="4" w:space="0" w:color="auto"/>
              <w:right w:val="single" w:sz="4" w:space="0" w:color="auto"/>
            </w:tcBorders>
          </w:tcPr>
          <w:p w:rsidR="00000000" w:rsidRDefault="007A1441">
            <w:pPr>
              <w:jc w:val="center"/>
              <w:rPr>
                <w:sz w:val="18"/>
                <w:szCs w:val="24"/>
              </w:rPr>
            </w:pPr>
          </w:p>
        </w:tc>
      </w:tr>
      <w:tr w:rsidR="00000000">
        <w:trPr>
          <w:trHeight w:val="70"/>
        </w:trPr>
        <w:tc>
          <w:tcPr>
            <w:tcW w:w="2592" w:type="dxa"/>
            <w:tcBorders>
              <w:top w:val="single" w:sz="4" w:space="0" w:color="auto"/>
              <w:left w:val="single" w:sz="4" w:space="0" w:color="auto"/>
              <w:bottom w:val="single" w:sz="4" w:space="0" w:color="auto"/>
              <w:right w:val="single" w:sz="4" w:space="0" w:color="auto"/>
            </w:tcBorders>
          </w:tcPr>
          <w:p w:rsidR="00000000" w:rsidRDefault="007A1441">
            <w:pPr>
              <w:rPr>
                <w:sz w:val="18"/>
                <w:szCs w:val="24"/>
              </w:rPr>
            </w:pPr>
            <w:r>
              <w:rPr>
                <w:rFonts w:hint="eastAsia"/>
                <w:sz w:val="18"/>
                <w:szCs w:val="24"/>
              </w:rPr>
              <w:t>普通检察官</w:t>
            </w:r>
            <w:r>
              <w:rPr>
                <w:sz w:val="18"/>
                <w:szCs w:val="24"/>
              </w:rPr>
              <w:t>(27)</w:t>
            </w:r>
          </w:p>
          <w:p w:rsidR="00000000" w:rsidRDefault="007A1441" w:rsidP="007A1441">
            <w:pPr>
              <w:ind w:firstLineChars="100" w:firstLine="31680"/>
              <w:rPr>
                <w:sz w:val="18"/>
                <w:szCs w:val="24"/>
              </w:rPr>
            </w:pPr>
            <w:r>
              <w:rPr>
                <w:sz w:val="18"/>
                <w:szCs w:val="24"/>
              </w:rPr>
              <w:t>1999</w:t>
            </w:r>
          </w:p>
          <w:p w:rsidR="00000000" w:rsidRDefault="007A1441" w:rsidP="007A1441">
            <w:pPr>
              <w:ind w:firstLineChars="100" w:firstLine="31680"/>
              <w:rPr>
                <w:sz w:val="18"/>
                <w:szCs w:val="24"/>
              </w:rPr>
            </w:pPr>
            <w:r>
              <w:rPr>
                <w:sz w:val="18"/>
                <w:szCs w:val="24"/>
              </w:rPr>
              <w:t>2000</w:t>
            </w:r>
          </w:p>
          <w:p w:rsidR="00000000" w:rsidRDefault="007A1441" w:rsidP="007A1441">
            <w:pPr>
              <w:ind w:firstLineChars="100" w:firstLine="31680"/>
              <w:rPr>
                <w:sz w:val="18"/>
                <w:szCs w:val="24"/>
              </w:rPr>
            </w:pPr>
            <w:r>
              <w:rPr>
                <w:sz w:val="18"/>
                <w:szCs w:val="24"/>
              </w:rPr>
              <w:t>2</w:t>
            </w:r>
            <w:r>
              <w:rPr>
                <w:sz w:val="18"/>
                <w:szCs w:val="24"/>
              </w:rPr>
              <w:t>001</w:t>
            </w:r>
          </w:p>
          <w:p w:rsidR="00000000" w:rsidRDefault="007A1441" w:rsidP="007A1441">
            <w:pPr>
              <w:ind w:firstLineChars="100" w:firstLine="31680"/>
              <w:rPr>
                <w:sz w:val="18"/>
                <w:szCs w:val="24"/>
              </w:rPr>
            </w:pPr>
            <w:r>
              <w:rPr>
                <w:sz w:val="18"/>
                <w:szCs w:val="24"/>
              </w:rPr>
              <w:t>2002</w:t>
            </w:r>
          </w:p>
          <w:p w:rsidR="00000000" w:rsidRDefault="007A1441" w:rsidP="007A1441">
            <w:pPr>
              <w:ind w:firstLineChars="100" w:firstLine="31680"/>
              <w:rPr>
                <w:sz w:val="18"/>
                <w:szCs w:val="24"/>
              </w:rPr>
            </w:pPr>
            <w:r>
              <w:rPr>
                <w:sz w:val="18"/>
                <w:szCs w:val="24"/>
              </w:rPr>
              <w:t>2003</w:t>
            </w:r>
          </w:p>
        </w:tc>
        <w:tc>
          <w:tcPr>
            <w:tcW w:w="1200" w:type="dxa"/>
            <w:tcBorders>
              <w:top w:val="single" w:sz="4" w:space="0" w:color="auto"/>
              <w:left w:val="single" w:sz="4" w:space="0" w:color="auto"/>
              <w:bottom w:val="single" w:sz="4" w:space="0" w:color="auto"/>
              <w:right w:val="single" w:sz="4" w:space="0" w:color="auto"/>
            </w:tcBorders>
          </w:tcPr>
          <w:p w:rsidR="00000000" w:rsidRDefault="007A1441">
            <w:pPr>
              <w:jc w:val="center"/>
              <w:rPr>
                <w:sz w:val="18"/>
                <w:szCs w:val="24"/>
              </w:rPr>
            </w:pPr>
          </w:p>
          <w:p w:rsidR="00000000" w:rsidRDefault="007A1441">
            <w:pPr>
              <w:jc w:val="center"/>
              <w:rPr>
                <w:sz w:val="18"/>
                <w:szCs w:val="24"/>
              </w:rPr>
            </w:pPr>
            <w:r>
              <w:rPr>
                <w:sz w:val="18"/>
                <w:szCs w:val="24"/>
              </w:rPr>
              <w:t>23</w:t>
            </w:r>
          </w:p>
          <w:p w:rsidR="00000000" w:rsidRDefault="007A1441">
            <w:pPr>
              <w:jc w:val="center"/>
              <w:rPr>
                <w:sz w:val="18"/>
                <w:szCs w:val="24"/>
              </w:rPr>
            </w:pPr>
            <w:r>
              <w:rPr>
                <w:sz w:val="18"/>
                <w:szCs w:val="24"/>
              </w:rPr>
              <w:t>25</w:t>
            </w:r>
          </w:p>
          <w:p w:rsidR="00000000" w:rsidRDefault="007A1441">
            <w:pPr>
              <w:jc w:val="center"/>
              <w:rPr>
                <w:sz w:val="18"/>
                <w:szCs w:val="24"/>
              </w:rPr>
            </w:pPr>
            <w:r>
              <w:rPr>
                <w:sz w:val="18"/>
                <w:szCs w:val="24"/>
              </w:rPr>
              <w:t>25</w:t>
            </w:r>
          </w:p>
          <w:p w:rsidR="00000000" w:rsidRDefault="007A1441">
            <w:pPr>
              <w:jc w:val="center"/>
              <w:rPr>
                <w:sz w:val="18"/>
                <w:szCs w:val="24"/>
              </w:rPr>
            </w:pPr>
            <w:r>
              <w:rPr>
                <w:sz w:val="18"/>
                <w:szCs w:val="24"/>
              </w:rPr>
              <w:t>25</w:t>
            </w:r>
          </w:p>
          <w:p w:rsidR="00000000" w:rsidRDefault="007A1441">
            <w:pPr>
              <w:jc w:val="center"/>
              <w:rPr>
                <w:sz w:val="18"/>
                <w:szCs w:val="24"/>
              </w:rPr>
            </w:pPr>
            <w:r>
              <w:rPr>
                <w:sz w:val="18"/>
                <w:szCs w:val="24"/>
              </w:rPr>
              <w:t>23</w:t>
            </w:r>
          </w:p>
        </w:tc>
        <w:tc>
          <w:tcPr>
            <w:tcW w:w="1200" w:type="dxa"/>
            <w:tcBorders>
              <w:top w:val="single" w:sz="4" w:space="0" w:color="auto"/>
              <w:left w:val="single" w:sz="4" w:space="0" w:color="auto"/>
              <w:bottom w:val="single" w:sz="4" w:space="0" w:color="auto"/>
              <w:right w:val="single" w:sz="4" w:space="0" w:color="auto"/>
            </w:tcBorders>
          </w:tcPr>
          <w:p w:rsidR="00000000" w:rsidRDefault="007A1441">
            <w:pPr>
              <w:jc w:val="center"/>
              <w:rPr>
                <w:sz w:val="18"/>
                <w:szCs w:val="24"/>
              </w:rPr>
            </w:pPr>
          </w:p>
          <w:p w:rsidR="00000000" w:rsidRDefault="007A1441">
            <w:pPr>
              <w:jc w:val="center"/>
              <w:rPr>
                <w:sz w:val="18"/>
                <w:szCs w:val="24"/>
              </w:rPr>
            </w:pPr>
            <w:r>
              <w:rPr>
                <w:sz w:val="18"/>
                <w:szCs w:val="24"/>
              </w:rPr>
              <w:t>122</w:t>
            </w:r>
          </w:p>
          <w:p w:rsidR="00000000" w:rsidRDefault="007A1441">
            <w:pPr>
              <w:jc w:val="center"/>
              <w:rPr>
                <w:sz w:val="18"/>
                <w:szCs w:val="24"/>
              </w:rPr>
            </w:pPr>
            <w:r>
              <w:rPr>
                <w:sz w:val="18"/>
                <w:szCs w:val="24"/>
              </w:rPr>
              <w:t>150</w:t>
            </w:r>
          </w:p>
          <w:p w:rsidR="00000000" w:rsidRDefault="007A1441">
            <w:pPr>
              <w:jc w:val="center"/>
              <w:rPr>
                <w:sz w:val="18"/>
                <w:szCs w:val="24"/>
              </w:rPr>
            </w:pPr>
            <w:r>
              <w:rPr>
                <w:sz w:val="18"/>
                <w:szCs w:val="24"/>
              </w:rPr>
              <w:t>150</w:t>
            </w:r>
          </w:p>
          <w:p w:rsidR="00000000" w:rsidRDefault="007A1441">
            <w:pPr>
              <w:jc w:val="center"/>
              <w:rPr>
                <w:sz w:val="18"/>
                <w:szCs w:val="24"/>
              </w:rPr>
            </w:pPr>
            <w:r>
              <w:rPr>
                <w:sz w:val="18"/>
                <w:szCs w:val="24"/>
              </w:rPr>
              <w:t>146</w:t>
            </w:r>
          </w:p>
          <w:p w:rsidR="00000000" w:rsidRDefault="007A1441">
            <w:pPr>
              <w:jc w:val="center"/>
              <w:rPr>
                <w:sz w:val="18"/>
                <w:szCs w:val="24"/>
              </w:rPr>
            </w:pPr>
            <w:r>
              <w:rPr>
                <w:sz w:val="18"/>
                <w:szCs w:val="24"/>
              </w:rPr>
              <w:t>161</w:t>
            </w:r>
          </w:p>
        </w:tc>
        <w:tc>
          <w:tcPr>
            <w:tcW w:w="1200" w:type="dxa"/>
            <w:tcBorders>
              <w:top w:val="single" w:sz="4" w:space="0" w:color="auto"/>
              <w:left w:val="single" w:sz="4" w:space="0" w:color="auto"/>
              <w:bottom w:val="single" w:sz="4" w:space="0" w:color="auto"/>
              <w:right w:val="single" w:sz="4" w:space="0" w:color="auto"/>
            </w:tcBorders>
          </w:tcPr>
          <w:p w:rsidR="00000000" w:rsidRDefault="007A1441">
            <w:pPr>
              <w:jc w:val="center"/>
              <w:rPr>
                <w:sz w:val="18"/>
                <w:szCs w:val="24"/>
              </w:rPr>
            </w:pPr>
          </w:p>
          <w:p w:rsidR="00000000" w:rsidRDefault="007A1441">
            <w:pPr>
              <w:jc w:val="center"/>
              <w:rPr>
                <w:sz w:val="18"/>
                <w:szCs w:val="24"/>
              </w:rPr>
            </w:pPr>
            <w:r>
              <w:rPr>
                <w:sz w:val="18"/>
                <w:szCs w:val="24"/>
              </w:rPr>
              <w:t>3</w:t>
            </w:r>
          </w:p>
          <w:p w:rsidR="00000000" w:rsidRDefault="007A1441">
            <w:pPr>
              <w:jc w:val="center"/>
              <w:rPr>
                <w:sz w:val="18"/>
                <w:szCs w:val="24"/>
              </w:rPr>
            </w:pPr>
            <w:r>
              <w:rPr>
                <w:sz w:val="18"/>
                <w:szCs w:val="24"/>
              </w:rPr>
              <w:t>4</w:t>
            </w:r>
          </w:p>
          <w:p w:rsidR="00000000" w:rsidRDefault="007A1441">
            <w:pPr>
              <w:jc w:val="center"/>
              <w:rPr>
                <w:sz w:val="18"/>
                <w:szCs w:val="24"/>
              </w:rPr>
            </w:pPr>
            <w:r>
              <w:rPr>
                <w:sz w:val="18"/>
                <w:szCs w:val="24"/>
              </w:rPr>
              <w:t>4</w:t>
            </w:r>
          </w:p>
          <w:p w:rsidR="00000000" w:rsidRDefault="007A1441">
            <w:pPr>
              <w:jc w:val="center"/>
              <w:rPr>
                <w:sz w:val="18"/>
                <w:szCs w:val="24"/>
              </w:rPr>
            </w:pPr>
            <w:r>
              <w:rPr>
                <w:sz w:val="18"/>
                <w:szCs w:val="24"/>
              </w:rPr>
              <w:t>4</w:t>
            </w:r>
          </w:p>
          <w:p w:rsidR="00000000" w:rsidRDefault="007A1441">
            <w:pPr>
              <w:jc w:val="center"/>
              <w:rPr>
                <w:sz w:val="18"/>
                <w:szCs w:val="24"/>
              </w:rPr>
            </w:pPr>
            <w:r>
              <w:rPr>
                <w:sz w:val="18"/>
                <w:szCs w:val="24"/>
              </w:rPr>
              <w:t>5</w:t>
            </w:r>
          </w:p>
        </w:tc>
        <w:tc>
          <w:tcPr>
            <w:tcW w:w="1200" w:type="dxa"/>
            <w:tcBorders>
              <w:top w:val="single" w:sz="4" w:space="0" w:color="auto"/>
              <w:left w:val="single" w:sz="4" w:space="0" w:color="auto"/>
              <w:bottom w:val="single" w:sz="4" w:space="0" w:color="auto"/>
              <w:right w:val="single" w:sz="4" w:space="0" w:color="auto"/>
            </w:tcBorders>
          </w:tcPr>
          <w:p w:rsidR="00000000" w:rsidRDefault="007A1441">
            <w:pPr>
              <w:jc w:val="center"/>
              <w:rPr>
                <w:sz w:val="18"/>
                <w:szCs w:val="24"/>
              </w:rPr>
            </w:pPr>
          </w:p>
          <w:p w:rsidR="00000000" w:rsidRDefault="007A1441">
            <w:pPr>
              <w:jc w:val="center"/>
              <w:rPr>
                <w:sz w:val="18"/>
                <w:szCs w:val="24"/>
              </w:rPr>
            </w:pPr>
            <w:r>
              <w:rPr>
                <w:sz w:val="18"/>
                <w:szCs w:val="24"/>
              </w:rPr>
              <w:t>48</w:t>
            </w:r>
          </w:p>
          <w:p w:rsidR="00000000" w:rsidRDefault="007A1441">
            <w:pPr>
              <w:jc w:val="center"/>
              <w:rPr>
                <w:sz w:val="18"/>
                <w:szCs w:val="24"/>
              </w:rPr>
            </w:pPr>
            <w:r>
              <w:rPr>
                <w:sz w:val="18"/>
                <w:szCs w:val="24"/>
              </w:rPr>
              <w:t>63</w:t>
            </w:r>
          </w:p>
          <w:p w:rsidR="00000000" w:rsidRDefault="007A1441">
            <w:pPr>
              <w:jc w:val="center"/>
              <w:rPr>
                <w:sz w:val="18"/>
                <w:szCs w:val="24"/>
              </w:rPr>
            </w:pPr>
            <w:r>
              <w:rPr>
                <w:sz w:val="18"/>
                <w:szCs w:val="24"/>
              </w:rPr>
              <w:t>64</w:t>
            </w:r>
          </w:p>
          <w:p w:rsidR="00000000" w:rsidRDefault="007A1441">
            <w:pPr>
              <w:jc w:val="center"/>
              <w:rPr>
                <w:sz w:val="18"/>
                <w:szCs w:val="24"/>
              </w:rPr>
            </w:pPr>
            <w:r>
              <w:rPr>
                <w:sz w:val="18"/>
                <w:szCs w:val="24"/>
              </w:rPr>
              <w:t>63</w:t>
            </w:r>
          </w:p>
          <w:p w:rsidR="00000000" w:rsidRDefault="007A1441">
            <w:pPr>
              <w:jc w:val="center"/>
              <w:rPr>
                <w:sz w:val="18"/>
                <w:szCs w:val="24"/>
              </w:rPr>
            </w:pPr>
            <w:r>
              <w:rPr>
                <w:sz w:val="18"/>
                <w:szCs w:val="24"/>
              </w:rPr>
              <w:t>79</w:t>
            </w:r>
          </w:p>
        </w:tc>
        <w:tc>
          <w:tcPr>
            <w:tcW w:w="1200" w:type="dxa"/>
            <w:tcBorders>
              <w:top w:val="single" w:sz="4" w:space="0" w:color="auto"/>
              <w:left w:val="single" w:sz="4" w:space="0" w:color="auto"/>
              <w:bottom w:val="single" w:sz="4" w:space="0" w:color="auto"/>
              <w:right w:val="single" w:sz="4" w:space="0" w:color="auto"/>
            </w:tcBorders>
          </w:tcPr>
          <w:p w:rsidR="00000000" w:rsidRDefault="007A1441">
            <w:pPr>
              <w:jc w:val="center"/>
              <w:rPr>
                <w:sz w:val="18"/>
                <w:szCs w:val="24"/>
              </w:rPr>
            </w:pPr>
          </w:p>
        </w:tc>
        <w:tc>
          <w:tcPr>
            <w:tcW w:w="1200" w:type="dxa"/>
            <w:tcBorders>
              <w:top w:val="single" w:sz="4" w:space="0" w:color="auto"/>
              <w:left w:val="single" w:sz="4" w:space="0" w:color="auto"/>
              <w:bottom w:val="single" w:sz="4" w:space="0" w:color="auto"/>
              <w:right w:val="single" w:sz="4" w:space="0" w:color="auto"/>
            </w:tcBorders>
          </w:tcPr>
          <w:p w:rsidR="00000000" w:rsidRDefault="007A1441">
            <w:pPr>
              <w:jc w:val="center"/>
              <w:rPr>
                <w:sz w:val="18"/>
                <w:szCs w:val="24"/>
              </w:rPr>
            </w:pPr>
          </w:p>
        </w:tc>
      </w:tr>
    </w:tbl>
    <w:p w:rsidR="00000000" w:rsidRDefault="007A1441">
      <w:pPr>
        <w:spacing w:after="240" w:line="360" w:lineRule="exact"/>
        <w:rPr>
          <w:rFonts w:eastAsia="KaiTi_GB2312"/>
          <w:color w:val="0000FF"/>
          <w:sz w:val="18"/>
        </w:rPr>
      </w:pPr>
      <w:r>
        <w:rPr>
          <w:rFonts w:eastAsia="KaiTi_GB2312" w:hint="eastAsia"/>
          <w:color w:val="0000FF"/>
          <w:sz w:val="18"/>
        </w:rPr>
        <w:t>资料来源：检察院</w:t>
      </w:r>
    </w:p>
    <w:p w:rsidR="00000000" w:rsidRDefault="007A1441">
      <w:pPr>
        <w:spacing w:after="240" w:line="360" w:lineRule="exact"/>
        <w:rPr>
          <w:rFonts w:ascii="SimHei" w:eastAsia="SimHei"/>
          <w:color w:val="FF0000"/>
        </w:rPr>
      </w:pPr>
      <w:r>
        <w:rPr>
          <w:rFonts w:ascii="SimHei" w:eastAsia="SimHei" w:hint="eastAsia"/>
          <w:color w:val="FF0000"/>
        </w:rPr>
        <w:t>以性别分类，</w:t>
      </w:r>
      <w:r>
        <w:rPr>
          <w:rFonts w:ascii="SimHei" w:eastAsia="SimHei"/>
          <w:color w:val="FF0000"/>
        </w:rPr>
        <w:t>199</w:t>
      </w:r>
      <w:r>
        <w:rPr>
          <w:rFonts w:ascii="SimHei" w:eastAsia="SimHei" w:hint="eastAsia"/>
          <w:color w:val="FF0000"/>
        </w:rPr>
        <w:t>9</w:t>
      </w:r>
      <w:r>
        <w:rPr>
          <w:rFonts w:ascii="SimHei" w:eastAsia="SimHei" w:hint="eastAsia"/>
          <w:color w:val="FF0000"/>
        </w:rPr>
        <w:t>年至</w:t>
      </w:r>
      <w:r>
        <w:rPr>
          <w:rFonts w:ascii="SimHei" w:eastAsia="SimHei"/>
          <w:color w:val="FF0000"/>
        </w:rPr>
        <w:t>200</w:t>
      </w:r>
      <w:r>
        <w:rPr>
          <w:rFonts w:ascii="SimHei" w:eastAsia="SimHei" w:hint="eastAsia"/>
          <w:color w:val="FF0000"/>
        </w:rPr>
        <w:t>3</w:t>
      </w:r>
      <w:r>
        <w:rPr>
          <w:rFonts w:ascii="SimHei" w:eastAsia="SimHei" w:hint="eastAsia"/>
          <w:color w:val="FF0000"/>
        </w:rPr>
        <w:t>年选出的检察官</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663"/>
        <w:gridCol w:w="2014"/>
        <w:gridCol w:w="2014"/>
        <w:gridCol w:w="2014"/>
        <w:gridCol w:w="2015"/>
      </w:tblGrid>
      <w:tr w:rsidR="00000000">
        <w:tc>
          <w:tcPr>
            <w:tcW w:w="1663" w:type="dxa"/>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60" w:lineRule="exact"/>
              <w:ind w:firstLine="0"/>
              <w:jc w:val="both"/>
              <w:rPr>
                <w:rFonts w:ascii="Times New Roman" w:eastAsia="SimHei" w:hAnsi="Times New Roman"/>
                <w:iCs/>
                <w:color w:val="FF0000"/>
                <w:sz w:val="18"/>
                <w:szCs w:val="24"/>
                <w:lang w:eastAsia="zh-CN"/>
              </w:rPr>
            </w:pPr>
          </w:p>
        </w:tc>
        <w:tc>
          <w:tcPr>
            <w:tcW w:w="2014" w:type="dxa"/>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60" w:lineRule="exact"/>
              <w:ind w:firstLine="0"/>
              <w:jc w:val="center"/>
              <w:rPr>
                <w:rFonts w:ascii="Times New Roman" w:eastAsia="SimHei" w:hAnsi="Times New Roman"/>
                <w:iCs/>
                <w:color w:val="FF0000"/>
                <w:sz w:val="18"/>
                <w:szCs w:val="24"/>
                <w:lang w:eastAsia="zh-CN"/>
              </w:rPr>
            </w:pPr>
            <w:r>
              <w:rPr>
                <w:rFonts w:ascii="Times New Roman" w:eastAsia="SimHei" w:hAnsi="Times New Roman" w:hint="eastAsia"/>
                <w:iCs/>
                <w:color w:val="FF0000"/>
                <w:sz w:val="18"/>
                <w:szCs w:val="24"/>
                <w:lang w:eastAsia="zh-CN"/>
              </w:rPr>
              <w:t>总数</w:t>
            </w:r>
          </w:p>
        </w:tc>
        <w:tc>
          <w:tcPr>
            <w:tcW w:w="2014" w:type="dxa"/>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60" w:lineRule="exact"/>
              <w:ind w:firstLine="0"/>
              <w:jc w:val="center"/>
              <w:rPr>
                <w:rFonts w:ascii="Times New Roman" w:eastAsia="SimHei" w:hAnsi="Times New Roman"/>
                <w:iCs/>
                <w:color w:val="FF0000"/>
                <w:sz w:val="18"/>
                <w:szCs w:val="24"/>
                <w:lang w:eastAsia="zh-CN"/>
              </w:rPr>
            </w:pPr>
            <w:r>
              <w:rPr>
                <w:rFonts w:ascii="Times New Roman" w:eastAsia="SimHei" w:hAnsi="Times New Roman" w:hint="eastAsia"/>
                <w:iCs/>
                <w:color w:val="FF0000"/>
                <w:sz w:val="18"/>
                <w:szCs w:val="24"/>
                <w:lang w:eastAsia="zh-CN"/>
              </w:rPr>
              <w:t>妇女</w:t>
            </w:r>
          </w:p>
        </w:tc>
        <w:tc>
          <w:tcPr>
            <w:tcW w:w="2014" w:type="dxa"/>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60" w:lineRule="exact"/>
              <w:ind w:firstLine="0"/>
              <w:jc w:val="center"/>
              <w:rPr>
                <w:rFonts w:ascii="Times New Roman" w:eastAsia="SimHei" w:hAnsi="Times New Roman"/>
                <w:iCs/>
                <w:color w:val="FF0000"/>
                <w:sz w:val="18"/>
                <w:szCs w:val="24"/>
                <w:lang w:eastAsia="zh-CN"/>
              </w:rPr>
            </w:pPr>
          </w:p>
        </w:tc>
        <w:tc>
          <w:tcPr>
            <w:tcW w:w="2015" w:type="dxa"/>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60" w:lineRule="exact"/>
              <w:ind w:firstLine="0"/>
              <w:jc w:val="center"/>
              <w:rPr>
                <w:rFonts w:ascii="Times New Roman" w:eastAsia="SimHei" w:hAnsi="Times New Roman"/>
                <w:iCs/>
                <w:color w:val="FF0000"/>
                <w:sz w:val="18"/>
                <w:szCs w:val="24"/>
                <w:lang w:eastAsia="zh-CN"/>
              </w:rPr>
            </w:pPr>
          </w:p>
        </w:tc>
      </w:tr>
      <w:tr w:rsidR="00000000">
        <w:tc>
          <w:tcPr>
            <w:tcW w:w="1663" w:type="dxa"/>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60" w:lineRule="exact"/>
              <w:ind w:firstLine="0"/>
              <w:jc w:val="both"/>
              <w:rPr>
                <w:rFonts w:ascii="Times New Roman" w:hAnsi="Times New Roman"/>
                <w:iCs/>
                <w:sz w:val="18"/>
                <w:szCs w:val="24"/>
                <w:lang w:eastAsia="zh-CN"/>
              </w:rPr>
            </w:pPr>
            <w:r>
              <w:rPr>
                <w:rFonts w:ascii="Times New Roman" w:hAnsi="Times New Roman"/>
                <w:iCs/>
                <w:sz w:val="18"/>
                <w:szCs w:val="24"/>
                <w:lang w:eastAsia="zh-CN"/>
              </w:rPr>
              <w:t>1999</w:t>
            </w:r>
          </w:p>
        </w:tc>
        <w:tc>
          <w:tcPr>
            <w:tcW w:w="2014" w:type="dxa"/>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60" w:lineRule="exact"/>
              <w:ind w:firstLine="0"/>
              <w:jc w:val="center"/>
              <w:rPr>
                <w:rFonts w:ascii="Times New Roman" w:hAnsi="Times New Roman"/>
                <w:iCs/>
                <w:sz w:val="18"/>
                <w:szCs w:val="24"/>
                <w:lang w:eastAsia="zh-CN"/>
              </w:rPr>
            </w:pPr>
            <w:r>
              <w:rPr>
                <w:rFonts w:ascii="Times New Roman" w:hAnsi="Times New Roman"/>
                <w:iCs/>
                <w:sz w:val="18"/>
                <w:szCs w:val="24"/>
                <w:lang w:eastAsia="zh-CN"/>
              </w:rPr>
              <w:t>25</w:t>
            </w:r>
          </w:p>
        </w:tc>
        <w:tc>
          <w:tcPr>
            <w:tcW w:w="2014" w:type="dxa"/>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60" w:lineRule="exact"/>
              <w:ind w:firstLine="0"/>
              <w:jc w:val="center"/>
              <w:rPr>
                <w:rFonts w:ascii="Times New Roman" w:hAnsi="Times New Roman"/>
                <w:iCs/>
                <w:sz w:val="18"/>
                <w:szCs w:val="24"/>
                <w:lang w:eastAsia="zh-CN"/>
              </w:rPr>
            </w:pPr>
            <w:r>
              <w:rPr>
                <w:rFonts w:ascii="Times New Roman" w:hAnsi="Times New Roman"/>
                <w:iCs/>
                <w:sz w:val="18"/>
                <w:szCs w:val="24"/>
                <w:lang w:eastAsia="zh-CN"/>
              </w:rPr>
              <w:t>4</w:t>
            </w:r>
          </w:p>
        </w:tc>
        <w:tc>
          <w:tcPr>
            <w:tcW w:w="2014" w:type="dxa"/>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60" w:lineRule="exact"/>
              <w:ind w:firstLine="0"/>
              <w:jc w:val="center"/>
              <w:rPr>
                <w:rFonts w:ascii="Times New Roman" w:hAnsi="Times New Roman"/>
                <w:iCs/>
                <w:sz w:val="18"/>
                <w:szCs w:val="24"/>
                <w:lang w:eastAsia="zh-CN"/>
              </w:rPr>
            </w:pPr>
          </w:p>
        </w:tc>
        <w:tc>
          <w:tcPr>
            <w:tcW w:w="2015" w:type="dxa"/>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60" w:lineRule="exact"/>
              <w:ind w:firstLine="0"/>
              <w:jc w:val="center"/>
              <w:rPr>
                <w:rFonts w:ascii="Times New Roman" w:hAnsi="Times New Roman"/>
                <w:iCs/>
                <w:sz w:val="18"/>
                <w:szCs w:val="24"/>
                <w:lang w:eastAsia="zh-CN"/>
              </w:rPr>
            </w:pPr>
          </w:p>
        </w:tc>
      </w:tr>
      <w:tr w:rsidR="00000000">
        <w:tc>
          <w:tcPr>
            <w:tcW w:w="1663" w:type="dxa"/>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60" w:lineRule="exact"/>
              <w:ind w:firstLine="0"/>
              <w:jc w:val="both"/>
              <w:rPr>
                <w:rFonts w:ascii="Times New Roman" w:hAnsi="Times New Roman"/>
                <w:iCs/>
                <w:sz w:val="18"/>
                <w:szCs w:val="24"/>
                <w:lang w:eastAsia="zh-CN"/>
              </w:rPr>
            </w:pPr>
            <w:r>
              <w:rPr>
                <w:rFonts w:ascii="Times New Roman" w:hAnsi="Times New Roman"/>
                <w:iCs/>
                <w:sz w:val="18"/>
                <w:szCs w:val="24"/>
                <w:lang w:eastAsia="zh-CN"/>
              </w:rPr>
              <w:t>2000</w:t>
            </w:r>
          </w:p>
        </w:tc>
        <w:tc>
          <w:tcPr>
            <w:tcW w:w="2014" w:type="dxa"/>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60" w:lineRule="exact"/>
              <w:ind w:firstLine="0"/>
              <w:jc w:val="center"/>
              <w:rPr>
                <w:rFonts w:ascii="Times New Roman" w:hAnsi="Times New Roman"/>
                <w:iCs/>
                <w:sz w:val="18"/>
                <w:szCs w:val="24"/>
                <w:lang w:eastAsia="zh-CN"/>
              </w:rPr>
            </w:pPr>
            <w:r>
              <w:rPr>
                <w:rFonts w:ascii="Times New Roman" w:hAnsi="Times New Roman"/>
                <w:iCs/>
                <w:sz w:val="18"/>
                <w:szCs w:val="24"/>
                <w:lang w:eastAsia="zh-CN"/>
              </w:rPr>
              <w:t>25</w:t>
            </w:r>
          </w:p>
        </w:tc>
        <w:tc>
          <w:tcPr>
            <w:tcW w:w="2014" w:type="dxa"/>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60" w:lineRule="exact"/>
              <w:ind w:firstLine="0"/>
              <w:jc w:val="center"/>
              <w:rPr>
                <w:rFonts w:ascii="Times New Roman" w:hAnsi="Times New Roman"/>
                <w:iCs/>
                <w:sz w:val="18"/>
                <w:szCs w:val="24"/>
                <w:lang w:eastAsia="zh-CN"/>
              </w:rPr>
            </w:pPr>
            <w:r>
              <w:rPr>
                <w:rFonts w:ascii="Times New Roman" w:hAnsi="Times New Roman"/>
                <w:iCs/>
                <w:sz w:val="18"/>
                <w:szCs w:val="24"/>
                <w:lang w:eastAsia="zh-CN"/>
              </w:rPr>
              <w:t>4</w:t>
            </w:r>
          </w:p>
        </w:tc>
        <w:tc>
          <w:tcPr>
            <w:tcW w:w="2014" w:type="dxa"/>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60" w:lineRule="exact"/>
              <w:ind w:firstLine="0"/>
              <w:jc w:val="center"/>
              <w:rPr>
                <w:rFonts w:ascii="Times New Roman" w:hAnsi="Times New Roman"/>
                <w:iCs/>
                <w:sz w:val="18"/>
                <w:szCs w:val="24"/>
                <w:lang w:eastAsia="zh-CN"/>
              </w:rPr>
            </w:pPr>
          </w:p>
        </w:tc>
        <w:tc>
          <w:tcPr>
            <w:tcW w:w="2015" w:type="dxa"/>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60" w:lineRule="exact"/>
              <w:ind w:firstLine="0"/>
              <w:jc w:val="center"/>
              <w:rPr>
                <w:rFonts w:ascii="Times New Roman" w:hAnsi="Times New Roman"/>
                <w:iCs/>
                <w:sz w:val="18"/>
                <w:szCs w:val="24"/>
                <w:lang w:eastAsia="zh-CN"/>
              </w:rPr>
            </w:pPr>
          </w:p>
        </w:tc>
      </w:tr>
      <w:tr w:rsidR="00000000">
        <w:tc>
          <w:tcPr>
            <w:tcW w:w="1663" w:type="dxa"/>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60" w:lineRule="exact"/>
              <w:ind w:firstLine="0"/>
              <w:jc w:val="both"/>
              <w:rPr>
                <w:rFonts w:ascii="Times New Roman" w:hAnsi="Times New Roman"/>
                <w:iCs/>
                <w:sz w:val="18"/>
                <w:szCs w:val="24"/>
                <w:lang w:eastAsia="zh-CN"/>
              </w:rPr>
            </w:pPr>
            <w:r>
              <w:rPr>
                <w:rFonts w:ascii="Times New Roman" w:hAnsi="Times New Roman"/>
                <w:iCs/>
                <w:sz w:val="18"/>
                <w:szCs w:val="24"/>
                <w:lang w:eastAsia="zh-CN"/>
              </w:rPr>
              <w:t>2001</w:t>
            </w:r>
          </w:p>
        </w:tc>
        <w:tc>
          <w:tcPr>
            <w:tcW w:w="2014" w:type="dxa"/>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60" w:lineRule="exact"/>
              <w:ind w:firstLine="0"/>
              <w:jc w:val="center"/>
              <w:rPr>
                <w:rFonts w:ascii="Times New Roman" w:hAnsi="Times New Roman"/>
                <w:iCs/>
                <w:sz w:val="18"/>
                <w:szCs w:val="24"/>
                <w:lang w:eastAsia="zh-CN"/>
              </w:rPr>
            </w:pPr>
            <w:r>
              <w:rPr>
                <w:rFonts w:ascii="Times New Roman" w:hAnsi="Times New Roman"/>
                <w:iCs/>
                <w:sz w:val="18"/>
                <w:szCs w:val="24"/>
                <w:lang w:eastAsia="zh-CN"/>
              </w:rPr>
              <w:t>25</w:t>
            </w:r>
          </w:p>
        </w:tc>
        <w:tc>
          <w:tcPr>
            <w:tcW w:w="2014" w:type="dxa"/>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60" w:lineRule="exact"/>
              <w:ind w:firstLine="0"/>
              <w:jc w:val="center"/>
              <w:rPr>
                <w:rFonts w:ascii="Times New Roman" w:hAnsi="Times New Roman"/>
                <w:iCs/>
                <w:sz w:val="18"/>
                <w:szCs w:val="24"/>
                <w:lang w:eastAsia="zh-CN"/>
              </w:rPr>
            </w:pPr>
            <w:r>
              <w:rPr>
                <w:rFonts w:ascii="Times New Roman" w:hAnsi="Times New Roman"/>
                <w:iCs/>
                <w:sz w:val="18"/>
                <w:szCs w:val="24"/>
                <w:lang w:eastAsia="zh-CN"/>
              </w:rPr>
              <w:t>4</w:t>
            </w:r>
          </w:p>
        </w:tc>
        <w:tc>
          <w:tcPr>
            <w:tcW w:w="2014" w:type="dxa"/>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60" w:lineRule="exact"/>
              <w:ind w:firstLine="0"/>
              <w:jc w:val="center"/>
              <w:rPr>
                <w:rFonts w:ascii="Times New Roman" w:hAnsi="Times New Roman"/>
                <w:iCs/>
                <w:sz w:val="18"/>
                <w:szCs w:val="24"/>
                <w:lang w:eastAsia="zh-CN"/>
              </w:rPr>
            </w:pPr>
          </w:p>
        </w:tc>
        <w:tc>
          <w:tcPr>
            <w:tcW w:w="2015" w:type="dxa"/>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60" w:lineRule="exact"/>
              <w:ind w:firstLine="0"/>
              <w:jc w:val="center"/>
              <w:rPr>
                <w:rFonts w:ascii="Times New Roman" w:hAnsi="Times New Roman"/>
                <w:iCs/>
                <w:sz w:val="18"/>
                <w:szCs w:val="24"/>
                <w:lang w:eastAsia="zh-CN"/>
              </w:rPr>
            </w:pPr>
          </w:p>
        </w:tc>
      </w:tr>
      <w:tr w:rsidR="00000000">
        <w:tc>
          <w:tcPr>
            <w:tcW w:w="1663" w:type="dxa"/>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60" w:lineRule="exact"/>
              <w:ind w:firstLine="0"/>
              <w:jc w:val="both"/>
              <w:rPr>
                <w:rFonts w:ascii="Times New Roman" w:hAnsi="Times New Roman"/>
                <w:iCs/>
                <w:sz w:val="18"/>
                <w:szCs w:val="24"/>
                <w:lang w:eastAsia="zh-CN"/>
              </w:rPr>
            </w:pPr>
            <w:r>
              <w:rPr>
                <w:rFonts w:ascii="Times New Roman" w:hAnsi="Times New Roman"/>
                <w:iCs/>
                <w:sz w:val="18"/>
                <w:szCs w:val="24"/>
                <w:lang w:eastAsia="zh-CN"/>
              </w:rPr>
              <w:t>2002</w:t>
            </w:r>
          </w:p>
        </w:tc>
        <w:tc>
          <w:tcPr>
            <w:tcW w:w="2014" w:type="dxa"/>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60" w:lineRule="exact"/>
              <w:ind w:firstLine="0"/>
              <w:jc w:val="center"/>
              <w:rPr>
                <w:rFonts w:ascii="Times New Roman" w:hAnsi="Times New Roman"/>
                <w:iCs/>
                <w:sz w:val="18"/>
                <w:szCs w:val="24"/>
                <w:lang w:eastAsia="zh-CN"/>
              </w:rPr>
            </w:pPr>
            <w:r>
              <w:rPr>
                <w:rFonts w:ascii="Times New Roman" w:hAnsi="Times New Roman"/>
                <w:iCs/>
                <w:sz w:val="18"/>
                <w:szCs w:val="24"/>
                <w:lang w:eastAsia="zh-CN"/>
              </w:rPr>
              <w:t>25</w:t>
            </w:r>
          </w:p>
        </w:tc>
        <w:tc>
          <w:tcPr>
            <w:tcW w:w="2014" w:type="dxa"/>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60" w:lineRule="exact"/>
              <w:ind w:firstLine="0"/>
              <w:jc w:val="center"/>
              <w:rPr>
                <w:rFonts w:ascii="Times New Roman" w:hAnsi="Times New Roman"/>
                <w:iCs/>
                <w:sz w:val="18"/>
                <w:szCs w:val="24"/>
                <w:lang w:eastAsia="zh-CN"/>
              </w:rPr>
            </w:pPr>
            <w:r>
              <w:rPr>
                <w:rFonts w:ascii="Times New Roman" w:hAnsi="Times New Roman"/>
                <w:iCs/>
                <w:sz w:val="18"/>
                <w:szCs w:val="24"/>
                <w:lang w:eastAsia="zh-CN"/>
              </w:rPr>
              <w:t>4</w:t>
            </w:r>
          </w:p>
        </w:tc>
        <w:tc>
          <w:tcPr>
            <w:tcW w:w="2014" w:type="dxa"/>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60" w:lineRule="exact"/>
              <w:ind w:firstLine="0"/>
              <w:jc w:val="center"/>
              <w:rPr>
                <w:rFonts w:ascii="Times New Roman" w:hAnsi="Times New Roman"/>
                <w:iCs/>
                <w:sz w:val="18"/>
                <w:szCs w:val="24"/>
                <w:lang w:eastAsia="zh-CN"/>
              </w:rPr>
            </w:pPr>
          </w:p>
        </w:tc>
        <w:tc>
          <w:tcPr>
            <w:tcW w:w="2015" w:type="dxa"/>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60" w:lineRule="exact"/>
              <w:ind w:firstLine="0"/>
              <w:jc w:val="center"/>
              <w:rPr>
                <w:rFonts w:ascii="Times New Roman" w:hAnsi="Times New Roman"/>
                <w:iCs/>
                <w:sz w:val="18"/>
                <w:szCs w:val="24"/>
                <w:lang w:eastAsia="zh-CN"/>
              </w:rPr>
            </w:pPr>
          </w:p>
        </w:tc>
      </w:tr>
      <w:tr w:rsidR="00000000">
        <w:tc>
          <w:tcPr>
            <w:tcW w:w="1663" w:type="dxa"/>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60" w:lineRule="exact"/>
              <w:ind w:firstLine="0"/>
              <w:jc w:val="both"/>
              <w:rPr>
                <w:rFonts w:ascii="Times New Roman" w:hAnsi="Times New Roman"/>
                <w:iCs/>
                <w:sz w:val="18"/>
                <w:szCs w:val="24"/>
                <w:lang w:eastAsia="zh-CN"/>
              </w:rPr>
            </w:pPr>
            <w:r>
              <w:rPr>
                <w:rFonts w:ascii="Times New Roman" w:hAnsi="Times New Roman"/>
                <w:iCs/>
                <w:sz w:val="18"/>
                <w:szCs w:val="24"/>
                <w:lang w:eastAsia="zh-CN"/>
              </w:rPr>
              <w:t>2003</w:t>
            </w:r>
          </w:p>
        </w:tc>
        <w:tc>
          <w:tcPr>
            <w:tcW w:w="2014" w:type="dxa"/>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60" w:lineRule="exact"/>
              <w:ind w:firstLine="0"/>
              <w:jc w:val="center"/>
              <w:rPr>
                <w:rFonts w:ascii="Times New Roman" w:hAnsi="Times New Roman"/>
                <w:iCs/>
                <w:sz w:val="18"/>
                <w:szCs w:val="24"/>
                <w:lang w:eastAsia="zh-CN"/>
              </w:rPr>
            </w:pPr>
            <w:r>
              <w:rPr>
                <w:rFonts w:ascii="Times New Roman" w:hAnsi="Times New Roman"/>
                <w:iCs/>
                <w:sz w:val="18"/>
                <w:szCs w:val="24"/>
                <w:lang w:eastAsia="zh-CN"/>
              </w:rPr>
              <w:t>24</w:t>
            </w:r>
          </w:p>
        </w:tc>
        <w:tc>
          <w:tcPr>
            <w:tcW w:w="2014" w:type="dxa"/>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60" w:lineRule="exact"/>
              <w:ind w:firstLine="0"/>
              <w:jc w:val="center"/>
              <w:rPr>
                <w:rFonts w:ascii="Times New Roman" w:hAnsi="Times New Roman"/>
                <w:iCs/>
                <w:sz w:val="18"/>
                <w:szCs w:val="24"/>
                <w:lang w:eastAsia="zh-CN"/>
              </w:rPr>
            </w:pPr>
            <w:r>
              <w:rPr>
                <w:rFonts w:ascii="Times New Roman" w:hAnsi="Times New Roman"/>
                <w:iCs/>
                <w:sz w:val="18"/>
                <w:szCs w:val="24"/>
                <w:lang w:eastAsia="zh-CN"/>
              </w:rPr>
              <w:t>5</w:t>
            </w:r>
          </w:p>
        </w:tc>
        <w:tc>
          <w:tcPr>
            <w:tcW w:w="2014" w:type="dxa"/>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60" w:lineRule="exact"/>
              <w:ind w:firstLine="0"/>
              <w:jc w:val="center"/>
              <w:rPr>
                <w:rFonts w:ascii="Times New Roman" w:hAnsi="Times New Roman"/>
                <w:iCs/>
                <w:sz w:val="18"/>
                <w:szCs w:val="24"/>
                <w:lang w:eastAsia="zh-CN"/>
              </w:rPr>
            </w:pPr>
          </w:p>
        </w:tc>
        <w:tc>
          <w:tcPr>
            <w:tcW w:w="2015" w:type="dxa"/>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60" w:lineRule="exact"/>
              <w:ind w:firstLine="0"/>
              <w:jc w:val="center"/>
              <w:rPr>
                <w:rFonts w:ascii="Times New Roman" w:hAnsi="Times New Roman"/>
                <w:iCs/>
                <w:sz w:val="18"/>
                <w:szCs w:val="24"/>
                <w:lang w:eastAsia="zh-CN"/>
              </w:rPr>
            </w:pPr>
          </w:p>
        </w:tc>
      </w:tr>
    </w:tbl>
    <w:p w:rsidR="00000000" w:rsidRDefault="007A1441">
      <w:pPr>
        <w:spacing w:after="240" w:line="360" w:lineRule="exact"/>
        <w:rPr>
          <w:rFonts w:eastAsia="KaiTi_GB2312"/>
          <w:color w:val="0000FF"/>
          <w:sz w:val="18"/>
        </w:rPr>
      </w:pPr>
      <w:r>
        <w:rPr>
          <w:rFonts w:eastAsia="KaiTi_GB2312" w:hint="eastAsia"/>
          <w:color w:val="0000FF"/>
          <w:sz w:val="18"/>
        </w:rPr>
        <w:t>资料来源：检察院</w:t>
      </w:r>
    </w:p>
    <w:p w:rsidR="00000000" w:rsidRDefault="007A1441">
      <w:pPr>
        <w:spacing w:after="240" w:line="360" w:lineRule="exact"/>
        <w:rPr>
          <w:rFonts w:ascii="SimHei" w:eastAsia="SimHei"/>
          <w:color w:val="FF0000"/>
        </w:rPr>
      </w:pPr>
      <w:r>
        <w:rPr>
          <w:rFonts w:ascii="SimHei" w:eastAsia="SimHei" w:hint="eastAsia"/>
          <w:color w:val="FF0000"/>
        </w:rPr>
        <w:t>以性别分类，</w:t>
      </w:r>
      <w:r>
        <w:rPr>
          <w:rFonts w:ascii="SimHei" w:eastAsia="SimHei"/>
          <w:color w:val="FF0000"/>
        </w:rPr>
        <w:t>199</w:t>
      </w:r>
      <w:r>
        <w:rPr>
          <w:rFonts w:ascii="SimHei" w:eastAsia="SimHei" w:hint="eastAsia"/>
          <w:color w:val="FF0000"/>
        </w:rPr>
        <w:t>9</w:t>
      </w:r>
      <w:r>
        <w:rPr>
          <w:rFonts w:ascii="SimHei" w:eastAsia="SimHei" w:hint="eastAsia"/>
          <w:color w:val="FF0000"/>
        </w:rPr>
        <w:t>年至</w:t>
      </w:r>
      <w:r>
        <w:rPr>
          <w:rFonts w:ascii="SimHei" w:eastAsia="SimHei"/>
          <w:color w:val="FF0000"/>
        </w:rPr>
        <w:t>200</w:t>
      </w:r>
      <w:r>
        <w:rPr>
          <w:rFonts w:ascii="SimHei" w:eastAsia="SimHei" w:hint="eastAsia"/>
          <w:color w:val="FF0000"/>
        </w:rPr>
        <w:t>3</w:t>
      </w:r>
      <w:r>
        <w:rPr>
          <w:rFonts w:ascii="SimHei" w:eastAsia="SimHei" w:hint="eastAsia"/>
          <w:color w:val="FF0000"/>
        </w:rPr>
        <w:t>年选出的助理检察官</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663"/>
        <w:gridCol w:w="2014"/>
        <w:gridCol w:w="2014"/>
        <w:gridCol w:w="2014"/>
        <w:gridCol w:w="2015"/>
      </w:tblGrid>
      <w:tr w:rsidR="00000000">
        <w:tc>
          <w:tcPr>
            <w:tcW w:w="1663" w:type="dxa"/>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60" w:lineRule="exact"/>
              <w:ind w:firstLine="0"/>
              <w:jc w:val="both"/>
              <w:rPr>
                <w:rFonts w:ascii="Times New Roman" w:hAnsi="Times New Roman"/>
                <w:iCs/>
                <w:sz w:val="18"/>
                <w:szCs w:val="24"/>
                <w:lang w:eastAsia="zh-CN"/>
              </w:rPr>
            </w:pPr>
          </w:p>
        </w:tc>
        <w:tc>
          <w:tcPr>
            <w:tcW w:w="2014" w:type="dxa"/>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60" w:lineRule="exact"/>
              <w:ind w:firstLine="0"/>
              <w:jc w:val="center"/>
              <w:rPr>
                <w:rFonts w:ascii="Times New Roman" w:hAnsi="Times New Roman" w:hint="eastAsia"/>
                <w:iCs/>
                <w:sz w:val="18"/>
                <w:szCs w:val="24"/>
                <w:lang w:eastAsia="zh-CN"/>
              </w:rPr>
            </w:pPr>
            <w:r>
              <w:rPr>
                <w:rFonts w:ascii="Times New Roman" w:hAnsi="Times New Roman" w:hint="eastAsia"/>
                <w:iCs/>
                <w:sz w:val="18"/>
                <w:szCs w:val="24"/>
                <w:lang w:eastAsia="zh-CN"/>
              </w:rPr>
              <w:t>总数</w:t>
            </w:r>
          </w:p>
        </w:tc>
        <w:tc>
          <w:tcPr>
            <w:tcW w:w="2014" w:type="dxa"/>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60" w:lineRule="exact"/>
              <w:ind w:firstLine="0"/>
              <w:jc w:val="center"/>
              <w:rPr>
                <w:rFonts w:ascii="Times New Roman" w:hAnsi="Times New Roman"/>
                <w:iCs/>
                <w:sz w:val="18"/>
                <w:szCs w:val="24"/>
                <w:lang w:eastAsia="zh-CN"/>
              </w:rPr>
            </w:pPr>
            <w:r>
              <w:rPr>
                <w:rFonts w:ascii="Times New Roman" w:hAnsi="Times New Roman" w:hint="eastAsia"/>
                <w:iCs/>
                <w:sz w:val="18"/>
                <w:szCs w:val="24"/>
                <w:lang w:eastAsia="zh-CN"/>
              </w:rPr>
              <w:t>妇女</w:t>
            </w:r>
          </w:p>
        </w:tc>
        <w:tc>
          <w:tcPr>
            <w:tcW w:w="2014" w:type="dxa"/>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60" w:lineRule="exact"/>
              <w:ind w:firstLine="0"/>
              <w:jc w:val="center"/>
              <w:rPr>
                <w:rFonts w:ascii="Times New Roman" w:hAnsi="Times New Roman"/>
                <w:iCs/>
                <w:sz w:val="18"/>
                <w:szCs w:val="24"/>
                <w:lang w:eastAsia="zh-CN"/>
              </w:rPr>
            </w:pPr>
          </w:p>
        </w:tc>
        <w:tc>
          <w:tcPr>
            <w:tcW w:w="2015" w:type="dxa"/>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60" w:lineRule="exact"/>
              <w:ind w:firstLine="0"/>
              <w:jc w:val="center"/>
              <w:rPr>
                <w:rFonts w:ascii="Times New Roman" w:hAnsi="Times New Roman"/>
                <w:iCs/>
                <w:sz w:val="18"/>
                <w:szCs w:val="24"/>
                <w:lang w:eastAsia="zh-CN"/>
              </w:rPr>
            </w:pPr>
          </w:p>
        </w:tc>
      </w:tr>
      <w:tr w:rsidR="00000000">
        <w:tc>
          <w:tcPr>
            <w:tcW w:w="1663" w:type="dxa"/>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60" w:lineRule="exact"/>
              <w:ind w:firstLine="0"/>
              <w:jc w:val="both"/>
              <w:rPr>
                <w:rFonts w:ascii="Times New Roman" w:hAnsi="Times New Roman"/>
                <w:iCs/>
                <w:sz w:val="18"/>
                <w:szCs w:val="24"/>
                <w:lang w:eastAsia="zh-CN"/>
              </w:rPr>
            </w:pPr>
            <w:r>
              <w:rPr>
                <w:rFonts w:ascii="Times New Roman" w:hAnsi="Times New Roman"/>
                <w:iCs/>
                <w:sz w:val="18"/>
                <w:szCs w:val="24"/>
                <w:lang w:eastAsia="zh-CN"/>
              </w:rPr>
              <w:t>1999</w:t>
            </w:r>
          </w:p>
        </w:tc>
        <w:tc>
          <w:tcPr>
            <w:tcW w:w="2014" w:type="dxa"/>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60" w:lineRule="exact"/>
              <w:ind w:firstLine="0"/>
              <w:jc w:val="center"/>
              <w:rPr>
                <w:rFonts w:ascii="Times New Roman" w:hAnsi="Times New Roman"/>
                <w:iCs/>
                <w:sz w:val="18"/>
                <w:szCs w:val="24"/>
                <w:lang w:eastAsia="zh-CN"/>
              </w:rPr>
            </w:pPr>
            <w:r>
              <w:rPr>
                <w:rFonts w:ascii="Times New Roman" w:hAnsi="Times New Roman"/>
                <w:iCs/>
                <w:sz w:val="18"/>
                <w:szCs w:val="24"/>
                <w:lang w:eastAsia="zh-CN"/>
              </w:rPr>
              <w:t>148</w:t>
            </w:r>
          </w:p>
        </w:tc>
        <w:tc>
          <w:tcPr>
            <w:tcW w:w="2014" w:type="dxa"/>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60" w:lineRule="exact"/>
              <w:ind w:firstLine="0"/>
              <w:jc w:val="center"/>
              <w:rPr>
                <w:rFonts w:ascii="Times New Roman" w:hAnsi="Times New Roman"/>
                <w:iCs/>
                <w:sz w:val="18"/>
                <w:szCs w:val="24"/>
                <w:lang w:eastAsia="zh-CN"/>
              </w:rPr>
            </w:pPr>
            <w:r>
              <w:rPr>
                <w:rFonts w:ascii="Times New Roman" w:hAnsi="Times New Roman"/>
                <w:iCs/>
                <w:sz w:val="18"/>
                <w:szCs w:val="24"/>
                <w:lang w:eastAsia="zh-CN"/>
              </w:rPr>
              <w:t>58</w:t>
            </w:r>
          </w:p>
        </w:tc>
        <w:tc>
          <w:tcPr>
            <w:tcW w:w="2014" w:type="dxa"/>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60" w:lineRule="exact"/>
              <w:ind w:firstLine="0"/>
              <w:jc w:val="center"/>
              <w:rPr>
                <w:rFonts w:ascii="Times New Roman" w:hAnsi="Times New Roman"/>
                <w:iCs/>
                <w:sz w:val="18"/>
                <w:szCs w:val="24"/>
                <w:lang w:eastAsia="zh-CN"/>
              </w:rPr>
            </w:pPr>
          </w:p>
        </w:tc>
        <w:tc>
          <w:tcPr>
            <w:tcW w:w="2015" w:type="dxa"/>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60" w:lineRule="exact"/>
              <w:ind w:firstLine="0"/>
              <w:jc w:val="center"/>
              <w:rPr>
                <w:rFonts w:ascii="Times New Roman" w:hAnsi="Times New Roman"/>
                <w:iCs/>
                <w:sz w:val="18"/>
                <w:szCs w:val="24"/>
                <w:lang w:eastAsia="zh-CN"/>
              </w:rPr>
            </w:pPr>
          </w:p>
        </w:tc>
      </w:tr>
      <w:tr w:rsidR="00000000">
        <w:tc>
          <w:tcPr>
            <w:tcW w:w="1663" w:type="dxa"/>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60" w:lineRule="exact"/>
              <w:ind w:firstLine="0"/>
              <w:jc w:val="both"/>
              <w:rPr>
                <w:rFonts w:ascii="Times New Roman" w:hAnsi="Times New Roman"/>
                <w:iCs/>
                <w:sz w:val="18"/>
                <w:szCs w:val="24"/>
                <w:lang w:eastAsia="zh-CN"/>
              </w:rPr>
            </w:pPr>
            <w:r>
              <w:rPr>
                <w:rFonts w:ascii="Times New Roman" w:hAnsi="Times New Roman"/>
                <w:iCs/>
                <w:sz w:val="18"/>
                <w:szCs w:val="24"/>
                <w:lang w:eastAsia="zh-CN"/>
              </w:rPr>
              <w:t>2000</w:t>
            </w:r>
          </w:p>
        </w:tc>
        <w:tc>
          <w:tcPr>
            <w:tcW w:w="2014" w:type="dxa"/>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60" w:lineRule="exact"/>
              <w:ind w:firstLine="0"/>
              <w:jc w:val="center"/>
              <w:rPr>
                <w:rFonts w:ascii="Times New Roman" w:hAnsi="Times New Roman"/>
                <w:iCs/>
                <w:sz w:val="18"/>
                <w:szCs w:val="24"/>
                <w:lang w:eastAsia="zh-CN"/>
              </w:rPr>
            </w:pPr>
            <w:r>
              <w:rPr>
                <w:rFonts w:ascii="Times New Roman" w:hAnsi="Times New Roman"/>
                <w:iCs/>
                <w:sz w:val="18"/>
                <w:szCs w:val="24"/>
                <w:lang w:eastAsia="zh-CN"/>
              </w:rPr>
              <w:t>15</w:t>
            </w:r>
            <w:r>
              <w:rPr>
                <w:rFonts w:ascii="Times New Roman" w:hAnsi="Times New Roman"/>
                <w:iCs/>
                <w:sz w:val="18"/>
                <w:szCs w:val="24"/>
                <w:lang w:eastAsia="zh-CN"/>
              </w:rPr>
              <w:t>1</w:t>
            </w:r>
          </w:p>
        </w:tc>
        <w:tc>
          <w:tcPr>
            <w:tcW w:w="2014" w:type="dxa"/>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60" w:lineRule="exact"/>
              <w:ind w:firstLine="0"/>
              <w:jc w:val="center"/>
              <w:rPr>
                <w:rFonts w:ascii="Times New Roman" w:hAnsi="Times New Roman"/>
                <w:iCs/>
                <w:sz w:val="18"/>
                <w:szCs w:val="24"/>
                <w:lang w:eastAsia="zh-CN"/>
              </w:rPr>
            </w:pPr>
            <w:r>
              <w:rPr>
                <w:rFonts w:ascii="Times New Roman" w:hAnsi="Times New Roman"/>
                <w:iCs/>
                <w:sz w:val="18"/>
                <w:szCs w:val="24"/>
                <w:lang w:eastAsia="zh-CN"/>
              </w:rPr>
              <w:t>62</w:t>
            </w:r>
          </w:p>
        </w:tc>
        <w:tc>
          <w:tcPr>
            <w:tcW w:w="2014" w:type="dxa"/>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60" w:lineRule="exact"/>
              <w:ind w:firstLine="0"/>
              <w:jc w:val="center"/>
              <w:rPr>
                <w:rFonts w:ascii="Times New Roman" w:hAnsi="Times New Roman"/>
                <w:iCs/>
                <w:sz w:val="18"/>
                <w:szCs w:val="24"/>
                <w:lang w:eastAsia="zh-CN"/>
              </w:rPr>
            </w:pPr>
          </w:p>
        </w:tc>
        <w:tc>
          <w:tcPr>
            <w:tcW w:w="2015" w:type="dxa"/>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60" w:lineRule="exact"/>
              <w:ind w:firstLine="0"/>
              <w:jc w:val="center"/>
              <w:rPr>
                <w:rFonts w:ascii="Times New Roman" w:hAnsi="Times New Roman"/>
                <w:iCs/>
                <w:sz w:val="18"/>
                <w:szCs w:val="24"/>
                <w:lang w:eastAsia="zh-CN"/>
              </w:rPr>
            </w:pPr>
          </w:p>
        </w:tc>
      </w:tr>
      <w:tr w:rsidR="00000000">
        <w:tc>
          <w:tcPr>
            <w:tcW w:w="1663" w:type="dxa"/>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60" w:lineRule="exact"/>
              <w:ind w:firstLine="0"/>
              <w:jc w:val="both"/>
              <w:rPr>
                <w:rFonts w:ascii="Times New Roman" w:hAnsi="Times New Roman"/>
                <w:iCs/>
                <w:sz w:val="18"/>
                <w:szCs w:val="24"/>
                <w:lang w:eastAsia="zh-CN"/>
              </w:rPr>
            </w:pPr>
            <w:r>
              <w:rPr>
                <w:rFonts w:ascii="Times New Roman" w:hAnsi="Times New Roman"/>
                <w:iCs/>
                <w:sz w:val="18"/>
                <w:szCs w:val="24"/>
                <w:lang w:eastAsia="zh-CN"/>
              </w:rPr>
              <w:t>2001</w:t>
            </w:r>
          </w:p>
        </w:tc>
        <w:tc>
          <w:tcPr>
            <w:tcW w:w="2014" w:type="dxa"/>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60" w:lineRule="exact"/>
              <w:ind w:firstLine="0"/>
              <w:jc w:val="center"/>
              <w:rPr>
                <w:rFonts w:ascii="Times New Roman" w:hAnsi="Times New Roman"/>
                <w:iCs/>
                <w:sz w:val="18"/>
                <w:szCs w:val="24"/>
                <w:lang w:eastAsia="zh-CN"/>
              </w:rPr>
            </w:pPr>
            <w:r>
              <w:rPr>
                <w:rFonts w:ascii="Times New Roman" w:hAnsi="Times New Roman"/>
                <w:iCs/>
                <w:sz w:val="18"/>
                <w:szCs w:val="24"/>
                <w:lang w:eastAsia="zh-CN"/>
              </w:rPr>
              <w:t>151</w:t>
            </w:r>
          </w:p>
        </w:tc>
        <w:tc>
          <w:tcPr>
            <w:tcW w:w="2014" w:type="dxa"/>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60" w:lineRule="exact"/>
              <w:ind w:firstLine="0"/>
              <w:jc w:val="center"/>
              <w:rPr>
                <w:rFonts w:ascii="Times New Roman" w:hAnsi="Times New Roman"/>
                <w:iCs/>
                <w:sz w:val="18"/>
                <w:szCs w:val="24"/>
                <w:lang w:eastAsia="zh-CN"/>
              </w:rPr>
            </w:pPr>
            <w:r>
              <w:rPr>
                <w:rFonts w:ascii="Times New Roman" w:hAnsi="Times New Roman"/>
                <w:iCs/>
                <w:sz w:val="18"/>
                <w:szCs w:val="24"/>
                <w:lang w:eastAsia="zh-CN"/>
              </w:rPr>
              <w:t>65</w:t>
            </w:r>
          </w:p>
        </w:tc>
        <w:tc>
          <w:tcPr>
            <w:tcW w:w="2014" w:type="dxa"/>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60" w:lineRule="exact"/>
              <w:ind w:firstLine="0"/>
              <w:jc w:val="center"/>
              <w:rPr>
                <w:rFonts w:ascii="Times New Roman" w:hAnsi="Times New Roman"/>
                <w:iCs/>
                <w:sz w:val="18"/>
                <w:szCs w:val="24"/>
                <w:lang w:eastAsia="zh-CN"/>
              </w:rPr>
            </w:pPr>
          </w:p>
        </w:tc>
        <w:tc>
          <w:tcPr>
            <w:tcW w:w="2015" w:type="dxa"/>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60" w:lineRule="exact"/>
              <w:ind w:firstLine="0"/>
              <w:jc w:val="center"/>
              <w:rPr>
                <w:rFonts w:ascii="Times New Roman" w:hAnsi="Times New Roman"/>
                <w:iCs/>
                <w:sz w:val="18"/>
                <w:szCs w:val="24"/>
                <w:lang w:eastAsia="zh-CN"/>
              </w:rPr>
            </w:pPr>
          </w:p>
        </w:tc>
      </w:tr>
      <w:tr w:rsidR="00000000">
        <w:tc>
          <w:tcPr>
            <w:tcW w:w="1663" w:type="dxa"/>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60" w:lineRule="exact"/>
              <w:ind w:firstLine="0"/>
              <w:jc w:val="both"/>
              <w:rPr>
                <w:rFonts w:ascii="Times New Roman" w:hAnsi="Times New Roman"/>
                <w:iCs/>
                <w:sz w:val="18"/>
                <w:szCs w:val="24"/>
                <w:lang w:eastAsia="zh-CN"/>
              </w:rPr>
            </w:pPr>
            <w:r>
              <w:rPr>
                <w:rFonts w:ascii="Times New Roman" w:hAnsi="Times New Roman"/>
                <w:iCs/>
                <w:sz w:val="18"/>
                <w:szCs w:val="24"/>
                <w:lang w:eastAsia="zh-CN"/>
              </w:rPr>
              <w:t>2002</w:t>
            </w:r>
          </w:p>
        </w:tc>
        <w:tc>
          <w:tcPr>
            <w:tcW w:w="2014" w:type="dxa"/>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60" w:lineRule="exact"/>
              <w:ind w:firstLine="0"/>
              <w:jc w:val="center"/>
              <w:rPr>
                <w:rFonts w:ascii="Times New Roman" w:hAnsi="Times New Roman"/>
                <w:iCs/>
                <w:sz w:val="18"/>
                <w:szCs w:val="24"/>
                <w:lang w:eastAsia="zh-CN"/>
              </w:rPr>
            </w:pPr>
            <w:r>
              <w:rPr>
                <w:rFonts w:ascii="Times New Roman" w:hAnsi="Times New Roman"/>
                <w:iCs/>
                <w:sz w:val="18"/>
                <w:szCs w:val="24"/>
                <w:lang w:eastAsia="zh-CN"/>
              </w:rPr>
              <w:t>147</w:t>
            </w:r>
          </w:p>
        </w:tc>
        <w:tc>
          <w:tcPr>
            <w:tcW w:w="2014" w:type="dxa"/>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60" w:lineRule="exact"/>
              <w:ind w:firstLine="0"/>
              <w:jc w:val="center"/>
              <w:rPr>
                <w:rFonts w:ascii="Times New Roman" w:hAnsi="Times New Roman"/>
                <w:iCs/>
                <w:sz w:val="18"/>
                <w:szCs w:val="24"/>
                <w:lang w:eastAsia="zh-CN"/>
              </w:rPr>
            </w:pPr>
            <w:r>
              <w:rPr>
                <w:rFonts w:ascii="Times New Roman" w:hAnsi="Times New Roman"/>
                <w:iCs/>
                <w:sz w:val="18"/>
                <w:szCs w:val="24"/>
                <w:lang w:eastAsia="zh-CN"/>
              </w:rPr>
              <w:t>63</w:t>
            </w:r>
          </w:p>
        </w:tc>
        <w:tc>
          <w:tcPr>
            <w:tcW w:w="2014" w:type="dxa"/>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60" w:lineRule="exact"/>
              <w:ind w:firstLine="0"/>
              <w:jc w:val="center"/>
              <w:rPr>
                <w:rFonts w:ascii="Times New Roman" w:hAnsi="Times New Roman"/>
                <w:iCs/>
                <w:sz w:val="18"/>
                <w:szCs w:val="24"/>
                <w:lang w:eastAsia="zh-CN"/>
              </w:rPr>
            </w:pPr>
          </w:p>
        </w:tc>
        <w:tc>
          <w:tcPr>
            <w:tcW w:w="2015" w:type="dxa"/>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60" w:lineRule="exact"/>
              <w:ind w:firstLine="0"/>
              <w:jc w:val="center"/>
              <w:rPr>
                <w:rFonts w:ascii="Times New Roman" w:hAnsi="Times New Roman"/>
                <w:iCs/>
                <w:sz w:val="18"/>
                <w:szCs w:val="24"/>
                <w:lang w:eastAsia="zh-CN"/>
              </w:rPr>
            </w:pPr>
          </w:p>
        </w:tc>
      </w:tr>
      <w:tr w:rsidR="00000000">
        <w:tc>
          <w:tcPr>
            <w:tcW w:w="1663" w:type="dxa"/>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60" w:lineRule="exact"/>
              <w:ind w:firstLine="0"/>
              <w:jc w:val="both"/>
              <w:rPr>
                <w:rFonts w:ascii="Times New Roman" w:hAnsi="Times New Roman"/>
                <w:iCs/>
                <w:sz w:val="18"/>
                <w:szCs w:val="24"/>
                <w:lang w:eastAsia="zh-CN"/>
              </w:rPr>
            </w:pPr>
            <w:r>
              <w:rPr>
                <w:rFonts w:ascii="Times New Roman" w:hAnsi="Times New Roman"/>
                <w:iCs/>
                <w:sz w:val="18"/>
                <w:szCs w:val="24"/>
                <w:lang w:eastAsia="zh-CN"/>
              </w:rPr>
              <w:t>2003</w:t>
            </w:r>
          </w:p>
        </w:tc>
        <w:tc>
          <w:tcPr>
            <w:tcW w:w="2014" w:type="dxa"/>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60" w:lineRule="exact"/>
              <w:ind w:firstLine="0"/>
              <w:jc w:val="center"/>
              <w:rPr>
                <w:rFonts w:ascii="Times New Roman" w:hAnsi="Times New Roman"/>
                <w:iCs/>
                <w:sz w:val="18"/>
                <w:szCs w:val="24"/>
                <w:lang w:eastAsia="zh-CN"/>
              </w:rPr>
            </w:pPr>
            <w:r>
              <w:rPr>
                <w:rFonts w:ascii="Times New Roman" w:hAnsi="Times New Roman"/>
                <w:iCs/>
                <w:sz w:val="18"/>
                <w:szCs w:val="24"/>
                <w:lang w:eastAsia="zh-CN"/>
              </w:rPr>
              <w:t>162</w:t>
            </w:r>
          </w:p>
        </w:tc>
        <w:tc>
          <w:tcPr>
            <w:tcW w:w="2014" w:type="dxa"/>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60" w:lineRule="exact"/>
              <w:ind w:firstLine="0"/>
              <w:jc w:val="center"/>
              <w:rPr>
                <w:rFonts w:ascii="Times New Roman" w:hAnsi="Times New Roman"/>
                <w:iCs/>
                <w:sz w:val="18"/>
                <w:szCs w:val="24"/>
                <w:lang w:eastAsia="zh-CN"/>
              </w:rPr>
            </w:pPr>
            <w:r>
              <w:rPr>
                <w:rFonts w:ascii="Times New Roman" w:hAnsi="Times New Roman"/>
                <w:iCs/>
                <w:sz w:val="18"/>
                <w:szCs w:val="24"/>
                <w:lang w:eastAsia="zh-CN"/>
              </w:rPr>
              <w:t>79</w:t>
            </w:r>
          </w:p>
        </w:tc>
        <w:tc>
          <w:tcPr>
            <w:tcW w:w="2014" w:type="dxa"/>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60" w:lineRule="exact"/>
              <w:ind w:firstLine="0"/>
              <w:jc w:val="center"/>
              <w:rPr>
                <w:rFonts w:ascii="Times New Roman" w:hAnsi="Times New Roman"/>
                <w:iCs/>
                <w:sz w:val="18"/>
                <w:szCs w:val="24"/>
                <w:lang w:eastAsia="zh-CN"/>
              </w:rPr>
            </w:pPr>
          </w:p>
        </w:tc>
        <w:tc>
          <w:tcPr>
            <w:tcW w:w="2015" w:type="dxa"/>
            <w:tcBorders>
              <w:top w:val="single" w:sz="6" w:space="0" w:color="auto"/>
              <w:left w:val="single" w:sz="6" w:space="0" w:color="auto"/>
              <w:bottom w:val="single" w:sz="6" w:space="0" w:color="auto"/>
              <w:right w:val="single" w:sz="6" w:space="0" w:color="auto"/>
            </w:tcBorders>
          </w:tcPr>
          <w:p w:rsidR="00000000" w:rsidRDefault="007A1441">
            <w:pPr>
              <w:pStyle w:val="Normalvovlecen"/>
              <w:widowControl/>
              <w:spacing w:line="360" w:lineRule="exact"/>
              <w:ind w:firstLine="0"/>
              <w:jc w:val="center"/>
              <w:rPr>
                <w:rFonts w:ascii="Times New Roman" w:hAnsi="Times New Roman"/>
                <w:iCs/>
                <w:sz w:val="18"/>
                <w:szCs w:val="24"/>
                <w:lang w:eastAsia="zh-CN"/>
              </w:rPr>
            </w:pPr>
          </w:p>
        </w:tc>
      </w:tr>
    </w:tbl>
    <w:p w:rsidR="00000000" w:rsidRDefault="007A1441">
      <w:pPr>
        <w:spacing w:after="240" w:line="360" w:lineRule="exact"/>
        <w:rPr>
          <w:rFonts w:eastAsia="KaiTi_GB2312"/>
          <w:color w:val="0000FF"/>
          <w:sz w:val="18"/>
        </w:rPr>
      </w:pPr>
      <w:r>
        <w:rPr>
          <w:rFonts w:eastAsia="KaiTi_GB2312" w:hint="eastAsia"/>
          <w:color w:val="0000FF"/>
          <w:sz w:val="18"/>
        </w:rPr>
        <w:t>资料来源：检察院</w:t>
      </w:r>
    </w:p>
    <w:p w:rsidR="00000000" w:rsidRDefault="007A1441">
      <w:pPr>
        <w:pStyle w:val="BodyTextIndent"/>
        <w:ind w:firstLine="420"/>
      </w:pPr>
      <w:r>
        <w:rPr>
          <w:rFonts w:hint="eastAsia"/>
        </w:rPr>
        <w:t>有关</w:t>
      </w:r>
      <w:r>
        <w:rPr>
          <w:rFonts w:eastAsia="SimHei" w:hint="eastAsia"/>
        </w:rPr>
        <w:t>律师职业</w:t>
      </w:r>
      <w:r>
        <w:rPr>
          <w:rFonts w:hint="eastAsia"/>
        </w:rPr>
        <w:t>的数据值得注意。尽管法院书记员多一半为妇女，但她们中只有相当少的一部分会持久地从事律师职业。</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80"/>
        <w:gridCol w:w="1240"/>
        <w:gridCol w:w="1240"/>
        <w:gridCol w:w="1240"/>
        <w:gridCol w:w="1920"/>
        <w:gridCol w:w="1260"/>
        <w:gridCol w:w="1260"/>
      </w:tblGrid>
      <w:tr w:rsidR="00000000">
        <w:tblPrEx>
          <w:tblCellMar>
            <w:top w:w="0" w:type="dxa"/>
            <w:bottom w:w="0" w:type="dxa"/>
          </w:tblCellMar>
        </w:tblPrEx>
        <w:tc>
          <w:tcPr>
            <w:tcW w:w="1680" w:type="dxa"/>
            <w:tcBorders>
              <w:right w:val="single" w:sz="4" w:space="0" w:color="auto"/>
            </w:tcBorders>
          </w:tcPr>
          <w:p w:rsidR="00000000" w:rsidRDefault="007A1441">
            <w:pPr>
              <w:pStyle w:val="BodyTextIndent"/>
              <w:spacing w:after="120"/>
              <w:ind w:firstLine="0"/>
              <w:rPr>
                <w:sz w:val="18"/>
              </w:rPr>
            </w:pPr>
            <w:r>
              <w:rPr>
                <w:rFonts w:hint="eastAsia"/>
                <w:sz w:val="18"/>
              </w:rPr>
              <w:t>律师</w:t>
            </w:r>
          </w:p>
        </w:tc>
        <w:tc>
          <w:tcPr>
            <w:tcW w:w="1240" w:type="dxa"/>
            <w:tcBorders>
              <w:left w:val="single" w:sz="4" w:space="0" w:color="auto"/>
              <w:right w:val="nil"/>
            </w:tcBorders>
          </w:tcPr>
          <w:p w:rsidR="00000000" w:rsidRDefault="007A1441">
            <w:pPr>
              <w:pStyle w:val="BodyTextIndent"/>
              <w:spacing w:after="120"/>
              <w:ind w:firstLine="0"/>
              <w:jc w:val="center"/>
              <w:rPr>
                <w:sz w:val="18"/>
              </w:rPr>
            </w:pPr>
            <w:r>
              <w:rPr>
                <w:sz w:val="18"/>
              </w:rPr>
              <w:t>2000</w:t>
            </w:r>
          </w:p>
        </w:tc>
        <w:tc>
          <w:tcPr>
            <w:tcW w:w="1240" w:type="dxa"/>
            <w:tcBorders>
              <w:left w:val="nil"/>
              <w:right w:val="nil"/>
            </w:tcBorders>
          </w:tcPr>
          <w:p w:rsidR="00000000" w:rsidRDefault="007A1441">
            <w:pPr>
              <w:pStyle w:val="BodyTextIndent"/>
              <w:spacing w:after="120"/>
              <w:ind w:firstLine="0"/>
              <w:jc w:val="center"/>
              <w:rPr>
                <w:sz w:val="18"/>
              </w:rPr>
            </w:pPr>
            <w:r>
              <w:rPr>
                <w:sz w:val="18"/>
              </w:rPr>
              <w:t>2001</w:t>
            </w:r>
          </w:p>
        </w:tc>
        <w:tc>
          <w:tcPr>
            <w:tcW w:w="1240" w:type="dxa"/>
            <w:tcBorders>
              <w:left w:val="nil"/>
            </w:tcBorders>
          </w:tcPr>
          <w:p w:rsidR="00000000" w:rsidRDefault="007A1441">
            <w:pPr>
              <w:pStyle w:val="BodyTextIndent"/>
              <w:spacing w:after="120"/>
              <w:ind w:firstLine="0"/>
              <w:jc w:val="center"/>
              <w:rPr>
                <w:sz w:val="18"/>
              </w:rPr>
            </w:pPr>
            <w:r>
              <w:rPr>
                <w:sz w:val="18"/>
              </w:rPr>
              <w:t>2002</w:t>
            </w:r>
          </w:p>
        </w:tc>
        <w:tc>
          <w:tcPr>
            <w:tcW w:w="1920" w:type="dxa"/>
            <w:tcBorders>
              <w:right w:val="single" w:sz="4" w:space="0" w:color="auto"/>
            </w:tcBorders>
          </w:tcPr>
          <w:p w:rsidR="00000000" w:rsidRDefault="007A1441">
            <w:pPr>
              <w:pStyle w:val="BodyTextIndent"/>
              <w:spacing w:after="120"/>
              <w:ind w:firstLine="0"/>
              <w:rPr>
                <w:sz w:val="18"/>
              </w:rPr>
            </w:pPr>
            <w:r>
              <w:rPr>
                <w:rFonts w:hint="eastAsia"/>
                <w:sz w:val="18"/>
              </w:rPr>
              <w:t>法院书记员</w:t>
            </w:r>
          </w:p>
        </w:tc>
        <w:tc>
          <w:tcPr>
            <w:tcW w:w="1260" w:type="dxa"/>
            <w:tcBorders>
              <w:left w:val="single" w:sz="4" w:space="0" w:color="auto"/>
              <w:right w:val="nil"/>
            </w:tcBorders>
          </w:tcPr>
          <w:p w:rsidR="00000000" w:rsidRDefault="007A1441">
            <w:pPr>
              <w:pStyle w:val="BodyTextIndent"/>
              <w:spacing w:after="120"/>
              <w:ind w:firstLine="0"/>
              <w:jc w:val="center"/>
              <w:rPr>
                <w:sz w:val="18"/>
              </w:rPr>
            </w:pPr>
            <w:r>
              <w:rPr>
                <w:sz w:val="18"/>
              </w:rPr>
              <w:t>2001</w:t>
            </w:r>
          </w:p>
        </w:tc>
        <w:tc>
          <w:tcPr>
            <w:tcW w:w="1260" w:type="dxa"/>
            <w:tcBorders>
              <w:left w:val="nil"/>
            </w:tcBorders>
          </w:tcPr>
          <w:p w:rsidR="00000000" w:rsidRDefault="007A1441">
            <w:pPr>
              <w:pStyle w:val="BodyTextIndent"/>
              <w:spacing w:after="120"/>
              <w:ind w:firstLine="0"/>
              <w:jc w:val="center"/>
              <w:rPr>
                <w:sz w:val="18"/>
              </w:rPr>
            </w:pPr>
            <w:r>
              <w:rPr>
                <w:sz w:val="18"/>
              </w:rPr>
              <w:t>2002</w:t>
            </w:r>
          </w:p>
        </w:tc>
      </w:tr>
      <w:tr w:rsidR="00000000">
        <w:tblPrEx>
          <w:tblCellMar>
            <w:top w:w="0" w:type="dxa"/>
            <w:bottom w:w="0" w:type="dxa"/>
          </w:tblCellMar>
        </w:tblPrEx>
        <w:tc>
          <w:tcPr>
            <w:tcW w:w="1680" w:type="dxa"/>
            <w:tcBorders>
              <w:right w:val="single" w:sz="4" w:space="0" w:color="auto"/>
            </w:tcBorders>
          </w:tcPr>
          <w:p w:rsidR="00000000" w:rsidRDefault="007A1441">
            <w:pPr>
              <w:pStyle w:val="BodyTextIndent"/>
              <w:spacing w:after="120"/>
              <w:ind w:firstLine="0"/>
              <w:rPr>
                <w:sz w:val="18"/>
              </w:rPr>
            </w:pPr>
            <w:r>
              <w:rPr>
                <w:rFonts w:hint="eastAsia"/>
                <w:sz w:val="18"/>
              </w:rPr>
              <w:t>总数</w:t>
            </w:r>
          </w:p>
        </w:tc>
        <w:tc>
          <w:tcPr>
            <w:tcW w:w="1240" w:type="dxa"/>
            <w:tcBorders>
              <w:left w:val="single" w:sz="4" w:space="0" w:color="auto"/>
              <w:right w:val="nil"/>
            </w:tcBorders>
          </w:tcPr>
          <w:p w:rsidR="00000000" w:rsidRDefault="007A1441">
            <w:pPr>
              <w:pStyle w:val="BodyTextIndent"/>
              <w:spacing w:after="120"/>
              <w:ind w:firstLine="0"/>
              <w:jc w:val="center"/>
              <w:rPr>
                <w:sz w:val="18"/>
              </w:rPr>
            </w:pPr>
            <w:r>
              <w:rPr>
                <w:sz w:val="18"/>
              </w:rPr>
              <w:t>1 116</w:t>
            </w:r>
          </w:p>
        </w:tc>
        <w:tc>
          <w:tcPr>
            <w:tcW w:w="1240" w:type="dxa"/>
            <w:tcBorders>
              <w:left w:val="nil"/>
              <w:right w:val="nil"/>
            </w:tcBorders>
          </w:tcPr>
          <w:p w:rsidR="00000000" w:rsidRDefault="007A1441">
            <w:pPr>
              <w:pStyle w:val="BodyTextIndent"/>
              <w:spacing w:after="120"/>
              <w:ind w:firstLine="0"/>
              <w:jc w:val="center"/>
              <w:rPr>
                <w:sz w:val="18"/>
              </w:rPr>
            </w:pPr>
            <w:r>
              <w:rPr>
                <w:sz w:val="18"/>
              </w:rPr>
              <w:t>1 250</w:t>
            </w:r>
          </w:p>
        </w:tc>
        <w:tc>
          <w:tcPr>
            <w:tcW w:w="1240" w:type="dxa"/>
            <w:tcBorders>
              <w:left w:val="nil"/>
            </w:tcBorders>
          </w:tcPr>
          <w:p w:rsidR="00000000" w:rsidRDefault="007A1441">
            <w:pPr>
              <w:pStyle w:val="BodyTextIndent"/>
              <w:spacing w:after="120"/>
              <w:ind w:firstLine="0"/>
              <w:jc w:val="center"/>
              <w:rPr>
                <w:sz w:val="18"/>
              </w:rPr>
            </w:pPr>
            <w:r>
              <w:rPr>
                <w:sz w:val="18"/>
              </w:rPr>
              <w:t>1 238</w:t>
            </w:r>
          </w:p>
        </w:tc>
        <w:tc>
          <w:tcPr>
            <w:tcW w:w="1920" w:type="dxa"/>
            <w:tcBorders>
              <w:right w:val="single" w:sz="4" w:space="0" w:color="auto"/>
            </w:tcBorders>
          </w:tcPr>
          <w:p w:rsidR="00000000" w:rsidRDefault="007A1441">
            <w:pPr>
              <w:pStyle w:val="BodyTextIndent"/>
              <w:spacing w:after="120"/>
              <w:ind w:firstLine="0"/>
              <w:rPr>
                <w:sz w:val="18"/>
              </w:rPr>
            </w:pPr>
            <w:r>
              <w:rPr>
                <w:rFonts w:hint="eastAsia"/>
                <w:sz w:val="18"/>
              </w:rPr>
              <w:t>总数</w:t>
            </w:r>
          </w:p>
        </w:tc>
        <w:tc>
          <w:tcPr>
            <w:tcW w:w="1260" w:type="dxa"/>
            <w:tcBorders>
              <w:left w:val="single" w:sz="4" w:space="0" w:color="auto"/>
              <w:right w:val="nil"/>
            </w:tcBorders>
          </w:tcPr>
          <w:p w:rsidR="00000000" w:rsidRDefault="007A1441">
            <w:pPr>
              <w:pStyle w:val="BodyTextIndent"/>
              <w:spacing w:after="120"/>
              <w:ind w:firstLine="0"/>
              <w:jc w:val="center"/>
              <w:rPr>
                <w:sz w:val="18"/>
              </w:rPr>
            </w:pPr>
            <w:r>
              <w:rPr>
                <w:sz w:val="18"/>
              </w:rPr>
              <w:t>160</w:t>
            </w:r>
          </w:p>
        </w:tc>
        <w:tc>
          <w:tcPr>
            <w:tcW w:w="1260" w:type="dxa"/>
            <w:tcBorders>
              <w:left w:val="nil"/>
            </w:tcBorders>
          </w:tcPr>
          <w:p w:rsidR="00000000" w:rsidRDefault="007A1441">
            <w:pPr>
              <w:pStyle w:val="BodyTextIndent"/>
              <w:spacing w:after="120"/>
              <w:ind w:firstLine="0"/>
              <w:jc w:val="center"/>
              <w:rPr>
                <w:sz w:val="18"/>
              </w:rPr>
            </w:pPr>
            <w:r>
              <w:rPr>
                <w:sz w:val="18"/>
              </w:rPr>
              <w:t>163</w:t>
            </w:r>
          </w:p>
        </w:tc>
      </w:tr>
      <w:tr w:rsidR="00000000">
        <w:tblPrEx>
          <w:tblCellMar>
            <w:top w:w="0" w:type="dxa"/>
            <w:bottom w:w="0" w:type="dxa"/>
          </w:tblCellMar>
        </w:tblPrEx>
        <w:tc>
          <w:tcPr>
            <w:tcW w:w="1680" w:type="dxa"/>
            <w:tcBorders>
              <w:right w:val="single" w:sz="4" w:space="0" w:color="auto"/>
            </w:tcBorders>
          </w:tcPr>
          <w:p w:rsidR="00000000" w:rsidRDefault="007A1441">
            <w:pPr>
              <w:pStyle w:val="BodyTextIndent"/>
              <w:spacing w:after="120"/>
              <w:ind w:firstLine="0"/>
              <w:rPr>
                <w:sz w:val="18"/>
              </w:rPr>
            </w:pPr>
            <w:r>
              <w:rPr>
                <w:rFonts w:hint="eastAsia"/>
                <w:sz w:val="18"/>
              </w:rPr>
              <w:t>女律师</w:t>
            </w:r>
          </w:p>
        </w:tc>
        <w:tc>
          <w:tcPr>
            <w:tcW w:w="1240" w:type="dxa"/>
            <w:tcBorders>
              <w:left w:val="single" w:sz="4" w:space="0" w:color="auto"/>
              <w:right w:val="nil"/>
            </w:tcBorders>
          </w:tcPr>
          <w:p w:rsidR="00000000" w:rsidRDefault="007A1441">
            <w:pPr>
              <w:pStyle w:val="BodyTextIndent"/>
              <w:spacing w:after="120"/>
              <w:ind w:firstLine="0"/>
              <w:jc w:val="center"/>
              <w:rPr>
                <w:sz w:val="18"/>
              </w:rPr>
            </w:pPr>
            <w:r>
              <w:rPr>
                <w:sz w:val="18"/>
              </w:rPr>
              <w:t xml:space="preserve"> 333</w:t>
            </w:r>
          </w:p>
        </w:tc>
        <w:tc>
          <w:tcPr>
            <w:tcW w:w="1240" w:type="dxa"/>
            <w:tcBorders>
              <w:left w:val="nil"/>
              <w:right w:val="nil"/>
            </w:tcBorders>
          </w:tcPr>
          <w:p w:rsidR="00000000" w:rsidRDefault="007A1441">
            <w:pPr>
              <w:pStyle w:val="BodyTextIndent"/>
              <w:spacing w:after="120"/>
              <w:ind w:firstLine="0"/>
              <w:jc w:val="center"/>
              <w:rPr>
                <w:sz w:val="18"/>
              </w:rPr>
            </w:pPr>
            <w:r>
              <w:rPr>
                <w:sz w:val="18"/>
              </w:rPr>
              <w:t xml:space="preserve"> 395</w:t>
            </w:r>
          </w:p>
        </w:tc>
        <w:tc>
          <w:tcPr>
            <w:tcW w:w="1240" w:type="dxa"/>
            <w:tcBorders>
              <w:left w:val="nil"/>
            </w:tcBorders>
          </w:tcPr>
          <w:p w:rsidR="00000000" w:rsidRDefault="007A1441">
            <w:pPr>
              <w:pStyle w:val="BodyTextIndent"/>
              <w:spacing w:after="120"/>
              <w:ind w:firstLine="0"/>
              <w:jc w:val="center"/>
              <w:rPr>
                <w:sz w:val="18"/>
              </w:rPr>
            </w:pPr>
            <w:r>
              <w:rPr>
                <w:sz w:val="18"/>
              </w:rPr>
              <w:t xml:space="preserve"> 385</w:t>
            </w:r>
          </w:p>
        </w:tc>
        <w:tc>
          <w:tcPr>
            <w:tcW w:w="1920" w:type="dxa"/>
            <w:tcBorders>
              <w:right w:val="single" w:sz="4" w:space="0" w:color="auto"/>
            </w:tcBorders>
          </w:tcPr>
          <w:p w:rsidR="00000000" w:rsidRDefault="007A1441">
            <w:pPr>
              <w:pStyle w:val="BodyTextIndent"/>
              <w:spacing w:after="120"/>
              <w:ind w:firstLine="0"/>
              <w:rPr>
                <w:sz w:val="18"/>
              </w:rPr>
            </w:pPr>
            <w:r>
              <w:rPr>
                <w:rFonts w:hint="eastAsia"/>
                <w:sz w:val="18"/>
              </w:rPr>
              <w:t>妇女</w:t>
            </w:r>
          </w:p>
        </w:tc>
        <w:tc>
          <w:tcPr>
            <w:tcW w:w="1260" w:type="dxa"/>
            <w:tcBorders>
              <w:left w:val="single" w:sz="4" w:space="0" w:color="auto"/>
              <w:right w:val="nil"/>
            </w:tcBorders>
          </w:tcPr>
          <w:p w:rsidR="00000000" w:rsidRDefault="007A1441">
            <w:pPr>
              <w:pStyle w:val="BodyTextIndent"/>
              <w:spacing w:after="120"/>
              <w:ind w:firstLine="0"/>
              <w:jc w:val="center"/>
              <w:rPr>
                <w:sz w:val="18"/>
              </w:rPr>
            </w:pPr>
            <w:r>
              <w:rPr>
                <w:sz w:val="18"/>
              </w:rPr>
              <w:t>110</w:t>
            </w:r>
          </w:p>
        </w:tc>
        <w:tc>
          <w:tcPr>
            <w:tcW w:w="1260" w:type="dxa"/>
            <w:tcBorders>
              <w:left w:val="nil"/>
            </w:tcBorders>
          </w:tcPr>
          <w:p w:rsidR="00000000" w:rsidRDefault="007A1441">
            <w:pPr>
              <w:pStyle w:val="BodyTextIndent"/>
              <w:spacing w:after="120"/>
              <w:ind w:firstLine="0"/>
              <w:jc w:val="center"/>
              <w:rPr>
                <w:sz w:val="18"/>
              </w:rPr>
            </w:pPr>
            <w:r>
              <w:rPr>
                <w:sz w:val="18"/>
              </w:rPr>
              <w:t xml:space="preserve"> 94</w:t>
            </w:r>
          </w:p>
        </w:tc>
      </w:tr>
    </w:tbl>
    <w:p w:rsidR="00000000" w:rsidRDefault="007A1441">
      <w:pPr>
        <w:spacing w:after="240" w:line="360" w:lineRule="exact"/>
        <w:rPr>
          <w:rFonts w:eastAsia="KaiTi_GB2312"/>
          <w:color w:val="0000FF"/>
          <w:sz w:val="18"/>
        </w:rPr>
      </w:pPr>
      <w:r>
        <w:rPr>
          <w:rFonts w:eastAsia="KaiTi_GB2312" w:hint="eastAsia"/>
          <w:color w:val="0000FF"/>
          <w:sz w:val="18"/>
        </w:rPr>
        <w:t>资料来源：检察院</w:t>
      </w:r>
    </w:p>
    <w:p w:rsidR="00000000" w:rsidRDefault="007A1441" w:rsidP="007A1441">
      <w:pPr>
        <w:pStyle w:val="BodyTextIndent3"/>
        <w:spacing w:after="240" w:line="360" w:lineRule="exact"/>
        <w:ind w:left="0" w:firstLineChars="200" w:firstLine="31680"/>
        <w:rPr>
          <w:rFonts w:hint="eastAsia"/>
        </w:rPr>
      </w:pPr>
      <w:r>
        <w:rPr>
          <w:rFonts w:hint="eastAsia"/>
        </w:rPr>
        <w:t>在公证员职业中妇女占有率是一个积极的趋向，在</w:t>
      </w:r>
      <w:r>
        <w:rPr>
          <w:rFonts w:hint="eastAsia"/>
        </w:rPr>
        <w:t>123</w:t>
      </w:r>
      <w:r>
        <w:rPr>
          <w:rFonts w:hint="eastAsia"/>
        </w:rPr>
        <w:t>名任命的公证员中</w:t>
      </w:r>
      <w:r>
        <w:rPr>
          <w:rFonts w:hint="eastAsia"/>
        </w:rPr>
        <w:t>，有</w:t>
      </w:r>
      <w:r>
        <w:rPr>
          <w:rFonts w:hint="eastAsia"/>
        </w:rPr>
        <w:t>68</w:t>
      </w:r>
      <w:r>
        <w:rPr>
          <w:rFonts w:hint="eastAsia"/>
        </w:rPr>
        <w:t>名是妇女。</w:t>
      </w:r>
    </w:p>
    <w:p w:rsidR="00000000" w:rsidRDefault="007A1441" w:rsidP="007A1441">
      <w:pPr>
        <w:pStyle w:val="BodyTextIndent3"/>
        <w:spacing w:after="240" w:line="360" w:lineRule="exact"/>
        <w:ind w:left="0" w:firstLineChars="200" w:firstLine="31680"/>
        <w:rPr>
          <w:rFonts w:hint="eastAsia"/>
        </w:rPr>
      </w:pPr>
      <w:r>
        <w:rPr>
          <w:rFonts w:hint="eastAsia"/>
        </w:rPr>
        <w:t>宪法法院的状况也有相同的趋向，它体现在司法系统的高等诉讼审理中。</w:t>
      </w:r>
      <w:r>
        <w:rPr>
          <w:rFonts w:hint="eastAsia"/>
        </w:rPr>
        <w:t>1994</w:t>
      </w:r>
      <w:r>
        <w:rPr>
          <w:rFonts w:hint="eastAsia"/>
        </w:rPr>
        <w:t>年至</w:t>
      </w:r>
      <w:r>
        <w:rPr>
          <w:rFonts w:hint="eastAsia"/>
        </w:rPr>
        <w:t>2003</w:t>
      </w:r>
      <w:r>
        <w:rPr>
          <w:rFonts w:hint="eastAsia"/>
        </w:rPr>
        <w:t>年间，宪法法院的</w:t>
      </w:r>
      <w:r>
        <w:rPr>
          <w:rFonts w:hint="eastAsia"/>
        </w:rPr>
        <w:t>9</w:t>
      </w:r>
      <w:r>
        <w:rPr>
          <w:rFonts w:hint="eastAsia"/>
        </w:rPr>
        <w:t>名法官中只有一名是妇女。而按马其顿共和国宪法法院最近一次的法官选举（</w:t>
      </w:r>
      <w:r>
        <w:rPr>
          <w:rFonts w:hint="eastAsia"/>
        </w:rPr>
        <w:t>2003</w:t>
      </w:r>
      <w:r>
        <w:rPr>
          <w:rFonts w:hint="eastAsia"/>
        </w:rPr>
        <w:t>年</w:t>
      </w:r>
      <w:r>
        <w:rPr>
          <w:rFonts w:hint="eastAsia"/>
        </w:rPr>
        <w:t>5</w:t>
      </w:r>
      <w:r>
        <w:rPr>
          <w:rFonts w:hint="eastAsia"/>
        </w:rPr>
        <w:t>月），</w:t>
      </w:r>
      <w:r>
        <w:rPr>
          <w:rFonts w:hint="eastAsia"/>
        </w:rPr>
        <w:t>9</w:t>
      </w:r>
      <w:r>
        <w:rPr>
          <w:rFonts w:hint="eastAsia"/>
        </w:rPr>
        <w:t>个法官席位，在本报告编写时已选出</w:t>
      </w:r>
      <w:r>
        <w:rPr>
          <w:rFonts w:hint="eastAsia"/>
        </w:rPr>
        <w:t>7</w:t>
      </w:r>
      <w:r>
        <w:rPr>
          <w:rFonts w:hint="eastAsia"/>
        </w:rPr>
        <w:t>名法官，其中两名是妇女。宪法法院技术服务部门的状况有所不同，在</w:t>
      </w:r>
      <w:r>
        <w:rPr>
          <w:rFonts w:hint="eastAsia"/>
        </w:rPr>
        <w:t>8</w:t>
      </w:r>
      <w:r>
        <w:rPr>
          <w:rFonts w:hint="eastAsia"/>
        </w:rPr>
        <w:t>名国家顾问</w:t>
      </w:r>
      <w:r>
        <w:rPr>
          <w:rFonts w:ascii="SimSun" w:hAnsi="SimSun" w:hint="eastAsia"/>
        </w:rPr>
        <w:t>-</w:t>
      </w:r>
      <w:r>
        <w:rPr>
          <w:rFonts w:hint="eastAsia"/>
        </w:rPr>
        <w:t>技术助理中，有</w:t>
      </w:r>
      <w:r>
        <w:rPr>
          <w:rFonts w:hint="eastAsia"/>
        </w:rPr>
        <w:t>6</w:t>
      </w:r>
      <w:r>
        <w:rPr>
          <w:rFonts w:hint="eastAsia"/>
        </w:rPr>
        <w:t>名妇女。</w:t>
      </w:r>
    </w:p>
    <w:p w:rsidR="00000000" w:rsidRDefault="007A1441">
      <w:pPr>
        <w:pStyle w:val="BodyTextIndent3"/>
        <w:spacing w:after="240" w:line="360" w:lineRule="exact"/>
        <w:ind w:left="0"/>
        <w:rPr>
          <w:rFonts w:eastAsia="SimHei" w:hint="eastAsia"/>
          <w:color w:val="FF0000"/>
        </w:rPr>
      </w:pPr>
      <w:r>
        <w:rPr>
          <w:rFonts w:eastAsia="SimHei" w:hint="eastAsia"/>
          <w:color w:val="FF0000"/>
        </w:rPr>
        <w:t>非政府组织</w:t>
      </w:r>
    </w:p>
    <w:p w:rsidR="00000000" w:rsidRDefault="007A1441" w:rsidP="007A1441">
      <w:pPr>
        <w:pStyle w:val="BodyTextIndent3"/>
        <w:spacing w:after="240" w:line="360" w:lineRule="exact"/>
        <w:ind w:left="0" w:firstLineChars="200" w:firstLine="31680"/>
        <w:rPr>
          <w:rFonts w:hint="eastAsia"/>
        </w:rPr>
      </w:pPr>
      <w:r>
        <w:rPr>
          <w:rFonts w:hint="eastAsia"/>
        </w:rPr>
        <w:t>结社自由在《马其顿共和国宪法》第</w:t>
      </w:r>
      <w:r>
        <w:rPr>
          <w:rFonts w:hint="eastAsia"/>
        </w:rPr>
        <w:t>20</w:t>
      </w:r>
      <w:r>
        <w:rPr>
          <w:rFonts w:hint="eastAsia"/>
        </w:rPr>
        <w:t>条中得到了保障：“公民为了实现和保护他们的政治、经济、社会、文化和其他权利及信仰而结社的自由得到保障。公民可以自由地成</w:t>
      </w:r>
      <w:r>
        <w:rPr>
          <w:rFonts w:hint="eastAsia"/>
        </w:rPr>
        <w:t>立公民社团和政党；自由地加入或退出此类社团。社团和政党的纲领及机能不能是暴力破坏共和国的宪法体制，或鼓励、要求军事入侵，或煽动民族、种族或宗教的仇恨或排斥。不属于马其顿共和国武装力量的军事或准军事团体在禁止之列。”结社自由在</w:t>
      </w:r>
      <w:r>
        <w:rPr>
          <w:rFonts w:hint="eastAsia"/>
        </w:rPr>
        <w:t>1998</w:t>
      </w:r>
      <w:r>
        <w:rPr>
          <w:rFonts w:hint="eastAsia"/>
        </w:rPr>
        <w:t>年制定的《公民社团及创立法》中作了进一步的规定。</w:t>
      </w:r>
    </w:p>
    <w:p w:rsidR="00000000" w:rsidRDefault="007A1441">
      <w:pPr>
        <w:pStyle w:val="BodyTextIndent3"/>
        <w:numPr>
          <w:ilvl w:val="0"/>
          <w:numId w:val="1223"/>
        </w:numPr>
        <w:tabs>
          <w:tab w:val="clear" w:pos="1280"/>
          <w:tab w:val="clear" w:pos="2079"/>
          <w:tab w:val="left" w:pos="360"/>
        </w:tabs>
        <w:spacing w:after="240" w:line="360" w:lineRule="exact"/>
        <w:ind w:left="0" w:firstLine="0"/>
        <w:rPr>
          <w:rFonts w:eastAsia="SimHei" w:hint="eastAsia"/>
          <w:color w:val="FF0000"/>
        </w:rPr>
      </w:pPr>
      <w:r>
        <w:rPr>
          <w:rFonts w:eastAsia="SimHei" w:hint="eastAsia"/>
          <w:color w:val="FF0000"/>
        </w:rPr>
        <w:t>马其顿共和国妇女组织联盟：</w:t>
      </w:r>
    </w:p>
    <w:p w:rsidR="00000000" w:rsidRDefault="007A1441" w:rsidP="007A1441">
      <w:pPr>
        <w:pStyle w:val="BodyTextIndent3"/>
        <w:spacing w:after="240" w:line="360" w:lineRule="exact"/>
        <w:ind w:left="0" w:firstLineChars="200" w:firstLine="31680"/>
        <w:rPr>
          <w:rFonts w:hint="eastAsia"/>
        </w:rPr>
      </w:pPr>
      <w:r>
        <w:rPr>
          <w:rFonts w:hint="eastAsia"/>
        </w:rPr>
        <w:t>马其顿共和国妇女组织联盟（</w:t>
      </w:r>
      <w:r>
        <w:rPr>
          <w:rFonts w:hint="eastAsia"/>
        </w:rPr>
        <w:t>UWORM</w:t>
      </w:r>
      <w:r>
        <w:rPr>
          <w:rFonts w:hint="eastAsia"/>
        </w:rPr>
        <w:t>）是一个非政府、非党派和非盈利性组织，</w:t>
      </w:r>
      <w:r>
        <w:rPr>
          <w:rFonts w:hint="eastAsia"/>
        </w:rPr>
        <w:t>1994</w:t>
      </w:r>
      <w:r>
        <w:rPr>
          <w:rFonts w:hint="eastAsia"/>
        </w:rPr>
        <w:t>年</w:t>
      </w:r>
      <w:r>
        <w:rPr>
          <w:rFonts w:hint="eastAsia"/>
        </w:rPr>
        <w:t>10</w:t>
      </w:r>
      <w:r>
        <w:rPr>
          <w:rFonts w:hint="eastAsia"/>
        </w:rPr>
        <w:t>月成立于普罗比斯蒂普。发起者是</w:t>
      </w:r>
      <w:r>
        <w:rPr>
          <w:rFonts w:hint="eastAsia"/>
        </w:rPr>
        <w:t>13</w:t>
      </w:r>
      <w:r>
        <w:rPr>
          <w:rFonts w:hint="eastAsia"/>
        </w:rPr>
        <w:t>个独立的地方性妇女组织。最初只有不多的</w:t>
      </w:r>
      <w:r>
        <w:rPr>
          <w:rFonts w:hint="eastAsia"/>
        </w:rPr>
        <w:t>13</w:t>
      </w:r>
      <w:r>
        <w:rPr>
          <w:rFonts w:hint="eastAsia"/>
        </w:rPr>
        <w:t>个地方组织，现在</w:t>
      </w:r>
      <w:r>
        <w:rPr>
          <w:rFonts w:hint="eastAsia"/>
        </w:rPr>
        <w:t>UWORM</w:t>
      </w:r>
      <w:r>
        <w:rPr>
          <w:rFonts w:hint="eastAsia"/>
        </w:rPr>
        <w:t>的网络中已有</w:t>
      </w:r>
      <w:r>
        <w:rPr>
          <w:rFonts w:hint="eastAsia"/>
        </w:rPr>
        <w:t>64</w:t>
      </w:r>
      <w:r>
        <w:rPr>
          <w:rFonts w:hint="eastAsia"/>
        </w:rPr>
        <w:t>个自治组织。</w:t>
      </w:r>
    </w:p>
    <w:p w:rsidR="00000000" w:rsidRDefault="007A1441" w:rsidP="007A1441">
      <w:pPr>
        <w:pStyle w:val="BodyTextIndent3"/>
        <w:spacing w:after="240" w:line="360" w:lineRule="exact"/>
        <w:ind w:left="0" w:firstLineChars="200" w:firstLine="31680"/>
        <w:rPr>
          <w:rFonts w:hint="eastAsia"/>
        </w:rPr>
      </w:pPr>
      <w:r>
        <w:rPr>
          <w:rFonts w:hint="eastAsia"/>
        </w:rPr>
        <w:t>UWORM</w:t>
      </w:r>
      <w:r>
        <w:rPr>
          <w:rFonts w:hint="eastAsia"/>
        </w:rPr>
        <w:t>是一个多种族的妇女网络，包括</w:t>
      </w:r>
      <w:r>
        <w:rPr>
          <w:rFonts w:hint="eastAsia"/>
        </w:rPr>
        <w:t>64</w:t>
      </w:r>
      <w:r>
        <w:rPr>
          <w:rFonts w:hint="eastAsia"/>
        </w:rPr>
        <w:t>个独立、自治的马其顿共和国的组织。其成员的多样性使得交流不同经验和满足各类需要成为可能。每一个妇女组织都是根据各自目标群体的需要建立起来的，她们在乡村地区，在大学职员、女退伍军人、女商人和“妇女中心”、“妇女研究”的年轻女孩的妇女中，发起成立了妇女组织。而后，所有这些雏形都转变成具有各自特殊需要和目标的妇女自治组织。</w:t>
      </w:r>
    </w:p>
    <w:p w:rsidR="00000000" w:rsidRDefault="007A1441" w:rsidP="007A1441">
      <w:pPr>
        <w:pStyle w:val="BodyTextIndent3"/>
        <w:spacing w:after="240" w:line="360" w:lineRule="exact"/>
        <w:ind w:left="0" w:firstLineChars="200" w:firstLine="31680"/>
        <w:rPr>
          <w:rFonts w:hint="eastAsia"/>
        </w:rPr>
      </w:pPr>
      <w:r>
        <w:rPr>
          <w:rFonts w:hint="eastAsia"/>
        </w:rPr>
        <w:t>UWORM</w:t>
      </w:r>
      <w:r>
        <w:rPr>
          <w:rFonts w:hint="eastAsia"/>
        </w:rPr>
        <w:t>为具有共同目标和观念的妇女组织提供了一个联接机制，它的目标是在社会和家庭中获得性别平等、得到应有的人权、消除对妇女的歧视。</w:t>
      </w:r>
    </w:p>
    <w:p w:rsidR="00000000" w:rsidRDefault="007A1441" w:rsidP="007A1441">
      <w:pPr>
        <w:pStyle w:val="BodyTextIndent3"/>
        <w:spacing w:after="240" w:line="360" w:lineRule="exact"/>
        <w:ind w:left="0" w:firstLineChars="200" w:firstLine="31680"/>
        <w:rPr>
          <w:rFonts w:hint="eastAsia"/>
        </w:rPr>
      </w:pPr>
      <w:r>
        <w:rPr>
          <w:rFonts w:hint="eastAsia"/>
        </w:rPr>
        <w:t>UWORM</w:t>
      </w:r>
      <w:r>
        <w:rPr>
          <w:rFonts w:hint="eastAsia"/>
        </w:rPr>
        <w:t>的任务包括：支持妇女个人及地方妇女组织；推动妇女参与公共事务和项目开发；建立新的社会关系；合作和相互支持；妇女权利的保护和促进；与暴力、虐待和贩卖妇女的行为做斗争；在社会各领域得到平等的机会和参与；在本地区鼓励容忍、对话、促进和保护和平；提高政府和决策部门妇女的参与程度；改善妇女的社会经济地位和企业的发展。</w:t>
      </w:r>
    </w:p>
    <w:p w:rsidR="00000000" w:rsidRDefault="007A1441" w:rsidP="007A1441">
      <w:pPr>
        <w:pStyle w:val="BodyTextIndent3"/>
        <w:spacing w:after="240" w:line="360" w:lineRule="exact"/>
        <w:ind w:left="0" w:firstLineChars="200" w:firstLine="31680"/>
        <w:rPr>
          <w:rFonts w:hint="eastAsia"/>
        </w:rPr>
      </w:pPr>
      <w:r>
        <w:rPr>
          <w:rFonts w:hint="eastAsia"/>
        </w:rPr>
        <w:t>UWORM</w:t>
      </w:r>
      <w:r>
        <w:rPr>
          <w:rFonts w:hint="eastAsia"/>
        </w:rPr>
        <w:t>的运作通过</w:t>
      </w:r>
      <w:r>
        <w:rPr>
          <w:rFonts w:hint="eastAsia"/>
        </w:rPr>
        <w:t>7</w:t>
      </w:r>
      <w:r>
        <w:rPr>
          <w:rFonts w:hint="eastAsia"/>
        </w:rPr>
        <w:t>个单独的地区中心、</w:t>
      </w:r>
      <w:r>
        <w:rPr>
          <w:rFonts w:hint="eastAsia"/>
        </w:rPr>
        <w:t>4</w:t>
      </w:r>
      <w:r>
        <w:rPr>
          <w:rFonts w:hint="eastAsia"/>
        </w:rPr>
        <w:t>个专题部门和一个向当地和地区中心提供服务和信息的行政办公室。这些机构的职能大部分都在全国和地区范围内完成。</w:t>
      </w:r>
    </w:p>
    <w:p w:rsidR="00000000" w:rsidRDefault="007A1441" w:rsidP="007A1441">
      <w:pPr>
        <w:pStyle w:val="BodyTextIndent3"/>
        <w:spacing w:after="240" w:line="360" w:lineRule="exact"/>
        <w:ind w:left="0" w:firstLineChars="200" w:firstLine="31680"/>
        <w:rPr>
          <w:rFonts w:hint="eastAsia"/>
        </w:rPr>
      </w:pPr>
      <w:r>
        <w:rPr>
          <w:rFonts w:hint="eastAsia"/>
        </w:rPr>
        <w:t>它的组织结构各不相同，但在地区一级进行地</w:t>
      </w:r>
      <w:r>
        <w:rPr>
          <w:rFonts w:hint="eastAsia"/>
        </w:rPr>
        <w:t>区和成员之间的合作和协调。为了分担需求和问题，增强较小组织的能力，经常召开非正式会议。</w:t>
      </w:r>
    </w:p>
    <w:p w:rsidR="00000000" w:rsidRDefault="007A1441" w:rsidP="007A1441">
      <w:pPr>
        <w:pStyle w:val="BodyTextIndent3"/>
        <w:spacing w:after="240" w:line="360" w:lineRule="exact"/>
        <w:ind w:left="0" w:firstLineChars="200" w:firstLine="31680"/>
        <w:rPr>
          <w:rFonts w:hint="eastAsia"/>
        </w:rPr>
      </w:pPr>
      <w:r>
        <w:rPr>
          <w:rFonts w:hint="eastAsia"/>
        </w:rPr>
        <w:t>恢复信任是该组织过去一个时期最重要的工作之一，它的许多活动都是围绕</w:t>
      </w:r>
      <w:r>
        <w:rPr>
          <w:rFonts w:hint="eastAsia"/>
        </w:rPr>
        <w:t>2002</w:t>
      </w:r>
      <w:r>
        <w:rPr>
          <w:rFonts w:hint="eastAsia"/>
        </w:rPr>
        <w:t>年</w:t>
      </w:r>
      <w:r>
        <w:rPr>
          <w:rFonts w:hint="eastAsia"/>
        </w:rPr>
        <w:t>9</w:t>
      </w:r>
      <w:r>
        <w:rPr>
          <w:rFonts w:hint="eastAsia"/>
        </w:rPr>
        <w:t>月的议会选举这一重要的政治事件开展的。</w:t>
      </w:r>
      <w:r>
        <w:rPr>
          <w:rFonts w:hint="eastAsia"/>
        </w:rPr>
        <w:t>UWORM</w:t>
      </w:r>
      <w:r>
        <w:rPr>
          <w:rFonts w:hint="eastAsia"/>
        </w:rPr>
        <w:t>成员都积极地提供帮助来保证和平和民主地举行选举。他们在大城市和小型居住点举办了大量的活动，目的是激发和鼓励投票人，尤其是妇女参与投票过程；向她们讲解和教育她们投票的权利；最后是监督选举以确保公正。与此同时，监督的目的也是评估妇女参与选举过程的情况。</w:t>
      </w:r>
    </w:p>
    <w:p w:rsidR="00000000" w:rsidRDefault="007A1441" w:rsidP="007A1441">
      <w:pPr>
        <w:pStyle w:val="BodyTextIndent3"/>
        <w:spacing w:after="240" w:line="360" w:lineRule="exact"/>
        <w:ind w:left="0" w:firstLineChars="200" w:firstLine="31680"/>
        <w:rPr>
          <w:rFonts w:hint="eastAsia"/>
        </w:rPr>
      </w:pPr>
      <w:r>
        <w:rPr>
          <w:rFonts w:hint="eastAsia"/>
        </w:rPr>
        <w:t>在各个领域都能明显地看到组织成员自愿工作的成果。</w:t>
      </w:r>
      <w:r>
        <w:rPr>
          <w:rFonts w:hint="eastAsia"/>
        </w:rPr>
        <w:t>在马其顿，妇女运动开展广泛并被普遍接受，具有相当的影响力，它是权力当局平等的合作伙伴，得到了国内大众和国际组织的承认和尊重。所有这些都归功于大批不同年龄、不同社会地位、不同宗教和政治信仰的来自于马其顿族、阿尔巴尼亚族、塞族、土耳其族、吉卜赛族、瓦拉几族、俄罗斯族的妇女。</w:t>
      </w:r>
    </w:p>
    <w:p w:rsidR="00000000" w:rsidRDefault="007A1441" w:rsidP="007A1441">
      <w:pPr>
        <w:pStyle w:val="BodyTextIndent3"/>
        <w:spacing w:after="240" w:line="360" w:lineRule="exact"/>
        <w:ind w:left="0" w:firstLineChars="200" w:firstLine="31680"/>
        <w:rPr>
          <w:rFonts w:hint="eastAsia"/>
        </w:rPr>
      </w:pPr>
      <w:r>
        <w:rPr>
          <w:rFonts w:hint="eastAsia"/>
        </w:rPr>
        <w:t>为了工作更有成效，成立了地区协调机构。网络的效率涉及到组成</w:t>
      </w:r>
      <w:r>
        <w:rPr>
          <w:rFonts w:hint="eastAsia"/>
        </w:rPr>
        <w:t>UWORM</w:t>
      </w:r>
      <w:r>
        <w:rPr>
          <w:rFonts w:hint="eastAsia"/>
        </w:rPr>
        <w:t>网络的各组织的独立程度。因此，</w:t>
      </w:r>
      <w:r>
        <w:rPr>
          <w:rFonts w:hint="eastAsia"/>
        </w:rPr>
        <w:t>UWORM</w:t>
      </w:r>
      <w:r>
        <w:rPr>
          <w:rFonts w:hint="eastAsia"/>
        </w:rPr>
        <w:t>中各非政府组织的独立性得到尊重。另外，它们都变得越来越独立，这是保持网络结构以及与其他网络开展合作的重要因素之一。</w:t>
      </w:r>
    </w:p>
    <w:p w:rsidR="00000000" w:rsidRDefault="007A1441" w:rsidP="007A1441">
      <w:pPr>
        <w:pStyle w:val="BodyTextIndent3"/>
        <w:spacing w:after="240" w:line="360" w:lineRule="exact"/>
        <w:ind w:left="0" w:firstLineChars="200" w:firstLine="31680"/>
        <w:rPr>
          <w:rFonts w:hint="eastAsia"/>
        </w:rPr>
      </w:pPr>
      <w:r>
        <w:rPr>
          <w:rFonts w:hint="eastAsia"/>
        </w:rPr>
        <w:t>UWORM</w:t>
      </w:r>
      <w:r>
        <w:rPr>
          <w:rFonts w:hint="eastAsia"/>
        </w:rPr>
        <w:t>开展的</w:t>
      </w:r>
      <w:r>
        <w:rPr>
          <w:rFonts w:hint="eastAsia"/>
        </w:rPr>
        <w:t>最重要的活动列在本报告结尾的附件中。</w:t>
      </w:r>
    </w:p>
    <w:p w:rsidR="00000000" w:rsidRDefault="007A1441">
      <w:pPr>
        <w:pStyle w:val="BodyTextIndent3"/>
        <w:numPr>
          <w:ilvl w:val="0"/>
          <w:numId w:val="1223"/>
        </w:numPr>
        <w:tabs>
          <w:tab w:val="clear" w:pos="1280"/>
          <w:tab w:val="clear" w:pos="2079"/>
          <w:tab w:val="left" w:pos="360"/>
        </w:tabs>
        <w:spacing w:after="240" w:line="360" w:lineRule="exact"/>
        <w:ind w:left="0" w:firstLine="0"/>
        <w:rPr>
          <w:rFonts w:eastAsia="SimHei" w:hint="eastAsia"/>
          <w:color w:val="FF0000"/>
        </w:rPr>
      </w:pPr>
      <w:r>
        <w:rPr>
          <w:rFonts w:eastAsia="SimHei" w:hint="eastAsia"/>
          <w:color w:val="FF0000"/>
        </w:rPr>
        <w:t>马其顿妇女团体组织</w:t>
      </w:r>
    </w:p>
    <w:p w:rsidR="00000000" w:rsidRDefault="007A1441" w:rsidP="007A1441">
      <w:pPr>
        <w:pStyle w:val="BodyTextIndent3"/>
        <w:spacing w:after="240" w:line="360" w:lineRule="exact"/>
        <w:ind w:left="0" w:firstLineChars="200" w:firstLine="31680"/>
        <w:rPr>
          <w:rFonts w:hint="eastAsia"/>
        </w:rPr>
      </w:pPr>
      <w:r>
        <w:rPr>
          <w:rFonts w:hint="eastAsia"/>
        </w:rPr>
        <w:t>马其顿妇女团体组织（</w:t>
      </w:r>
      <w:r>
        <w:rPr>
          <w:rFonts w:hint="eastAsia"/>
        </w:rPr>
        <w:t>OWOM</w:t>
      </w:r>
      <w:r>
        <w:rPr>
          <w:rFonts w:hint="eastAsia"/>
        </w:rPr>
        <w:t>）是马其顿共和国第一个非政府、非党派和非盈利性组织，具有公民协会性质。它注册于</w:t>
      </w:r>
      <w:r>
        <w:rPr>
          <w:rFonts w:hint="eastAsia"/>
        </w:rPr>
        <w:t>1990</w:t>
      </w:r>
      <w:r>
        <w:rPr>
          <w:rFonts w:hint="eastAsia"/>
        </w:rPr>
        <w:t>年，是伴随着政治多元化、民主、以及在独立的马其顿共和国建立一个公民社会的观念的出现而成立的。它最初的定位是在国家中将妇女组织起来，争取在社会生活各领域中获得妇女完全的平等，而不论她们的民族、种族或社会经济地位和状况。包含在组织章程中的一项发起者的决定，确定了该组织是马其顿长期以来惟一的一个妇女组织的合法继承者，这一组织始建于</w:t>
      </w:r>
      <w:r>
        <w:rPr>
          <w:rFonts w:hint="eastAsia"/>
        </w:rPr>
        <w:t>1944</w:t>
      </w:r>
      <w:r>
        <w:rPr>
          <w:rFonts w:hint="eastAsia"/>
        </w:rPr>
        <w:t>年，当</w:t>
      </w:r>
      <w:r>
        <w:rPr>
          <w:rFonts w:hint="eastAsia"/>
        </w:rPr>
        <w:t>时名为“妇女反法西斯前线”，是一个促进和平和进步的妇女组织。</w:t>
      </w:r>
    </w:p>
    <w:p w:rsidR="00000000" w:rsidRDefault="007A1441" w:rsidP="007A1441">
      <w:pPr>
        <w:pStyle w:val="BodyTextIndent3"/>
        <w:spacing w:after="240" w:line="360" w:lineRule="exact"/>
        <w:ind w:left="0" w:firstLineChars="200" w:firstLine="31680"/>
        <w:rPr>
          <w:rFonts w:hint="eastAsia"/>
        </w:rPr>
      </w:pPr>
      <w:r>
        <w:rPr>
          <w:rFonts w:hint="eastAsia"/>
        </w:rPr>
        <w:t>OWOM</w:t>
      </w:r>
      <w:r>
        <w:rPr>
          <w:rFonts w:hint="eastAsia"/>
        </w:rPr>
        <w:t>（这一组织的简称）参照美国和西欧国家有关非盈利公民社团的规定，与国际合作马其顿中心、国内外专家以及司法部合作，共同发起制定一部有关公民团体及创立的新法律，并为通过这一法律做出了贡献。该组织就是依照此法律登记的。</w:t>
      </w:r>
      <w:r>
        <w:rPr>
          <w:rFonts w:hint="eastAsia"/>
        </w:rPr>
        <w:t>OWOM</w:t>
      </w:r>
      <w:r>
        <w:rPr>
          <w:rFonts w:hint="eastAsia"/>
        </w:rPr>
        <w:t>作为一个群众性妇女团体以两种途径进行运作：通过男女公民直接的会员资格和作为一个包括</w:t>
      </w:r>
      <w:r>
        <w:rPr>
          <w:rFonts w:hint="eastAsia"/>
        </w:rPr>
        <w:t>65</w:t>
      </w:r>
      <w:r>
        <w:rPr>
          <w:rFonts w:hint="eastAsia"/>
        </w:rPr>
        <w:t>个自治市和其他地方性妇女和专门团体的全国性网络来处理当今妇女的利益问题。在这两个方面，</w:t>
      </w:r>
      <w:r>
        <w:rPr>
          <w:rFonts w:hint="eastAsia"/>
        </w:rPr>
        <w:t>OWOM</w:t>
      </w:r>
      <w:r>
        <w:rPr>
          <w:rFonts w:hint="eastAsia"/>
        </w:rPr>
        <w:t>有大约</w:t>
      </w:r>
      <w:r>
        <w:rPr>
          <w:rFonts w:hint="eastAsia"/>
        </w:rPr>
        <w:t>65</w:t>
      </w:r>
      <w:r>
        <w:t xml:space="preserve"> </w:t>
      </w:r>
      <w:r>
        <w:rPr>
          <w:rFonts w:hint="eastAsia"/>
        </w:rPr>
        <w:t>000</w:t>
      </w:r>
      <w:r>
        <w:rPr>
          <w:rFonts w:hint="eastAsia"/>
        </w:rPr>
        <w:t>名成员。</w:t>
      </w:r>
    </w:p>
    <w:p w:rsidR="00000000" w:rsidRDefault="007A1441" w:rsidP="007A1441">
      <w:pPr>
        <w:pStyle w:val="BodyTextIndent3"/>
        <w:spacing w:after="240" w:line="360" w:lineRule="exact"/>
        <w:ind w:left="0" w:firstLineChars="200" w:firstLine="31680"/>
        <w:rPr>
          <w:rFonts w:hint="eastAsia"/>
        </w:rPr>
      </w:pPr>
      <w:r>
        <w:rPr>
          <w:rFonts w:hint="eastAsia"/>
        </w:rPr>
        <w:t>OWOM</w:t>
      </w:r>
      <w:r>
        <w:rPr>
          <w:rFonts w:hint="eastAsia"/>
        </w:rPr>
        <w:t>总部设在</w:t>
      </w:r>
      <w:r>
        <w:rPr>
          <w:rFonts w:hint="eastAsia"/>
        </w:rPr>
        <w:t>斯科普里，</w:t>
      </w:r>
      <w:r>
        <w:t>Vasil Gjorgov</w:t>
      </w:r>
      <w:r>
        <w:rPr>
          <w:rFonts w:hint="eastAsia"/>
        </w:rPr>
        <w:t>大街</w:t>
      </w:r>
      <w:r>
        <w:rPr>
          <w:rFonts w:hint="eastAsia"/>
        </w:rPr>
        <w:t>39</w:t>
      </w:r>
      <w:r>
        <w:rPr>
          <w:rFonts w:hint="eastAsia"/>
        </w:rPr>
        <w:t>号</w:t>
      </w:r>
      <w:r>
        <w:rPr>
          <w:rFonts w:hint="eastAsia"/>
        </w:rPr>
        <w:t>7</w:t>
      </w:r>
      <w:r>
        <w:rPr>
          <w:rFonts w:hint="eastAsia"/>
        </w:rPr>
        <w:t>宅。由最高机构“大会”进行管理，行政和执行机构由</w:t>
      </w:r>
      <w:r>
        <w:rPr>
          <w:rFonts w:hint="eastAsia"/>
        </w:rPr>
        <w:t>19</w:t>
      </w:r>
      <w:r>
        <w:rPr>
          <w:rFonts w:hint="eastAsia"/>
        </w:rPr>
        <w:t>名来自该组织成员组成的“管委会”，再加上每一地方团体的一名代表进行操作。该组织的主席是</w:t>
      </w:r>
      <w:r>
        <w:t>Mirjana Dimovska</w:t>
      </w:r>
      <w:r>
        <w:rPr>
          <w:rFonts w:hint="eastAsia"/>
        </w:rPr>
        <w:t>，马其顿电视台编辑，法学士学位。副主席是</w:t>
      </w:r>
      <w:r>
        <w:t>Milka Takeva Grigorievic</w:t>
      </w:r>
      <w:r>
        <w:rPr>
          <w:rFonts w:hint="eastAsia"/>
        </w:rPr>
        <w:t>，退休政治学家，马其顿妇女运动的老前辈。该组织以任命特别工作小组的方式处理特别的问题和项目，包括：立法和法律问题；保健和社会事物；教育和抚养；妇女经济实力的增强；儿童和青少年；国际合作；</w:t>
      </w:r>
      <w:r>
        <w:rPr>
          <w:rFonts w:hint="eastAsia"/>
        </w:rPr>
        <w:t>OWOM</w:t>
      </w:r>
      <w:r>
        <w:rPr>
          <w:rFonts w:hint="eastAsia"/>
        </w:rPr>
        <w:t>的发展等。</w:t>
      </w:r>
    </w:p>
    <w:p w:rsidR="00000000" w:rsidRDefault="007A1441" w:rsidP="007A1441">
      <w:pPr>
        <w:pStyle w:val="BodyTextIndent3"/>
        <w:spacing w:after="240" w:line="360" w:lineRule="exact"/>
        <w:ind w:left="0" w:firstLineChars="200" w:firstLine="31680"/>
        <w:rPr>
          <w:rFonts w:hint="eastAsia"/>
        </w:rPr>
      </w:pPr>
      <w:r>
        <w:rPr>
          <w:rFonts w:hint="eastAsia"/>
        </w:rPr>
        <w:t>OWOM</w:t>
      </w:r>
      <w:r>
        <w:rPr>
          <w:rFonts w:hint="eastAsia"/>
        </w:rPr>
        <w:t>的活动没有固定的赞助人，资金通过开展项目，由国内外赞助者的支持筹得。在过去的几年中，财政的支持只是偶然和象征性的。</w:t>
      </w:r>
      <w:r>
        <w:rPr>
          <w:rFonts w:hint="eastAsia"/>
        </w:rPr>
        <w:t>OWOM</w:t>
      </w:r>
      <w:r>
        <w:rPr>
          <w:rFonts w:hint="eastAsia"/>
        </w:rPr>
        <w:t>的定位参照点是：自愿工作；马其顿共和国妇女的真正需要；落实对欧洲的选择和西方公民社会的最高价值观。在财力允许的情况下，该组织的代表出席了有关妇女问题的国际和地区会议，它的成员参加了马其顿境外的研讨会。</w:t>
      </w:r>
      <w:r>
        <w:rPr>
          <w:rFonts w:hint="eastAsia"/>
        </w:rPr>
        <w:t>OWOM</w:t>
      </w:r>
      <w:r>
        <w:rPr>
          <w:rFonts w:hint="eastAsia"/>
        </w:rPr>
        <w:t>通过研讨会、圆桌会议、专题讨论会、运动和游说来进行活动，其独特之处在它的出版活动。在过去的</w:t>
      </w:r>
      <w:r>
        <w:rPr>
          <w:rFonts w:hint="eastAsia"/>
        </w:rPr>
        <w:t>5</w:t>
      </w:r>
      <w:r>
        <w:rPr>
          <w:rFonts w:hint="eastAsia"/>
        </w:rPr>
        <w:t>－</w:t>
      </w:r>
      <w:r>
        <w:rPr>
          <w:rFonts w:hint="eastAsia"/>
        </w:rPr>
        <w:t>6</w:t>
      </w:r>
      <w:r>
        <w:rPr>
          <w:rFonts w:hint="eastAsia"/>
        </w:rPr>
        <w:t>年中，它已出版了以下书籍：《当代社会潮流中的妇女地位》、《妇女与政治》、《关于</w:t>
      </w:r>
      <w:r>
        <w:rPr>
          <w:rFonts w:hint="eastAsia"/>
        </w:rPr>
        <w:t>容忍的讨论》、《种族间对话妇女观点》、《家庭法》（以马其顿文和阿尔巴尼亚文出版，附带《阿尔巴尼亚共和国妇女论坛》）、《阻止妇女贩卖》（准备付印）。</w:t>
      </w:r>
      <w:r>
        <w:rPr>
          <w:rFonts w:hint="eastAsia"/>
        </w:rPr>
        <w:t>2002</w:t>
      </w:r>
      <w:r>
        <w:rPr>
          <w:rFonts w:hint="eastAsia"/>
        </w:rPr>
        <w:t>年</w:t>
      </w:r>
      <w:r>
        <w:rPr>
          <w:rFonts w:hint="eastAsia"/>
        </w:rPr>
        <w:t>OWOM</w:t>
      </w:r>
      <w:r>
        <w:rPr>
          <w:rFonts w:hint="eastAsia"/>
        </w:rPr>
        <w:t>开始出版名为《消息人》的月刊，用于发表妇女和所有会员组织成员的文章。</w:t>
      </w:r>
    </w:p>
    <w:p w:rsidR="00000000" w:rsidRDefault="007A1441" w:rsidP="007A1441">
      <w:pPr>
        <w:pStyle w:val="BodyTextIndent3"/>
        <w:spacing w:after="240" w:line="360" w:lineRule="exact"/>
        <w:ind w:left="0" w:firstLineChars="200" w:firstLine="31680"/>
        <w:rPr>
          <w:rFonts w:hint="eastAsia"/>
        </w:rPr>
      </w:pPr>
      <w:r>
        <w:rPr>
          <w:rFonts w:hint="eastAsia"/>
        </w:rPr>
        <w:t>OWOM</w:t>
      </w:r>
      <w:r>
        <w:rPr>
          <w:rFonts w:hint="eastAsia"/>
        </w:rPr>
        <w:t>开展的最重要的活动列在本报告结尾的附件中。</w:t>
      </w:r>
    </w:p>
    <w:p w:rsidR="00000000" w:rsidRDefault="007A1441">
      <w:pPr>
        <w:pStyle w:val="BodyTextIndent3"/>
        <w:numPr>
          <w:ilvl w:val="0"/>
          <w:numId w:val="1223"/>
        </w:numPr>
        <w:tabs>
          <w:tab w:val="clear" w:pos="1280"/>
          <w:tab w:val="clear" w:pos="2079"/>
          <w:tab w:val="left" w:pos="360"/>
        </w:tabs>
        <w:spacing w:after="240" w:line="360" w:lineRule="exact"/>
        <w:ind w:left="0" w:firstLine="0"/>
        <w:rPr>
          <w:rFonts w:hint="eastAsia"/>
        </w:rPr>
      </w:pPr>
      <w:r>
        <w:rPr>
          <w:rFonts w:hint="eastAsia"/>
        </w:rPr>
        <w:t>马其顿共和国妇女的非政府组织部门还在种族基础之上开展工作。在种族基础上成立的妇女组织相互之间的合作很密切，特别是在组织研讨会和培训课程方面。</w:t>
      </w:r>
    </w:p>
    <w:p w:rsidR="00000000" w:rsidRDefault="007A1441" w:rsidP="007A1441">
      <w:pPr>
        <w:pStyle w:val="BodyTextIndent3"/>
        <w:spacing w:after="240" w:line="360" w:lineRule="exact"/>
        <w:ind w:left="0" w:firstLineChars="200" w:firstLine="31680"/>
        <w:rPr>
          <w:rFonts w:hint="eastAsia"/>
        </w:rPr>
      </w:pPr>
      <w:r>
        <w:rPr>
          <w:rFonts w:hint="eastAsia"/>
        </w:rPr>
        <w:t>马其顿阿尔巴尼亚族妇女联盟在国内一些城市中有</w:t>
      </w:r>
      <w:r>
        <w:rPr>
          <w:rFonts w:hint="eastAsia"/>
        </w:rPr>
        <w:t>11</w:t>
      </w:r>
      <w:r>
        <w:rPr>
          <w:rFonts w:hint="eastAsia"/>
        </w:rPr>
        <w:t>个分支机构。她们的主要目标是解放阿尔</w:t>
      </w:r>
      <w:r>
        <w:rPr>
          <w:rFonts w:hint="eastAsia"/>
        </w:rPr>
        <w:t>巴尼亚族妇女，一项将妇女纳入教育体系和乡村妇女健康教育的运动。</w:t>
      </w:r>
    </w:p>
    <w:p w:rsidR="00000000" w:rsidRDefault="007A1441" w:rsidP="007A1441">
      <w:pPr>
        <w:pStyle w:val="BodyTextIndent3"/>
        <w:spacing w:after="240" w:line="360" w:lineRule="exact"/>
        <w:ind w:left="0" w:firstLineChars="200" w:firstLine="31680"/>
        <w:rPr>
          <w:rFonts w:hint="eastAsia"/>
        </w:rPr>
      </w:pPr>
      <w:r>
        <w:rPr>
          <w:rFonts w:hint="eastAsia"/>
        </w:rPr>
        <w:t>在马其顿共和国，吉卜赛妇女团体也很活跃，如：“马其顿共和国吉卜赛妇女组织”、“伊斯马协会”、库马诺沃的“达雅”。还有一些来自其他族群的妇女组织：“瓦拉几族妇女协会”、“马其顿共和国塞族妇女协会”、“马其顿土耳其族妇女友好协会”等。</w:t>
      </w:r>
    </w:p>
    <w:p w:rsidR="00000000" w:rsidRDefault="007A1441" w:rsidP="007A1441">
      <w:pPr>
        <w:pStyle w:val="BodyTextIndent3"/>
        <w:spacing w:after="240" w:line="360" w:lineRule="exact"/>
        <w:ind w:left="0" w:firstLineChars="200" w:firstLine="31680"/>
        <w:rPr>
          <w:rFonts w:hint="eastAsia"/>
        </w:rPr>
      </w:pPr>
      <w:r>
        <w:rPr>
          <w:rFonts w:hint="eastAsia"/>
        </w:rPr>
        <w:t>在国内，还有一些妇女团体从事研究项目，致力于性别平等的重要问题：“妇女解放、团结和平等人道主义协会（</w:t>
      </w:r>
      <w:r>
        <w:rPr>
          <w:rFonts w:hint="eastAsia"/>
        </w:rPr>
        <w:t>HA</w:t>
      </w:r>
      <w:r>
        <w:rPr>
          <w:rFonts w:hint="eastAsia"/>
        </w:rPr>
        <w:t>－</w:t>
      </w:r>
      <w:r>
        <w:rPr>
          <w:rFonts w:hint="eastAsia"/>
        </w:rPr>
        <w:t>ESE</w:t>
      </w:r>
      <w:r>
        <w:rPr>
          <w:rFonts w:hint="eastAsia"/>
        </w:rPr>
        <w:t>）”和“马其顿城市和媒体行动（</w:t>
      </w:r>
      <w:r>
        <w:rPr>
          <w:rFonts w:hint="eastAsia"/>
        </w:rPr>
        <w:t>UMAM</w:t>
      </w:r>
      <w:r>
        <w:rPr>
          <w:rFonts w:hint="eastAsia"/>
        </w:rPr>
        <w:t>）”。前者就妇女地位、就业中歧视妇女、有关健康的项目和对妇女实施暴</w:t>
      </w:r>
      <w:r>
        <w:rPr>
          <w:rFonts w:hint="eastAsia"/>
        </w:rPr>
        <w:t>力等问题的法律框架开展活动和研究。而后者，</w:t>
      </w:r>
      <w:r>
        <w:rPr>
          <w:rFonts w:hint="eastAsia"/>
        </w:rPr>
        <w:t>UMAM</w:t>
      </w:r>
      <w:r>
        <w:rPr>
          <w:rFonts w:hint="eastAsia"/>
        </w:rPr>
        <w:t>，则调查妇女在媒体和公共活动中出现的情况。</w:t>
      </w:r>
    </w:p>
    <w:p w:rsidR="00000000" w:rsidRDefault="007A1441" w:rsidP="007A1441">
      <w:pPr>
        <w:pStyle w:val="BodyTextIndent3"/>
        <w:spacing w:after="240" w:line="360" w:lineRule="exact"/>
        <w:ind w:left="0" w:firstLineChars="200" w:firstLine="31680"/>
        <w:rPr>
          <w:rFonts w:hint="eastAsia"/>
        </w:rPr>
      </w:pPr>
      <w:r>
        <w:rPr>
          <w:rFonts w:hint="eastAsia"/>
        </w:rPr>
        <w:t>当然，作为一项涉及妇女志愿活动的有意义的项目，为暴力和歧视的妇女受害者开设的</w:t>
      </w:r>
      <w:r>
        <w:rPr>
          <w:rFonts w:hint="eastAsia"/>
        </w:rPr>
        <w:t>SOS</w:t>
      </w:r>
      <w:r>
        <w:rPr>
          <w:rFonts w:hint="eastAsia"/>
        </w:rPr>
        <w:t>电话热线，也应该提出来。</w:t>
      </w:r>
    </w:p>
    <w:p w:rsidR="00000000" w:rsidRDefault="007A1441">
      <w:pPr>
        <w:pStyle w:val="BodyTextIndent3"/>
        <w:spacing w:after="240" w:line="360" w:lineRule="exact"/>
        <w:ind w:left="0"/>
        <w:rPr>
          <w:rFonts w:hint="eastAsia"/>
        </w:rPr>
      </w:pPr>
      <w:r>
        <w:rPr>
          <w:rFonts w:hint="eastAsia"/>
        </w:rPr>
        <w:t>4</w:t>
      </w:r>
      <w:r>
        <w:rPr>
          <w:rFonts w:hint="eastAsia"/>
        </w:rPr>
        <w:t>．</w:t>
      </w:r>
      <w:r>
        <w:t xml:space="preserve"> </w:t>
      </w:r>
      <w:r>
        <w:rPr>
          <w:rFonts w:hint="eastAsia"/>
        </w:rPr>
        <w:t>还有一个活动积极的马其顿女警察协会</w:t>
      </w:r>
      <w:r>
        <w:rPr>
          <w:rFonts w:hint="eastAsia"/>
        </w:rPr>
        <w:t>(MAWP)</w:t>
      </w:r>
      <w:r>
        <w:rPr>
          <w:rFonts w:hint="eastAsia"/>
        </w:rPr>
        <w:t>，它根据《公民社团及创立法》（</w:t>
      </w:r>
      <w:r>
        <w:rPr>
          <w:rFonts w:hint="eastAsia"/>
        </w:rPr>
        <w:t>1998</w:t>
      </w:r>
      <w:r>
        <w:rPr>
          <w:rFonts w:hint="eastAsia"/>
        </w:rPr>
        <w:t>年</w:t>
      </w:r>
      <w:r>
        <w:rPr>
          <w:rFonts w:hint="eastAsia"/>
        </w:rPr>
        <w:t>7</w:t>
      </w:r>
      <w:r>
        <w:rPr>
          <w:rFonts w:hint="eastAsia"/>
        </w:rPr>
        <w:t>月</w:t>
      </w:r>
      <w:r>
        <w:rPr>
          <w:rFonts w:hint="eastAsia"/>
        </w:rPr>
        <w:t>2</w:t>
      </w:r>
      <w:r>
        <w:rPr>
          <w:rFonts w:hint="eastAsia"/>
        </w:rPr>
        <w:t>日的马其顿共和国官方公报第</w:t>
      </w:r>
      <w:r>
        <w:rPr>
          <w:rFonts w:hint="eastAsia"/>
        </w:rPr>
        <w:t>31</w:t>
      </w:r>
      <w:r>
        <w:rPr>
          <w:rFonts w:hint="eastAsia"/>
        </w:rPr>
        <w:t>号），于</w:t>
      </w:r>
      <w:r>
        <w:rPr>
          <w:rFonts w:hint="eastAsia"/>
        </w:rPr>
        <w:t>2002</w:t>
      </w:r>
      <w:r>
        <w:rPr>
          <w:rFonts w:hint="eastAsia"/>
        </w:rPr>
        <w:t>年</w:t>
      </w:r>
      <w:r>
        <w:rPr>
          <w:rFonts w:hint="eastAsia"/>
        </w:rPr>
        <w:t>2</w:t>
      </w:r>
      <w:r>
        <w:rPr>
          <w:rFonts w:hint="eastAsia"/>
        </w:rPr>
        <w:t>月成立，是一个独立、非政府和非党派的公民社团。它的成员保护着她们社会、经济、科学、专业、技术、教育、人道和文化的共同利益。</w:t>
      </w:r>
    </w:p>
    <w:p w:rsidR="00000000" w:rsidRDefault="007A1441" w:rsidP="007A1441">
      <w:pPr>
        <w:pStyle w:val="BodyTextIndent3"/>
        <w:spacing w:after="240" w:line="360" w:lineRule="exact"/>
        <w:ind w:left="0" w:firstLineChars="200" w:firstLine="31680"/>
        <w:rPr>
          <w:rFonts w:hint="eastAsia"/>
        </w:rPr>
      </w:pPr>
      <w:r>
        <w:rPr>
          <w:rFonts w:hint="eastAsia"/>
        </w:rPr>
        <w:t>马其顿女警察协会的成员主要是在内务部任</w:t>
      </w:r>
      <w:r>
        <w:rPr>
          <w:rFonts w:hint="eastAsia"/>
        </w:rPr>
        <w:t>职的妇女，她们以特殊的使命和权力执行着任务，她们的保险期是在延长任期的基础上计算的，她们都自愿地加入协会。成员也有任职于内务部的男子，他们担负着相同的工作任务。</w:t>
      </w:r>
    </w:p>
    <w:p w:rsidR="00000000" w:rsidRDefault="007A1441" w:rsidP="007A1441">
      <w:pPr>
        <w:pStyle w:val="BodyTextIndent3"/>
        <w:spacing w:after="240" w:line="360" w:lineRule="exact"/>
        <w:ind w:left="0" w:firstLineChars="200" w:firstLine="31680"/>
        <w:rPr>
          <w:rFonts w:hint="eastAsia"/>
        </w:rPr>
      </w:pPr>
      <w:r>
        <w:rPr>
          <w:rFonts w:hint="eastAsia"/>
        </w:rPr>
        <w:t>此协会的目标是：在马其顿共和国内务部发展和促进妇女的权利；在该部的专业结构内改善和增强妇女的地位；参与和帮助在职专业培训；培训和教育内务部的妇女；准备、协调、参与有关防止和打击以下犯罪的项目：对妇女精神和身体的虐待（家庭暴力）、对妇女和儿童的性虐待、吸毒、卖淫、贩卖妇女和儿童及其他类型有组织的犯罪；以及在部内开展的其他项目；在国家机关、组织和非政府</w:t>
      </w:r>
      <w:r>
        <w:rPr>
          <w:rFonts w:hint="eastAsia"/>
        </w:rPr>
        <w:t>组织开展类似于上述内务部的活动时，给予专业协助；参与非政府组织在妇女权利领域的工作；加入欧洲女警察网络和国际女警察协会等。该组织的目标和目的还包括其他有助于保护妇女的社会、经济、特殊群体、人道主义的利益等方面。</w:t>
      </w:r>
    </w:p>
    <w:p w:rsidR="00000000" w:rsidRDefault="007A1441" w:rsidP="007A1441">
      <w:pPr>
        <w:pStyle w:val="BodyTextIndent3"/>
        <w:spacing w:after="240" w:line="360" w:lineRule="exact"/>
        <w:ind w:left="0" w:firstLineChars="200" w:firstLine="31680"/>
        <w:rPr>
          <w:rFonts w:hint="eastAsia"/>
        </w:rPr>
      </w:pPr>
      <w:r>
        <w:rPr>
          <w:rFonts w:hint="eastAsia"/>
        </w:rPr>
        <w:t>MAWP</w:t>
      </w:r>
      <w:r>
        <w:rPr>
          <w:rFonts w:hint="eastAsia"/>
        </w:rPr>
        <w:t>是为完成这些目标而成立的，它的成员通过准备项目开展活动，现已完成以下项目：关于协会管理方面完善制度和健全组织的培训；计算机和打印机方面的基础技术设备；“街头流浪儿”；还有一个正处于在筹备阶段的有关该部专业结构中性别平等和妇女代表的项目。</w:t>
      </w:r>
    </w:p>
    <w:p w:rsidR="00000000" w:rsidRDefault="007A1441">
      <w:pPr>
        <w:pStyle w:val="BodyTextIndent3"/>
        <w:spacing w:after="240" w:line="360" w:lineRule="exact"/>
        <w:ind w:left="0"/>
        <w:rPr>
          <w:rFonts w:hint="eastAsia"/>
        </w:rPr>
      </w:pPr>
      <w:r>
        <w:rPr>
          <w:rFonts w:hint="eastAsia"/>
        </w:rPr>
        <w:t>5</w:t>
      </w:r>
      <w:r>
        <w:rPr>
          <w:rFonts w:hint="eastAsia"/>
        </w:rPr>
        <w:t>．在所有上述情况的背景下，有必要特别强调一下</w:t>
      </w:r>
      <w:r>
        <w:rPr>
          <w:rFonts w:hint="eastAsia"/>
        </w:rPr>
        <w:t>1999</w:t>
      </w:r>
      <w:r>
        <w:rPr>
          <w:rFonts w:hint="eastAsia"/>
        </w:rPr>
        <w:t>年在萨拉热窝举行的《东南欧稳定公约》创立第一次会议期间，组建起来的“性别平等工作组”</w:t>
      </w:r>
      <w:r>
        <w:rPr>
          <w:rFonts w:hint="eastAsia"/>
        </w:rPr>
        <w:t xml:space="preserve"> </w:t>
      </w:r>
      <w:r>
        <w:rPr>
          <w:rFonts w:hint="eastAsia"/>
        </w:rPr>
        <w:t>（</w:t>
      </w:r>
      <w:r>
        <w:rPr>
          <w:rFonts w:hint="eastAsia"/>
        </w:rPr>
        <w:t>WGGE</w:t>
      </w:r>
      <w:r>
        <w:rPr>
          <w:rFonts w:hint="eastAsia"/>
        </w:rPr>
        <w:t>）。它积极地影响了《性别平等国家行动纲要》中优先项目的执行，特别是《国家纲要》中妇女参与国家管理和决策之战略的优先执行。性别平等工作组的组建在马其顿共和国引起了强烈的反响：马其顿妇女游说团（</w:t>
      </w:r>
      <w:r>
        <w:rPr>
          <w:rFonts w:hint="eastAsia"/>
        </w:rPr>
        <w:t>MWL</w:t>
      </w:r>
      <w:r>
        <w:rPr>
          <w:rFonts w:hint="eastAsia"/>
        </w:rPr>
        <w:t>）随之成立，这是一个来自以下各组织部门的妇女组成的联盟：政府、议会、自治的地方政府、非政府组织、政党、媒体和各领域的妇女专家等，作为一个国内非政府组织，以马其顿妇女游说团办公室的名义进行了登记。各种背景和信仰（民族、宗教</w:t>
      </w:r>
      <w:r>
        <w:rPr>
          <w:rFonts w:hint="eastAsia"/>
        </w:rPr>
        <w:t>和政治）的妇女同意为“妇女的事业”而共同工作。</w:t>
      </w:r>
    </w:p>
    <w:p w:rsidR="00000000" w:rsidRDefault="007A1441" w:rsidP="007A1441">
      <w:pPr>
        <w:pStyle w:val="BodyTextIndent3"/>
        <w:spacing w:after="240" w:line="360" w:lineRule="exact"/>
        <w:ind w:left="0" w:firstLineChars="200" w:firstLine="31680"/>
        <w:rPr>
          <w:rFonts w:hint="eastAsia"/>
        </w:rPr>
      </w:pPr>
      <w:r>
        <w:rPr>
          <w:rFonts w:hint="eastAsia"/>
        </w:rPr>
        <w:t>马其顿妇女游说团，组建于</w:t>
      </w:r>
      <w:r>
        <w:rPr>
          <w:rFonts w:hint="eastAsia"/>
        </w:rPr>
        <w:t>2000</w:t>
      </w:r>
      <w:r>
        <w:rPr>
          <w:rFonts w:hint="eastAsia"/>
        </w:rPr>
        <w:t>年</w:t>
      </w:r>
      <w:r>
        <w:rPr>
          <w:rFonts w:hint="eastAsia"/>
        </w:rPr>
        <w:t>3</w:t>
      </w:r>
      <w:r>
        <w:rPr>
          <w:rFonts w:hint="eastAsia"/>
        </w:rPr>
        <w:t>月</w:t>
      </w:r>
      <w:r>
        <w:rPr>
          <w:rFonts w:hint="eastAsia"/>
        </w:rPr>
        <w:t>1</w:t>
      </w:r>
      <w:r>
        <w:rPr>
          <w:rFonts w:hint="eastAsia"/>
        </w:rPr>
        <w:t>日，是一个开放的组织，有一个作为协调部门的特别行动组。游说团的职责是作为一个团体向公共机构、公众和媒体施加压力，以达到两个主要目标：（</w:t>
      </w:r>
      <w:r>
        <w:rPr>
          <w:rFonts w:hint="eastAsia"/>
        </w:rPr>
        <w:t>1</w:t>
      </w:r>
      <w:r>
        <w:rPr>
          <w:rFonts w:hint="eastAsia"/>
        </w:rPr>
        <w:t>）提升妇女在政治和公共事务参与的水平，特别是在决策和政策制定中的作用；（</w:t>
      </w:r>
      <w:r>
        <w:rPr>
          <w:rFonts w:hint="eastAsia"/>
        </w:rPr>
        <w:t>2</w:t>
      </w:r>
      <w:r>
        <w:rPr>
          <w:rFonts w:hint="eastAsia"/>
        </w:rPr>
        <w:t>）完善立法和落实旨在执行妇女权利的规定。</w:t>
      </w:r>
    </w:p>
    <w:p w:rsidR="00000000" w:rsidRDefault="007A1441" w:rsidP="007A1441">
      <w:pPr>
        <w:spacing w:after="240" w:line="360" w:lineRule="exact"/>
        <w:ind w:firstLineChars="200" w:firstLine="31680"/>
        <w:rPr>
          <w:rFonts w:hint="eastAsia"/>
        </w:rPr>
      </w:pPr>
      <w:r>
        <w:rPr>
          <w:rFonts w:hint="eastAsia"/>
        </w:rPr>
        <w:t>MWL</w:t>
      </w:r>
      <w:r>
        <w:rPr>
          <w:rFonts w:hint="eastAsia"/>
        </w:rPr>
        <w:t>自成立两年来，（作为成员的劳动和社会政策部促进性别平等小组的管理人是马其顿共和国由《东南欧稳定公约》的性别平等特别行动组任命的</w:t>
      </w:r>
      <w:r>
        <w:rPr>
          <w:rFonts w:hint="eastAsia"/>
        </w:rPr>
        <w:t>3</w:t>
      </w:r>
      <w:r>
        <w:rPr>
          <w:rFonts w:hint="eastAsia"/>
        </w:rPr>
        <w:t>个焦点人物之一），其成果可以概述如下：</w:t>
      </w:r>
    </w:p>
    <w:p w:rsidR="00000000" w:rsidRDefault="007A1441" w:rsidP="007A1441">
      <w:pPr>
        <w:numPr>
          <w:ilvl w:val="0"/>
          <w:numId w:val="1198"/>
        </w:numPr>
        <w:tabs>
          <w:tab w:val="clear" w:pos="912"/>
          <w:tab w:val="num" w:pos="840"/>
        </w:tabs>
        <w:spacing w:after="240" w:line="360" w:lineRule="exact"/>
        <w:ind w:leftChars="200" w:left="31680" w:hangingChars="200" w:firstLine="31680"/>
        <w:rPr>
          <w:rFonts w:hint="eastAsia"/>
        </w:rPr>
      </w:pPr>
      <w:r>
        <w:rPr>
          <w:rFonts w:hint="eastAsia"/>
        </w:rPr>
        <w:t>在地方自治政府中有了更多的妇女</w:t>
      </w:r>
    </w:p>
    <w:p w:rsidR="00000000" w:rsidRDefault="007A1441" w:rsidP="007A1441">
      <w:pPr>
        <w:spacing w:after="240" w:line="360" w:lineRule="exact"/>
        <w:ind w:firstLineChars="197" w:firstLine="31680"/>
        <w:rPr>
          <w:rFonts w:hint="eastAsia"/>
        </w:rPr>
      </w:pPr>
      <w:r>
        <w:rPr>
          <w:rFonts w:hint="eastAsia"/>
        </w:rPr>
        <w:t>在自治市（区）议会中选举产生的妇女是</w:t>
      </w:r>
      <w:r>
        <w:rPr>
          <w:rFonts w:hint="eastAsia"/>
        </w:rPr>
        <w:t>161</w:t>
      </w:r>
      <w:r>
        <w:rPr>
          <w:rFonts w:hint="eastAsia"/>
        </w:rPr>
        <w:t>名（</w:t>
      </w:r>
      <w:r>
        <w:rPr>
          <w:rFonts w:hint="eastAsia"/>
        </w:rPr>
        <w:t>8.5%</w:t>
      </w:r>
      <w:r>
        <w:rPr>
          <w:rFonts w:hint="eastAsia"/>
        </w:rPr>
        <w:t>），与先前的</w:t>
      </w:r>
      <w:r>
        <w:rPr>
          <w:rFonts w:hint="eastAsia"/>
        </w:rPr>
        <w:t>105</w:t>
      </w:r>
      <w:r>
        <w:rPr>
          <w:rFonts w:hint="eastAsia"/>
        </w:rPr>
        <w:t>名妇女（</w:t>
      </w:r>
      <w:r>
        <w:rPr>
          <w:rFonts w:hint="eastAsia"/>
        </w:rPr>
        <w:t>5.5%</w:t>
      </w:r>
      <w:r>
        <w:rPr>
          <w:rFonts w:hint="eastAsia"/>
        </w:rPr>
        <w:t>）相比，增加了</w:t>
      </w:r>
      <w:r>
        <w:rPr>
          <w:rFonts w:hint="eastAsia"/>
        </w:rPr>
        <w:t>50%</w:t>
      </w:r>
      <w:r>
        <w:rPr>
          <w:rFonts w:hint="eastAsia"/>
        </w:rPr>
        <w:t>。选出了</w:t>
      </w:r>
      <w:r>
        <w:rPr>
          <w:rFonts w:hint="eastAsia"/>
        </w:rPr>
        <w:t>3</w:t>
      </w:r>
      <w:r>
        <w:rPr>
          <w:rFonts w:hint="eastAsia"/>
        </w:rPr>
        <w:t>名女市（区）长，而在此之前还没有。</w:t>
      </w:r>
    </w:p>
    <w:p w:rsidR="00000000" w:rsidRDefault="007A1441" w:rsidP="007A1441">
      <w:pPr>
        <w:spacing w:after="240" w:line="360" w:lineRule="exact"/>
        <w:ind w:firstLineChars="197" w:firstLine="31680"/>
        <w:rPr>
          <w:rFonts w:hint="eastAsia"/>
        </w:rPr>
      </w:pPr>
      <w:r>
        <w:rPr>
          <w:rFonts w:hint="eastAsia"/>
        </w:rPr>
        <w:t>一名妇女是斯科普里市一个区的区长，另两个是乡村居住点的市（区）长。两名女市（区）长来自马其顿族（是反对党成员），另一名是阿尔巴尼亚族（执政党成员）。</w:t>
      </w:r>
    </w:p>
    <w:p w:rsidR="00000000" w:rsidRDefault="007A1441" w:rsidP="007A1441">
      <w:pPr>
        <w:numPr>
          <w:ilvl w:val="0"/>
          <w:numId w:val="1198"/>
        </w:numPr>
        <w:tabs>
          <w:tab w:val="clear" w:pos="912"/>
          <w:tab w:val="num" w:pos="840"/>
        </w:tabs>
        <w:spacing w:after="240" w:line="360" w:lineRule="exact"/>
        <w:ind w:leftChars="200" w:left="31680" w:hangingChars="200" w:firstLine="31680"/>
        <w:rPr>
          <w:rFonts w:hint="eastAsia"/>
        </w:rPr>
      </w:pPr>
      <w:r>
        <w:rPr>
          <w:rFonts w:hint="eastAsia"/>
        </w:rPr>
        <w:t>增强了妇女参政和参与公共事务的意识</w:t>
      </w:r>
    </w:p>
    <w:p w:rsidR="00000000" w:rsidRDefault="007A1441" w:rsidP="007A1441">
      <w:pPr>
        <w:spacing w:after="240" w:line="360" w:lineRule="exact"/>
        <w:ind w:firstLineChars="200" w:firstLine="31680"/>
        <w:rPr>
          <w:rFonts w:hint="eastAsia"/>
        </w:rPr>
      </w:pPr>
      <w:r>
        <w:rPr>
          <w:rFonts w:hint="eastAsia"/>
        </w:rPr>
        <w:t>在</w:t>
      </w:r>
      <w:r>
        <w:rPr>
          <w:rFonts w:hint="eastAsia"/>
        </w:rPr>
        <w:t>MWL</w:t>
      </w:r>
      <w:r>
        <w:rPr>
          <w:rFonts w:hint="eastAsia"/>
        </w:rPr>
        <w:t>或它的成员（非政府组织或政党）组织的选前活动期间，表现出有兴趣接近一些政党、成为候选人或支持女候选人的妇女人数有所增加。</w:t>
      </w:r>
    </w:p>
    <w:p w:rsidR="00000000" w:rsidRDefault="007A1441" w:rsidP="007A1441">
      <w:pPr>
        <w:numPr>
          <w:ilvl w:val="0"/>
          <w:numId w:val="1198"/>
        </w:numPr>
        <w:tabs>
          <w:tab w:val="clear" w:pos="912"/>
          <w:tab w:val="num" w:pos="840"/>
        </w:tabs>
        <w:spacing w:after="240" w:line="360" w:lineRule="exact"/>
        <w:ind w:leftChars="200" w:left="31680" w:hangingChars="200" w:firstLine="31680"/>
        <w:rPr>
          <w:rFonts w:hint="eastAsia"/>
        </w:rPr>
      </w:pPr>
      <w:r>
        <w:rPr>
          <w:rFonts w:hint="eastAsia"/>
        </w:rPr>
        <w:t>增强了乡</w:t>
      </w:r>
      <w:r>
        <w:rPr>
          <w:rFonts w:hint="eastAsia"/>
        </w:rPr>
        <w:t>村地区女性投票人对她们投票权利的意识</w:t>
      </w:r>
    </w:p>
    <w:p w:rsidR="00000000" w:rsidRDefault="007A1441" w:rsidP="007A1441">
      <w:pPr>
        <w:spacing w:after="240" w:line="360" w:lineRule="exact"/>
        <w:ind w:firstLineChars="200" w:firstLine="31680"/>
        <w:rPr>
          <w:rFonts w:hint="eastAsia"/>
        </w:rPr>
      </w:pPr>
      <w:r>
        <w:rPr>
          <w:rFonts w:hint="eastAsia"/>
        </w:rPr>
        <w:t>在一些乡村地区，第一次举办了有关选举权的讲座。这是一些妇女到投票站第一次按照自己意愿投票的直接的动力。</w:t>
      </w:r>
    </w:p>
    <w:p w:rsidR="00000000" w:rsidRDefault="007A1441" w:rsidP="007A1441">
      <w:pPr>
        <w:numPr>
          <w:ilvl w:val="0"/>
          <w:numId w:val="1198"/>
        </w:numPr>
        <w:tabs>
          <w:tab w:val="clear" w:pos="912"/>
          <w:tab w:val="num" w:pos="840"/>
        </w:tabs>
        <w:spacing w:after="240" w:line="360" w:lineRule="exact"/>
        <w:ind w:leftChars="200" w:left="31680" w:hangingChars="200" w:firstLine="31680"/>
        <w:rPr>
          <w:rFonts w:hint="eastAsia"/>
        </w:rPr>
      </w:pPr>
      <w:r>
        <w:rPr>
          <w:rFonts w:hint="eastAsia"/>
        </w:rPr>
        <w:t>在妇女问题的工作中跨越了党派和种族的界线</w:t>
      </w:r>
    </w:p>
    <w:p w:rsidR="00000000" w:rsidRDefault="007A1441" w:rsidP="007A1441">
      <w:pPr>
        <w:spacing w:after="240" w:line="360" w:lineRule="exact"/>
        <w:ind w:firstLineChars="200" w:firstLine="31680"/>
        <w:rPr>
          <w:rFonts w:hint="eastAsia"/>
        </w:rPr>
      </w:pPr>
      <w:r>
        <w:rPr>
          <w:rFonts w:hint="eastAsia"/>
        </w:rPr>
        <w:t>来自不同种族、宗教和政治团体的妇女在“妇女的事业”上共同工作，这是有史以来不同党派的妇女第一次合作。</w:t>
      </w:r>
    </w:p>
    <w:p w:rsidR="00000000" w:rsidRDefault="007A1441" w:rsidP="007A1441">
      <w:pPr>
        <w:numPr>
          <w:ilvl w:val="0"/>
          <w:numId w:val="1198"/>
        </w:numPr>
        <w:tabs>
          <w:tab w:val="clear" w:pos="912"/>
          <w:tab w:val="num" w:pos="840"/>
        </w:tabs>
        <w:spacing w:after="240" w:line="360" w:lineRule="exact"/>
        <w:ind w:leftChars="200" w:left="31680" w:hangingChars="200" w:firstLine="31680"/>
        <w:rPr>
          <w:rFonts w:hint="eastAsia"/>
        </w:rPr>
      </w:pPr>
      <w:r>
        <w:rPr>
          <w:rFonts w:hint="eastAsia"/>
        </w:rPr>
        <w:t>增强了公众对于需要创造平等机会的意识</w:t>
      </w:r>
    </w:p>
    <w:p w:rsidR="00000000" w:rsidRDefault="007A1441">
      <w:pPr>
        <w:spacing w:after="240" w:line="360" w:lineRule="exact"/>
        <w:rPr>
          <w:rFonts w:hint="eastAsia"/>
        </w:rPr>
      </w:pPr>
      <w:r>
        <w:rPr>
          <w:rFonts w:hint="eastAsia"/>
        </w:rPr>
        <w:t xml:space="preserve">　　公众良好的反应超乎期望，媒体的兴趣明显增加。</w:t>
      </w:r>
    </w:p>
    <w:p w:rsidR="00000000" w:rsidRDefault="007A1441" w:rsidP="007A1441">
      <w:pPr>
        <w:numPr>
          <w:ilvl w:val="0"/>
          <w:numId w:val="1198"/>
        </w:numPr>
        <w:tabs>
          <w:tab w:val="clear" w:pos="912"/>
          <w:tab w:val="num" w:pos="840"/>
        </w:tabs>
        <w:spacing w:after="240" w:line="360" w:lineRule="exact"/>
        <w:ind w:leftChars="200" w:left="31680" w:hangingChars="200" w:firstLine="31680"/>
        <w:rPr>
          <w:rFonts w:hint="eastAsia"/>
        </w:rPr>
      </w:pPr>
      <w:r>
        <w:rPr>
          <w:rFonts w:hint="eastAsia"/>
        </w:rPr>
        <w:t>增强了各政党对于需要尊重妇女声音的意识</w:t>
      </w:r>
    </w:p>
    <w:p w:rsidR="00000000" w:rsidRDefault="007A1441" w:rsidP="007A1441">
      <w:pPr>
        <w:spacing w:after="240" w:line="360" w:lineRule="exact"/>
        <w:ind w:firstLineChars="200" w:firstLine="31680"/>
        <w:rPr>
          <w:rFonts w:hint="eastAsia"/>
        </w:rPr>
      </w:pPr>
      <w:r>
        <w:rPr>
          <w:rFonts w:hint="eastAsia"/>
        </w:rPr>
        <w:t>各政党同意签署支持马其顿妇女游说团要求的宣言。虽然最终他们只部分落实了声明，但所有这些活动都加强了</w:t>
      </w:r>
      <w:r>
        <w:rPr>
          <w:rFonts w:hint="eastAsia"/>
        </w:rPr>
        <w:t>政党中妇女团体的力量。需要强调的是，</w:t>
      </w:r>
      <w:r>
        <w:rPr>
          <w:rFonts w:hint="eastAsia"/>
        </w:rPr>
        <w:t>MWL</w:t>
      </w:r>
      <w:r>
        <w:rPr>
          <w:rFonts w:hint="eastAsia"/>
        </w:rPr>
        <w:t>成立后，没有妇女团体的政党已将其建立起来，这意味着当今政党中已有了有组织的妇女团体。</w:t>
      </w:r>
    </w:p>
    <w:p w:rsidR="00000000" w:rsidRDefault="007A1441" w:rsidP="007A1441">
      <w:pPr>
        <w:numPr>
          <w:ilvl w:val="0"/>
          <w:numId w:val="1198"/>
        </w:numPr>
        <w:tabs>
          <w:tab w:val="clear" w:pos="912"/>
          <w:tab w:val="num" w:pos="840"/>
        </w:tabs>
        <w:spacing w:after="240" w:line="360" w:lineRule="exact"/>
        <w:ind w:leftChars="200" w:left="31680" w:hangingChars="200" w:firstLine="31680"/>
        <w:rPr>
          <w:rFonts w:hint="eastAsia"/>
        </w:rPr>
      </w:pPr>
      <w:r>
        <w:rPr>
          <w:rFonts w:hint="eastAsia"/>
        </w:rPr>
        <w:t>在国家中加强了性别机制</w:t>
      </w:r>
    </w:p>
    <w:p w:rsidR="00000000" w:rsidRDefault="007A1441" w:rsidP="007A1441">
      <w:pPr>
        <w:spacing w:after="240" w:line="360" w:lineRule="exact"/>
        <w:ind w:firstLineChars="200" w:firstLine="31680"/>
        <w:rPr>
          <w:rFonts w:hint="eastAsia"/>
        </w:rPr>
      </w:pPr>
      <w:r>
        <w:rPr>
          <w:rFonts w:hint="eastAsia"/>
        </w:rPr>
        <w:t>劳动和社会政策部促进性别平等小组的地位得到了增强，它临时雇用了一名工作人员，将来有可能将该小组这个名额固定下来。需要指出的是，劳动和社会政策部的部长已经宣布了从性别的角度对《选举法》进行修订的可能性。</w:t>
      </w:r>
    </w:p>
    <w:p w:rsidR="00000000" w:rsidRDefault="007A1441" w:rsidP="007A1441">
      <w:pPr>
        <w:numPr>
          <w:ilvl w:val="0"/>
          <w:numId w:val="1198"/>
        </w:numPr>
        <w:tabs>
          <w:tab w:val="clear" w:pos="912"/>
          <w:tab w:val="num" w:pos="840"/>
        </w:tabs>
        <w:spacing w:after="240" w:line="360" w:lineRule="exact"/>
        <w:ind w:leftChars="200" w:left="31680" w:hangingChars="200" w:firstLine="31680"/>
        <w:rPr>
          <w:rFonts w:hint="eastAsia"/>
        </w:rPr>
      </w:pPr>
      <w:r>
        <w:rPr>
          <w:rFonts w:hint="eastAsia"/>
        </w:rPr>
        <w:t>在两个最大的工会中建立了妇女团体</w:t>
      </w:r>
    </w:p>
    <w:p w:rsidR="00000000" w:rsidRDefault="007A1441" w:rsidP="007A1441">
      <w:pPr>
        <w:spacing w:after="240" w:line="360" w:lineRule="exact"/>
        <w:ind w:firstLineChars="200" w:firstLine="31680"/>
        <w:rPr>
          <w:rFonts w:hint="eastAsia"/>
        </w:rPr>
      </w:pPr>
      <w:r>
        <w:rPr>
          <w:rFonts w:hint="eastAsia"/>
        </w:rPr>
        <w:t>这是在</w:t>
      </w:r>
      <w:r>
        <w:rPr>
          <w:rFonts w:hint="eastAsia"/>
        </w:rPr>
        <w:t>2001</w:t>
      </w:r>
      <w:r>
        <w:rPr>
          <w:rFonts w:hint="eastAsia"/>
        </w:rPr>
        <w:t>年地方选举后实现的。（这一成功不是</w:t>
      </w:r>
      <w:r>
        <w:rPr>
          <w:rFonts w:hint="eastAsia"/>
        </w:rPr>
        <w:t>MWL</w:t>
      </w:r>
      <w:r>
        <w:rPr>
          <w:rFonts w:hint="eastAsia"/>
        </w:rPr>
        <w:t>活动的直接结果，但它对此施加了积极的影响）。</w:t>
      </w:r>
    </w:p>
    <w:p w:rsidR="00000000" w:rsidRDefault="007A1441" w:rsidP="007A1441">
      <w:pPr>
        <w:numPr>
          <w:ilvl w:val="0"/>
          <w:numId w:val="1198"/>
        </w:numPr>
        <w:tabs>
          <w:tab w:val="clear" w:pos="912"/>
          <w:tab w:val="num" w:pos="840"/>
        </w:tabs>
        <w:spacing w:after="240" w:line="360" w:lineRule="exact"/>
        <w:ind w:leftChars="200" w:left="31680" w:hangingChars="200" w:firstLine="31680"/>
        <w:rPr>
          <w:rFonts w:hint="eastAsia"/>
        </w:rPr>
      </w:pPr>
      <w:r>
        <w:rPr>
          <w:rFonts w:hint="eastAsia"/>
        </w:rPr>
        <w:t>统计局建立了基于性别的统</w:t>
      </w:r>
      <w:r>
        <w:rPr>
          <w:rFonts w:hint="eastAsia"/>
        </w:rPr>
        <w:t>计类别</w:t>
      </w:r>
    </w:p>
    <w:p w:rsidR="00000000" w:rsidRDefault="007A1441" w:rsidP="007A1441">
      <w:pPr>
        <w:spacing w:after="240" w:line="360" w:lineRule="exact"/>
        <w:ind w:firstLineChars="200" w:firstLine="31680"/>
        <w:rPr>
          <w:rFonts w:hint="eastAsia"/>
        </w:rPr>
      </w:pPr>
      <w:r>
        <w:rPr>
          <w:rFonts w:hint="eastAsia"/>
        </w:rPr>
        <w:t>一本有关性别方面统计数据的小册子第一次由一个正式的国家部门发表。（这一成功不是</w:t>
      </w:r>
      <w:r>
        <w:rPr>
          <w:rFonts w:hint="eastAsia"/>
        </w:rPr>
        <w:t>MWL</w:t>
      </w:r>
      <w:r>
        <w:rPr>
          <w:rFonts w:hint="eastAsia"/>
        </w:rPr>
        <w:t>活动的直接结果，但它对此施加了积极的影响）。</w:t>
      </w:r>
    </w:p>
    <w:p w:rsidR="00000000" w:rsidRDefault="007A1441" w:rsidP="007A1441">
      <w:pPr>
        <w:spacing w:after="240" w:line="360" w:lineRule="exact"/>
        <w:ind w:firstLineChars="200" w:firstLine="31680"/>
        <w:rPr>
          <w:rFonts w:hint="eastAsia"/>
        </w:rPr>
      </w:pPr>
      <w:r>
        <w:rPr>
          <w:rFonts w:hint="eastAsia"/>
        </w:rPr>
        <w:t>有关</w:t>
      </w:r>
      <w:r>
        <w:rPr>
          <w:rFonts w:hint="eastAsia"/>
        </w:rPr>
        <w:t>MWL</w:t>
      </w:r>
      <w:r>
        <w:rPr>
          <w:rFonts w:hint="eastAsia"/>
        </w:rPr>
        <w:t>活动的详细报告见本报告结尾有关</w:t>
      </w:r>
      <w:r>
        <w:rPr>
          <w:rFonts w:hint="eastAsia"/>
        </w:rPr>
        <w:t>MWL</w:t>
      </w:r>
      <w:r>
        <w:rPr>
          <w:rFonts w:hint="eastAsia"/>
        </w:rPr>
        <w:t>的附件。</w:t>
      </w:r>
    </w:p>
    <w:p w:rsidR="00000000" w:rsidRDefault="007A1441" w:rsidP="007A1441">
      <w:pPr>
        <w:spacing w:after="240" w:line="360" w:lineRule="exact"/>
        <w:ind w:firstLineChars="200" w:firstLine="31680"/>
        <w:rPr>
          <w:rFonts w:hint="eastAsia"/>
        </w:rPr>
      </w:pPr>
      <w:r>
        <w:rPr>
          <w:rFonts w:hint="eastAsia"/>
        </w:rPr>
        <w:t>从以上对妇女非政府组织的回顾可以得出结论，马其顿共和国的妇女已由一系列的非政府组织在她们的利益和活动的基础上组织起来。这对于加强合作，充实这一领域的实力非常重要。其具体做法是在这些组织寻找和筹集资金的渠道、准备项目建议、管理实施项目、准备报告书等方面提供指导和帮助。为了加强公民社会的整体功能，确保妇女的价值观和权利得</w:t>
      </w:r>
      <w:r>
        <w:rPr>
          <w:rFonts w:hint="eastAsia"/>
        </w:rPr>
        <w:t>到应有的位置，在这一领域的投入非常重要。</w:t>
      </w:r>
    </w:p>
    <w:p w:rsidR="00000000" w:rsidRDefault="007A1441">
      <w:pPr>
        <w:pStyle w:val="H1"/>
        <w:jc w:val="center"/>
        <w:rPr>
          <w:rFonts w:hint="eastAsia"/>
        </w:rPr>
      </w:pPr>
      <w:r>
        <w:rPr>
          <w:rFonts w:hint="eastAsia"/>
        </w:rPr>
        <w:t>第</w:t>
      </w:r>
      <w:r>
        <w:rPr>
          <w:rFonts w:hint="eastAsia"/>
        </w:rPr>
        <w:t>8</w:t>
      </w:r>
      <w:r>
        <w:rPr>
          <w:rFonts w:hint="eastAsia"/>
        </w:rPr>
        <w:t>条：国际代表和参与</w:t>
      </w:r>
    </w:p>
    <w:p w:rsidR="00000000" w:rsidRDefault="007A1441" w:rsidP="007A1441">
      <w:pPr>
        <w:spacing w:after="240" w:line="360" w:lineRule="exact"/>
        <w:ind w:firstLineChars="200" w:firstLine="31680"/>
        <w:rPr>
          <w:rFonts w:eastAsia="KaiTi_GB2312" w:hint="eastAsia"/>
          <w:color w:val="0000FF"/>
        </w:rPr>
      </w:pPr>
      <w:r>
        <w:rPr>
          <w:rFonts w:eastAsia="KaiTi_GB2312" w:hint="eastAsia"/>
          <w:color w:val="0000FF"/>
        </w:rPr>
        <w:t>缔约各国应采取一切适当措施，保证妇女在与男子平等不受任何歧视的条件下，有机会在国际上代表本国政府参加各国际组织的工作。</w:t>
      </w:r>
    </w:p>
    <w:p w:rsidR="00000000" w:rsidRDefault="007A1441" w:rsidP="007A1441">
      <w:pPr>
        <w:spacing w:after="240" w:line="360" w:lineRule="exact"/>
        <w:ind w:firstLineChars="200" w:firstLine="31680"/>
        <w:rPr>
          <w:rFonts w:hint="eastAsia"/>
        </w:rPr>
      </w:pPr>
      <w:r>
        <w:rPr>
          <w:rFonts w:hint="eastAsia"/>
        </w:rPr>
        <w:t>依照《马其顿共和国宪法》第</w:t>
      </w:r>
      <w:r>
        <w:rPr>
          <w:rFonts w:hint="eastAsia"/>
        </w:rPr>
        <w:t>32</w:t>
      </w:r>
      <w:r>
        <w:rPr>
          <w:rFonts w:hint="eastAsia"/>
        </w:rPr>
        <w:t>条的规定，每一个人都有权工作、自由选择职业、在工作中受到保护和在暂时失业期间得到物质援助。每一项工作在同等条件下对每一个人开放。因此，妇女与男子有平等的权力在国际一级代表马其顿共和国政府和在国际组织中参与合作。</w:t>
      </w:r>
    </w:p>
    <w:p w:rsidR="00000000" w:rsidRDefault="007A1441" w:rsidP="007A1441">
      <w:pPr>
        <w:spacing w:after="240" w:line="360" w:lineRule="exact"/>
        <w:ind w:firstLineChars="200" w:firstLine="31680"/>
        <w:rPr>
          <w:rFonts w:hint="eastAsia"/>
        </w:rPr>
      </w:pPr>
      <w:r>
        <w:rPr>
          <w:rFonts w:hint="eastAsia"/>
        </w:rPr>
        <w:t>然而，马其顿共和国的妇女真正参与国际一级的水平仍然很低。而且，在工作岗位的实际分配方</w:t>
      </w:r>
      <w:r>
        <w:rPr>
          <w:rFonts w:hint="eastAsia"/>
        </w:rPr>
        <w:t>面仍然做得很不够，甚至比妇女参与国际组织方面更低。</w:t>
      </w:r>
    </w:p>
    <w:p w:rsidR="00000000" w:rsidRDefault="007A1441" w:rsidP="007A1441">
      <w:pPr>
        <w:spacing w:after="240" w:line="360" w:lineRule="exact"/>
        <w:ind w:firstLineChars="200" w:firstLine="31680"/>
        <w:rPr>
          <w:rFonts w:hint="eastAsia"/>
        </w:rPr>
      </w:pPr>
      <w:r>
        <w:rPr>
          <w:rFonts w:hint="eastAsia"/>
        </w:rPr>
        <w:t>马其顿共和国外交部的状况如下：</w:t>
      </w:r>
      <w:r>
        <w:rPr>
          <w:rFonts w:hint="eastAsia"/>
        </w:rPr>
        <w:t>2003</w:t>
      </w:r>
      <w:r>
        <w:rPr>
          <w:rFonts w:hint="eastAsia"/>
        </w:rPr>
        <w:t>年</w:t>
      </w:r>
      <w:r>
        <w:rPr>
          <w:rFonts w:hint="eastAsia"/>
        </w:rPr>
        <w:t>7</w:t>
      </w:r>
      <w:r>
        <w:rPr>
          <w:rFonts w:hint="eastAsia"/>
        </w:rPr>
        <w:t>月，该部雇用了</w:t>
      </w:r>
      <w:r>
        <w:rPr>
          <w:rFonts w:hint="eastAsia"/>
        </w:rPr>
        <w:t>201</w:t>
      </w:r>
      <w:r>
        <w:rPr>
          <w:rFonts w:hint="eastAsia"/>
        </w:rPr>
        <w:t>名工作人员（包括技术级的雇员），其中</w:t>
      </w:r>
      <w:r>
        <w:rPr>
          <w:rFonts w:hint="eastAsia"/>
        </w:rPr>
        <w:t>101</w:t>
      </w:r>
      <w:r>
        <w:rPr>
          <w:rFonts w:hint="eastAsia"/>
        </w:rPr>
        <w:t>名为妇女。外交部</w:t>
      </w:r>
      <w:r>
        <w:rPr>
          <w:rFonts w:hint="eastAsia"/>
        </w:rPr>
        <w:t>26</w:t>
      </w:r>
      <w:r>
        <w:rPr>
          <w:rFonts w:hint="eastAsia"/>
        </w:rPr>
        <w:t>名国家顾问中</w:t>
      </w:r>
      <w:r>
        <w:rPr>
          <w:rFonts w:hint="eastAsia"/>
        </w:rPr>
        <w:t>4</w:t>
      </w:r>
      <w:r>
        <w:rPr>
          <w:rFonts w:hint="eastAsia"/>
        </w:rPr>
        <w:t>名是妇女。</w:t>
      </w:r>
      <w:r>
        <w:rPr>
          <w:rFonts w:hint="eastAsia"/>
        </w:rPr>
        <w:t>1991</w:t>
      </w:r>
      <w:r>
        <w:rPr>
          <w:rFonts w:hint="eastAsia"/>
        </w:rPr>
        <w:t>年获得独立至今，还没有一名妇女被任命为外交部副部长。不过，在</w:t>
      </w:r>
      <w:r>
        <w:rPr>
          <w:rFonts w:hint="eastAsia"/>
        </w:rPr>
        <w:t>2001</w:t>
      </w:r>
      <w:r>
        <w:rPr>
          <w:rFonts w:hint="eastAsia"/>
        </w:rPr>
        <w:t>年广泛的联合政府期间，获得独立以来第一次，一名妇女被任命为外交部长。第二次这样的机会出现是在</w:t>
      </w:r>
      <w:r>
        <w:rPr>
          <w:rFonts w:hint="eastAsia"/>
        </w:rPr>
        <w:t>2002</w:t>
      </w:r>
      <w:r>
        <w:rPr>
          <w:rFonts w:hint="eastAsia"/>
        </w:rPr>
        <w:t>年</w:t>
      </w:r>
      <w:r>
        <w:rPr>
          <w:rFonts w:hint="eastAsia"/>
        </w:rPr>
        <w:t>9</w:t>
      </w:r>
      <w:r>
        <w:rPr>
          <w:rFonts w:hint="eastAsia"/>
        </w:rPr>
        <w:t>月议会选举之后，</w:t>
      </w:r>
      <w:r>
        <w:rPr>
          <w:rFonts w:hint="eastAsia"/>
        </w:rPr>
        <w:t>2002</w:t>
      </w:r>
      <w:r>
        <w:rPr>
          <w:rFonts w:hint="eastAsia"/>
        </w:rPr>
        <w:t>年</w:t>
      </w:r>
      <w:r>
        <w:rPr>
          <w:rFonts w:hint="eastAsia"/>
        </w:rPr>
        <w:t>11</w:t>
      </w:r>
      <w:r>
        <w:rPr>
          <w:rFonts w:hint="eastAsia"/>
        </w:rPr>
        <w:t>月新的联合政府的成立。</w:t>
      </w:r>
    </w:p>
    <w:p w:rsidR="00000000" w:rsidRDefault="007A1441" w:rsidP="007A1441">
      <w:pPr>
        <w:spacing w:after="240" w:line="360" w:lineRule="exact"/>
        <w:ind w:firstLineChars="200" w:firstLine="31680"/>
        <w:rPr>
          <w:rFonts w:hint="eastAsia"/>
        </w:rPr>
      </w:pPr>
      <w:r>
        <w:rPr>
          <w:rFonts w:hint="eastAsia"/>
        </w:rPr>
        <w:t>在编写本报告期间（</w:t>
      </w:r>
      <w:r>
        <w:rPr>
          <w:rFonts w:hint="eastAsia"/>
        </w:rPr>
        <w:t>2003</w:t>
      </w:r>
      <w:r>
        <w:rPr>
          <w:rFonts w:hint="eastAsia"/>
        </w:rPr>
        <w:t>年</w:t>
      </w:r>
      <w:r>
        <w:rPr>
          <w:rFonts w:hint="eastAsia"/>
        </w:rPr>
        <w:t>7</w:t>
      </w:r>
      <w:r>
        <w:rPr>
          <w:rFonts w:hint="eastAsia"/>
        </w:rPr>
        <w:t>月），</w:t>
      </w:r>
      <w:r>
        <w:rPr>
          <w:rFonts w:hint="eastAsia"/>
        </w:rPr>
        <w:t>137</w:t>
      </w:r>
      <w:r>
        <w:rPr>
          <w:rFonts w:hint="eastAsia"/>
        </w:rPr>
        <w:t>名雇员工作在马其顿共和国驻外的</w:t>
      </w:r>
      <w:r>
        <w:rPr>
          <w:rFonts w:hint="eastAsia"/>
        </w:rPr>
        <w:t>41</w:t>
      </w:r>
      <w:r>
        <w:rPr>
          <w:rFonts w:hint="eastAsia"/>
        </w:rPr>
        <w:t>个</w:t>
      </w:r>
      <w:r>
        <w:rPr>
          <w:rFonts w:hint="eastAsia"/>
        </w:rPr>
        <w:t>外交和领事机构中，其中</w:t>
      </w:r>
      <w:r>
        <w:rPr>
          <w:rFonts w:hint="eastAsia"/>
        </w:rPr>
        <w:t>32</w:t>
      </w:r>
      <w:r>
        <w:rPr>
          <w:rFonts w:hint="eastAsia"/>
        </w:rPr>
        <w:t>名为妇女。在外交和领事机构雇员的总数中，</w:t>
      </w:r>
      <w:r>
        <w:rPr>
          <w:rFonts w:hint="eastAsia"/>
        </w:rPr>
        <w:t>110</w:t>
      </w:r>
      <w:r>
        <w:rPr>
          <w:rFonts w:hint="eastAsia"/>
        </w:rPr>
        <w:t>人拥有外交官身份，但只有</w:t>
      </w:r>
      <w:r>
        <w:rPr>
          <w:rFonts w:hint="eastAsia"/>
        </w:rPr>
        <w:t>25</w:t>
      </w:r>
      <w:r>
        <w:rPr>
          <w:rFonts w:hint="eastAsia"/>
        </w:rPr>
        <w:t>人是妇女。例如，截止</w:t>
      </w:r>
      <w:r>
        <w:rPr>
          <w:rFonts w:hint="eastAsia"/>
        </w:rPr>
        <w:t>2003</w:t>
      </w:r>
      <w:r>
        <w:rPr>
          <w:rFonts w:hint="eastAsia"/>
        </w:rPr>
        <w:t>年</w:t>
      </w:r>
      <w:r>
        <w:rPr>
          <w:rFonts w:hint="eastAsia"/>
        </w:rPr>
        <w:t>7</w:t>
      </w:r>
      <w:r>
        <w:rPr>
          <w:rFonts w:hint="eastAsia"/>
        </w:rPr>
        <w:t>月，</w:t>
      </w:r>
      <w:r>
        <w:rPr>
          <w:rFonts w:hint="eastAsia"/>
        </w:rPr>
        <w:t>7</w:t>
      </w:r>
      <w:r>
        <w:rPr>
          <w:rFonts w:hint="eastAsia"/>
        </w:rPr>
        <w:t>名妇女为公使衔顾问，</w:t>
      </w:r>
      <w:r>
        <w:rPr>
          <w:rFonts w:hint="eastAsia"/>
        </w:rPr>
        <w:t>10</w:t>
      </w:r>
      <w:r>
        <w:rPr>
          <w:rFonts w:hint="eastAsia"/>
        </w:rPr>
        <w:t>名妇女为顾问，</w:t>
      </w:r>
      <w:r>
        <w:rPr>
          <w:rFonts w:hint="eastAsia"/>
        </w:rPr>
        <w:t>4</w:t>
      </w:r>
      <w:r>
        <w:rPr>
          <w:rFonts w:hint="eastAsia"/>
        </w:rPr>
        <w:t>名一秘，二秘、三秘、随员各一名。目前总共</w:t>
      </w:r>
      <w:r>
        <w:rPr>
          <w:rFonts w:hint="eastAsia"/>
        </w:rPr>
        <w:t>26</w:t>
      </w:r>
      <w:r>
        <w:rPr>
          <w:rFonts w:hint="eastAsia"/>
        </w:rPr>
        <w:t>名大使中，只有</w:t>
      </w:r>
      <w:r>
        <w:rPr>
          <w:rFonts w:hint="eastAsia"/>
        </w:rPr>
        <w:t>3</w:t>
      </w:r>
      <w:r>
        <w:rPr>
          <w:rFonts w:hint="eastAsia"/>
        </w:rPr>
        <w:t>名女大使（不属于专业外交官系列）。自从</w:t>
      </w:r>
      <w:r>
        <w:rPr>
          <w:rFonts w:hint="eastAsia"/>
        </w:rPr>
        <w:t>1991</w:t>
      </w:r>
      <w:r>
        <w:rPr>
          <w:rFonts w:hint="eastAsia"/>
        </w:rPr>
        <w:t>年获得独立以来，在马其顿共和国的外交史上，还没有一名专业外交官系列中的妇女，得到大使的职位。</w:t>
      </w:r>
    </w:p>
    <w:p w:rsidR="00000000" w:rsidRDefault="007A1441" w:rsidP="007A1441">
      <w:pPr>
        <w:spacing w:after="240" w:line="360" w:lineRule="exact"/>
        <w:ind w:firstLineChars="200" w:firstLine="31680"/>
        <w:rPr>
          <w:rFonts w:hint="eastAsia"/>
        </w:rPr>
      </w:pPr>
      <w:r>
        <w:rPr>
          <w:rFonts w:hint="eastAsia"/>
        </w:rPr>
        <w:t>在驻外工作期间女外交官有关怀孕、分娩和产假的权利，在现行的法律中还没有规定。自从马其顿共和国独立以来，还没有一宗女外交官在驻外工作期间</w:t>
      </w:r>
      <w:r>
        <w:rPr>
          <w:rFonts w:hint="eastAsia"/>
        </w:rPr>
        <w:t>生育和休产假的例子。</w:t>
      </w:r>
    </w:p>
    <w:p w:rsidR="00000000" w:rsidRDefault="007A1441" w:rsidP="007A1441">
      <w:pPr>
        <w:spacing w:after="240" w:line="360" w:lineRule="exact"/>
        <w:ind w:firstLineChars="200" w:firstLine="31680"/>
        <w:rPr>
          <w:rFonts w:hint="eastAsia"/>
        </w:rPr>
      </w:pPr>
      <w:r>
        <w:rPr>
          <w:rFonts w:hint="eastAsia"/>
        </w:rPr>
        <w:t>总体来讲，</w:t>
      </w:r>
      <w:r>
        <w:rPr>
          <w:rFonts w:hint="eastAsia"/>
        </w:rPr>
        <w:t>1994</w:t>
      </w:r>
      <w:r>
        <w:rPr>
          <w:rFonts w:hint="eastAsia"/>
        </w:rPr>
        <w:t>年至</w:t>
      </w:r>
      <w:r>
        <w:rPr>
          <w:rFonts w:hint="eastAsia"/>
        </w:rPr>
        <w:t>2003</w:t>
      </w:r>
      <w:r>
        <w:rPr>
          <w:rFonts w:hint="eastAsia"/>
        </w:rPr>
        <w:t>年间，有</w:t>
      </w:r>
      <w:r>
        <w:rPr>
          <w:rFonts w:hint="eastAsia"/>
        </w:rPr>
        <w:t>60</w:t>
      </w:r>
      <w:r>
        <w:rPr>
          <w:rFonts w:hint="eastAsia"/>
        </w:rPr>
        <w:t>名妇女受雇于马其顿共和国驻外的外交和领事机构中不同等级的岗位上。共有：</w:t>
      </w:r>
      <w:r>
        <w:rPr>
          <w:rFonts w:hint="eastAsia"/>
        </w:rPr>
        <w:t>14</w:t>
      </w:r>
      <w:r>
        <w:rPr>
          <w:rFonts w:hint="eastAsia"/>
        </w:rPr>
        <w:t>名领事级技术雇员、</w:t>
      </w:r>
      <w:r>
        <w:rPr>
          <w:rFonts w:hint="eastAsia"/>
        </w:rPr>
        <w:t>1</w:t>
      </w:r>
      <w:r>
        <w:rPr>
          <w:rFonts w:hint="eastAsia"/>
        </w:rPr>
        <w:t>名随员、</w:t>
      </w:r>
      <w:r>
        <w:rPr>
          <w:rFonts w:hint="eastAsia"/>
        </w:rPr>
        <w:t>1</w:t>
      </w:r>
      <w:r>
        <w:rPr>
          <w:rFonts w:hint="eastAsia"/>
        </w:rPr>
        <w:t>名领事、</w:t>
      </w:r>
      <w:r>
        <w:rPr>
          <w:rFonts w:hint="eastAsia"/>
        </w:rPr>
        <w:t>1</w:t>
      </w:r>
      <w:r>
        <w:rPr>
          <w:rFonts w:hint="eastAsia"/>
        </w:rPr>
        <w:t>名三秘、</w:t>
      </w:r>
      <w:r>
        <w:rPr>
          <w:rFonts w:hint="eastAsia"/>
        </w:rPr>
        <w:t>1</w:t>
      </w:r>
      <w:r>
        <w:rPr>
          <w:rFonts w:hint="eastAsia"/>
        </w:rPr>
        <w:t>名二秘、</w:t>
      </w:r>
      <w:r>
        <w:rPr>
          <w:rFonts w:hint="eastAsia"/>
        </w:rPr>
        <w:t>4</w:t>
      </w:r>
      <w:r>
        <w:rPr>
          <w:rFonts w:hint="eastAsia"/>
        </w:rPr>
        <w:t>名一秘、</w:t>
      </w:r>
      <w:r>
        <w:rPr>
          <w:rFonts w:hint="eastAsia"/>
        </w:rPr>
        <w:t>18</w:t>
      </w:r>
      <w:r>
        <w:rPr>
          <w:rFonts w:hint="eastAsia"/>
        </w:rPr>
        <w:t>名顾问、</w:t>
      </w:r>
      <w:r>
        <w:rPr>
          <w:rFonts w:hint="eastAsia"/>
        </w:rPr>
        <w:t>16</w:t>
      </w:r>
      <w:r>
        <w:rPr>
          <w:rFonts w:hint="eastAsia"/>
        </w:rPr>
        <w:t>名公使衔顾问和</w:t>
      </w:r>
      <w:r>
        <w:rPr>
          <w:rFonts w:hint="eastAsia"/>
        </w:rPr>
        <w:t>4</w:t>
      </w:r>
      <w:r>
        <w:rPr>
          <w:rFonts w:hint="eastAsia"/>
        </w:rPr>
        <w:t>名大使。</w:t>
      </w:r>
    </w:p>
    <w:p w:rsidR="00000000" w:rsidRDefault="007A1441" w:rsidP="007A1441">
      <w:pPr>
        <w:spacing w:after="240" w:line="360" w:lineRule="exact"/>
        <w:ind w:firstLineChars="200" w:firstLine="31680"/>
        <w:rPr>
          <w:rFonts w:hint="eastAsia"/>
        </w:rPr>
      </w:pPr>
      <w:r>
        <w:rPr>
          <w:rFonts w:hint="eastAsia"/>
        </w:rPr>
        <w:t>一名马其顿共和国的妇女被选为设在斯特拉斯堡的欧洲人权法院的法官（第二任期）。还有一些妇女定期以成员的身份参加国际组织的专家委员会或其他部门的工作。</w:t>
      </w:r>
    </w:p>
    <w:p w:rsidR="00000000" w:rsidRDefault="007A1441" w:rsidP="007A1441">
      <w:pPr>
        <w:spacing w:after="240" w:line="360" w:lineRule="exact"/>
        <w:ind w:firstLineChars="200" w:firstLine="31680"/>
        <w:rPr>
          <w:rFonts w:hint="eastAsia"/>
        </w:rPr>
      </w:pPr>
      <w:r>
        <w:rPr>
          <w:rFonts w:hint="eastAsia"/>
        </w:rPr>
        <w:t>需了解妇女在马其顿共和国政治和公共事务中参与国际合作的情况，请参见上文第</w:t>
      </w:r>
      <w:r>
        <w:rPr>
          <w:rFonts w:hint="eastAsia"/>
        </w:rPr>
        <w:t>7</w:t>
      </w:r>
      <w:r>
        <w:rPr>
          <w:rFonts w:hint="eastAsia"/>
        </w:rPr>
        <w:t>条的评述。</w:t>
      </w:r>
    </w:p>
    <w:p w:rsidR="00000000" w:rsidRDefault="007A1441">
      <w:pPr>
        <w:pStyle w:val="H1"/>
        <w:jc w:val="center"/>
        <w:rPr>
          <w:rFonts w:hint="eastAsia"/>
        </w:rPr>
      </w:pPr>
      <w:r>
        <w:rPr>
          <w:rFonts w:hint="eastAsia"/>
        </w:rPr>
        <w:t>第</w:t>
      </w:r>
      <w:r>
        <w:rPr>
          <w:rFonts w:hint="eastAsia"/>
        </w:rPr>
        <w:t>9</w:t>
      </w:r>
      <w:r>
        <w:rPr>
          <w:rFonts w:hint="eastAsia"/>
        </w:rPr>
        <w:t>条：公民权</w:t>
      </w:r>
    </w:p>
    <w:p w:rsidR="00000000" w:rsidRDefault="007A1441" w:rsidP="007A1441">
      <w:pPr>
        <w:spacing w:after="240" w:line="360" w:lineRule="exact"/>
        <w:ind w:leftChars="200" w:left="31680" w:hangingChars="200" w:firstLine="31680"/>
        <w:rPr>
          <w:rFonts w:ascii="KaiTi_GB2312" w:eastAsia="KaiTi_GB2312" w:hint="eastAsia"/>
          <w:color w:val="0000FF"/>
        </w:rPr>
      </w:pPr>
      <w:r>
        <w:rPr>
          <w:rFonts w:ascii="KaiTi_GB2312" w:eastAsia="KaiTi_GB2312" w:hint="eastAsia"/>
          <w:color w:val="0000FF"/>
        </w:rPr>
        <w:t>1</w:t>
      </w:r>
      <w:r>
        <w:rPr>
          <w:rFonts w:ascii="KaiTi_GB2312" w:eastAsia="KaiTi_GB2312" w:hint="eastAsia"/>
          <w:color w:val="0000FF"/>
        </w:rPr>
        <w:t>．</w:t>
      </w:r>
      <w:r>
        <w:rPr>
          <w:rFonts w:ascii="KaiTi_GB2312" w:eastAsia="KaiTi_GB2312"/>
          <w:color w:val="0000FF"/>
        </w:rPr>
        <w:tab/>
      </w:r>
      <w:r>
        <w:rPr>
          <w:rFonts w:ascii="KaiTi_GB2312" w:eastAsia="KaiTi_GB2312" w:hint="eastAsia"/>
          <w:color w:val="0000FF"/>
        </w:rPr>
        <w:t>缔约各国</w:t>
      </w:r>
      <w:r>
        <w:rPr>
          <w:rFonts w:ascii="KaiTi_GB2312" w:eastAsia="KaiTi_GB2312" w:hint="eastAsia"/>
          <w:color w:val="0000FF"/>
        </w:rPr>
        <w:t>应给予妇女与男子有取得、改变或保留国籍的同等权利。它们应特别保证，与外国人结婚或于婚姻存续期间丈夫改变国籍均不当然改变妻子的国籍，使她成为无国籍人，或把丈夫的国籍强加于她。</w:t>
      </w:r>
    </w:p>
    <w:p w:rsidR="00000000" w:rsidRDefault="007A1441" w:rsidP="007A1441">
      <w:pPr>
        <w:spacing w:after="240" w:line="360" w:lineRule="exact"/>
        <w:ind w:leftChars="200" w:left="31680" w:hangingChars="200" w:firstLine="31680"/>
        <w:rPr>
          <w:rFonts w:ascii="KaiTi_GB2312" w:eastAsia="KaiTi_GB2312" w:hint="eastAsia"/>
          <w:color w:val="0000FF"/>
        </w:rPr>
      </w:pPr>
      <w:r>
        <w:rPr>
          <w:rFonts w:ascii="KaiTi_GB2312" w:eastAsia="KaiTi_GB2312" w:hint="eastAsia"/>
          <w:color w:val="0000FF"/>
        </w:rPr>
        <w:t>2</w:t>
      </w:r>
      <w:r>
        <w:rPr>
          <w:rFonts w:ascii="KaiTi_GB2312" w:eastAsia="KaiTi_GB2312" w:hint="eastAsia"/>
          <w:color w:val="0000FF"/>
        </w:rPr>
        <w:t>．</w:t>
      </w:r>
      <w:r>
        <w:rPr>
          <w:rFonts w:ascii="KaiTi_GB2312" w:eastAsia="KaiTi_GB2312"/>
          <w:color w:val="0000FF"/>
        </w:rPr>
        <w:tab/>
      </w:r>
      <w:r>
        <w:rPr>
          <w:rFonts w:ascii="KaiTi_GB2312" w:eastAsia="KaiTi_GB2312" w:hint="eastAsia"/>
          <w:color w:val="0000FF"/>
        </w:rPr>
        <w:t>缔约各国在关于子女的国籍方面，应给予妇女与男子平等的权利。</w:t>
      </w:r>
    </w:p>
    <w:p w:rsidR="00000000" w:rsidRDefault="007A1441" w:rsidP="007A1441">
      <w:pPr>
        <w:spacing w:after="180" w:line="360" w:lineRule="exact"/>
        <w:ind w:firstLineChars="200" w:firstLine="31680"/>
        <w:rPr>
          <w:rFonts w:hint="eastAsia"/>
        </w:rPr>
      </w:pPr>
      <w:r>
        <w:rPr>
          <w:rFonts w:hint="eastAsia"/>
        </w:rPr>
        <w:t>1</w:t>
      </w:r>
      <w:r>
        <w:rPr>
          <w:rFonts w:hint="eastAsia"/>
        </w:rPr>
        <w:t>）所有公民在取得、改变或保留马其顿共和国国籍方面的平等权利得到《马其顿共和国宪法》的保障。确切地说，根据《马其顿共和国宪法》第</w:t>
      </w:r>
      <w:r>
        <w:rPr>
          <w:rFonts w:hint="eastAsia"/>
        </w:rPr>
        <w:t>4</w:t>
      </w:r>
      <w:r>
        <w:rPr>
          <w:rFonts w:hint="eastAsia"/>
        </w:rPr>
        <w:t>条规定：“马其顿共和国公民拥有马其顿共和国国籍。马其顿共和国的公民不得被剥夺国籍，或被驱逐或流放到另一国家。马其顿共和国的国籍由法律规定。”</w:t>
      </w:r>
    </w:p>
    <w:p w:rsidR="00000000" w:rsidRDefault="007A1441" w:rsidP="007A1441">
      <w:pPr>
        <w:spacing w:after="180" w:line="360" w:lineRule="exact"/>
        <w:ind w:firstLineChars="200" w:firstLine="31680"/>
        <w:rPr>
          <w:rFonts w:hint="eastAsia"/>
        </w:rPr>
      </w:pPr>
      <w:r>
        <w:rPr>
          <w:rFonts w:hint="eastAsia"/>
        </w:rPr>
        <w:t>《马其顿共和国宪法》没有区分男子与妇女，而只说到马其顿共和国的公民，由此可以得出结论，妇女在公民身份方面与男子拥有相同的权利和义务。</w:t>
      </w:r>
    </w:p>
    <w:p w:rsidR="00000000" w:rsidRDefault="007A1441" w:rsidP="007A1441">
      <w:pPr>
        <w:spacing w:after="180" w:line="360" w:lineRule="exact"/>
        <w:ind w:firstLineChars="200" w:firstLine="31680"/>
        <w:rPr>
          <w:rFonts w:hint="eastAsia"/>
        </w:rPr>
      </w:pPr>
      <w:r>
        <w:rPr>
          <w:rFonts w:hint="eastAsia"/>
        </w:rPr>
        <w:t>还有，根据《马其顿共和国宪法》第</w:t>
      </w:r>
      <w:r>
        <w:rPr>
          <w:rFonts w:hint="eastAsia"/>
        </w:rPr>
        <w:t>29</w:t>
      </w:r>
      <w:r>
        <w:rPr>
          <w:rFonts w:hint="eastAsia"/>
        </w:rPr>
        <w:t>条：</w:t>
      </w:r>
    </w:p>
    <w:p w:rsidR="00000000" w:rsidRDefault="007A1441" w:rsidP="007A1441">
      <w:pPr>
        <w:pStyle w:val="1"/>
        <w:adjustRightInd w:val="0"/>
        <w:spacing w:after="180" w:line="360" w:lineRule="exact"/>
        <w:ind w:firstLine="31680"/>
        <w:textAlignment w:val="baseline"/>
        <w:rPr>
          <w:rFonts w:hint="eastAsia"/>
          <w:kern w:val="0"/>
          <w:szCs w:val="20"/>
        </w:rPr>
      </w:pPr>
      <w:r>
        <w:rPr>
          <w:rFonts w:hint="eastAsia"/>
          <w:kern w:val="0"/>
          <w:szCs w:val="20"/>
        </w:rPr>
        <w:t>“外国国民在法律和国际条约规定的条款和条件下，享有《马其顿共和国宪法》保障的权利和自由。共和国保证外国国民和被流放者因政治信仰和活动而申请避难的权利。引渡外国国民只能在批准的国际协定和对等原则的基础上进行。外国国民不得因政治犯罪被引渡。恐怖主义行为不认为是政治犯罪。”</w:t>
      </w:r>
    </w:p>
    <w:p w:rsidR="00000000" w:rsidRDefault="007A1441" w:rsidP="007A1441">
      <w:pPr>
        <w:spacing w:after="180" w:line="360" w:lineRule="exact"/>
        <w:ind w:firstLineChars="200" w:firstLine="31680"/>
        <w:rPr>
          <w:rFonts w:hint="eastAsia"/>
        </w:rPr>
      </w:pPr>
      <w:r>
        <w:rPr>
          <w:rFonts w:hint="eastAsia"/>
        </w:rPr>
        <w:t>马其顿共和国的国籍在《马其顿共和国国籍法》（马其顿共和国官方公报第</w:t>
      </w:r>
      <w:r>
        <w:rPr>
          <w:rFonts w:hint="eastAsia"/>
        </w:rPr>
        <w:t>67/92</w:t>
      </w:r>
      <w:r>
        <w:rPr>
          <w:rFonts w:hint="eastAsia"/>
        </w:rPr>
        <w:t>号）中有更明确的规定。这一法律自始至终贯彻了包含于《马其顿共和国宪法》中的公民平等和公平的原则。在这个意义上，《马其顿共和国国籍法》没有论及对男子和妇女歧视的条款，但它使用了外国人、移民这样的词汇。</w:t>
      </w:r>
    </w:p>
    <w:p w:rsidR="00000000" w:rsidRDefault="007A1441" w:rsidP="007A1441">
      <w:pPr>
        <w:spacing w:after="180" w:line="360" w:lineRule="exact"/>
        <w:ind w:firstLineChars="200" w:firstLine="31680"/>
        <w:rPr>
          <w:rFonts w:hint="eastAsia"/>
        </w:rPr>
      </w:pPr>
      <w:r>
        <w:rPr>
          <w:rFonts w:hint="eastAsia"/>
        </w:rPr>
        <w:t>《国籍法》第</w:t>
      </w:r>
      <w:r>
        <w:rPr>
          <w:rFonts w:hint="eastAsia"/>
        </w:rPr>
        <w:t>7</w:t>
      </w:r>
      <w:r>
        <w:rPr>
          <w:rFonts w:hint="eastAsia"/>
        </w:rPr>
        <w:t>条规定了通过归化取得马其顿共和国国籍的一般程序，在第</w:t>
      </w:r>
      <w:r>
        <w:rPr>
          <w:rFonts w:hint="eastAsia"/>
        </w:rPr>
        <w:t>8</w:t>
      </w:r>
      <w:r>
        <w:rPr>
          <w:rFonts w:hint="eastAsia"/>
        </w:rPr>
        <w:t>条明确规定的条件中，没有一条涉及男女的不同。根据《马其顿共和国国籍法》第</w:t>
      </w:r>
      <w:r>
        <w:rPr>
          <w:rFonts w:hint="eastAsia"/>
        </w:rPr>
        <w:t>7</w:t>
      </w:r>
      <w:r>
        <w:rPr>
          <w:rFonts w:hint="eastAsia"/>
        </w:rPr>
        <w:t>条：“一名申请加入马其顿共和国国籍的外国人，如果他</w:t>
      </w:r>
      <w:r>
        <w:rPr>
          <w:rFonts w:hint="eastAsia"/>
        </w:rPr>
        <w:t>/</w:t>
      </w:r>
      <w:r>
        <w:rPr>
          <w:rFonts w:hint="eastAsia"/>
        </w:rPr>
        <w:t>她满足以下必要条件，可以取得马其顿共和国国籍：年满</w:t>
      </w:r>
      <w:r>
        <w:rPr>
          <w:rFonts w:hint="eastAsia"/>
        </w:rPr>
        <w:t>18</w:t>
      </w:r>
      <w:r>
        <w:rPr>
          <w:rFonts w:hint="eastAsia"/>
        </w:rPr>
        <w:t>岁；在提交申请时已合法地在马其顿共和国境内至少连续居住</w:t>
      </w:r>
      <w:r>
        <w:rPr>
          <w:rFonts w:hint="eastAsia"/>
        </w:rPr>
        <w:t>15</w:t>
      </w:r>
      <w:r>
        <w:rPr>
          <w:rFonts w:hint="eastAsia"/>
        </w:rPr>
        <w:t>年；身心健康；拥有居所和固定收入；在其国籍所在国和马其顿共和国没有犯罪记录；掌握马其顿语；加入马其顿共和国国籍不会危害马其顿共和国的安全和防卫；必须已经放弃外国国籍，或有证据显示一旦取得马其顿共和国国籍，他</w:t>
      </w:r>
      <w:r>
        <w:rPr>
          <w:rFonts w:hint="eastAsia"/>
        </w:rPr>
        <w:t>/</w:t>
      </w:r>
      <w:r>
        <w:rPr>
          <w:rFonts w:hint="eastAsia"/>
        </w:rPr>
        <w:t>她将放弃外国国籍”。</w:t>
      </w:r>
    </w:p>
    <w:p w:rsidR="00000000" w:rsidRDefault="007A1441" w:rsidP="007A1441">
      <w:pPr>
        <w:spacing w:after="180" w:line="360" w:lineRule="exact"/>
        <w:ind w:firstLineChars="200" w:firstLine="31680"/>
        <w:rPr>
          <w:rFonts w:hint="eastAsia"/>
        </w:rPr>
      </w:pPr>
      <w:r>
        <w:rPr>
          <w:rFonts w:hint="eastAsia"/>
        </w:rPr>
        <w:t>取得马其顿共和国国籍的特权范围之一在《马其顿共和国国籍法》第</w:t>
      </w:r>
      <w:r>
        <w:rPr>
          <w:rFonts w:hint="eastAsia"/>
        </w:rPr>
        <w:t>9</w:t>
      </w:r>
      <w:r>
        <w:rPr>
          <w:rFonts w:hint="eastAsia"/>
        </w:rPr>
        <w:t>条中作了规定：“一名与马其顿共和国公民结婚至少</w:t>
      </w:r>
      <w:r>
        <w:rPr>
          <w:rFonts w:hint="eastAsia"/>
        </w:rPr>
        <w:t>3</w:t>
      </w:r>
      <w:r>
        <w:rPr>
          <w:rFonts w:hint="eastAsia"/>
        </w:rPr>
        <w:t>年的外国人，在他</w:t>
      </w:r>
      <w:r>
        <w:rPr>
          <w:rFonts w:hint="eastAsia"/>
        </w:rPr>
        <w:t>/</w:t>
      </w:r>
      <w:r>
        <w:rPr>
          <w:rFonts w:hint="eastAsia"/>
        </w:rPr>
        <w:t>她提交申请时，已连续在马其顿共和国境内至少居住</w:t>
      </w:r>
      <w:r>
        <w:rPr>
          <w:rFonts w:hint="eastAsia"/>
        </w:rPr>
        <w:t>1</w:t>
      </w:r>
      <w:r>
        <w:rPr>
          <w:rFonts w:hint="eastAsia"/>
        </w:rPr>
        <w:t>年，尽管没有满足第</w:t>
      </w:r>
      <w:r>
        <w:rPr>
          <w:rFonts w:hint="eastAsia"/>
        </w:rPr>
        <w:t>7</w:t>
      </w:r>
      <w:r>
        <w:rPr>
          <w:rFonts w:hint="eastAsia"/>
        </w:rPr>
        <w:t>条第</w:t>
      </w:r>
      <w:r>
        <w:rPr>
          <w:rFonts w:hint="eastAsia"/>
        </w:rPr>
        <w:t>1</w:t>
      </w:r>
      <w:r>
        <w:rPr>
          <w:rFonts w:hint="eastAsia"/>
        </w:rPr>
        <w:t>款第</w:t>
      </w:r>
      <w:r>
        <w:rPr>
          <w:rFonts w:hint="eastAsia"/>
        </w:rPr>
        <w:t>2</w:t>
      </w:r>
      <w:r>
        <w:rPr>
          <w:rFonts w:hint="eastAsia"/>
        </w:rPr>
        <w:t>、</w:t>
      </w:r>
      <w:r>
        <w:rPr>
          <w:rFonts w:hint="eastAsia"/>
        </w:rPr>
        <w:t>6</w:t>
      </w:r>
      <w:r>
        <w:rPr>
          <w:rFonts w:hint="eastAsia"/>
        </w:rPr>
        <w:t>、</w:t>
      </w:r>
      <w:r>
        <w:rPr>
          <w:rFonts w:hint="eastAsia"/>
        </w:rPr>
        <w:t>8</w:t>
      </w:r>
      <w:r>
        <w:rPr>
          <w:rFonts w:hint="eastAsia"/>
        </w:rPr>
        <w:t>项的条件，仍可以成为马其顿共和国的公民”。</w:t>
      </w:r>
    </w:p>
    <w:p w:rsidR="00000000" w:rsidRDefault="007A1441" w:rsidP="007A1441">
      <w:pPr>
        <w:spacing w:after="180" w:line="360" w:lineRule="exact"/>
        <w:ind w:firstLineChars="200" w:firstLine="31680"/>
        <w:rPr>
          <w:rFonts w:hint="eastAsia"/>
        </w:rPr>
      </w:pPr>
      <w:r>
        <w:rPr>
          <w:rFonts w:hint="eastAsia"/>
        </w:rPr>
        <w:t>在这里，该法律没有</w:t>
      </w:r>
      <w:r>
        <w:rPr>
          <w:rFonts w:hint="eastAsia"/>
        </w:rPr>
        <w:t>任何歧视，或对妇女有任何区别，不仅在一名外国妇女或男子是否与马其顿共和国公民结婚的问题上，或是取得国籍的可能性上，以及是否满足《国籍法》的条件上，都是如此。</w:t>
      </w:r>
    </w:p>
    <w:p w:rsidR="00000000" w:rsidRDefault="007A1441" w:rsidP="007A1441">
      <w:pPr>
        <w:spacing w:after="180" w:line="360" w:lineRule="exact"/>
        <w:ind w:firstLineChars="200" w:firstLine="31680"/>
        <w:rPr>
          <w:rFonts w:hint="eastAsia"/>
        </w:rPr>
      </w:pPr>
      <w:r>
        <w:rPr>
          <w:rFonts w:hint="eastAsia"/>
        </w:rPr>
        <w:t>还有非常重要的一点是，一名外国妇女与一名马其顿共和国公民，或一名马其顿共和国女公民与一名外国国民之间的婚姻，或丈夫在婚姻过程中改变了国籍，都不会对妇女的国籍带来任何变化。立法者将申请人自愿的原则列为第一重点。</w:t>
      </w:r>
    </w:p>
    <w:p w:rsidR="00000000" w:rsidRDefault="007A1441" w:rsidP="007A1441">
      <w:pPr>
        <w:spacing w:after="180" w:line="360" w:lineRule="exact"/>
        <w:ind w:firstLineChars="200" w:firstLine="31680"/>
        <w:rPr>
          <w:rFonts w:hint="eastAsia"/>
        </w:rPr>
      </w:pPr>
      <w:r>
        <w:rPr>
          <w:rFonts w:hint="eastAsia"/>
        </w:rPr>
        <w:t>对申请加入马其顿共和国国籍，即使是在特批的程序中，也没有男女之间的任何的歧视。《国籍法》第</w:t>
      </w:r>
      <w:r>
        <w:rPr>
          <w:rFonts w:hint="eastAsia"/>
        </w:rPr>
        <w:t>11</w:t>
      </w:r>
      <w:r>
        <w:rPr>
          <w:rFonts w:hint="eastAsia"/>
        </w:rPr>
        <w:t>条规定：“作为第</w:t>
      </w:r>
      <w:r>
        <w:rPr>
          <w:rFonts w:hint="eastAsia"/>
        </w:rPr>
        <w:t>7</w:t>
      </w:r>
      <w:r>
        <w:rPr>
          <w:rFonts w:hint="eastAsia"/>
        </w:rPr>
        <w:t>条的特例，一名年满</w:t>
      </w:r>
      <w:r>
        <w:rPr>
          <w:rFonts w:hint="eastAsia"/>
        </w:rPr>
        <w:t>18</w:t>
      </w:r>
      <w:r>
        <w:rPr>
          <w:rFonts w:hint="eastAsia"/>
        </w:rPr>
        <w:t>岁的外国人</w:t>
      </w:r>
      <w:r>
        <w:rPr>
          <w:rFonts w:hint="eastAsia"/>
        </w:rPr>
        <w:t>，如果符合特殊的科学、经济、文化和国家的利益需要，可以通过归化取得马其顿共和国国籍，这尤其适用于所有居住在马其顿共和国境外的马其顿人后裔。马其顿共和国政府将事前给出关于本条第</w:t>
      </w:r>
      <w:r>
        <w:rPr>
          <w:rFonts w:hint="eastAsia"/>
        </w:rPr>
        <w:t>1</w:t>
      </w:r>
      <w:r>
        <w:rPr>
          <w:rFonts w:hint="eastAsia"/>
        </w:rPr>
        <w:t>款所述特殊利益是否存在的意见”。随此外国人，他</w:t>
      </w:r>
      <w:r>
        <w:rPr>
          <w:rFonts w:hint="eastAsia"/>
        </w:rPr>
        <w:t>/</w:t>
      </w:r>
      <w:r>
        <w:rPr>
          <w:rFonts w:hint="eastAsia"/>
        </w:rPr>
        <w:t>她的配偶也可以在本法律第</w:t>
      </w:r>
      <w:r>
        <w:rPr>
          <w:rFonts w:hint="eastAsia"/>
        </w:rPr>
        <w:t>9</w:t>
      </w:r>
      <w:r>
        <w:rPr>
          <w:rFonts w:hint="eastAsia"/>
        </w:rPr>
        <w:t>条的条件下，通过归化取得马其顿共和国国籍。</w:t>
      </w:r>
    </w:p>
    <w:p w:rsidR="00000000" w:rsidRDefault="007A1441" w:rsidP="007A1441">
      <w:pPr>
        <w:spacing w:after="180" w:line="360" w:lineRule="exact"/>
        <w:ind w:firstLineChars="200" w:firstLine="31680"/>
        <w:rPr>
          <w:rFonts w:hint="eastAsia"/>
        </w:rPr>
      </w:pPr>
      <w:r>
        <w:rPr>
          <w:rFonts w:hint="eastAsia"/>
        </w:rPr>
        <w:t>基于《宪法》和《马其顿共和国国籍法》，对于子女的国籍，马其顿共和国的妇女拥有与男子平等的权利。</w:t>
      </w:r>
    </w:p>
    <w:p w:rsidR="00000000" w:rsidRDefault="007A1441" w:rsidP="007A1441">
      <w:pPr>
        <w:spacing w:after="180" w:line="360" w:lineRule="exact"/>
        <w:ind w:firstLineChars="200" w:firstLine="31680"/>
        <w:rPr>
          <w:rFonts w:hint="eastAsia"/>
        </w:rPr>
      </w:pPr>
      <w:r>
        <w:rPr>
          <w:rFonts w:hint="eastAsia"/>
        </w:rPr>
        <w:t>《马其顿共和国国籍法》第</w:t>
      </w:r>
      <w:r>
        <w:rPr>
          <w:rFonts w:hint="eastAsia"/>
        </w:rPr>
        <w:t>4</w:t>
      </w:r>
      <w:r>
        <w:rPr>
          <w:rFonts w:hint="eastAsia"/>
        </w:rPr>
        <w:t>和第</w:t>
      </w:r>
      <w:r>
        <w:rPr>
          <w:rFonts w:hint="eastAsia"/>
        </w:rPr>
        <w:t>5</w:t>
      </w:r>
      <w:r>
        <w:rPr>
          <w:rFonts w:hint="eastAsia"/>
        </w:rPr>
        <w:t>条不带任何性别歧视地规定了因出身取得马其顿共和国国籍的方法。明确地说，一名身为马其顿共和国</w:t>
      </w:r>
      <w:r>
        <w:rPr>
          <w:rFonts w:hint="eastAsia"/>
        </w:rPr>
        <w:t>公民的母亲，或一名丈夫为马其顿共和国公民的外国国民，被允许公正地决定和赞同他们未成年子女取得国籍，父亲也是如此。</w:t>
      </w:r>
    </w:p>
    <w:p w:rsidR="00000000" w:rsidRDefault="007A1441" w:rsidP="007A1441">
      <w:pPr>
        <w:spacing w:after="180" w:line="360" w:lineRule="exact"/>
        <w:ind w:firstLineChars="200" w:firstLine="31680"/>
        <w:rPr>
          <w:rFonts w:hint="eastAsia"/>
        </w:rPr>
      </w:pPr>
      <w:r>
        <w:rPr>
          <w:rFonts w:hint="eastAsia"/>
        </w:rPr>
        <w:t>2</w:t>
      </w:r>
      <w:r>
        <w:rPr>
          <w:rFonts w:hint="eastAsia"/>
        </w:rPr>
        <w:t>）</w:t>
      </w:r>
      <w:r>
        <w:rPr>
          <w:rFonts w:hint="eastAsia"/>
        </w:rPr>
        <w:t xml:space="preserve"> </w:t>
      </w:r>
      <w:r>
        <w:rPr>
          <w:rFonts w:hint="eastAsia"/>
        </w:rPr>
        <w:t>依照第</w:t>
      </w:r>
      <w:r>
        <w:rPr>
          <w:rFonts w:hint="eastAsia"/>
        </w:rPr>
        <w:t>4</w:t>
      </w:r>
      <w:r>
        <w:rPr>
          <w:rFonts w:hint="eastAsia"/>
        </w:rPr>
        <w:t>条，“基于出身，一个孩子可以取得马其顿共和国国籍，如果其父母之一在其出生时是马其顿共和国的公民，而且此孩子出生在马其顿共和国，除非父母双方共同决定为孩子取得父母另一方的国籍，或是在孩子出生时父母一方为马其顿共和国公民，而另一方不知何人或国籍不明或无国籍，而且此孩子出生在国外。马其顿共和国国籍还可授予一名收养的孩子，如果是完全收养，而养父母双方或一方是马其顿共和国公民的话”。</w:t>
      </w:r>
    </w:p>
    <w:p w:rsidR="00000000" w:rsidRDefault="007A1441" w:rsidP="007A1441">
      <w:pPr>
        <w:spacing w:after="180" w:line="360" w:lineRule="exact"/>
        <w:ind w:firstLineChars="200" w:firstLine="31680"/>
        <w:rPr>
          <w:rFonts w:hint="eastAsia"/>
        </w:rPr>
      </w:pPr>
      <w:r>
        <w:rPr>
          <w:rFonts w:hint="eastAsia"/>
        </w:rPr>
        <w:t>根据以</w:t>
      </w:r>
      <w:r>
        <w:rPr>
          <w:rFonts w:hint="eastAsia"/>
        </w:rPr>
        <w:t>上所述，《国籍法》只说父母一方，而不说母亲或父亲，这意味着他们的孩子被授予国籍的可能性对他们来说权利是平等的。</w:t>
      </w:r>
    </w:p>
    <w:p w:rsidR="00000000" w:rsidRDefault="007A1441" w:rsidP="007A1441">
      <w:pPr>
        <w:spacing w:after="180" w:line="360" w:lineRule="exact"/>
        <w:ind w:firstLineChars="200" w:firstLine="31680"/>
        <w:rPr>
          <w:rFonts w:hint="eastAsia"/>
        </w:rPr>
      </w:pPr>
      <w:r>
        <w:rPr>
          <w:rFonts w:hint="eastAsia"/>
        </w:rPr>
        <w:t>从上面可以清楚地看出，给予马其顿共和国公民平等的国籍待遇这一宪法的决心被《马其顿共和国国籍法》所接受和载明。</w:t>
      </w:r>
    </w:p>
    <w:p w:rsidR="00000000" w:rsidRDefault="007A1441" w:rsidP="007A1441">
      <w:pPr>
        <w:spacing w:after="180" w:line="360" w:lineRule="exact"/>
        <w:ind w:firstLineChars="200" w:firstLine="31680"/>
        <w:rPr>
          <w:rFonts w:hint="eastAsia"/>
        </w:rPr>
      </w:pPr>
      <w:r>
        <w:rPr>
          <w:rFonts w:hint="eastAsia"/>
        </w:rPr>
        <w:t>在实施这一法律中性别平等的原则也明显地体现在记录档案中。它没有在任何情况下提及基于性别的差异，只提及总共有多少人申请、取得国籍或被拒绝、正在审理中等等。</w:t>
      </w:r>
    </w:p>
    <w:p w:rsidR="00000000" w:rsidRDefault="007A1441" w:rsidP="007A1441">
      <w:pPr>
        <w:pStyle w:val="1"/>
        <w:adjustRightInd w:val="0"/>
        <w:spacing w:after="180" w:line="360" w:lineRule="exact"/>
        <w:ind w:firstLine="31680"/>
        <w:textAlignment w:val="baseline"/>
        <w:rPr>
          <w:rFonts w:hint="eastAsia"/>
          <w:kern w:val="0"/>
          <w:szCs w:val="20"/>
        </w:rPr>
      </w:pPr>
      <w:r>
        <w:rPr>
          <w:rFonts w:hint="eastAsia"/>
          <w:kern w:val="0"/>
          <w:szCs w:val="20"/>
        </w:rPr>
        <w:t>马其顿共和国承认妇女拥有与男子同等的权利取得、改变或保留她们的国籍。这不仅与《消除对妇女一切形式歧视公约》相一致，也与马其顿共和国签署和</w:t>
      </w:r>
      <w:r>
        <w:rPr>
          <w:rFonts w:hint="eastAsia"/>
          <w:kern w:val="0"/>
          <w:szCs w:val="20"/>
        </w:rPr>
        <w:t>批准的在这一领域的其他的国际条约和法令相一致。</w:t>
      </w:r>
    </w:p>
    <w:p w:rsidR="00000000" w:rsidRDefault="007A1441">
      <w:pPr>
        <w:pStyle w:val="H1"/>
        <w:jc w:val="center"/>
        <w:rPr>
          <w:rFonts w:hint="eastAsia"/>
        </w:rPr>
      </w:pPr>
      <w:r>
        <w:rPr>
          <w:rFonts w:hint="eastAsia"/>
        </w:rPr>
        <w:t>第</w:t>
      </w:r>
      <w:r>
        <w:rPr>
          <w:rFonts w:hint="eastAsia"/>
        </w:rPr>
        <w:t>10</w:t>
      </w:r>
      <w:r>
        <w:rPr>
          <w:rFonts w:hint="eastAsia"/>
        </w:rPr>
        <w:t>条：教育</w:t>
      </w:r>
    </w:p>
    <w:p w:rsidR="00000000" w:rsidRDefault="007A1441" w:rsidP="007A1441">
      <w:pPr>
        <w:spacing w:after="240" w:line="360" w:lineRule="exact"/>
        <w:ind w:firstLineChars="200" w:firstLine="31680"/>
        <w:rPr>
          <w:rFonts w:eastAsia="KaiTi_GB2312" w:hint="eastAsia"/>
          <w:color w:val="0000FF"/>
        </w:rPr>
      </w:pPr>
      <w:r>
        <w:rPr>
          <w:rFonts w:eastAsia="KaiTi_GB2312" w:hint="eastAsia"/>
          <w:color w:val="0000FF"/>
        </w:rPr>
        <w:t>缔约各国应采取一切适当措施以消除对妇女的歧视，并保证妇女在教育方面享有与男子平等的权利，特别是在男女平等的基础上保证：</w:t>
      </w:r>
    </w:p>
    <w:p w:rsidR="00000000" w:rsidRDefault="007A1441" w:rsidP="007A1441">
      <w:pPr>
        <w:numPr>
          <w:ilvl w:val="0"/>
          <w:numId w:val="1200"/>
        </w:numPr>
        <w:tabs>
          <w:tab w:val="clear" w:pos="1835"/>
          <w:tab w:val="num" w:pos="840"/>
        </w:tabs>
        <w:spacing w:after="120" w:line="360" w:lineRule="exact"/>
        <w:ind w:leftChars="200" w:left="31680" w:hangingChars="200" w:firstLine="31680"/>
        <w:rPr>
          <w:rFonts w:eastAsia="KaiTi_GB2312" w:hint="eastAsia"/>
          <w:color w:val="0000FF"/>
        </w:rPr>
      </w:pPr>
      <w:r>
        <w:rPr>
          <w:rFonts w:eastAsia="KaiTi_GB2312" w:hint="eastAsia"/>
          <w:color w:val="0000FF"/>
        </w:rPr>
        <w:t>在各类教育机构，不论其在农村或城市，职业和行业辅导，学习的机会和文凭的取得，条件相同。在学前教育、普通教育、技术、专业和高等技术教育以及各种职业训练方面，都应保证这种平等；</w:t>
      </w:r>
    </w:p>
    <w:p w:rsidR="00000000" w:rsidRDefault="007A1441" w:rsidP="007A1441">
      <w:pPr>
        <w:numPr>
          <w:ilvl w:val="0"/>
          <w:numId w:val="1200"/>
        </w:numPr>
        <w:tabs>
          <w:tab w:val="clear" w:pos="1835"/>
          <w:tab w:val="num" w:pos="840"/>
        </w:tabs>
        <w:spacing w:after="120" w:line="360" w:lineRule="exact"/>
        <w:ind w:leftChars="200" w:left="31680" w:hangingChars="200" w:firstLine="31680"/>
        <w:rPr>
          <w:rFonts w:eastAsia="KaiTi_GB2312" w:hint="eastAsia"/>
          <w:color w:val="0000FF"/>
        </w:rPr>
      </w:pPr>
      <w:r>
        <w:rPr>
          <w:rFonts w:eastAsia="KaiTi_GB2312" w:hint="eastAsia"/>
          <w:color w:val="0000FF"/>
        </w:rPr>
        <w:t>课程、考试、师资的标准、校舍和设备的质量一律相同；</w:t>
      </w:r>
    </w:p>
    <w:p w:rsidR="00000000" w:rsidRDefault="007A1441" w:rsidP="007A1441">
      <w:pPr>
        <w:numPr>
          <w:ilvl w:val="0"/>
          <w:numId w:val="1200"/>
        </w:numPr>
        <w:tabs>
          <w:tab w:val="clear" w:pos="1835"/>
          <w:tab w:val="num" w:pos="840"/>
        </w:tabs>
        <w:spacing w:after="120" w:line="360" w:lineRule="exact"/>
        <w:ind w:leftChars="200" w:left="31680" w:hangingChars="200" w:firstLine="31680"/>
        <w:rPr>
          <w:rFonts w:eastAsia="KaiTi_GB2312" w:hint="eastAsia"/>
          <w:color w:val="0000FF"/>
        </w:rPr>
      </w:pPr>
      <w:r>
        <w:rPr>
          <w:rFonts w:eastAsia="KaiTi_GB2312" w:hint="eastAsia"/>
          <w:color w:val="0000FF"/>
        </w:rPr>
        <w:t>为消除在各级和各种方式的教育中对男女任务的任何定型观念，应鼓励实行男女同校和其他有助于实现这个目的的教</w:t>
      </w:r>
      <w:r>
        <w:rPr>
          <w:rFonts w:eastAsia="KaiTi_GB2312" w:hint="eastAsia"/>
          <w:color w:val="0000FF"/>
        </w:rPr>
        <w:t>育形式，并特别应修订教科书和课程以及相应地修改教学方法；</w:t>
      </w:r>
    </w:p>
    <w:p w:rsidR="00000000" w:rsidRDefault="007A1441" w:rsidP="007A1441">
      <w:pPr>
        <w:numPr>
          <w:ilvl w:val="0"/>
          <w:numId w:val="1200"/>
        </w:numPr>
        <w:tabs>
          <w:tab w:val="clear" w:pos="1835"/>
          <w:tab w:val="num" w:pos="840"/>
        </w:tabs>
        <w:spacing w:after="120" w:line="360" w:lineRule="exact"/>
        <w:ind w:leftChars="200" w:left="31680" w:hangingChars="200" w:firstLine="31680"/>
        <w:rPr>
          <w:rFonts w:eastAsia="KaiTi_GB2312" w:hint="eastAsia"/>
          <w:color w:val="0000FF"/>
        </w:rPr>
      </w:pPr>
      <w:r>
        <w:rPr>
          <w:rFonts w:eastAsia="KaiTi_GB2312" w:hint="eastAsia"/>
          <w:color w:val="0000FF"/>
        </w:rPr>
        <w:t>领受奖学金和其他研究补助金的机会相同；</w:t>
      </w:r>
    </w:p>
    <w:p w:rsidR="00000000" w:rsidRDefault="007A1441" w:rsidP="007A1441">
      <w:pPr>
        <w:numPr>
          <w:ilvl w:val="0"/>
          <w:numId w:val="1200"/>
        </w:numPr>
        <w:tabs>
          <w:tab w:val="clear" w:pos="1835"/>
          <w:tab w:val="num" w:pos="840"/>
        </w:tabs>
        <w:spacing w:after="120" w:line="360" w:lineRule="exact"/>
        <w:ind w:leftChars="200" w:left="31680" w:hangingChars="200" w:firstLine="31680"/>
        <w:rPr>
          <w:rFonts w:eastAsia="KaiTi_GB2312" w:hint="eastAsia"/>
          <w:color w:val="0000FF"/>
        </w:rPr>
      </w:pPr>
      <w:r>
        <w:rPr>
          <w:rFonts w:eastAsia="KaiTi_GB2312" w:hint="eastAsia"/>
          <w:color w:val="0000FF"/>
        </w:rPr>
        <w:t>接受成人教育，包括成人识字和实用识字教育的机会相同，特别是为了尽早缩短男女之间存在的教育水平上的一切差距；</w:t>
      </w:r>
    </w:p>
    <w:p w:rsidR="00000000" w:rsidRDefault="007A1441" w:rsidP="007A1441">
      <w:pPr>
        <w:numPr>
          <w:ilvl w:val="0"/>
          <w:numId w:val="1200"/>
        </w:numPr>
        <w:tabs>
          <w:tab w:val="clear" w:pos="1835"/>
          <w:tab w:val="num" w:pos="840"/>
        </w:tabs>
        <w:spacing w:after="120" w:line="360" w:lineRule="exact"/>
        <w:ind w:leftChars="200" w:left="31680" w:hangingChars="200" w:firstLine="31680"/>
        <w:rPr>
          <w:rFonts w:eastAsia="KaiTi_GB2312" w:hint="eastAsia"/>
          <w:color w:val="0000FF"/>
        </w:rPr>
      </w:pPr>
      <w:r>
        <w:rPr>
          <w:rFonts w:eastAsia="KaiTi_GB2312" w:hint="eastAsia"/>
          <w:color w:val="0000FF"/>
        </w:rPr>
        <w:t>减少女生退学率，并为离校过早的少女和妇女办理种种方案；</w:t>
      </w:r>
    </w:p>
    <w:p w:rsidR="00000000" w:rsidRDefault="007A1441" w:rsidP="007A1441">
      <w:pPr>
        <w:numPr>
          <w:ilvl w:val="0"/>
          <w:numId w:val="1200"/>
        </w:numPr>
        <w:tabs>
          <w:tab w:val="clear" w:pos="1835"/>
          <w:tab w:val="num" w:pos="840"/>
        </w:tabs>
        <w:spacing w:after="120" w:line="360" w:lineRule="exact"/>
        <w:ind w:leftChars="200" w:left="31680" w:hangingChars="200" w:firstLine="31680"/>
        <w:rPr>
          <w:rFonts w:eastAsia="KaiTi_GB2312" w:hint="eastAsia"/>
          <w:color w:val="0000FF"/>
        </w:rPr>
      </w:pPr>
      <w:r>
        <w:rPr>
          <w:rFonts w:eastAsia="KaiTi_GB2312" w:hint="eastAsia"/>
          <w:color w:val="0000FF"/>
        </w:rPr>
        <w:t>积极参加运动和体育的机会相同；</w:t>
      </w:r>
    </w:p>
    <w:p w:rsidR="00000000" w:rsidRDefault="007A1441" w:rsidP="007A1441">
      <w:pPr>
        <w:numPr>
          <w:ilvl w:val="0"/>
          <w:numId w:val="1200"/>
        </w:numPr>
        <w:tabs>
          <w:tab w:val="clear" w:pos="1835"/>
          <w:tab w:val="num" w:pos="840"/>
        </w:tabs>
        <w:spacing w:after="240" w:line="360" w:lineRule="exact"/>
        <w:ind w:leftChars="200" w:left="31680" w:hangingChars="200" w:firstLine="31680"/>
        <w:rPr>
          <w:rFonts w:eastAsia="KaiTi_GB2312" w:hint="eastAsia"/>
          <w:color w:val="0000FF"/>
        </w:rPr>
      </w:pPr>
      <w:r>
        <w:rPr>
          <w:rFonts w:eastAsia="KaiTi_GB2312" w:hint="eastAsia"/>
          <w:color w:val="0000FF"/>
        </w:rPr>
        <w:t>有接受特殊教育性辅导的机会，以保障家庭健康和幸福，包括关于计划生育的知识和辅导在内。</w:t>
      </w:r>
    </w:p>
    <w:p w:rsidR="00000000" w:rsidRDefault="007A1441" w:rsidP="007A1441">
      <w:pPr>
        <w:spacing w:after="240" w:line="360" w:lineRule="exact"/>
        <w:ind w:firstLineChars="200" w:firstLine="31680"/>
        <w:rPr>
          <w:rFonts w:hint="eastAsia"/>
        </w:rPr>
      </w:pPr>
      <w:r>
        <w:rPr>
          <w:rFonts w:hint="eastAsia"/>
        </w:rPr>
        <w:t xml:space="preserve">a) </w:t>
      </w:r>
      <w:r>
        <w:rPr>
          <w:rFonts w:hint="eastAsia"/>
        </w:rPr>
        <w:t>依照《马其顿共和国宪法》（第</w:t>
      </w:r>
      <w:r>
        <w:rPr>
          <w:rFonts w:hint="eastAsia"/>
        </w:rPr>
        <w:t>44</w:t>
      </w:r>
      <w:r>
        <w:rPr>
          <w:rFonts w:hint="eastAsia"/>
        </w:rPr>
        <w:t>条），每一个公民都有权接受教育。在同等条件下，所有人都可接受教育，小学为义务免费教育。</w:t>
      </w:r>
    </w:p>
    <w:p w:rsidR="00000000" w:rsidRDefault="007A1441" w:rsidP="007A1441">
      <w:pPr>
        <w:spacing w:after="240" w:line="360" w:lineRule="exact"/>
        <w:ind w:firstLineChars="200" w:firstLine="31680"/>
        <w:rPr>
          <w:rFonts w:hint="eastAsia"/>
        </w:rPr>
      </w:pPr>
      <w:r>
        <w:rPr>
          <w:rFonts w:hint="eastAsia"/>
        </w:rPr>
        <w:t>在现有</w:t>
      </w:r>
      <w:r>
        <w:rPr>
          <w:rFonts w:hint="eastAsia"/>
        </w:rPr>
        <w:t>规定教育活动的法律之下，学生在性别方面待遇平等。</w:t>
      </w:r>
    </w:p>
    <w:p w:rsidR="00000000" w:rsidRDefault="007A1441" w:rsidP="007A1441">
      <w:pPr>
        <w:spacing w:after="240" w:line="360" w:lineRule="exact"/>
        <w:ind w:firstLineChars="200" w:firstLine="31680"/>
        <w:rPr>
          <w:rFonts w:hint="eastAsia"/>
        </w:rPr>
      </w:pPr>
      <w:r>
        <w:rPr>
          <w:rFonts w:hint="eastAsia"/>
        </w:rPr>
        <w:t>在目前规定小学教育的法律中，特别是在依照《马其顿共和国宪法》于</w:t>
      </w:r>
      <w:r>
        <w:rPr>
          <w:rFonts w:hint="eastAsia"/>
        </w:rPr>
        <w:t>1995</w:t>
      </w:r>
      <w:r>
        <w:rPr>
          <w:rFonts w:hint="eastAsia"/>
        </w:rPr>
        <w:t>年制定的《初等教育法》以及教育体制的改革计划中，明确坚持了为男女学生提供平等的机会。这对整个社会体制的进步极为重要，也是前提条件。这意味着在所有方面都创造了平等的机会，而且在此框架内，可以在单一的教育体制中平等地接受教育和其他类型的培训。相应地，在学前和初等教育的子系统中，不存在对女学生的歧视，它证明了在学前和初等教育中女学生在行使基本权利和自由方面不存在基于性别的差异。</w:t>
      </w:r>
    </w:p>
    <w:p w:rsidR="00000000" w:rsidRDefault="007A1441" w:rsidP="007A1441">
      <w:pPr>
        <w:spacing w:after="240" w:line="360" w:lineRule="exact"/>
        <w:ind w:firstLineChars="200" w:firstLine="31680"/>
        <w:rPr>
          <w:rFonts w:hint="eastAsia"/>
        </w:rPr>
      </w:pPr>
      <w:r>
        <w:rPr>
          <w:rFonts w:hint="eastAsia"/>
        </w:rPr>
        <w:t>同样，</w:t>
      </w:r>
      <w:r>
        <w:rPr>
          <w:rFonts w:hint="eastAsia"/>
        </w:rPr>
        <w:t>1995</w:t>
      </w:r>
      <w:r>
        <w:rPr>
          <w:rFonts w:hint="eastAsia"/>
        </w:rPr>
        <w:t>年</w:t>
      </w:r>
      <w:r>
        <w:rPr>
          <w:rFonts w:hint="eastAsia"/>
        </w:rPr>
        <w:t>的《中等教育法》的第</w:t>
      </w:r>
      <w:r>
        <w:rPr>
          <w:rFonts w:hint="eastAsia"/>
        </w:rPr>
        <w:t>3</w:t>
      </w:r>
      <w:r>
        <w:rPr>
          <w:rFonts w:hint="eastAsia"/>
        </w:rPr>
        <w:t>条第</w:t>
      </w:r>
      <w:r>
        <w:rPr>
          <w:rFonts w:hint="eastAsia"/>
        </w:rPr>
        <w:t>2</w:t>
      </w:r>
      <w:r>
        <w:rPr>
          <w:rFonts w:hint="eastAsia"/>
        </w:rPr>
        <w:t>款：“不允许基于性别、种族、肤色、民族和社会背景、政治和宗教信仰、财产和社会地位上的任何歧视”。它保证了妇女平等接受中等教育的权利。</w:t>
      </w:r>
    </w:p>
    <w:p w:rsidR="00000000" w:rsidRDefault="007A1441" w:rsidP="007A1441">
      <w:pPr>
        <w:spacing w:after="240" w:line="360" w:lineRule="exact"/>
        <w:ind w:firstLineChars="200" w:firstLine="31680"/>
        <w:rPr>
          <w:rFonts w:hint="eastAsia"/>
        </w:rPr>
      </w:pPr>
      <w:r>
        <w:rPr>
          <w:rFonts w:hint="eastAsia"/>
        </w:rPr>
        <w:t>2000</w:t>
      </w:r>
      <w:r>
        <w:rPr>
          <w:rFonts w:hint="eastAsia"/>
        </w:rPr>
        <w:t>年的《高等教育法》在一项单独的条款（第</w:t>
      </w:r>
      <w:r>
        <w:rPr>
          <w:rFonts w:hint="eastAsia"/>
        </w:rPr>
        <w:t>2</w:t>
      </w:r>
      <w:r>
        <w:rPr>
          <w:rFonts w:hint="eastAsia"/>
        </w:rPr>
        <w:t>条）中规定了马其顿共和国公民在同等的条件下，在高等教育机构接受教育的权利，这意味着男女都能够平等地接受高等教育。</w:t>
      </w:r>
    </w:p>
    <w:p w:rsidR="00000000" w:rsidRDefault="007A1441" w:rsidP="007A1441">
      <w:pPr>
        <w:spacing w:after="240" w:line="360" w:lineRule="exact"/>
        <w:ind w:firstLineChars="200" w:firstLine="31680"/>
        <w:rPr>
          <w:rFonts w:hint="eastAsia"/>
        </w:rPr>
      </w:pPr>
      <w:r>
        <w:rPr>
          <w:rFonts w:hint="eastAsia"/>
        </w:rPr>
        <w:t>与此同时，在这一法律的第二章还提出了所有高等教育的学术团体成员所具有的自主权内容和保护措施，由此，他们在研究和教育过程中智力的自由和创造性，作为至高无尚的价值准则和技能得到保障（第</w:t>
      </w:r>
      <w:r>
        <w:rPr>
          <w:rFonts w:hint="eastAsia"/>
        </w:rPr>
        <w:t>10</w:t>
      </w:r>
      <w:r>
        <w:rPr>
          <w:rFonts w:hint="eastAsia"/>
        </w:rPr>
        <w:t>和</w:t>
      </w:r>
      <w:r>
        <w:rPr>
          <w:rFonts w:hint="eastAsia"/>
        </w:rPr>
        <w:t>1</w:t>
      </w:r>
      <w:r>
        <w:rPr>
          <w:rFonts w:hint="eastAsia"/>
        </w:rPr>
        <w:t>1</w:t>
      </w:r>
      <w:r>
        <w:rPr>
          <w:rFonts w:hint="eastAsia"/>
        </w:rPr>
        <w:t>条），包括高等教育机构的自主管理，这成为全面的高等教育机构的学术自由的一部分（第</w:t>
      </w:r>
      <w:r>
        <w:rPr>
          <w:rFonts w:hint="eastAsia"/>
        </w:rPr>
        <w:t>12</w:t>
      </w:r>
      <w:r>
        <w:rPr>
          <w:rFonts w:hint="eastAsia"/>
        </w:rPr>
        <w:t>条）。此外，自主权的不可侵犯，指的是实行高等教育和其他活动的不受侵犯，以保护学术团体成员的权利，使之不会因为性别、种族、肤色、民族和社会背景、政治和宗教信仰、财产和社会地位的不同而受到公民歧视（第</w:t>
      </w:r>
      <w:r>
        <w:rPr>
          <w:rFonts w:hint="eastAsia"/>
        </w:rPr>
        <w:t>13</w:t>
      </w:r>
      <w:r>
        <w:rPr>
          <w:rFonts w:hint="eastAsia"/>
        </w:rPr>
        <w:t>条）。在所有学术团体成员的权利中，此条款明确地将保护不受性别歧视的权利列入优先地位。因此，只在此法律的条文中强调了这一问题的重要性，而没有在条文的任何地方区分性别。</w:t>
      </w:r>
    </w:p>
    <w:p w:rsidR="00000000" w:rsidRDefault="007A1441" w:rsidP="007A1441">
      <w:pPr>
        <w:spacing w:after="240" w:line="360" w:lineRule="exact"/>
        <w:ind w:firstLineChars="200" w:firstLine="31680"/>
        <w:rPr>
          <w:rFonts w:hint="eastAsia"/>
        </w:rPr>
      </w:pPr>
      <w:r>
        <w:rPr>
          <w:rFonts w:hint="eastAsia"/>
        </w:rPr>
        <w:t>另外，</w:t>
      </w:r>
      <w:r>
        <w:rPr>
          <w:rFonts w:hint="eastAsia"/>
        </w:rPr>
        <w:t>1998</w:t>
      </w:r>
      <w:r>
        <w:rPr>
          <w:rFonts w:hint="eastAsia"/>
        </w:rPr>
        <w:t>年的《小学生和大中学生行为准则法》虽然没有特别</w:t>
      </w:r>
      <w:r>
        <w:rPr>
          <w:rFonts w:hint="eastAsia"/>
        </w:rPr>
        <w:t>的条款直接涉及到这一问题，但它强调了不区分性别这一对小学生和大中学生同样重要的主题。</w:t>
      </w:r>
    </w:p>
    <w:p w:rsidR="00000000" w:rsidRDefault="007A1441" w:rsidP="007A1441">
      <w:pPr>
        <w:spacing w:after="240" w:line="360" w:lineRule="exact"/>
        <w:ind w:firstLineChars="200" w:firstLine="31680"/>
        <w:rPr>
          <w:rFonts w:hint="eastAsia"/>
        </w:rPr>
      </w:pPr>
      <w:r>
        <w:rPr>
          <w:rFonts w:hint="eastAsia"/>
        </w:rPr>
        <w:t>在本报告第</w:t>
      </w:r>
      <w:r>
        <w:rPr>
          <w:rFonts w:hint="eastAsia"/>
        </w:rPr>
        <w:t>10</w:t>
      </w:r>
      <w:r>
        <w:rPr>
          <w:rFonts w:hint="eastAsia"/>
        </w:rPr>
        <w:t>条各个段落的论述中，包含了相应的统计数据说明不同的教育阶段，即初等、中等和高等教育的状况，以及小学生和大中学生行为准则的情况。这些数据来自于马其顿共和国国家统计局。</w:t>
      </w:r>
    </w:p>
    <w:p w:rsidR="00000000" w:rsidRDefault="007A1441" w:rsidP="007A1441">
      <w:pPr>
        <w:spacing w:after="240" w:line="360" w:lineRule="exact"/>
        <w:ind w:firstLineChars="200" w:firstLine="31680"/>
        <w:rPr>
          <w:rFonts w:hint="eastAsia"/>
        </w:rPr>
      </w:pPr>
      <w:r>
        <w:rPr>
          <w:rFonts w:hint="eastAsia"/>
        </w:rPr>
        <w:t>1</w:t>
      </w:r>
      <w:r>
        <w:rPr>
          <w:rFonts w:hint="eastAsia"/>
        </w:rPr>
        <w:t>．马其顿共和国为学龄前儿童开设的学前教育是在抚育和教育学龄前儿童的机构中，针对所谓的“大男孩和女孩”的群体组织和实施的，属于劳动和社会政策部的业务范围；也在教育和科学部之下，在普通小学中所谓的“预备学校”内进行。两类机构都开展抚育和教育的活动，</w:t>
      </w:r>
      <w:r>
        <w:rPr>
          <w:rFonts w:hint="eastAsia"/>
        </w:rPr>
        <w:t>课程设置相同，教师的资格在相同的标准和水平的基础上确定。</w:t>
      </w:r>
    </w:p>
    <w:p w:rsidR="00000000" w:rsidRDefault="007A1441" w:rsidP="007A1441">
      <w:pPr>
        <w:spacing w:after="240" w:line="360" w:lineRule="exact"/>
        <w:ind w:firstLineChars="200" w:firstLine="31680"/>
        <w:rPr>
          <w:rFonts w:hint="eastAsia"/>
        </w:rPr>
      </w:pPr>
      <w:r>
        <w:rPr>
          <w:rFonts w:hint="eastAsia"/>
        </w:rPr>
        <w:t>小学生在普通小学受到初等教育。这些学校为公立事业，它们的建立或撤销由马其顿共和国政府与地方政府单位合作决定。</w:t>
      </w:r>
    </w:p>
    <w:p w:rsidR="00000000" w:rsidRDefault="007A1441" w:rsidP="007A1441">
      <w:pPr>
        <w:spacing w:after="240" w:line="360" w:lineRule="exact"/>
        <w:ind w:firstLineChars="200" w:firstLine="31680"/>
        <w:rPr>
          <w:rFonts w:hint="eastAsia"/>
        </w:rPr>
      </w:pPr>
      <w:r>
        <w:rPr>
          <w:rFonts w:hint="eastAsia"/>
        </w:rPr>
        <w:t>对特殊类型的学生，初等教育还在卫生机构、教养所和感化院中实施；对发育中身体或精神有缺陷，因而有特殊需要的孩子，将根据缺陷的程度和类型，开设特殊小学和课程。值得一提的是，教育和科学部与教育发展局合作，正在努力将这些学生收入小学校的普通班级中。</w:t>
      </w:r>
    </w:p>
    <w:p w:rsidR="00000000" w:rsidRDefault="007A1441" w:rsidP="007A1441">
      <w:pPr>
        <w:spacing w:after="240" w:line="360" w:lineRule="exact"/>
        <w:ind w:firstLineChars="200" w:firstLine="31680"/>
        <w:rPr>
          <w:rFonts w:hint="eastAsia"/>
        </w:rPr>
      </w:pPr>
      <w:r>
        <w:rPr>
          <w:rFonts w:hint="eastAsia"/>
        </w:rPr>
        <w:t>对于</w:t>
      </w:r>
      <w:r>
        <w:rPr>
          <w:rFonts w:hint="eastAsia"/>
        </w:rPr>
        <w:t>15</w:t>
      </w:r>
      <w:r>
        <w:t>-</w:t>
      </w:r>
      <w:r>
        <w:rPr>
          <w:rFonts w:hint="eastAsia"/>
        </w:rPr>
        <w:t>17</w:t>
      </w:r>
      <w:r>
        <w:rPr>
          <w:rFonts w:hint="eastAsia"/>
        </w:rPr>
        <w:t>岁，年龄超过初等教育范围的学生，在学校或旨在完成初等教育的特别机构中，开设了成人特别初等</w:t>
      </w:r>
      <w:r>
        <w:rPr>
          <w:rFonts w:hint="eastAsia"/>
        </w:rPr>
        <w:t>教育课。另外还有一些进行初步音乐和芭蕾教育的初等艺术学校，为喜爱音乐和芭蕾的小学生提供了课外教育的机会。</w:t>
      </w:r>
    </w:p>
    <w:p w:rsidR="00000000" w:rsidRDefault="007A1441" w:rsidP="007A1441">
      <w:pPr>
        <w:spacing w:after="240" w:line="360" w:lineRule="exact"/>
        <w:ind w:firstLineChars="200" w:firstLine="31680"/>
        <w:rPr>
          <w:rFonts w:hint="eastAsia"/>
        </w:rPr>
      </w:pPr>
      <w:r>
        <w:rPr>
          <w:rFonts w:hint="eastAsia"/>
        </w:rPr>
        <w:t>在乡村和山区，根据小学生的数量，设立了区域性的学校，并在全国各地形成了一个宽泛的网络，其目的是让所有居民点都可以就近入学。这有助于降低未被教育网络覆盖或居住在边远地区的文盲学生的百分比。另外还有组织地提供了交通和在寄宿学校或家庭中住宿的条件，这些服务由相关的部委支助，对有特别需要的学生免费提供。</w:t>
      </w:r>
    </w:p>
    <w:p w:rsidR="00000000" w:rsidRDefault="007A1441" w:rsidP="007A1441">
      <w:pPr>
        <w:pStyle w:val="1"/>
        <w:adjustRightInd w:val="0"/>
        <w:spacing w:after="240" w:line="360" w:lineRule="exact"/>
        <w:ind w:firstLine="31680"/>
        <w:textAlignment w:val="baseline"/>
        <w:rPr>
          <w:rFonts w:hint="eastAsia"/>
          <w:kern w:val="0"/>
          <w:szCs w:val="20"/>
        </w:rPr>
      </w:pPr>
      <w:r>
        <w:rPr>
          <w:rFonts w:hint="eastAsia"/>
          <w:kern w:val="0"/>
          <w:szCs w:val="20"/>
        </w:rPr>
        <w:t>所有班级都是按混合性别的结构开设的，与初等教育的学生有关的一切事务都涉及两种性别。在报告期内，女学生在所有注</w:t>
      </w:r>
      <w:r>
        <w:rPr>
          <w:rFonts w:hint="eastAsia"/>
          <w:kern w:val="0"/>
          <w:szCs w:val="20"/>
        </w:rPr>
        <w:t>册于普通初等学校的学生总数中所占的比例情况见下表：</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1"/>
        <w:gridCol w:w="1562"/>
        <w:gridCol w:w="1890"/>
        <w:gridCol w:w="1890"/>
        <w:gridCol w:w="1889"/>
        <w:gridCol w:w="1889"/>
      </w:tblGrid>
      <w:tr w:rsidR="00000000">
        <w:tc>
          <w:tcPr>
            <w:tcW w:w="36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ascii="SimHei" w:eastAsia="SimHei" w:hint="eastAsia"/>
                <w:color w:val="FF0000"/>
                <w:sz w:val="18"/>
              </w:rPr>
            </w:pPr>
            <w:r>
              <w:rPr>
                <w:rFonts w:ascii="SimHei" w:eastAsia="SimHei" w:hint="eastAsia"/>
                <w:color w:val="FF0000"/>
                <w:sz w:val="18"/>
              </w:rPr>
              <w:t>编号</w:t>
            </w:r>
          </w:p>
        </w:tc>
        <w:tc>
          <w:tcPr>
            <w:tcW w:w="793"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ascii="SimHei" w:eastAsia="SimHei"/>
                <w:color w:val="FF0000"/>
                <w:sz w:val="18"/>
                <w:vertAlign w:val="superscript"/>
              </w:rPr>
            </w:pPr>
            <w:r>
              <w:rPr>
                <w:rFonts w:ascii="SimHei" w:eastAsia="SimHei" w:hint="eastAsia"/>
                <w:color w:val="FF0000"/>
                <w:sz w:val="18"/>
              </w:rPr>
              <w:t>学年</w:t>
            </w:r>
            <w:r>
              <w:rPr>
                <w:rFonts w:ascii="SimHei" w:eastAsia="SimHei"/>
                <w:color w:val="FF0000"/>
                <w:sz w:val="18"/>
              </w:rPr>
              <w:t xml:space="preserve"> </w:t>
            </w:r>
            <w:r>
              <w:rPr>
                <w:rFonts w:ascii="SimHei" w:eastAsia="SimHei"/>
                <w:color w:val="FF0000"/>
                <w:sz w:val="18"/>
                <w:vertAlign w:val="superscript"/>
              </w:rPr>
              <w:t>1)</w:t>
            </w:r>
          </w:p>
        </w:tc>
        <w:tc>
          <w:tcPr>
            <w:tcW w:w="960"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ascii="SimHei" w:eastAsia="SimHei" w:hint="eastAsia"/>
                <w:color w:val="FF0000"/>
                <w:sz w:val="18"/>
              </w:rPr>
            </w:pPr>
            <w:r>
              <w:rPr>
                <w:rFonts w:ascii="SimHei" w:eastAsia="SimHei" w:hint="eastAsia"/>
                <w:color w:val="FF0000"/>
                <w:sz w:val="18"/>
              </w:rPr>
              <w:t>普通初等学校数</w:t>
            </w:r>
          </w:p>
        </w:tc>
        <w:tc>
          <w:tcPr>
            <w:tcW w:w="960"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ascii="SimHei" w:eastAsia="SimHei" w:hint="eastAsia"/>
                <w:color w:val="FF0000"/>
                <w:sz w:val="18"/>
              </w:rPr>
            </w:pPr>
            <w:r>
              <w:rPr>
                <w:rFonts w:ascii="SimHei" w:eastAsia="SimHei" w:hint="eastAsia"/>
                <w:color w:val="FF0000"/>
                <w:sz w:val="18"/>
              </w:rPr>
              <w:t>学生总数</w:t>
            </w:r>
          </w:p>
        </w:tc>
        <w:tc>
          <w:tcPr>
            <w:tcW w:w="960"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ascii="SimHei" w:eastAsia="SimHei" w:hint="eastAsia"/>
                <w:color w:val="FF0000"/>
                <w:sz w:val="18"/>
              </w:rPr>
            </w:pPr>
            <w:r>
              <w:rPr>
                <w:rFonts w:ascii="SimHei" w:eastAsia="SimHei" w:hint="eastAsia"/>
                <w:color w:val="FF0000"/>
                <w:sz w:val="18"/>
              </w:rPr>
              <w:t>女学生总数</w:t>
            </w:r>
          </w:p>
        </w:tc>
        <w:tc>
          <w:tcPr>
            <w:tcW w:w="960"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ascii="SimHei" w:eastAsia="SimHei" w:hint="eastAsia"/>
                <w:color w:val="FF0000"/>
                <w:sz w:val="18"/>
              </w:rPr>
            </w:pPr>
            <w:r>
              <w:rPr>
                <w:rFonts w:ascii="SimHei" w:eastAsia="SimHei" w:hint="eastAsia"/>
                <w:color w:val="FF0000"/>
                <w:sz w:val="18"/>
              </w:rPr>
              <w:t>女学生的</w:t>
            </w:r>
            <w:r>
              <w:rPr>
                <w:rFonts w:ascii="SimHei" w:eastAsia="SimHei" w:hint="eastAsia"/>
                <w:color w:val="FF0000"/>
                <w:sz w:val="18"/>
              </w:rPr>
              <w:t>%</w:t>
            </w:r>
          </w:p>
        </w:tc>
      </w:tr>
      <w:tr w:rsidR="00000000">
        <w:tc>
          <w:tcPr>
            <w:tcW w:w="36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rPr>
                <w:sz w:val="18"/>
              </w:rPr>
            </w:pPr>
            <w:r>
              <w:rPr>
                <w:sz w:val="18"/>
              </w:rPr>
              <w:t>1.</w:t>
            </w:r>
          </w:p>
        </w:tc>
        <w:tc>
          <w:tcPr>
            <w:tcW w:w="793"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rPr>
                <w:sz w:val="18"/>
              </w:rPr>
            </w:pPr>
            <w:r>
              <w:rPr>
                <w:sz w:val="18"/>
              </w:rPr>
              <w:t>1995/96</w:t>
            </w:r>
          </w:p>
        </w:tc>
        <w:tc>
          <w:tcPr>
            <w:tcW w:w="960"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1 046</w:t>
            </w:r>
          </w:p>
        </w:tc>
        <w:tc>
          <w:tcPr>
            <w:tcW w:w="960"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259 515</w:t>
            </w:r>
          </w:p>
        </w:tc>
        <w:tc>
          <w:tcPr>
            <w:tcW w:w="960"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125 310</w:t>
            </w:r>
          </w:p>
        </w:tc>
        <w:tc>
          <w:tcPr>
            <w:tcW w:w="960"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48.3</w:t>
            </w:r>
          </w:p>
        </w:tc>
      </w:tr>
      <w:tr w:rsidR="00000000">
        <w:tc>
          <w:tcPr>
            <w:tcW w:w="36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rPr>
                <w:sz w:val="18"/>
              </w:rPr>
            </w:pPr>
            <w:r>
              <w:rPr>
                <w:sz w:val="18"/>
              </w:rPr>
              <w:t>2.</w:t>
            </w:r>
          </w:p>
        </w:tc>
        <w:tc>
          <w:tcPr>
            <w:tcW w:w="793"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rPr>
                <w:sz w:val="18"/>
              </w:rPr>
            </w:pPr>
            <w:r>
              <w:rPr>
                <w:sz w:val="18"/>
              </w:rPr>
              <w:t>1996/97</w:t>
            </w:r>
          </w:p>
        </w:tc>
        <w:tc>
          <w:tcPr>
            <w:tcW w:w="960"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1 045</w:t>
            </w:r>
          </w:p>
        </w:tc>
        <w:tc>
          <w:tcPr>
            <w:tcW w:w="960"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258 587</w:t>
            </w:r>
          </w:p>
        </w:tc>
        <w:tc>
          <w:tcPr>
            <w:tcW w:w="960"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124 817</w:t>
            </w:r>
          </w:p>
        </w:tc>
        <w:tc>
          <w:tcPr>
            <w:tcW w:w="960" w:type="pct"/>
            <w:tcBorders>
              <w:top w:val="single" w:sz="4" w:space="0" w:color="auto"/>
              <w:left w:val="single" w:sz="4" w:space="0" w:color="auto"/>
              <w:bottom w:val="single" w:sz="4" w:space="0" w:color="auto"/>
              <w:right w:val="single" w:sz="4" w:space="0" w:color="auto"/>
            </w:tcBorders>
          </w:tcPr>
          <w:p w:rsidR="00000000" w:rsidRDefault="007A1441">
            <w:pPr>
              <w:pStyle w:val="Header"/>
              <w:pBdr>
                <w:bottom w:val="none" w:sz="0" w:space="0" w:color="auto"/>
              </w:pBdr>
              <w:tabs>
                <w:tab w:val="clear" w:pos="4320"/>
                <w:tab w:val="clear" w:pos="8640"/>
              </w:tabs>
              <w:spacing w:line="360" w:lineRule="exact"/>
            </w:pPr>
            <w:r>
              <w:t>48.3</w:t>
            </w:r>
          </w:p>
        </w:tc>
      </w:tr>
      <w:tr w:rsidR="00000000">
        <w:tc>
          <w:tcPr>
            <w:tcW w:w="36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rPr>
                <w:sz w:val="18"/>
              </w:rPr>
            </w:pPr>
            <w:r>
              <w:rPr>
                <w:sz w:val="18"/>
              </w:rPr>
              <w:t>3.</w:t>
            </w:r>
          </w:p>
        </w:tc>
        <w:tc>
          <w:tcPr>
            <w:tcW w:w="793"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rPr>
                <w:sz w:val="18"/>
              </w:rPr>
            </w:pPr>
            <w:r>
              <w:rPr>
                <w:sz w:val="18"/>
              </w:rPr>
              <w:t>1997/98</w:t>
            </w:r>
          </w:p>
        </w:tc>
        <w:tc>
          <w:tcPr>
            <w:tcW w:w="960"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1 043</w:t>
            </w:r>
          </w:p>
        </w:tc>
        <w:tc>
          <w:tcPr>
            <w:tcW w:w="960"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256 275</w:t>
            </w:r>
          </w:p>
        </w:tc>
        <w:tc>
          <w:tcPr>
            <w:tcW w:w="960"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123 629</w:t>
            </w:r>
          </w:p>
        </w:tc>
        <w:tc>
          <w:tcPr>
            <w:tcW w:w="960"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48.2</w:t>
            </w:r>
          </w:p>
        </w:tc>
      </w:tr>
      <w:tr w:rsidR="00000000">
        <w:tc>
          <w:tcPr>
            <w:tcW w:w="36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rPr>
                <w:sz w:val="18"/>
              </w:rPr>
            </w:pPr>
            <w:r>
              <w:rPr>
                <w:sz w:val="18"/>
              </w:rPr>
              <w:t>4.</w:t>
            </w:r>
          </w:p>
        </w:tc>
        <w:tc>
          <w:tcPr>
            <w:tcW w:w="793"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rPr>
                <w:sz w:val="18"/>
              </w:rPr>
            </w:pPr>
            <w:r>
              <w:rPr>
                <w:sz w:val="18"/>
              </w:rPr>
              <w:t>1998/99</w:t>
            </w:r>
          </w:p>
        </w:tc>
        <w:tc>
          <w:tcPr>
            <w:tcW w:w="960"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1 041</w:t>
            </w:r>
          </w:p>
        </w:tc>
        <w:tc>
          <w:tcPr>
            <w:tcW w:w="960"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255 150</w:t>
            </w:r>
          </w:p>
        </w:tc>
        <w:tc>
          <w:tcPr>
            <w:tcW w:w="960"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123 068</w:t>
            </w:r>
          </w:p>
        </w:tc>
        <w:tc>
          <w:tcPr>
            <w:tcW w:w="960"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48.2</w:t>
            </w:r>
          </w:p>
        </w:tc>
      </w:tr>
      <w:tr w:rsidR="00000000">
        <w:tc>
          <w:tcPr>
            <w:tcW w:w="36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rPr>
                <w:sz w:val="18"/>
              </w:rPr>
            </w:pPr>
            <w:r>
              <w:rPr>
                <w:sz w:val="18"/>
              </w:rPr>
              <w:t>5.</w:t>
            </w:r>
          </w:p>
        </w:tc>
        <w:tc>
          <w:tcPr>
            <w:tcW w:w="793"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rPr>
                <w:sz w:val="18"/>
              </w:rPr>
            </w:pPr>
            <w:r>
              <w:rPr>
                <w:sz w:val="18"/>
              </w:rPr>
              <w:t>1999/00</w:t>
            </w:r>
          </w:p>
        </w:tc>
        <w:tc>
          <w:tcPr>
            <w:tcW w:w="960" w:type="pct"/>
            <w:tcBorders>
              <w:top w:val="single" w:sz="4" w:space="0" w:color="auto"/>
              <w:left w:val="single" w:sz="4" w:space="0" w:color="auto"/>
              <w:bottom w:val="single" w:sz="4" w:space="0" w:color="auto"/>
              <w:right w:val="single" w:sz="4" w:space="0" w:color="auto"/>
            </w:tcBorders>
          </w:tcPr>
          <w:p w:rsidR="00000000" w:rsidRDefault="007A1441">
            <w:pPr>
              <w:pStyle w:val="Header"/>
              <w:pBdr>
                <w:bottom w:val="none" w:sz="0" w:space="0" w:color="auto"/>
              </w:pBdr>
              <w:tabs>
                <w:tab w:val="clear" w:pos="4320"/>
                <w:tab w:val="clear" w:pos="8640"/>
              </w:tabs>
              <w:spacing w:line="360" w:lineRule="exact"/>
            </w:pPr>
            <w:r>
              <w:t>1 036</w:t>
            </w:r>
          </w:p>
        </w:tc>
        <w:tc>
          <w:tcPr>
            <w:tcW w:w="960"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252 212</w:t>
            </w:r>
          </w:p>
        </w:tc>
        <w:tc>
          <w:tcPr>
            <w:tcW w:w="960"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121 768</w:t>
            </w:r>
          </w:p>
        </w:tc>
        <w:tc>
          <w:tcPr>
            <w:tcW w:w="960"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48.3</w:t>
            </w:r>
          </w:p>
        </w:tc>
      </w:tr>
      <w:tr w:rsidR="00000000">
        <w:tc>
          <w:tcPr>
            <w:tcW w:w="36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rPr>
                <w:sz w:val="18"/>
              </w:rPr>
            </w:pPr>
            <w:r>
              <w:rPr>
                <w:sz w:val="18"/>
              </w:rPr>
              <w:t>6.</w:t>
            </w:r>
          </w:p>
        </w:tc>
        <w:tc>
          <w:tcPr>
            <w:tcW w:w="793"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rPr>
                <w:sz w:val="18"/>
              </w:rPr>
            </w:pPr>
            <w:r>
              <w:rPr>
                <w:sz w:val="18"/>
              </w:rPr>
              <w:t>2000/01</w:t>
            </w:r>
          </w:p>
        </w:tc>
        <w:tc>
          <w:tcPr>
            <w:tcW w:w="960"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1 010</w:t>
            </w:r>
          </w:p>
        </w:tc>
        <w:tc>
          <w:tcPr>
            <w:tcW w:w="960"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246 490</w:t>
            </w:r>
          </w:p>
        </w:tc>
        <w:tc>
          <w:tcPr>
            <w:tcW w:w="960"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119 273</w:t>
            </w:r>
          </w:p>
        </w:tc>
        <w:tc>
          <w:tcPr>
            <w:tcW w:w="960"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48.4</w:t>
            </w:r>
          </w:p>
        </w:tc>
      </w:tr>
      <w:tr w:rsidR="00000000">
        <w:tc>
          <w:tcPr>
            <w:tcW w:w="36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rPr>
                <w:sz w:val="18"/>
              </w:rPr>
            </w:pPr>
            <w:r>
              <w:rPr>
                <w:sz w:val="18"/>
              </w:rPr>
              <w:t>7.</w:t>
            </w:r>
          </w:p>
        </w:tc>
        <w:tc>
          <w:tcPr>
            <w:tcW w:w="793"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rPr>
                <w:sz w:val="18"/>
              </w:rPr>
            </w:pPr>
            <w:r>
              <w:rPr>
                <w:sz w:val="18"/>
              </w:rPr>
              <w:t>2001/02</w:t>
            </w:r>
          </w:p>
        </w:tc>
        <w:tc>
          <w:tcPr>
            <w:tcW w:w="960"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1 010</w:t>
            </w:r>
          </w:p>
        </w:tc>
        <w:tc>
          <w:tcPr>
            <w:tcW w:w="960"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242 707</w:t>
            </w:r>
          </w:p>
        </w:tc>
        <w:tc>
          <w:tcPr>
            <w:tcW w:w="960"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117 676</w:t>
            </w:r>
          </w:p>
        </w:tc>
        <w:tc>
          <w:tcPr>
            <w:tcW w:w="960"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48.5</w:t>
            </w:r>
          </w:p>
        </w:tc>
      </w:tr>
    </w:tbl>
    <w:p w:rsidR="00000000" w:rsidRDefault="007A1441">
      <w:pPr>
        <w:spacing w:line="360" w:lineRule="exact"/>
        <w:rPr>
          <w:rFonts w:ascii="KaiTi_GB2312" w:eastAsia="KaiTi_GB2312"/>
          <w:color w:val="0000FF"/>
          <w:sz w:val="18"/>
        </w:rPr>
      </w:pPr>
      <w:r>
        <w:rPr>
          <w:rFonts w:ascii="KaiTi_GB2312" w:eastAsia="KaiTi_GB2312"/>
          <w:color w:val="0000FF"/>
          <w:sz w:val="18"/>
        </w:rPr>
        <w:t xml:space="preserve">1) </w:t>
      </w:r>
      <w:r>
        <w:rPr>
          <w:rFonts w:ascii="KaiTi_GB2312" w:eastAsia="KaiTi_GB2312" w:hint="eastAsia"/>
          <w:color w:val="0000FF"/>
          <w:sz w:val="18"/>
        </w:rPr>
        <w:t>学年结束时的情况</w:t>
      </w:r>
    </w:p>
    <w:p w:rsidR="00000000" w:rsidRDefault="007A1441">
      <w:pPr>
        <w:spacing w:after="240" w:line="360" w:lineRule="exact"/>
        <w:rPr>
          <w:rFonts w:ascii="KaiTi_GB2312" w:eastAsia="KaiTi_GB2312" w:hint="eastAsia"/>
          <w:color w:val="0000FF"/>
          <w:sz w:val="18"/>
        </w:rPr>
      </w:pPr>
      <w:r>
        <w:rPr>
          <w:rFonts w:ascii="KaiTi_GB2312" w:eastAsia="KaiTi_GB2312" w:hint="eastAsia"/>
          <w:color w:val="0000FF"/>
          <w:sz w:val="18"/>
        </w:rPr>
        <w:t>资料来源：教育部</w:t>
      </w:r>
    </w:p>
    <w:p w:rsidR="00000000" w:rsidRDefault="007A1441" w:rsidP="007A1441">
      <w:pPr>
        <w:pStyle w:val="BodyText3"/>
        <w:spacing w:after="240" w:line="360" w:lineRule="exact"/>
        <w:ind w:firstLineChars="200" w:firstLine="31680"/>
        <w:rPr>
          <w:rFonts w:hint="eastAsia"/>
          <w:sz w:val="21"/>
        </w:rPr>
      </w:pPr>
      <w:r>
        <w:rPr>
          <w:rFonts w:hint="eastAsia"/>
          <w:sz w:val="21"/>
          <w:lang w:eastAsia="zh-CN"/>
        </w:rPr>
        <w:t>基于上面的定量指标，可以从入学政策和教育的过程及证书这两个方面看出对两种性别学生的待遇是平等的。细小的差别出现在两种性别学生的百分比率上，这是因为各代学生的自然出生率及性别结构有所不同。</w:t>
      </w:r>
    </w:p>
    <w:p w:rsidR="00000000" w:rsidRDefault="007A1441" w:rsidP="007A1441">
      <w:pPr>
        <w:pStyle w:val="BodyText3"/>
        <w:spacing w:after="240" w:line="360" w:lineRule="exact"/>
        <w:ind w:firstLineChars="200" w:firstLine="31680"/>
        <w:rPr>
          <w:rFonts w:hint="eastAsia"/>
          <w:sz w:val="21"/>
        </w:rPr>
      </w:pPr>
      <w:r>
        <w:rPr>
          <w:rFonts w:hint="eastAsia"/>
          <w:sz w:val="21"/>
          <w:lang w:eastAsia="zh-CN"/>
        </w:rPr>
        <w:t>在职业定位的方面，采取的是连续教育的方式，从最初阶段开始，就向两种性别的学生提供同一种工作的途径和方式，并不断地与家长交谈以克</w:t>
      </w:r>
      <w:r>
        <w:rPr>
          <w:rFonts w:hint="eastAsia"/>
          <w:sz w:val="21"/>
          <w:lang w:eastAsia="zh-CN"/>
        </w:rPr>
        <w:t>服偏见，特别是在信仰穆斯林的某些种族环境里更强调了这一点。这促使人的行为表现发生了明显的积极变化，对于所谓的“男性或女性的职业”也发生了态度转变。这一教育方式的目的是为了排除所有障碍，彻底解放女学生。</w:t>
      </w:r>
    </w:p>
    <w:p w:rsidR="00000000" w:rsidRDefault="007A1441" w:rsidP="007A1441">
      <w:pPr>
        <w:pStyle w:val="BodyText3"/>
        <w:spacing w:after="240" w:line="360" w:lineRule="exact"/>
        <w:ind w:firstLineChars="200" w:firstLine="31680"/>
        <w:rPr>
          <w:rFonts w:hint="eastAsia"/>
          <w:sz w:val="21"/>
        </w:rPr>
      </w:pPr>
      <w:r>
        <w:rPr>
          <w:rFonts w:hint="eastAsia"/>
          <w:sz w:val="21"/>
        </w:rPr>
        <w:t>2</w:t>
      </w:r>
      <w:r>
        <w:rPr>
          <w:rFonts w:hint="eastAsia"/>
          <w:sz w:val="21"/>
          <w:lang w:eastAsia="zh-CN"/>
        </w:rPr>
        <w:t>．</w:t>
      </w:r>
      <w:r>
        <w:rPr>
          <w:rFonts w:hint="eastAsia"/>
          <w:sz w:val="21"/>
        </w:rPr>
        <w:t>2000/2001</w:t>
      </w:r>
      <w:r>
        <w:rPr>
          <w:rFonts w:hint="eastAsia"/>
          <w:sz w:val="21"/>
          <w:lang w:eastAsia="zh-CN"/>
        </w:rPr>
        <w:t>年度，中等教育在</w:t>
      </w:r>
      <w:r>
        <w:rPr>
          <w:rFonts w:hint="eastAsia"/>
          <w:sz w:val="21"/>
        </w:rPr>
        <w:t>95</w:t>
      </w:r>
      <w:r>
        <w:rPr>
          <w:rFonts w:hint="eastAsia"/>
          <w:sz w:val="21"/>
          <w:lang w:eastAsia="zh-CN"/>
        </w:rPr>
        <w:t>个国立学校实施，其中</w:t>
      </w:r>
      <w:r>
        <w:rPr>
          <w:rFonts w:hint="eastAsia"/>
          <w:sz w:val="21"/>
        </w:rPr>
        <w:t>4</w:t>
      </w:r>
      <w:r>
        <w:rPr>
          <w:rFonts w:hint="eastAsia"/>
          <w:sz w:val="21"/>
          <w:lang w:eastAsia="zh-CN"/>
        </w:rPr>
        <w:t>个为有特殊需要的学生开设，另有</w:t>
      </w:r>
      <w:r>
        <w:rPr>
          <w:rFonts w:hint="eastAsia"/>
          <w:sz w:val="21"/>
        </w:rPr>
        <w:t>4</w:t>
      </w:r>
      <w:r>
        <w:rPr>
          <w:rFonts w:hint="eastAsia"/>
          <w:sz w:val="21"/>
          <w:lang w:eastAsia="zh-CN"/>
        </w:rPr>
        <w:t>个是私立中学。中等教育系统包含的学生为</w:t>
      </w:r>
      <w:r>
        <w:rPr>
          <w:rFonts w:hint="eastAsia"/>
          <w:sz w:val="21"/>
        </w:rPr>
        <w:t>14</w:t>
      </w:r>
      <w:r>
        <w:rPr>
          <w:rFonts w:hint="eastAsia"/>
          <w:sz w:val="21"/>
          <w:lang w:eastAsia="zh-CN"/>
        </w:rPr>
        <w:t>至</w:t>
      </w:r>
      <w:r>
        <w:rPr>
          <w:rFonts w:hint="eastAsia"/>
          <w:sz w:val="21"/>
        </w:rPr>
        <w:t>19</w:t>
      </w:r>
      <w:r>
        <w:rPr>
          <w:rFonts w:hint="eastAsia"/>
          <w:sz w:val="21"/>
          <w:lang w:eastAsia="zh-CN"/>
        </w:rPr>
        <w:t>岁。他们中的大部分在他们的长久居住地就近入学，还有一定数量的学生乘坐公交车辆或住校。</w:t>
      </w:r>
    </w:p>
    <w:p w:rsidR="00000000" w:rsidRDefault="007A1441" w:rsidP="007A1441">
      <w:pPr>
        <w:pStyle w:val="BodyText3"/>
        <w:spacing w:after="240" w:line="360" w:lineRule="exact"/>
        <w:ind w:firstLineChars="200" w:firstLine="31680"/>
        <w:rPr>
          <w:rFonts w:hint="eastAsia"/>
          <w:sz w:val="21"/>
        </w:rPr>
      </w:pPr>
      <w:r>
        <w:rPr>
          <w:rFonts w:hint="eastAsia"/>
          <w:sz w:val="21"/>
          <w:lang w:eastAsia="zh-CN"/>
        </w:rPr>
        <w:t>在报告期内（</w:t>
      </w:r>
      <w:r>
        <w:rPr>
          <w:rFonts w:hint="eastAsia"/>
          <w:sz w:val="21"/>
        </w:rPr>
        <w:t>1995/1996-2001/2002</w:t>
      </w:r>
      <w:r>
        <w:rPr>
          <w:rFonts w:hint="eastAsia"/>
          <w:sz w:val="21"/>
          <w:lang w:eastAsia="zh-CN"/>
        </w:rPr>
        <w:t>年度），女学生的人数占学生总数</w:t>
      </w:r>
      <w:r>
        <w:rPr>
          <w:rFonts w:hint="eastAsia"/>
          <w:sz w:val="21"/>
          <w:lang w:eastAsia="zh-CN"/>
        </w:rPr>
        <w:t>的</w:t>
      </w:r>
      <w:r>
        <w:rPr>
          <w:rFonts w:hint="eastAsia"/>
          <w:sz w:val="21"/>
        </w:rPr>
        <w:t>48%</w:t>
      </w:r>
      <w:r>
        <w:rPr>
          <w:rFonts w:hint="eastAsia"/>
          <w:sz w:val="21"/>
          <w:lang w:eastAsia="zh-CN"/>
        </w:rPr>
        <w:t>多一点，这与初等教育中的女生比例相似，说明女生与男生平等地参与了中等教育。</w:t>
      </w:r>
    </w:p>
    <w:p w:rsidR="00000000" w:rsidRDefault="007A1441" w:rsidP="007A1441">
      <w:pPr>
        <w:pStyle w:val="BodyText3"/>
        <w:spacing w:after="240" w:line="360" w:lineRule="exact"/>
        <w:ind w:firstLineChars="200" w:firstLine="31680"/>
        <w:rPr>
          <w:rFonts w:hint="eastAsia"/>
          <w:sz w:val="21"/>
        </w:rPr>
      </w:pPr>
      <w:r>
        <w:rPr>
          <w:rFonts w:hint="eastAsia"/>
          <w:sz w:val="21"/>
          <w:lang w:eastAsia="zh-CN"/>
        </w:rPr>
        <w:t>基于有关中等教育中族群参与的数字，各族女学生所占比例如下：马其顿族</w:t>
      </w:r>
      <w:r>
        <w:rPr>
          <w:rFonts w:hint="eastAsia"/>
          <w:sz w:val="21"/>
        </w:rPr>
        <w:t>51%</w:t>
      </w:r>
      <w:r>
        <w:rPr>
          <w:rFonts w:hint="eastAsia"/>
          <w:sz w:val="21"/>
          <w:lang w:eastAsia="zh-CN"/>
        </w:rPr>
        <w:t>-</w:t>
      </w:r>
      <w:r>
        <w:rPr>
          <w:rFonts w:hint="eastAsia"/>
          <w:sz w:val="21"/>
        </w:rPr>
        <w:t>52%</w:t>
      </w:r>
      <w:r>
        <w:rPr>
          <w:rFonts w:hint="eastAsia"/>
          <w:sz w:val="21"/>
          <w:lang w:eastAsia="zh-CN"/>
        </w:rPr>
        <w:t>；阿尔巴尼亚族</w:t>
      </w:r>
      <w:r>
        <w:rPr>
          <w:rFonts w:hint="eastAsia"/>
          <w:sz w:val="21"/>
        </w:rPr>
        <w:t>37%</w:t>
      </w:r>
      <w:r>
        <w:rPr>
          <w:sz w:val="21"/>
          <w:lang w:val="en-US" w:eastAsia="zh-CN"/>
        </w:rPr>
        <w:t>-</w:t>
      </w:r>
      <w:r>
        <w:rPr>
          <w:rFonts w:hint="eastAsia"/>
          <w:sz w:val="21"/>
        </w:rPr>
        <w:t>41%</w:t>
      </w:r>
      <w:r>
        <w:rPr>
          <w:rFonts w:hint="eastAsia"/>
          <w:sz w:val="21"/>
          <w:lang w:eastAsia="zh-CN"/>
        </w:rPr>
        <w:t>；土耳其族</w:t>
      </w:r>
      <w:r>
        <w:rPr>
          <w:rFonts w:hint="eastAsia"/>
          <w:sz w:val="21"/>
        </w:rPr>
        <w:t>29%</w:t>
      </w:r>
      <w:r>
        <w:rPr>
          <w:rFonts w:hint="eastAsia"/>
          <w:sz w:val="21"/>
          <w:lang w:eastAsia="zh-CN"/>
        </w:rPr>
        <w:t>-</w:t>
      </w:r>
      <w:r>
        <w:rPr>
          <w:rFonts w:hint="eastAsia"/>
          <w:sz w:val="21"/>
        </w:rPr>
        <w:t>37%</w:t>
      </w:r>
      <w:r>
        <w:rPr>
          <w:rFonts w:hint="eastAsia"/>
          <w:sz w:val="21"/>
          <w:lang w:eastAsia="zh-CN"/>
        </w:rPr>
        <w:t>；吉卜赛族</w:t>
      </w:r>
      <w:r>
        <w:rPr>
          <w:rFonts w:hint="eastAsia"/>
          <w:sz w:val="21"/>
        </w:rPr>
        <w:t>31%</w:t>
      </w:r>
      <w:r>
        <w:rPr>
          <w:rFonts w:hint="eastAsia"/>
          <w:sz w:val="21"/>
          <w:lang w:eastAsia="zh-CN"/>
        </w:rPr>
        <w:t>-</w:t>
      </w:r>
      <w:r>
        <w:rPr>
          <w:rFonts w:hint="eastAsia"/>
          <w:sz w:val="21"/>
        </w:rPr>
        <w:t>40%</w:t>
      </w:r>
      <w:r>
        <w:rPr>
          <w:rFonts w:hint="eastAsia"/>
          <w:sz w:val="21"/>
          <w:lang w:eastAsia="zh-CN"/>
        </w:rPr>
        <w:t>；瓦拉几族</w:t>
      </w:r>
      <w:r>
        <w:rPr>
          <w:rFonts w:hint="eastAsia"/>
          <w:sz w:val="21"/>
        </w:rPr>
        <w:t>46%</w:t>
      </w:r>
      <w:r>
        <w:rPr>
          <w:rFonts w:hint="eastAsia"/>
          <w:sz w:val="21"/>
          <w:lang w:eastAsia="zh-CN"/>
        </w:rPr>
        <w:t>-</w:t>
      </w:r>
      <w:r>
        <w:rPr>
          <w:rFonts w:hint="eastAsia"/>
          <w:sz w:val="21"/>
        </w:rPr>
        <w:t>52%</w:t>
      </w:r>
      <w:r>
        <w:rPr>
          <w:rFonts w:hint="eastAsia"/>
          <w:sz w:val="21"/>
          <w:lang w:eastAsia="zh-CN"/>
        </w:rPr>
        <w:t>；塞族</w:t>
      </w:r>
      <w:r>
        <w:rPr>
          <w:rFonts w:hint="eastAsia"/>
          <w:sz w:val="21"/>
        </w:rPr>
        <w:t>39%</w:t>
      </w:r>
      <w:r>
        <w:rPr>
          <w:rFonts w:hint="eastAsia"/>
          <w:sz w:val="21"/>
          <w:lang w:eastAsia="zh-CN"/>
        </w:rPr>
        <w:t>-</w:t>
      </w:r>
      <w:r>
        <w:rPr>
          <w:rFonts w:hint="eastAsia"/>
          <w:sz w:val="21"/>
        </w:rPr>
        <w:t>42%</w:t>
      </w:r>
      <w:r>
        <w:rPr>
          <w:rFonts w:hint="eastAsia"/>
          <w:sz w:val="21"/>
          <w:lang w:eastAsia="zh-CN"/>
        </w:rPr>
        <w:t>，都具有上升的趋势。</w:t>
      </w:r>
    </w:p>
    <w:p w:rsidR="00000000" w:rsidRDefault="007A1441" w:rsidP="007A1441">
      <w:pPr>
        <w:pStyle w:val="BodyText3"/>
        <w:spacing w:after="240" w:line="360" w:lineRule="exact"/>
        <w:ind w:firstLineChars="192" w:firstLine="31680"/>
        <w:rPr>
          <w:rFonts w:hint="eastAsia"/>
          <w:sz w:val="21"/>
        </w:rPr>
      </w:pPr>
      <w:r>
        <w:rPr>
          <w:rFonts w:hint="eastAsia"/>
          <w:sz w:val="21"/>
          <w:lang w:eastAsia="zh-CN"/>
        </w:rPr>
        <w:t>分析中等教育的专业和女生在特殊专业的入学率，以</w:t>
      </w:r>
      <w:r>
        <w:rPr>
          <w:rFonts w:hint="eastAsia"/>
          <w:sz w:val="21"/>
        </w:rPr>
        <w:t>2001/2002</w:t>
      </w:r>
      <w:r>
        <w:rPr>
          <w:rFonts w:hint="eastAsia"/>
          <w:sz w:val="21"/>
          <w:lang w:eastAsia="zh-CN"/>
        </w:rPr>
        <w:t>年度为例，最受欢迎的专业如下：芭蕾、语言高中、纺织、医药、办公室管理、地质、法律、个人服务、化学和技术，在这些专业中她们的参与率为</w:t>
      </w:r>
      <w:r>
        <w:rPr>
          <w:rFonts w:hint="eastAsia"/>
          <w:sz w:val="21"/>
        </w:rPr>
        <w:t>66.7%</w:t>
      </w:r>
      <w:r>
        <w:rPr>
          <w:rFonts w:hint="eastAsia"/>
          <w:sz w:val="21"/>
          <w:lang w:eastAsia="zh-CN"/>
        </w:rPr>
        <w:t>－</w:t>
      </w:r>
      <w:r>
        <w:rPr>
          <w:rFonts w:hint="eastAsia"/>
          <w:sz w:val="21"/>
        </w:rPr>
        <w:t>86.8%</w:t>
      </w:r>
      <w:r>
        <w:rPr>
          <w:rFonts w:hint="eastAsia"/>
          <w:sz w:val="21"/>
          <w:lang w:eastAsia="zh-CN"/>
        </w:rPr>
        <w:t>。参与率最低的是电子和机械工程，平均大约为</w:t>
      </w:r>
      <w:r>
        <w:rPr>
          <w:rFonts w:hint="eastAsia"/>
          <w:sz w:val="21"/>
        </w:rPr>
        <w:t>7%</w:t>
      </w:r>
      <w:r>
        <w:rPr>
          <w:rFonts w:hint="eastAsia"/>
          <w:sz w:val="21"/>
          <w:lang w:eastAsia="zh-CN"/>
        </w:rPr>
        <w:t>。</w:t>
      </w:r>
    </w:p>
    <w:p w:rsidR="00000000" w:rsidRDefault="007A1441" w:rsidP="007A1441">
      <w:pPr>
        <w:pStyle w:val="BodyText3"/>
        <w:spacing w:after="240" w:line="360" w:lineRule="exact"/>
        <w:ind w:firstLineChars="192" w:firstLine="31680"/>
        <w:rPr>
          <w:rFonts w:hint="eastAsia"/>
          <w:sz w:val="21"/>
        </w:rPr>
      </w:pPr>
      <w:r>
        <w:rPr>
          <w:rFonts w:hint="eastAsia"/>
          <w:sz w:val="21"/>
          <w:lang w:eastAsia="zh-CN"/>
        </w:rPr>
        <w:t>性别平等在中等教育中也相应地应用于资格的认定、专业的定位和学位的取得。尽管在不发达的丘陵和多山地区采取了女童平等地接受中等教育的连续活动，但仍有女孩不应该涉入中等教育的传统想法。</w:t>
      </w:r>
    </w:p>
    <w:p w:rsidR="00000000" w:rsidRDefault="007A1441" w:rsidP="007A1441">
      <w:pPr>
        <w:pStyle w:val="BodyText3"/>
        <w:spacing w:after="240" w:line="360" w:lineRule="exact"/>
        <w:ind w:firstLineChars="192" w:firstLine="31680"/>
        <w:rPr>
          <w:rFonts w:hint="eastAsia"/>
          <w:sz w:val="21"/>
        </w:rPr>
      </w:pPr>
      <w:r>
        <w:rPr>
          <w:rFonts w:hint="eastAsia"/>
          <w:sz w:val="21"/>
          <w:lang w:eastAsia="zh-CN"/>
        </w:rPr>
        <w:t>国立中学都设立在城区，职业学校按地区设立。为了消除中等教育中陈规戒律的延续，扩大在某些地区女童教育的覆盖面，在一些欠发达的地区开设了单独的课程：</w:t>
      </w:r>
    </w:p>
    <w:p w:rsidR="00000000" w:rsidRDefault="007A1441" w:rsidP="007A1441">
      <w:pPr>
        <w:pStyle w:val="BodyText3"/>
        <w:spacing w:after="240" w:line="360" w:lineRule="exact"/>
        <w:ind w:firstLineChars="200" w:firstLine="31680"/>
        <w:rPr>
          <w:rFonts w:hint="eastAsia"/>
          <w:sz w:val="21"/>
        </w:rPr>
      </w:pPr>
      <w:r>
        <w:rPr>
          <w:rFonts w:hint="eastAsia"/>
          <w:sz w:val="21"/>
          <w:lang w:eastAsia="zh-CN"/>
        </w:rPr>
        <w:sym w:font="Symbol" w:char="F02D"/>
      </w:r>
      <w:r>
        <w:rPr>
          <w:sz w:val="21"/>
          <w:lang w:eastAsia="zh-CN"/>
        </w:rPr>
        <w:tab/>
      </w:r>
      <w:r>
        <w:rPr>
          <w:sz w:val="21"/>
          <w:lang w:eastAsia="zh-CN"/>
        </w:rPr>
        <w:tab/>
      </w:r>
      <w:r>
        <w:rPr>
          <w:rFonts w:hint="eastAsia"/>
          <w:sz w:val="21"/>
          <w:lang w:eastAsia="zh-CN"/>
        </w:rPr>
        <w:t>哥斯地瓦尔，罗斯图舍村和尼哥提诺村的高中；</w:t>
      </w:r>
    </w:p>
    <w:p w:rsidR="00000000" w:rsidRDefault="007A1441" w:rsidP="007A1441">
      <w:pPr>
        <w:pStyle w:val="BodyText3"/>
        <w:spacing w:after="240" w:line="360" w:lineRule="exact"/>
        <w:ind w:firstLineChars="200" w:firstLine="31680"/>
        <w:rPr>
          <w:rFonts w:hint="eastAsia"/>
          <w:sz w:val="21"/>
        </w:rPr>
      </w:pPr>
      <w:r>
        <w:rPr>
          <w:rFonts w:hint="eastAsia"/>
          <w:sz w:val="21"/>
          <w:lang w:eastAsia="zh-CN"/>
        </w:rPr>
        <w:sym w:font="Symbol" w:char="F02D"/>
      </w:r>
      <w:r>
        <w:rPr>
          <w:sz w:val="21"/>
          <w:lang w:eastAsia="zh-CN"/>
        </w:rPr>
        <w:tab/>
      </w:r>
      <w:r>
        <w:rPr>
          <w:sz w:val="21"/>
          <w:lang w:eastAsia="zh-CN"/>
        </w:rPr>
        <w:tab/>
      </w:r>
      <w:r>
        <w:rPr>
          <w:rFonts w:hint="eastAsia"/>
          <w:sz w:val="21"/>
          <w:lang w:eastAsia="zh-CN"/>
        </w:rPr>
        <w:t>泰托沃，哥斯地瓦尔的健康教育；</w:t>
      </w:r>
    </w:p>
    <w:p w:rsidR="00000000" w:rsidRDefault="007A1441" w:rsidP="007A1441">
      <w:pPr>
        <w:pStyle w:val="BodyText3"/>
        <w:spacing w:after="240" w:line="360" w:lineRule="exact"/>
        <w:ind w:firstLineChars="200" w:firstLine="31680"/>
        <w:rPr>
          <w:rFonts w:hint="eastAsia"/>
          <w:sz w:val="21"/>
        </w:rPr>
      </w:pPr>
      <w:r>
        <w:rPr>
          <w:rFonts w:hint="eastAsia"/>
          <w:sz w:val="21"/>
          <w:lang w:eastAsia="zh-CN"/>
        </w:rPr>
        <w:sym w:font="Symbol" w:char="F02D"/>
      </w:r>
      <w:r>
        <w:rPr>
          <w:sz w:val="21"/>
          <w:lang w:eastAsia="zh-CN"/>
        </w:rPr>
        <w:tab/>
      </w:r>
      <w:r>
        <w:rPr>
          <w:sz w:val="21"/>
          <w:lang w:eastAsia="zh-CN"/>
        </w:rPr>
        <w:tab/>
      </w:r>
      <w:r>
        <w:rPr>
          <w:rFonts w:hint="eastAsia"/>
          <w:sz w:val="21"/>
          <w:lang w:eastAsia="zh-CN"/>
        </w:rPr>
        <w:t>迪尔车沃，马克当斯卡－卡米尼卡的</w:t>
      </w:r>
      <w:r>
        <w:rPr>
          <w:rFonts w:hint="eastAsia"/>
          <w:sz w:val="21"/>
          <w:lang w:eastAsia="zh-CN"/>
        </w:rPr>
        <w:t>高中教育和纺织。</w:t>
      </w:r>
    </w:p>
    <w:p w:rsidR="00000000" w:rsidRDefault="007A1441" w:rsidP="007A1441">
      <w:pPr>
        <w:pStyle w:val="BodyText3"/>
        <w:spacing w:after="240" w:line="360" w:lineRule="exact"/>
        <w:ind w:firstLineChars="200" w:firstLine="31680"/>
        <w:rPr>
          <w:rFonts w:hint="eastAsia"/>
          <w:sz w:val="21"/>
        </w:rPr>
      </w:pPr>
      <w:r>
        <w:rPr>
          <w:rFonts w:hint="eastAsia"/>
          <w:sz w:val="21"/>
        </w:rPr>
        <w:t>3</w:t>
      </w:r>
      <w:r>
        <w:rPr>
          <w:rFonts w:hint="eastAsia"/>
          <w:sz w:val="21"/>
          <w:lang w:eastAsia="zh-CN"/>
        </w:rPr>
        <w:t>．</w:t>
      </w:r>
      <w:r>
        <w:rPr>
          <w:rFonts w:hint="eastAsia"/>
          <w:sz w:val="21"/>
        </w:rPr>
        <w:t>2001/2002</w:t>
      </w:r>
      <w:r>
        <w:rPr>
          <w:rFonts w:hint="eastAsia"/>
          <w:sz w:val="21"/>
          <w:lang w:eastAsia="zh-CN"/>
        </w:rPr>
        <w:t>年度，马其顿共和国共有</w:t>
      </w:r>
      <w:r>
        <w:rPr>
          <w:rFonts w:hint="eastAsia"/>
          <w:sz w:val="21"/>
        </w:rPr>
        <w:t>44</w:t>
      </w:r>
      <w:r>
        <w:rPr>
          <w:sz w:val="21"/>
        </w:rPr>
        <w:t xml:space="preserve"> </w:t>
      </w:r>
      <w:r>
        <w:rPr>
          <w:rFonts w:hint="eastAsia"/>
          <w:sz w:val="21"/>
        </w:rPr>
        <w:t>710</w:t>
      </w:r>
      <w:r>
        <w:rPr>
          <w:rFonts w:hint="eastAsia"/>
          <w:sz w:val="21"/>
          <w:lang w:eastAsia="zh-CN"/>
        </w:rPr>
        <w:t>名学生在斯科普里的“圣西里尔和圣美多迪乌斯”和比托拉的“圣克里门特－奥里得斯基”</w:t>
      </w:r>
      <w:r>
        <w:rPr>
          <w:rFonts w:hint="eastAsia"/>
          <w:sz w:val="21"/>
        </w:rPr>
        <w:t xml:space="preserve"> </w:t>
      </w:r>
      <w:r>
        <w:rPr>
          <w:rFonts w:hint="eastAsia"/>
          <w:sz w:val="21"/>
          <w:lang w:eastAsia="zh-CN"/>
        </w:rPr>
        <w:t>这两所国立大学注册，其中</w:t>
      </w:r>
      <w:r>
        <w:rPr>
          <w:rFonts w:hint="eastAsia"/>
          <w:sz w:val="21"/>
        </w:rPr>
        <w:t>24</w:t>
      </w:r>
      <w:r>
        <w:rPr>
          <w:sz w:val="21"/>
        </w:rPr>
        <w:t xml:space="preserve"> </w:t>
      </w:r>
      <w:r>
        <w:rPr>
          <w:rFonts w:hint="eastAsia"/>
          <w:sz w:val="21"/>
        </w:rPr>
        <w:t>691</w:t>
      </w:r>
      <w:r>
        <w:rPr>
          <w:rFonts w:hint="eastAsia"/>
          <w:sz w:val="21"/>
          <w:lang w:eastAsia="zh-CN"/>
        </w:rPr>
        <w:t>名，即</w:t>
      </w:r>
      <w:r>
        <w:rPr>
          <w:rFonts w:hint="eastAsia"/>
          <w:sz w:val="21"/>
        </w:rPr>
        <w:t>55.2%</w:t>
      </w:r>
      <w:r>
        <w:rPr>
          <w:rFonts w:hint="eastAsia"/>
          <w:sz w:val="21"/>
          <w:lang w:eastAsia="zh-CN"/>
        </w:rPr>
        <w:t>为女生。在学院中注册的</w:t>
      </w:r>
      <w:r>
        <w:rPr>
          <w:rFonts w:hint="eastAsia"/>
          <w:sz w:val="21"/>
        </w:rPr>
        <w:t>41</w:t>
      </w:r>
      <w:r>
        <w:rPr>
          <w:sz w:val="21"/>
        </w:rPr>
        <w:t xml:space="preserve"> </w:t>
      </w:r>
      <w:r>
        <w:rPr>
          <w:rFonts w:hint="eastAsia"/>
          <w:sz w:val="21"/>
        </w:rPr>
        <w:t>590</w:t>
      </w:r>
      <w:r>
        <w:rPr>
          <w:rFonts w:hint="eastAsia"/>
          <w:sz w:val="21"/>
          <w:lang w:eastAsia="zh-CN"/>
        </w:rPr>
        <w:t>名学生中，有</w:t>
      </w:r>
      <w:r>
        <w:rPr>
          <w:rFonts w:hint="eastAsia"/>
          <w:sz w:val="21"/>
        </w:rPr>
        <w:t>23</w:t>
      </w:r>
      <w:r>
        <w:rPr>
          <w:sz w:val="21"/>
        </w:rPr>
        <w:t xml:space="preserve"> </w:t>
      </w:r>
      <w:r>
        <w:rPr>
          <w:rFonts w:hint="eastAsia"/>
          <w:sz w:val="21"/>
        </w:rPr>
        <w:t>279</w:t>
      </w:r>
      <w:r>
        <w:rPr>
          <w:rFonts w:hint="eastAsia"/>
          <w:sz w:val="21"/>
          <w:lang w:eastAsia="zh-CN"/>
        </w:rPr>
        <w:t>名或</w:t>
      </w:r>
      <w:r>
        <w:rPr>
          <w:rFonts w:hint="eastAsia"/>
          <w:sz w:val="21"/>
        </w:rPr>
        <w:t>56</w:t>
      </w:r>
      <w:r>
        <w:rPr>
          <w:sz w:val="21"/>
          <w:lang w:val="en-US" w:eastAsia="zh-CN"/>
        </w:rPr>
        <w:t>.0</w:t>
      </w:r>
      <w:r>
        <w:rPr>
          <w:rFonts w:hint="eastAsia"/>
          <w:sz w:val="21"/>
        </w:rPr>
        <w:t>%</w:t>
      </w:r>
      <w:r>
        <w:rPr>
          <w:rFonts w:hint="eastAsia"/>
          <w:sz w:val="21"/>
          <w:lang w:eastAsia="zh-CN"/>
        </w:rPr>
        <w:t>为女生；而职业专科学院有</w:t>
      </w:r>
      <w:r>
        <w:rPr>
          <w:rFonts w:hint="eastAsia"/>
          <w:sz w:val="21"/>
        </w:rPr>
        <w:t>786</w:t>
      </w:r>
      <w:r>
        <w:rPr>
          <w:rFonts w:hint="eastAsia"/>
          <w:sz w:val="21"/>
          <w:lang w:eastAsia="zh-CN"/>
        </w:rPr>
        <w:t>名女生，占总数</w:t>
      </w:r>
      <w:r>
        <w:rPr>
          <w:rFonts w:hint="eastAsia"/>
          <w:sz w:val="21"/>
        </w:rPr>
        <w:t>1 123</w:t>
      </w:r>
      <w:r>
        <w:rPr>
          <w:rFonts w:hint="eastAsia"/>
          <w:sz w:val="21"/>
          <w:lang w:eastAsia="zh-CN"/>
        </w:rPr>
        <w:t>名学生的</w:t>
      </w:r>
      <w:r>
        <w:rPr>
          <w:rFonts w:hint="eastAsia"/>
          <w:sz w:val="21"/>
        </w:rPr>
        <w:t>70%</w:t>
      </w:r>
      <w:r>
        <w:rPr>
          <w:rFonts w:hint="eastAsia"/>
          <w:sz w:val="21"/>
          <w:lang w:eastAsia="zh-CN"/>
        </w:rPr>
        <w:t>。</w:t>
      </w:r>
    </w:p>
    <w:p w:rsidR="00000000" w:rsidRDefault="007A1441">
      <w:pPr>
        <w:pStyle w:val="BodyText3"/>
        <w:spacing w:after="240" w:line="360" w:lineRule="exact"/>
        <w:rPr>
          <w:rFonts w:hint="eastAsia"/>
          <w:sz w:val="21"/>
        </w:rPr>
      </w:pPr>
      <w:r>
        <w:rPr>
          <w:rFonts w:hint="eastAsia"/>
          <w:sz w:val="21"/>
          <w:lang w:eastAsia="zh-CN"/>
        </w:rPr>
        <w:t xml:space="preserve">　　比较前几个学年，</w:t>
      </w:r>
      <w:r>
        <w:rPr>
          <w:rFonts w:hint="eastAsia"/>
          <w:sz w:val="21"/>
        </w:rPr>
        <w:t>2000/01</w:t>
      </w:r>
      <w:r>
        <w:rPr>
          <w:rFonts w:hint="eastAsia"/>
          <w:sz w:val="21"/>
          <w:lang w:eastAsia="zh-CN"/>
        </w:rPr>
        <w:t>有学生</w:t>
      </w:r>
      <w:r>
        <w:rPr>
          <w:rFonts w:hint="eastAsia"/>
          <w:sz w:val="21"/>
        </w:rPr>
        <w:t>40</w:t>
      </w:r>
      <w:r>
        <w:rPr>
          <w:sz w:val="21"/>
        </w:rPr>
        <w:t xml:space="preserve"> </w:t>
      </w:r>
      <w:r>
        <w:rPr>
          <w:rFonts w:hint="eastAsia"/>
          <w:sz w:val="21"/>
        </w:rPr>
        <w:t>246</w:t>
      </w:r>
      <w:r>
        <w:rPr>
          <w:rFonts w:hint="eastAsia"/>
          <w:sz w:val="21"/>
          <w:lang w:eastAsia="zh-CN"/>
        </w:rPr>
        <w:t>名，其中</w:t>
      </w:r>
      <w:r>
        <w:rPr>
          <w:rFonts w:hint="eastAsia"/>
          <w:sz w:val="21"/>
        </w:rPr>
        <w:t>22</w:t>
      </w:r>
      <w:r>
        <w:rPr>
          <w:sz w:val="21"/>
        </w:rPr>
        <w:t xml:space="preserve"> </w:t>
      </w:r>
      <w:r>
        <w:rPr>
          <w:rFonts w:hint="eastAsia"/>
          <w:sz w:val="21"/>
        </w:rPr>
        <w:t>463</w:t>
      </w:r>
      <w:r>
        <w:rPr>
          <w:rFonts w:hint="eastAsia"/>
          <w:sz w:val="21"/>
          <w:lang w:eastAsia="zh-CN"/>
        </w:rPr>
        <w:t>名或</w:t>
      </w:r>
      <w:r>
        <w:rPr>
          <w:rFonts w:hint="eastAsia"/>
          <w:sz w:val="21"/>
        </w:rPr>
        <w:t>55.8%</w:t>
      </w:r>
      <w:r>
        <w:rPr>
          <w:rFonts w:hint="eastAsia"/>
          <w:sz w:val="21"/>
          <w:lang w:eastAsia="zh-CN"/>
        </w:rPr>
        <w:t>为女生；</w:t>
      </w:r>
      <w:r>
        <w:rPr>
          <w:rFonts w:hint="eastAsia"/>
          <w:sz w:val="21"/>
        </w:rPr>
        <w:t>1999/00</w:t>
      </w:r>
      <w:r>
        <w:rPr>
          <w:rFonts w:hint="eastAsia"/>
          <w:sz w:val="21"/>
          <w:lang w:eastAsia="zh-CN"/>
        </w:rPr>
        <w:t>有学生</w:t>
      </w:r>
      <w:r>
        <w:rPr>
          <w:rFonts w:hint="eastAsia"/>
          <w:sz w:val="21"/>
        </w:rPr>
        <w:t>36</w:t>
      </w:r>
      <w:r>
        <w:rPr>
          <w:sz w:val="21"/>
        </w:rPr>
        <w:t xml:space="preserve"> </w:t>
      </w:r>
      <w:r>
        <w:rPr>
          <w:rFonts w:hint="eastAsia"/>
          <w:sz w:val="21"/>
        </w:rPr>
        <w:t>922</w:t>
      </w:r>
      <w:r>
        <w:rPr>
          <w:rFonts w:hint="eastAsia"/>
          <w:sz w:val="21"/>
          <w:lang w:eastAsia="zh-CN"/>
        </w:rPr>
        <w:t>名，其中</w:t>
      </w:r>
      <w:r>
        <w:rPr>
          <w:rFonts w:hint="eastAsia"/>
          <w:sz w:val="21"/>
        </w:rPr>
        <w:t>20</w:t>
      </w:r>
      <w:r>
        <w:rPr>
          <w:sz w:val="21"/>
        </w:rPr>
        <w:t xml:space="preserve"> </w:t>
      </w:r>
      <w:r>
        <w:rPr>
          <w:rFonts w:hint="eastAsia"/>
          <w:sz w:val="21"/>
        </w:rPr>
        <w:t>325</w:t>
      </w:r>
      <w:r>
        <w:rPr>
          <w:rFonts w:hint="eastAsia"/>
          <w:sz w:val="21"/>
          <w:lang w:eastAsia="zh-CN"/>
        </w:rPr>
        <w:t>名或</w:t>
      </w:r>
      <w:r>
        <w:rPr>
          <w:rFonts w:hint="eastAsia"/>
          <w:sz w:val="21"/>
        </w:rPr>
        <w:t>55.04</w:t>
      </w:r>
      <w:r>
        <w:rPr>
          <w:rFonts w:hint="eastAsia"/>
          <w:sz w:val="21"/>
        </w:rPr>
        <w:t>%</w:t>
      </w:r>
      <w:r>
        <w:rPr>
          <w:rFonts w:hint="eastAsia"/>
          <w:sz w:val="21"/>
          <w:lang w:eastAsia="zh-CN"/>
        </w:rPr>
        <w:t>为女生</w:t>
      </w:r>
      <w:r>
        <w:rPr>
          <w:rFonts w:hint="eastAsia"/>
          <w:sz w:val="21"/>
        </w:rPr>
        <w:t xml:space="preserve"> </w:t>
      </w:r>
      <w:r>
        <w:rPr>
          <w:rFonts w:hint="eastAsia"/>
          <w:sz w:val="21"/>
          <w:lang w:eastAsia="zh-CN"/>
        </w:rPr>
        <w:t>；</w:t>
      </w:r>
      <w:r>
        <w:rPr>
          <w:rFonts w:hint="eastAsia"/>
          <w:sz w:val="21"/>
        </w:rPr>
        <w:t>1998/99</w:t>
      </w:r>
      <w:r>
        <w:rPr>
          <w:rFonts w:hint="eastAsia"/>
          <w:sz w:val="21"/>
          <w:lang w:eastAsia="zh-CN"/>
        </w:rPr>
        <w:t>有学生</w:t>
      </w:r>
      <w:r>
        <w:rPr>
          <w:rFonts w:hint="eastAsia"/>
          <w:sz w:val="21"/>
        </w:rPr>
        <w:t>35</w:t>
      </w:r>
      <w:r>
        <w:rPr>
          <w:sz w:val="21"/>
        </w:rPr>
        <w:t xml:space="preserve"> </w:t>
      </w:r>
      <w:r>
        <w:rPr>
          <w:rFonts w:hint="eastAsia"/>
          <w:sz w:val="21"/>
        </w:rPr>
        <w:t>141</w:t>
      </w:r>
      <w:r>
        <w:rPr>
          <w:rFonts w:hint="eastAsia"/>
          <w:sz w:val="21"/>
          <w:lang w:eastAsia="zh-CN"/>
        </w:rPr>
        <w:t>名，其中</w:t>
      </w:r>
      <w:r>
        <w:rPr>
          <w:rFonts w:hint="eastAsia"/>
          <w:sz w:val="21"/>
        </w:rPr>
        <w:t>19</w:t>
      </w:r>
      <w:r>
        <w:rPr>
          <w:sz w:val="21"/>
        </w:rPr>
        <w:t xml:space="preserve"> </w:t>
      </w:r>
      <w:r>
        <w:rPr>
          <w:rFonts w:hint="eastAsia"/>
          <w:sz w:val="21"/>
        </w:rPr>
        <w:t>359</w:t>
      </w:r>
      <w:r>
        <w:rPr>
          <w:rFonts w:hint="eastAsia"/>
          <w:sz w:val="21"/>
          <w:lang w:eastAsia="zh-CN"/>
        </w:rPr>
        <w:t>名为女生；</w:t>
      </w:r>
      <w:r>
        <w:rPr>
          <w:rFonts w:hint="eastAsia"/>
          <w:sz w:val="21"/>
        </w:rPr>
        <w:t>1997/98</w:t>
      </w:r>
      <w:r>
        <w:rPr>
          <w:rFonts w:hint="eastAsia"/>
          <w:sz w:val="21"/>
          <w:lang w:eastAsia="zh-CN"/>
        </w:rPr>
        <w:t>有学生</w:t>
      </w:r>
      <w:r>
        <w:rPr>
          <w:rFonts w:hint="eastAsia"/>
          <w:sz w:val="21"/>
        </w:rPr>
        <w:t>32</w:t>
      </w:r>
      <w:r>
        <w:rPr>
          <w:sz w:val="21"/>
        </w:rPr>
        <w:t xml:space="preserve"> </w:t>
      </w:r>
      <w:r>
        <w:rPr>
          <w:rFonts w:hint="eastAsia"/>
          <w:sz w:val="21"/>
        </w:rPr>
        <w:t>048</w:t>
      </w:r>
      <w:r>
        <w:rPr>
          <w:rFonts w:hint="eastAsia"/>
          <w:sz w:val="21"/>
          <w:lang w:eastAsia="zh-CN"/>
        </w:rPr>
        <w:t>名，其中</w:t>
      </w:r>
      <w:r>
        <w:rPr>
          <w:rFonts w:hint="eastAsia"/>
          <w:sz w:val="21"/>
        </w:rPr>
        <w:t>17</w:t>
      </w:r>
      <w:r>
        <w:rPr>
          <w:sz w:val="21"/>
        </w:rPr>
        <w:t xml:space="preserve"> </w:t>
      </w:r>
      <w:r>
        <w:rPr>
          <w:rFonts w:hint="eastAsia"/>
          <w:sz w:val="21"/>
        </w:rPr>
        <w:t>484</w:t>
      </w:r>
      <w:r>
        <w:rPr>
          <w:rFonts w:hint="eastAsia"/>
          <w:sz w:val="21"/>
          <w:lang w:eastAsia="zh-CN"/>
        </w:rPr>
        <w:t>名或</w:t>
      </w:r>
      <w:r>
        <w:rPr>
          <w:rFonts w:hint="eastAsia"/>
          <w:sz w:val="21"/>
        </w:rPr>
        <w:t>54.6%</w:t>
      </w:r>
      <w:r>
        <w:rPr>
          <w:rFonts w:hint="eastAsia"/>
          <w:sz w:val="21"/>
          <w:lang w:eastAsia="zh-CN"/>
        </w:rPr>
        <w:t>为女生。在这一阶段，女生人数占学生总数的比率在</w:t>
      </w:r>
      <w:r>
        <w:rPr>
          <w:rFonts w:hint="eastAsia"/>
          <w:sz w:val="21"/>
        </w:rPr>
        <w:t>54.6%</w:t>
      </w:r>
      <w:r>
        <w:rPr>
          <w:rFonts w:hint="eastAsia"/>
          <w:sz w:val="21"/>
          <w:lang w:eastAsia="zh-CN"/>
        </w:rPr>
        <w:t>至</w:t>
      </w:r>
      <w:r>
        <w:rPr>
          <w:rFonts w:hint="eastAsia"/>
          <w:sz w:val="21"/>
        </w:rPr>
        <w:t>55.8%</w:t>
      </w:r>
      <w:r>
        <w:rPr>
          <w:rFonts w:hint="eastAsia"/>
          <w:sz w:val="21"/>
          <w:lang w:eastAsia="zh-CN"/>
        </w:rPr>
        <w:t>之间，这说明女生占学生总数的百分比更高。这一比率可从下表中看出：</w:t>
      </w:r>
    </w:p>
    <w:p w:rsidR="00000000" w:rsidRDefault="007A1441">
      <w:pPr>
        <w:pStyle w:val="BodyTextIndent3"/>
        <w:spacing w:after="120" w:line="360" w:lineRule="exact"/>
        <w:ind w:left="0"/>
        <w:jc w:val="center"/>
        <w:rPr>
          <w:rFonts w:eastAsia="SimHei"/>
          <w:color w:val="FF0000"/>
        </w:rPr>
      </w:pPr>
      <w:r>
        <w:rPr>
          <w:rFonts w:eastAsia="SimHei" w:hint="eastAsia"/>
          <w:color w:val="FF0000"/>
        </w:rPr>
        <w:t>在学院和职业专科学院注册的学生</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7"/>
        <w:gridCol w:w="1106"/>
        <w:gridCol w:w="1106"/>
        <w:gridCol w:w="1106"/>
        <w:gridCol w:w="1106"/>
        <w:gridCol w:w="1106"/>
        <w:gridCol w:w="1106"/>
        <w:gridCol w:w="1107"/>
        <w:gridCol w:w="1111"/>
      </w:tblGrid>
      <w:tr w:rsidR="00000000">
        <w:trPr>
          <w:cantSplit/>
        </w:trPr>
        <w:tc>
          <w:tcPr>
            <w:tcW w:w="494"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spacing w:line="260" w:lineRule="exact"/>
              <w:jc w:val="center"/>
              <w:rPr>
                <w:rFonts w:eastAsia="SimHei"/>
                <w:color w:val="FF0000"/>
                <w:sz w:val="18"/>
              </w:rPr>
            </w:pPr>
          </w:p>
        </w:tc>
        <w:tc>
          <w:tcPr>
            <w:tcW w:w="1126" w:type="pct"/>
            <w:gridSpan w:val="2"/>
            <w:tcBorders>
              <w:top w:val="single" w:sz="4" w:space="0" w:color="auto"/>
              <w:left w:val="single" w:sz="4" w:space="0" w:color="auto"/>
              <w:bottom w:val="single" w:sz="4" w:space="0" w:color="auto"/>
              <w:right w:val="single" w:sz="4" w:space="0" w:color="auto"/>
            </w:tcBorders>
          </w:tcPr>
          <w:p w:rsidR="00000000" w:rsidRDefault="007A1441">
            <w:pPr>
              <w:tabs>
                <w:tab w:val="num" w:pos="1440"/>
              </w:tabs>
              <w:spacing w:line="260" w:lineRule="exact"/>
              <w:jc w:val="center"/>
              <w:rPr>
                <w:rFonts w:eastAsia="SimHei" w:hint="eastAsia"/>
                <w:color w:val="FF0000"/>
                <w:sz w:val="18"/>
              </w:rPr>
            </w:pPr>
            <w:r>
              <w:rPr>
                <w:rFonts w:eastAsia="SimHei" w:hint="eastAsia"/>
                <w:color w:val="FF0000"/>
                <w:sz w:val="18"/>
              </w:rPr>
              <w:t>总数</w:t>
            </w:r>
          </w:p>
        </w:tc>
        <w:tc>
          <w:tcPr>
            <w:tcW w:w="1126" w:type="pct"/>
            <w:gridSpan w:val="2"/>
            <w:tcBorders>
              <w:top w:val="single" w:sz="4" w:space="0" w:color="auto"/>
              <w:left w:val="single" w:sz="4" w:space="0" w:color="auto"/>
              <w:bottom w:val="single" w:sz="4" w:space="0" w:color="auto"/>
              <w:right w:val="single" w:sz="4" w:space="0" w:color="auto"/>
            </w:tcBorders>
          </w:tcPr>
          <w:p w:rsidR="00000000" w:rsidRDefault="007A1441">
            <w:pPr>
              <w:tabs>
                <w:tab w:val="num" w:pos="1440"/>
              </w:tabs>
              <w:spacing w:line="260" w:lineRule="exact"/>
              <w:jc w:val="center"/>
              <w:rPr>
                <w:rFonts w:eastAsia="SimHei" w:hint="eastAsia"/>
                <w:color w:val="FF0000"/>
                <w:sz w:val="18"/>
              </w:rPr>
            </w:pPr>
            <w:r>
              <w:rPr>
                <w:rFonts w:eastAsia="SimHei" w:hint="eastAsia"/>
                <w:color w:val="FF0000"/>
                <w:sz w:val="18"/>
              </w:rPr>
              <w:t>职业专科学院</w:t>
            </w:r>
          </w:p>
        </w:tc>
        <w:tc>
          <w:tcPr>
            <w:tcW w:w="1126" w:type="pct"/>
            <w:gridSpan w:val="2"/>
            <w:tcBorders>
              <w:top w:val="single" w:sz="4" w:space="0" w:color="auto"/>
              <w:left w:val="single" w:sz="4" w:space="0" w:color="auto"/>
              <w:bottom w:val="single" w:sz="4" w:space="0" w:color="auto"/>
              <w:right w:val="single" w:sz="4" w:space="0" w:color="auto"/>
            </w:tcBorders>
          </w:tcPr>
          <w:p w:rsidR="00000000" w:rsidRDefault="007A1441">
            <w:pPr>
              <w:tabs>
                <w:tab w:val="num" w:pos="1440"/>
              </w:tabs>
              <w:spacing w:line="260" w:lineRule="exact"/>
              <w:jc w:val="center"/>
              <w:rPr>
                <w:rFonts w:eastAsia="SimHei" w:hint="eastAsia"/>
                <w:color w:val="FF0000"/>
                <w:sz w:val="18"/>
              </w:rPr>
            </w:pPr>
            <w:r>
              <w:rPr>
                <w:rFonts w:eastAsia="SimHei" w:hint="eastAsia"/>
                <w:color w:val="FF0000"/>
                <w:sz w:val="18"/>
              </w:rPr>
              <w:t>学院</w:t>
            </w:r>
          </w:p>
        </w:tc>
        <w:tc>
          <w:tcPr>
            <w:tcW w:w="1126" w:type="pct"/>
            <w:gridSpan w:val="2"/>
            <w:tcBorders>
              <w:top w:val="single" w:sz="4" w:space="0" w:color="auto"/>
              <w:left w:val="single" w:sz="4" w:space="0" w:color="auto"/>
              <w:bottom w:val="single" w:sz="4" w:space="0" w:color="auto"/>
              <w:right w:val="single" w:sz="4" w:space="0" w:color="auto"/>
            </w:tcBorders>
          </w:tcPr>
          <w:p w:rsidR="00000000" w:rsidRDefault="007A1441">
            <w:pPr>
              <w:tabs>
                <w:tab w:val="num" w:pos="1440"/>
              </w:tabs>
              <w:spacing w:line="260" w:lineRule="exact"/>
              <w:jc w:val="center"/>
              <w:rPr>
                <w:rFonts w:eastAsia="SimHei" w:hint="eastAsia"/>
                <w:color w:val="FF0000"/>
                <w:sz w:val="18"/>
              </w:rPr>
            </w:pPr>
            <w:r>
              <w:rPr>
                <w:rFonts w:eastAsia="SimHei" w:hint="eastAsia"/>
                <w:color w:val="FF0000"/>
                <w:sz w:val="18"/>
              </w:rPr>
              <w:t>学院的初等学位</w:t>
            </w:r>
          </w:p>
        </w:tc>
      </w:tr>
      <w:tr w:rsidR="00000000">
        <w:tc>
          <w:tcPr>
            <w:tcW w:w="494"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spacing w:line="260" w:lineRule="exact"/>
              <w:jc w:val="center"/>
              <w:rPr>
                <w:rFonts w:eastAsia="SimHei" w:hint="eastAsia"/>
                <w:color w:val="FF0000"/>
                <w:sz w:val="18"/>
              </w:rPr>
            </w:pPr>
            <w:r>
              <w:rPr>
                <w:rFonts w:eastAsia="SimHei" w:hint="eastAsia"/>
                <w:color w:val="FF0000"/>
                <w:sz w:val="18"/>
              </w:rPr>
              <w:t>学年</w:t>
            </w:r>
          </w:p>
        </w:tc>
        <w:tc>
          <w:tcPr>
            <w:tcW w:w="563"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spacing w:line="260" w:lineRule="exact"/>
              <w:jc w:val="center"/>
              <w:rPr>
                <w:rFonts w:eastAsia="SimHei" w:hint="eastAsia"/>
                <w:color w:val="FF0000"/>
                <w:sz w:val="18"/>
              </w:rPr>
            </w:pPr>
            <w:r>
              <w:rPr>
                <w:rFonts w:eastAsia="SimHei" w:hint="eastAsia"/>
                <w:color w:val="FF0000"/>
                <w:sz w:val="18"/>
              </w:rPr>
              <w:t>总数</w:t>
            </w:r>
          </w:p>
        </w:tc>
        <w:tc>
          <w:tcPr>
            <w:tcW w:w="563"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spacing w:line="260" w:lineRule="exact"/>
              <w:jc w:val="center"/>
              <w:rPr>
                <w:rFonts w:eastAsia="SimHei" w:hint="eastAsia"/>
                <w:color w:val="FF0000"/>
                <w:sz w:val="18"/>
              </w:rPr>
            </w:pPr>
            <w:r>
              <w:rPr>
                <w:rFonts w:eastAsia="SimHei" w:hint="eastAsia"/>
                <w:color w:val="FF0000"/>
                <w:sz w:val="18"/>
              </w:rPr>
              <w:t>女生</w:t>
            </w:r>
          </w:p>
        </w:tc>
        <w:tc>
          <w:tcPr>
            <w:tcW w:w="563"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spacing w:line="260" w:lineRule="exact"/>
              <w:jc w:val="center"/>
              <w:rPr>
                <w:rFonts w:eastAsia="SimHei" w:hint="eastAsia"/>
                <w:color w:val="FF0000"/>
                <w:sz w:val="18"/>
              </w:rPr>
            </w:pPr>
            <w:r>
              <w:rPr>
                <w:rFonts w:eastAsia="SimHei" w:hint="eastAsia"/>
                <w:color w:val="FF0000"/>
                <w:sz w:val="18"/>
              </w:rPr>
              <w:t>总数</w:t>
            </w:r>
          </w:p>
        </w:tc>
        <w:tc>
          <w:tcPr>
            <w:tcW w:w="563"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spacing w:line="260" w:lineRule="exact"/>
              <w:jc w:val="center"/>
              <w:rPr>
                <w:rFonts w:eastAsia="SimHei" w:hint="eastAsia"/>
                <w:color w:val="FF0000"/>
                <w:sz w:val="18"/>
              </w:rPr>
            </w:pPr>
            <w:r>
              <w:rPr>
                <w:rFonts w:eastAsia="SimHei" w:hint="eastAsia"/>
                <w:color w:val="FF0000"/>
                <w:sz w:val="18"/>
              </w:rPr>
              <w:t>女生</w:t>
            </w:r>
          </w:p>
        </w:tc>
        <w:tc>
          <w:tcPr>
            <w:tcW w:w="563"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spacing w:line="260" w:lineRule="exact"/>
              <w:jc w:val="center"/>
              <w:rPr>
                <w:rFonts w:eastAsia="SimHei" w:hint="eastAsia"/>
                <w:color w:val="FF0000"/>
                <w:sz w:val="18"/>
              </w:rPr>
            </w:pPr>
            <w:r>
              <w:rPr>
                <w:rFonts w:eastAsia="SimHei" w:hint="eastAsia"/>
                <w:color w:val="FF0000"/>
                <w:sz w:val="18"/>
              </w:rPr>
              <w:t>总数</w:t>
            </w:r>
          </w:p>
        </w:tc>
        <w:tc>
          <w:tcPr>
            <w:tcW w:w="563"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spacing w:line="260" w:lineRule="exact"/>
              <w:jc w:val="center"/>
              <w:rPr>
                <w:rFonts w:eastAsia="SimHei" w:hint="eastAsia"/>
                <w:color w:val="FF0000"/>
                <w:sz w:val="18"/>
              </w:rPr>
            </w:pPr>
            <w:r>
              <w:rPr>
                <w:rFonts w:eastAsia="SimHei" w:hint="eastAsia"/>
                <w:color w:val="FF0000"/>
                <w:sz w:val="18"/>
              </w:rPr>
              <w:t>女生</w:t>
            </w:r>
          </w:p>
        </w:tc>
        <w:tc>
          <w:tcPr>
            <w:tcW w:w="563"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spacing w:line="260" w:lineRule="exact"/>
              <w:jc w:val="center"/>
              <w:rPr>
                <w:rFonts w:eastAsia="SimHei" w:hint="eastAsia"/>
                <w:color w:val="FF0000"/>
                <w:sz w:val="18"/>
              </w:rPr>
            </w:pPr>
            <w:r>
              <w:rPr>
                <w:rFonts w:eastAsia="SimHei" w:hint="eastAsia"/>
                <w:color w:val="FF0000"/>
                <w:sz w:val="18"/>
              </w:rPr>
              <w:t>总数</w:t>
            </w:r>
          </w:p>
        </w:tc>
        <w:tc>
          <w:tcPr>
            <w:tcW w:w="565"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spacing w:line="260" w:lineRule="exact"/>
              <w:jc w:val="center"/>
              <w:rPr>
                <w:rFonts w:eastAsia="SimHei" w:hint="eastAsia"/>
                <w:color w:val="FF0000"/>
                <w:sz w:val="18"/>
              </w:rPr>
            </w:pPr>
            <w:r>
              <w:rPr>
                <w:rFonts w:eastAsia="SimHei" w:hint="eastAsia"/>
                <w:color w:val="FF0000"/>
                <w:sz w:val="18"/>
              </w:rPr>
              <w:t>女生</w:t>
            </w:r>
          </w:p>
        </w:tc>
      </w:tr>
      <w:tr w:rsidR="00000000">
        <w:tc>
          <w:tcPr>
            <w:tcW w:w="494"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spacing w:line="280" w:lineRule="exact"/>
              <w:jc w:val="center"/>
              <w:rPr>
                <w:sz w:val="18"/>
              </w:rPr>
            </w:pPr>
            <w:r>
              <w:rPr>
                <w:sz w:val="18"/>
              </w:rPr>
              <w:t>2001/</w:t>
            </w:r>
            <w:r>
              <w:rPr>
                <w:rFonts w:hint="eastAsia"/>
                <w:sz w:val="18"/>
              </w:rPr>
              <w:t>20</w:t>
            </w:r>
            <w:r>
              <w:rPr>
                <w:sz w:val="18"/>
              </w:rPr>
              <w:t>02</w:t>
            </w:r>
          </w:p>
          <w:p w:rsidR="00000000" w:rsidRDefault="007A1441">
            <w:pPr>
              <w:tabs>
                <w:tab w:val="num" w:pos="1440"/>
              </w:tabs>
              <w:spacing w:line="280" w:lineRule="exact"/>
              <w:jc w:val="center"/>
              <w:rPr>
                <w:sz w:val="18"/>
              </w:rPr>
            </w:pPr>
            <w:r>
              <w:rPr>
                <w:sz w:val="18"/>
              </w:rPr>
              <w:t>%</w:t>
            </w:r>
          </w:p>
        </w:tc>
        <w:tc>
          <w:tcPr>
            <w:tcW w:w="563"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spacing w:line="280" w:lineRule="exact"/>
              <w:jc w:val="center"/>
              <w:rPr>
                <w:sz w:val="18"/>
              </w:rPr>
            </w:pPr>
            <w:r>
              <w:rPr>
                <w:sz w:val="18"/>
              </w:rPr>
              <w:t>44 710</w:t>
            </w:r>
          </w:p>
        </w:tc>
        <w:tc>
          <w:tcPr>
            <w:tcW w:w="563"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spacing w:line="280" w:lineRule="exact"/>
              <w:jc w:val="center"/>
              <w:rPr>
                <w:sz w:val="18"/>
              </w:rPr>
            </w:pPr>
            <w:r>
              <w:rPr>
                <w:sz w:val="18"/>
              </w:rPr>
              <w:t>24 691</w:t>
            </w:r>
          </w:p>
          <w:p w:rsidR="00000000" w:rsidRDefault="007A1441">
            <w:pPr>
              <w:tabs>
                <w:tab w:val="num" w:pos="1440"/>
              </w:tabs>
              <w:spacing w:line="280" w:lineRule="exact"/>
              <w:jc w:val="center"/>
              <w:rPr>
                <w:sz w:val="18"/>
              </w:rPr>
            </w:pPr>
            <w:r>
              <w:rPr>
                <w:sz w:val="18"/>
              </w:rPr>
              <w:t>55.2</w:t>
            </w:r>
          </w:p>
          <w:p w:rsidR="00000000" w:rsidRDefault="007A1441">
            <w:pPr>
              <w:tabs>
                <w:tab w:val="num" w:pos="1440"/>
              </w:tabs>
              <w:spacing w:line="280" w:lineRule="exact"/>
              <w:jc w:val="center"/>
              <w:rPr>
                <w:sz w:val="18"/>
              </w:rPr>
            </w:pPr>
          </w:p>
        </w:tc>
        <w:tc>
          <w:tcPr>
            <w:tcW w:w="563"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spacing w:line="280" w:lineRule="exact"/>
              <w:jc w:val="center"/>
              <w:rPr>
                <w:sz w:val="18"/>
              </w:rPr>
            </w:pPr>
            <w:r>
              <w:rPr>
                <w:sz w:val="18"/>
              </w:rPr>
              <w:t>1 123</w:t>
            </w:r>
          </w:p>
        </w:tc>
        <w:tc>
          <w:tcPr>
            <w:tcW w:w="563"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spacing w:line="280" w:lineRule="exact"/>
              <w:jc w:val="center"/>
              <w:rPr>
                <w:sz w:val="18"/>
              </w:rPr>
            </w:pPr>
            <w:r>
              <w:rPr>
                <w:sz w:val="18"/>
              </w:rPr>
              <w:t>786</w:t>
            </w:r>
          </w:p>
          <w:p w:rsidR="00000000" w:rsidRDefault="007A1441">
            <w:pPr>
              <w:tabs>
                <w:tab w:val="num" w:pos="1440"/>
              </w:tabs>
              <w:spacing w:line="280" w:lineRule="exact"/>
              <w:jc w:val="center"/>
              <w:rPr>
                <w:sz w:val="18"/>
              </w:rPr>
            </w:pPr>
            <w:r>
              <w:rPr>
                <w:sz w:val="18"/>
              </w:rPr>
              <w:t>70</w:t>
            </w:r>
          </w:p>
        </w:tc>
        <w:tc>
          <w:tcPr>
            <w:tcW w:w="563"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spacing w:line="280" w:lineRule="exact"/>
              <w:jc w:val="center"/>
              <w:rPr>
                <w:sz w:val="18"/>
              </w:rPr>
            </w:pPr>
            <w:r>
              <w:rPr>
                <w:sz w:val="18"/>
              </w:rPr>
              <w:t>43 587</w:t>
            </w:r>
          </w:p>
          <w:p w:rsidR="00000000" w:rsidRDefault="007A1441">
            <w:pPr>
              <w:tabs>
                <w:tab w:val="num" w:pos="1440"/>
              </w:tabs>
              <w:spacing w:line="280" w:lineRule="exact"/>
              <w:jc w:val="center"/>
              <w:rPr>
                <w:sz w:val="18"/>
              </w:rPr>
            </w:pPr>
            <w:r>
              <w:rPr>
                <w:sz w:val="18"/>
              </w:rPr>
              <w:t>41 590</w:t>
            </w:r>
          </w:p>
        </w:tc>
        <w:tc>
          <w:tcPr>
            <w:tcW w:w="563"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spacing w:line="280" w:lineRule="exact"/>
              <w:jc w:val="center"/>
              <w:rPr>
                <w:sz w:val="18"/>
              </w:rPr>
            </w:pPr>
            <w:r>
              <w:rPr>
                <w:sz w:val="18"/>
              </w:rPr>
              <w:t>23 905</w:t>
            </w:r>
          </w:p>
          <w:p w:rsidR="00000000" w:rsidRDefault="007A1441">
            <w:pPr>
              <w:tabs>
                <w:tab w:val="num" w:pos="1440"/>
              </w:tabs>
              <w:spacing w:line="280" w:lineRule="exact"/>
              <w:jc w:val="center"/>
              <w:rPr>
                <w:sz w:val="18"/>
              </w:rPr>
            </w:pPr>
            <w:r>
              <w:rPr>
                <w:sz w:val="18"/>
              </w:rPr>
              <w:t>54.8</w:t>
            </w:r>
          </w:p>
          <w:p w:rsidR="00000000" w:rsidRDefault="007A1441">
            <w:pPr>
              <w:tabs>
                <w:tab w:val="num" w:pos="1440"/>
              </w:tabs>
              <w:spacing w:line="280" w:lineRule="exact"/>
              <w:jc w:val="center"/>
              <w:rPr>
                <w:sz w:val="18"/>
              </w:rPr>
            </w:pPr>
            <w:r>
              <w:rPr>
                <w:sz w:val="18"/>
              </w:rPr>
              <w:t>23 279</w:t>
            </w:r>
          </w:p>
          <w:p w:rsidR="00000000" w:rsidRDefault="007A1441">
            <w:pPr>
              <w:tabs>
                <w:tab w:val="num" w:pos="1440"/>
              </w:tabs>
              <w:spacing w:line="280" w:lineRule="exact"/>
              <w:jc w:val="center"/>
              <w:rPr>
                <w:sz w:val="18"/>
              </w:rPr>
            </w:pPr>
            <w:r>
              <w:rPr>
                <w:sz w:val="18"/>
              </w:rPr>
              <w:t>56.0</w:t>
            </w:r>
          </w:p>
        </w:tc>
        <w:tc>
          <w:tcPr>
            <w:tcW w:w="563"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spacing w:line="280" w:lineRule="exact"/>
              <w:jc w:val="center"/>
              <w:rPr>
                <w:sz w:val="18"/>
              </w:rPr>
            </w:pPr>
            <w:r>
              <w:rPr>
                <w:sz w:val="18"/>
              </w:rPr>
              <w:t>1</w:t>
            </w:r>
            <w:r>
              <w:rPr>
                <w:rFonts w:hint="eastAsia"/>
                <w:sz w:val="18"/>
              </w:rPr>
              <w:t xml:space="preserve"> </w:t>
            </w:r>
            <w:r>
              <w:rPr>
                <w:sz w:val="18"/>
              </w:rPr>
              <w:t>123</w:t>
            </w:r>
          </w:p>
          <w:p w:rsidR="00000000" w:rsidRDefault="007A1441">
            <w:pPr>
              <w:tabs>
                <w:tab w:val="num" w:pos="1440"/>
              </w:tabs>
              <w:spacing w:line="280" w:lineRule="exact"/>
              <w:jc w:val="center"/>
              <w:rPr>
                <w:sz w:val="18"/>
              </w:rPr>
            </w:pPr>
            <w:r>
              <w:rPr>
                <w:sz w:val="18"/>
              </w:rPr>
              <w:t>1</w:t>
            </w:r>
            <w:r>
              <w:rPr>
                <w:rFonts w:hint="eastAsia"/>
                <w:sz w:val="18"/>
              </w:rPr>
              <w:t xml:space="preserve"> </w:t>
            </w:r>
            <w:r>
              <w:rPr>
                <w:sz w:val="18"/>
              </w:rPr>
              <w:t>997</w:t>
            </w:r>
          </w:p>
        </w:tc>
        <w:tc>
          <w:tcPr>
            <w:tcW w:w="565"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spacing w:line="280" w:lineRule="exact"/>
              <w:jc w:val="center"/>
              <w:rPr>
                <w:sz w:val="18"/>
              </w:rPr>
            </w:pPr>
            <w:r>
              <w:rPr>
                <w:sz w:val="18"/>
              </w:rPr>
              <w:t>786</w:t>
            </w:r>
          </w:p>
          <w:p w:rsidR="00000000" w:rsidRDefault="007A1441">
            <w:pPr>
              <w:tabs>
                <w:tab w:val="num" w:pos="1440"/>
              </w:tabs>
              <w:spacing w:line="280" w:lineRule="exact"/>
              <w:jc w:val="center"/>
              <w:rPr>
                <w:sz w:val="18"/>
              </w:rPr>
            </w:pPr>
            <w:r>
              <w:rPr>
                <w:sz w:val="18"/>
              </w:rPr>
              <w:t>70</w:t>
            </w:r>
          </w:p>
          <w:p w:rsidR="00000000" w:rsidRDefault="007A1441">
            <w:pPr>
              <w:tabs>
                <w:tab w:val="num" w:pos="1440"/>
              </w:tabs>
              <w:spacing w:line="280" w:lineRule="exact"/>
              <w:jc w:val="center"/>
              <w:rPr>
                <w:sz w:val="18"/>
              </w:rPr>
            </w:pPr>
            <w:r>
              <w:rPr>
                <w:sz w:val="18"/>
              </w:rPr>
              <w:t>563</w:t>
            </w:r>
          </w:p>
          <w:p w:rsidR="00000000" w:rsidRDefault="007A1441">
            <w:pPr>
              <w:tabs>
                <w:tab w:val="num" w:pos="1440"/>
              </w:tabs>
              <w:spacing w:line="280" w:lineRule="exact"/>
              <w:jc w:val="center"/>
              <w:rPr>
                <w:sz w:val="18"/>
              </w:rPr>
            </w:pPr>
            <w:r>
              <w:rPr>
                <w:sz w:val="18"/>
              </w:rPr>
              <w:t>28.2</w:t>
            </w:r>
          </w:p>
        </w:tc>
      </w:tr>
      <w:tr w:rsidR="00000000">
        <w:trPr>
          <w:trHeight w:val="588"/>
        </w:trPr>
        <w:tc>
          <w:tcPr>
            <w:tcW w:w="494"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spacing w:line="280" w:lineRule="exact"/>
              <w:jc w:val="center"/>
              <w:rPr>
                <w:sz w:val="18"/>
              </w:rPr>
            </w:pPr>
            <w:r>
              <w:rPr>
                <w:sz w:val="18"/>
              </w:rPr>
              <w:t>2000/</w:t>
            </w:r>
            <w:r>
              <w:rPr>
                <w:rFonts w:hint="eastAsia"/>
                <w:sz w:val="18"/>
              </w:rPr>
              <w:t>20</w:t>
            </w:r>
            <w:r>
              <w:rPr>
                <w:sz w:val="18"/>
              </w:rPr>
              <w:t>01</w:t>
            </w:r>
          </w:p>
          <w:p w:rsidR="00000000" w:rsidRDefault="007A1441">
            <w:pPr>
              <w:tabs>
                <w:tab w:val="num" w:pos="1440"/>
              </w:tabs>
              <w:spacing w:line="280" w:lineRule="exact"/>
              <w:jc w:val="center"/>
              <w:rPr>
                <w:sz w:val="18"/>
              </w:rPr>
            </w:pPr>
            <w:r>
              <w:rPr>
                <w:sz w:val="18"/>
              </w:rPr>
              <w:t>%</w:t>
            </w:r>
          </w:p>
        </w:tc>
        <w:tc>
          <w:tcPr>
            <w:tcW w:w="563"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spacing w:line="280" w:lineRule="exact"/>
              <w:jc w:val="center"/>
              <w:rPr>
                <w:sz w:val="18"/>
              </w:rPr>
            </w:pPr>
            <w:r>
              <w:rPr>
                <w:sz w:val="18"/>
              </w:rPr>
              <w:t>40 246</w:t>
            </w:r>
          </w:p>
        </w:tc>
        <w:tc>
          <w:tcPr>
            <w:tcW w:w="563"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spacing w:line="280" w:lineRule="exact"/>
              <w:jc w:val="center"/>
              <w:rPr>
                <w:sz w:val="18"/>
              </w:rPr>
            </w:pPr>
            <w:r>
              <w:rPr>
                <w:sz w:val="18"/>
              </w:rPr>
              <w:t>22 436</w:t>
            </w:r>
          </w:p>
          <w:p w:rsidR="00000000" w:rsidRDefault="007A1441">
            <w:pPr>
              <w:tabs>
                <w:tab w:val="num" w:pos="1440"/>
              </w:tabs>
              <w:spacing w:line="280" w:lineRule="exact"/>
              <w:jc w:val="center"/>
              <w:rPr>
                <w:sz w:val="18"/>
              </w:rPr>
            </w:pPr>
            <w:r>
              <w:rPr>
                <w:sz w:val="18"/>
              </w:rPr>
              <w:t>55.8</w:t>
            </w:r>
          </w:p>
          <w:p w:rsidR="00000000" w:rsidRDefault="007A1441">
            <w:pPr>
              <w:tabs>
                <w:tab w:val="num" w:pos="1440"/>
              </w:tabs>
              <w:spacing w:line="280" w:lineRule="exact"/>
              <w:jc w:val="center"/>
              <w:rPr>
                <w:sz w:val="18"/>
              </w:rPr>
            </w:pPr>
            <w:r>
              <w:rPr>
                <w:sz w:val="18"/>
              </w:rPr>
              <w:t>22 463</w:t>
            </w:r>
          </w:p>
        </w:tc>
        <w:tc>
          <w:tcPr>
            <w:tcW w:w="563"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spacing w:line="280" w:lineRule="exact"/>
              <w:jc w:val="center"/>
              <w:rPr>
                <w:sz w:val="18"/>
              </w:rPr>
            </w:pPr>
            <w:r>
              <w:rPr>
                <w:sz w:val="18"/>
              </w:rPr>
              <w:t>840</w:t>
            </w:r>
          </w:p>
        </w:tc>
        <w:tc>
          <w:tcPr>
            <w:tcW w:w="563"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spacing w:line="280" w:lineRule="exact"/>
              <w:jc w:val="center"/>
              <w:rPr>
                <w:sz w:val="18"/>
              </w:rPr>
            </w:pPr>
            <w:r>
              <w:rPr>
                <w:sz w:val="18"/>
              </w:rPr>
              <w:t>611</w:t>
            </w:r>
          </w:p>
          <w:p w:rsidR="00000000" w:rsidRDefault="007A1441">
            <w:pPr>
              <w:tabs>
                <w:tab w:val="num" w:pos="1440"/>
              </w:tabs>
              <w:spacing w:line="280" w:lineRule="exact"/>
              <w:jc w:val="center"/>
              <w:rPr>
                <w:sz w:val="18"/>
              </w:rPr>
            </w:pPr>
            <w:r>
              <w:rPr>
                <w:sz w:val="18"/>
              </w:rPr>
              <w:t>72.7</w:t>
            </w:r>
          </w:p>
        </w:tc>
        <w:tc>
          <w:tcPr>
            <w:tcW w:w="563"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spacing w:line="280" w:lineRule="exact"/>
              <w:jc w:val="center"/>
              <w:rPr>
                <w:sz w:val="18"/>
              </w:rPr>
            </w:pPr>
            <w:r>
              <w:rPr>
                <w:sz w:val="18"/>
              </w:rPr>
              <w:t>37 802</w:t>
            </w:r>
          </w:p>
        </w:tc>
        <w:tc>
          <w:tcPr>
            <w:tcW w:w="563"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spacing w:line="280" w:lineRule="exact"/>
              <w:jc w:val="center"/>
              <w:rPr>
                <w:sz w:val="18"/>
              </w:rPr>
            </w:pPr>
            <w:r>
              <w:rPr>
                <w:sz w:val="18"/>
              </w:rPr>
              <w:t>21 423</w:t>
            </w:r>
          </w:p>
          <w:p w:rsidR="00000000" w:rsidRDefault="007A1441">
            <w:pPr>
              <w:tabs>
                <w:tab w:val="num" w:pos="1440"/>
              </w:tabs>
              <w:spacing w:line="280" w:lineRule="exact"/>
              <w:jc w:val="center"/>
              <w:rPr>
                <w:sz w:val="18"/>
              </w:rPr>
            </w:pPr>
            <w:r>
              <w:rPr>
                <w:sz w:val="18"/>
              </w:rPr>
              <w:t>56.7</w:t>
            </w:r>
          </w:p>
        </w:tc>
        <w:tc>
          <w:tcPr>
            <w:tcW w:w="563"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spacing w:line="280" w:lineRule="exact"/>
              <w:jc w:val="center"/>
              <w:rPr>
                <w:sz w:val="18"/>
              </w:rPr>
            </w:pPr>
            <w:r>
              <w:rPr>
                <w:sz w:val="18"/>
              </w:rPr>
              <w:t>1 604</w:t>
            </w:r>
          </w:p>
        </w:tc>
        <w:tc>
          <w:tcPr>
            <w:tcW w:w="565"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spacing w:line="280" w:lineRule="exact"/>
              <w:jc w:val="center"/>
              <w:rPr>
                <w:sz w:val="18"/>
              </w:rPr>
            </w:pPr>
            <w:r>
              <w:rPr>
                <w:sz w:val="18"/>
              </w:rPr>
              <w:t>429</w:t>
            </w:r>
          </w:p>
          <w:p w:rsidR="00000000" w:rsidRDefault="007A1441">
            <w:pPr>
              <w:tabs>
                <w:tab w:val="num" w:pos="1440"/>
              </w:tabs>
              <w:spacing w:line="280" w:lineRule="exact"/>
              <w:jc w:val="center"/>
              <w:rPr>
                <w:sz w:val="18"/>
              </w:rPr>
            </w:pPr>
            <w:r>
              <w:rPr>
                <w:sz w:val="18"/>
              </w:rPr>
              <w:t>26.7</w:t>
            </w:r>
          </w:p>
        </w:tc>
      </w:tr>
      <w:tr w:rsidR="00000000">
        <w:tc>
          <w:tcPr>
            <w:tcW w:w="494"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spacing w:line="280" w:lineRule="exact"/>
              <w:jc w:val="center"/>
              <w:rPr>
                <w:sz w:val="18"/>
              </w:rPr>
            </w:pPr>
            <w:r>
              <w:rPr>
                <w:sz w:val="18"/>
              </w:rPr>
              <w:t>1999/</w:t>
            </w:r>
            <w:r>
              <w:rPr>
                <w:rFonts w:hint="eastAsia"/>
                <w:sz w:val="18"/>
              </w:rPr>
              <w:t>20</w:t>
            </w:r>
            <w:r>
              <w:rPr>
                <w:sz w:val="18"/>
              </w:rPr>
              <w:t>00</w:t>
            </w:r>
          </w:p>
          <w:p w:rsidR="00000000" w:rsidRDefault="007A1441">
            <w:pPr>
              <w:tabs>
                <w:tab w:val="num" w:pos="1440"/>
              </w:tabs>
              <w:spacing w:line="280" w:lineRule="exact"/>
              <w:jc w:val="center"/>
              <w:rPr>
                <w:sz w:val="18"/>
              </w:rPr>
            </w:pPr>
            <w:r>
              <w:rPr>
                <w:sz w:val="18"/>
              </w:rPr>
              <w:t>%</w:t>
            </w:r>
          </w:p>
        </w:tc>
        <w:tc>
          <w:tcPr>
            <w:tcW w:w="563"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spacing w:line="280" w:lineRule="exact"/>
              <w:jc w:val="center"/>
              <w:rPr>
                <w:sz w:val="18"/>
              </w:rPr>
            </w:pPr>
            <w:r>
              <w:rPr>
                <w:sz w:val="18"/>
              </w:rPr>
              <w:t>36 922</w:t>
            </w:r>
          </w:p>
        </w:tc>
        <w:tc>
          <w:tcPr>
            <w:tcW w:w="563"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spacing w:line="280" w:lineRule="exact"/>
              <w:jc w:val="center"/>
              <w:rPr>
                <w:sz w:val="18"/>
              </w:rPr>
            </w:pPr>
            <w:r>
              <w:rPr>
                <w:sz w:val="18"/>
              </w:rPr>
              <w:t>20 325</w:t>
            </w:r>
          </w:p>
          <w:p w:rsidR="00000000" w:rsidRDefault="007A1441">
            <w:pPr>
              <w:tabs>
                <w:tab w:val="num" w:pos="1440"/>
              </w:tabs>
              <w:spacing w:line="280" w:lineRule="exact"/>
              <w:jc w:val="center"/>
              <w:rPr>
                <w:sz w:val="18"/>
              </w:rPr>
            </w:pPr>
            <w:r>
              <w:rPr>
                <w:sz w:val="18"/>
              </w:rPr>
              <w:t>55</w:t>
            </w:r>
          </w:p>
        </w:tc>
        <w:tc>
          <w:tcPr>
            <w:tcW w:w="563"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spacing w:line="280" w:lineRule="exact"/>
              <w:jc w:val="center"/>
              <w:rPr>
                <w:sz w:val="18"/>
              </w:rPr>
            </w:pPr>
            <w:r>
              <w:rPr>
                <w:sz w:val="18"/>
              </w:rPr>
              <w:t>927</w:t>
            </w:r>
          </w:p>
        </w:tc>
        <w:tc>
          <w:tcPr>
            <w:tcW w:w="563"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spacing w:line="280" w:lineRule="exact"/>
              <w:jc w:val="center"/>
              <w:rPr>
                <w:sz w:val="18"/>
              </w:rPr>
            </w:pPr>
            <w:r>
              <w:rPr>
                <w:sz w:val="18"/>
              </w:rPr>
              <w:t>652</w:t>
            </w:r>
          </w:p>
          <w:p w:rsidR="00000000" w:rsidRDefault="007A1441">
            <w:pPr>
              <w:tabs>
                <w:tab w:val="num" w:pos="1440"/>
              </w:tabs>
              <w:spacing w:line="280" w:lineRule="exact"/>
              <w:jc w:val="center"/>
              <w:rPr>
                <w:sz w:val="18"/>
              </w:rPr>
            </w:pPr>
            <w:r>
              <w:rPr>
                <w:sz w:val="18"/>
              </w:rPr>
              <w:t>70.3</w:t>
            </w:r>
          </w:p>
        </w:tc>
        <w:tc>
          <w:tcPr>
            <w:tcW w:w="563"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spacing w:line="280" w:lineRule="exact"/>
              <w:jc w:val="center"/>
              <w:rPr>
                <w:sz w:val="18"/>
              </w:rPr>
            </w:pPr>
            <w:r>
              <w:rPr>
                <w:sz w:val="18"/>
              </w:rPr>
              <w:t>34 390</w:t>
            </w:r>
          </w:p>
        </w:tc>
        <w:tc>
          <w:tcPr>
            <w:tcW w:w="563"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spacing w:line="280" w:lineRule="exact"/>
              <w:jc w:val="center"/>
              <w:rPr>
                <w:sz w:val="18"/>
              </w:rPr>
            </w:pPr>
            <w:r>
              <w:rPr>
                <w:sz w:val="18"/>
              </w:rPr>
              <w:t>19 200</w:t>
            </w:r>
          </w:p>
          <w:p w:rsidR="00000000" w:rsidRDefault="007A1441">
            <w:pPr>
              <w:tabs>
                <w:tab w:val="num" w:pos="1440"/>
              </w:tabs>
              <w:spacing w:line="280" w:lineRule="exact"/>
              <w:jc w:val="center"/>
              <w:rPr>
                <w:sz w:val="18"/>
              </w:rPr>
            </w:pPr>
            <w:r>
              <w:rPr>
                <w:sz w:val="18"/>
              </w:rPr>
              <w:t>55.8</w:t>
            </w:r>
          </w:p>
        </w:tc>
        <w:tc>
          <w:tcPr>
            <w:tcW w:w="563"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spacing w:line="280" w:lineRule="exact"/>
              <w:jc w:val="center"/>
              <w:rPr>
                <w:sz w:val="18"/>
              </w:rPr>
            </w:pPr>
            <w:r>
              <w:rPr>
                <w:sz w:val="18"/>
              </w:rPr>
              <w:t>1 605</w:t>
            </w:r>
          </w:p>
        </w:tc>
        <w:tc>
          <w:tcPr>
            <w:tcW w:w="565"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spacing w:line="280" w:lineRule="exact"/>
              <w:jc w:val="center"/>
              <w:rPr>
                <w:sz w:val="18"/>
              </w:rPr>
            </w:pPr>
            <w:r>
              <w:rPr>
                <w:sz w:val="18"/>
              </w:rPr>
              <w:t>473</w:t>
            </w:r>
          </w:p>
          <w:p w:rsidR="00000000" w:rsidRDefault="007A1441">
            <w:pPr>
              <w:tabs>
                <w:tab w:val="num" w:pos="1440"/>
              </w:tabs>
              <w:spacing w:line="280" w:lineRule="exact"/>
              <w:jc w:val="center"/>
              <w:rPr>
                <w:sz w:val="18"/>
              </w:rPr>
            </w:pPr>
            <w:r>
              <w:rPr>
                <w:sz w:val="18"/>
              </w:rPr>
              <w:t>29.5</w:t>
            </w:r>
          </w:p>
        </w:tc>
      </w:tr>
      <w:tr w:rsidR="00000000">
        <w:tc>
          <w:tcPr>
            <w:tcW w:w="494"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spacing w:line="280" w:lineRule="exact"/>
              <w:jc w:val="center"/>
              <w:rPr>
                <w:sz w:val="18"/>
              </w:rPr>
            </w:pPr>
            <w:r>
              <w:rPr>
                <w:sz w:val="18"/>
              </w:rPr>
              <w:t>1998/</w:t>
            </w:r>
            <w:r>
              <w:rPr>
                <w:rFonts w:hint="eastAsia"/>
                <w:sz w:val="18"/>
              </w:rPr>
              <w:t>19</w:t>
            </w:r>
            <w:r>
              <w:rPr>
                <w:sz w:val="18"/>
              </w:rPr>
              <w:t>99</w:t>
            </w:r>
          </w:p>
          <w:p w:rsidR="00000000" w:rsidRDefault="007A1441">
            <w:pPr>
              <w:tabs>
                <w:tab w:val="num" w:pos="1440"/>
              </w:tabs>
              <w:spacing w:line="280" w:lineRule="exact"/>
              <w:jc w:val="center"/>
              <w:rPr>
                <w:sz w:val="18"/>
              </w:rPr>
            </w:pPr>
            <w:r>
              <w:rPr>
                <w:sz w:val="18"/>
              </w:rPr>
              <w:t>%</w:t>
            </w:r>
          </w:p>
        </w:tc>
        <w:tc>
          <w:tcPr>
            <w:tcW w:w="563"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spacing w:line="280" w:lineRule="exact"/>
              <w:jc w:val="center"/>
              <w:rPr>
                <w:sz w:val="18"/>
              </w:rPr>
            </w:pPr>
            <w:r>
              <w:rPr>
                <w:sz w:val="18"/>
              </w:rPr>
              <w:t>34 850</w:t>
            </w:r>
          </w:p>
          <w:p w:rsidR="00000000" w:rsidRDefault="007A1441">
            <w:pPr>
              <w:tabs>
                <w:tab w:val="num" w:pos="1440"/>
              </w:tabs>
              <w:spacing w:line="280" w:lineRule="exact"/>
              <w:jc w:val="center"/>
              <w:rPr>
                <w:sz w:val="18"/>
              </w:rPr>
            </w:pPr>
            <w:r>
              <w:rPr>
                <w:sz w:val="18"/>
              </w:rPr>
              <w:t>35 141</w:t>
            </w:r>
          </w:p>
        </w:tc>
        <w:tc>
          <w:tcPr>
            <w:tcW w:w="563"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spacing w:line="280" w:lineRule="exact"/>
              <w:jc w:val="center"/>
              <w:rPr>
                <w:sz w:val="18"/>
              </w:rPr>
            </w:pPr>
            <w:r>
              <w:rPr>
                <w:sz w:val="18"/>
              </w:rPr>
              <w:t>19 238</w:t>
            </w:r>
          </w:p>
          <w:p w:rsidR="00000000" w:rsidRDefault="007A1441">
            <w:pPr>
              <w:tabs>
                <w:tab w:val="num" w:pos="1440"/>
              </w:tabs>
              <w:spacing w:line="280" w:lineRule="exact"/>
              <w:jc w:val="center"/>
              <w:rPr>
                <w:sz w:val="18"/>
              </w:rPr>
            </w:pPr>
            <w:r>
              <w:rPr>
                <w:sz w:val="18"/>
              </w:rPr>
              <w:t>55.2</w:t>
            </w:r>
          </w:p>
          <w:p w:rsidR="00000000" w:rsidRDefault="007A1441">
            <w:pPr>
              <w:tabs>
                <w:tab w:val="num" w:pos="1440"/>
              </w:tabs>
              <w:spacing w:line="280" w:lineRule="exact"/>
              <w:jc w:val="center"/>
              <w:rPr>
                <w:sz w:val="18"/>
              </w:rPr>
            </w:pPr>
            <w:r>
              <w:rPr>
                <w:sz w:val="18"/>
              </w:rPr>
              <w:t>19 359</w:t>
            </w:r>
          </w:p>
          <w:p w:rsidR="00000000" w:rsidRDefault="007A1441">
            <w:pPr>
              <w:tabs>
                <w:tab w:val="num" w:pos="1440"/>
              </w:tabs>
              <w:spacing w:line="280" w:lineRule="exact"/>
              <w:jc w:val="center"/>
              <w:rPr>
                <w:sz w:val="18"/>
              </w:rPr>
            </w:pPr>
            <w:r>
              <w:rPr>
                <w:sz w:val="18"/>
              </w:rPr>
              <w:t>55.0</w:t>
            </w:r>
          </w:p>
        </w:tc>
        <w:tc>
          <w:tcPr>
            <w:tcW w:w="563"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spacing w:line="280" w:lineRule="exact"/>
              <w:jc w:val="center"/>
              <w:rPr>
                <w:sz w:val="18"/>
              </w:rPr>
            </w:pPr>
            <w:r>
              <w:rPr>
                <w:sz w:val="18"/>
              </w:rPr>
              <w:t>1</w:t>
            </w:r>
            <w:r>
              <w:rPr>
                <w:rFonts w:hint="eastAsia"/>
                <w:sz w:val="18"/>
              </w:rPr>
              <w:t xml:space="preserve"> </w:t>
            </w:r>
            <w:r>
              <w:rPr>
                <w:sz w:val="18"/>
              </w:rPr>
              <w:t>100</w:t>
            </w:r>
          </w:p>
          <w:p w:rsidR="00000000" w:rsidRDefault="007A1441">
            <w:pPr>
              <w:tabs>
                <w:tab w:val="num" w:pos="1440"/>
              </w:tabs>
              <w:spacing w:line="280" w:lineRule="exact"/>
              <w:jc w:val="center"/>
              <w:rPr>
                <w:sz w:val="18"/>
              </w:rPr>
            </w:pPr>
            <w:r>
              <w:rPr>
                <w:sz w:val="18"/>
              </w:rPr>
              <w:t>1</w:t>
            </w:r>
            <w:r>
              <w:rPr>
                <w:rFonts w:hint="eastAsia"/>
                <w:sz w:val="18"/>
              </w:rPr>
              <w:t xml:space="preserve"> </w:t>
            </w:r>
            <w:r>
              <w:rPr>
                <w:sz w:val="18"/>
              </w:rPr>
              <w:t>126</w:t>
            </w:r>
          </w:p>
        </w:tc>
        <w:tc>
          <w:tcPr>
            <w:tcW w:w="563"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spacing w:line="280" w:lineRule="exact"/>
              <w:jc w:val="center"/>
              <w:rPr>
                <w:sz w:val="18"/>
              </w:rPr>
            </w:pPr>
            <w:r>
              <w:rPr>
                <w:sz w:val="18"/>
              </w:rPr>
              <w:t>700</w:t>
            </w:r>
          </w:p>
          <w:p w:rsidR="00000000" w:rsidRDefault="007A1441">
            <w:pPr>
              <w:tabs>
                <w:tab w:val="num" w:pos="1440"/>
              </w:tabs>
              <w:spacing w:line="280" w:lineRule="exact"/>
              <w:jc w:val="center"/>
              <w:rPr>
                <w:sz w:val="18"/>
              </w:rPr>
            </w:pPr>
            <w:r>
              <w:rPr>
                <w:sz w:val="18"/>
              </w:rPr>
              <w:t>63.6</w:t>
            </w:r>
          </w:p>
          <w:p w:rsidR="00000000" w:rsidRDefault="007A1441">
            <w:pPr>
              <w:tabs>
                <w:tab w:val="num" w:pos="1440"/>
              </w:tabs>
              <w:spacing w:line="280" w:lineRule="exact"/>
              <w:jc w:val="center"/>
              <w:rPr>
                <w:sz w:val="18"/>
              </w:rPr>
            </w:pPr>
            <w:r>
              <w:rPr>
                <w:sz w:val="18"/>
              </w:rPr>
              <w:t>703</w:t>
            </w:r>
          </w:p>
          <w:p w:rsidR="00000000" w:rsidRDefault="007A1441">
            <w:pPr>
              <w:tabs>
                <w:tab w:val="num" w:pos="1440"/>
              </w:tabs>
              <w:spacing w:line="280" w:lineRule="exact"/>
              <w:jc w:val="center"/>
              <w:rPr>
                <w:sz w:val="18"/>
              </w:rPr>
            </w:pPr>
            <w:r>
              <w:rPr>
                <w:sz w:val="18"/>
              </w:rPr>
              <w:t>62.4</w:t>
            </w:r>
          </w:p>
        </w:tc>
        <w:tc>
          <w:tcPr>
            <w:tcW w:w="563"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spacing w:line="280" w:lineRule="exact"/>
              <w:jc w:val="center"/>
              <w:rPr>
                <w:sz w:val="18"/>
              </w:rPr>
            </w:pPr>
            <w:r>
              <w:rPr>
                <w:sz w:val="18"/>
              </w:rPr>
              <w:t>31 432</w:t>
            </w:r>
          </w:p>
          <w:p w:rsidR="00000000" w:rsidRDefault="007A1441">
            <w:pPr>
              <w:tabs>
                <w:tab w:val="num" w:pos="1440"/>
              </w:tabs>
              <w:spacing w:line="280" w:lineRule="exact"/>
              <w:jc w:val="center"/>
              <w:rPr>
                <w:sz w:val="18"/>
              </w:rPr>
            </w:pPr>
            <w:r>
              <w:rPr>
                <w:sz w:val="18"/>
              </w:rPr>
              <w:t>32 712</w:t>
            </w:r>
          </w:p>
        </w:tc>
        <w:tc>
          <w:tcPr>
            <w:tcW w:w="563"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spacing w:line="280" w:lineRule="exact"/>
              <w:jc w:val="center"/>
              <w:rPr>
                <w:sz w:val="18"/>
              </w:rPr>
            </w:pPr>
            <w:r>
              <w:rPr>
                <w:sz w:val="18"/>
              </w:rPr>
              <w:t>18 221</w:t>
            </w:r>
          </w:p>
          <w:p w:rsidR="00000000" w:rsidRDefault="007A1441">
            <w:pPr>
              <w:tabs>
                <w:tab w:val="num" w:pos="1440"/>
              </w:tabs>
              <w:spacing w:line="280" w:lineRule="exact"/>
              <w:jc w:val="center"/>
              <w:rPr>
                <w:sz w:val="18"/>
              </w:rPr>
            </w:pPr>
            <w:r>
              <w:rPr>
                <w:sz w:val="18"/>
              </w:rPr>
              <w:t>58</w:t>
            </w:r>
          </w:p>
          <w:p w:rsidR="00000000" w:rsidRDefault="007A1441">
            <w:pPr>
              <w:tabs>
                <w:tab w:val="num" w:pos="1440"/>
              </w:tabs>
              <w:spacing w:line="280" w:lineRule="exact"/>
              <w:jc w:val="center"/>
              <w:rPr>
                <w:sz w:val="18"/>
              </w:rPr>
            </w:pPr>
            <w:r>
              <w:rPr>
                <w:sz w:val="18"/>
              </w:rPr>
              <w:t>18 656</w:t>
            </w:r>
          </w:p>
          <w:p w:rsidR="00000000" w:rsidRDefault="007A1441">
            <w:pPr>
              <w:tabs>
                <w:tab w:val="num" w:pos="1440"/>
              </w:tabs>
              <w:spacing w:line="280" w:lineRule="exact"/>
              <w:jc w:val="center"/>
              <w:rPr>
                <w:sz w:val="18"/>
              </w:rPr>
            </w:pPr>
            <w:r>
              <w:rPr>
                <w:sz w:val="18"/>
              </w:rPr>
              <w:t>57.0</w:t>
            </w:r>
          </w:p>
        </w:tc>
        <w:tc>
          <w:tcPr>
            <w:tcW w:w="563"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spacing w:line="280" w:lineRule="exact"/>
              <w:jc w:val="center"/>
              <w:rPr>
                <w:sz w:val="18"/>
              </w:rPr>
            </w:pPr>
            <w:r>
              <w:rPr>
                <w:sz w:val="18"/>
              </w:rPr>
              <w:t>1 399</w:t>
            </w:r>
          </w:p>
          <w:p w:rsidR="00000000" w:rsidRDefault="007A1441">
            <w:pPr>
              <w:tabs>
                <w:tab w:val="num" w:pos="1440"/>
              </w:tabs>
              <w:spacing w:line="280" w:lineRule="exact"/>
              <w:jc w:val="center"/>
              <w:rPr>
                <w:sz w:val="18"/>
              </w:rPr>
            </w:pPr>
            <w:r>
              <w:rPr>
                <w:sz w:val="18"/>
              </w:rPr>
              <w:t>1 403</w:t>
            </w:r>
          </w:p>
        </w:tc>
        <w:tc>
          <w:tcPr>
            <w:tcW w:w="565"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spacing w:line="280" w:lineRule="exact"/>
              <w:jc w:val="center"/>
              <w:rPr>
                <w:sz w:val="18"/>
              </w:rPr>
            </w:pPr>
            <w:r>
              <w:rPr>
                <w:sz w:val="18"/>
              </w:rPr>
              <w:t>317</w:t>
            </w:r>
          </w:p>
          <w:p w:rsidR="00000000" w:rsidRDefault="007A1441">
            <w:pPr>
              <w:tabs>
                <w:tab w:val="num" w:pos="1440"/>
              </w:tabs>
              <w:spacing w:line="280" w:lineRule="exact"/>
              <w:jc w:val="center"/>
              <w:rPr>
                <w:sz w:val="18"/>
              </w:rPr>
            </w:pPr>
            <w:r>
              <w:rPr>
                <w:sz w:val="18"/>
              </w:rPr>
              <w:t>22.7</w:t>
            </w:r>
          </w:p>
          <w:p w:rsidR="00000000" w:rsidRDefault="007A1441">
            <w:pPr>
              <w:tabs>
                <w:tab w:val="num" w:pos="1440"/>
              </w:tabs>
              <w:spacing w:line="280" w:lineRule="exact"/>
              <w:jc w:val="center"/>
              <w:rPr>
                <w:sz w:val="18"/>
              </w:rPr>
            </w:pPr>
            <w:r>
              <w:rPr>
                <w:sz w:val="18"/>
              </w:rPr>
              <w:t>22.5</w:t>
            </w:r>
          </w:p>
        </w:tc>
      </w:tr>
      <w:tr w:rsidR="00000000">
        <w:tc>
          <w:tcPr>
            <w:tcW w:w="494"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spacing w:line="280" w:lineRule="exact"/>
              <w:jc w:val="center"/>
              <w:rPr>
                <w:sz w:val="18"/>
              </w:rPr>
            </w:pPr>
            <w:r>
              <w:rPr>
                <w:sz w:val="18"/>
              </w:rPr>
              <w:t>1997/</w:t>
            </w:r>
            <w:r>
              <w:rPr>
                <w:rFonts w:hint="eastAsia"/>
                <w:sz w:val="18"/>
              </w:rPr>
              <w:t>19</w:t>
            </w:r>
            <w:r>
              <w:rPr>
                <w:sz w:val="18"/>
              </w:rPr>
              <w:t>98</w:t>
            </w:r>
          </w:p>
        </w:tc>
        <w:tc>
          <w:tcPr>
            <w:tcW w:w="563"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spacing w:line="280" w:lineRule="exact"/>
              <w:jc w:val="center"/>
              <w:rPr>
                <w:sz w:val="18"/>
              </w:rPr>
            </w:pPr>
            <w:r>
              <w:rPr>
                <w:sz w:val="18"/>
              </w:rPr>
              <w:t>32 048</w:t>
            </w:r>
          </w:p>
        </w:tc>
        <w:tc>
          <w:tcPr>
            <w:tcW w:w="563"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spacing w:line="280" w:lineRule="exact"/>
              <w:jc w:val="center"/>
              <w:rPr>
                <w:sz w:val="18"/>
              </w:rPr>
            </w:pPr>
            <w:r>
              <w:rPr>
                <w:sz w:val="18"/>
              </w:rPr>
              <w:t>17 484</w:t>
            </w:r>
          </w:p>
          <w:p w:rsidR="00000000" w:rsidRDefault="007A1441">
            <w:pPr>
              <w:tabs>
                <w:tab w:val="num" w:pos="1440"/>
              </w:tabs>
              <w:spacing w:line="280" w:lineRule="exact"/>
              <w:jc w:val="center"/>
              <w:rPr>
                <w:sz w:val="18"/>
              </w:rPr>
            </w:pPr>
            <w:r>
              <w:rPr>
                <w:sz w:val="18"/>
              </w:rPr>
              <w:t>54.6</w:t>
            </w:r>
          </w:p>
        </w:tc>
        <w:tc>
          <w:tcPr>
            <w:tcW w:w="563"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spacing w:line="280" w:lineRule="exact"/>
              <w:jc w:val="center"/>
              <w:rPr>
                <w:sz w:val="18"/>
              </w:rPr>
            </w:pPr>
            <w:r>
              <w:rPr>
                <w:sz w:val="18"/>
              </w:rPr>
              <w:t>995</w:t>
            </w:r>
          </w:p>
        </w:tc>
        <w:tc>
          <w:tcPr>
            <w:tcW w:w="563"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spacing w:line="280" w:lineRule="exact"/>
              <w:jc w:val="center"/>
              <w:rPr>
                <w:sz w:val="18"/>
              </w:rPr>
            </w:pPr>
            <w:r>
              <w:rPr>
                <w:sz w:val="18"/>
              </w:rPr>
              <w:t>691</w:t>
            </w:r>
          </w:p>
          <w:p w:rsidR="00000000" w:rsidRDefault="007A1441">
            <w:pPr>
              <w:tabs>
                <w:tab w:val="num" w:pos="1440"/>
              </w:tabs>
              <w:spacing w:line="280" w:lineRule="exact"/>
              <w:jc w:val="center"/>
              <w:rPr>
                <w:sz w:val="18"/>
              </w:rPr>
            </w:pPr>
            <w:r>
              <w:rPr>
                <w:sz w:val="18"/>
              </w:rPr>
              <w:t>69.4</w:t>
            </w:r>
          </w:p>
        </w:tc>
        <w:tc>
          <w:tcPr>
            <w:tcW w:w="563"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spacing w:line="280" w:lineRule="exact"/>
              <w:jc w:val="center"/>
              <w:rPr>
                <w:sz w:val="18"/>
              </w:rPr>
            </w:pPr>
            <w:r>
              <w:rPr>
                <w:sz w:val="18"/>
              </w:rPr>
              <w:t>29 590</w:t>
            </w:r>
          </w:p>
        </w:tc>
        <w:tc>
          <w:tcPr>
            <w:tcW w:w="563"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spacing w:line="280" w:lineRule="exact"/>
              <w:jc w:val="center"/>
              <w:rPr>
                <w:sz w:val="18"/>
              </w:rPr>
            </w:pPr>
            <w:r>
              <w:rPr>
                <w:sz w:val="18"/>
              </w:rPr>
              <w:t>16 405</w:t>
            </w:r>
          </w:p>
          <w:p w:rsidR="00000000" w:rsidRDefault="007A1441">
            <w:pPr>
              <w:tabs>
                <w:tab w:val="num" w:pos="1440"/>
              </w:tabs>
              <w:spacing w:line="280" w:lineRule="exact"/>
              <w:jc w:val="center"/>
              <w:rPr>
                <w:sz w:val="18"/>
              </w:rPr>
            </w:pPr>
            <w:r>
              <w:rPr>
                <w:sz w:val="18"/>
              </w:rPr>
              <w:t>55.4</w:t>
            </w:r>
          </w:p>
        </w:tc>
        <w:tc>
          <w:tcPr>
            <w:tcW w:w="563"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spacing w:line="280" w:lineRule="exact"/>
              <w:jc w:val="center"/>
              <w:rPr>
                <w:sz w:val="18"/>
              </w:rPr>
            </w:pPr>
            <w:r>
              <w:rPr>
                <w:sz w:val="18"/>
              </w:rPr>
              <w:t>1 463</w:t>
            </w:r>
          </w:p>
          <w:p w:rsidR="00000000" w:rsidRDefault="007A1441">
            <w:pPr>
              <w:tabs>
                <w:tab w:val="num" w:pos="1440"/>
              </w:tabs>
              <w:spacing w:line="280" w:lineRule="exact"/>
              <w:jc w:val="center"/>
              <w:rPr>
                <w:sz w:val="18"/>
              </w:rPr>
            </w:pPr>
            <w:r>
              <w:rPr>
                <w:sz w:val="18"/>
              </w:rPr>
              <w:t>26.5</w:t>
            </w:r>
          </w:p>
        </w:tc>
        <w:tc>
          <w:tcPr>
            <w:tcW w:w="565" w:type="pct"/>
            <w:tcBorders>
              <w:top w:val="single" w:sz="4" w:space="0" w:color="auto"/>
              <w:left w:val="single" w:sz="4" w:space="0" w:color="auto"/>
              <w:bottom w:val="single" w:sz="4" w:space="0" w:color="auto"/>
              <w:right w:val="single" w:sz="4" w:space="0" w:color="auto"/>
            </w:tcBorders>
          </w:tcPr>
          <w:p w:rsidR="00000000" w:rsidRDefault="007A1441">
            <w:pPr>
              <w:pStyle w:val="Header"/>
              <w:pBdr>
                <w:bottom w:val="none" w:sz="0" w:space="0" w:color="auto"/>
              </w:pBdr>
              <w:tabs>
                <w:tab w:val="clear" w:pos="4320"/>
                <w:tab w:val="clear" w:pos="8640"/>
                <w:tab w:val="num" w:pos="1440"/>
              </w:tabs>
              <w:spacing w:line="280" w:lineRule="exact"/>
            </w:pPr>
            <w:r>
              <w:t>388</w:t>
            </w:r>
          </w:p>
        </w:tc>
      </w:tr>
    </w:tbl>
    <w:p w:rsidR="00000000" w:rsidRDefault="007A1441">
      <w:pPr>
        <w:pStyle w:val="Normalvovlecen"/>
        <w:widowControl/>
        <w:spacing w:after="240" w:line="360" w:lineRule="exact"/>
        <w:ind w:firstLine="0"/>
        <w:jc w:val="both"/>
        <w:rPr>
          <w:rFonts w:ascii="Times New Roman" w:eastAsia="KaiTi_GB2312" w:hAnsi="Times New Roman" w:hint="eastAsia"/>
          <w:bCs/>
          <w:color w:val="0000FF"/>
          <w:sz w:val="18"/>
          <w:lang w:eastAsia="zh-CN"/>
        </w:rPr>
      </w:pPr>
      <w:r>
        <w:rPr>
          <w:rFonts w:ascii="Times New Roman" w:eastAsia="KaiTi_GB2312" w:hAnsi="Times New Roman" w:hint="eastAsia"/>
          <w:bCs/>
          <w:color w:val="0000FF"/>
          <w:sz w:val="18"/>
          <w:lang w:eastAsia="zh-CN"/>
        </w:rPr>
        <w:t>资料来源－国家统计局</w:t>
      </w:r>
    </w:p>
    <w:p w:rsidR="00000000" w:rsidRDefault="007A1441" w:rsidP="007A1441">
      <w:pPr>
        <w:pStyle w:val="Normalvovlecen"/>
        <w:widowControl/>
        <w:spacing w:after="240" w:line="360" w:lineRule="exact"/>
        <w:ind w:firstLineChars="200" w:firstLine="31680"/>
        <w:jc w:val="both"/>
        <w:rPr>
          <w:rFonts w:ascii="Times New Roman" w:hAnsi="Times New Roman" w:hint="eastAsia"/>
          <w:sz w:val="21"/>
          <w:lang w:eastAsia="zh-CN"/>
        </w:rPr>
      </w:pPr>
      <w:r>
        <w:rPr>
          <w:rFonts w:ascii="Times New Roman" w:hAnsi="Times New Roman" w:hint="eastAsia"/>
          <w:sz w:val="21"/>
          <w:lang w:eastAsia="zh-CN"/>
        </w:rPr>
        <w:t>在这一阶段</w:t>
      </w:r>
      <w:r>
        <w:rPr>
          <w:rFonts w:ascii="Times New Roman" w:hAnsi="Times New Roman" w:hint="eastAsia"/>
          <w:sz w:val="21"/>
          <w:lang w:eastAsia="zh-CN"/>
        </w:rPr>
        <w:t>(1997/98</w:t>
      </w:r>
      <w:r>
        <w:rPr>
          <w:rFonts w:ascii="Times New Roman" w:hAnsi="Times New Roman" w:hint="eastAsia"/>
          <w:sz w:val="21"/>
          <w:lang w:eastAsia="zh-CN"/>
        </w:rPr>
        <w:t>到</w:t>
      </w:r>
      <w:r>
        <w:rPr>
          <w:rFonts w:ascii="Times New Roman" w:hAnsi="Times New Roman" w:hint="eastAsia"/>
          <w:sz w:val="21"/>
          <w:lang w:eastAsia="zh-CN"/>
        </w:rPr>
        <w:t>2001/02</w:t>
      </w:r>
      <w:r>
        <w:rPr>
          <w:rFonts w:ascii="Times New Roman" w:hAnsi="Times New Roman" w:hint="eastAsia"/>
          <w:sz w:val="21"/>
          <w:lang w:eastAsia="zh-CN"/>
        </w:rPr>
        <w:t>学年</w:t>
      </w:r>
      <w:r>
        <w:rPr>
          <w:rFonts w:ascii="Times New Roman" w:hAnsi="Times New Roman" w:hint="eastAsia"/>
          <w:sz w:val="21"/>
          <w:lang w:eastAsia="zh-CN"/>
        </w:rPr>
        <w:t>)</w:t>
      </w:r>
      <w:r>
        <w:rPr>
          <w:rFonts w:ascii="Times New Roman" w:hAnsi="Times New Roman" w:hint="eastAsia"/>
          <w:sz w:val="21"/>
          <w:lang w:eastAsia="zh-CN"/>
        </w:rPr>
        <w:t>，在马其顿共和国高等教育机构中，新入学的学生总数在</w:t>
      </w:r>
      <w:r>
        <w:rPr>
          <w:rFonts w:ascii="Times New Roman" w:hAnsi="Times New Roman" w:hint="eastAsia"/>
          <w:sz w:val="21"/>
          <w:lang w:eastAsia="zh-CN"/>
        </w:rPr>
        <w:t>7 930</w:t>
      </w:r>
      <w:r>
        <w:rPr>
          <w:rFonts w:ascii="Times New Roman" w:hAnsi="Times New Roman" w:hint="eastAsia"/>
          <w:sz w:val="21"/>
          <w:lang w:eastAsia="zh-CN"/>
        </w:rPr>
        <w:t>至</w:t>
      </w:r>
      <w:r>
        <w:rPr>
          <w:rFonts w:ascii="Times New Roman" w:hAnsi="Times New Roman" w:hint="eastAsia"/>
          <w:sz w:val="21"/>
          <w:lang w:eastAsia="zh-CN"/>
        </w:rPr>
        <w:t xml:space="preserve">   12 422</w:t>
      </w:r>
      <w:r>
        <w:rPr>
          <w:rFonts w:ascii="Times New Roman" w:hAnsi="Times New Roman" w:hint="eastAsia"/>
          <w:sz w:val="21"/>
          <w:lang w:eastAsia="zh-CN"/>
        </w:rPr>
        <w:t>的范围，增长了</w:t>
      </w:r>
      <w:r>
        <w:rPr>
          <w:rFonts w:ascii="Times New Roman" w:hAnsi="Times New Roman" w:hint="eastAsia"/>
          <w:sz w:val="21"/>
          <w:lang w:eastAsia="zh-CN"/>
        </w:rPr>
        <w:t>56.6%</w:t>
      </w:r>
      <w:r>
        <w:rPr>
          <w:rFonts w:ascii="Times New Roman" w:hAnsi="Times New Roman" w:hint="eastAsia"/>
          <w:sz w:val="21"/>
          <w:lang w:eastAsia="zh-CN"/>
        </w:rPr>
        <w:t>，而新入学的女生人数在</w:t>
      </w:r>
      <w:r>
        <w:rPr>
          <w:rFonts w:ascii="Times New Roman" w:hAnsi="Times New Roman" w:hint="eastAsia"/>
          <w:sz w:val="21"/>
          <w:lang w:eastAsia="zh-CN"/>
        </w:rPr>
        <w:t>4 324</w:t>
      </w:r>
      <w:r>
        <w:rPr>
          <w:rFonts w:ascii="Times New Roman" w:hAnsi="Times New Roman" w:hint="eastAsia"/>
          <w:sz w:val="21"/>
          <w:lang w:eastAsia="zh-CN"/>
        </w:rPr>
        <w:t>至</w:t>
      </w:r>
      <w:r>
        <w:rPr>
          <w:rFonts w:ascii="Times New Roman" w:hAnsi="Times New Roman" w:hint="eastAsia"/>
          <w:sz w:val="21"/>
          <w:lang w:eastAsia="zh-CN"/>
        </w:rPr>
        <w:t>6 440</w:t>
      </w:r>
      <w:r>
        <w:rPr>
          <w:rFonts w:ascii="Times New Roman" w:hAnsi="Times New Roman" w:hint="eastAsia"/>
          <w:sz w:val="21"/>
          <w:lang w:eastAsia="zh-CN"/>
        </w:rPr>
        <w:t>之间，增长</w:t>
      </w:r>
      <w:r>
        <w:rPr>
          <w:rFonts w:ascii="Times New Roman" w:hAnsi="Times New Roman" w:hint="eastAsia"/>
          <w:sz w:val="21"/>
          <w:lang w:eastAsia="zh-CN"/>
        </w:rPr>
        <w:t>48.9%</w:t>
      </w:r>
      <w:r>
        <w:rPr>
          <w:rFonts w:ascii="Times New Roman" w:hAnsi="Times New Roman" w:hint="eastAsia"/>
          <w:sz w:val="21"/>
          <w:lang w:eastAsia="zh-CN"/>
        </w:rPr>
        <w:t>。新入学女生人数占新入学学生总数的比率在</w:t>
      </w:r>
      <w:r>
        <w:rPr>
          <w:rFonts w:ascii="Times New Roman" w:hAnsi="Times New Roman" w:hint="eastAsia"/>
          <w:sz w:val="21"/>
          <w:lang w:eastAsia="zh-CN"/>
        </w:rPr>
        <w:t>53%</w:t>
      </w:r>
      <w:r>
        <w:rPr>
          <w:rFonts w:ascii="Times New Roman" w:hAnsi="Times New Roman" w:hint="eastAsia"/>
          <w:sz w:val="21"/>
          <w:lang w:eastAsia="zh-CN"/>
        </w:rPr>
        <w:t>至</w:t>
      </w:r>
      <w:r>
        <w:rPr>
          <w:rFonts w:ascii="Times New Roman" w:hAnsi="Times New Roman" w:hint="eastAsia"/>
          <w:sz w:val="21"/>
          <w:lang w:eastAsia="zh-CN"/>
        </w:rPr>
        <w:t>55%</w:t>
      </w:r>
      <w:r>
        <w:rPr>
          <w:rFonts w:ascii="Times New Roman" w:hAnsi="Times New Roman" w:hint="eastAsia"/>
          <w:sz w:val="21"/>
          <w:lang w:eastAsia="zh-CN"/>
        </w:rPr>
        <w:t>之间，与女生占注册学生总数的比率相一致。</w:t>
      </w:r>
    </w:p>
    <w:p w:rsidR="00000000" w:rsidRDefault="007A1441" w:rsidP="007A1441">
      <w:pPr>
        <w:pStyle w:val="Normalvovlecen"/>
        <w:widowControl/>
        <w:spacing w:after="240" w:line="360" w:lineRule="exact"/>
        <w:ind w:firstLineChars="200" w:firstLine="31680"/>
        <w:jc w:val="both"/>
        <w:rPr>
          <w:rFonts w:ascii="Times New Roman" w:hAnsi="Times New Roman" w:hint="eastAsia"/>
          <w:sz w:val="21"/>
          <w:lang w:eastAsia="zh-CN"/>
        </w:rPr>
      </w:pPr>
      <w:r>
        <w:rPr>
          <w:rFonts w:ascii="Times New Roman" w:hAnsi="Times New Roman" w:hint="eastAsia"/>
          <w:sz w:val="21"/>
          <w:lang w:eastAsia="zh-CN"/>
        </w:rPr>
        <w:t>公布的注册学生总数中女学生的族群结构可见下表：</w:t>
      </w:r>
    </w:p>
    <w:p w:rsidR="00000000" w:rsidRDefault="007A1441">
      <w:pPr>
        <w:pStyle w:val="BodyTextIndent3"/>
        <w:spacing w:after="120" w:line="360" w:lineRule="exact"/>
        <w:ind w:left="0"/>
        <w:jc w:val="center"/>
        <w:rPr>
          <w:rFonts w:eastAsia="SimHei" w:hint="eastAsia"/>
          <w:color w:val="FF0000"/>
        </w:rPr>
      </w:pPr>
      <w:r>
        <w:rPr>
          <w:rFonts w:eastAsia="SimHei" w:hint="eastAsia"/>
          <w:color w:val="FF0000"/>
        </w:rPr>
        <w:t>按公布的种族关系分列，注册的学生人数（均为马其顿共和国公民）</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
        <w:gridCol w:w="644"/>
        <w:gridCol w:w="660"/>
        <w:gridCol w:w="646"/>
        <w:gridCol w:w="646"/>
        <w:gridCol w:w="616"/>
        <w:gridCol w:w="618"/>
        <w:gridCol w:w="562"/>
        <w:gridCol w:w="564"/>
        <w:gridCol w:w="562"/>
        <w:gridCol w:w="564"/>
        <w:gridCol w:w="562"/>
        <w:gridCol w:w="564"/>
        <w:gridCol w:w="562"/>
        <w:gridCol w:w="564"/>
        <w:gridCol w:w="562"/>
        <w:gridCol w:w="560"/>
      </w:tblGrid>
      <w:tr w:rsidR="00000000">
        <w:trPr>
          <w:cantSplit/>
        </w:trPr>
        <w:tc>
          <w:tcPr>
            <w:tcW w:w="303"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rPr>
                <w:rFonts w:eastAsia="SimHei"/>
                <w:color w:val="FF0000"/>
                <w:sz w:val="16"/>
              </w:rPr>
            </w:pPr>
          </w:p>
        </w:tc>
        <w:tc>
          <w:tcPr>
            <w:tcW w:w="648" w:type="pct"/>
            <w:gridSpan w:val="2"/>
            <w:tcBorders>
              <w:top w:val="single" w:sz="4" w:space="0" w:color="auto"/>
              <w:left w:val="single" w:sz="4" w:space="0" w:color="auto"/>
              <w:bottom w:val="single" w:sz="4" w:space="0" w:color="auto"/>
              <w:right w:val="single" w:sz="4" w:space="0" w:color="auto"/>
            </w:tcBorders>
          </w:tcPr>
          <w:p w:rsidR="00000000" w:rsidRDefault="007A1441">
            <w:pPr>
              <w:tabs>
                <w:tab w:val="num" w:pos="1440"/>
              </w:tabs>
              <w:jc w:val="center"/>
              <w:rPr>
                <w:rFonts w:eastAsia="SimHei" w:hint="eastAsia"/>
                <w:color w:val="FF0000"/>
                <w:sz w:val="16"/>
              </w:rPr>
            </w:pPr>
            <w:r>
              <w:rPr>
                <w:rFonts w:eastAsia="SimHei" w:hint="eastAsia"/>
                <w:color w:val="FF0000"/>
                <w:sz w:val="16"/>
              </w:rPr>
              <w:t>总数</w:t>
            </w:r>
          </w:p>
        </w:tc>
        <w:tc>
          <w:tcPr>
            <w:tcW w:w="642" w:type="pct"/>
            <w:gridSpan w:val="2"/>
            <w:tcBorders>
              <w:top w:val="single" w:sz="4" w:space="0" w:color="auto"/>
              <w:left w:val="single" w:sz="4" w:space="0" w:color="auto"/>
              <w:bottom w:val="single" w:sz="4" w:space="0" w:color="auto"/>
              <w:right w:val="single" w:sz="4" w:space="0" w:color="auto"/>
            </w:tcBorders>
          </w:tcPr>
          <w:p w:rsidR="00000000" w:rsidRDefault="007A1441">
            <w:pPr>
              <w:tabs>
                <w:tab w:val="num" w:pos="1440"/>
              </w:tabs>
              <w:jc w:val="center"/>
              <w:rPr>
                <w:rFonts w:eastAsia="SimHei" w:hint="eastAsia"/>
                <w:color w:val="FF0000"/>
                <w:sz w:val="16"/>
              </w:rPr>
            </w:pPr>
            <w:r>
              <w:rPr>
                <w:rFonts w:eastAsia="SimHei" w:hint="eastAsia"/>
                <w:color w:val="FF0000"/>
                <w:sz w:val="16"/>
              </w:rPr>
              <w:t>马其顿族</w:t>
            </w:r>
          </w:p>
        </w:tc>
        <w:tc>
          <w:tcPr>
            <w:tcW w:w="613" w:type="pct"/>
            <w:gridSpan w:val="2"/>
            <w:tcBorders>
              <w:top w:val="single" w:sz="4" w:space="0" w:color="auto"/>
              <w:left w:val="single" w:sz="4" w:space="0" w:color="auto"/>
              <w:bottom w:val="single" w:sz="4" w:space="0" w:color="auto"/>
              <w:right w:val="single" w:sz="4" w:space="0" w:color="auto"/>
            </w:tcBorders>
          </w:tcPr>
          <w:p w:rsidR="00000000" w:rsidRDefault="007A1441">
            <w:pPr>
              <w:tabs>
                <w:tab w:val="num" w:pos="1440"/>
              </w:tabs>
              <w:rPr>
                <w:rFonts w:eastAsia="SimHei" w:hint="eastAsia"/>
                <w:color w:val="FF0000"/>
                <w:sz w:val="16"/>
              </w:rPr>
            </w:pPr>
            <w:r>
              <w:rPr>
                <w:rFonts w:eastAsia="SimHei" w:hint="eastAsia"/>
                <w:color w:val="FF0000"/>
                <w:sz w:val="16"/>
              </w:rPr>
              <w:t>阿尔巴尼亚族</w:t>
            </w:r>
          </w:p>
        </w:tc>
        <w:tc>
          <w:tcPr>
            <w:tcW w:w="559" w:type="pct"/>
            <w:gridSpan w:val="2"/>
            <w:tcBorders>
              <w:top w:val="single" w:sz="4" w:space="0" w:color="auto"/>
              <w:left w:val="single" w:sz="4" w:space="0" w:color="auto"/>
              <w:bottom w:val="single" w:sz="4" w:space="0" w:color="auto"/>
              <w:right w:val="single" w:sz="4" w:space="0" w:color="auto"/>
            </w:tcBorders>
          </w:tcPr>
          <w:p w:rsidR="00000000" w:rsidRDefault="007A1441">
            <w:pPr>
              <w:tabs>
                <w:tab w:val="num" w:pos="1440"/>
              </w:tabs>
              <w:jc w:val="center"/>
              <w:rPr>
                <w:rFonts w:eastAsia="SimHei" w:hint="eastAsia"/>
                <w:color w:val="FF0000"/>
                <w:sz w:val="16"/>
              </w:rPr>
            </w:pPr>
            <w:r>
              <w:rPr>
                <w:rFonts w:eastAsia="SimHei" w:hint="eastAsia"/>
                <w:color w:val="FF0000"/>
                <w:sz w:val="16"/>
              </w:rPr>
              <w:t>土耳其族</w:t>
            </w:r>
          </w:p>
        </w:tc>
        <w:tc>
          <w:tcPr>
            <w:tcW w:w="559" w:type="pct"/>
            <w:gridSpan w:val="2"/>
            <w:tcBorders>
              <w:top w:val="single" w:sz="4" w:space="0" w:color="auto"/>
              <w:left w:val="single" w:sz="4" w:space="0" w:color="auto"/>
              <w:bottom w:val="single" w:sz="4" w:space="0" w:color="auto"/>
              <w:right w:val="single" w:sz="4" w:space="0" w:color="auto"/>
            </w:tcBorders>
          </w:tcPr>
          <w:p w:rsidR="00000000" w:rsidRDefault="007A1441">
            <w:pPr>
              <w:tabs>
                <w:tab w:val="num" w:pos="1440"/>
              </w:tabs>
              <w:jc w:val="center"/>
              <w:rPr>
                <w:rFonts w:eastAsia="SimHei" w:hint="eastAsia"/>
                <w:color w:val="FF0000"/>
                <w:sz w:val="16"/>
              </w:rPr>
            </w:pPr>
            <w:r>
              <w:rPr>
                <w:rFonts w:eastAsia="SimHei" w:hint="eastAsia"/>
                <w:color w:val="FF0000"/>
                <w:sz w:val="16"/>
              </w:rPr>
              <w:t>吉卜赛族</w:t>
            </w:r>
          </w:p>
        </w:tc>
        <w:tc>
          <w:tcPr>
            <w:tcW w:w="559" w:type="pct"/>
            <w:gridSpan w:val="2"/>
            <w:tcBorders>
              <w:top w:val="single" w:sz="4" w:space="0" w:color="auto"/>
              <w:left w:val="single" w:sz="4" w:space="0" w:color="auto"/>
              <w:bottom w:val="single" w:sz="4" w:space="0" w:color="auto"/>
              <w:right w:val="single" w:sz="4" w:space="0" w:color="auto"/>
            </w:tcBorders>
          </w:tcPr>
          <w:p w:rsidR="00000000" w:rsidRDefault="007A1441">
            <w:pPr>
              <w:tabs>
                <w:tab w:val="num" w:pos="1440"/>
              </w:tabs>
              <w:rPr>
                <w:rFonts w:eastAsia="SimHei"/>
                <w:color w:val="FF0000"/>
                <w:sz w:val="16"/>
              </w:rPr>
            </w:pPr>
            <w:r>
              <w:rPr>
                <w:rFonts w:eastAsia="SimHei" w:hint="eastAsia"/>
                <w:color w:val="FF0000"/>
                <w:sz w:val="16"/>
              </w:rPr>
              <w:t>瓦拉几族</w:t>
            </w:r>
          </w:p>
        </w:tc>
        <w:tc>
          <w:tcPr>
            <w:tcW w:w="559" w:type="pct"/>
            <w:gridSpan w:val="2"/>
            <w:tcBorders>
              <w:top w:val="single" w:sz="4" w:space="0" w:color="auto"/>
              <w:left w:val="single" w:sz="4" w:space="0" w:color="auto"/>
              <w:bottom w:val="single" w:sz="4" w:space="0" w:color="auto"/>
              <w:right w:val="single" w:sz="4" w:space="0" w:color="auto"/>
            </w:tcBorders>
          </w:tcPr>
          <w:p w:rsidR="00000000" w:rsidRDefault="007A1441">
            <w:pPr>
              <w:tabs>
                <w:tab w:val="num" w:pos="1440"/>
              </w:tabs>
              <w:jc w:val="center"/>
              <w:rPr>
                <w:rFonts w:eastAsia="SimHei" w:hint="eastAsia"/>
                <w:color w:val="FF0000"/>
                <w:sz w:val="16"/>
              </w:rPr>
            </w:pPr>
            <w:r>
              <w:rPr>
                <w:rFonts w:eastAsia="SimHei" w:hint="eastAsia"/>
                <w:color w:val="FF0000"/>
                <w:sz w:val="16"/>
              </w:rPr>
              <w:t>塞族</w:t>
            </w:r>
          </w:p>
        </w:tc>
        <w:tc>
          <w:tcPr>
            <w:tcW w:w="557" w:type="pct"/>
            <w:gridSpan w:val="2"/>
            <w:tcBorders>
              <w:top w:val="single" w:sz="4" w:space="0" w:color="auto"/>
              <w:left w:val="single" w:sz="4" w:space="0" w:color="auto"/>
              <w:bottom w:val="single" w:sz="4" w:space="0" w:color="auto"/>
              <w:right w:val="single" w:sz="4" w:space="0" w:color="auto"/>
            </w:tcBorders>
          </w:tcPr>
          <w:p w:rsidR="00000000" w:rsidRDefault="007A1441">
            <w:pPr>
              <w:tabs>
                <w:tab w:val="num" w:pos="1440"/>
              </w:tabs>
              <w:jc w:val="center"/>
              <w:rPr>
                <w:rFonts w:eastAsia="SimHei" w:hint="eastAsia"/>
                <w:color w:val="FF0000"/>
                <w:sz w:val="16"/>
              </w:rPr>
            </w:pPr>
            <w:r>
              <w:rPr>
                <w:rFonts w:eastAsia="SimHei" w:hint="eastAsia"/>
                <w:color w:val="FF0000"/>
                <w:sz w:val="16"/>
              </w:rPr>
              <w:t>其他</w:t>
            </w:r>
          </w:p>
        </w:tc>
      </w:tr>
      <w:tr w:rsidR="00000000">
        <w:tc>
          <w:tcPr>
            <w:tcW w:w="303"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jc w:val="center"/>
              <w:rPr>
                <w:rFonts w:eastAsia="SimHei" w:hint="eastAsia"/>
                <w:color w:val="FF0000"/>
                <w:sz w:val="16"/>
              </w:rPr>
            </w:pPr>
            <w:r>
              <w:rPr>
                <w:rFonts w:eastAsia="SimHei" w:hint="eastAsia"/>
                <w:color w:val="FF0000"/>
                <w:sz w:val="16"/>
              </w:rPr>
              <w:t>学年</w:t>
            </w:r>
          </w:p>
        </w:tc>
        <w:tc>
          <w:tcPr>
            <w:tcW w:w="320"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jc w:val="center"/>
              <w:rPr>
                <w:rFonts w:eastAsia="SimHei" w:hint="eastAsia"/>
                <w:color w:val="FF0000"/>
                <w:sz w:val="16"/>
              </w:rPr>
            </w:pPr>
            <w:r>
              <w:rPr>
                <w:rFonts w:eastAsia="SimHei" w:hint="eastAsia"/>
                <w:color w:val="FF0000"/>
                <w:sz w:val="16"/>
              </w:rPr>
              <w:t>总数</w:t>
            </w:r>
          </w:p>
        </w:tc>
        <w:tc>
          <w:tcPr>
            <w:tcW w:w="328"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jc w:val="center"/>
              <w:rPr>
                <w:rFonts w:eastAsia="SimHei" w:hint="eastAsia"/>
                <w:color w:val="FF0000"/>
                <w:sz w:val="16"/>
              </w:rPr>
            </w:pPr>
            <w:r>
              <w:rPr>
                <w:rFonts w:eastAsia="SimHei" w:hint="eastAsia"/>
                <w:color w:val="FF0000"/>
                <w:sz w:val="16"/>
              </w:rPr>
              <w:t>妇女</w:t>
            </w:r>
          </w:p>
        </w:tc>
        <w:tc>
          <w:tcPr>
            <w:tcW w:w="321"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jc w:val="center"/>
              <w:rPr>
                <w:rFonts w:eastAsia="SimHei" w:hint="eastAsia"/>
                <w:color w:val="FF0000"/>
                <w:sz w:val="16"/>
              </w:rPr>
            </w:pPr>
            <w:r>
              <w:rPr>
                <w:rFonts w:eastAsia="SimHei" w:hint="eastAsia"/>
                <w:color w:val="FF0000"/>
                <w:sz w:val="16"/>
              </w:rPr>
              <w:t>总数</w:t>
            </w:r>
          </w:p>
        </w:tc>
        <w:tc>
          <w:tcPr>
            <w:tcW w:w="321"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jc w:val="center"/>
              <w:rPr>
                <w:rFonts w:eastAsia="SimHei" w:hint="eastAsia"/>
                <w:color w:val="FF0000"/>
                <w:sz w:val="16"/>
              </w:rPr>
            </w:pPr>
            <w:r>
              <w:rPr>
                <w:rFonts w:eastAsia="SimHei" w:hint="eastAsia"/>
                <w:color w:val="FF0000"/>
                <w:sz w:val="16"/>
              </w:rPr>
              <w:t>妇女</w:t>
            </w:r>
          </w:p>
        </w:tc>
        <w:tc>
          <w:tcPr>
            <w:tcW w:w="306"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jc w:val="center"/>
              <w:rPr>
                <w:rFonts w:eastAsia="SimHei" w:hint="eastAsia"/>
                <w:color w:val="FF0000"/>
                <w:sz w:val="16"/>
              </w:rPr>
            </w:pPr>
            <w:r>
              <w:rPr>
                <w:rFonts w:eastAsia="SimHei" w:hint="eastAsia"/>
                <w:color w:val="FF0000"/>
                <w:sz w:val="16"/>
              </w:rPr>
              <w:t>总数</w:t>
            </w:r>
          </w:p>
        </w:tc>
        <w:tc>
          <w:tcPr>
            <w:tcW w:w="307"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jc w:val="center"/>
              <w:rPr>
                <w:rFonts w:eastAsia="SimHei"/>
                <w:color w:val="FF0000"/>
                <w:sz w:val="16"/>
              </w:rPr>
            </w:pPr>
            <w:r>
              <w:rPr>
                <w:rFonts w:eastAsia="SimHei" w:hint="eastAsia"/>
                <w:color w:val="FF0000"/>
                <w:sz w:val="16"/>
              </w:rPr>
              <w:t>妇女</w:t>
            </w:r>
          </w:p>
        </w:tc>
        <w:tc>
          <w:tcPr>
            <w:tcW w:w="279"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jc w:val="center"/>
              <w:rPr>
                <w:rFonts w:eastAsia="SimHei" w:hint="eastAsia"/>
                <w:color w:val="FF0000"/>
                <w:sz w:val="16"/>
              </w:rPr>
            </w:pPr>
            <w:r>
              <w:rPr>
                <w:rFonts w:eastAsia="SimHei" w:hint="eastAsia"/>
                <w:color w:val="FF0000"/>
                <w:sz w:val="16"/>
              </w:rPr>
              <w:t>总数</w:t>
            </w:r>
          </w:p>
        </w:tc>
        <w:tc>
          <w:tcPr>
            <w:tcW w:w="280"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jc w:val="center"/>
              <w:rPr>
                <w:rFonts w:eastAsia="SimHei"/>
                <w:color w:val="FF0000"/>
                <w:sz w:val="16"/>
              </w:rPr>
            </w:pPr>
            <w:r>
              <w:rPr>
                <w:rFonts w:eastAsia="SimHei" w:hint="eastAsia"/>
                <w:color w:val="FF0000"/>
                <w:sz w:val="16"/>
              </w:rPr>
              <w:t>妇女</w:t>
            </w:r>
          </w:p>
        </w:tc>
        <w:tc>
          <w:tcPr>
            <w:tcW w:w="279"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jc w:val="center"/>
              <w:rPr>
                <w:rFonts w:eastAsia="SimHei" w:hint="eastAsia"/>
                <w:color w:val="FF0000"/>
                <w:sz w:val="16"/>
              </w:rPr>
            </w:pPr>
            <w:r>
              <w:rPr>
                <w:rFonts w:eastAsia="SimHei" w:hint="eastAsia"/>
                <w:color w:val="FF0000"/>
                <w:sz w:val="16"/>
              </w:rPr>
              <w:t>总数</w:t>
            </w:r>
          </w:p>
        </w:tc>
        <w:tc>
          <w:tcPr>
            <w:tcW w:w="280"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jc w:val="center"/>
              <w:rPr>
                <w:rFonts w:eastAsia="SimHei"/>
                <w:color w:val="FF0000"/>
                <w:sz w:val="16"/>
              </w:rPr>
            </w:pPr>
            <w:r>
              <w:rPr>
                <w:rFonts w:eastAsia="SimHei" w:hint="eastAsia"/>
                <w:color w:val="FF0000"/>
                <w:sz w:val="16"/>
              </w:rPr>
              <w:t>妇女</w:t>
            </w:r>
          </w:p>
        </w:tc>
        <w:tc>
          <w:tcPr>
            <w:tcW w:w="279"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jc w:val="center"/>
              <w:rPr>
                <w:rFonts w:eastAsia="SimHei" w:hint="eastAsia"/>
                <w:color w:val="FF0000"/>
                <w:sz w:val="16"/>
              </w:rPr>
            </w:pPr>
            <w:r>
              <w:rPr>
                <w:rFonts w:eastAsia="SimHei" w:hint="eastAsia"/>
                <w:color w:val="FF0000"/>
                <w:sz w:val="16"/>
              </w:rPr>
              <w:t>总数</w:t>
            </w:r>
          </w:p>
        </w:tc>
        <w:tc>
          <w:tcPr>
            <w:tcW w:w="280"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jc w:val="center"/>
              <w:rPr>
                <w:rFonts w:eastAsia="SimHei"/>
                <w:color w:val="FF0000"/>
                <w:sz w:val="16"/>
              </w:rPr>
            </w:pPr>
            <w:r>
              <w:rPr>
                <w:rFonts w:eastAsia="SimHei" w:hint="eastAsia"/>
                <w:color w:val="FF0000"/>
                <w:sz w:val="16"/>
              </w:rPr>
              <w:t>妇女</w:t>
            </w:r>
          </w:p>
        </w:tc>
        <w:tc>
          <w:tcPr>
            <w:tcW w:w="279"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jc w:val="center"/>
              <w:rPr>
                <w:rFonts w:eastAsia="SimHei" w:hint="eastAsia"/>
                <w:color w:val="FF0000"/>
                <w:sz w:val="16"/>
              </w:rPr>
            </w:pPr>
            <w:r>
              <w:rPr>
                <w:rFonts w:eastAsia="SimHei" w:hint="eastAsia"/>
                <w:color w:val="FF0000"/>
                <w:sz w:val="16"/>
              </w:rPr>
              <w:t>总数</w:t>
            </w:r>
          </w:p>
        </w:tc>
        <w:tc>
          <w:tcPr>
            <w:tcW w:w="280"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jc w:val="center"/>
              <w:rPr>
                <w:rFonts w:eastAsia="SimHei"/>
                <w:color w:val="FF0000"/>
                <w:sz w:val="16"/>
              </w:rPr>
            </w:pPr>
            <w:r>
              <w:rPr>
                <w:rFonts w:eastAsia="SimHei" w:hint="eastAsia"/>
                <w:color w:val="FF0000"/>
                <w:sz w:val="16"/>
              </w:rPr>
              <w:t>妇女</w:t>
            </w:r>
          </w:p>
        </w:tc>
        <w:tc>
          <w:tcPr>
            <w:tcW w:w="279"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jc w:val="center"/>
              <w:rPr>
                <w:rFonts w:eastAsia="SimHei" w:hint="eastAsia"/>
                <w:color w:val="FF0000"/>
                <w:sz w:val="16"/>
              </w:rPr>
            </w:pPr>
            <w:r>
              <w:rPr>
                <w:rFonts w:eastAsia="SimHei" w:hint="eastAsia"/>
                <w:color w:val="FF0000"/>
                <w:sz w:val="16"/>
              </w:rPr>
              <w:t>总数</w:t>
            </w:r>
          </w:p>
        </w:tc>
        <w:tc>
          <w:tcPr>
            <w:tcW w:w="278"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jc w:val="center"/>
              <w:rPr>
                <w:rFonts w:eastAsia="SimHei"/>
                <w:color w:val="FF0000"/>
                <w:sz w:val="16"/>
              </w:rPr>
            </w:pPr>
            <w:r>
              <w:rPr>
                <w:rFonts w:eastAsia="SimHei" w:hint="eastAsia"/>
                <w:color w:val="FF0000"/>
                <w:sz w:val="16"/>
              </w:rPr>
              <w:t>妇女</w:t>
            </w:r>
          </w:p>
        </w:tc>
      </w:tr>
      <w:tr w:rsidR="00000000">
        <w:trPr>
          <w:trHeight w:val="410"/>
        </w:trPr>
        <w:tc>
          <w:tcPr>
            <w:tcW w:w="303"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spacing w:line="280" w:lineRule="exact"/>
              <w:jc w:val="center"/>
              <w:rPr>
                <w:sz w:val="16"/>
              </w:rPr>
            </w:pPr>
            <w:r>
              <w:rPr>
                <w:sz w:val="16"/>
              </w:rPr>
              <w:t>2001/</w:t>
            </w:r>
          </w:p>
          <w:p w:rsidR="00000000" w:rsidRDefault="007A1441">
            <w:pPr>
              <w:tabs>
                <w:tab w:val="num" w:pos="1440"/>
              </w:tabs>
              <w:spacing w:line="280" w:lineRule="exact"/>
              <w:jc w:val="center"/>
              <w:rPr>
                <w:sz w:val="16"/>
              </w:rPr>
            </w:pPr>
            <w:r>
              <w:rPr>
                <w:sz w:val="16"/>
              </w:rPr>
              <w:t>2002</w:t>
            </w:r>
          </w:p>
        </w:tc>
        <w:tc>
          <w:tcPr>
            <w:tcW w:w="320" w:type="pct"/>
            <w:tcBorders>
              <w:top w:val="single" w:sz="4" w:space="0" w:color="auto"/>
              <w:left w:val="single" w:sz="4" w:space="0" w:color="auto"/>
              <w:bottom w:val="single" w:sz="4" w:space="0" w:color="auto"/>
              <w:right w:val="single" w:sz="4" w:space="0" w:color="auto"/>
            </w:tcBorders>
          </w:tcPr>
          <w:p w:rsidR="00000000" w:rsidRDefault="007A1441" w:rsidP="007A1441">
            <w:pPr>
              <w:tabs>
                <w:tab w:val="num" w:pos="1440"/>
              </w:tabs>
              <w:spacing w:line="280" w:lineRule="exact"/>
              <w:ind w:leftChars="-20" w:left="31680" w:rightChars="-20" w:right="31680"/>
              <w:jc w:val="center"/>
              <w:rPr>
                <w:sz w:val="16"/>
              </w:rPr>
            </w:pPr>
            <w:r>
              <w:rPr>
                <w:sz w:val="16"/>
              </w:rPr>
              <w:t>44 575</w:t>
            </w:r>
          </w:p>
          <w:p w:rsidR="00000000" w:rsidRDefault="007A1441" w:rsidP="007A1441">
            <w:pPr>
              <w:tabs>
                <w:tab w:val="num" w:pos="1440"/>
              </w:tabs>
              <w:spacing w:line="280" w:lineRule="exact"/>
              <w:ind w:leftChars="-20" w:left="31680" w:rightChars="-20" w:right="31680"/>
              <w:jc w:val="center"/>
              <w:rPr>
                <w:sz w:val="16"/>
              </w:rPr>
            </w:pPr>
          </w:p>
        </w:tc>
        <w:tc>
          <w:tcPr>
            <w:tcW w:w="328" w:type="pct"/>
            <w:tcBorders>
              <w:top w:val="single" w:sz="4" w:space="0" w:color="auto"/>
              <w:left w:val="single" w:sz="4" w:space="0" w:color="auto"/>
              <w:bottom w:val="single" w:sz="4" w:space="0" w:color="auto"/>
              <w:right w:val="single" w:sz="4" w:space="0" w:color="auto"/>
            </w:tcBorders>
          </w:tcPr>
          <w:p w:rsidR="00000000" w:rsidRDefault="007A1441" w:rsidP="007A1441">
            <w:pPr>
              <w:tabs>
                <w:tab w:val="num" w:pos="1440"/>
              </w:tabs>
              <w:spacing w:line="280" w:lineRule="exact"/>
              <w:ind w:leftChars="-20" w:left="31680" w:rightChars="-20" w:right="31680"/>
              <w:jc w:val="center"/>
              <w:rPr>
                <w:sz w:val="16"/>
              </w:rPr>
            </w:pPr>
            <w:r>
              <w:rPr>
                <w:sz w:val="16"/>
              </w:rPr>
              <w:t>24 626</w:t>
            </w:r>
          </w:p>
          <w:p w:rsidR="00000000" w:rsidRDefault="007A1441" w:rsidP="007A1441">
            <w:pPr>
              <w:tabs>
                <w:tab w:val="num" w:pos="1440"/>
              </w:tabs>
              <w:spacing w:line="280" w:lineRule="exact"/>
              <w:ind w:leftChars="-20" w:left="31680" w:rightChars="-20" w:right="31680"/>
              <w:jc w:val="center"/>
              <w:rPr>
                <w:sz w:val="16"/>
              </w:rPr>
            </w:pPr>
            <w:r>
              <w:rPr>
                <w:sz w:val="16"/>
              </w:rPr>
              <w:t>55.2%</w:t>
            </w:r>
          </w:p>
        </w:tc>
        <w:tc>
          <w:tcPr>
            <w:tcW w:w="321" w:type="pct"/>
            <w:tcBorders>
              <w:top w:val="single" w:sz="4" w:space="0" w:color="auto"/>
              <w:left w:val="single" w:sz="4" w:space="0" w:color="auto"/>
              <w:bottom w:val="single" w:sz="4" w:space="0" w:color="auto"/>
              <w:right w:val="single" w:sz="4" w:space="0" w:color="auto"/>
            </w:tcBorders>
          </w:tcPr>
          <w:p w:rsidR="00000000" w:rsidRDefault="007A1441" w:rsidP="007A1441">
            <w:pPr>
              <w:tabs>
                <w:tab w:val="num" w:pos="1440"/>
              </w:tabs>
              <w:spacing w:line="280" w:lineRule="exact"/>
              <w:ind w:leftChars="-20" w:left="31680" w:rightChars="-20" w:right="31680"/>
              <w:jc w:val="center"/>
              <w:rPr>
                <w:sz w:val="16"/>
              </w:rPr>
            </w:pPr>
            <w:r>
              <w:rPr>
                <w:sz w:val="16"/>
              </w:rPr>
              <w:t>39 765</w:t>
            </w:r>
          </w:p>
        </w:tc>
        <w:tc>
          <w:tcPr>
            <w:tcW w:w="321" w:type="pct"/>
            <w:tcBorders>
              <w:top w:val="single" w:sz="4" w:space="0" w:color="auto"/>
              <w:left w:val="single" w:sz="4" w:space="0" w:color="auto"/>
              <w:bottom w:val="single" w:sz="4" w:space="0" w:color="auto"/>
              <w:right w:val="single" w:sz="4" w:space="0" w:color="auto"/>
            </w:tcBorders>
          </w:tcPr>
          <w:p w:rsidR="00000000" w:rsidRDefault="007A1441" w:rsidP="007A1441">
            <w:pPr>
              <w:tabs>
                <w:tab w:val="num" w:pos="1440"/>
              </w:tabs>
              <w:spacing w:line="280" w:lineRule="exact"/>
              <w:ind w:leftChars="-20" w:left="31680" w:rightChars="-20" w:right="31680"/>
              <w:jc w:val="center"/>
              <w:rPr>
                <w:sz w:val="16"/>
              </w:rPr>
            </w:pPr>
            <w:r>
              <w:rPr>
                <w:sz w:val="16"/>
              </w:rPr>
              <w:t>22 149</w:t>
            </w:r>
          </w:p>
          <w:p w:rsidR="00000000" w:rsidRDefault="007A1441" w:rsidP="007A1441">
            <w:pPr>
              <w:tabs>
                <w:tab w:val="num" w:pos="1440"/>
              </w:tabs>
              <w:spacing w:line="280" w:lineRule="exact"/>
              <w:ind w:leftChars="-20" w:left="31680" w:rightChars="-20" w:right="31680"/>
              <w:jc w:val="center"/>
              <w:rPr>
                <w:sz w:val="16"/>
              </w:rPr>
            </w:pPr>
            <w:r>
              <w:rPr>
                <w:sz w:val="16"/>
              </w:rPr>
              <w:t>55.7</w:t>
            </w:r>
          </w:p>
        </w:tc>
        <w:tc>
          <w:tcPr>
            <w:tcW w:w="306" w:type="pct"/>
            <w:tcBorders>
              <w:top w:val="single" w:sz="4" w:space="0" w:color="auto"/>
              <w:left w:val="single" w:sz="4" w:space="0" w:color="auto"/>
              <w:bottom w:val="single" w:sz="4" w:space="0" w:color="auto"/>
              <w:right w:val="single" w:sz="4" w:space="0" w:color="auto"/>
            </w:tcBorders>
          </w:tcPr>
          <w:p w:rsidR="00000000" w:rsidRDefault="007A1441" w:rsidP="007A1441">
            <w:pPr>
              <w:tabs>
                <w:tab w:val="num" w:pos="1440"/>
              </w:tabs>
              <w:spacing w:line="280" w:lineRule="exact"/>
              <w:ind w:leftChars="-20" w:left="31680" w:rightChars="-20" w:right="31680"/>
              <w:jc w:val="center"/>
              <w:rPr>
                <w:sz w:val="16"/>
              </w:rPr>
            </w:pPr>
            <w:r>
              <w:rPr>
                <w:sz w:val="16"/>
              </w:rPr>
              <w:t>2 192</w:t>
            </w:r>
          </w:p>
        </w:tc>
        <w:tc>
          <w:tcPr>
            <w:tcW w:w="307" w:type="pct"/>
            <w:tcBorders>
              <w:top w:val="single" w:sz="4" w:space="0" w:color="auto"/>
              <w:left w:val="single" w:sz="4" w:space="0" w:color="auto"/>
              <w:bottom w:val="single" w:sz="4" w:space="0" w:color="auto"/>
              <w:right w:val="single" w:sz="4" w:space="0" w:color="auto"/>
            </w:tcBorders>
          </w:tcPr>
          <w:p w:rsidR="00000000" w:rsidRDefault="007A1441" w:rsidP="007A1441">
            <w:pPr>
              <w:tabs>
                <w:tab w:val="num" w:pos="1440"/>
              </w:tabs>
              <w:spacing w:line="280" w:lineRule="exact"/>
              <w:ind w:leftChars="-20" w:left="31680" w:rightChars="-20" w:right="31680"/>
              <w:jc w:val="center"/>
              <w:rPr>
                <w:sz w:val="16"/>
              </w:rPr>
            </w:pPr>
            <w:r>
              <w:rPr>
                <w:sz w:val="16"/>
              </w:rPr>
              <w:t>1 094</w:t>
            </w:r>
          </w:p>
          <w:p w:rsidR="00000000" w:rsidRDefault="007A1441" w:rsidP="007A1441">
            <w:pPr>
              <w:tabs>
                <w:tab w:val="num" w:pos="1440"/>
              </w:tabs>
              <w:spacing w:line="280" w:lineRule="exact"/>
              <w:ind w:leftChars="-20" w:left="31680" w:rightChars="-20" w:right="31680"/>
              <w:jc w:val="center"/>
              <w:rPr>
                <w:sz w:val="16"/>
              </w:rPr>
            </w:pPr>
            <w:r>
              <w:rPr>
                <w:sz w:val="16"/>
              </w:rPr>
              <w:t>49.9</w:t>
            </w:r>
          </w:p>
        </w:tc>
        <w:tc>
          <w:tcPr>
            <w:tcW w:w="279" w:type="pct"/>
            <w:tcBorders>
              <w:top w:val="single" w:sz="4" w:space="0" w:color="auto"/>
              <w:left w:val="single" w:sz="4" w:space="0" w:color="auto"/>
              <w:bottom w:val="single" w:sz="4" w:space="0" w:color="auto"/>
              <w:right w:val="single" w:sz="4" w:space="0" w:color="auto"/>
            </w:tcBorders>
          </w:tcPr>
          <w:p w:rsidR="00000000" w:rsidRDefault="007A1441" w:rsidP="007A1441">
            <w:pPr>
              <w:tabs>
                <w:tab w:val="num" w:pos="1440"/>
              </w:tabs>
              <w:spacing w:line="280" w:lineRule="exact"/>
              <w:ind w:leftChars="-20" w:left="31680" w:rightChars="-20" w:right="31680"/>
              <w:jc w:val="center"/>
              <w:rPr>
                <w:sz w:val="16"/>
              </w:rPr>
            </w:pPr>
            <w:r>
              <w:rPr>
                <w:sz w:val="16"/>
              </w:rPr>
              <w:t>546</w:t>
            </w:r>
          </w:p>
        </w:tc>
        <w:tc>
          <w:tcPr>
            <w:tcW w:w="280" w:type="pct"/>
            <w:tcBorders>
              <w:top w:val="single" w:sz="4" w:space="0" w:color="auto"/>
              <w:left w:val="single" w:sz="4" w:space="0" w:color="auto"/>
              <w:bottom w:val="single" w:sz="4" w:space="0" w:color="auto"/>
              <w:right w:val="single" w:sz="4" w:space="0" w:color="auto"/>
            </w:tcBorders>
          </w:tcPr>
          <w:p w:rsidR="00000000" w:rsidRDefault="007A1441" w:rsidP="007A1441">
            <w:pPr>
              <w:tabs>
                <w:tab w:val="num" w:pos="1440"/>
              </w:tabs>
              <w:spacing w:line="280" w:lineRule="exact"/>
              <w:ind w:leftChars="-20" w:left="31680" w:rightChars="-20" w:right="31680"/>
              <w:jc w:val="center"/>
              <w:rPr>
                <w:sz w:val="16"/>
              </w:rPr>
            </w:pPr>
            <w:r>
              <w:rPr>
                <w:sz w:val="16"/>
              </w:rPr>
              <w:t>269</w:t>
            </w:r>
          </w:p>
          <w:p w:rsidR="00000000" w:rsidRDefault="007A1441" w:rsidP="007A1441">
            <w:pPr>
              <w:tabs>
                <w:tab w:val="num" w:pos="1440"/>
              </w:tabs>
              <w:spacing w:line="280" w:lineRule="exact"/>
              <w:ind w:leftChars="-20" w:left="31680" w:rightChars="-20" w:right="31680"/>
              <w:jc w:val="center"/>
              <w:rPr>
                <w:sz w:val="16"/>
              </w:rPr>
            </w:pPr>
            <w:r>
              <w:rPr>
                <w:sz w:val="16"/>
              </w:rPr>
              <w:t>49.3</w:t>
            </w:r>
          </w:p>
        </w:tc>
        <w:tc>
          <w:tcPr>
            <w:tcW w:w="279" w:type="pct"/>
            <w:tcBorders>
              <w:top w:val="single" w:sz="4" w:space="0" w:color="auto"/>
              <w:left w:val="single" w:sz="4" w:space="0" w:color="auto"/>
              <w:bottom w:val="single" w:sz="4" w:space="0" w:color="auto"/>
              <w:right w:val="single" w:sz="4" w:space="0" w:color="auto"/>
            </w:tcBorders>
          </w:tcPr>
          <w:p w:rsidR="00000000" w:rsidRDefault="007A1441" w:rsidP="007A1441">
            <w:pPr>
              <w:tabs>
                <w:tab w:val="num" w:pos="1440"/>
              </w:tabs>
              <w:spacing w:line="280" w:lineRule="exact"/>
              <w:ind w:leftChars="-20" w:left="31680" w:rightChars="-20" w:right="31680"/>
              <w:jc w:val="center"/>
              <w:rPr>
                <w:sz w:val="16"/>
              </w:rPr>
            </w:pPr>
            <w:r>
              <w:rPr>
                <w:sz w:val="16"/>
              </w:rPr>
              <w:t>126</w:t>
            </w:r>
          </w:p>
        </w:tc>
        <w:tc>
          <w:tcPr>
            <w:tcW w:w="280" w:type="pct"/>
            <w:tcBorders>
              <w:top w:val="single" w:sz="4" w:space="0" w:color="auto"/>
              <w:left w:val="single" w:sz="4" w:space="0" w:color="auto"/>
              <w:bottom w:val="single" w:sz="4" w:space="0" w:color="auto"/>
              <w:right w:val="single" w:sz="4" w:space="0" w:color="auto"/>
            </w:tcBorders>
          </w:tcPr>
          <w:p w:rsidR="00000000" w:rsidRDefault="007A1441" w:rsidP="007A1441">
            <w:pPr>
              <w:tabs>
                <w:tab w:val="num" w:pos="1440"/>
              </w:tabs>
              <w:spacing w:line="280" w:lineRule="exact"/>
              <w:ind w:leftChars="-20" w:left="31680" w:rightChars="-20" w:right="31680"/>
              <w:jc w:val="center"/>
              <w:rPr>
                <w:sz w:val="16"/>
              </w:rPr>
            </w:pPr>
            <w:r>
              <w:rPr>
                <w:sz w:val="16"/>
              </w:rPr>
              <w:t>68</w:t>
            </w:r>
          </w:p>
          <w:p w:rsidR="00000000" w:rsidRDefault="007A1441" w:rsidP="007A1441">
            <w:pPr>
              <w:tabs>
                <w:tab w:val="num" w:pos="1440"/>
              </w:tabs>
              <w:spacing w:line="280" w:lineRule="exact"/>
              <w:ind w:leftChars="-20" w:left="31680" w:rightChars="-20" w:right="31680"/>
              <w:jc w:val="center"/>
              <w:rPr>
                <w:sz w:val="16"/>
              </w:rPr>
            </w:pPr>
            <w:r>
              <w:rPr>
                <w:sz w:val="16"/>
              </w:rPr>
              <w:t>54.0</w:t>
            </w:r>
          </w:p>
        </w:tc>
        <w:tc>
          <w:tcPr>
            <w:tcW w:w="279" w:type="pct"/>
            <w:tcBorders>
              <w:top w:val="single" w:sz="4" w:space="0" w:color="auto"/>
              <w:left w:val="single" w:sz="4" w:space="0" w:color="auto"/>
              <w:bottom w:val="single" w:sz="4" w:space="0" w:color="auto"/>
              <w:right w:val="single" w:sz="4" w:space="0" w:color="auto"/>
            </w:tcBorders>
          </w:tcPr>
          <w:p w:rsidR="00000000" w:rsidRDefault="007A1441" w:rsidP="007A1441">
            <w:pPr>
              <w:tabs>
                <w:tab w:val="num" w:pos="1440"/>
              </w:tabs>
              <w:spacing w:line="280" w:lineRule="exact"/>
              <w:ind w:leftChars="-20" w:left="31680" w:rightChars="-20" w:right="31680"/>
              <w:jc w:val="center"/>
              <w:rPr>
                <w:sz w:val="16"/>
              </w:rPr>
            </w:pPr>
            <w:r>
              <w:rPr>
                <w:sz w:val="16"/>
              </w:rPr>
              <w:t>417</w:t>
            </w:r>
          </w:p>
        </w:tc>
        <w:tc>
          <w:tcPr>
            <w:tcW w:w="280" w:type="pct"/>
            <w:tcBorders>
              <w:top w:val="single" w:sz="4" w:space="0" w:color="auto"/>
              <w:left w:val="single" w:sz="4" w:space="0" w:color="auto"/>
              <w:bottom w:val="single" w:sz="4" w:space="0" w:color="auto"/>
              <w:right w:val="single" w:sz="4" w:space="0" w:color="auto"/>
            </w:tcBorders>
          </w:tcPr>
          <w:p w:rsidR="00000000" w:rsidRDefault="007A1441" w:rsidP="007A1441">
            <w:pPr>
              <w:tabs>
                <w:tab w:val="num" w:pos="1440"/>
              </w:tabs>
              <w:spacing w:line="280" w:lineRule="exact"/>
              <w:ind w:leftChars="-20" w:left="31680" w:rightChars="-20" w:right="31680"/>
              <w:jc w:val="center"/>
              <w:rPr>
                <w:sz w:val="16"/>
              </w:rPr>
            </w:pPr>
            <w:r>
              <w:rPr>
                <w:sz w:val="16"/>
              </w:rPr>
              <w:t>257</w:t>
            </w:r>
          </w:p>
          <w:p w:rsidR="00000000" w:rsidRDefault="007A1441" w:rsidP="007A1441">
            <w:pPr>
              <w:tabs>
                <w:tab w:val="num" w:pos="1440"/>
              </w:tabs>
              <w:spacing w:line="280" w:lineRule="exact"/>
              <w:ind w:leftChars="-20" w:left="31680" w:rightChars="-20" w:right="31680"/>
              <w:jc w:val="center"/>
              <w:rPr>
                <w:sz w:val="16"/>
              </w:rPr>
            </w:pPr>
            <w:r>
              <w:rPr>
                <w:sz w:val="16"/>
              </w:rPr>
              <w:t>61.6</w:t>
            </w:r>
          </w:p>
        </w:tc>
        <w:tc>
          <w:tcPr>
            <w:tcW w:w="279" w:type="pct"/>
            <w:tcBorders>
              <w:top w:val="single" w:sz="4" w:space="0" w:color="auto"/>
              <w:left w:val="single" w:sz="4" w:space="0" w:color="auto"/>
              <w:bottom w:val="single" w:sz="4" w:space="0" w:color="auto"/>
              <w:right w:val="single" w:sz="4" w:space="0" w:color="auto"/>
            </w:tcBorders>
          </w:tcPr>
          <w:p w:rsidR="00000000" w:rsidRDefault="007A1441" w:rsidP="007A1441">
            <w:pPr>
              <w:tabs>
                <w:tab w:val="num" w:pos="1440"/>
              </w:tabs>
              <w:spacing w:line="280" w:lineRule="exact"/>
              <w:ind w:leftChars="-20" w:left="31680" w:rightChars="-20" w:right="31680"/>
              <w:jc w:val="center"/>
              <w:rPr>
                <w:sz w:val="16"/>
              </w:rPr>
            </w:pPr>
            <w:r>
              <w:rPr>
                <w:sz w:val="16"/>
              </w:rPr>
              <w:t>822</w:t>
            </w:r>
          </w:p>
        </w:tc>
        <w:tc>
          <w:tcPr>
            <w:tcW w:w="280" w:type="pct"/>
            <w:tcBorders>
              <w:top w:val="single" w:sz="4" w:space="0" w:color="auto"/>
              <w:left w:val="single" w:sz="4" w:space="0" w:color="auto"/>
              <w:bottom w:val="single" w:sz="4" w:space="0" w:color="auto"/>
              <w:right w:val="single" w:sz="4" w:space="0" w:color="auto"/>
            </w:tcBorders>
          </w:tcPr>
          <w:p w:rsidR="00000000" w:rsidRDefault="007A1441" w:rsidP="007A1441">
            <w:pPr>
              <w:tabs>
                <w:tab w:val="num" w:pos="1440"/>
              </w:tabs>
              <w:spacing w:line="280" w:lineRule="exact"/>
              <w:ind w:leftChars="-20" w:left="31680" w:rightChars="-20" w:right="31680"/>
              <w:jc w:val="center"/>
              <w:rPr>
                <w:sz w:val="16"/>
              </w:rPr>
            </w:pPr>
            <w:r>
              <w:rPr>
                <w:sz w:val="16"/>
              </w:rPr>
              <w:t>425</w:t>
            </w:r>
          </w:p>
          <w:p w:rsidR="00000000" w:rsidRDefault="007A1441" w:rsidP="007A1441">
            <w:pPr>
              <w:tabs>
                <w:tab w:val="num" w:pos="1440"/>
              </w:tabs>
              <w:spacing w:line="280" w:lineRule="exact"/>
              <w:ind w:leftChars="-20" w:left="31680" w:rightChars="-20" w:right="31680"/>
              <w:jc w:val="center"/>
              <w:rPr>
                <w:sz w:val="16"/>
              </w:rPr>
            </w:pPr>
            <w:r>
              <w:rPr>
                <w:sz w:val="16"/>
              </w:rPr>
              <w:t>51.7</w:t>
            </w:r>
          </w:p>
        </w:tc>
        <w:tc>
          <w:tcPr>
            <w:tcW w:w="279" w:type="pct"/>
            <w:tcBorders>
              <w:top w:val="single" w:sz="4" w:space="0" w:color="auto"/>
              <w:left w:val="single" w:sz="4" w:space="0" w:color="auto"/>
              <w:bottom w:val="single" w:sz="4" w:space="0" w:color="auto"/>
              <w:right w:val="single" w:sz="4" w:space="0" w:color="auto"/>
            </w:tcBorders>
          </w:tcPr>
          <w:p w:rsidR="00000000" w:rsidRDefault="007A1441" w:rsidP="007A1441">
            <w:pPr>
              <w:tabs>
                <w:tab w:val="num" w:pos="1440"/>
              </w:tabs>
              <w:spacing w:line="280" w:lineRule="exact"/>
              <w:ind w:leftChars="-20" w:left="31680" w:rightChars="-20" w:right="31680"/>
              <w:jc w:val="center"/>
              <w:rPr>
                <w:sz w:val="16"/>
              </w:rPr>
            </w:pPr>
            <w:r>
              <w:rPr>
                <w:sz w:val="16"/>
              </w:rPr>
              <w:t>707</w:t>
            </w:r>
          </w:p>
        </w:tc>
        <w:tc>
          <w:tcPr>
            <w:tcW w:w="278" w:type="pct"/>
            <w:tcBorders>
              <w:top w:val="single" w:sz="4" w:space="0" w:color="auto"/>
              <w:left w:val="single" w:sz="4" w:space="0" w:color="auto"/>
              <w:bottom w:val="single" w:sz="4" w:space="0" w:color="auto"/>
              <w:right w:val="single" w:sz="4" w:space="0" w:color="auto"/>
            </w:tcBorders>
          </w:tcPr>
          <w:p w:rsidR="00000000" w:rsidRDefault="007A1441" w:rsidP="007A1441">
            <w:pPr>
              <w:tabs>
                <w:tab w:val="num" w:pos="1440"/>
              </w:tabs>
              <w:spacing w:line="280" w:lineRule="exact"/>
              <w:ind w:leftChars="-20" w:left="31680" w:rightChars="-20" w:right="31680"/>
              <w:jc w:val="center"/>
              <w:rPr>
                <w:sz w:val="16"/>
              </w:rPr>
            </w:pPr>
            <w:r>
              <w:rPr>
                <w:sz w:val="16"/>
              </w:rPr>
              <w:t>364</w:t>
            </w:r>
          </w:p>
          <w:p w:rsidR="00000000" w:rsidRDefault="007A1441" w:rsidP="007A1441">
            <w:pPr>
              <w:tabs>
                <w:tab w:val="num" w:pos="1440"/>
              </w:tabs>
              <w:spacing w:line="280" w:lineRule="exact"/>
              <w:ind w:leftChars="-20" w:left="31680" w:rightChars="-20" w:right="31680"/>
              <w:jc w:val="center"/>
              <w:rPr>
                <w:sz w:val="16"/>
              </w:rPr>
            </w:pPr>
            <w:r>
              <w:rPr>
                <w:sz w:val="16"/>
              </w:rPr>
              <w:t>51.5</w:t>
            </w:r>
          </w:p>
        </w:tc>
      </w:tr>
      <w:tr w:rsidR="00000000">
        <w:trPr>
          <w:trHeight w:val="410"/>
        </w:trPr>
        <w:tc>
          <w:tcPr>
            <w:tcW w:w="303"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spacing w:line="280" w:lineRule="exact"/>
              <w:jc w:val="center"/>
              <w:rPr>
                <w:sz w:val="16"/>
              </w:rPr>
            </w:pPr>
            <w:r>
              <w:rPr>
                <w:sz w:val="16"/>
              </w:rPr>
              <w:t>2000/</w:t>
            </w:r>
          </w:p>
          <w:p w:rsidR="00000000" w:rsidRDefault="007A1441">
            <w:pPr>
              <w:tabs>
                <w:tab w:val="num" w:pos="1440"/>
              </w:tabs>
              <w:spacing w:line="280" w:lineRule="exact"/>
              <w:jc w:val="center"/>
              <w:rPr>
                <w:sz w:val="16"/>
              </w:rPr>
            </w:pPr>
            <w:r>
              <w:rPr>
                <w:sz w:val="16"/>
              </w:rPr>
              <w:t>2001</w:t>
            </w:r>
          </w:p>
          <w:p w:rsidR="00000000" w:rsidRDefault="007A1441">
            <w:pPr>
              <w:tabs>
                <w:tab w:val="num" w:pos="1440"/>
              </w:tabs>
              <w:spacing w:line="280" w:lineRule="exact"/>
              <w:jc w:val="center"/>
              <w:rPr>
                <w:sz w:val="16"/>
              </w:rPr>
            </w:pPr>
            <w:r>
              <w:rPr>
                <w:sz w:val="16"/>
              </w:rPr>
              <w:t>%</w:t>
            </w:r>
          </w:p>
        </w:tc>
        <w:tc>
          <w:tcPr>
            <w:tcW w:w="320" w:type="pct"/>
            <w:tcBorders>
              <w:top w:val="single" w:sz="4" w:space="0" w:color="auto"/>
              <w:left w:val="single" w:sz="4" w:space="0" w:color="auto"/>
              <w:bottom w:val="single" w:sz="4" w:space="0" w:color="auto"/>
              <w:right w:val="single" w:sz="4" w:space="0" w:color="auto"/>
            </w:tcBorders>
          </w:tcPr>
          <w:p w:rsidR="00000000" w:rsidRDefault="007A1441" w:rsidP="007A1441">
            <w:pPr>
              <w:tabs>
                <w:tab w:val="num" w:pos="1440"/>
              </w:tabs>
              <w:spacing w:line="280" w:lineRule="exact"/>
              <w:ind w:leftChars="-20" w:left="31680" w:rightChars="-20" w:right="31680"/>
              <w:jc w:val="center"/>
              <w:rPr>
                <w:sz w:val="16"/>
              </w:rPr>
            </w:pPr>
            <w:r>
              <w:rPr>
                <w:sz w:val="16"/>
              </w:rPr>
              <w:t>40 075</w:t>
            </w:r>
          </w:p>
        </w:tc>
        <w:tc>
          <w:tcPr>
            <w:tcW w:w="328" w:type="pct"/>
            <w:tcBorders>
              <w:top w:val="single" w:sz="4" w:space="0" w:color="auto"/>
              <w:left w:val="single" w:sz="4" w:space="0" w:color="auto"/>
              <w:bottom w:val="single" w:sz="4" w:space="0" w:color="auto"/>
              <w:right w:val="single" w:sz="4" w:space="0" w:color="auto"/>
            </w:tcBorders>
          </w:tcPr>
          <w:p w:rsidR="00000000" w:rsidRDefault="007A1441" w:rsidP="007A1441">
            <w:pPr>
              <w:tabs>
                <w:tab w:val="num" w:pos="1440"/>
              </w:tabs>
              <w:spacing w:line="280" w:lineRule="exact"/>
              <w:ind w:leftChars="-20" w:left="31680" w:rightChars="-20" w:right="31680"/>
              <w:jc w:val="center"/>
              <w:rPr>
                <w:sz w:val="16"/>
              </w:rPr>
            </w:pPr>
            <w:r>
              <w:rPr>
                <w:sz w:val="16"/>
              </w:rPr>
              <w:t>22 381</w:t>
            </w:r>
          </w:p>
          <w:p w:rsidR="00000000" w:rsidRDefault="007A1441" w:rsidP="007A1441">
            <w:pPr>
              <w:tabs>
                <w:tab w:val="num" w:pos="1440"/>
              </w:tabs>
              <w:spacing w:line="280" w:lineRule="exact"/>
              <w:ind w:leftChars="-20" w:left="31680" w:rightChars="-20" w:right="31680"/>
              <w:jc w:val="center"/>
              <w:rPr>
                <w:sz w:val="16"/>
              </w:rPr>
            </w:pPr>
            <w:r>
              <w:rPr>
                <w:sz w:val="16"/>
              </w:rPr>
              <w:t>55.8</w:t>
            </w:r>
          </w:p>
        </w:tc>
        <w:tc>
          <w:tcPr>
            <w:tcW w:w="321" w:type="pct"/>
            <w:tcBorders>
              <w:top w:val="single" w:sz="4" w:space="0" w:color="auto"/>
              <w:left w:val="single" w:sz="4" w:space="0" w:color="auto"/>
              <w:bottom w:val="single" w:sz="4" w:space="0" w:color="auto"/>
              <w:right w:val="single" w:sz="4" w:space="0" w:color="auto"/>
            </w:tcBorders>
          </w:tcPr>
          <w:p w:rsidR="00000000" w:rsidRDefault="007A1441" w:rsidP="007A1441">
            <w:pPr>
              <w:tabs>
                <w:tab w:val="num" w:pos="1440"/>
              </w:tabs>
              <w:spacing w:line="280" w:lineRule="exact"/>
              <w:ind w:leftChars="-20" w:left="31680" w:rightChars="-20" w:right="31680"/>
              <w:jc w:val="center"/>
              <w:rPr>
                <w:sz w:val="16"/>
              </w:rPr>
            </w:pPr>
            <w:r>
              <w:rPr>
                <w:sz w:val="16"/>
              </w:rPr>
              <w:t>35 396</w:t>
            </w:r>
          </w:p>
        </w:tc>
        <w:tc>
          <w:tcPr>
            <w:tcW w:w="321" w:type="pct"/>
            <w:tcBorders>
              <w:top w:val="single" w:sz="4" w:space="0" w:color="auto"/>
              <w:left w:val="single" w:sz="4" w:space="0" w:color="auto"/>
              <w:bottom w:val="single" w:sz="4" w:space="0" w:color="auto"/>
              <w:right w:val="single" w:sz="4" w:space="0" w:color="auto"/>
            </w:tcBorders>
          </w:tcPr>
          <w:p w:rsidR="00000000" w:rsidRDefault="007A1441" w:rsidP="007A1441">
            <w:pPr>
              <w:tabs>
                <w:tab w:val="num" w:pos="1440"/>
              </w:tabs>
              <w:spacing w:line="280" w:lineRule="exact"/>
              <w:ind w:leftChars="-20" w:left="31680" w:rightChars="-20" w:right="31680"/>
              <w:jc w:val="center"/>
              <w:rPr>
                <w:sz w:val="16"/>
              </w:rPr>
            </w:pPr>
            <w:r>
              <w:rPr>
                <w:sz w:val="16"/>
              </w:rPr>
              <w:t>20 069</w:t>
            </w:r>
          </w:p>
          <w:p w:rsidR="00000000" w:rsidRDefault="007A1441" w:rsidP="007A1441">
            <w:pPr>
              <w:tabs>
                <w:tab w:val="num" w:pos="1440"/>
              </w:tabs>
              <w:spacing w:line="280" w:lineRule="exact"/>
              <w:ind w:leftChars="-20" w:left="31680" w:rightChars="-20" w:right="31680"/>
              <w:jc w:val="center"/>
              <w:rPr>
                <w:sz w:val="16"/>
              </w:rPr>
            </w:pPr>
            <w:r>
              <w:rPr>
                <w:sz w:val="16"/>
              </w:rPr>
              <w:t>56.7</w:t>
            </w:r>
          </w:p>
        </w:tc>
        <w:tc>
          <w:tcPr>
            <w:tcW w:w="306" w:type="pct"/>
            <w:tcBorders>
              <w:top w:val="single" w:sz="4" w:space="0" w:color="auto"/>
              <w:left w:val="single" w:sz="4" w:space="0" w:color="auto"/>
              <w:bottom w:val="single" w:sz="4" w:space="0" w:color="auto"/>
              <w:right w:val="single" w:sz="4" w:space="0" w:color="auto"/>
            </w:tcBorders>
          </w:tcPr>
          <w:p w:rsidR="00000000" w:rsidRDefault="007A1441" w:rsidP="007A1441">
            <w:pPr>
              <w:tabs>
                <w:tab w:val="num" w:pos="1440"/>
              </w:tabs>
              <w:spacing w:line="280" w:lineRule="exact"/>
              <w:ind w:leftChars="-20" w:left="31680" w:rightChars="-20" w:right="31680"/>
              <w:jc w:val="center"/>
              <w:rPr>
                <w:sz w:val="16"/>
              </w:rPr>
            </w:pPr>
            <w:r>
              <w:rPr>
                <w:sz w:val="16"/>
              </w:rPr>
              <w:t>2 285</w:t>
            </w:r>
          </w:p>
        </w:tc>
        <w:tc>
          <w:tcPr>
            <w:tcW w:w="307" w:type="pct"/>
            <w:tcBorders>
              <w:top w:val="single" w:sz="4" w:space="0" w:color="auto"/>
              <w:left w:val="single" w:sz="4" w:space="0" w:color="auto"/>
              <w:bottom w:val="single" w:sz="4" w:space="0" w:color="auto"/>
              <w:right w:val="single" w:sz="4" w:space="0" w:color="auto"/>
            </w:tcBorders>
          </w:tcPr>
          <w:p w:rsidR="00000000" w:rsidRDefault="007A1441" w:rsidP="007A1441">
            <w:pPr>
              <w:tabs>
                <w:tab w:val="num" w:pos="1440"/>
              </w:tabs>
              <w:spacing w:line="280" w:lineRule="exact"/>
              <w:ind w:leftChars="-20" w:left="31680" w:rightChars="-20" w:right="31680"/>
              <w:jc w:val="center"/>
              <w:rPr>
                <w:sz w:val="16"/>
              </w:rPr>
            </w:pPr>
            <w:r>
              <w:rPr>
                <w:sz w:val="16"/>
              </w:rPr>
              <w:t>1</w:t>
            </w:r>
            <w:r>
              <w:rPr>
                <w:rFonts w:hint="eastAsia"/>
                <w:sz w:val="16"/>
              </w:rPr>
              <w:t xml:space="preserve"> </w:t>
            </w:r>
            <w:r>
              <w:rPr>
                <w:sz w:val="16"/>
              </w:rPr>
              <w:t>053</w:t>
            </w:r>
          </w:p>
          <w:p w:rsidR="00000000" w:rsidRDefault="007A1441" w:rsidP="007A1441">
            <w:pPr>
              <w:tabs>
                <w:tab w:val="num" w:pos="1440"/>
              </w:tabs>
              <w:spacing w:line="280" w:lineRule="exact"/>
              <w:ind w:leftChars="-20" w:left="31680" w:rightChars="-20" w:right="31680"/>
              <w:jc w:val="center"/>
              <w:rPr>
                <w:sz w:val="16"/>
              </w:rPr>
            </w:pPr>
            <w:r>
              <w:rPr>
                <w:sz w:val="16"/>
              </w:rPr>
              <w:t>46.1</w:t>
            </w:r>
          </w:p>
        </w:tc>
        <w:tc>
          <w:tcPr>
            <w:tcW w:w="279" w:type="pct"/>
            <w:tcBorders>
              <w:top w:val="single" w:sz="4" w:space="0" w:color="auto"/>
              <w:left w:val="single" w:sz="4" w:space="0" w:color="auto"/>
              <w:bottom w:val="single" w:sz="4" w:space="0" w:color="auto"/>
              <w:right w:val="single" w:sz="4" w:space="0" w:color="auto"/>
            </w:tcBorders>
          </w:tcPr>
          <w:p w:rsidR="00000000" w:rsidRDefault="007A1441" w:rsidP="007A1441">
            <w:pPr>
              <w:tabs>
                <w:tab w:val="num" w:pos="1440"/>
              </w:tabs>
              <w:spacing w:line="280" w:lineRule="exact"/>
              <w:ind w:leftChars="-20" w:left="31680" w:rightChars="-20" w:right="31680"/>
              <w:jc w:val="center"/>
              <w:rPr>
                <w:sz w:val="16"/>
              </w:rPr>
            </w:pPr>
            <w:r>
              <w:rPr>
                <w:sz w:val="16"/>
              </w:rPr>
              <w:t>444</w:t>
            </w:r>
          </w:p>
        </w:tc>
        <w:tc>
          <w:tcPr>
            <w:tcW w:w="280" w:type="pct"/>
            <w:tcBorders>
              <w:top w:val="single" w:sz="4" w:space="0" w:color="auto"/>
              <w:left w:val="single" w:sz="4" w:space="0" w:color="auto"/>
              <w:bottom w:val="single" w:sz="4" w:space="0" w:color="auto"/>
              <w:right w:val="single" w:sz="4" w:space="0" w:color="auto"/>
            </w:tcBorders>
          </w:tcPr>
          <w:p w:rsidR="00000000" w:rsidRDefault="007A1441" w:rsidP="007A1441">
            <w:pPr>
              <w:tabs>
                <w:tab w:val="num" w:pos="1440"/>
              </w:tabs>
              <w:spacing w:line="280" w:lineRule="exact"/>
              <w:ind w:leftChars="-20" w:left="31680" w:rightChars="-20" w:right="31680"/>
              <w:jc w:val="center"/>
              <w:rPr>
                <w:sz w:val="16"/>
              </w:rPr>
            </w:pPr>
            <w:r>
              <w:rPr>
                <w:sz w:val="16"/>
              </w:rPr>
              <w:t>223</w:t>
            </w:r>
          </w:p>
          <w:p w:rsidR="00000000" w:rsidRDefault="007A1441" w:rsidP="007A1441">
            <w:pPr>
              <w:tabs>
                <w:tab w:val="num" w:pos="1440"/>
              </w:tabs>
              <w:spacing w:line="280" w:lineRule="exact"/>
              <w:ind w:leftChars="-20" w:left="31680" w:rightChars="-20" w:right="31680"/>
              <w:jc w:val="center"/>
              <w:rPr>
                <w:sz w:val="16"/>
              </w:rPr>
            </w:pPr>
            <w:r>
              <w:rPr>
                <w:sz w:val="16"/>
              </w:rPr>
              <w:t>50.2</w:t>
            </w:r>
          </w:p>
        </w:tc>
        <w:tc>
          <w:tcPr>
            <w:tcW w:w="279" w:type="pct"/>
            <w:tcBorders>
              <w:top w:val="single" w:sz="4" w:space="0" w:color="auto"/>
              <w:left w:val="single" w:sz="4" w:space="0" w:color="auto"/>
              <w:bottom w:val="single" w:sz="4" w:space="0" w:color="auto"/>
              <w:right w:val="single" w:sz="4" w:space="0" w:color="auto"/>
            </w:tcBorders>
          </w:tcPr>
          <w:p w:rsidR="00000000" w:rsidRDefault="007A1441" w:rsidP="007A1441">
            <w:pPr>
              <w:tabs>
                <w:tab w:val="num" w:pos="1440"/>
              </w:tabs>
              <w:spacing w:line="280" w:lineRule="exact"/>
              <w:ind w:leftChars="-20" w:left="31680" w:rightChars="-20" w:right="31680"/>
              <w:jc w:val="center"/>
              <w:rPr>
                <w:sz w:val="16"/>
              </w:rPr>
            </w:pPr>
            <w:r>
              <w:rPr>
                <w:sz w:val="16"/>
              </w:rPr>
              <w:t>108</w:t>
            </w:r>
          </w:p>
        </w:tc>
        <w:tc>
          <w:tcPr>
            <w:tcW w:w="280" w:type="pct"/>
            <w:tcBorders>
              <w:top w:val="single" w:sz="4" w:space="0" w:color="auto"/>
              <w:left w:val="single" w:sz="4" w:space="0" w:color="auto"/>
              <w:bottom w:val="single" w:sz="4" w:space="0" w:color="auto"/>
              <w:right w:val="single" w:sz="4" w:space="0" w:color="auto"/>
            </w:tcBorders>
          </w:tcPr>
          <w:p w:rsidR="00000000" w:rsidRDefault="007A1441" w:rsidP="007A1441">
            <w:pPr>
              <w:tabs>
                <w:tab w:val="num" w:pos="1440"/>
              </w:tabs>
              <w:spacing w:line="280" w:lineRule="exact"/>
              <w:ind w:leftChars="-20" w:left="31680" w:rightChars="-20" w:right="31680"/>
              <w:jc w:val="center"/>
              <w:rPr>
                <w:sz w:val="16"/>
              </w:rPr>
            </w:pPr>
            <w:r>
              <w:rPr>
                <w:sz w:val="16"/>
              </w:rPr>
              <w:t>66</w:t>
            </w:r>
          </w:p>
          <w:p w:rsidR="00000000" w:rsidRDefault="007A1441" w:rsidP="007A1441">
            <w:pPr>
              <w:tabs>
                <w:tab w:val="num" w:pos="1440"/>
              </w:tabs>
              <w:spacing w:line="280" w:lineRule="exact"/>
              <w:ind w:leftChars="-20" w:left="31680" w:rightChars="-20" w:right="31680"/>
              <w:jc w:val="center"/>
              <w:rPr>
                <w:sz w:val="16"/>
              </w:rPr>
            </w:pPr>
            <w:r>
              <w:rPr>
                <w:sz w:val="16"/>
              </w:rPr>
              <w:t>61.1</w:t>
            </w:r>
          </w:p>
        </w:tc>
        <w:tc>
          <w:tcPr>
            <w:tcW w:w="279" w:type="pct"/>
            <w:tcBorders>
              <w:top w:val="single" w:sz="4" w:space="0" w:color="auto"/>
              <w:left w:val="single" w:sz="4" w:space="0" w:color="auto"/>
              <w:bottom w:val="single" w:sz="4" w:space="0" w:color="auto"/>
              <w:right w:val="single" w:sz="4" w:space="0" w:color="auto"/>
            </w:tcBorders>
          </w:tcPr>
          <w:p w:rsidR="00000000" w:rsidRDefault="007A1441" w:rsidP="007A1441">
            <w:pPr>
              <w:tabs>
                <w:tab w:val="num" w:pos="1440"/>
              </w:tabs>
              <w:spacing w:line="280" w:lineRule="exact"/>
              <w:ind w:leftChars="-20" w:left="31680" w:rightChars="-20" w:right="31680"/>
              <w:jc w:val="center"/>
              <w:rPr>
                <w:sz w:val="16"/>
              </w:rPr>
            </w:pPr>
            <w:r>
              <w:rPr>
                <w:sz w:val="16"/>
              </w:rPr>
              <w:t>408</w:t>
            </w:r>
          </w:p>
        </w:tc>
        <w:tc>
          <w:tcPr>
            <w:tcW w:w="280" w:type="pct"/>
            <w:tcBorders>
              <w:top w:val="single" w:sz="4" w:space="0" w:color="auto"/>
              <w:left w:val="single" w:sz="4" w:space="0" w:color="auto"/>
              <w:bottom w:val="single" w:sz="4" w:space="0" w:color="auto"/>
              <w:right w:val="single" w:sz="4" w:space="0" w:color="auto"/>
            </w:tcBorders>
          </w:tcPr>
          <w:p w:rsidR="00000000" w:rsidRDefault="007A1441" w:rsidP="007A1441">
            <w:pPr>
              <w:tabs>
                <w:tab w:val="num" w:pos="1440"/>
              </w:tabs>
              <w:spacing w:line="280" w:lineRule="exact"/>
              <w:ind w:leftChars="-20" w:left="31680" w:rightChars="-20" w:right="31680"/>
              <w:jc w:val="center"/>
              <w:rPr>
                <w:sz w:val="16"/>
              </w:rPr>
            </w:pPr>
            <w:r>
              <w:rPr>
                <w:sz w:val="16"/>
              </w:rPr>
              <w:t>252</w:t>
            </w:r>
          </w:p>
          <w:p w:rsidR="00000000" w:rsidRDefault="007A1441" w:rsidP="007A1441">
            <w:pPr>
              <w:tabs>
                <w:tab w:val="num" w:pos="1440"/>
              </w:tabs>
              <w:spacing w:line="280" w:lineRule="exact"/>
              <w:ind w:leftChars="-20" w:left="31680" w:rightChars="-20" w:right="31680"/>
              <w:jc w:val="center"/>
              <w:rPr>
                <w:sz w:val="16"/>
              </w:rPr>
            </w:pPr>
            <w:r>
              <w:rPr>
                <w:sz w:val="16"/>
              </w:rPr>
              <w:t>61.8</w:t>
            </w:r>
          </w:p>
        </w:tc>
        <w:tc>
          <w:tcPr>
            <w:tcW w:w="279" w:type="pct"/>
            <w:tcBorders>
              <w:top w:val="single" w:sz="4" w:space="0" w:color="auto"/>
              <w:left w:val="single" w:sz="4" w:space="0" w:color="auto"/>
              <w:bottom w:val="single" w:sz="4" w:space="0" w:color="auto"/>
              <w:right w:val="single" w:sz="4" w:space="0" w:color="auto"/>
            </w:tcBorders>
          </w:tcPr>
          <w:p w:rsidR="00000000" w:rsidRDefault="007A1441" w:rsidP="007A1441">
            <w:pPr>
              <w:tabs>
                <w:tab w:val="num" w:pos="1440"/>
              </w:tabs>
              <w:spacing w:line="280" w:lineRule="exact"/>
              <w:ind w:leftChars="-20" w:left="31680" w:rightChars="-20" w:right="31680"/>
              <w:jc w:val="center"/>
              <w:rPr>
                <w:sz w:val="16"/>
              </w:rPr>
            </w:pPr>
            <w:r>
              <w:rPr>
                <w:sz w:val="16"/>
              </w:rPr>
              <w:t>746</w:t>
            </w:r>
          </w:p>
        </w:tc>
        <w:tc>
          <w:tcPr>
            <w:tcW w:w="280" w:type="pct"/>
            <w:tcBorders>
              <w:top w:val="single" w:sz="4" w:space="0" w:color="auto"/>
              <w:left w:val="single" w:sz="4" w:space="0" w:color="auto"/>
              <w:bottom w:val="single" w:sz="4" w:space="0" w:color="auto"/>
              <w:right w:val="single" w:sz="4" w:space="0" w:color="auto"/>
            </w:tcBorders>
          </w:tcPr>
          <w:p w:rsidR="00000000" w:rsidRDefault="007A1441" w:rsidP="007A1441">
            <w:pPr>
              <w:tabs>
                <w:tab w:val="num" w:pos="1440"/>
              </w:tabs>
              <w:spacing w:line="280" w:lineRule="exact"/>
              <w:ind w:leftChars="-20" w:left="31680" w:rightChars="-20" w:right="31680"/>
              <w:jc w:val="center"/>
              <w:rPr>
                <w:sz w:val="16"/>
              </w:rPr>
            </w:pPr>
            <w:r>
              <w:rPr>
                <w:sz w:val="16"/>
              </w:rPr>
              <w:t>386</w:t>
            </w:r>
          </w:p>
          <w:p w:rsidR="00000000" w:rsidRDefault="007A1441" w:rsidP="007A1441">
            <w:pPr>
              <w:tabs>
                <w:tab w:val="num" w:pos="1440"/>
              </w:tabs>
              <w:spacing w:line="280" w:lineRule="exact"/>
              <w:ind w:leftChars="-20" w:left="31680" w:rightChars="-20" w:right="31680"/>
              <w:jc w:val="center"/>
              <w:rPr>
                <w:sz w:val="16"/>
              </w:rPr>
            </w:pPr>
            <w:r>
              <w:rPr>
                <w:sz w:val="16"/>
              </w:rPr>
              <w:t>51.7</w:t>
            </w:r>
          </w:p>
        </w:tc>
        <w:tc>
          <w:tcPr>
            <w:tcW w:w="279" w:type="pct"/>
            <w:tcBorders>
              <w:top w:val="single" w:sz="4" w:space="0" w:color="auto"/>
              <w:left w:val="single" w:sz="4" w:space="0" w:color="auto"/>
              <w:bottom w:val="single" w:sz="4" w:space="0" w:color="auto"/>
              <w:right w:val="single" w:sz="4" w:space="0" w:color="auto"/>
            </w:tcBorders>
          </w:tcPr>
          <w:p w:rsidR="00000000" w:rsidRDefault="007A1441" w:rsidP="007A1441">
            <w:pPr>
              <w:tabs>
                <w:tab w:val="num" w:pos="1440"/>
              </w:tabs>
              <w:spacing w:line="280" w:lineRule="exact"/>
              <w:ind w:leftChars="-20" w:left="31680" w:rightChars="-20" w:right="31680"/>
              <w:jc w:val="center"/>
              <w:rPr>
                <w:sz w:val="16"/>
              </w:rPr>
            </w:pPr>
            <w:r>
              <w:rPr>
                <w:sz w:val="16"/>
              </w:rPr>
              <w:t>688</w:t>
            </w:r>
          </w:p>
        </w:tc>
        <w:tc>
          <w:tcPr>
            <w:tcW w:w="278" w:type="pct"/>
            <w:tcBorders>
              <w:top w:val="single" w:sz="4" w:space="0" w:color="auto"/>
              <w:left w:val="single" w:sz="4" w:space="0" w:color="auto"/>
              <w:bottom w:val="single" w:sz="4" w:space="0" w:color="auto"/>
              <w:right w:val="single" w:sz="4" w:space="0" w:color="auto"/>
            </w:tcBorders>
          </w:tcPr>
          <w:p w:rsidR="00000000" w:rsidRDefault="007A1441" w:rsidP="007A1441">
            <w:pPr>
              <w:tabs>
                <w:tab w:val="num" w:pos="1440"/>
              </w:tabs>
              <w:spacing w:line="280" w:lineRule="exact"/>
              <w:ind w:leftChars="-20" w:left="31680" w:rightChars="-20" w:right="31680"/>
              <w:jc w:val="center"/>
              <w:rPr>
                <w:sz w:val="16"/>
              </w:rPr>
            </w:pPr>
            <w:r>
              <w:rPr>
                <w:sz w:val="16"/>
              </w:rPr>
              <w:t>332</w:t>
            </w:r>
          </w:p>
          <w:p w:rsidR="00000000" w:rsidRDefault="007A1441" w:rsidP="007A1441">
            <w:pPr>
              <w:tabs>
                <w:tab w:val="num" w:pos="1440"/>
              </w:tabs>
              <w:spacing w:line="280" w:lineRule="exact"/>
              <w:ind w:leftChars="-20" w:left="31680" w:rightChars="-20" w:right="31680"/>
              <w:jc w:val="center"/>
              <w:rPr>
                <w:sz w:val="16"/>
              </w:rPr>
            </w:pPr>
            <w:r>
              <w:rPr>
                <w:sz w:val="16"/>
              </w:rPr>
              <w:t>48.3</w:t>
            </w:r>
          </w:p>
        </w:tc>
      </w:tr>
    </w:tbl>
    <w:p w:rsidR="00000000" w:rsidRDefault="007A1441">
      <w:pPr>
        <w:pStyle w:val="EndnoteText"/>
        <w:adjustRightInd w:val="0"/>
        <w:snapToGrid/>
        <w:spacing w:line="312" w:lineRule="atLeast"/>
        <w:textAlignment w:val="baseline"/>
        <w:rPr>
          <w:rFonts w:hint="eastAsia"/>
          <w:kern w:val="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
        <w:gridCol w:w="644"/>
        <w:gridCol w:w="660"/>
        <w:gridCol w:w="646"/>
        <w:gridCol w:w="646"/>
        <w:gridCol w:w="616"/>
        <w:gridCol w:w="618"/>
        <w:gridCol w:w="562"/>
        <w:gridCol w:w="564"/>
        <w:gridCol w:w="562"/>
        <w:gridCol w:w="564"/>
        <w:gridCol w:w="562"/>
        <w:gridCol w:w="564"/>
        <w:gridCol w:w="562"/>
        <w:gridCol w:w="564"/>
        <w:gridCol w:w="562"/>
        <w:gridCol w:w="560"/>
      </w:tblGrid>
      <w:tr w:rsidR="00000000">
        <w:trPr>
          <w:cantSplit/>
        </w:trPr>
        <w:tc>
          <w:tcPr>
            <w:tcW w:w="303"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rPr>
                <w:rFonts w:eastAsia="SimHei"/>
                <w:color w:val="FF0000"/>
                <w:sz w:val="16"/>
              </w:rPr>
            </w:pPr>
          </w:p>
        </w:tc>
        <w:tc>
          <w:tcPr>
            <w:tcW w:w="648" w:type="pct"/>
            <w:gridSpan w:val="2"/>
            <w:tcBorders>
              <w:top w:val="single" w:sz="4" w:space="0" w:color="auto"/>
              <w:left w:val="single" w:sz="4" w:space="0" w:color="auto"/>
              <w:bottom w:val="single" w:sz="4" w:space="0" w:color="auto"/>
              <w:right w:val="single" w:sz="4" w:space="0" w:color="auto"/>
            </w:tcBorders>
          </w:tcPr>
          <w:p w:rsidR="00000000" w:rsidRDefault="007A1441">
            <w:pPr>
              <w:tabs>
                <w:tab w:val="num" w:pos="1440"/>
              </w:tabs>
              <w:jc w:val="center"/>
              <w:rPr>
                <w:rFonts w:eastAsia="SimHei" w:hint="eastAsia"/>
                <w:color w:val="FF0000"/>
                <w:sz w:val="16"/>
              </w:rPr>
            </w:pPr>
            <w:r>
              <w:rPr>
                <w:rFonts w:eastAsia="SimHei" w:hint="eastAsia"/>
                <w:color w:val="FF0000"/>
                <w:sz w:val="16"/>
              </w:rPr>
              <w:t>总数</w:t>
            </w:r>
          </w:p>
        </w:tc>
        <w:tc>
          <w:tcPr>
            <w:tcW w:w="642" w:type="pct"/>
            <w:gridSpan w:val="2"/>
            <w:tcBorders>
              <w:top w:val="single" w:sz="4" w:space="0" w:color="auto"/>
              <w:left w:val="single" w:sz="4" w:space="0" w:color="auto"/>
              <w:bottom w:val="single" w:sz="4" w:space="0" w:color="auto"/>
              <w:right w:val="single" w:sz="4" w:space="0" w:color="auto"/>
            </w:tcBorders>
          </w:tcPr>
          <w:p w:rsidR="00000000" w:rsidRDefault="007A1441">
            <w:pPr>
              <w:tabs>
                <w:tab w:val="num" w:pos="1440"/>
              </w:tabs>
              <w:jc w:val="center"/>
              <w:rPr>
                <w:rFonts w:eastAsia="SimHei" w:hint="eastAsia"/>
                <w:color w:val="FF0000"/>
                <w:sz w:val="16"/>
              </w:rPr>
            </w:pPr>
            <w:r>
              <w:rPr>
                <w:rFonts w:eastAsia="SimHei" w:hint="eastAsia"/>
                <w:color w:val="FF0000"/>
                <w:sz w:val="16"/>
              </w:rPr>
              <w:t>马其顿族</w:t>
            </w:r>
          </w:p>
        </w:tc>
        <w:tc>
          <w:tcPr>
            <w:tcW w:w="613" w:type="pct"/>
            <w:gridSpan w:val="2"/>
            <w:tcBorders>
              <w:top w:val="single" w:sz="4" w:space="0" w:color="auto"/>
              <w:left w:val="single" w:sz="4" w:space="0" w:color="auto"/>
              <w:bottom w:val="single" w:sz="4" w:space="0" w:color="auto"/>
              <w:right w:val="single" w:sz="4" w:space="0" w:color="auto"/>
            </w:tcBorders>
          </w:tcPr>
          <w:p w:rsidR="00000000" w:rsidRDefault="007A1441">
            <w:pPr>
              <w:tabs>
                <w:tab w:val="num" w:pos="1440"/>
              </w:tabs>
              <w:rPr>
                <w:rFonts w:eastAsia="SimHei" w:hint="eastAsia"/>
                <w:color w:val="FF0000"/>
                <w:sz w:val="16"/>
              </w:rPr>
            </w:pPr>
            <w:r>
              <w:rPr>
                <w:rFonts w:eastAsia="SimHei" w:hint="eastAsia"/>
                <w:color w:val="FF0000"/>
                <w:sz w:val="16"/>
              </w:rPr>
              <w:t>阿尔巴尼亚族</w:t>
            </w:r>
          </w:p>
        </w:tc>
        <w:tc>
          <w:tcPr>
            <w:tcW w:w="559" w:type="pct"/>
            <w:gridSpan w:val="2"/>
            <w:tcBorders>
              <w:top w:val="single" w:sz="4" w:space="0" w:color="auto"/>
              <w:left w:val="single" w:sz="4" w:space="0" w:color="auto"/>
              <w:bottom w:val="single" w:sz="4" w:space="0" w:color="auto"/>
              <w:right w:val="single" w:sz="4" w:space="0" w:color="auto"/>
            </w:tcBorders>
          </w:tcPr>
          <w:p w:rsidR="00000000" w:rsidRDefault="007A1441">
            <w:pPr>
              <w:tabs>
                <w:tab w:val="num" w:pos="1440"/>
              </w:tabs>
              <w:jc w:val="center"/>
              <w:rPr>
                <w:rFonts w:eastAsia="SimHei" w:hint="eastAsia"/>
                <w:color w:val="FF0000"/>
                <w:sz w:val="16"/>
              </w:rPr>
            </w:pPr>
            <w:r>
              <w:rPr>
                <w:rFonts w:eastAsia="SimHei" w:hint="eastAsia"/>
                <w:color w:val="FF0000"/>
                <w:sz w:val="16"/>
              </w:rPr>
              <w:t>土耳其族</w:t>
            </w:r>
          </w:p>
        </w:tc>
        <w:tc>
          <w:tcPr>
            <w:tcW w:w="559" w:type="pct"/>
            <w:gridSpan w:val="2"/>
            <w:tcBorders>
              <w:top w:val="single" w:sz="4" w:space="0" w:color="auto"/>
              <w:left w:val="single" w:sz="4" w:space="0" w:color="auto"/>
              <w:bottom w:val="single" w:sz="4" w:space="0" w:color="auto"/>
              <w:right w:val="single" w:sz="4" w:space="0" w:color="auto"/>
            </w:tcBorders>
          </w:tcPr>
          <w:p w:rsidR="00000000" w:rsidRDefault="007A1441">
            <w:pPr>
              <w:tabs>
                <w:tab w:val="num" w:pos="1440"/>
              </w:tabs>
              <w:jc w:val="center"/>
              <w:rPr>
                <w:rFonts w:eastAsia="SimHei" w:hint="eastAsia"/>
                <w:color w:val="FF0000"/>
                <w:sz w:val="16"/>
              </w:rPr>
            </w:pPr>
            <w:r>
              <w:rPr>
                <w:rFonts w:eastAsia="SimHei" w:hint="eastAsia"/>
                <w:color w:val="FF0000"/>
                <w:sz w:val="16"/>
              </w:rPr>
              <w:t>吉卜赛族</w:t>
            </w:r>
          </w:p>
        </w:tc>
        <w:tc>
          <w:tcPr>
            <w:tcW w:w="559" w:type="pct"/>
            <w:gridSpan w:val="2"/>
            <w:tcBorders>
              <w:top w:val="single" w:sz="4" w:space="0" w:color="auto"/>
              <w:left w:val="single" w:sz="4" w:space="0" w:color="auto"/>
              <w:bottom w:val="single" w:sz="4" w:space="0" w:color="auto"/>
              <w:right w:val="single" w:sz="4" w:space="0" w:color="auto"/>
            </w:tcBorders>
          </w:tcPr>
          <w:p w:rsidR="00000000" w:rsidRDefault="007A1441">
            <w:pPr>
              <w:tabs>
                <w:tab w:val="num" w:pos="1440"/>
              </w:tabs>
              <w:rPr>
                <w:rFonts w:eastAsia="SimHei"/>
                <w:color w:val="FF0000"/>
                <w:sz w:val="16"/>
              </w:rPr>
            </w:pPr>
            <w:r>
              <w:rPr>
                <w:rFonts w:eastAsia="SimHei" w:hint="eastAsia"/>
                <w:color w:val="FF0000"/>
                <w:sz w:val="16"/>
              </w:rPr>
              <w:t>瓦拉几族</w:t>
            </w:r>
          </w:p>
        </w:tc>
        <w:tc>
          <w:tcPr>
            <w:tcW w:w="559" w:type="pct"/>
            <w:gridSpan w:val="2"/>
            <w:tcBorders>
              <w:top w:val="single" w:sz="4" w:space="0" w:color="auto"/>
              <w:left w:val="single" w:sz="4" w:space="0" w:color="auto"/>
              <w:bottom w:val="single" w:sz="4" w:space="0" w:color="auto"/>
              <w:right w:val="single" w:sz="4" w:space="0" w:color="auto"/>
            </w:tcBorders>
          </w:tcPr>
          <w:p w:rsidR="00000000" w:rsidRDefault="007A1441">
            <w:pPr>
              <w:tabs>
                <w:tab w:val="num" w:pos="1440"/>
              </w:tabs>
              <w:jc w:val="center"/>
              <w:rPr>
                <w:rFonts w:eastAsia="SimHei" w:hint="eastAsia"/>
                <w:color w:val="FF0000"/>
                <w:sz w:val="16"/>
              </w:rPr>
            </w:pPr>
            <w:r>
              <w:rPr>
                <w:rFonts w:eastAsia="SimHei" w:hint="eastAsia"/>
                <w:color w:val="FF0000"/>
                <w:sz w:val="16"/>
              </w:rPr>
              <w:t>塞族</w:t>
            </w:r>
          </w:p>
        </w:tc>
        <w:tc>
          <w:tcPr>
            <w:tcW w:w="557" w:type="pct"/>
            <w:gridSpan w:val="2"/>
            <w:tcBorders>
              <w:top w:val="single" w:sz="4" w:space="0" w:color="auto"/>
              <w:left w:val="single" w:sz="4" w:space="0" w:color="auto"/>
              <w:bottom w:val="single" w:sz="4" w:space="0" w:color="auto"/>
              <w:right w:val="single" w:sz="4" w:space="0" w:color="auto"/>
            </w:tcBorders>
          </w:tcPr>
          <w:p w:rsidR="00000000" w:rsidRDefault="007A1441">
            <w:pPr>
              <w:tabs>
                <w:tab w:val="num" w:pos="1440"/>
              </w:tabs>
              <w:jc w:val="center"/>
              <w:rPr>
                <w:rFonts w:eastAsia="SimHei" w:hint="eastAsia"/>
                <w:color w:val="FF0000"/>
                <w:sz w:val="16"/>
              </w:rPr>
            </w:pPr>
            <w:r>
              <w:rPr>
                <w:rFonts w:eastAsia="SimHei" w:hint="eastAsia"/>
                <w:color w:val="FF0000"/>
                <w:sz w:val="16"/>
              </w:rPr>
              <w:t>其他</w:t>
            </w:r>
          </w:p>
        </w:tc>
      </w:tr>
      <w:tr w:rsidR="00000000">
        <w:tc>
          <w:tcPr>
            <w:tcW w:w="303"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jc w:val="center"/>
              <w:rPr>
                <w:rFonts w:eastAsia="SimHei" w:hint="eastAsia"/>
                <w:color w:val="FF0000"/>
                <w:sz w:val="16"/>
              </w:rPr>
            </w:pPr>
            <w:r>
              <w:rPr>
                <w:rFonts w:eastAsia="SimHei" w:hint="eastAsia"/>
                <w:color w:val="FF0000"/>
                <w:sz w:val="16"/>
              </w:rPr>
              <w:t>学年</w:t>
            </w:r>
          </w:p>
        </w:tc>
        <w:tc>
          <w:tcPr>
            <w:tcW w:w="320"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jc w:val="center"/>
              <w:rPr>
                <w:rFonts w:eastAsia="SimHei" w:hint="eastAsia"/>
                <w:color w:val="FF0000"/>
                <w:sz w:val="16"/>
              </w:rPr>
            </w:pPr>
            <w:r>
              <w:rPr>
                <w:rFonts w:eastAsia="SimHei" w:hint="eastAsia"/>
                <w:color w:val="FF0000"/>
                <w:sz w:val="16"/>
              </w:rPr>
              <w:t>总数</w:t>
            </w:r>
          </w:p>
        </w:tc>
        <w:tc>
          <w:tcPr>
            <w:tcW w:w="328"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jc w:val="center"/>
              <w:rPr>
                <w:rFonts w:eastAsia="SimHei" w:hint="eastAsia"/>
                <w:color w:val="FF0000"/>
                <w:sz w:val="16"/>
              </w:rPr>
            </w:pPr>
            <w:r>
              <w:rPr>
                <w:rFonts w:eastAsia="SimHei" w:hint="eastAsia"/>
                <w:color w:val="FF0000"/>
                <w:sz w:val="16"/>
              </w:rPr>
              <w:t>妇女</w:t>
            </w:r>
          </w:p>
        </w:tc>
        <w:tc>
          <w:tcPr>
            <w:tcW w:w="321"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jc w:val="center"/>
              <w:rPr>
                <w:rFonts w:eastAsia="SimHei" w:hint="eastAsia"/>
                <w:color w:val="FF0000"/>
                <w:sz w:val="16"/>
              </w:rPr>
            </w:pPr>
            <w:r>
              <w:rPr>
                <w:rFonts w:eastAsia="SimHei" w:hint="eastAsia"/>
                <w:color w:val="FF0000"/>
                <w:sz w:val="16"/>
              </w:rPr>
              <w:t>总数</w:t>
            </w:r>
          </w:p>
        </w:tc>
        <w:tc>
          <w:tcPr>
            <w:tcW w:w="321"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jc w:val="center"/>
              <w:rPr>
                <w:rFonts w:eastAsia="SimHei" w:hint="eastAsia"/>
                <w:color w:val="FF0000"/>
                <w:sz w:val="16"/>
              </w:rPr>
            </w:pPr>
            <w:r>
              <w:rPr>
                <w:rFonts w:eastAsia="SimHei" w:hint="eastAsia"/>
                <w:color w:val="FF0000"/>
                <w:sz w:val="16"/>
              </w:rPr>
              <w:t>妇女</w:t>
            </w:r>
          </w:p>
        </w:tc>
        <w:tc>
          <w:tcPr>
            <w:tcW w:w="306"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jc w:val="center"/>
              <w:rPr>
                <w:rFonts w:eastAsia="SimHei" w:hint="eastAsia"/>
                <w:color w:val="FF0000"/>
                <w:sz w:val="16"/>
              </w:rPr>
            </w:pPr>
            <w:r>
              <w:rPr>
                <w:rFonts w:eastAsia="SimHei" w:hint="eastAsia"/>
                <w:color w:val="FF0000"/>
                <w:sz w:val="16"/>
              </w:rPr>
              <w:t>总数</w:t>
            </w:r>
          </w:p>
        </w:tc>
        <w:tc>
          <w:tcPr>
            <w:tcW w:w="307"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jc w:val="center"/>
              <w:rPr>
                <w:rFonts w:eastAsia="SimHei"/>
                <w:color w:val="FF0000"/>
                <w:sz w:val="16"/>
              </w:rPr>
            </w:pPr>
            <w:r>
              <w:rPr>
                <w:rFonts w:eastAsia="SimHei" w:hint="eastAsia"/>
                <w:color w:val="FF0000"/>
                <w:sz w:val="16"/>
              </w:rPr>
              <w:t>妇女</w:t>
            </w:r>
          </w:p>
        </w:tc>
        <w:tc>
          <w:tcPr>
            <w:tcW w:w="279"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jc w:val="center"/>
              <w:rPr>
                <w:rFonts w:eastAsia="SimHei" w:hint="eastAsia"/>
                <w:color w:val="FF0000"/>
                <w:sz w:val="16"/>
              </w:rPr>
            </w:pPr>
            <w:r>
              <w:rPr>
                <w:rFonts w:eastAsia="SimHei" w:hint="eastAsia"/>
                <w:color w:val="FF0000"/>
                <w:sz w:val="16"/>
              </w:rPr>
              <w:t>总数</w:t>
            </w:r>
          </w:p>
        </w:tc>
        <w:tc>
          <w:tcPr>
            <w:tcW w:w="280"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jc w:val="center"/>
              <w:rPr>
                <w:rFonts w:eastAsia="SimHei"/>
                <w:color w:val="FF0000"/>
                <w:sz w:val="16"/>
              </w:rPr>
            </w:pPr>
            <w:r>
              <w:rPr>
                <w:rFonts w:eastAsia="SimHei" w:hint="eastAsia"/>
                <w:color w:val="FF0000"/>
                <w:sz w:val="16"/>
              </w:rPr>
              <w:t>妇女</w:t>
            </w:r>
          </w:p>
        </w:tc>
        <w:tc>
          <w:tcPr>
            <w:tcW w:w="279"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jc w:val="center"/>
              <w:rPr>
                <w:rFonts w:eastAsia="SimHei" w:hint="eastAsia"/>
                <w:color w:val="FF0000"/>
                <w:sz w:val="16"/>
              </w:rPr>
            </w:pPr>
            <w:r>
              <w:rPr>
                <w:rFonts w:eastAsia="SimHei" w:hint="eastAsia"/>
                <w:color w:val="FF0000"/>
                <w:sz w:val="16"/>
              </w:rPr>
              <w:t>总数</w:t>
            </w:r>
          </w:p>
        </w:tc>
        <w:tc>
          <w:tcPr>
            <w:tcW w:w="280"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jc w:val="center"/>
              <w:rPr>
                <w:rFonts w:eastAsia="SimHei"/>
                <w:color w:val="FF0000"/>
                <w:sz w:val="16"/>
              </w:rPr>
            </w:pPr>
            <w:r>
              <w:rPr>
                <w:rFonts w:eastAsia="SimHei" w:hint="eastAsia"/>
                <w:color w:val="FF0000"/>
                <w:sz w:val="16"/>
              </w:rPr>
              <w:t>妇女</w:t>
            </w:r>
          </w:p>
        </w:tc>
        <w:tc>
          <w:tcPr>
            <w:tcW w:w="279"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jc w:val="center"/>
              <w:rPr>
                <w:rFonts w:eastAsia="SimHei" w:hint="eastAsia"/>
                <w:color w:val="FF0000"/>
                <w:sz w:val="16"/>
              </w:rPr>
            </w:pPr>
            <w:r>
              <w:rPr>
                <w:rFonts w:eastAsia="SimHei" w:hint="eastAsia"/>
                <w:color w:val="FF0000"/>
                <w:sz w:val="16"/>
              </w:rPr>
              <w:t>总数</w:t>
            </w:r>
          </w:p>
        </w:tc>
        <w:tc>
          <w:tcPr>
            <w:tcW w:w="280"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jc w:val="center"/>
              <w:rPr>
                <w:rFonts w:eastAsia="SimHei"/>
                <w:color w:val="FF0000"/>
                <w:sz w:val="16"/>
              </w:rPr>
            </w:pPr>
            <w:r>
              <w:rPr>
                <w:rFonts w:eastAsia="SimHei" w:hint="eastAsia"/>
                <w:color w:val="FF0000"/>
                <w:sz w:val="16"/>
              </w:rPr>
              <w:t>妇女</w:t>
            </w:r>
          </w:p>
        </w:tc>
        <w:tc>
          <w:tcPr>
            <w:tcW w:w="279"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jc w:val="center"/>
              <w:rPr>
                <w:rFonts w:eastAsia="SimHei" w:hint="eastAsia"/>
                <w:color w:val="FF0000"/>
                <w:sz w:val="16"/>
              </w:rPr>
            </w:pPr>
            <w:r>
              <w:rPr>
                <w:rFonts w:eastAsia="SimHei" w:hint="eastAsia"/>
                <w:color w:val="FF0000"/>
                <w:sz w:val="16"/>
              </w:rPr>
              <w:t>总数</w:t>
            </w:r>
          </w:p>
        </w:tc>
        <w:tc>
          <w:tcPr>
            <w:tcW w:w="280"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jc w:val="center"/>
              <w:rPr>
                <w:rFonts w:eastAsia="SimHei"/>
                <w:color w:val="FF0000"/>
                <w:sz w:val="16"/>
              </w:rPr>
            </w:pPr>
            <w:r>
              <w:rPr>
                <w:rFonts w:eastAsia="SimHei" w:hint="eastAsia"/>
                <w:color w:val="FF0000"/>
                <w:sz w:val="16"/>
              </w:rPr>
              <w:t>妇女</w:t>
            </w:r>
          </w:p>
        </w:tc>
        <w:tc>
          <w:tcPr>
            <w:tcW w:w="279"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jc w:val="center"/>
              <w:rPr>
                <w:rFonts w:eastAsia="SimHei" w:hint="eastAsia"/>
                <w:color w:val="FF0000"/>
                <w:sz w:val="16"/>
              </w:rPr>
            </w:pPr>
            <w:r>
              <w:rPr>
                <w:rFonts w:eastAsia="SimHei" w:hint="eastAsia"/>
                <w:color w:val="FF0000"/>
                <w:sz w:val="16"/>
              </w:rPr>
              <w:t>总数</w:t>
            </w:r>
          </w:p>
        </w:tc>
        <w:tc>
          <w:tcPr>
            <w:tcW w:w="278"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jc w:val="center"/>
              <w:rPr>
                <w:rFonts w:eastAsia="SimHei"/>
                <w:color w:val="FF0000"/>
                <w:sz w:val="16"/>
              </w:rPr>
            </w:pPr>
            <w:r>
              <w:rPr>
                <w:rFonts w:eastAsia="SimHei" w:hint="eastAsia"/>
                <w:color w:val="FF0000"/>
                <w:sz w:val="16"/>
              </w:rPr>
              <w:t>妇女</w:t>
            </w:r>
          </w:p>
        </w:tc>
      </w:tr>
      <w:tr w:rsidR="00000000">
        <w:trPr>
          <w:trHeight w:val="530"/>
        </w:trPr>
        <w:tc>
          <w:tcPr>
            <w:tcW w:w="303"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spacing w:line="280" w:lineRule="exact"/>
              <w:jc w:val="center"/>
              <w:rPr>
                <w:sz w:val="16"/>
              </w:rPr>
            </w:pPr>
            <w:r>
              <w:rPr>
                <w:rFonts w:hint="eastAsia"/>
                <w:sz w:val="16"/>
              </w:rPr>
              <w:t>19</w:t>
            </w:r>
            <w:r>
              <w:rPr>
                <w:sz w:val="16"/>
              </w:rPr>
              <w:t>99/</w:t>
            </w:r>
            <w:r>
              <w:rPr>
                <w:rFonts w:hint="eastAsia"/>
                <w:sz w:val="16"/>
              </w:rPr>
              <w:br/>
              <w:t>20</w:t>
            </w:r>
            <w:r>
              <w:rPr>
                <w:sz w:val="16"/>
              </w:rPr>
              <w:t>00</w:t>
            </w:r>
          </w:p>
        </w:tc>
        <w:tc>
          <w:tcPr>
            <w:tcW w:w="320" w:type="pct"/>
            <w:tcBorders>
              <w:top w:val="single" w:sz="4" w:space="0" w:color="auto"/>
              <w:left w:val="single" w:sz="4" w:space="0" w:color="auto"/>
              <w:bottom w:val="single" w:sz="4" w:space="0" w:color="auto"/>
              <w:right w:val="single" w:sz="4" w:space="0" w:color="auto"/>
            </w:tcBorders>
          </w:tcPr>
          <w:p w:rsidR="00000000" w:rsidRDefault="007A1441" w:rsidP="007A1441">
            <w:pPr>
              <w:tabs>
                <w:tab w:val="num" w:pos="1440"/>
              </w:tabs>
              <w:spacing w:line="280" w:lineRule="exact"/>
              <w:ind w:leftChars="-20" w:left="31680" w:rightChars="-20" w:right="31680"/>
              <w:jc w:val="center"/>
              <w:rPr>
                <w:sz w:val="16"/>
              </w:rPr>
            </w:pPr>
            <w:r>
              <w:rPr>
                <w:sz w:val="16"/>
              </w:rPr>
              <w:t>36 679</w:t>
            </w:r>
          </w:p>
        </w:tc>
        <w:tc>
          <w:tcPr>
            <w:tcW w:w="328" w:type="pct"/>
            <w:tcBorders>
              <w:top w:val="single" w:sz="4" w:space="0" w:color="auto"/>
              <w:left w:val="single" w:sz="4" w:space="0" w:color="auto"/>
              <w:bottom w:val="single" w:sz="4" w:space="0" w:color="auto"/>
              <w:right w:val="single" w:sz="4" w:space="0" w:color="auto"/>
            </w:tcBorders>
          </w:tcPr>
          <w:p w:rsidR="00000000" w:rsidRDefault="007A1441" w:rsidP="007A1441">
            <w:pPr>
              <w:tabs>
                <w:tab w:val="num" w:pos="1440"/>
              </w:tabs>
              <w:spacing w:line="280" w:lineRule="exact"/>
              <w:ind w:leftChars="-20" w:left="31680" w:rightChars="-20" w:right="31680"/>
              <w:jc w:val="center"/>
              <w:rPr>
                <w:sz w:val="16"/>
              </w:rPr>
            </w:pPr>
            <w:r>
              <w:rPr>
                <w:sz w:val="16"/>
              </w:rPr>
              <w:t>20 216</w:t>
            </w:r>
          </w:p>
          <w:p w:rsidR="00000000" w:rsidRDefault="007A1441" w:rsidP="007A1441">
            <w:pPr>
              <w:tabs>
                <w:tab w:val="num" w:pos="1440"/>
              </w:tabs>
              <w:spacing w:line="280" w:lineRule="exact"/>
              <w:ind w:leftChars="-20" w:left="31680" w:rightChars="-20" w:right="31680"/>
              <w:jc w:val="center"/>
              <w:rPr>
                <w:sz w:val="16"/>
              </w:rPr>
            </w:pPr>
            <w:r>
              <w:rPr>
                <w:sz w:val="16"/>
              </w:rPr>
              <w:t>55.1</w:t>
            </w:r>
          </w:p>
        </w:tc>
        <w:tc>
          <w:tcPr>
            <w:tcW w:w="321" w:type="pct"/>
            <w:tcBorders>
              <w:top w:val="single" w:sz="4" w:space="0" w:color="auto"/>
              <w:left w:val="single" w:sz="4" w:space="0" w:color="auto"/>
              <w:bottom w:val="single" w:sz="4" w:space="0" w:color="auto"/>
              <w:right w:val="single" w:sz="4" w:space="0" w:color="auto"/>
            </w:tcBorders>
          </w:tcPr>
          <w:p w:rsidR="00000000" w:rsidRDefault="007A1441" w:rsidP="007A1441">
            <w:pPr>
              <w:tabs>
                <w:tab w:val="num" w:pos="1440"/>
              </w:tabs>
              <w:spacing w:line="280" w:lineRule="exact"/>
              <w:ind w:leftChars="-20" w:left="31680" w:rightChars="-20" w:right="31680"/>
              <w:jc w:val="center"/>
              <w:rPr>
                <w:sz w:val="16"/>
              </w:rPr>
            </w:pPr>
            <w:r>
              <w:rPr>
                <w:sz w:val="16"/>
              </w:rPr>
              <w:t>36 269</w:t>
            </w:r>
          </w:p>
        </w:tc>
        <w:tc>
          <w:tcPr>
            <w:tcW w:w="321" w:type="pct"/>
            <w:tcBorders>
              <w:top w:val="single" w:sz="4" w:space="0" w:color="auto"/>
              <w:left w:val="single" w:sz="4" w:space="0" w:color="auto"/>
              <w:bottom w:val="single" w:sz="4" w:space="0" w:color="auto"/>
              <w:right w:val="single" w:sz="4" w:space="0" w:color="auto"/>
            </w:tcBorders>
          </w:tcPr>
          <w:p w:rsidR="00000000" w:rsidRDefault="007A1441" w:rsidP="007A1441">
            <w:pPr>
              <w:tabs>
                <w:tab w:val="num" w:pos="1440"/>
              </w:tabs>
              <w:spacing w:line="280" w:lineRule="exact"/>
              <w:ind w:leftChars="-20" w:left="31680" w:rightChars="-20" w:right="31680"/>
              <w:jc w:val="center"/>
              <w:rPr>
                <w:sz w:val="16"/>
              </w:rPr>
            </w:pPr>
            <w:r>
              <w:rPr>
                <w:sz w:val="16"/>
              </w:rPr>
              <w:t>18 271</w:t>
            </w:r>
          </w:p>
          <w:p w:rsidR="00000000" w:rsidRDefault="007A1441" w:rsidP="007A1441">
            <w:pPr>
              <w:tabs>
                <w:tab w:val="num" w:pos="1440"/>
              </w:tabs>
              <w:spacing w:line="280" w:lineRule="exact"/>
              <w:ind w:leftChars="-20" w:left="31680" w:rightChars="-20" w:right="31680"/>
              <w:jc w:val="center"/>
              <w:rPr>
                <w:sz w:val="16"/>
              </w:rPr>
            </w:pPr>
            <w:r>
              <w:rPr>
                <w:sz w:val="16"/>
              </w:rPr>
              <w:t>50.4</w:t>
            </w:r>
          </w:p>
        </w:tc>
        <w:tc>
          <w:tcPr>
            <w:tcW w:w="306" w:type="pct"/>
            <w:tcBorders>
              <w:top w:val="single" w:sz="4" w:space="0" w:color="auto"/>
              <w:left w:val="single" w:sz="4" w:space="0" w:color="auto"/>
              <w:bottom w:val="single" w:sz="4" w:space="0" w:color="auto"/>
              <w:right w:val="single" w:sz="4" w:space="0" w:color="auto"/>
            </w:tcBorders>
          </w:tcPr>
          <w:p w:rsidR="00000000" w:rsidRDefault="007A1441" w:rsidP="007A1441">
            <w:pPr>
              <w:tabs>
                <w:tab w:val="num" w:pos="1440"/>
              </w:tabs>
              <w:spacing w:line="280" w:lineRule="exact"/>
              <w:ind w:leftChars="-20" w:left="31680" w:rightChars="-20" w:right="31680"/>
              <w:jc w:val="center"/>
              <w:rPr>
                <w:sz w:val="16"/>
              </w:rPr>
            </w:pPr>
            <w:r>
              <w:rPr>
                <w:sz w:val="16"/>
              </w:rPr>
              <w:t>2 028</w:t>
            </w:r>
          </w:p>
        </w:tc>
        <w:tc>
          <w:tcPr>
            <w:tcW w:w="307" w:type="pct"/>
            <w:tcBorders>
              <w:top w:val="single" w:sz="4" w:space="0" w:color="auto"/>
              <w:left w:val="single" w:sz="4" w:space="0" w:color="auto"/>
              <w:bottom w:val="single" w:sz="4" w:space="0" w:color="auto"/>
              <w:right w:val="single" w:sz="4" w:space="0" w:color="auto"/>
            </w:tcBorders>
          </w:tcPr>
          <w:p w:rsidR="00000000" w:rsidRDefault="007A1441" w:rsidP="007A1441">
            <w:pPr>
              <w:tabs>
                <w:tab w:val="num" w:pos="1440"/>
              </w:tabs>
              <w:spacing w:line="280" w:lineRule="exact"/>
              <w:ind w:leftChars="-20" w:left="31680" w:rightChars="-20" w:right="31680"/>
              <w:jc w:val="center"/>
              <w:rPr>
                <w:sz w:val="16"/>
              </w:rPr>
            </w:pPr>
            <w:r>
              <w:rPr>
                <w:sz w:val="16"/>
              </w:rPr>
              <w:t>885</w:t>
            </w:r>
          </w:p>
          <w:p w:rsidR="00000000" w:rsidRDefault="007A1441" w:rsidP="007A1441">
            <w:pPr>
              <w:tabs>
                <w:tab w:val="num" w:pos="1440"/>
              </w:tabs>
              <w:spacing w:line="280" w:lineRule="exact"/>
              <w:ind w:leftChars="-20" w:left="31680" w:rightChars="-20" w:right="31680"/>
              <w:jc w:val="center"/>
              <w:rPr>
                <w:sz w:val="16"/>
              </w:rPr>
            </w:pPr>
            <w:r>
              <w:rPr>
                <w:sz w:val="16"/>
              </w:rPr>
              <w:t>43.6</w:t>
            </w:r>
          </w:p>
        </w:tc>
        <w:tc>
          <w:tcPr>
            <w:tcW w:w="279" w:type="pct"/>
            <w:tcBorders>
              <w:top w:val="single" w:sz="4" w:space="0" w:color="auto"/>
              <w:left w:val="single" w:sz="4" w:space="0" w:color="auto"/>
              <w:bottom w:val="single" w:sz="4" w:space="0" w:color="auto"/>
              <w:right w:val="single" w:sz="4" w:space="0" w:color="auto"/>
            </w:tcBorders>
          </w:tcPr>
          <w:p w:rsidR="00000000" w:rsidRDefault="007A1441" w:rsidP="007A1441">
            <w:pPr>
              <w:tabs>
                <w:tab w:val="num" w:pos="1440"/>
              </w:tabs>
              <w:spacing w:line="280" w:lineRule="exact"/>
              <w:ind w:leftChars="-20" w:left="31680" w:rightChars="-20" w:right="31680"/>
              <w:jc w:val="center"/>
              <w:rPr>
                <w:sz w:val="16"/>
              </w:rPr>
            </w:pPr>
            <w:r>
              <w:rPr>
                <w:sz w:val="16"/>
              </w:rPr>
              <w:t>409</w:t>
            </w:r>
          </w:p>
        </w:tc>
        <w:tc>
          <w:tcPr>
            <w:tcW w:w="280" w:type="pct"/>
            <w:tcBorders>
              <w:top w:val="single" w:sz="4" w:space="0" w:color="auto"/>
              <w:left w:val="single" w:sz="4" w:space="0" w:color="auto"/>
              <w:bottom w:val="single" w:sz="4" w:space="0" w:color="auto"/>
              <w:right w:val="single" w:sz="4" w:space="0" w:color="auto"/>
            </w:tcBorders>
          </w:tcPr>
          <w:p w:rsidR="00000000" w:rsidRDefault="007A1441" w:rsidP="007A1441">
            <w:pPr>
              <w:tabs>
                <w:tab w:val="num" w:pos="1440"/>
              </w:tabs>
              <w:spacing w:line="280" w:lineRule="exact"/>
              <w:ind w:leftChars="-20" w:left="31680" w:rightChars="-20" w:right="31680"/>
              <w:jc w:val="center"/>
              <w:rPr>
                <w:sz w:val="16"/>
              </w:rPr>
            </w:pPr>
            <w:r>
              <w:rPr>
                <w:sz w:val="16"/>
              </w:rPr>
              <w:t>207</w:t>
            </w:r>
          </w:p>
          <w:p w:rsidR="00000000" w:rsidRDefault="007A1441" w:rsidP="007A1441">
            <w:pPr>
              <w:tabs>
                <w:tab w:val="num" w:pos="1440"/>
              </w:tabs>
              <w:spacing w:line="280" w:lineRule="exact"/>
              <w:ind w:leftChars="-20" w:left="31680" w:rightChars="-20" w:right="31680"/>
              <w:jc w:val="center"/>
              <w:rPr>
                <w:sz w:val="16"/>
              </w:rPr>
            </w:pPr>
            <w:r>
              <w:rPr>
                <w:sz w:val="16"/>
              </w:rPr>
              <w:t>50.6</w:t>
            </w:r>
          </w:p>
        </w:tc>
        <w:tc>
          <w:tcPr>
            <w:tcW w:w="279" w:type="pct"/>
            <w:tcBorders>
              <w:top w:val="single" w:sz="4" w:space="0" w:color="auto"/>
              <w:left w:val="single" w:sz="4" w:space="0" w:color="auto"/>
              <w:bottom w:val="single" w:sz="4" w:space="0" w:color="auto"/>
              <w:right w:val="single" w:sz="4" w:space="0" w:color="auto"/>
            </w:tcBorders>
          </w:tcPr>
          <w:p w:rsidR="00000000" w:rsidRDefault="007A1441" w:rsidP="007A1441">
            <w:pPr>
              <w:tabs>
                <w:tab w:val="num" w:pos="1440"/>
              </w:tabs>
              <w:spacing w:line="280" w:lineRule="exact"/>
              <w:ind w:leftChars="-20" w:left="31680" w:rightChars="-20" w:right="31680"/>
              <w:jc w:val="center"/>
              <w:rPr>
                <w:sz w:val="16"/>
              </w:rPr>
            </w:pPr>
            <w:r>
              <w:rPr>
                <w:sz w:val="16"/>
              </w:rPr>
              <w:t>71</w:t>
            </w:r>
          </w:p>
        </w:tc>
        <w:tc>
          <w:tcPr>
            <w:tcW w:w="280" w:type="pct"/>
            <w:tcBorders>
              <w:top w:val="single" w:sz="4" w:space="0" w:color="auto"/>
              <w:left w:val="single" w:sz="4" w:space="0" w:color="auto"/>
              <w:bottom w:val="single" w:sz="4" w:space="0" w:color="auto"/>
              <w:right w:val="single" w:sz="4" w:space="0" w:color="auto"/>
            </w:tcBorders>
          </w:tcPr>
          <w:p w:rsidR="00000000" w:rsidRDefault="007A1441" w:rsidP="007A1441">
            <w:pPr>
              <w:tabs>
                <w:tab w:val="num" w:pos="1440"/>
              </w:tabs>
              <w:spacing w:line="280" w:lineRule="exact"/>
              <w:ind w:leftChars="-20" w:left="31680" w:rightChars="-20" w:right="31680"/>
              <w:jc w:val="center"/>
              <w:rPr>
                <w:sz w:val="16"/>
              </w:rPr>
            </w:pPr>
            <w:r>
              <w:rPr>
                <w:sz w:val="16"/>
              </w:rPr>
              <w:t>35</w:t>
            </w:r>
          </w:p>
          <w:p w:rsidR="00000000" w:rsidRDefault="007A1441" w:rsidP="007A1441">
            <w:pPr>
              <w:tabs>
                <w:tab w:val="num" w:pos="1440"/>
              </w:tabs>
              <w:spacing w:line="280" w:lineRule="exact"/>
              <w:ind w:leftChars="-20" w:left="31680" w:rightChars="-20" w:right="31680"/>
              <w:jc w:val="center"/>
              <w:rPr>
                <w:sz w:val="16"/>
              </w:rPr>
            </w:pPr>
            <w:r>
              <w:rPr>
                <w:sz w:val="16"/>
              </w:rPr>
              <w:t>49.3</w:t>
            </w:r>
          </w:p>
        </w:tc>
        <w:tc>
          <w:tcPr>
            <w:tcW w:w="279" w:type="pct"/>
            <w:tcBorders>
              <w:top w:val="single" w:sz="4" w:space="0" w:color="auto"/>
              <w:left w:val="single" w:sz="4" w:space="0" w:color="auto"/>
              <w:bottom w:val="single" w:sz="4" w:space="0" w:color="auto"/>
              <w:right w:val="single" w:sz="4" w:space="0" w:color="auto"/>
            </w:tcBorders>
          </w:tcPr>
          <w:p w:rsidR="00000000" w:rsidRDefault="007A1441" w:rsidP="007A1441">
            <w:pPr>
              <w:tabs>
                <w:tab w:val="num" w:pos="1440"/>
              </w:tabs>
              <w:spacing w:line="280" w:lineRule="exact"/>
              <w:ind w:leftChars="-20" w:left="31680" w:rightChars="-20" w:right="31680"/>
              <w:jc w:val="center"/>
              <w:rPr>
                <w:sz w:val="16"/>
              </w:rPr>
            </w:pPr>
            <w:r>
              <w:rPr>
                <w:sz w:val="16"/>
              </w:rPr>
              <w:t>374</w:t>
            </w:r>
          </w:p>
        </w:tc>
        <w:tc>
          <w:tcPr>
            <w:tcW w:w="280" w:type="pct"/>
            <w:tcBorders>
              <w:top w:val="single" w:sz="4" w:space="0" w:color="auto"/>
              <w:left w:val="single" w:sz="4" w:space="0" w:color="auto"/>
              <w:bottom w:val="single" w:sz="4" w:space="0" w:color="auto"/>
              <w:right w:val="single" w:sz="4" w:space="0" w:color="auto"/>
            </w:tcBorders>
          </w:tcPr>
          <w:p w:rsidR="00000000" w:rsidRDefault="007A1441" w:rsidP="007A1441">
            <w:pPr>
              <w:tabs>
                <w:tab w:val="num" w:pos="1440"/>
              </w:tabs>
              <w:spacing w:line="280" w:lineRule="exact"/>
              <w:ind w:leftChars="-20" w:left="31680" w:rightChars="-20" w:right="31680"/>
              <w:jc w:val="center"/>
              <w:rPr>
                <w:sz w:val="16"/>
              </w:rPr>
            </w:pPr>
            <w:r>
              <w:rPr>
                <w:sz w:val="16"/>
              </w:rPr>
              <w:t>220</w:t>
            </w:r>
          </w:p>
          <w:p w:rsidR="00000000" w:rsidRDefault="007A1441" w:rsidP="007A1441">
            <w:pPr>
              <w:tabs>
                <w:tab w:val="num" w:pos="1440"/>
              </w:tabs>
              <w:spacing w:line="280" w:lineRule="exact"/>
              <w:ind w:leftChars="-20" w:left="31680" w:rightChars="-20" w:right="31680"/>
              <w:jc w:val="center"/>
              <w:rPr>
                <w:sz w:val="16"/>
              </w:rPr>
            </w:pPr>
            <w:r>
              <w:rPr>
                <w:sz w:val="16"/>
              </w:rPr>
              <w:t>58.</w:t>
            </w:r>
            <w:r>
              <w:rPr>
                <w:sz w:val="16"/>
              </w:rPr>
              <w:t>8</w:t>
            </w:r>
          </w:p>
        </w:tc>
        <w:tc>
          <w:tcPr>
            <w:tcW w:w="279" w:type="pct"/>
            <w:tcBorders>
              <w:top w:val="single" w:sz="4" w:space="0" w:color="auto"/>
              <w:left w:val="single" w:sz="4" w:space="0" w:color="auto"/>
              <w:bottom w:val="single" w:sz="4" w:space="0" w:color="auto"/>
              <w:right w:val="single" w:sz="4" w:space="0" w:color="auto"/>
            </w:tcBorders>
          </w:tcPr>
          <w:p w:rsidR="00000000" w:rsidRDefault="007A1441" w:rsidP="007A1441">
            <w:pPr>
              <w:tabs>
                <w:tab w:val="num" w:pos="1440"/>
              </w:tabs>
              <w:spacing w:line="280" w:lineRule="exact"/>
              <w:ind w:leftChars="-20" w:left="31680" w:rightChars="-20" w:right="31680"/>
              <w:jc w:val="center"/>
              <w:rPr>
                <w:sz w:val="16"/>
              </w:rPr>
            </w:pPr>
            <w:r>
              <w:rPr>
                <w:sz w:val="16"/>
              </w:rPr>
              <w:t>717</w:t>
            </w:r>
          </w:p>
        </w:tc>
        <w:tc>
          <w:tcPr>
            <w:tcW w:w="280" w:type="pct"/>
            <w:tcBorders>
              <w:top w:val="single" w:sz="4" w:space="0" w:color="auto"/>
              <w:left w:val="single" w:sz="4" w:space="0" w:color="auto"/>
              <w:bottom w:val="single" w:sz="4" w:space="0" w:color="auto"/>
              <w:right w:val="single" w:sz="4" w:space="0" w:color="auto"/>
            </w:tcBorders>
          </w:tcPr>
          <w:p w:rsidR="00000000" w:rsidRDefault="007A1441" w:rsidP="007A1441">
            <w:pPr>
              <w:tabs>
                <w:tab w:val="num" w:pos="1440"/>
              </w:tabs>
              <w:spacing w:line="280" w:lineRule="exact"/>
              <w:ind w:leftChars="-20" w:left="31680" w:rightChars="-20" w:right="31680"/>
              <w:jc w:val="center"/>
              <w:rPr>
                <w:sz w:val="16"/>
              </w:rPr>
            </w:pPr>
            <w:r>
              <w:rPr>
                <w:sz w:val="16"/>
              </w:rPr>
              <w:t>369</w:t>
            </w:r>
          </w:p>
          <w:p w:rsidR="00000000" w:rsidRDefault="007A1441" w:rsidP="007A1441">
            <w:pPr>
              <w:tabs>
                <w:tab w:val="num" w:pos="1440"/>
              </w:tabs>
              <w:spacing w:line="280" w:lineRule="exact"/>
              <w:ind w:leftChars="-20" w:left="31680" w:rightChars="-20" w:right="31680"/>
              <w:jc w:val="center"/>
              <w:rPr>
                <w:sz w:val="16"/>
              </w:rPr>
            </w:pPr>
            <w:r>
              <w:rPr>
                <w:sz w:val="16"/>
              </w:rPr>
              <w:t>51.5</w:t>
            </w:r>
          </w:p>
        </w:tc>
        <w:tc>
          <w:tcPr>
            <w:tcW w:w="279" w:type="pct"/>
            <w:tcBorders>
              <w:top w:val="single" w:sz="4" w:space="0" w:color="auto"/>
              <w:left w:val="single" w:sz="4" w:space="0" w:color="auto"/>
              <w:bottom w:val="single" w:sz="4" w:space="0" w:color="auto"/>
              <w:right w:val="single" w:sz="4" w:space="0" w:color="auto"/>
            </w:tcBorders>
          </w:tcPr>
          <w:p w:rsidR="00000000" w:rsidRDefault="007A1441" w:rsidP="007A1441">
            <w:pPr>
              <w:tabs>
                <w:tab w:val="num" w:pos="1440"/>
              </w:tabs>
              <w:spacing w:line="280" w:lineRule="exact"/>
              <w:ind w:leftChars="-20" w:left="31680" w:rightChars="-20" w:right="31680"/>
              <w:jc w:val="center"/>
              <w:rPr>
                <w:sz w:val="16"/>
              </w:rPr>
            </w:pPr>
            <w:r>
              <w:rPr>
                <w:sz w:val="16"/>
              </w:rPr>
              <w:t>451</w:t>
            </w:r>
          </w:p>
        </w:tc>
        <w:tc>
          <w:tcPr>
            <w:tcW w:w="278" w:type="pct"/>
            <w:tcBorders>
              <w:top w:val="single" w:sz="4" w:space="0" w:color="auto"/>
              <w:left w:val="single" w:sz="4" w:space="0" w:color="auto"/>
              <w:bottom w:val="single" w:sz="4" w:space="0" w:color="auto"/>
              <w:right w:val="single" w:sz="4" w:space="0" w:color="auto"/>
            </w:tcBorders>
          </w:tcPr>
          <w:p w:rsidR="00000000" w:rsidRDefault="007A1441" w:rsidP="007A1441">
            <w:pPr>
              <w:tabs>
                <w:tab w:val="num" w:pos="1440"/>
              </w:tabs>
              <w:spacing w:line="280" w:lineRule="exact"/>
              <w:ind w:leftChars="-20" w:left="31680" w:rightChars="-20" w:right="31680"/>
              <w:jc w:val="center"/>
              <w:rPr>
                <w:sz w:val="16"/>
              </w:rPr>
            </w:pPr>
            <w:r>
              <w:rPr>
                <w:sz w:val="16"/>
              </w:rPr>
              <w:t>229</w:t>
            </w:r>
          </w:p>
          <w:p w:rsidR="00000000" w:rsidRDefault="007A1441" w:rsidP="007A1441">
            <w:pPr>
              <w:tabs>
                <w:tab w:val="num" w:pos="1440"/>
              </w:tabs>
              <w:spacing w:line="280" w:lineRule="exact"/>
              <w:ind w:leftChars="-20" w:left="31680" w:rightChars="-20" w:right="31680"/>
              <w:jc w:val="center"/>
              <w:rPr>
                <w:sz w:val="16"/>
              </w:rPr>
            </w:pPr>
            <w:r>
              <w:rPr>
                <w:sz w:val="16"/>
              </w:rPr>
              <w:t>50.8</w:t>
            </w:r>
          </w:p>
        </w:tc>
      </w:tr>
      <w:tr w:rsidR="00000000">
        <w:trPr>
          <w:trHeight w:val="525"/>
        </w:trPr>
        <w:tc>
          <w:tcPr>
            <w:tcW w:w="303"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spacing w:line="280" w:lineRule="exact"/>
              <w:jc w:val="center"/>
              <w:rPr>
                <w:sz w:val="16"/>
              </w:rPr>
            </w:pPr>
            <w:r>
              <w:rPr>
                <w:rFonts w:hint="eastAsia"/>
                <w:sz w:val="16"/>
              </w:rPr>
              <w:t>19</w:t>
            </w:r>
            <w:r>
              <w:rPr>
                <w:sz w:val="16"/>
              </w:rPr>
              <w:t>98/</w:t>
            </w:r>
            <w:r>
              <w:rPr>
                <w:rFonts w:hint="eastAsia"/>
                <w:sz w:val="16"/>
              </w:rPr>
              <w:br/>
              <w:t>19</w:t>
            </w:r>
            <w:r>
              <w:rPr>
                <w:sz w:val="16"/>
              </w:rPr>
              <w:t>99</w:t>
            </w:r>
          </w:p>
        </w:tc>
        <w:tc>
          <w:tcPr>
            <w:tcW w:w="320" w:type="pct"/>
            <w:tcBorders>
              <w:top w:val="single" w:sz="4" w:space="0" w:color="auto"/>
              <w:left w:val="single" w:sz="4" w:space="0" w:color="auto"/>
              <w:bottom w:val="single" w:sz="4" w:space="0" w:color="auto"/>
              <w:right w:val="single" w:sz="4" w:space="0" w:color="auto"/>
            </w:tcBorders>
          </w:tcPr>
          <w:p w:rsidR="00000000" w:rsidRDefault="007A1441" w:rsidP="007A1441">
            <w:pPr>
              <w:tabs>
                <w:tab w:val="num" w:pos="1440"/>
              </w:tabs>
              <w:spacing w:line="280" w:lineRule="exact"/>
              <w:ind w:leftChars="-20" w:left="31680" w:rightChars="-20" w:right="31680"/>
              <w:jc w:val="center"/>
              <w:rPr>
                <w:sz w:val="16"/>
              </w:rPr>
            </w:pPr>
            <w:r>
              <w:rPr>
                <w:sz w:val="16"/>
              </w:rPr>
              <w:t>34 850</w:t>
            </w:r>
          </w:p>
        </w:tc>
        <w:tc>
          <w:tcPr>
            <w:tcW w:w="328" w:type="pct"/>
            <w:tcBorders>
              <w:top w:val="single" w:sz="4" w:space="0" w:color="auto"/>
              <w:left w:val="single" w:sz="4" w:space="0" w:color="auto"/>
              <w:bottom w:val="single" w:sz="4" w:space="0" w:color="auto"/>
              <w:right w:val="single" w:sz="4" w:space="0" w:color="auto"/>
            </w:tcBorders>
          </w:tcPr>
          <w:p w:rsidR="00000000" w:rsidRDefault="007A1441" w:rsidP="007A1441">
            <w:pPr>
              <w:tabs>
                <w:tab w:val="num" w:pos="1440"/>
              </w:tabs>
              <w:spacing w:line="280" w:lineRule="exact"/>
              <w:ind w:leftChars="-20" w:left="31680" w:rightChars="-20" w:right="31680"/>
              <w:jc w:val="center"/>
              <w:rPr>
                <w:sz w:val="16"/>
              </w:rPr>
            </w:pPr>
            <w:r>
              <w:rPr>
                <w:sz w:val="16"/>
              </w:rPr>
              <w:t>19 238</w:t>
            </w:r>
          </w:p>
          <w:p w:rsidR="00000000" w:rsidRDefault="007A1441" w:rsidP="007A1441">
            <w:pPr>
              <w:tabs>
                <w:tab w:val="num" w:pos="1440"/>
              </w:tabs>
              <w:spacing w:line="280" w:lineRule="exact"/>
              <w:ind w:leftChars="-20" w:left="31680" w:rightChars="-20" w:right="31680"/>
              <w:jc w:val="center"/>
              <w:rPr>
                <w:sz w:val="16"/>
              </w:rPr>
            </w:pPr>
            <w:r>
              <w:rPr>
                <w:sz w:val="16"/>
              </w:rPr>
              <w:t>55.2</w:t>
            </w:r>
          </w:p>
        </w:tc>
        <w:tc>
          <w:tcPr>
            <w:tcW w:w="321" w:type="pct"/>
            <w:tcBorders>
              <w:top w:val="single" w:sz="4" w:space="0" w:color="auto"/>
              <w:left w:val="single" w:sz="4" w:space="0" w:color="auto"/>
              <w:bottom w:val="single" w:sz="4" w:space="0" w:color="auto"/>
              <w:right w:val="single" w:sz="4" w:space="0" w:color="auto"/>
            </w:tcBorders>
          </w:tcPr>
          <w:p w:rsidR="00000000" w:rsidRDefault="007A1441" w:rsidP="007A1441">
            <w:pPr>
              <w:tabs>
                <w:tab w:val="num" w:pos="1440"/>
              </w:tabs>
              <w:spacing w:line="280" w:lineRule="exact"/>
              <w:ind w:leftChars="-20" w:left="31680" w:rightChars="-20" w:right="31680"/>
              <w:jc w:val="center"/>
              <w:rPr>
                <w:sz w:val="16"/>
              </w:rPr>
            </w:pPr>
            <w:r>
              <w:rPr>
                <w:sz w:val="16"/>
              </w:rPr>
              <w:t>31 095</w:t>
            </w:r>
          </w:p>
        </w:tc>
        <w:tc>
          <w:tcPr>
            <w:tcW w:w="321" w:type="pct"/>
            <w:tcBorders>
              <w:top w:val="single" w:sz="4" w:space="0" w:color="auto"/>
              <w:left w:val="single" w:sz="4" w:space="0" w:color="auto"/>
              <w:bottom w:val="single" w:sz="4" w:space="0" w:color="auto"/>
              <w:right w:val="single" w:sz="4" w:space="0" w:color="auto"/>
            </w:tcBorders>
          </w:tcPr>
          <w:p w:rsidR="00000000" w:rsidRDefault="007A1441" w:rsidP="007A1441">
            <w:pPr>
              <w:tabs>
                <w:tab w:val="num" w:pos="1440"/>
              </w:tabs>
              <w:spacing w:line="280" w:lineRule="exact"/>
              <w:ind w:leftChars="-20" w:left="31680" w:rightChars="-20" w:right="31680"/>
              <w:jc w:val="center"/>
              <w:rPr>
                <w:sz w:val="16"/>
              </w:rPr>
            </w:pPr>
            <w:r>
              <w:rPr>
                <w:sz w:val="16"/>
              </w:rPr>
              <w:t>17 387</w:t>
            </w:r>
          </w:p>
          <w:p w:rsidR="00000000" w:rsidRDefault="007A1441" w:rsidP="007A1441">
            <w:pPr>
              <w:tabs>
                <w:tab w:val="num" w:pos="1440"/>
              </w:tabs>
              <w:spacing w:line="280" w:lineRule="exact"/>
              <w:ind w:leftChars="-20" w:left="31680" w:rightChars="-20" w:right="31680"/>
              <w:jc w:val="center"/>
              <w:rPr>
                <w:sz w:val="16"/>
              </w:rPr>
            </w:pPr>
            <w:r>
              <w:rPr>
                <w:sz w:val="16"/>
              </w:rPr>
              <w:t>55.9</w:t>
            </w:r>
          </w:p>
        </w:tc>
        <w:tc>
          <w:tcPr>
            <w:tcW w:w="306" w:type="pct"/>
            <w:tcBorders>
              <w:top w:val="single" w:sz="4" w:space="0" w:color="auto"/>
              <w:left w:val="single" w:sz="4" w:space="0" w:color="auto"/>
              <w:bottom w:val="single" w:sz="4" w:space="0" w:color="auto"/>
              <w:right w:val="single" w:sz="4" w:space="0" w:color="auto"/>
            </w:tcBorders>
          </w:tcPr>
          <w:p w:rsidR="00000000" w:rsidRDefault="007A1441" w:rsidP="007A1441">
            <w:pPr>
              <w:tabs>
                <w:tab w:val="num" w:pos="1440"/>
              </w:tabs>
              <w:spacing w:line="280" w:lineRule="exact"/>
              <w:ind w:leftChars="-20" w:left="31680" w:rightChars="-20" w:right="31680"/>
              <w:jc w:val="center"/>
              <w:rPr>
                <w:sz w:val="16"/>
              </w:rPr>
            </w:pPr>
            <w:r>
              <w:rPr>
                <w:sz w:val="16"/>
              </w:rPr>
              <w:t>1 916</w:t>
            </w:r>
          </w:p>
        </w:tc>
        <w:tc>
          <w:tcPr>
            <w:tcW w:w="307" w:type="pct"/>
            <w:tcBorders>
              <w:top w:val="single" w:sz="4" w:space="0" w:color="auto"/>
              <w:left w:val="single" w:sz="4" w:space="0" w:color="auto"/>
              <w:bottom w:val="single" w:sz="4" w:space="0" w:color="auto"/>
              <w:right w:val="single" w:sz="4" w:space="0" w:color="auto"/>
            </w:tcBorders>
          </w:tcPr>
          <w:p w:rsidR="00000000" w:rsidRDefault="007A1441" w:rsidP="007A1441">
            <w:pPr>
              <w:tabs>
                <w:tab w:val="num" w:pos="1440"/>
              </w:tabs>
              <w:spacing w:line="280" w:lineRule="exact"/>
              <w:ind w:leftChars="-20" w:left="31680" w:rightChars="-20" w:right="31680"/>
              <w:jc w:val="center"/>
              <w:rPr>
                <w:sz w:val="16"/>
              </w:rPr>
            </w:pPr>
            <w:r>
              <w:rPr>
                <w:sz w:val="16"/>
              </w:rPr>
              <w:t>866</w:t>
            </w:r>
          </w:p>
          <w:p w:rsidR="00000000" w:rsidRDefault="007A1441" w:rsidP="007A1441">
            <w:pPr>
              <w:tabs>
                <w:tab w:val="num" w:pos="1440"/>
              </w:tabs>
              <w:spacing w:line="280" w:lineRule="exact"/>
              <w:ind w:leftChars="-20" w:left="31680" w:rightChars="-20" w:right="31680"/>
              <w:jc w:val="center"/>
              <w:rPr>
                <w:sz w:val="16"/>
              </w:rPr>
            </w:pPr>
            <w:r>
              <w:rPr>
                <w:sz w:val="16"/>
              </w:rPr>
              <w:t>45.2</w:t>
            </w:r>
          </w:p>
        </w:tc>
        <w:tc>
          <w:tcPr>
            <w:tcW w:w="279" w:type="pct"/>
            <w:tcBorders>
              <w:top w:val="single" w:sz="4" w:space="0" w:color="auto"/>
              <w:left w:val="single" w:sz="4" w:space="0" w:color="auto"/>
              <w:bottom w:val="single" w:sz="4" w:space="0" w:color="auto"/>
              <w:right w:val="single" w:sz="4" w:space="0" w:color="auto"/>
            </w:tcBorders>
          </w:tcPr>
          <w:p w:rsidR="00000000" w:rsidRDefault="007A1441" w:rsidP="007A1441">
            <w:pPr>
              <w:tabs>
                <w:tab w:val="num" w:pos="1440"/>
              </w:tabs>
              <w:spacing w:line="280" w:lineRule="exact"/>
              <w:ind w:leftChars="-20" w:left="31680" w:rightChars="-20" w:right="31680"/>
              <w:jc w:val="center"/>
              <w:rPr>
                <w:sz w:val="16"/>
              </w:rPr>
            </w:pPr>
            <w:r>
              <w:rPr>
                <w:sz w:val="16"/>
              </w:rPr>
              <w:t>371</w:t>
            </w:r>
          </w:p>
        </w:tc>
        <w:tc>
          <w:tcPr>
            <w:tcW w:w="280" w:type="pct"/>
            <w:tcBorders>
              <w:top w:val="single" w:sz="4" w:space="0" w:color="auto"/>
              <w:left w:val="single" w:sz="4" w:space="0" w:color="auto"/>
              <w:bottom w:val="single" w:sz="4" w:space="0" w:color="auto"/>
              <w:right w:val="single" w:sz="4" w:space="0" w:color="auto"/>
            </w:tcBorders>
          </w:tcPr>
          <w:p w:rsidR="00000000" w:rsidRDefault="007A1441" w:rsidP="007A1441">
            <w:pPr>
              <w:tabs>
                <w:tab w:val="num" w:pos="1440"/>
              </w:tabs>
              <w:spacing w:line="280" w:lineRule="exact"/>
              <w:ind w:leftChars="-20" w:left="31680" w:rightChars="-20" w:right="31680"/>
              <w:jc w:val="center"/>
              <w:rPr>
                <w:sz w:val="16"/>
              </w:rPr>
            </w:pPr>
            <w:r>
              <w:rPr>
                <w:sz w:val="16"/>
              </w:rPr>
              <w:t>174</w:t>
            </w:r>
          </w:p>
          <w:p w:rsidR="00000000" w:rsidRDefault="007A1441" w:rsidP="007A1441">
            <w:pPr>
              <w:tabs>
                <w:tab w:val="num" w:pos="1440"/>
              </w:tabs>
              <w:spacing w:line="280" w:lineRule="exact"/>
              <w:ind w:leftChars="-20" w:left="31680" w:rightChars="-20" w:right="31680"/>
              <w:jc w:val="center"/>
              <w:rPr>
                <w:sz w:val="16"/>
              </w:rPr>
            </w:pPr>
            <w:r>
              <w:rPr>
                <w:sz w:val="16"/>
              </w:rPr>
              <w:t>46.9</w:t>
            </w:r>
          </w:p>
        </w:tc>
        <w:tc>
          <w:tcPr>
            <w:tcW w:w="279" w:type="pct"/>
            <w:tcBorders>
              <w:top w:val="single" w:sz="4" w:space="0" w:color="auto"/>
              <w:left w:val="single" w:sz="4" w:space="0" w:color="auto"/>
              <w:bottom w:val="single" w:sz="4" w:space="0" w:color="auto"/>
              <w:right w:val="single" w:sz="4" w:space="0" w:color="auto"/>
            </w:tcBorders>
          </w:tcPr>
          <w:p w:rsidR="00000000" w:rsidRDefault="007A1441" w:rsidP="007A1441">
            <w:pPr>
              <w:tabs>
                <w:tab w:val="num" w:pos="1440"/>
              </w:tabs>
              <w:spacing w:line="280" w:lineRule="exact"/>
              <w:ind w:leftChars="-20" w:left="31680" w:rightChars="-20" w:right="31680"/>
              <w:jc w:val="center"/>
              <w:rPr>
                <w:sz w:val="16"/>
              </w:rPr>
            </w:pPr>
            <w:r>
              <w:rPr>
                <w:sz w:val="16"/>
              </w:rPr>
              <w:t>48</w:t>
            </w:r>
          </w:p>
        </w:tc>
        <w:tc>
          <w:tcPr>
            <w:tcW w:w="280" w:type="pct"/>
            <w:tcBorders>
              <w:top w:val="single" w:sz="4" w:space="0" w:color="auto"/>
              <w:left w:val="single" w:sz="4" w:space="0" w:color="auto"/>
              <w:bottom w:val="single" w:sz="4" w:space="0" w:color="auto"/>
              <w:right w:val="single" w:sz="4" w:space="0" w:color="auto"/>
            </w:tcBorders>
          </w:tcPr>
          <w:p w:rsidR="00000000" w:rsidRDefault="007A1441" w:rsidP="007A1441">
            <w:pPr>
              <w:tabs>
                <w:tab w:val="num" w:pos="1440"/>
              </w:tabs>
              <w:spacing w:line="280" w:lineRule="exact"/>
              <w:ind w:leftChars="-20" w:left="31680" w:rightChars="-20" w:right="31680"/>
              <w:jc w:val="center"/>
              <w:rPr>
                <w:sz w:val="16"/>
              </w:rPr>
            </w:pPr>
            <w:r>
              <w:rPr>
                <w:sz w:val="16"/>
              </w:rPr>
              <w:t>27</w:t>
            </w:r>
          </w:p>
          <w:p w:rsidR="00000000" w:rsidRDefault="007A1441" w:rsidP="007A1441">
            <w:pPr>
              <w:tabs>
                <w:tab w:val="num" w:pos="1440"/>
              </w:tabs>
              <w:spacing w:line="280" w:lineRule="exact"/>
              <w:ind w:leftChars="-20" w:left="31680" w:rightChars="-20" w:right="31680"/>
              <w:jc w:val="center"/>
              <w:rPr>
                <w:sz w:val="16"/>
              </w:rPr>
            </w:pPr>
            <w:r>
              <w:rPr>
                <w:sz w:val="16"/>
              </w:rPr>
              <w:t>56.3</w:t>
            </w:r>
          </w:p>
        </w:tc>
        <w:tc>
          <w:tcPr>
            <w:tcW w:w="279" w:type="pct"/>
            <w:tcBorders>
              <w:top w:val="single" w:sz="4" w:space="0" w:color="auto"/>
              <w:left w:val="single" w:sz="4" w:space="0" w:color="auto"/>
              <w:bottom w:val="single" w:sz="4" w:space="0" w:color="auto"/>
              <w:right w:val="single" w:sz="4" w:space="0" w:color="auto"/>
            </w:tcBorders>
          </w:tcPr>
          <w:p w:rsidR="00000000" w:rsidRDefault="007A1441" w:rsidP="007A1441">
            <w:pPr>
              <w:tabs>
                <w:tab w:val="num" w:pos="1440"/>
              </w:tabs>
              <w:spacing w:line="280" w:lineRule="exact"/>
              <w:ind w:leftChars="-20" w:left="31680" w:rightChars="-20" w:right="31680"/>
              <w:jc w:val="center"/>
              <w:rPr>
                <w:sz w:val="16"/>
              </w:rPr>
            </w:pPr>
            <w:r>
              <w:rPr>
                <w:sz w:val="16"/>
              </w:rPr>
              <w:t>329</w:t>
            </w:r>
          </w:p>
        </w:tc>
        <w:tc>
          <w:tcPr>
            <w:tcW w:w="280" w:type="pct"/>
            <w:tcBorders>
              <w:top w:val="single" w:sz="4" w:space="0" w:color="auto"/>
              <w:left w:val="single" w:sz="4" w:space="0" w:color="auto"/>
              <w:bottom w:val="single" w:sz="4" w:space="0" w:color="auto"/>
              <w:right w:val="single" w:sz="4" w:space="0" w:color="auto"/>
            </w:tcBorders>
          </w:tcPr>
          <w:p w:rsidR="00000000" w:rsidRDefault="007A1441" w:rsidP="007A1441">
            <w:pPr>
              <w:tabs>
                <w:tab w:val="num" w:pos="1440"/>
              </w:tabs>
              <w:spacing w:line="280" w:lineRule="exact"/>
              <w:ind w:leftChars="-20" w:left="31680" w:rightChars="-20" w:right="31680"/>
              <w:jc w:val="center"/>
              <w:rPr>
                <w:sz w:val="16"/>
              </w:rPr>
            </w:pPr>
            <w:r>
              <w:rPr>
                <w:sz w:val="16"/>
              </w:rPr>
              <w:t>205</w:t>
            </w:r>
          </w:p>
          <w:p w:rsidR="00000000" w:rsidRDefault="007A1441" w:rsidP="007A1441">
            <w:pPr>
              <w:tabs>
                <w:tab w:val="num" w:pos="1440"/>
              </w:tabs>
              <w:spacing w:line="280" w:lineRule="exact"/>
              <w:ind w:leftChars="-20" w:left="31680" w:rightChars="-20" w:right="31680"/>
              <w:jc w:val="center"/>
              <w:rPr>
                <w:sz w:val="16"/>
              </w:rPr>
            </w:pPr>
            <w:r>
              <w:rPr>
                <w:sz w:val="16"/>
              </w:rPr>
              <w:t>62.3</w:t>
            </w:r>
          </w:p>
        </w:tc>
        <w:tc>
          <w:tcPr>
            <w:tcW w:w="279" w:type="pct"/>
            <w:tcBorders>
              <w:top w:val="single" w:sz="4" w:space="0" w:color="auto"/>
              <w:left w:val="single" w:sz="4" w:space="0" w:color="auto"/>
              <w:bottom w:val="single" w:sz="4" w:space="0" w:color="auto"/>
              <w:right w:val="single" w:sz="4" w:space="0" w:color="auto"/>
            </w:tcBorders>
          </w:tcPr>
          <w:p w:rsidR="00000000" w:rsidRDefault="007A1441" w:rsidP="007A1441">
            <w:pPr>
              <w:tabs>
                <w:tab w:val="num" w:pos="1440"/>
              </w:tabs>
              <w:spacing w:line="280" w:lineRule="exact"/>
              <w:ind w:leftChars="-20" w:left="31680" w:rightChars="-20" w:right="31680"/>
              <w:jc w:val="center"/>
              <w:rPr>
                <w:sz w:val="16"/>
              </w:rPr>
            </w:pPr>
            <w:r>
              <w:rPr>
                <w:sz w:val="16"/>
              </w:rPr>
              <w:t>666</w:t>
            </w:r>
          </w:p>
        </w:tc>
        <w:tc>
          <w:tcPr>
            <w:tcW w:w="280" w:type="pct"/>
            <w:tcBorders>
              <w:top w:val="single" w:sz="4" w:space="0" w:color="auto"/>
              <w:left w:val="single" w:sz="4" w:space="0" w:color="auto"/>
              <w:bottom w:val="single" w:sz="4" w:space="0" w:color="auto"/>
              <w:right w:val="single" w:sz="4" w:space="0" w:color="auto"/>
            </w:tcBorders>
          </w:tcPr>
          <w:p w:rsidR="00000000" w:rsidRDefault="007A1441" w:rsidP="007A1441">
            <w:pPr>
              <w:tabs>
                <w:tab w:val="num" w:pos="1440"/>
              </w:tabs>
              <w:spacing w:line="280" w:lineRule="exact"/>
              <w:ind w:leftChars="-20" w:left="31680" w:rightChars="-20" w:right="31680"/>
              <w:jc w:val="center"/>
              <w:rPr>
                <w:sz w:val="16"/>
              </w:rPr>
            </w:pPr>
            <w:r>
              <w:rPr>
                <w:sz w:val="16"/>
              </w:rPr>
              <w:t>365</w:t>
            </w:r>
          </w:p>
          <w:p w:rsidR="00000000" w:rsidRDefault="007A1441" w:rsidP="007A1441">
            <w:pPr>
              <w:tabs>
                <w:tab w:val="num" w:pos="1440"/>
              </w:tabs>
              <w:spacing w:line="280" w:lineRule="exact"/>
              <w:ind w:leftChars="-20" w:left="31680" w:rightChars="-20" w:right="31680"/>
              <w:jc w:val="center"/>
              <w:rPr>
                <w:sz w:val="16"/>
              </w:rPr>
            </w:pPr>
            <w:r>
              <w:rPr>
                <w:sz w:val="16"/>
              </w:rPr>
              <w:t>54.8</w:t>
            </w:r>
          </w:p>
        </w:tc>
        <w:tc>
          <w:tcPr>
            <w:tcW w:w="279" w:type="pct"/>
            <w:tcBorders>
              <w:top w:val="single" w:sz="4" w:space="0" w:color="auto"/>
              <w:left w:val="single" w:sz="4" w:space="0" w:color="auto"/>
              <w:bottom w:val="single" w:sz="4" w:space="0" w:color="auto"/>
              <w:right w:val="single" w:sz="4" w:space="0" w:color="auto"/>
            </w:tcBorders>
          </w:tcPr>
          <w:p w:rsidR="00000000" w:rsidRDefault="007A1441" w:rsidP="007A1441">
            <w:pPr>
              <w:tabs>
                <w:tab w:val="num" w:pos="1440"/>
              </w:tabs>
              <w:spacing w:line="280" w:lineRule="exact"/>
              <w:ind w:leftChars="-20" w:left="31680" w:rightChars="-20" w:right="31680"/>
              <w:jc w:val="center"/>
              <w:rPr>
                <w:sz w:val="16"/>
              </w:rPr>
            </w:pPr>
            <w:r>
              <w:rPr>
                <w:sz w:val="16"/>
              </w:rPr>
              <w:t>425</w:t>
            </w:r>
          </w:p>
        </w:tc>
        <w:tc>
          <w:tcPr>
            <w:tcW w:w="278" w:type="pct"/>
            <w:tcBorders>
              <w:top w:val="single" w:sz="4" w:space="0" w:color="auto"/>
              <w:left w:val="single" w:sz="4" w:space="0" w:color="auto"/>
              <w:bottom w:val="single" w:sz="4" w:space="0" w:color="auto"/>
              <w:right w:val="single" w:sz="4" w:space="0" w:color="auto"/>
            </w:tcBorders>
          </w:tcPr>
          <w:p w:rsidR="00000000" w:rsidRDefault="007A1441" w:rsidP="007A1441">
            <w:pPr>
              <w:tabs>
                <w:tab w:val="num" w:pos="1440"/>
              </w:tabs>
              <w:spacing w:line="280" w:lineRule="exact"/>
              <w:ind w:leftChars="-20" w:left="31680" w:rightChars="-20" w:right="31680"/>
              <w:jc w:val="center"/>
              <w:rPr>
                <w:sz w:val="16"/>
              </w:rPr>
            </w:pPr>
            <w:r>
              <w:rPr>
                <w:sz w:val="16"/>
              </w:rPr>
              <w:t>214</w:t>
            </w:r>
          </w:p>
          <w:p w:rsidR="00000000" w:rsidRDefault="007A1441" w:rsidP="007A1441">
            <w:pPr>
              <w:tabs>
                <w:tab w:val="num" w:pos="1440"/>
              </w:tabs>
              <w:spacing w:line="280" w:lineRule="exact"/>
              <w:ind w:leftChars="-20" w:left="31680" w:rightChars="-20" w:right="31680"/>
              <w:jc w:val="center"/>
              <w:rPr>
                <w:sz w:val="16"/>
              </w:rPr>
            </w:pPr>
            <w:r>
              <w:rPr>
                <w:sz w:val="16"/>
              </w:rPr>
              <w:t>50.4</w:t>
            </w:r>
          </w:p>
        </w:tc>
      </w:tr>
      <w:tr w:rsidR="00000000">
        <w:trPr>
          <w:trHeight w:val="533"/>
        </w:trPr>
        <w:tc>
          <w:tcPr>
            <w:tcW w:w="303" w:type="pct"/>
            <w:tcBorders>
              <w:top w:val="single" w:sz="4" w:space="0" w:color="auto"/>
              <w:left w:val="single" w:sz="4" w:space="0" w:color="auto"/>
              <w:bottom w:val="single" w:sz="4" w:space="0" w:color="auto"/>
              <w:right w:val="single" w:sz="4" w:space="0" w:color="auto"/>
            </w:tcBorders>
          </w:tcPr>
          <w:p w:rsidR="00000000" w:rsidRDefault="007A1441">
            <w:pPr>
              <w:tabs>
                <w:tab w:val="num" w:pos="1440"/>
              </w:tabs>
              <w:spacing w:line="280" w:lineRule="exact"/>
              <w:jc w:val="center"/>
              <w:rPr>
                <w:sz w:val="16"/>
              </w:rPr>
            </w:pPr>
            <w:r>
              <w:rPr>
                <w:rFonts w:hint="eastAsia"/>
                <w:sz w:val="16"/>
              </w:rPr>
              <w:t>19</w:t>
            </w:r>
            <w:r>
              <w:rPr>
                <w:sz w:val="16"/>
              </w:rPr>
              <w:t>97/</w:t>
            </w:r>
            <w:r>
              <w:rPr>
                <w:rFonts w:hint="eastAsia"/>
                <w:sz w:val="16"/>
              </w:rPr>
              <w:br/>
              <w:t>19</w:t>
            </w:r>
            <w:r>
              <w:rPr>
                <w:sz w:val="16"/>
              </w:rPr>
              <w:t>98</w:t>
            </w:r>
          </w:p>
        </w:tc>
        <w:tc>
          <w:tcPr>
            <w:tcW w:w="320" w:type="pct"/>
            <w:tcBorders>
              <w:top w:val="single" w:sz="4" w:space="0" w:color="auto"/>
              <w:left w:val="single" w:sz="4" w:space="0" w:color="auto"/>
              <w:bottom w:val="single" w:sz="4" w:space="0" w:color="auto"/>
              <w:right w:val="single" w:sz="4" w:space="0" w:color="auto"/>
            </w:tcBorders>
          </w:tcPr>
          <w:p w:rsidR="00000000" w:rsidRDefault="007A1441" w:rsidP="007A1441">
            <w:pPr>
              <w:tabs>
                <w:tab w:val="num" w:pos="1440"/>
              </w:tabs>
              <w:spacing w:line="280" w:lineRule="exact"/>
              <w:ind w:leftChars="-20" w:left="31680" w:rightChars="-20" w:right="31680"/>
              <w:jc w:val="center"/>
              <w:rPr>
                <w:sz w:val="16"/>
              </w:rPr>
            </w:pPr>
            <w:r>
              <w:rPr>
                <w:sz w:val="16"/>
              </w:rPr>
              <w:t>31 768</w:t>
            </w:r>
          </w:p>
        </w:tc>
        <w:tc>
          <w:tcPr>
            <w:tcW w:w="328" w:type="pct"/>
            <w:tcBorders>
              <w:top w:val="single" w:sz="4" w:space="0" w:color="auto"/>
              <w:left w:val="single" w:sz="4" w:space="0" w:color="auto"/>
              <w:bottom w:val="single" w:sz="4" w:space="0" w:color="auto"/>
              <w:right w:val="single" w:sz="4" w:space="0" w:color="auto"/>
            </w:tcBorders>
          </w:tcPr>
          <w:p w:rsidR="00000000" w:rsidRDefault="007A1441" w:rsidP="007A1441">
            <w:pPr>
              <w:tabs>
                <w:tab w:val="num" w:pos="1440"/>
              </w:tabs>
              <w:spacing w:line="280" w:lineRule="exact"/>
              <w:ind w:leftChars="-20" w:left="31680" w:rightChars="-20" w:right="31680"/>
              <w:jc w:val="center"/>
              <w:rPr>
                <w:sz w:val="16"/>
              </w:rPr>
            </w:pPr>
            <w:r>
              <w:rPr>
                <w:sz w:val="16"/>
              </w:rPr>
              <w:t>17 350</w:t>
            </w:r>
          </w:p>
          <w:p w:rsidR="00000000" w:rsidRDefault="007A1441" w:rsidP="007A1441">
            <w:pPr>
              <w:tabs>
                <w:tab w:val="num" w:pos="1440"/>
              </w:tabs>
              <w:spacing w:line="280" w:lineRule="exact"/>
              <w:ind w:leftChars="-20" w:left="31680" w:rightChars="-20" w:right="31680"/>
              <w:jc w:val="center"/>
              <w:rPr>
                <w:sz w:val="16"/>
              </w:rPr>
            </w:pPr>
            <w:r>
              <w:rPr>
                <w:sz w:val="16"/>
              </w:rPr>
              <w:t>54.6</w:t>
            </w:r>
          </w:p>
        </w:tc>
        <w:tc>
          <w:tcPr>
            <w:tcW w:w="321" w:type="pct"/>
            <w:tcBorders>
              <w:top w:val="single" w:sz="4" w:space="0" w:color="auto"/>
              <w:left w:val="single" w:sz="4" w:space="0" w:color="auto"/>
              <w:bottom w:val="single" w:sz="4" w:space="0" w:color="auto"/>
              <w:right w:val="single" w:sz="4" w:space="0" w:color="auto"/>
            </w:tcBorders>
          </w:tcPr>
          <w:p w:rsidR="00000000" w:rsidRDefault="007A1441" w:rsidP="007A1441">
            <w:pPr>
              <w:tabs>
                <w:tab w:val="num" w:pos="1440"/>
              </w:tabs>
              <w:spacing w:line="280" w:lineRule="exact"/>
              <w:ind w:leftChars="-20" w:left="31680" w:rightChars="-20" w:right="31680"/>
              <w:jc w:val="center"/>
              <w:rPr>
                <w:sz w:val="16"/>
              </w:rPr>
            </w:pPr>
            <w:r>
              <w:rPr>
                <w:sz w:val="16"/>
              </w:rPr>
              <w:t>28 986</w:t>
            </w:r>
          </w:p>
        </w:tc>
        <w:tc>
          <w:tcPr>
            <w:tcW w:w="321" w:type="pct"/>
            <w:tcBorders>
              <w:top w:val="single" w:sz="4" w:space="0" w:color="auto"/>
              <w:left w:val="single" w:sz="4" w:space="0" w:color="auto"/>
              <w:bottom w:val="single" w:sz="4" w:space="0" w:color="auto"/>
              <w:right w:val="single" w:sz="4" w:space="0" w:color="auto"/>
            </w:tcBorders>
          </w:tcPr>
          <w:p w:rsidR="00000000" w:rsidRDefault="007A1441" w:rsidP="007A1441">
            <w:pPr>
              <w:tabs>
                <w:tab w:val="num" w:pos="1440"/>
              </w:tabs>
              <w:spacing w:line="280" w:lineRule="exact"/>
              <w:ind w:leftChars="-20" w:left="31680" w:rightChars="-20" w:right="31680"/>
              <w:jc w:val="center"/>
              <w:rPr>
                <w:sz w:val="16"/>
              </w:rPr>
            </w:pPr>
            <w:r>
              <w:rPr>
                <w:sz w:val="16"/>
              </w:rPr>
              <w:t>16 004</w:t>
            </w:r>
          </w:p>
          <w:p w:rsidR="00000000" w:rsidRDefault="007A1441" w:rsidP="007A1441">
            <w:pPr>
              <w:tabs>
                <w:tab w:val="num" w:pos="1440"/>
              </w:tabs>
              <w:spacing w:line="280" w:lineRule="exact"/>
              <w:ind w:leftChars="-20" w:left="31680" w:rightChars="-20" w:right="31680"/>
              <w:jc w:val="center"/>
              <w:rPr>
                <w:sz w:val="16"/>
              </w:rPr>
            </w:pPr>
            <w:r>
              <w:rPr>
                <w:sz w:val="16"/>
              </w:rPr>
              <w:t>55.2</w:t>
            </w:r>
          </w:p>
        </w:tc>
        <w:tc>
          <w:tcPr>
            <w:tcW w:w="306" w:type="pct"/>
            <w:tcBorders>
              <w:top w:val="single" w:sz="4" w:space="0" w:color="auto"/>
              <w:left w:val="single" w:sz="4" w:space="0" w:color="auto"/>
              <w:bottom w:val="single" w:sz="4" w:space="0" w:color="auto"/>
              <w:right w:val="single" w:sz="4" w:space="0" w:color="auto"/>
            </w:tcBorders>
          </w:tcPr>
          <w:p w:rsidR="00000000" w:rsidRDefault="007A1441" w:rsidP="007A1441">
            <w:pPr>
              <w:tabs>
                <w:tab w:val="num" w:pos="1440"/>
              </w:tabs>
              <w:spacing w:line="280" w:lineRule="exact"/>
              <w:ind w:leftChars="-20" w:left="31680" w:rightChars="-20" w:right="31680"/>
              <w:jc w:val="center"/>
              <w:rPr>
                <w:sz w:val="16"/>
              </w:rPr>
            </w:pPr>
            <w:r>
              <w:rPr>
                <w:sz w:val="16"/>
              </w:rPr>
              <w:t>1 308</w:t>
            </w:r>
          </w:p>
        </w:tc>
        <w:tc>
          <w:tcPr>
            <w:tcW w:w="307" w:type="pct"/>
            <w:tcBorders>
              <w:top w:val="single" w:sz="4" w:space="0" w:color="auto"/>
              <w:left w:val="single" w:sz="4" w:space="0" w:color="auto"/>
              <w:bottom w:val="single" w:sz="4" w:space="0" w:color="auto"/>
              <w:right w:val="single" w:sz="4" w:space="0" w:color="auto"/>
            </w:tcBorders>
          </w:tcPr>
          <w:p w:rsidR="00000000" w:rsidRDefault="007A1441" w:rsidP="007A1441">
            <w:pPr>
              <w:tabs>
                <w:tab w:val="num" w:pos="1440"/>
              </w:tabs>
              <w:spacing w:line="280" w:lineRule="exact"/>
              <w:ind w:leftChars="-20" w:left="31680" w:rightChars="-20" w:right="31680"/>
              <w:jc w:val="center"/>
              <w:rPr>
                <w:sz w:val="16"/>
              </w:rPr>
            </w:pPr>
            <w:r>
              <w:rPr>
                <w:sz w:val="16"/>
              </w:rPr>
              <w:t>568</w:t>
            </w:r>
          </w:p>
          <w:p w:rsidR="00000000" w:rsidRDefault="007A1441" w:rsidP="007A1441">
            <w:pPr>
              <w:tabs>
                <w:tab w:val="num" w:pos="1440"/>
              </w:tabs>
              <w:spacing w:line="280" w:lineRule="exact"/>
              <w:ind w:leftChars="-20" w:left="31680" w:rightChars="-20" w:right="31680"/>
              <w:jc w:val="center"/>
              <w:rPr>
                <w:sz w:val="16"/>
              </w:rPr>
            </w:pPr>
            <w:r>
              <w:rPr>
                <w:sz w:val="16"/>
              </w:rPr>
              <w:t>43.4</w:t>
            </w:r>
          </w:p>
        </w:tc>
        <w:tc>
          <w:tcPr>
            <w:tcW w:w="279" w:type="pct"/>
            <w:tcBorders>
              <w:top w:val="single" w:sz="4" w:space="0" w:color="auto"/>
              <w:left w:val="single" w:sz="4" w:space="0" w:color="auto"/>
              <w:bottom w:val="single" w:sz="4" w:space="0" w:color="auto"/>
              <w:right w:val="single" w:sz="4" w:space="0" w:color="auto"/>
            </w:tcBorders>
          </w:tcPr>
          <w:p w:rsidR="00000000" w:rsidRDefault="007A1441" w:rsidP="007A1441">
            <w:pPr>
              <w:tabs>
                <w:tab w:val="num" w:pos="1440"/>
              </w:tabs>
              <w:spacing w:line="280" w:lineRule="exact"/>
              <w:ind w:leftChars="-20" w:left="31680" w:rightChars="-20" w:right="31680"/>
              <w:jc w:val="center"/>
              <w:rPr>
                <w:sz w:val="16"/>
              </w:rPr>
            </w:pPr>
            <w:r>
              <w:rPr>
                <w:sz w:val="16"/>
              </w:rPr>
              <w:t>245</w:t>
            </w:r>
          </w:p>
        </w:tc>
        <w:tc>
          <w:tcPr>
            <w:tcW w:w="280" w:type="pct"/>
            <w:tcBorders>
              <w:top w:val="single" w:sz="4" w:space="0" w:color="auto"/>
              <w:left w:val="single" w:sz="4" w:space="0" w:color="auto"/>
              <w:bottom w:val="single" w:sz="4" w:space="0" w:color="auto"/>
              <w:right w:val="single" w:sz="4" w:space="0" w:color="auto"/>
            </w:tcBorders>
          </w:tcPr>
          <w:p w:rsidR="00000000" w:rsidRDefault="007A1441" w:rsidP="007A1441">
            <w:pPr>
              <w:tabs>
                <w:tab w:val="num" w:pos="1440"/>
              </w:tabs>
              <w:spacing w:line="280" w:lineRule="exact"/>
              <w:ind w:leftChars="-20" w:left="31680" w:rightChars="-20" w:right="31680"/>
              <w:jc w:val="center"/>
              <w:rPr>
                <w:sz w:val="16"/>
              </w:rPr>
            </w:pPr>
            <w:r>
              <w:rPr>
                <w:sz w:val="16"/>
              </w:rPr>
              <w:t>125</w:t>
            </w:r>
          </w:p>
          <w:p w:rsidR="00000000" w:rsidRDefault="007A1441" w:rsidP="007A1441">
            <w:pPr>
              <w:tabs>
                <w:tab w:val="num" w:pos="1440"/>
              </w:tabs>
              <w:spacing w:line="280" w:lineRule="exact"/>
              <w:ind w:leftChars="-20" w:left="31680" w:rightChars="-20" w:right="31680"/>
              <w:jc w:val="center"/>
              <w:rPr>
                <w:sz w:val="16"/>
              </w:rPr>
            </w:pPr>
            <w:r>
              <w:rPr>
                <w:sz w:val="16"/>
              </w:rPr>
              <w:t>51</w:t>
            </w:r>
          </w:p>
        </w:tc>
        <w:tc>
          <w:tcPr>
            <w:tcW w:w="279" w:type="pct"/>
            <w:tcBorders>
              <w:top w:val="single" w:sz="4" w:space="0" w:color="auto"/>
              <w:left w:val="single" w:sz="4" w:space="0" w:color="auto"/>
              <w:bottom w:val="single" w:sz="4" w:space="0" w:color="auto"/>
              <w:right w:val="single" w:sz="4" w:space="0" w:color="auto"/>
            </w:tcBorders>
          </w:tcPr>
          <w:p w:rsidR="00000000" w:rsidRDefault="007A1441" w:rsidP="007A1441">
            <w:pPr>
              <w:tabs>
                <w:tab w:val="num" w:pos="1440"/>
              </w:tabs>
              <w:spacing w:line="280" w:lineRule="exact"/>
              <w:ind w:leftChars="-20" w:left="31680" w:rightChars="-20" w:right="31680"/>
              <w:jc w:val="center"/>
              <w:rPr>
                <w:sz w:val="16"/>
              </w:rPr>
            </w:pPr>
            <w:r>
              <w:rPr>
                <w:sz w:val="16"/>
              </w:rPr>
              <w:t>35</w:t>
            </w:r>
          </w:p>
        </w:tc>
        <w:tc>
          <w:tcPr>
            <w:tcW w:w="280" w:type="pct"/>
            <w:tcBorders>
              <w:top w:val="single" w:sz="4" w:space="0" w:color="auto"/>
              <w:left w:val="single" w:sz="4" w:space="0" w:color="auto"/>
              <w:bottom w:val="single" w:sz="4" w:space="0" w:color="auto"/>
              <w:right w:val="single" w:sz="4" w:space="0" w:color="auto"/>
            </w:tcBorders>
          </w:tcPr>
          <w:p w:rsidR="00000000" w:rsidRDefault="007A1441" w:rsidP="007A1441">
            <w:pPr>
              <w:tabs>
                <w:tab w:val="num" w:pos="1440"/>
              </w:tabs>
              <w:spacing w:line="280" w:lineRule="exact"/>
              <w:ind w:leftChars="-20" w:left="31680" w:rightChars="-20" w:right="31680"/>
              <w:jc w:val="center"/>
              <w:rPr>
                <w:sz w:val="16"/>
              </w:rPr>
            </w:pPr>
            <w:r>
              <w:rPr>
                <w:sz w:val="16"/>
              </w:rPr>
              <w:t>15</w:t>
            </w:r>
          </w:p>
          <w:p w:rsidR="00000000" w:rsidRDefault="007A1441" w:rsidP="007A1441">
            <w:pPr>
              <w:tabs>
                <w:tab w:val="num" w:pos="1440"/>
              </w:tabs>
              <w:spacing w:line="280" w:lineRule="exact"/>
              <w:ind w:leftChars="-20" w:left="31680" w:rightChars="-20" w:right="31680"/>
              <w:jc w:val="center"/>
              <w:rPr>
                <w:sz w:val="16"/>
              </w:rPr>
            </w:pPr>
            <w:r>
              <w:rPr>
                <w:sz w:val="16"/>
              </w:rPr>
              <w:t>42.9</w:t>
            </w:r>
          </w:p>
        </w:tc>
        <w:tc>
          <w:tcPr>
            <w:tcW w:w="279" w:type="pct"/>
            <w:tcBorders>
              <w:top w:val="single" w:sz="4" w:space="0" w:color="auto"/>
              <w:left w:val="single" w:sz="4" w:space="0" w:color="auto"/>
              <w:bottom w:val="single" w:sz="4" w:space="0" w:color="auto"/>
              <w:right w:val="single" w:sz="4" w:space="0" w:color="auto"/>
            </w:tcBorders>
          </w:tcPr>
          <w:p w:rsidR="00000000" w:rsidRDefault="007A1441" w:rsidP="007A1441">
            <w:pPr>
              <w:tabs>
                <w:tab w:val="num" w:pos="1440"/>
              </w:tabs>
              <w:spacing w:line="280" w:lineRule="exact"/>
              <w:ind w:leftChars="-20" w:left="31680" w:rightChars="-20" w:right="31680"/>
              <w:jc w:val="center"/>
              <w:rPr>
                <w:sz w:val="16"/>
              </w:rPr>
            </w:pPr>
            <w:r>
              <w:rPr>
                <w:sz w:val="16"/>
              </w:rPr>
              <w:t>287</w:t>
            </w:r>
          </w:p>
        </w:tc>
        <w:tc>
          <w:tcPr>
            <w:tcW w:w="280" w:type="pct"/>
            <w:tcBorders>
              <w:top w:val="single" w:sz="4" w:space="0" w:color="auto"/>
              <w:left w:val="single" w:sz="4" w:space="0" w:color="auto"/>
              <w:bottom w:val="single" w:sz="4" w:space="0" w:color="auto"/>
              <w:right w:val="single" w:sz="4" w:space="0" w:color="auto"/>
            </w:tcBorders>
          </w:tcPr>
          <w:p w:rsidR="00000000" w:rsidRDefault="007A1441" w:rsidP="007A1441">
            <w:pPr>
              <w:tabs>
                <w:tab w:val="num" w:pos="1440"/>
              </w:tabs>
              <w:spacing w:line="280" w:lineRule="exact"/>
              <w:ind w:leftChars="-20" w:left="31680" w:rightChars="-20" w:right="31680"/>
              <w:jc w:val="center"/>
              <w:rPr>
                <w:sz w:val="16"/>
              </w:rPr>
            </w:pPr>
            <w:r>
              <w:rPr>
                <w:sz w:val="16"/>
              </w:rPr>
              <w:t>170</w:t>
            </w:r>
          </w:p>
          <w:p w:rsidR="00000000" w:rsidRDefault="007A1441" w:rsidP="007A1441">
            <w:pPr>
              <w:tabs>
                <w:tab w:val="num" w:pos="1440"/>
              </w:tabs>
              <w:spacing w:line="280" w:lineRule="exact"/>
              <w:ind w:leftChars="-20" w:left="31680" w:rightChars="-20" w:right="31680"/>
              <w:jc w:val="center"/>
              <w:rPr>
                <w:sz w:val="16"/>
              </w:rPr>
            </w:pPr>
            <w:r>
              <w:rPr>
                <w:sz w:val="16"/>
              </w:rPr>
              <w:t>59.2</w:t>
            </w:r>
          </w:p>
        </w:tc>
        <w:tc>
          <w:tcPr>
            <w:tcW w:w="279" w:type="pct"/>
            <w:tcBorders>
              <w:top w:val="single" w:sz="4" w:space="0" w:color="auto"/>
              <w:left w:val="single" w:sz="4" w:space="0" w:color="auto"/>
              <w:bottom w:val="single" w:sz="4" w:space="0" w:color="auto"/>
              <w:right w:val="single" w:sz="4" w:space="0" w:color="auto"/>
            </w:tcBorders>
          </w:tcPr>
          <w:p w:rsidR="00000000" w:rsidRDefault="007A1441" w:rsidP="007A1441">
            <w:pPr>
              <w:tabs>
                <w:tab w:val="num" w:pos="1440"/>
              </w:tabs>
              <w:spacing w:line="280" w:lineRule="exact"/>
              <w:ind w:leftChars="-20" w:left="31680" w:rightChars="-20" w:right="31680"/>
              <w:jc w:val="center"/>
              <w:rPr>
                <w:sz w:val="16"/>
              </w:rPr>
            </w:pPr>
            <w:r>
              <w:rPr>
                <w:sz w:val="16"/>
              </w:rPr>
              <w:t>518</w:t>
            </w:r>
          </w:p>
        </w:tc>
        <w:tc>
          <w:tcPr>
            <w:tcW w:w="280" w:type="pct"/>
            <w:tcBorders>
              <w:top w:val="single" w:sz="4" w:space="0" w:color="auto"/>
              <w:left w:val="single" w:sz="4" w:space="0" w:color="auto"/>
              <w:bottom w:val="single" w:sz="4" w:space="0" w:color="auto"/>
              <w:right w:val="single" w:sz="4" w:space="0" w:color="auto"/>
            </w:tcBorders>
          </w:tcPr>
          <w:p w:rsidR="00000000" w:rsidRDefault="007A1441" w:rsidP="007A1441">
            <w:pPr>
              <w:tabs>
                <w:tab w:val="num" w:pos="1440"/>
              </w:tabs>
              <w:spacing w:line="280" w:lineRule="exact"/>
              <w:ind w:leftChars="-20" w:left="31680" w:rightChars="-20" w:right="31680"/>
              <w:jc w:val="center"/>
              <w:rPr>
                <w:sz w:val="16"/>
              </w:rPr>
            </w:pPr>
            <w:r>
              <w:rPr>
                <w:sz w:val="16"/>
              </w:rPr>
              <w:t>263</w:t>
            </w:r>
          </w:p>
          <w:p w:rsidR="00000000" w:rsidRDefault="007A1441" w:rsidP="007A1441">
            <w:pPr>
              <w:tabs>
                <w:tab w:val="num" w:pos="1440"/>
              </w:tabs>
              <w:spacing w:line="280" w:lineRule="exact"/>
              <w:ind w:leftChars="-20" w:left="31680" w:rightChars="-20" w:right="31680"/>
              <w:jc w:val="center"/>
              <w:rPr>
                <w:sz w:val="16"/>
              </w:rPr>
            </w:pPr>
            <w:r>
              <w:rPr>
                <w:sz w:val="16"/>
              </w:rPr>
              <w:t>50.8</w:t>
            </w:r>
          </w:p>
        </w:tc>
        <w:tc>
          <w:tcPr>
            <w:tcW w:w="279" w:type="pct"/>
            <w:tcBorders>
              <w:top w:val="single" w:sz="4" w:space="0" w:color="auto"/>
              <w:left w:val="single" w:sz="4" w:space="0" w:color="auto"/>
              <w:bottom w:val="single" w:sz="4" w:space="0" w:color="auto"/>
              <w:right w:val="single" w:sz="4" w:space="0" w:color="auto"/>
            </w:tcBorders>
          </w:tcPr>
          <w:p w:rsidR="00000000" w:rsidRDefault="007A1441" w:rsidP="007A1441">
            <w:pPr>
              <w:tabs>
                <w:tab w:val="num" w:pos="1440"/>
              </w:tabs>
              <w:spacing w:line="280" w:lineRule="exact"/>
              <w:ind w:leftChars="-20" w:left="31680" w:rightChars="-20" w:right="31680"/>
              <w:jc w:val="center"/>
              <w:rPr>
                <w:sz w:val="16"/>
              </w:rPr>
            </w:pPr>
            <w:r>
              <w:rPr>
                <w:sz w:val="16"/>
              </w:rPr>
              <w:t>389</w:t>
            </w:r>
          </w:p>
        </w:tc>
        <w:tc>
          <w:tcPr>
            <w:tcW w:w="278" w:type="pct"/>
            <w:tcBorders>
              <w:top w:val="single" w:sz="4" w:space="0" w:color="auto"/>
              <w:left w:val="single" w:sz="4" w:space="0" w:color="auto"/>
              <w:bottom w:val="single" w:sz="4" w:space="0" w:color="auto"/>
              <w:right w:val="single" w:sz="4" w:space="0" w:color="auto"/>
            </w:tcBorders>
          </w:tcPr>
          <w:p w:rsidR="00000000" w:rsidRDefault="007A1441" w:rsidP="007A1441">
            <w:pPr>
              <w:tabs>
                <w:tab w:val="num" w:pos="1440"/>
              </w:tabs>
              <w:spacing w:line="280" w:lineRule="exact"/>
              <w:ind w:leftChars="-20" w:left="31680" w:rightChars="-20" w:right="31680"/>
              <w:jc w:val="center"/>
              <w:rPr>
                <w:sz w:val="16"/>
              </w:rPr>
            </w:pPr>
            <w:r>
              <w:rPr>
                <w:sz w:val="16"/>
              </w:rPr>
              <w:t>205</w:t>
            </w:r>
          </w:p>
          <w:p w:rsidR="00000000" w:rsidRDefault="007A1441" w:rsidP="007A1441">
            <w:pPr>
              <w:tabs>
                <w:tab w:val="num" w:pos="1440"/>
              </w:tabs>
              <w:spacing w:line="280" w:lineRule="exact"/>
              <w:ind w:leftChars="-20" w:left="31680" w:rightChars="-20" w:right="31680"/>
              <w:jc w:val="center"/>
              <w:rPr>
                <w:sz w:val="16"/>
              </w:rPr>
            </w:pPr>
            <w:r>
              <w:rPr>
                <w:sz w:val="16"/>
              </w:rPr>
              <w:t>52.7</w:t>
            </w:r>
          </w:p>
        </w:tc>
      </w:tr>
    </w:tbl>
    <w:p w:rsidR="00000000" w:rsidRDefault="007A1441">
      <w:pPr>
        <w:pStyle w:val="Normalvovlecen"/>
        <w:widowControl/>
        <w:spacing w:after="240" w:line="360" w:lineRule="exact"/>
        <w:ind w:firstLine="0"/>
        <w:jc w:val="both"/>
        <w:rPr>
          <w:rFonts w:ascii="Times New Roman" w:eastAsia="KaiTi_GB2312" w:hAnsi="Times New Roman"/>
          <w:color w:val="0000FF"/>
          <w:sz w:val="18"/>
          <w:szCs w:val="24"/>
          <w:lang w:eastAsia="zh-CN"/>
        </w:rPr>
      </w:pPr>
      <w:r>
        <w:rPr>
          <w:rFonts w:ascii="Times New Roman" w:eastAsia="KaiTi_GB2312" w:hAnsi="Times New Roman" w:hint="eastAsia"/>
          <w:color w:val="0000FF"/>
          <w:sz w:val="18"/>
          <w:szCs w:val="24"/>
          <w:lang w:eastAsia="zh-CN"/>
        </w:rPr>
        <w:t>资料来源：国家统计局</w:t>
      </w:r>
    </w:p>
    <w:p w:rsidR="00000000" w:rsidRDefault="007A1441" w:rsidP="007A1441">
      <w:pPr>
        <w:pStyle w:val="Normalvovlecen"/>
        <w:widowControl/>
        <w:spacing w:after="240" w:line="360" w:lineRule="exact"/>
        <w:ind w:firstLineChars="200" w:firstLine="31680"/>
        <w:jc w:val="both"/>
        <w:rPr>
          <w:rFonts w:ascii="Times New Roman" w:hAnsi="Times New Roman" w:hint="eastAsia"/>
          <w:sz w:val="21"/>
          <w:lang w:eastAsia="zh-CN"/>
        </w:rPr>
      </w:pPr>
      <w:r>
        <w:rPr>
          <w:rFonts w:ascii="Times New Roman" w:hAnsi="Times New Roman" w:hint="eastAsia"/>
          <w:sz w:val="21"/>
          <w:lang w:eastAsia="zh-CN"/>
        </w:rPr>
        <w:t>从上表可以看出在报告阶段女学生所占的比例为：马其顿族</w:t>
      </w:r>
      <w:r>
        <w:rPr>
          <w:rFonts w:ascii="Times New Roman" w:hAnsi="Times New Roman" w:hint="eastAsia"/>
          <w:sz w:val="21"/>
          <w:lang w:eastAsia="zh-CN"/>
        </w:rPr>
        <w:t>50.4%</w:t>
      </w:r>
      <w:r>
        <w:rPr>
          <w:rFonts w:ascii="Times New Roman" w:hAnsi="Times New Roman" w:hint="eastAsia"/>
          <w:sz w:val="21"/>
          <w:lang w:eastAsia="zh-CN"/>
        </w:rPr>
        <w:t>至</w:t>
      </w:r>
      <w:r>
        <w:rPr>
          <w:rFonts w:ascii="Times New Roman" w:hAnsi="Times New Roman" w:hint="eastAsia"/>
          <w:sz w:val="21"/>
          <w:lang w:eastAsia="zh-CN"/>
        </w:rPr>
        <w:t>55.9%</w:t>
      </w:r>
      <w:r>
        <w:rPr>
          <w:rFonts w:ascii="Times New Roman" w:hAnsi="Times New Roman" w:hint="eastAsia"/>
          <w:sz w:val="21"/>
          <w:lang w:eastAsia="zh-CN"/>
        </w:rPr>
        <w:t>；阿尔巴尼亚族</w:t>
      </w:r>
      <w:r>
        <w:rPr>
          <w:rFonts w:ascii="Times New Roman" w:hAnsi="Times New Roman" w:hint="eastAsia"/>
          <w:sz w:val="21"/>
          <w:lang w:eastAsia="zh-CN"/>
        </w:rPr>
        <w:t>43.4%</w:t>
      </w:r>
      <w:r>
        <w:rPr>
          <w:rFonts w:ascii="Times New Roman" w:hAnsi="Times New Roman" w:hint="eastAsia"/>
          <w:sz w:val="21"/>
          <w:lang w:eastAsia="zh-CN"/>
        </w:rPr>
        <w:t>至</w:t>
      </w:r>
      <w:r>
        <w:rPr>
          <w:rFonts w:ascii="Times New Roman" w:hAnsi="Times New Roman" w:hint="eastAsia"/>
          <w:sz w:val="21"/>
          <w:lang w:eastAsia="zh-CN"/>
        </w:rPr>
        <w:t>49.9%</w:t>
      </w:r>
      <w:r>
        <w:rPr>
          <w:rFonts w:ascii="Times New Roman" w:hAnsi="Times New Roman" w:hint="eastAsia"/>
          <w:sz w:val="21"/>
          <w:lang w:eastAsia="zh-CN"/>
        </w:rPr>
        <w:t>；土耳其族</w:t>
      </w:r>
      <w:r>
        <w:rPr>
          <w:rFonts w:ascii="Times New Roman" w:hAnsi="Times New Roman" w:hint="eastAsia"/>
          <w:sz w:val="21"/>
          <w:lang w:eastAsia="zh-CN"/>
        </w:rPr>
        <w:t>46.9%</w:t>
      </w:r>
      <w:r>
        <w:rPr>
          <w:rFonts w:ascii="Times New Roman" w:hAnsi="Times New Roman" w:hint="eastAsia"/>
          <w:sz w:val="21"/>
          <w:lang w:eastAsia="zh-CN"/>
        </w:rPr>
        <w:t>至</w:t>
      </w:r>
      <w:r>
        <w:rPr>
          <w:rFonts w:ascii="Times New Roman" w:hAnsi="Times New Roman" w:hint="eastAsia"/>
          <w:sz w:val="21"/>
          <w:lang w:eastAsia="zh-CN"/>
        </w:rPr>
        <w:t>51%</w:t>
      </w:r>
      <w:r>
        <w:rPr>
          <w:rFonts w:ascii="Times New Roman" w:hAnsi="Times New Roman" w:hint="eastAsia"/>
          <w:sz w:val="21"/>
          <w:lang w:eastAsia="zh-CN"/>
        </w:rPr>
        <w:t>；吉卜赛族</w:t>
      </w:r>
      <w:r>
        <w:rPr>
          <w:rFonts w:ascii="Times New Roman" w:hAnsi="Times New Roman" w:hint="eastAsia"/>
          <w:sz w:val="21"/>
          <w:lang w:eastAsia="zh-CN"/>
        </w:rPr>
        <w:t>42.9%</w:t>
      </w:r>
      <w:r>
        <w:rPr>
          <w:rFonts w:ascii="Times New Roman" w:hAnsi="Times New Roman" w:hint="eastAsia"/>
          <w:sz w:val="21"/>
          <w:lang w:eastAsia="zh-CN"/>
        </w:rPr>
        <w:t>至</w:t>
      </w:r>
      <w:r>
        <w:rPr>
          <w:rFonts w:ascii="Times New Roman" w:hAnsi="Times New Roman" w:hint="eastAsia"/>
          <w:sz w:val="21"/>
          <w:lang w:eastAsia="zh-CN"/>
        </w:rPr>
        <w:t>61.1%</w:t>
      </w:r>
      <w:r>
        <w:rPr>
          <w:rFonts w:ascii="Times New Roman" w:hAnsi="Times New Roman" w:hint="eastAsia"/>
          <w:sz w:val="21"/>
          <w:lang w:eastAsia="zh-CN"/>
        </w:rPr>
        <w:t>；瓦拉几族</w:t>
      </w:r>
      <w:r>
        <w:rPr>
          <w:rFonts w:ascii="Times New Roman" w:hAnsi="Times New Roman" w:hint="eastAsia"/>
          <w:sz w:val="21"/>
          <w:lang w:eastAsia="zh-CN"/>
        </w:rPr>
        <w:t>58.8%</w:t>
      </w:r>
      <w:r>
        <w:rPr>
          <w:rFonts w:ascii="Times New Roman" w:hAnsi="Times New Roman" w:hint="eastAsia"/>
          <w:sz w:val="21"/>
          <w:lang w:eastAsia="zh-CN"/>
        </w:rPr>
        <w:t>至</w:t>
      </w:r>
      <w:r>
        <w:rPr>
          <w:rFonts w:ascii="Times New Roman" w:hAnsi="Times New Roman" w:hint="eastAsia"/>
          <w:sz w:val="21"/>
          <w:lang w:eastAsia="zh-CN"/>
        </w:rPr>
        <w:t>61.8%</w:t>
      </w:r>
      <w:r>
        <w:rPr>
          <w:rFonts w:ascii="Times New Roman" w:hAnsi="Times New Roman" w:hint="eastAsia"/>
          <w:sz w:val="21"/>
          <w:lang w:eastAsia="zh-CN"/>
        </w:rPr>
        <w:t>；塞族</w:t>
      </w:r>
      <w:r>
        <w:rPr>
          <w:rFonts w:ascii="Times New Roman" w:hAnsi="Times New Roman" w:hint="eastAsia"/>
          <w:sz w:val="21"/>
          <w:lang w:eastAsia="zh-CN"/>
        </w:rPr>
        <w:t>50.8%</w:t>
      </w:r>
      <w:r>
        <w:rPr>
          <w:rFonts w:ascii="Times New Roman" w:hAnsi="Times New Roman" w:hint="eastAsia"/>
          <w:sz w:val="21"/>
          <w:lang w:eastAsia="zh-CN"/>
        </w:rPr>
        <w:t>至</w:t>
      </w:r>
      <w:r>
        <w:rPr>
          <w:rFonts w:ascii="Times New Roman" w:hAnsi="Times New Roman" w:hint="eastAsia"/>
          <w:sz w:val="21"/>
          <w:lang w:eastAsia="zh-CN"/>
        </w:rPr>
        <w:t>54.8%</w:t>
      </w:r>
      <w:r>
        <w:rPr>
          <w:rFonts w:ascii="Times New Roman" w:hAnsi="Times New Roman" w:hint="eastAsia"/>
          <w:sz w:val="21"/>
          <w:lang w:eastAsia="zh-CN"/>
        </w:rPr>
        <w:t>；其他</w:t>
      </w:r>
      <w:r>
        <w:rPr>
          <w:rFonts w:ascii="Times New Roman" w:hAnsi="Times New Roman" w:hint="eastAsia"/>
          <w:sz w:val="21"/>
          <w:lang w:eastAsia="zh-CN"/>
        </w:rPr>
        <w:t>48.3%</w:t>
      </w:r>
      <w:r>
        <w:rPr>
          <w:rFonts w:ascii="Times New Roman" w:hAnsi="Times New Roman" w:hint="eastAsia"/>
          <w:sz w:val="21"/>
          <w:lang w:eastAsia="zh-CN"/>
        </w:rPr>
        <w:t>至</w:t>
      </w:r>
      <w:r>
        <w:rPr>
          <w:rFonts w:ascii="Times New Roman" w:hAnsi="Times New Roman" w:hint="eastAsia"/>
          <w:sz w:val="21"/>
          <w:lang w:eastAsia="zh-CN"/>
        </w:rPr>
        <w:t>52.7%</w:t>
      </w:r>
      <w:r>
        <w:rPr>
          <w:rFonts w:ascii="Times New Roman" w:hAnsi="Times New Roman" w:hint="eastAsia"/>
          <w:sz w:val="21"/>
          <w:lang w:eastAsia="zh-CN"/>
        </w:rPr>
        <w:t>。</w:t>
      </w:r>
    </w:p>
    <w:p w:rsidR="00000000" w:rsidRDefault="007A1441" w:rsidP="007A1441">
      <w:pPr>
        <w:pStyle w:val="Normalvovlecen"/>
        <w:widowControl/>
        <w:spacing w:after="240" w:line="360" w:lineRule="exact"/>
        <w:ind w:firstLineChars="200" w:firstLine="31680"/>
        <w:jc w:val="both"/>
        <w:rPr>
          <w:rFonts w:ascii="Times New Roman" w:hAnsi="Times New Roman" w:hint="eastAsia"/>
          <w:sz w:val="21"/>
          <w:lang w:eastAsia="zh-CN"/>
        </w:rPr>
      </w:pPr>
      <w:r>
        <w:rPr>
          <w:rFonts w:ascii="Times New Roman" w:hAnsi="Times New Roman" w:hint="eastAsia"/>
          <w:sz w:val="21"/>
          <w:lang w:eastAsia="zh-CN"/>
        </w:rPr>
        <w:t>按照民族，这一阶段女学生所占比例介于</w:t>
      </w:r>
      <w:r>
        <w:rPr>
          <w:rFonts w:ascii="Times New Roman" w:hAnsi="Times New Roman" w:hint="eastAsia"/>
          <w:sz w:val="21"/>
          <w:lang w:eastAsia="zh-CN"/>
        </w:rPr>
        <w:t>42.9%</w:t>
      </w:r>
      <w:r>
        <w:rPr>
          <w:rFonts w:ascii="Times New Roman" w:hAnsi="Times New Roman" w:hint="eastAsia"/>
          <w:sz w:val="21"/>
          <w:lang w:eastAsia="zh-CN"/>
        </w:rPr>
        <w:t>至</w:t>
      </w:r>
      <w:r>
        <w:rPr>
          <w:rFonts w:ascii="Times New Roman" w:hAnsi="Times New Roman" w:hint="eastAsia"/>
          <w:sz w:val="21"/>
          <w:lang w:eastAsia="zh-CN"/>
        </w:rPr>
        <w:t>62.3%</w:t>
      </w:r>
      <w:r>
        <w:rPr>
          <w:rFonts w:ascii="Times New Roman" w:hAnsi="Times New Roman" w:hint="eastAsia"/>
          <w:sz w:val="21"/>
          <w:lang w:eastAsia="zh-CN"/>
        </w:rPr>
        <w:t>之间，平均来看，注册的女学生人数占总数的比例比男学生的高，特别是在最后一年。</w:t>
      </w:r>
    </w:p>
    <w:p w:rsidR="00000000" w:rsidRDefault="007A1441">
      <w:pPr>
        <w:pStyle w:val="BodyTextIndent3"/>
        <w:spacing w:after="120" w:line="360" w:lineRule="exact"/>
        <w:ind w:left="0"/>
        <w:jc w:val="center"/>
        <w:rPr>
          <w:rFonts w:eastAsia="SimHei"/>
          <w:color w:val="FF0000"/>
          <w:u w:val="single"/>
        </w:rPr>
      </w:pPr>
      <w:r>
        <w:rPr>
          <w:rFonts w:eastAsia="SimHei" w:hint="eastAsia"/>
          <w:color w:val="FF0000"/>
        </w:rPr>
        <w:t>按科学学科分列，注册学生的综合统计数字见下表：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9"/>
        <w:gridCol w:w="651"/>
        <w:gridCol w:w="653"/>
        <w:gridCol w:w="653"/>
        <w:gridCol w:w="652"/>
        <w:gridCol w:w="652"/>
        <w:gridCol w:w="652"/>
        <w:gridCol w:w="652"/>
        <w:gridCol w:w="652"/>
        <w:gridCol w:w="652"/>
        <w:gridCol w:w="652"/>
        <w:gridCol w:w="652"/>
        <w:gridCol w:w="652"/>
        <w:gridCol w:w="652"/>
        <w:gridCol w:w="650"/>
      </w:tblGrid>
      <w:tr w:rsidR="00000000">
        <w:trPr>
          <w:cantSplit/>
        </w:trPr>
        <w:tc>
          <w:tcPr>
            <w:tcW w:w="466" w:type="pct"/>
            <w:tcBorders>
              <w:top w:val="single" w:sz="4" w:space="0" w:color="auto"/>
              <w:left w:val="single" w:sz="4" w:space="0" w:color="auto"/>
              <w:bottom w:val="single" w:sz="4" w:space="0" w:color="auto"/>
              <w:right w:val="single" w:sz="4" w:space="0" w:color="auto"/>
            </w:tcBorders>
            <w:vAlign w:val="center"/>
          </w:tcPr>
          <w:p w:rsidR="00000000" w:rsidRDefault="007A1441" w:rsidP="007A1441">
            <w:pPr>
              <w:spacing w:line="280" w:lineRule="exact"/>
              <w:ind w:leftChars="-20" w:left="31680" w:rightChars="-20" w:right="31680"/>
              <w:jc w:val="center"/>
              <w:rPr>
                <w:rFonts w:eastAsia="SimHei"/>
                <w:color w:val="FF0000"/>
                <w:sz w:val="16"/>
                <w:u w:val="single"/>
              </w:rPr>
            </w:pPr>
          </w:p>
        </w:tc>
        <w:tc>
          <w:tcPr>
            <w:tcW w:w="647" w:type="pct"/>
            <w:gridSpan w:val="2"/>
            <w:tcBorders>
              <w:top w:val="single" w:sz="4" w:space="0" w:color="auto"/>
              <w:left w:val="single" w:sz="4" w:space="0" w:color="auto"/>
              <w:bottom w:val="single" w:sz="4" w:space="0" w:color="auto"/>
              <w:right w:val="single" w:sz="4" w:space="0" w:color="auto"/>
            </w:tcBorders>
            <w:vAlign w:val="center"/>
          </w:tcPr>
          <w:p w:rsidR="00000000" w:rsidRDefault="007A1441" w:rsidP="007A1441">
            <w:pPr>
              <w:spacing w:line="280" w:lineRule="exact"/>
              <w:ind w:leftChars="-20" w:left="31680" w:rightChars="-20" w:right="31680"/>
              <w:jc w:val="center"/>
              <w:rPr>
                <w:rFonts w:eastAsia="SimHei" w:hint="eastAsia"/>
                <w:color w:val="FF0000"/>
                <w:sz w:val="16"/>
              </w:rPr>
            </w:pPr>
            <w:r>
              <w:rPr>
                <w:rFonts w:eastAsia="SimHei" w:hint="eastAsia"/>
                <w:color w:val="FF0000"/>
                <w:sz w:val="16"/>
              </w:rPr>
              <w:t>总数</w:t>
            </w:r>
          </w:p>
        </w:tc>
        <w:tc>
          <w:tcPr>
            <w:tcW w:w="648" w:type="pct"/>
            <w:gridSpan w:val="2"/>
            <w:tcBorders>
              <w:top w:val="single" w:sz="4" w:space="0" w:color="auto"/>
              <w:left w:val="single" w:sz="4" w:space="0" w:color="auto"/>
              <w:bottom w:val="single" w:sz="4" w:space="0" w:color="auto"/>
              <w:right w:val="single" w:sz="4" w:space="0" w:color="auto"/>
            </w:tcBorders>
            <w:vAlign w:val="center"/>
          </w:tcPr>
          <w:p w:rsidR="00000000" w:rsidRDefault="007A1441" w:rsidP="007A1441">
            <w:pPr>
              <w:spacing w:line="280" w:lineRule="exact"/>
              <w:ind w:leftChars="-20" w:left="31680" w:rightChars="-20" w:right="31680"/>
              <w:jc w:val="center"/>
              <w:rPr>
                <w:rFonts w:eastAsia="SimHei" w:hint="eastAsia"/>
                <w:color w:val="FF0000"/>
                <w:sz w:val="16"/>
                <w:u w:val="single"/>
              </w:rPr>
            </w:pPr>
            <w:r>
              <w:rPr>
                <w:rFonts w:eastAsia="SimHei" w:hint="eastAsia"/>
                <w:color w:val="FF0000"/>
                <w:sz w:val="16"/>
              </w:rPr>
              <w:t>自然科学和数学</w:t>
            </w:r>
          </w:p>
        </w:tc>
        <w:tc>
          <w:tcPr>
            <w:tcW w:w="648" w:type="pct"/>
            <w:gridSpan w:val="2"/>
            <w:tcBorders>
              <w:top w:val="single" w:sz="4" w:space="0" w:color="auto"/>
              <w:left w:val="single" w:sz="4" w:space="0" w:color="auto"/>
              <w:bottom w:val="single" w:sz="4" w:space="0" w:color="auto"/>
              <w:right w:val="single" w:sz="4" w:space="0" w:color="auto"/>
            </w:tcBorders>
            <w:vAlign w:val="center"/>
          </w:tcPr>
          <w:p w:rsidR="00000000" w:rsidRDefault="007A1441" w:rsidP="007A1441">
            <w:pPr>
              <w:spacing w:line="280" w:lineRule="exact"/>
              <w:ind w:leftChars="-20" w:left="31680" w:rightChars="-20" w:right="31680"/>
              <w:jc w:val="center"/>
              <w:rPr>
                <w:rFonts w:eastAsia="SimHei" w:hint="eastAsia"/>
                <w:color w:val="FF0000"/>
                <w:sz w:val="16"/>
                <w:u w:val="single"/>
              </w:rPr>
            </w:pPr>
            <w:r>
              <w:rPr>
                <w:rFonts w:eastAsia="SimHei" w:hint="eastAsia"/>
                <w:color w:val="FF0000"/>
                <w:sz w:val="16"/>
              </w:rPr>
              <w:t>科学技术</w:t>
            </w:r>
          </w:p>
        </w:tc>
        <w:tc>
          <w:tcPr>
            <w:tcW w:w="648" w:type="pct"/>
            <w:gridSpan w:val="2"/>
            <w:tcBorders>
              <w:top w:val="single" w:sz="4" w:space="0" w:color="auto"/>
              <w:left w:val="single" w:sz="4" w:space="0" w:color="auto"/>
              <w:bottom w:val="single" w:sz="4" w:space="0" w:color="auto"/>
              <w:right w:val="single" w:sz="4" w:space="0" w:color="auto"/>
            </w:tcBorders>
            <w:vAlign w:val="center"/>
          </w:tcPr>
          <w:p w:rsidR="00000000" w:rsidRDefault="007A1441" w:rsidP="007A1441">
            <w:pPr>
              <w:spacing w:line="280" w:lineRule="exact"/>
              <w:ind w:leftChars="-20" w:left="31680" w:rightChars="-20" w:right="31680"/>
              <w:jc w:val="center"/>
              <w:rPr>
                <w:rFonts w:eastAsia="SimHei" w:hint="eastAsia"/>
                <w:color w:val="FF0000"/>
                <w:sz w:val="16"/>
                <w:u w:val="single"/>
              </w:rPr>
            </w:pPr>
            <w:r>
              <w:rPr>
                <w:rFonts w:eastAsia="SimHei" w:hint="eastAsia"/>
                <w:color w:val="FF0000"/>
                <w:sz w:val="16"/>
              </w:rPr>
              <w:t>医药学</w:t>
            </w:r>
          </w:p>
        </w:tc>
        <w:tc>
          <w:tcPr>
            <w:tcW w:w="648" w:type="pct"/>
            <w:gridSpan w:val="2"/>
            <w:tcBorders>
              <w:top w:val="single" w:sz="4" w:space="0" w:color="auto"/>
              <w:left w:val="single" w:sz="4" w:space="0" w:color="auto"/>
              <w:bottom w:val="single" w:sz="4" w:space="0" w:color="auto"/>
              <w:right w:val="single" w:sz="4" w:space="0" w:color="auto"/>
            </w:tcBorders>
            <w:vAlign w:val="center"/>
          </w:tcPr>
          <w:p w:rsidR="00000000" w:rsidRDefault="007A1441" w:rsidP="007A1441">
            <w:pPr>
              <w:spacing w:line="280" w:lineRule="exact"/>
              <w:ind w:leftChars="-20" w:left="31680" w:rightChars="-20" w:right="31680"/>
              <w:jc w:val="center"/>
              <w:rPr>
                <w:rFonts w:eastAsia="SimHei" w:hint="eastAsia"/>
                <w:color w:val="FF0000"/>
                <w:sz w:val="16"/>
              </w:rPr>
            </w:pPr>
            <w:r>
              <w:rPr>
                <w:rFonts w:eastAsia="SimHei" w:hint="eastAsia"/>
                <w:color w:val="FF0000"/>
                <w:sz w:val="16"/>
              </w:rPr>
              <w:t>生</w:t>
            </w:r>
            <w:r>
              <w:rPr>
                <w:rFonts w:eastAsia="SimHei" w:hint="eastAsia"/>
                <w:color w:val="FF0000"/>
                <w:sz w:val="16"/>
              </w:rPr>
              <w:t>物技术</w:t>
            </w:r>
          </w:p>
          <w:p w:rsidR="00000000" w:rsidRDefault="007A1441" w:rsidP="007A1441">
            <w:pPr>
              <w:spacing w:line="280" w:lineRule="exact"/>
              <w:ind w:leftChars="-20" w:left="31680" w:rightChars="-20" w:right="31680"/>
              <w:jc w:val="center"/>
              <w:rPr>
                <w:rFonts w:eastAsia="SimHei" w:hint="eastAsia"/>
                <w:color w:val="FF0000"/>
                <w:sz w:val="16"/>
                <w:u w:val="single"/>
              </w:rPr>
            </w:pPr>
            <w:r>
              <w:rPr>
                <w:rFonts w:eastAsia="SimHei" w:hint="eastAsia"/>
                <w:color w:val="FF0000"/>
                <w:sz w:val="16"/>
              </w:rPr>
              <w:t>科学</w:t>
            </w:r>
          </w:p>
        </w:tc>
        <w:tc>
          <w:tcPr>
            <w:tcW w:w="648" w:type="pct"/>
            <w:gridSpan w:val="2"/>
            <w:tcBorders>
              <w:top w:val="single" w:sz="4" w:space="0" w:color="auto"/>
              <w:left w:val="single" w:sz="4" w:space="0" w:color="auto"/>
              <w:bottom w:val="single" w:sz="4" w:space="0" w:color="auto"/>
              <w:right w:val="single" w:sz="4" w:space="0" w:color="auto"/>
            </w:tcBorders>
            <w:vAlign w:val="center"/>
          </w:tcPr>
          <w:p w:rsidR="00000000" w:rsidRDefault="007A1441" w:rsidP="007A1441">
            <w:pPr>
              <w:spacing w:line="280" w:lineRule="exact"/>
              <w:ind w:leftChars="-20" w:left="31680" w:rightChars="-20" w:right="31680"/>
              <w:jc w:val="center"/>
              <w:rPr>
                <w:rFonts w:eastAsia="SimHei" w:hint="eastAsia"/>
                <w:color w:val="FF0000"/>
                <w:sz w:val="16"/>
              </w:rPr>
            </w:pPr>
            <w:r>
              <w:rPr>
                <w:rFonts w:eastAsia="SimHei" w:hint="eastAsia"/>
                <w:color w:val="FF0000"/>
                <w:sz w:val="16"/>
              </w:rPr>
              <w:t>社会科学</w:t>
            </w:r>
          </w:p>
        </w:tc>
        <w:tc>
          <w:tcPr>
            <w:tcW w:w="648" w:type="pct"/>
            <w:gridSpan w:val="2"/>
            <w:tcBorders>
              <w:top w:val="single" w:sz="4" w:space="0" w:color="auto"/>
              <w:left w:val="single" w:sz="4" w:space="0" w:color="auto"/>
              <w:bottom w:val="single" w:sz="4" w:space="0" w:color="auto"/>
              <w:right w:val="single" w:sz="4" w:space="0" w:color="auto"/>
            </w:tcBorders>
            <w:vAlign w:val="center"/>
          </w:tcPr>
          <w:p w:rsidR="00000000" w:rsidRDefault="007A1441" w:rsidP="007A1441">
            <w:pPr>
              <w:spacing w:line="280" w:lineRule="exact"/>
              <w:ind w:leftChars="-20" w:left="31680" w:rightChars="-20" w:right="31680"/>
              <w:jc w:val="center"/>
              <w:rPr>
                <w:rFonts w:eastAsia="SimHei"/>
                <w:color w:val="FF0000"/>
                <w:sz w:val="16"/>
              </w:rPr>
            </w:pPr>
            <w:r>
              <w:rPr>
                <w:rFonts w:eastAsia="SimHei" w:hint="eastAsia"/>
                <w:color w:val="FF0000"/>
                <w:sz w:val="16"/>
              </w:rPr>
              <w:t>人文科学</w:t>
            </w:r>
          </w:p>
        </w:tc>
      </w:tr>
      <w:tr w:rsidR="00000000">
        <w:tc>
          <w:tcPr>
            <w:tcW w:w="466" w:type="pct"/>
            <w:tcBorders>
              <w:top w:val="single" w:sz="4" w:space="0" w:color="auto"/>
              <w:left w:val="single" w:sz="4" w:space="0" w:color="auto"/>
              <w:bottom w:val="single" w:sz="4" w:space="0" w:color="auto"/>
              <w:right w:val="single" w:sz="4" w:space="0" w:color="auto"/>
            </w:tcBorders>
            <w:vAlign w:val="center"/>
          </w:tcPr>
          <w:p w:rsidR="00000000" w:rsidRDefault="007A1441" w:rsidP="007A1441">
            <w:pPr>
              <w:spacing w:line="280" w:lineRule="exact"/>
              <w:ind w:leftChars="-20" w:left="31680" w:rightChars="-20" w:right="31680"/>
              <w:jc w:val="center"/>
              <w:rPr>
                <w:rFonts w:eastAsia="SimHei"/>
                <w:color w:val="FF0000"/>
                <w:sz w:val="16"/>
                <w:u w:val="single"/>
              </w:rPr>
            </w:pPr>
          </w:p>
        </w:tc>
        <w:tc>
          <w:tcPr>
            <w:tcW w:w="323" w:type="pct"/>
            <w:tcBorders>
              <w:top w:val="single" w:sz="4" w:space="0" w:color="auto"/>
              <w:left w:val="single" w:sz="4" w:space="0" w:color="auto"/>
              <w:bottom w:val="single" w:sz="4" w:space="0" w:color="auto"/>
              <w:right w:val="single" w:sz="4" w:space="0" w:color="auto"/>
            </w:tcBorders>
            <w:vAlign w:val="center"/>
          </w:tcPr>
          <w:p w:rsidR="00000000" w:rsidRDefault="007A1441" w:rsidP="007A1441">
            <w:pPr>
              <w:tabs>
                <w:tab w:val="num" w:pos="1440"/>
              </w:tabs>
              <w:spacing w:line="280" w:lineRule="exact"/>
              <w:ind w:leftChars="-20" w:left="31680" w:rightChars="-20" w:right="31680"/>
              <w:jc w:val="center"/>
              <w:rPr>
                <w:rFonts w:eastAsia="SimHei" w:hint="eastAsia"/>
                <w:color w:val="FF0000"/>
                <w:sz w:val="16"/>
              </w:rPr>
            </w:pPr>
            <w:r>
              <w:rPr>
                <w:rFonts w:eastAsia="SimHei" w:hint="eastAsia"/>
                <w:color w:val="FF0000"/>
                <w:sz w:val="16"/>
              </w:rPr>
              <w:t>总数</w:t>
            </w:r>
          </w:p>
        </w:tc>
        <w:tc>
          <w:tcPr>
            <w:tcW w:w="324" w:type="pct"/>
            <w:tcBorders>
              <w:top w:val="single" w:sz="4" w:space="0" w:color="auto"/>
              <w:left w:val="single" w:sz="4" w:space="0" w:color="auto"/>
              <w:bottom w:val="single" w:sz="4" w:space="0" w:color="auto"/>
              <w:right w:val="single" w:sz="4" w:space="0" w:color="auto"/>
            </w:tcBorders>
            <w:vAlign w:val="center"/>
          </w:tcPr>
          <w:p w:rsidR="00000000" w:rsidRDefault="007A1441" w:rsidP="007A1441">
            <w:pPr>
              <w:tabs>
                <w:tab w:val="num" w:pos="1440"/>
              </w:tabs>
              <w:spacing w:line="280" w:lineRule="exact"/>
              <w:ind w:leftChars="-20" w:left="31680" w:rightChars="-20" w:right="31680"/>
              <w:jc w:val="center"/>
              <w:rPr>
                <w:rFonts w:eastAsia="SimHei" w:hint="eastAsia"/>
                <w:color w:val="FF0000"/>
                <w:sz w:val="16"/>
              </w:rPr>
            </w:pPr>
            <w:r>
              <w:rPr>
                <w:rFonts w:eastAsia="SimHei" w:hint="eastAsia"/>
                <w:color w:val="FF0000"/>
                <w:sz w:val="16"/>
              </w:rPr>
              <w:t>女性</w:t>
            </w:r>
          </w:p>
        </w:tc>
        <w:tc>
          <w:tcPr>
            <w:tcW w:w="324" w:type="pct"/>
            <w:tcBorders>
              <w:top w:val="single" w:sz="4" w:space="0" w:color="auto"/>
              <w:left w:val="single" w:sz="4" w:space="0" w:color="auto"/>
              <w:bottom w:val="single" w:sz="4" w:space="0" w:color="auto"/>
              <w:right w:val="single" w:sz="4" w:space="0" w:color="auto"/>
            </w:tcBorders>
            <w:vAlign w:val="center"/>
          </w:tcPr>
          <w:p w:rsidR="00000000" w:rsidRDefault="007A1441" w:rsidP="007A1441">
            <w:pPr>
              <w:tabs>
                <w:tab w:val="num" w:pos="1440"/>
              </w:tabs>
              <w:spacing w:line="280" w:lineRule="exact"/>
              <w:ind w:leftChars="-20" w:left="31680" w:rightChars="-20" w:right="31680"/>
              <w:jc w:val="center"/>
              <w:rPr>
                <w:rFonts w:eastAsia="SimHei" w:hint="eastAsia"/>
                <w:color w:val="FF0000"/>
                <w:sz w:val="16"/>
              </w:rPr>
            </w:pPr>
            <w:r>
              <w:rPr>
                <w:rFonts w:eastAsia="SimHei" w:hint="eastAsia"/>
                <w:color w:val="FF0000"/>
                <w:sz w:val="16"/>
              </w:rPr>
              <w:t>总数</w:t>
            </w:r>
          </w:p>
        </w:tc>
        <w:tc>
          <w:tcPr>
            <w:tcW w:w="324" w:type="pct"/>
            <w:tcBorders>
              <w:top w:val="single" w:sz="4" w:space="0" w:color="auto"/>
              <w:left w:val="single" w:sz="4" w:space="0" w:color="auto"/>
              <w:bottom w:val="single" w:sz="4" w:space="0" w:color="auto"/>
              <w:right w:val="single" w:sz="4" w:space="0" w:color="auto"/>
            </w:tcBorders>
            <w:vAlign w:val="center"/>
          </w:tcPr>
          <w:p w:rsidR="00000000" w:rsidRDefault="007A1441" w:rsidP="007A1441">
            <w:pPr>
              <w:tabs>
                <w:tab w:val="num" w:pos="1440"/>
              </w:tabs>
              <w:spacing w:line="280" w:lineRule="exact"/>
              <w:ind w:leftChars="-20" w:left="31680" w:rightChars="-20" w:right="31680"/>
              <w:jc w:val="center"/>
              <w:rPr>
                <w:rFonts w:eastAsia="SimHei" w:hint="eastAsia"/>
                <w:color w:val="FF0000"/>
                <w:sz w:val="16"/>
              </w:rPr>
            </w:pPr>
            <w:r>
              <w:rPr>
                <w:rFonts w:eastAsia="SimHei" w:hint="eastAsia"/>
                <w:color w:val="FF0000"/>
                <w:sz w:val="16"/>
              </w:rPr>
              <w:t>女性</w:t>
            </w:r>
          </w:p>
        </w:tc>
        <w:tc>
          <w:tcPr>
            <w:tcW w:w="324" w:type="pct"/>
            <w:tcBorders>
              <w:top w:val="single" w:sz="4" w:space="0" w:color="auto"/>
              <w:left w:val="single" w:sz="4" w:space="0" w:color="auto"/>
              <w:bottom w:val="single" w:sz="4" w:space="0" w:color="auto"/>
              <w:right w:val="single" w:sz="4" w:space="0" w:color="auto"/>
            </w:tcBorders>
            <w:vAlign w:val="center"/>
          </w:tcPr>
          <w:p w:rsidR="00000000" w:rsidRDefault="007A1441" w:rsidP="007A1441">
            <w:pPr>
              <w:tabs>
                <w:tab w:val="num" w:pos="1440"/>
              </w:tabs>
              <w:spacing w:line="280" w:lineRule="exact"/>
              <w:ind w:leftChars="-20" w:left="31680" w:rightChars="-20" w:right="31680"/>
              <w:jc w:val="center"/>
              <w:rPr>
                <w:rFonts w:eastAsia="SimHei" w:hint="eastAsia"/>
                <w:color w:val="FF0000"/>
                <w:sz w:val="16"/>
              </w:rPr>
            </w:pPr>
            <w:r>
              <w:rPr>
                <w:rFonts w:eastAsia="SimHei" w:hint="eastAsia"/>
                <w:color w:val="FF0000"/>
                <w:sz w:val="16"/>
              </w:rPr>
              <w:t>总数</w:t>
            </w:r>
          </w:p>
        </w:tc>
        <w:tc>
          <w:tcPr>
            <w:tcW w:w="324" w:type="pct"/>
            <w:tcBorders>
              <w:top w:val="single" w:sz="4" w:space="0" w:color="auto"/>
              <w:left w:val="single" w:sz="4" w:space="0" w:color="auto"/>
              <w:bottom w:val="single" w:sz="4" w:space="0" w:color="auto"/>
              <w:right w:val="single" w:sz="4" w:space="0" w:color="auto"/>
            </w:tcBorders>
            <w:vAlign w:val="center"/>
          </w:tcPr>
          <w:p w:rsidR="00000000" w:rsidRDefault="007A1441" w:rsidP="007A1441">
            <w:pPr>
              <w:tabs>
                <w:tab w:val="num" w:pos="1440"/>
              </w:tabs>
              <w:spacing w:line="280" w:lineRule="exact"/>
              <w:ind w:leftChars="-20" w:left="31680" w:rightChars="-20" w:right="31680"/>
              <w:jc w:val="center"/>
              <w:rPr>
                <w:rFonts w:eastAsia="SimHei" w:hint="eastAsia"/>
                <w:color w:val="FF0000"/>
                <w:sz w:val="16"/>
              </w:rPr>
            </w:pPr>
            <w:r>
              <w:rPr>
                <w:rFonts w:eastAsia="SimHei" w:hint="eastAsia"/>
                <w:color w:val="FF0000"/>
                <w:sz w:val="16"/>
              </w:rPr>
              <w:t>女性</w:t>
            </w:r>
          </w:p>
        </w:tc>
        <w:tc>
          <w:tcPr>
            <w:tcW w:w="324" w:type="pct"/>
            <w:tcBorders>
              <w:top w:val="single" w:sz="4" w:space="0" w:color="auto"/>
              <w:left w:val="single" w:sz="4" w:space="0" w:color="auto"/>
              <w:bottom w:val="single" w:sz="4" w:space="0" w:color="auto"/>
              <w:right w:val="single" w:sz="4" w:space="0" w:color="auto"/>
            </w:tcBorders>
            <w:vAlign w:val="center"/>
          </w:tcPr>
          <w:p w:rsidR="00000000" w:rsidRDefault="007A1441" w:rsidP="007A1441">
            <w:pPr>
              <w:tabs>
                <w:tab w:val="num" w:pos="1440"/>
              </w:tabs>
              <w:spacing w:line="280" w:lineRule="exact"/>
              <w:ind w:leftChars="-20" w:left="31680" w:rightChars="-20" w:right="31680"/>
              <w:jc w:val="center"/>
              <w:rPr>
                <w:rFonts w:eastAsia="SimHei" w:hint="eastAsia"/>
                <w:color w:val="FF0000"/>
                <w:sz w:val="16"/>
              </w:rPr>
            </w:pPr>
            <w:r>
              <w:rPr>
                <w:rFonts w:eastAsia="SimHei" w:hint="eastAsia"/>
                <w:color w:val="FF0000"/>
                <w:sz w:val="16"/>
              </w:rPr>
              <w:t>总数</w:t>
            </w:r>
          </w:p>
        </w:tc>
        <w:tc>
          <w:tcPr>
            <w:tcW w:w="324" w:type="pct"/>
            <w:tcBorders>
              <w:top w:val="single" w:sz="4" w:space="0" w:color="auto"/>
              <w:left w:val="single" w:sz="4" w:space="0" w:color="auto"/>
              <w:bottom w:val="single" w:sz="4" w:space="0" w:color="auto"/>
              <w:right w:val="single" w:sz="4" w:space="0" w:color="auto"/>
            </w:tcBorders>
            <w:vAlign w:val="center"/>
          </w:tcPr>
          <w:p w:rsidR="00000000" w:rsidRDefault="007A1441" w:rsidP="007A1441">
            <w:pPr>
              <w:tabs>
                <w:tab w:val="num" w:pos="1440"/>
              </w:tabs>
              <w:spacing w:line="280" w:lineRule="exact"/>
              <w:ind w:leftChars="-20" w:left="31680" w:rightChars="-20" w:right="31680"/>
              <w:jc w:val="center"/>
              <w:rPr>
                <w:rFonts w:eastAsia="SimHei" w:hint="eastAsia"/>
                <w:color w:val="FF0000"/>
                <w:sz w:val="16"/>
              </w:rPr>
            </w:pPr>
            <w:r>
              <w:rPr>
                <w:rFonts w:eastAsia="SimHei" w:hint="eastAsia"/>
                <w:color w:val="FF0000"/>
                <w:sz w:val="16"/>
              </w:rPr>
              <w:t>女性</w:t>
            </w:r>
          </w:p>
        </w:tc>
        <w:tc>
          <w:tcPr>
            <w:tcW w:w="324" w:type="pct"/>
            <w:tcBorders>
              <w:top w:val="single" w:sz="4" w:space="0" w:color="auto"/>
              <w:left w:val="single" w:sz="4" w:space="0" w:color="auto"/>
              <w:bottom w:val="single" w:sz="4" w:space="0" w:color="auto"/>
              <w:right w:val="single" w:sz="4" w:space="0" w:color="auto"/>
            </w:tcBorders>
            <w:vAlign w:val="center"/>
          </w:tcPr>
          <w:p w:rsidR="00000000" w:rsidRDefault="007A1441" w:rsidP="007A1441">
            <w:pPr>
              <w:tabs>
                <w:tab w:val="num" w:pos="1440"/>
              </w:tabs>
              <w:spacing w:line="280" w:lineRule="exact"/>
              <w:ind w:leftChars="-20" w:left="31680" w:rightChars="-20" w:right="31680"/>
              <w:jc w:val="center"/>
              <w:rPr>
                <w:rFonts w:eastAsia="SimHei" w:hint="eastAsia"/>
                <w:color w:val="FF0000"/>
                <w:sz w:val="16"/>
              </w:rPr>
            </w:pPr>
            <w:r>
              <w:rPr>
                <w:rFonts w:eastAsia="SimHei" w:hint="eastAsia"/>
                <w:color w:val="FF0000"/>
                <w:sz w:val="16"/>
              </w:rPr>
              <w:t>总数</w:t>
            </w:r>
          </w:p>
        </w:tc>
        <w:tc>
          <w:tcPr>
            <w:tcW w:w="324" w:type="pct"/>
            <w:tcBorders>
              <w:top w:val="single" w:sz="4" w:space="0" w:color="auto"/>
              <w:left w:val="single" w:sz="4" w:space="0" w:color="auto"/>
              <w:bottom w:val="single" w:sz="4" w:space="0" w:color="auto"/>
              <w:right w:val="single" w:sz="4" w:space="0" w:color="auto"/>
            </w:tcBorders>
            <w:vAlign w:val="center"/>
          </w:tcPr>
          <w:p w:rsidR="00000000" w:rsidRDefault="007A1441" w:rsidP="007A1441">
            <w:pPr>
              <w:tabs>
                <w:tab w:val="num" w:pos="1440"/>
              </w:tabs>
              <w:spacing w:line="280" w:lineRule="exact"/>
              <w:ind w:leftChars="-20" w:left="31680" w:rightChars="-20" w:right="31680"/>
              <w:jc w:val="center"/>
              <w:rPr>
                <w:rFonts w:eastAsia="SimHei" w:hint="eastAsia"/>
                <w:color w:val="FF0000"/>
                <w:sz w:val="16"/>
              </w:rPr>
            </w:pPr>
            <w:r>
              <w:rPr>
                <w:rFonts w:eastAsia="SimHei" w:hint="eastAsia"/>
                <w:color w:val="FF0000"/>
                <w:sz w:val="16"/>
              </w:rPr>
              <w:t>女性</w:t>
            </w:r>
          </w:p>
        </w:tc>
        <w:tc>
          <w:tcPr>
            <w:tcW w:w="324" w:type="pct"/>
            <w:tcBorders>
              <w:top w:val="single" w:sz="4" w:space="0" w:color="auto"/>
              <w:left w:val="single" w:sz="4" w:space="0" w:color="auto"/>
              <w:bottom w:val="single" w:sz="4" w:space="0" w:color="auto"/>
              <w:right w:val="single" w:sz="4" w:space="0" w:color="auto"/>
            </w:tcBorders>
            <w:vAlign w:val="center"/>
          </w:tcPr>
          <w:p w:rsidR="00000000" w:rsidRDefault="007A1441" w:rsidP="007A1441">
            <w:pPr>
              <w:tabs>
                <w:tab w:val="num" w:pos="1440"/>
              </w:tabs>
              <w:spacing w:line="280" w:lineRule="exact"/>
              <w:ind w:leftChars="-20" w:left="31680" w:rightChars="-20" w:right="31680"/>
              <w:jc w:val="center"/>
              <w:rPr>
                <w:rFonts w:eastAsia="SimHei" w:hint="eastAsia"/>
                <w:color w:val="FF0000"/>
                <w:sz w:val="16"/>
              </w:rPr>
            </w:pPr>
            <w:r>
              <w:rPr>
                <w:rFonts w:eastAsia="SimHei" w:hint="eastAsia"/>
                <w:color w:val="FF0000"/>
                <w:sz w:val="16"/>
              </w:rPr>
              <w:t>总数</w:t>
            </w:r>
          </w:p>
        </w:tc>
        <w:tc>
          <w:tcPr>
            <w:tcW w:w="324" w:type="pct"/>
            <w:tcBorders>
              <w:top w:val="single" w:sz="4" w:space="0" w:color="auto"/>
              <w:left w:val="single" w:sz="4" w:space="0" w:color="auto"/>
              <w:bottom w:val="single" w:sz="4" w:space="0" w:color="auto"/>
              <w:right w:val="single" w:sz="4" w:space="0" w:color="auto"/>
            </w:tcBorders>
            <w:vAlign w:val="center"/>
          </w:tcPr>
          <w:p w:rsidR="00000000" w:rsidRDefault="007A1441" w:rsidP="007A1441">
            <w:pPr>
              <w:tabs>
                <w:tab w:val="num" w:pos="1440"/>
              </w:tabs>
              <w:spacing w:line="280" w:lineRule="exact"/>
              <w:ind w:leftChars="-20" w:left="31680" w:rightChars="-20" w:right="31680"/>
              <w:jc w:val="center"/>
              <w:rPr>
                <w:rFonts w:eastAsia="SimHei" w:hint="eastAsia"/>
                <w:color w:val="FF0000"/>
                <w:sz w:val="16"/>
              </w:rPr>
            </w:pPr>
            <w:r>
              <w:rPr>
                <w:rFonts w:eastAsia="SimHei" w:hint="eastAsia"/>
                <w:color w:val="FF0000"/>
                <w:sz w:val="16"/>
              </w:rPr>
              <w:t>女性</w:t>
            </w:r>
          </w:p>
        </w:tc>
        <w:tc>
          <w:tcPr>
            <w:tcW w:w="324" w:type="pct"/>
            <w:tcBorders>
              <w:top w:val="single" w:sz="4" w:space="0" w:color="auto"/>
              <w:left w:val="single" w:sz="4" w:space="0" w:color="auto"/>
              <w:bottom w:val="single" w:sz="4" w:space="0" w:color="auto"/>
              <w:right w:val="single" w:sz="4" w:space="0" w:color="auto"/>
            </w:tcBorders>
            <w:vAlign w:val="center"/>
          </w:tcPr>
          <w:p w:rsidR="00000000" w:rsidRDefault="007A1441" w:rsidP="007A1441">
            <w:pPr>
              <w:tabs>
                <w:tab w:val="num" w:pos="1440"/>
              </w:tabs>
              <w:spacing w:line="280" w:lineRule="exact"/>
              <w:ind w:leftChars="-20" w:left="31680" w:rightChars="-20" w:right="31680"/>
              <w:jc w:val="center"/>
              <w:rPr>
                <w:rFonts w:eastAsia="SimHei" w:hint="eastAsia"/>
                <w:color w:val="FF0000"/>
                <w:sz w:val="16"/>
              </w:rPr>
            </w:pPr>
            <w:r>
              <w:rPr>
                <w:rFonts w:eastAsia="SimHei" w:hint="eastAsia"/>
                <w:color w:val="FF0000"/>
                <w:sz w:val="16"/>
              </w:rPr>
              <w:t>总数</w:t>
            </w:r>
          </w:p>
        </w:tc>
        <w:tc>
          <w:tcPr>
            <w:tcW w:w="323" w:type="pct"/>
            <w:tcBorders>
              <w:top w:val="single" w:sz="4" w:space="0" w:color="auto"/>
              <w:left w:val="single" w:sz="4" w:space="0" w:color="auto"/>
              <w:bottom w:val="single" w:sz="4" w:space="0" w:color="auto"/>
              <w:right w:val="single" w:sz="4" w:space="0" w:color="auto"/>
            </w:tcBorders>
            <w:vAlign w:val="center"/>
          </w:tcPr>
          <w:p w:rsidR="00000000" w:rsidRDefault="007A1441" w:rsidP="007A1441">
            <w:pPr>
              <w:tabs>
                <w:tab w:val="num" w:pos="1440"/>
              </w:tabs>
              <w:spacing w:line="280" w:lineRule="exact"/>
              <w:ind w:leftChars="-20" w:left="31680" w:rightChars="-20" w:right="31680"/>
              <w:jc w:val="center"/>
              <w:rPr>
                <w:rFonts w:eastAsia="SimHei" w:hint="eastAsia"/>
                <w:color w:val="FF0000"/>
                <w:sz w:val="16"/>
              </w:rPr>
            </w:pPr>
            <w:r>
              <w:rPr>
                <w:rFonts w:eastAsia="SimHei" w:hint="eastAsia"/>
                <w:color w:val="FF0000"/>
                <w:sz w:val="16"/>
              </w:rPr>
              <w:t>女性</w:t>
            </w:r>
          </w:p>
        </w:tc>
      </w:tr>
      <w:tr w:rsidR="00000000">
        <w:tc>
          <w:tcPr>
            <w:tcW w:w="466" w:type="pct"/>
            <w:tcBorders>
              <w:top w:val="single" w:sz="4" w:space="0" w:color="auto"/>
              <w:left w:val="single" w:sz="4" w:space="0" w:color="auto"/>
              <w:bottom w:val="single" w:sz="4" w:space="0" w:color="auto"/>
              <w:right w:val="single" w:sz="4" w:space="0" w:color="auto"/>
            </w:tcBorders>
          </w:tcPr>
          <w:p w:rsidR="00000000" w:rsidRDefault="007A1441" w:rsidP="007A1441">
            <w:pPr>
              <w:tabs>
                <w:tab w:val="num" w:pos="1440"/>
              </w:tabs>
              <w:spacing w:line="320" w:lineRule="exact"/>
              <w:ind w:leftChars="-20" w:left="31680" w:rightChars="-20" w:right="31680"/>
              <w:jc w:val="center"/>
              <w:rPr>
                <w:sz w:val="16"/>
              </w:rPr>
            </w:pPr>
            <w:r>
              <w:rPr>
                <w:sz w:val="16"/>
              </w:rPr>
              <w:t>2001/2002</w:t>
            </w:r>
          </w:p>
          <w:p w:rsidR="00000000" w:rsidRDefault="007A1441" w:rsidP="007A1441">
            <w:pPr>
              <w:tabs>
                <w:tab w:val="num" w:pos="1440"/>
              </w:tabs>
              <w:spacing w:line="320" w:lineRule="exact"/>
              <w:ind w:leftChars="-20" w:left="31680" w:rightChars="-20" w:right="31680"/>
              <w:jc w:val="center"/>
              <w:rPr>
                <w:sz w:val="16"/>
              </w:rPr>
            </w:pPr>
            <w:r>
              <w:rPr>
                <w:sz w:val="16"/>
              </w:rPr>
              <w:t>%</w:t>
            </w:r>
          </w:p>
        </w:tc>
        <w:tc>
          <w:tcPr>
            <w:tcW w:w="323" w:type="pct"/>
            <w:tcBorders>
              <w:top w:val="single" w:sz="4" w:space="0" w:color="auto"/>
              <w:left w:val="single" w:sz="4" w:space="0" w:color="auto"/>
              <w:bottom w:val="single" w:sz="4" w:space="0" w:color="auto"/>
              <w:right w:val="single" w:sz="4" w:space="0" w:color="auto"/>
            </w:tcBorders>
          </w:tcPr>
          <w:p w:rsidR="00000000" w:rsidRDefault="007A1441" w:rsidP="007A1441">
            <w:pPr>
              <w:spacing w:line="320" w:lineRule="exact"/>
              <w:ind w:leftChars="-20" w:left="31680" w:rightChars="-20" w:right="31680"/>
              <w:jc w:val="center"/>
              <w:rPr>
                <w:sz w:val="16"/>
              </w:rPr>
            </w:pPr>
            <w:r>
              <w:rPr>
                <w:sz w:val="16"/>
              </w:rPr>
              <w:t>44 710</w:t>
            </w:r>
          </w:p>
        </w:tc>
        <w:tc>
          <w:tcPr>
            <w:tcW w:w="324" w:type="pct"/>
            <w:tcBorders>
              <w:top w:val="single" w:sz="4" w:space="0" w:color="auto"/>
              <w:left w:val="single" w:sz="4" w:space="0" w:color="auto"/>
              <w:bottom w:val="single" w:sz="4" w:space="0" w:color="auto"/>
              <w:right w:val="single" w:sz="4" w:space="0" w:color="auto"/>
            </w:tcBorders>
          </w:tcPr>
          <w:p w:rsidR="00000000" w:rsidRDefault="007A1441" w:rsidP="007A1441">
            <w:pPr>
              <w:spacing w:line="320" w:lineRule="exact"/>
              <w:ind w:leftChars="-20" w:left="31680" w:rightChars="-20" w:right="31680"/>
              <w:jc w:val="center"/>
              <w:rPr>
                <w:sz w:val="16"/>
              </w:rPr>
            </w:pPr>
            <w:r>
              <w:rPr>
                <w:sz w:val="16"/>
              </w:rPr>
              <w:t>24 691</w:t>
            </w:r>
          </w:p>
          <w:p w:rsidR="00000000" w:rsidRDefault="007A1441" w:rsidP="007A1441">
            <w:pPr>
              <w:spacing w:line="320" w:lineRule="exact"/>
              <w:ind w:leftChars="-20" w:left="31680" w:rightChars="-20" w:right="31680"/>
              <w:jc w:val="center"/>
              <w:rPr>
                <w:sz w:val="16"/>
              </w:rPr>
            </w:pPr>
            <w:r>
              <w:rPr>
                <w:sz w:val="16"/>
              </w:rPr>
              <w:t>55.2</w:t>
            </w:r>
          </w:p>
        </w:tc>
        <w:tc>
          <w:tcPr>
            <w:tcW w:w="324" w:type="pct"/>
            <w:tcBorders>
              <w:top w:val="single" w:sz="4" w:space="0" w:color="auto"/>
              <w:left w:val="single" w:sz="4" w:space="0" w:color="auto"/>
              <w:bottom w:val="single" w:sz="4" w:space="0" w:color="auto"/>
              <w:right w:val="single" w:sz="4" w:space="0" w:color="auto"/>
            </w:tcBorders>
          </w:tcPr>
          <w:p w:rsidR="00000000" w:rsidRDefault="007A1441" w:rsidP="007A1441">
            <w:pPr>
              <w:spacing w:line="320" w:lineRule="exact"/>
              <w:ind w:leftChars="-20" w:left="31680" w:rightChars="-20" w:right="31680"/>
              <w:jc w:val="center"/>
              <w:rPr>
                <w:sz w:val="16"/>
              </w:rPr>
            </w:pPr>
            <w:r>
              <w:rPr>
                <w:sz w:val="16"/>
              </w:rPr>
              <w:t>3 131</w:t>
            </w:r>
          </w:p>
        </w:tc>
        <w:tc>
          <w:tcPr>
            <w:tcW w:w="324" w:type="pct"/>
            <w:tcBorders>
              <w:top w:val="single" w:sz="4" w:space="0" w:color="auto"/>
              <w:left w:val="single" w:sz="4" w:space="0" w:color="auto"/>
              <w:bottom w:val="single" w:sz="4" w:space="0" w:color="auto"/>
              <w:right w:val="single" w:sz="4" w:space="0" w:color="auto"/>
            </w:tcBorders>
          </w:tcPr>
          <w:p w:rsidR="00000000" w:rsidRDefault="007A1441" w:rsidP="007A1441">
            <w:pPr>
              <w:spacing w:line="320" w:lineRule="exact"/>
              <w:ind w:leftChars="-20" w:left="31680" w:rightChars="-20" w:right="31680"/>
              <w:jc w:val="center"/>
              <w:rPr>
                <w:sz w:val="16"/>
              </w:rPr>
            </w:pPr>
            <w:r>
              <w:rPr>
                <w:sz w:val="16"/>
              </w:rPr>
              <w:t>2 006</w:t>
            </w:r>
          </w:p>
          <w:p w:rsidR="00000000" w:rsidRDefault="007A1441" w:rsidP="007A1441">
            <w:pPr>
              <w:spacing w:line="320" w:lineRule="exact"/>
              <w:ind w:leftChars="-20" w:left="31680" w:rightChars="-20" w:right="31680"/>
              <w:jc w:val="center"/>
              <w:rPr>
                <w:sz w:val="16"/>
              </w:rPr>
            </w:pPr>
            <w:r>
              <w:rPr>
                <w:sz w:val="16"/>
              </w:rPr>
              <w:t>64.0</w:t>
            </w:r>
          </w:p>
        </w:tc>
        <w:tc>
          <w:tcPr>
            <w:tcW w:w="324" w:type="pct"/>
            <w:tcBorders>
              <w:top w:val="single" w:sz="4" w:space="0" w:color="auto"/>
              <w:left w:val="single" w:sz="4" w:space="0" w:color="auto"/>
              <w:bottom w:val="single" w:sz="4" w:space="0" w:color="auto"/>
              <w:right w:val="single" w:sz="4" w:space="0" w:color="auto"/>
            </w:tcBorders>
          </w:tcPr>
          <w:p w:rsidR="00000000" w:rsidRDefault="007A1441" w:rsidP="007A1441">
            <w:pPr>
              <w:spacing w:line="320" w:lineRule="exact"/>
              <w:ind w:leftChars="-20" w:left="31680" w:rightChars="-20" w:right="31680"/>
              <w:jc w:val="center"/>
              <w:rPr>
                <w:sz w:val="16"/>
              </w:rPr>
            </w:pPr>
            <w:r>
              <w:rPr>
                <w:sz w:val="16"/>
              </w:rPr>
              <w:t>10 169</w:t>
            </w:r>
          </w:p>
        </w:tc>
        <w:tc>
          <w:tcPr>
            <w:tcW w:w="324" w:type="pct"/>
            <w:tcBorders>
              <w:top w:val="single" w:sz="4" w:space="0" w:color="auto"/>
              <w:left w:val="single" w:sz="4" w:space="0" w:color="auto"/>
              <w:bottom w:val="single" w:sz="4" w:space="0" w:color="auto"/>
              <w:right w:val="single" w:sz="4" w:space="0" w:color="auto"/>
            </w:tcBorders>
          </w:tcPr>
          <w:p w:rsidR="00000000" w:rsidRDefault="007A1441" w:rsidP="007A1441">
            <w:pPr>
              <w:spacing w:line="320" w:lineRule="exact"/>
              <w:ind w:leftChars="-20" w:left="31680" w:rightChars="-20" w:right="31680"/>
              <w:jc w:val="center"/>
              <w:rPr>
                <w:sz w:val="16"/>
              </w:rPr>
            </w:pPr>
            <w:r>
              <w:rPr>
                <w:sz w:val="16"/>
              </w:rPr>
              <w:t>2</w:t>
            </w:r>
            <w:r>
              <w:rPr>
                <w:rFonts w:hint="eastAsia"/>
                <w:sz w:val="16"/>
              </w:rPr>
              <w:t xml:space="preserve"> </w:t>
            </w:r>
            <w:r>
              <w:rPr>
                <w:sz w:val="16"/>
              </w:rPr>
              <w:t>785</w:t>
            </w:r>
          </w:p>
          <w:p w:rsidR="00000000" w:rsidRDefault="007A1441" w:rsidP="007A1441">
            <w:pPr>
              <w:spacing w:line="320" w:lineRule="exact"/>
              <w:ind w:leftChars="-20" w:left="31680" w:rightChars="-20" w:right="31680"/>
              <w:jc w:val="center"/>
              <w:rPr>
                <w:sz w:val="16"/>
              </w:rPr>
            </w:pPr>
            <w:r>
              <w:rPr>
                <w:sz w:val="16"/>
              </w:rPr>
              <w:t>27.4</w:t>
            </w:r>
          </w:p>
        </w:tc>
        <w:tc>
          <w:tcPr>
            <w:tcW w:w="324" w:type="pct"/>
            <w:tcBorders>
              <w:top w:val="single" w:sz="4" w:space="0" w:color="auto"/>
              <w:left w:val="single" w:sz="4" w:space="0" w:color="auto"/>
              <w:bottom w:val="single" w:sz="4" w:space="0" w:color="auto"/>
              <w:right w:val="single" w:sz="4" w:space="0" w:color="auto"/>
            </w:tcBorders>
          </w:tcPr>
          <w:p w:rsidR="00000000" w:rsidRDefault="007A1441" w:rsidP="007A1441">
            <w:pPr>
              <w:spacing w:line="320" w:lineRule="exact"/>
              <w:ind w:leftChars="-20" w:left="31680" w:rightChars="-20" w:right="31680"/>
              <w:jc w:val="center"/>
              <w:rPr>
                <w:sz w:val="16"/>
              </w:rPr>
            </w:pPr>
            <w:r>
              <w:rPr>
                <w:sz w:val="16"/>
              </w:rPr>
              <w:t>3 605</w:t>
            </w:r>
          </w:p>
        </w:tc>
        <w:tc>
          <w:tcPr>
            <w:tcW w:w="324" w:type="pct"/>
            <w:tcBorders>
              <w:top w:val="single" w:sz="4" w:space="0" w:color="auto"/>
              <w:left w:val="single" w:sz="4" w:space="0" w:color="auto"/>
              <w:bottom w:val="single" w:sz="4" w:space="0" w:color="auto"/>
              <w:right w:val="single" w:sz="4" w:space="0" w:color="auto"/>
            </w:tcBorders>
          </w:tcPr>
          <w:p w:rsidR="00000000" w:rsidRDefault="007A1441" w:rsidP="007A1441">
            <w:pPr>
              <w:spacing w:line="320" w:lineRule="exact"/>
              <w:ind w:leftChars="-20" w:left="31680" w:rightChars="-20" w:right="31680"/>
              <w:jc w:val="center"/>
              <w:rPr>
                <w:sz w:val="16"/>
              </w:rPr>
            </w:pPr>
            <w:r>
              <w:rPr>
                <w:sz w:val="16"/>
              </w:rPr>
              <w:t>2 569</w:t>
            </w:r>
          </w:p>
          <w:p w:rsidR="00000000" w:rsidRDefault="007A1441" w:rsidP="007A1441">
            <w:pPr>
              <w:spacing w:line="320" w:lineRule="exact"/>
              <w:ind w:leftChars="-20" w:left="31680" w:rightChars="-20" w:right="31680"/>
              <w:jc w:val="center"/>
              <w:rPr>
                <w:sz w:val="16"/>
              </w:rPr>
            </w:pPr>
            <w:r>
              <w:rPr>
                <w:sz w:val="16"/>
              </w:rPr>
              <w:t>71.3</w:t>
            </w:r>
          </w:p>
        </w:tc>
        <w:tc>
          <w:tcPr>
            <w:tcW w:w="324" w:type="pct"/>
            <w:tcBorders>
              <w:top w:val="single" w:sz="4" w:space="0" w:color="auto"/>
              <w:left w:val="single" w:sz="4" w:space="0" w:color="auto"/>
              <w:bottom w:val="single" w:sz="4" w:space="0" w:color="auto"/>
              <w:right w:val="single" w:sz="4" w:space="0" w:color="auto"/>
            </w:tcBorders>
          </w:tcPr>
          <w:p w:rsidR="00000000" w:rsidRDefault="007A1441" w:rsidP="007A1441">
            <w:pPr>
              <w:spacing w:line="320" w:lineRule="exact"/>
              <w:ind w:leftChars="-20" w:left="31680" w:rightChars="-20" w:right="31680"/>
              <w:jc w:val="center"/>
              <w:rPr>
                <w:sz w:val="16"/>
              </w:rPr>
            </w:pPr>
            <w:r>
              <w:rPr>
                <w:sz w:val="16"/>
              </w:rPr>
              <w:t>3 401</w:t>
            </w:r>
          </w:p>
        </w:tc>
        <w:tc>
          <w:tcPr>
            <w:tcW w:w="324" w:type="pct"/>
            <w:tcBorders>
              <w:top w:val="single" w:sz="4" w:space="0" w:color="auto"/>
              <w:left w:val="single" w:sz="4" w:space="0" w:color="auto"/>
              <w:bottom w:val="single" w:sz="4" w:space="0" w:color="auto"/>
              <w:right w:val="single" w:sz="4" w:space="0" w:color="auto"/>
            </w:tcBorders>
          </w:tcPr>
          <w:p w:rsidR="00000000" w:rsidRDefault="007A1441" w:rsidP="007A1441">
            <w:pPr>
              <w:spacing w:line="320" w:lineRule="exact"/>
              <w:ind w:leftChars="-20" w:left="31680" w:rightChars="-20" w:right="31680"/>
              <w:jc w:val="center"/>
              <w:rPr>
                <w:sz w:val="16"/>
              </w:rPr>
            </w:pPr>
            <w:r>
              <w:rPr>
                <w:sz w:val="16"/>
              </w:rPr>
              <w:t>1 418</w:t>
            </w:r>
          </w:p>
          <w:p w:rsidR="00000000" w:rsidRDefault="007A1441" w:rsidP="007A1441">
            <w:pPr>
              <w:spacing w:line="320" w:lineRule="exact"/>
              <w:ind w:leftChars="-20" w:left="31680" w:rightChars="-20" w:right="31680"/>
              <w:jc w:val="center"/>
              <w:rPr>
                <w:sz w:val="16"/>
              </w:rPr>
            </w:pPr>
            <w:r>
              <w:rPr>
                <w:sz w:val="16"/>
              </w:rPr>
              <w:t>41.7</w:t>
            </w:r>
          </w:p>
        </w:tc>
        <w:tc>
          <w:tcPr>
            <w:tcW w:w="324" w:type="pct"/>
            <w:tcBorders>
              <w:top w:val="single" w:sz="4" w:space="0" w:color="auto"/>
              <w:left w:val="single" w:sz="4" w:space="0" w:color="auto"/>
              <w:bottom w:val="single" w:sz="4" w:space="0" w:color="auto"/>
              <w:right w:val="single" w:sz="4" w:space="0" w:color="auto"/>
            </w:tcBorders>
          </w:tcPr>
          <w:p w:rsidR="00000000" w:rsidRDefault="007A1441" w:rsidP="007A1441">
            <w:pPr>
              <w:spacing w:line="320" w:lineRule="exact"/>
              <w:ind w:leftChars="-20" w:left="31680" w:rightChars="-20" w:right="31680"/>
              <w:jc w:val="center"/>
              <w:rPr>
                <w:sz w:val="16"/>
              </w:rPr>
            </w:pPr>
            <w:r>
              <w:rPr>
                <w:sz w:val="16"/>
              </w:rPr>
              <w:t>23 589</w:t>
            </w:r>
          </w:p>
          <w:p w:rsidR="00000000" w:rsidRDefault="007A1441" w:rsidP="007A1441">
            <w:pPr>
              <w:spacing w:line="320" w:lineRule="exact"/>
              <w:ind w:leftChars="-20" w:left="31680" w:rightChars="-20" w:right="31680"/>
              <w:jc w:val="center"/>
              <w:rPr>
                <w:sz w:val="16"/>
              </w:rPr>
            </w:pPr>
          </w:p>
        </w:tc>
        <w:tc>
          <w:tcPr>
            <w:tcW w:w="324" w:type="pct"/>
            <w:tcBorders>
              <w:top w:val="single" w:sz="4" w:space="0" w:color="auto"/>
              <w:left w:val="single" w:sz="4" w:space="0" w:color="auto"/>
              <w:bottom w:val="single" w:sz="4" w:space="0" w:color="auto"/>
              <w:right w:val="single" w:sz="4" w:space="0" w:color="auto"/>
            </w:tcBorders>
          </w:tcPr>
          <w:p w:rsidR="00000000" w:rsidRDefault="007A1441" w:rsidP="007A1441">
            <w:pPr>
              <w:spacing w:line="320" w:lineRule="exact"/>
              <w:ind w:leftChars="-20" w:left="31680" w:rightChars="-20" w:right="31680"/>
              <w:jc w:val="center"/>
              <w:rPr>
                <w:sz w:val="16"/>
              </w:rPr>
            </w:pPr>
            <w:r>
              <w:rPr>
                <w:sz w:val="16"/>
              </w:rPr>
              <w:t>15 592</w:t>
            </w:r>
          </w:p>
          <w:p w:rsidR="00000000" w:rsidRDefault="007A1441" w:rsidP="007A1441">
            <w:pPr>
              <w:spacing w:line="320" w:lineRule="exact"/>
              <w:ind w:leftChars="-20" w:left="31680" w:rightChars="-20" w:right="31680"/>
              <w:jc w:val="center"/>
              <w:rPr>
                <w:sz w:val="16"/>
              </w:rPr>
            </w:pPr>
            <w:r>
              <w:rPr>
                <w:sz w:val="16"/>
              </w:rPr>
              <w:t>66.1</w:t>
            </w:r>
          </w:p>
        </w:tc>
        <w:tc>
          <w:tcPr>
            <w:tcW w:w="324" w:type="pct"/>
            <w:tcBorders>
              <w:top w:val="single" w:sz="4" w:space="0" w:color="auto"/>
              <w:left w:val="single" w:sz="4" w:space="0" w:color="auto"/>
              <w:bottom w:val="single" w:sz="4" w:space="0" w:color="auto"/>
              <w:right w:val="single" w:sz="4" w:space="0" w:color="auto"/>
            </w:tcBorders>
          </w:tcPr>
          <w:p w:rsidR="00000000" w:rsidRDefault="007A1441" w:rsidP="007A1441">
            <w:pPr>
              <w:spacing w:line="320" w:lineRule="exact"/>
              <w:ind w:leftChars="-20" w:left="31680" w:rightChars="-20" w:right="31680"/>
              <w:jc w:val="center"/>
              <w:rPr>
                <w:sz w:val="16"/>
              </w:rPr>
            </w:pPr>
            <w:r>
              <w:rPr>
                <w:sz w:val="16"/>
              </w:rPr>
              <w:t>815</w:t>
            </w:r>
          </w:p>
        </w:tc>
        <w:tc>
          <w:tcPr>
            <w:tcW w:w="323" w:type="pct"/>
            <w:tcBorders>
              <w:top w:val="single" w:sz="4" w:space="0" w:color="auto"/>
              <w:left w:val="single" w:sz="4" w:space="0" w:color="auto"/>
              <w:bottom w:val="single" w:sz="4" w:space="0" w:color="auto"/>
              <w:right w:val="single" w:sz="4" w:space="0" w:color="auto"/>
            </w:tcBorders>
          </w:tcPr>
          <w:p w:rsidR="00000000" w:rsidRDefault="007A1441" w:rsidP="007A1441">
            <w:pPr>
              <w:spacing w:line="320" w:lineRule="exact"/>
              <w:ind w:leftChars="-20" w:left="31680" w:rightChars="-20" w:right="31680"/>
              <w:jc w:val="center"/>
              <w:rPr>
                <w:sz w:val="16"/>
              </w:rPr>
            </w:pPr>
            <w:r>
              <w:rPr>
                <w:sz w:val="16"/>
              </w:rPr>
              <w:t>321</w:t>
            </w:r>
          </w:p>
          <w:p w:rsidR="00000000" w:rsidRDefault="007A1441" w:rsidP="007A1441">
            <w:pPr>
              <w:spacing w:line="320" w:lineRule="exact"/>
              <w:ind w:leftChars="-20" w:left="31680" w:rightChars="-20" w:right="31680"/>
              <w:jc w:val="center"/>
              <w:rPr>
                <w:sz w:val="16"/>
              </w:rPr>
            </w:pPr>
            <w:r>
              <w:rPr>
                <w:sz w:val="16"/>
              </w:rPr>
              <w:t>39.4</w:t>
            </w:r>
          </w:p>
        </w:tc>
      </w:tr>
      <w:tr w:rsidR="00000000">
        <w:tc>
          <w:tcPr>
            <w:tcW w:w="466" w:type="pct"/>
            <w:tcBorders>
              <w:top w:val="single" w:sz="4" w:space="0" w:color="auto"/>
              <w:left w:val="single" w:sz="4" w:space="0" w:color="auto"/>
              <w:bottom w:val="single" w:sz="4" w:space="0" w:color="auto"/>
              <w:right w:val="single" w:sz="4" w:space="0" w:color="auto"/>
            </w:tcBorders>
          </w:tcPr>
          <w:p w:rsidR="00000000" w:rsidRDefault="007A1441" w:rsidP="007A1441">
            <w:pPr>
              <w:tabs>
                <w:tab w:val="num" w:pos="1440"/>
              </w:tabs>
              <w:spacing w:line="320" w:lineRule="exact"/>
              <w:ind w:leftChars="-20" w:left="31680" w:rightChars="-20" w:right="31680"/>
              <w:jc w:val="center"/>
              <w:rPr>
                <w:sz w:val="16"/>
              </w:rPr>
            </w:pPr>
            <w:r>
              <w:rPr>
                <w:rFonts w:hint="eastAsia"/>
                <w:sz w:val="16"/>
              </w:rPr>
              <w:t>20</w:t>
            </w:r>
            <w:r>
              <w:rPr>
                <w:sz w:val="16"/>
              </w:rPr>
              <w:t>00/</w:t>
            </w:r>
            <w:r>
              <w:rPr>
                <w:rFonts w:hint="eastAsia"/>
                <w:sz w:val="16"/>
              </w:rPr>
              <w:t>20</w:t>
            </w:r>
            <w:r>
              <w:rPr>
                <w:sz w:val="16"/>
              </w:rPr>
              <w:t>01</w:t>
            </w:r>
          </w:p>
          <w:p w:rsidR="00000000" w:rsidRDefault="007A1441" w:rsidP="007A1441">
            <w:pPr>
              <w:tabs>
                <w:tab w:val="num" w:pos="1440"/>
              </w:tabs>
              <w:spacing w:line="320" w:lineRule="exact"/>
              <w:ind w:leftChars="-20" w:left="31680" w:rightChars="-20" w:right="31680"/>
              <w:jc w:val="center"/>
              <w:rPr>
                <w:sz w:val="16"/>
              </w:rPr>
            </w:pPr>
            <w:r>
              <w:rPr>
                <w:sz w:val="16"/>
              </w:rPr>
              <w:t>%</w:t>
            </w:r>
          </w:p>
        </w:tc>
        <w:tc>
          <w:tcPr>
            <w:tcW w:w="323" w:type="pct"/>
            <w:tcBorders>
              <w:top w:val="single" w:sz="4" w:space="0" w:color="auto"/>
              <w:left w:val="single" w:sz="4" w:space="0" w:color="auto"/>
              <w:bottom w:val="single" w:sz="4" w:space="0" w:color="auto"/>
              <w:right w:val="single" w:sz="4" w:space="0" w:color="auto"/>
            </w:tcBorders>
          </w:tcPr>
          <w:p w:rsidR="00000000" w:rsidRDefault="007A1441" w:rsidP="007A1441">
            <w:pPr>
              <w:spacing w:line="320" w:lineRule="exact"/>
              <w:ind w:leftChars="-20" w:left="31680" w:rightChars="-20" w:right="31680"/>
              <w:jc w:val="center"/>
              <w:rPr>
                <w:sz w:val="16"/>
              </w:rPr>
            </w:pPr>
            <w:r>
              <w:rPr>
                <w:sz w:val="16"/>
              </w:rPr>
              <w:t>40 246</w:t>
            </w:r>
          </w:p>
        </w:tc>
        <w:tc>
          <w:tcPr>
            <w:tcW w:w="324" w:type="pct"/>
            <w:tcBorders>
              <w:top w:val="single" w:sz="4" w:space="0" w:color="auto"/>
              <w:left w:val="single" w:sz="4" w:space="0" w:color="auto"/>
              <w:bottom w:val="single" w:sz="4" w:space="0" w:color="auto"/>
              <w:right w:val="single" w:sz="4" w:space="0" w:color="auto"/>
            </w:tcBorders>
          </w:tcPr>
          <w:p w:rsidR="00000000" w:rsidRDefault="007A1441" w:rsidP="007A1441">
            <w:pPr>
              <w:spacing w:line="320" w:lineRule="exact"/>
              <w:ind w:leftChars="-20" w:left="31680" w:rightChars="-20" w:right="31680"/>
              <w:jc w:val="center"/>
              <w:rPr>
                <w:sz w:val="16"/>
              </w:rPr>
            </w:pPr>
            <w:r>
              <w:rPr>
                <w:sz w:val="16"/>
              </w:rPr>
              <w:t>22 463</w:t>
            </w:r>
          </w:p>
          <w:p w:rsidR="00000000" w:rsidRDefault="007A1441" w:rsidP="007A1441">
            <w:pPr>
              <w:spacing w:line="320" w:lineRule="exact"/>
              <w:ind w:leftChars="-20" w:left="31680" w:rightChars="-20" w:right="31680"/>
              <w:jc w:val="center"/>
              <w:rPr>
                <w:sz w:val="16"/>
              </w:rPr>
            </w:pPr>
            <w:r>
              <w:rPr>
                <w:sz w:val="16"/>
              </w:rPr>
              <w:t>55.8</w:t>
            </w:r>
          </w:p>
        </w:tc>
        <w:tc>
          <w:tcPr>
            <w:tcW w:w="324" w:type="pct"/>
            <w:tcBorders>
              <w:top w:val="single" w:sz="4" w:space="0" w:color="auto"/>
              <w:left w:val="single" w:sz="4" w:space="0" w:color="auto"/>
              <w:bottom w:val="single" w:sz="4" w:space="0" w:color="auto"/>
              <w:right w:val="single" w:sz="4" w:space="0" w:color="auto"/>
            </w:tcBorders>
          </w:tcPr>
          <w:p w:rsidR="00000000" w:rsidRDefault="007A1441" w:rsidP="007A1441">
            <w:pPr>
              <w:spacing w:line="320" w:lineRule="exact"/>
              <w:ind w:leftChars="-20" w:left="31680" w:rightChars="-20" w:right="31680"/>
              <w:jc w:val="center"/>
              <w:rPr>
                <w:sz w:val="16"/>
              </w:rPr>
            </w:pPr>
            <w:r>
              <w:rPr>
                <w:sz w:val="16"/>
              </w:rPr>
              <w:t>2 903</w:t>
            </w:r>
          </w:p>
        </w:tc>
        <w:tc>
          <w:tcPr>
            <w:tcW w:w="324" w:type="pct"/>
            <w:tcBorders>
              <w:top w:val="single" w:sz="4" w:space="0" w:color="auto"/>
              <w:left w:val="single" w:sz="4" w:space="0" w:color="auto"/>
              <w:bottom w:val="single" w:sz="4" w:space="0" w:color="auto"/>
              <w:right w:val="single" w:sz="4" w:space="0" w:color="auto"/>
            </w:tcBorders>
          </w:tcPr>
          <w:p w:rsidR="00000000" w:rsidRDefault="007A1441" w:rsidP="007A1441">
            <w:pPr>
              <w:spacing w:line="320" w:lineRule="exact"/>
              <w:ind w:leftChars="-20" w:left="31680" w:rightChars="-20" w:right="31680"/>
              <w:jc w:val="center"/>
              <w:rPr>
                <w:sz w:val="16"/>
              </w:rPr>
            </w:pPr>
            <w:r>
              <w:rPr>
                <w:sz w:val="16"/>
              </w:rPr>
              <w:t>1 938</w:t>
            </w:r>
          </w:p>
          <w:p w:rsidR="00000000" w:rsidRDefault="007A1441" w:rsidP="007A1441">
            <w:pPr>
              <w:spacing w:line="320" w:lineRule="exact"/>
              <w:ind w:leftChars="-20" w:left="31680" w:rightChars="-20" w:right="31680"/>
              <w:jc w:val="center"/>
              <w:rPr>
                <w:sz w:val="16"/>
              </w:rPr>
            </w:pPr>
            <w:r>
              <w:rPr>
                <w:sz w:val="16"/>
              </w:rPr>
              <w:t>66.8</w:t>
            </w:r>
          </w:p>
        </w:tc>
        <w:tc>
          <w:tcPr>
            <w:tcW w:w="324" w:type="pct"/>
            <w:tcBorders>
              <w:top w:val="single" w:sz="4" w:space="0" w:color="auto"/>
              <w:left w:val="single" w:sz="4" w:space="0" w:color="auto"/>
              <w:bottom w:val="single" w:sz="4" w:space="0" w:color="auto"/>
              <w:right w:val="single" w:sz="4" w:space="0" w:color="auto"/>
            </w:tcBorders>
          </w:tcPr>
          <w:p w:rsidR="00000000" w:rsidRDefault="007A1441" w:rsidP="007A1441">
            <w:pPr>
              <w:spacing w:line="320" w:lineRule="exact"/>
              <w:ind w:leftChars="-20" w:left="31680" w:rightChars="-20" w:right="31680"/>
              <w:jc w:val="center"/>
              <w:rPr>
                <w:sz w:val="16"/>
              </w:rPr>
            </w:pPr>
            <w:r>
              <w:rPr>
                <w:sz w:val="16"/>
              </w:rPr>
              <w:t>9 012</w:t>
            </w:r>
          </w:p>
        </w:tc>
        <w:tc>
          <w:tcPr>
            <w:tcW w:w="324" w:type="pct"/>
            <w:tcBorders>
              <w:top w:val="single" w:sz="4" w:space="0" w:color="auto"/>
              <w:left w:val="single" w:sz="4" w:space="0" w:color="auto"/>
              <w:bottom w:val="single" w:sz="4" w:space="0" w:color="auto"/>
              <w:right w:val="single" w:sz="4" w:space="0" w:color="auto"/>
            </w:tcBorders>
          </w:tcPr>
          <w:p w:rsidR="00000000" w:rsidRDefault="007A1441" w:rsidP="007A1441">
            <w:pPr>
              <w:spacing w:line="320" w:lineRule="exact"/>
              <w:ind w:leftChars="-20" w:left="31680" w:rightChars="-20" w:right="31680"/>
              <w:jc w:val="center"/>
              <w:rPr>
                <w:sz w:val="16"/>
              </w:rPr>
            </w:pPr>
            <w:r>
              <w:rPr>
                <w:sz w:val="16"/>
              </w:rPr>
              <w:t>2</w:t>
            </w:r>
            <w:r>
              <w:rPr>
                <w:rFonts w:hint="eastAsia"/>
                <w:sz w:val="16"/>
              </w:rPr>
              <w:t xml:space="preserve"> </w:t>
            </w:r>
            <w:r>
              <w:rPr>
                <w:sz w:val="16"/>
              </w:rPr>
              <w:t>564</w:t>
            </w:r>
          </w:p>
          <w:p w:rsidR="00000000" w:rsidRDefault="007A1441" w:rsidP="007A1441">
            <w:pPr>
              <w:spacing w:line="320" w:lineRule="exact"/>
              <w:ind w:leftChars="-20" w:left="31680" w:rightChars="-20" w:right="31680"/>
              <w:jc w:val="center"/>
              <w:rPr>
                <w:sz w:val="16"/>
              </w:rPr>
            </w:pPr>
            <w:r>
              <w:rPr>
                <w:sz w:val="16"/>
              </w:rPr>
              <w:t>28.4</w:t>
            </w:r>
          </w:p>
        </w:tc>
        <w:tc>
          <w:tcPr>
            <w:tcW w:w="324" w:type="pct"/>
            <w:tcBorders>
              <w:top w:val="single" w:sz="4" w:space="0" w:color="auto"/>
              <w:left w:val="single" w:sz="4" w:space="0" w:color="auto"/>
              <w:bottom w:val="single" w:sz="4" w:space="0" w:color="auto"/>
              <w:right w:val="single" w:sz="4" w:space="0" w:color="auto"/>
            </w:tcBorders>
          </w:tcPr>
          <w:p w:rsidR="00000000" w:rsidRDefault="007A1441" w:rsidP="007A1441">
            <w:pPr>
              <w:spacing w:line="320" w:lineRule="exact"/>
              <w:ind w:leftChars="-20" w:left="31680" w:rightChars="-20" w:right="31680"/>
              <w:jc w:val="center"/>
              <w:rPr>
                <w:sz w:val="16"/>
              </w:rPr>
            </w:pPr>
            <w:r>
              <w:rPr>
                <w:sz w:val="16"/>
              </w:rPr>
              <w:t>3 388</w:t>
            </w:r>
          </w:p>
        </w:tc>
        <w:tc>
          <w:tcPr>
            <w:tcW w:w="324" w:type="pct"/>
            <w:tcBorders>
              <w:top w:val="single" w:sz="4" w:space="0" w:color="auto"/>
              <w:left w:val="single" w:sz="4" w:space="0" w:color="auto"/>
              <w:bottom w:val="single" w:sz="4" w:space="0" w:color="auto"/>
              <w:right w:val="single" w:sz="4" w:space="0" w:color="auto"/>
            </w:tcBorders>
          </w:tcPr>
          <w:p w:rsidR="00000000" w:rsidRDefault="007A1441" w:rsidP="007A1441">
            <w:pPr>
              <w:spacing w:line="320" w:lineRule="exact"/>
              <w:ind w:leftChars="-20" w:left="31680" w:rightChars="-20" w:right="31680"/>
              <w:jc w:val="center"/>
              <w:rPr>
                <w:sz w:val="16"/>
              </w:rPr>
            </w:pPr>
            <w:r>
              <w:rPr>
                <w:sz w:val="16"/>
              </w:rPr>
              <w:t>2 369</w:t>
            </w:r>
          </w:p>
          <w:p w:rsidR="00000000" w:rsidRDefault="007A1441" w:rsidP="007A1441">
            <w:pPr>
              <w:spacing w:line="320" w:lineRule="exact"/>
              <w:ind w:leftChars="-20" w:left="31680" w:rightChars="-20" w:right="31680"/>
              <w:jc w:val="center"/>
              <w:rPr>
                <w:sz w:val="16"/>
              </w:rPr>
            </w:pPr>
            <w:r>
              <w:rPr>
                <w:sz w:val="16"/>
              </w:rPr>
              <w:t>69.9</w:t>
            </w:r>
          </w:p>
        </w:tc>
        <w:tc>
          <w:tcPr>
            <w:tcW w:w="324" w:type="pct"/>
            <w:tcBorders>
              <w:top w:val="single" w:sz="4" w:space="0" w:color="auto"/>
              <w:left w:val="single" w:sz="4" w:space="0" w:color="auto"/>
              <w:bottom w:val="single" w:sz="4" w:space="0" w:color="auto"/>
              <w:right w:val="single" w:sz="4" w:space="0" w:color="auto"/>
            </w:tcBorders>
          </w:tcPr>
          <w:p w:rsidR="00000000" w:rsidRDefault="007A1441" w:rsidP="007A1441">
            <w:pPr>
              <w:spacing w:line="320" w:lineRule="exact"/>
              <w:ind w:leftChars="-20" w:left="31680" w:rightChars="-20" w:right="31680"/>
              <w:jc w:val="center"/>
              <w:rPr>
                <w:sz w:val="16"/>
              </w:rPr>
            </w:pPr>
            <w:r>
              <w:rPr>
                <w:sz w:val="16"/>
              </w:rPr>
              <w:t>3 270</w:t>
            </w:r>
          </w:p>
        </w:tc>
        <w:tc>
          <w:tcPr>
            <w:tcW w:w="324" w:type="pct"/>
            <w:tcBorders>
              <w:top w:val="single" w:sz="4" w:space="0" w:color="auto"/>
              <w:left w:val="single" w:sz="4" w:space="0" w:color="auto"/>
              <w:bottom w:val="single" w:sz="4" w:space="0" w:color="auto"/>
              <w:right w:val="single" w:sz="4" w:space="0" w:color="auto"/>
            </w:tcBorders>
          </w:tcPr>
          <w:p w:rsidR="00000000" w:rsidRDefault="007A1441" w:rsidP="007A1441">
            <w:pPr>
              <w:spacing w:line="320" w:lineRule="exact"/>
              <w:ind w:leftChars="-20" w:left="31680" w:rightChars="-20" w:right="31680"/>
              <w:jc w:val="center"/>
              <w:rPr>
                <w:sz w:val="16"/>
              </w:rPr>
            </w:pPr>
            <w:r>
              <w:rPr>
                <w:sz w:val="16"/>
              </w:rPr>
              <w:t>1 372</w:t>
            </w:r>
          </w:p>
          <w:p w:rsidR="00000000" w:rsidRDefault="007A1441" w:rsidP="007A1441">
            <w:pPr>
              <w:spacing w:line="320" w:lineRule="exact"/>
              <w:ind w:leftChars="-20" w:left="31680" w:rightChars="-20" w:right="31680"/>
              <w:jc w:val="center"/>
              <w:rPr>
                <w:sz w:val="16"/>
              </w:rPr>
            </w:pPr>
            <w:r>
              <w:rPr>
                <w:sz w:val="16"/>
              </w:rPr>
              <w:t>42.0</w:t>
            </w:r>
          </w:p>
        </w:tc>
        <w:tc>
          <w:tcPr>
            <w:tcW w:w="324" w:type="pct"/>
            <w:tcBorders>
              <w:top w:val="single" w:sz="4" w:space="0" w:color="auto"/>
              <w:left w:val="single" w:sz="4" w:space="0" w:color="auto"/>
              <w:bottom w:val="single" w:sz="4" w:space="0" w:color="auto"/>
              <w:right w:val="single" w:sz="4" w:space="0" w:color="auto"/>
            </w:tcBorders>
          </w:tcPr>
          <w:p w:rsidR="00000000" w:rsidRDefault="007A1441" w:rsidP="007A1441">
            <w:pPr>
              <w:spacing w:line="320" w:lineRule="exact"/>
              <w:ind w:leftChars="-20" w:left="31680" w:rightChars="-20" w:right="31680"/>
              <w:jc w:val="center"/>
              <w:rPr>
                <w:sz w:val="16"/>
              </w:rPr>
            </w:pPr>
            <w:r>
              <w:rPr>
                <w:sz w:val="16"/>
              </w:rPr>
              <w:t>20 893</w:t>
            </w:r>
          </w:p>
        </w:tc>
        <w:tc>
          <w:tcPr>
            <w:tcW w:w="324" w:type="pct"/>
            <w:tcBorders>
              <w:top w:val="single" w:sz="4" w:space="0" w:color="auto"/>
              <w:left w:val="single" w:sz="4" w:space="0" w:color="auto"/>
              <w:bottom w:val="single" w:sz="4" w:space="0" w:color="auto"/>
              <w:right w:val="single" w:sz="4" w:space="0" w:color="auto"/>
            </w:tcBorders>
          </w:tcPr>
          <w:p w:rsidR="00000000" w:rsidRDefault="007A1441" w:rsidP="007A1441">
            <w:pPr>
              <w:spacing w:line="320" w:lineRule="exact"/>
              <w:ind w:leftChars="-20" w:left="31680" w:rightChars="-20" w:right="31680"/>
              <w:jc w:val="center"/>
              <w:rPr>
                <w:sz w:val="16"/>
              </w:rPr>
            </w:pPr>
            <w:r>
              <w:rPr>
                <w:sz w:val="16"/>
              </w:rPr>
              <w:t>13 913</w:t>
            </w:r>
          </w:p>
          <w:p w:rsidR="00000000" w:rsidRDefault="007A1441" w:rsidP="007A1441">
            <w:pPr>
              <w:spacing w:line="320" w:lineRule="exact"/>
              <w:ind w:leftChars="-20" w:left="31680" w:rightChars="-20" w:right="31680"/>
              <w:jc w:val="center"/>
              <w:rPr>
                <w:sz w:val="16"/>
              </w:rPr>
            </w:pPr>
            <w:r>
              <w:rPr>
                <w:sz w:val="16"/>
              </w:rPr>
              <w:t>66.6</w:t>
            </w:r>
          </w:p>
        </w:tc>
        <w:tc>
          <w:tcPr>
            <w:tcW w:w="324" w:type="pct"/>
            <w:tcBorders>
              <w:top w:val="single" w:sz="4" w:space="0" w:color="auto"/>
              <w:left w:val="single" w:sz="4" w:space="0" w:color="auto"/>
              <w:bottom w:val="single" w:sz="4" w:space="0" w:color="auto"/>
              <w:right w:val="single" w:sz="4" w:space="0" w:color="auto"/>
            </w:tcBorders>
          </w:tcPr>
          <w:p w:rsidR="00000000" w:rsidRDefault="007A1441" w:rsidP="007A1441">
            <w:pPr>
              <w:spacing w:line="320" w:lineRule="exact"/>
              <w:ind w:leftChars="-20" w:left="31680" w:rightChars="-20" w:right="31680"/>
              <w:jc w:val="center"/>
              <w:rPr>
                <w:sz w:val="16"/>
              </w:rPr>
            </w:pPr>
            <w:r>
              <w:rPr>
                <w:sz w:val="16"/>
              </w:rPr>
              <w:t>780</w:t>
            </w:r>
          </w:p>
        </w:tc>
        <w:tc>
          <w:tcPr>
            <w:tcW w:w="323" w:type="pct"/>
            <w:tcBorders>
              <w:top w:val="single" w:sz="4" w:space="0" w:color="auto"/>
              <w:left w:val="single" w:sz="4" w:space="0" w:color="auto"/>
              <w:bottom w:val="single" w:sz="4" w:space="0" w:color="auto"/>
              <w:right w:val="single" w:sz="4" w:space="0" w:color="auto"/>
            </w:tcBorders>
          </w:tcPr>
          <w:p w:rsidR="00000000" w:rsidRDefault="007A1441" w:rsidP="007A1441">
            <w:pPr>
              <w:spacing w:line="320" w:lineRule="exact"/>
              <w:ind w:leftChars="-20" w:left="31680" w:rightChars="-20" w:right="31680"/>
              <w:jc w:val="center"/>
              <w:rPr>
                <w:sz w:val="16"/>
              </w:rPr>
            </w:pPr>
            <w:r>
              <w:rPr>
                <w:sz w:val="16"/>
              </w:rPr>
              <w:t>307</w:t>
            </w:r>
          </w:p>
          <w:p w:rsidR="00000000" w:rsidRDefault="007A1441" w:rsidP="007A1441">
            <w:pPr>
              <w:spacing w:line="320" w:lineRule="exact"/>
              <w:ind w:leftChars="-20" w:left="31680" w:rightChars="-20" w:right="31680"/>
              <w:jc w:val="center"/>
              <w:rPr>
                <w:sz w:val="16"/>
              </w:rPr>
            </w:pPr>
            <w:r>
              <w:rPr>
                <w:sz w:val="16"/>
              </w:rPr>
              <w:t>39.4</w:t>
            </w:r>
          </w:p>
        </w:tc>
      </w:tr>
      <w:tr w:rsidR="00000000">
        <w:tc>
          <w:tcPr>
            <w:tcW w:w="466" w:type="pct"/>
            <w:tcBorders>
              <w:top w:val="single" w:sz="4" w:space="0" w:color="auto"/>
              <w:left w:val="single" w:sz="4" w:space="0" w:color="auto"/>
              <w:bottom w:val="single" w:sz="4" w:space="0" w:color="auto"/>
              <w:right w:val="single" w:sz="4" w:space="0" w:color="auto"/>
            </w:tcBorders>
          </w:tcPr>
          <w:p w:rsidR="00000000" w:rsidRDefault="007A1441" w:rsidP="007A1441">
            <w:pPr>
              <w:tabs>
                <w:tab w:val="num" w:pos="1440"/>
              </w:tabs>
              <w:spacing w:line="320" w:lineRule="exact"/>
              <w:ind w:leftChars="-20" w:left="31680" w:rightChars="-20" w:right="31680"/>
              <w:jc w:val="center"/>
              <w:rPr>
                <w:sz w:val="16"/>
              </w:rPr>
            </w:pPr>
            <w:r>
              <w:rPr>
                <w:rFonts w:hint="eastAsia"/>
                <w:sz w:val="16"/>
              </w:rPr>
              <w:t>19</w:t>
            </w:r>
            <w:r>
              <w:rPr>
                <w:sz w:val="16"/>
              </w:rPr>
              <w:t>99/</w:t>
            </w:r>
            <w:r>
              <w:rPr>
                <w:rFonts w:hint="eastAsia"/>
                <w:sz w:val="16"/>
              </w:rPr>
              <w:t>20</w:t>
            </w:r>
            <w:r>
              <w:rPr>
                <w:sz w:val="16"/>
              </w:rPr>
              <w:t>00</w:t>
            </w:r>
          </w:p>
          <w:p w:rsidR="00000000" w:rsidRDefault="007A1441" w:rsidP="007A1441">
            <w:pPr>
              <w:tabs>
                <w:tab w:val="num" w:pos="1440"/>
              </w:tabs>
              <w:spacing w:line="320" w:lineRule="exact"/>
              <w:ind w:leftChars="-20" w:left="31680" w:rightChars="-20" w:right="31680"/>
              <w:jc w:val="center"/>
              <w:rPr>
                <w:sz w:val="16"/>
              </w:rPr>
            </w:pPr>
            <w:r>
              <w:rPr>
                <w:sz w:val="16"/>
              </w:rPr>
              <w:t>%</w:t>
            </w:r>
          </w:p>
        </w:tc>
        <w:tc>
          <w:tcPr>
            <w:tcW w:w="323" w:type="pct"/>
            <w:tcBorders>
              <w:top w:val="single" w:sz="4" w:space="0" w:color="auto"/>
              <w:left w:val="single" w:sz="4" w:space="0" w:color="auto"/>
              <w:bottom w:val="single" w:sz="4" w:space="0" w:color="auto"/>
              <w:right w:val="single" w:sz="4" w:space="0" w:color="auto"/>
            </w:tcBorders>
          </w:tcPr>
          <w:p w:rsidR="00000000" w:rsidRDefault="007A1441" w:rsidP="007A1441">
            <w:pPr>
              <w:spacing w:line="320" w:lineRule="exact"/>
              <w:ind w:leftChars="-20" w:left="31680" w:rightChars="-20" w:right="31680"/>
              <w:jc w:val="center"/>
              <w:rPr>
                <w:sz w:val="16"/>
              </w:rPr>
            </w:pPr>
            <w:r>
              <w:rPr>
                <w:sz w:val="16"/>
              </w:rPr>
              <w:t>36 922</w:t>
            </w:r>
          </w:p>
        </w:tc>
        <w:tc>
          <w:tcPr>
            <w:tcW w:w="324" w:type="pct"/>
            <w:tcBorders>
              <w:top w:val="single" w:sz="4" w:space="0" w:color="auto"/>
              <w:left w:val="single" w:sz="4" w:space="0" w:color="auto"/>
              <w:bottom w:val="single" w:sz="4" w:space="0" w:color="auto"/>
              <w:right w:val="single" w:sz="4" w:space="0" w:color="auto"/>
            </w:tcBorders>
          </w:tcPr>
          <w:p w:rsidR="00000000" w:rsidRDefault="007A1441" w:rsidP="007A1441">
            <w:pPr>
              <w:spacing w:line="320" w:lineRule="exact"/>
              <w:ind w:leftChars="-20" w:left="31680" w:rightChars="-20" w:right="31680"/>
              <w:jc w:val="center"/>
              <w:rPr>
                <w:sz w:val="16"/>
              </w:rPr>
            </w:pPr>
            <w:r>
              <w:rPr>
                <w:sz w:val="16"/>
              </w:rPr>
              <w:t>20 325</w:t>
            </w:r>
          </w:p>
          <w:p w:rsidR="00000000" w:rsidRDefault="007A1441" w:rsidP="007A1441">
            <w:pPr>
              <w:spacing w:line="320" w:lineRule="exact"/>
              <w:ind w:leftChars="-20" w:left="31680" w:rightChars="-20" w:right="31680"/>
              <w:jc w:val="center"/>
              <w:rPr>
                <w:sz w:val="16"/>
              </w:rPr>
            </w:pPr>
            <w:r>
              <w:rPr>
                <w:sz w:val="16"/>
              </w:rPr>
              <w:t>55.0</w:t>
            </w:r>
          </w:p>
        </w:tc>
        <w:tc>
          <w:tcPr>
            <w:tcW w:w="324" w:type="pct"/>
            <w:tcBorders>
              <w:top w:val="single" w:sz="4" w:space="0" w:color="auto"/>
              <w:left w:val="single" w:sz="4" w:space="0" w:color="auto"/>
              <w:bottom w:val="single" w:sz="4" w:space="0" w:color="auto"/>
              <w:right w:val="single" w:sz="4" w:space="0" w:color="auto"/>
            </w:tcBorders>
          </w:tcPr>
          <w:p w:rsidR="00000000" w:rsidRDefault="007A1441" w:rsidP="007A1441">
            <w:pPr>
              <w:spacing w:line="320" w:lineRule="exact"/>
              <w:ind w:leftChars="-20" w:left="31680" w:rightChars="-20" w:right="31680"/>
              <w:jc w:val="center"/>
              <w:rPr>
                <w:sz w:val="16"/>
              </w:rPr>
            </w:pPr>
            <w:r>
              <w:rPr>
                <w:sz w:val="16"/>
              </w:rPr>
              <w:t>2 887</w:t>
            </w:r>
          </w:p>
        </w:tc>
        <w:tc>
          <w:tcPr>
            <w:tcW w:w="324" w:type="pct"/>
            <w:tcBorders>
              <w:top w:val="single" w:sz="4" w:space="0" w:color="auto"/>
              <w:left w:val="single" w:sz="4" w:space="0" w:color="auto"/>
              <w:bottom w:val="single" w:sz="4" w:space="0" w:color="auto"/>
              <w:right w:val="single" w:sz="4" w:space="0" w:color="auto"/>
            </w:tcBorders>
          </w:tcPr>
          <w:p w:rsidR="00000000" w:rsidRDefault="007A1441" w:rsidP="007A1441">
            <w:pPr>
              <w:spacing w:line="320" w:lineRule="exact"/>
              <w:ind w:leftChars="-20" w:left="31680" w:rightChars="-20" w:right="31680"/>
              <w:jc w:val="center"/>
              <w:rPr>
                <w:sz w:val="16"/>
              </w:rPr>
            </w:pPr>
            <w:r>
              <w:rPr>
                <w:sz w:val="16"/>
              </w:rPr>
              <w:t>1 903</w:t>
            </w:r>
          </w:p>
          <w:p w:rsidR="00000000" w:rsidRDefault="007A1441" w:rsidP="007A1441">
            <w:pPr>
              <w:spacing w:line="320" w:lineRule="exact"/>
              <w:ind w:leftChars="-20" w:left="31680" w:rightChars="-20" w:right="31680"/>
              <w:jc w:val="center"/>
              <w:rPr>
                <w:sz w:val="16"/>
              </w:rPr>
            </w:pPr>
            <w:r>
              <w:rPr>
                <w:sz w:val="16"/>
              </w:rPr>
              <w:t>65.9</w:t>
            </w:r>
          </w:p>
        </w:tc>
        <w:tc>
          <w:tcPr>
            <w:tcW w:w="324" w:type="pct"/>
            <w:tcBorders>
              <w:top w:val="single" w:sz="4" w:space="0" w:color="auto"/>
              <w:left w:val="single" w:sz="4" w:space="0" w:color="auto"/>
              <w:bottom w:val="single" w:sz="4" w:space="0" w:color="auto"/>
              <w:right w:val="single" w:sz="4" w:space="0" w:color="auto"/>
            </w:tcBorders>
          </w:tcPr>
          <w:p w:rsidR="00000000" w:rsidRDefault="007A1441" w:rsidP="007A1441">
            <w:pPr>
              <w:spacing w:line="320" w:lineRule="exact"/>
              <w:ind w:leftChars="-20" w:left="31680" w:rightChars="-20" w:right="31680"/>
              <w:jc w:val="center"/>
              <w:rPr>
                <w:sz w:val="16"/>
              </w:rPr>
            </w:pPr>
            <w:r>
              <w:rPr>
                <w:sz w:val="16"/>
              </w:rPr>
              <w:t>8 912</w:t>
            </w:r>
          </w:p>
        </w:tc>
        <w:tc>
          <w:tcPr>
            <w:tcW w:w="324" w:type="pct"/>
            <w:tcBorders>
              <w:top w:val="single" w:sz="4" w:space="0" w:color="auto"/>
              <w:left w:val="single" w:sz="4" w:space="0" w:color="auto"/>
              <w:bottom w:val="single" w:sz="4" w:space="0" w:color="auto"/>
              <w:right w:val="single" w:sz="4" w:space="0" w:color="auto"/>
            </w:tcBorders>
          </w:tcPr>
          <w:p w:rsidR="00000000" w:rsidRDefault="007A1441" w:rsidP="007A1441">
            <w:pPr>
              <w:spacing w:line="320" w:lineRule="exact"/>
              <w:ind w:leftChars="-20" w:left="31680" w:rightChars="-20" w:right="31680"/>
              <w:jc w:val="center"/>
              <w:rPr>
                <w:sz w:val="16"/>
              </w:rPr>
            </w:pPr>
            <w:r>
              <w:rPr>
                <w:sz w:val="16"/>
              </w:rPr>
              <w:t>2</w:t>
            </w:r>
            <w:r>
              <w:rPr>
                <w:rFonts w:hint="eastAsia"/>
                <w:sz w:val="16"/>
              </w:rPr>
              <w:t xml:space="preserve"> </w:t>
            </w:r>
            <w:r>
              <w:rPr>
                <w:sz w:val="16"/>
              </w:rPr>
              <w:t>534</w:t>
            </w:r>
          </w:p>
          <w:p w:rsidR="00000000" w:rsidRDefault="007A1441" w:rsidP="007A1441">
            <w:pPr>
              <w:spacing w:line="320" w:lineRule="exact"/>
              <w:ind w:leftChars="-20" w:left="31680" w:rightChars="-20" w:right="31680"/>
              <w:jc w:val="center"/>
              <w:rPr>
                <w:sz w:val="16"/>
              </w:rPr>
            </w:pPr>
            <w:r>
              <w:rPr>
                <w:sz w:val="16"/>
              </w:rPr>
              <w:t>28.4</w:t>
            </w:r>
          </w:p>
        </w:tc>
        <w:tc>
          <w:tcPr>
            <w:tcW w:w="324" w:type="pct"/>
            <w:tcBorders>
              <w:top w:val="single" w:sz="4" w:space="0" w:color="auto"/>
              <w:left w:val="single" w:sz="4" w:space="0" w:color="auto"/>
              <w:bottom w:val="single" w:sz="4" w:space="0" w:color="auto"/>
              <w:right w:val="single" w:sz="4" w:space="0" w:color="auto"/>
            </w:tcBorders>
          </w:tcPr>
          <w:p w:rsidR="00000000" w:rsidRDefault="007A1441" w:rsidP="007A1441">
            <w:pPr>
              <w:spacing w:line="320" w:lineRule="exact"/>
              <w:ind w:leftChars="-20" w:left="31680" w:rightChars="-20" w:right="31680"/>
              <w:jc w:val="center"/>
              <w:rPr>
                <w:sz w:val="16"/>
              </w:rPr>
            </w:pPr>
            <w:r>
              <w:rPr>
                <w:sz w:val="16"/>
              </w:rPr>
              <w:t>3 467</w:t>
            </w:r>
          </w:p>
        </w:tc>
        <w:tc>
          <w:tcPr>
            <w:tcW w:w="324" w:type="pct"/>
            <w:tcBorders>
              <w:top w:val="single" w:sz="4" w:space="0" w:color="auto"/>
              <w:left w:val="single" w:sz="4" w:space="0" w:color="auto"/>
              <w:bottom w:val="single" w:sz="4" w:space="0" w:color="auto"/>
              <w:right w:val="single" w:sz="4" w:space="0" w:color="auto"/>
            </w:tcBorders>
          </w:tcPr>
          <w:p w:rsidR="00000000" w:rsidRDefault="007A1441" w:rsidP="007A1441">
            <w:pPr>
              <w:spacing w:line="320" w:lineRule="exact"/>
              <w:ind w:leftChars="-20" w:left="31680" w:rightChars="-20" w:right="31680"/>
              <w:jc w:val="center"/>
              <w:rPr>
                <w:sz w:val="16"/>
              </w:rPr>
            </w:pPr>
            <w:r>
              <w:rPr>
                <w:sz w:val="16"/>
              </w:rPr>
              <w:t>2 396</w:t>
            </w:r>
          </w:p>
          <w:p w:rsidR="00000000" w:rsidRDefault="007A1441" w:rsidP="007A1441">
            <w:pPr>
              <w:spacing w:line="320" w:lineRule="exact"/>
              <w:ind w:leftChars="-20" w:left="31680" w:rightChars="-20" w:right="31680"/>
              <w:jc w:val="center"/>
              <w:rPr>
                <w:sz w:val="16"/>
              </w:rPr>
            </w:pPr>
            <w:r>
              <w:rPr>
                <w:sz w:val="16"/>
              </w:rPr>
              <w:t>69.1</w:t>
            </w:r>
          </w:p>
        </w:tc>
        <w:tc>
          <w:tcPr>
            <w:tcW w:w="324" w:type="pct"/>
            <w:tcBorders>
              <w:top w:val="single" w:sz="4" w:space="0" w:color="auto"/>
              <w:left w:val="single" w:sz="4" w:space="0" w:color="auto"/>
              <w:bottom w:val="single" w:sz="4" w:space="0" w:color="auto"/>
              <w:right w:val="single" w:sz="4" w:space="0" w:color="auto"/>
            </w:tcBorders>
          </w:tcPr>
          <w:p w:rsidR="00000000" w:rsidRDefault="007A1441" w:rsidP="007A1441">
            <w:pPr>
              <w:spacing w:line="320" w:lineRule="exact"/>
              <w:ind w:leftChars="-20" w:left="31680" w:rightChars="-20" w:right="31680"/>
              <w:jc w:val="center"/>
              <w:rPr>
                <w:sz w:val="16"/>
              </w:rPr>
            </w:pPr>
            <w:r>
              <w:rPr>
                <w:sz w:val="16"/>
              </w:rPr>
              <w:t>3 209</w:t>
            </w:r>
          </w:p>
        </w:tc>
        <w:tc>
          <w:tcPr>
            <w:tcW w:w="324" w:type="pct"/>
            <w:tcBorders>
              <w:top w:val="single" w:sz="4" w:space="0" w:color="auto"/>
              <w:left w:val="single" w:sz="4" w:space="0" w:color="auto"/>
              <w:bottom w:val="single" w:sz="4" w:space="0" w:color="auto"/>
              <w:right w:val="single" w:sz="4" w:space="0" w:color="auto"/>
            </w:tcBorders>
          </w:tcPr>
          <w:p w:rsidR="00000000" w:rsidRDefault="007A1441" w:rsidP="007A1441">
            <w:pPr>
              <w:spacing w:line="320" w:lineRule="exact"/>
              <w:ind w:leftChars="-20" w:left="31680" w:rightChars="-20" w:right="31680"/>
              <w:jc w:val="center"/>
              <w:rPr>
                <w:sz w:val="16"/>
              </w:rPr>
            </w:pPr>
            <w:r>
              <w:rPr>
                <w:sz w:val="16"/>
              </w:rPr>
              <w:t>1 317</w:t>
            </w:r>
          </w:p>
          <w:p w:rsidR="00000000" w:rsidRDefault="007A1441" w:rsidP="007A1441">
            <w:pPr>
              <w:spacing w:line="320" w:lineRule="exact"/>
              <w:ind w:leftChars="-20" w:left="31680" w:rightChars="-20" w:right="31680"/>
              <w:jc w:val="center"/>
              <w:rPr>
                <w:sz w:val="16"/>
              </w:rPr>
            </w:pPr>
            <w:r>
              <w:rPr>
                <w:sz w:val="16"/>
              </w:rPr>
              <w:t>41.0</w:t>
            </w:r>
          </w:p>
        </w:tc>
        <w:tc>
          <w:tcPr>
            <w:tcW w:w="324" w:type="pct"/>
            <w:tcBorders>
              <w:top w:val="single" w:sz="4" w:space="0" w:color="auto"/>
              <w:left w:val="single" w:sz="4" w:space="0" w:color="auto"/>
              <w:bottom w:val="single" w:sz="4" w:space="0" w:color="auto"/>
              <w:right w:val="single" w:sz="4" w:space="0" w:color="auto"/>
            </w:tcBorders>
          </w:tcPr>
          <w:p w:rsidR="00000000" w:rsidRDefault="007A1441" w:rsidP="007A1441">
            <w:pPr>
              <w:spacing w:line="320" w:lineRule="exact"/>
              <w:ind w:leftChars="-20" w:left="31680" w:rightChars="-20" w:right="31680"/>
              <w:jc w:val="center"/>
              <w:rPr>
                <w:sz w:val="16"/>
              </w:rPr>
            </w:pPr>
            <w:r>
              <w:rPr>
                <w:sz w:val="16"/>
              </w:rPr>
              <w:t>17 643</w:t>
            </w:r>
          </w:p>
        </w:tc>
        <w:tc>
          <w:tcPr>
            <w:tcW w:w="324" w:type="pct"/>
            <w:tcBorders>
              <w:top w:val="single" w:sz="4" w:space="0" w:color="auto"/>
              <w:left w:val="single" w:sz="4" w:space="0" w:color="auto"/>
              <w:bottom w:val="single" w:sz="4" w:space="0" w:color="auto"/>
              <w:right w:val="single" w:sz="4" w:space="0" w:color="auto"/>
            </w:tcBorders>
          </w:tcPr>
          <w:p w:rsidR="00000000" w:rsidRDefault="007A1441" w:rsidP="007A1441">
            <w:pPr>
              <w:spacing w:line="320" w:lineRule="exact"/>
              <w:ind w:leftChars="-20" w:left="31680" w:rightChars="-20" w:right="31680"/>
              <w:jc w:val="center"/>
              <w:rPr>
                <w:sz w:val="16"/>
              </w:rPr>
            </w:pPr>
            <w:r>
              <w:rPr>
                <w:sz w:val="16"/>
              </w:rPr>
              <w:t>11 842</w:t>
            </w:r>
          </w:p>
          <w:p w:rsidR="00000000" w:rsidRDefault="007A1441" w:rsidP="007A1441">
            <w:pPr>
              <w:spacing w:line="320" w:lineRule="exact"/>
              <w:ind w:leftChars="-20" w:left="31680" w:rightChars="-20" w:right="31680"/>
              <w:jc w:val="center"/>
              <w:rPr>
                <w:sz w:val="16"/>
              </w:rPr>
            </w:pPr>
            <w:r>
              <w:rPr>
                <w:sz w:val="16"/>
              </w:rPr>
              <w:t>67.1</w:t>
            </w:r>
          </w:p>
        </w:tc>
        <w:tc>
          <w:tcPr>
            <w:tcW w:w="324" w:type="pct"/>
            <w:tcBorders>
              <w:top w:val="single" w:sz="4" w:space="0" w:color="auto"/>
              <w:left w:val="single" w:sz="4" w:space="0" w:color="auto"/>
              <w:bottom w:val="single" w:sz="4" w:space="0" w:color="auto"/>
              <w:right w:val="single" w:sz="4" w:space="0" w:color="auto"/>
            </w:tcBorders>
          </w:tcPr>
          <w:p w:rsidR="00000000" w:rsidRDefault="007A1441" w:rsidP="007A1441">
            <w:pPr>
              <w:spacing w:line="320" w:lineRule="exact"/>
              <w:ind w:leftChars="-20" w:left="31680" w:rightChars="-20" w:right="31680"/>
              <w:jc w:val="center"/>
              <w:rPr>
                <w:sz w:val="16"/>
              </w:rPr>
            </w:pPr>
            <w:r>
              <w:rPr>
                <w:sz w:val="16"/>
              </w:rPr>
              <w:t>804</w:t>
            </w:r>
          </w:p>
        </w:tc>
        <w:tc>
          <w:tcPr>
            <w:tcW w:w="323" w:type="pct"/>
            <w:tcBorders>
              <w:top w:val="single" w:sz="4" w:space="0" w:color="auto"/>
              <w:left w:val="single" w:sz="4" w:space="0" w:color="auto"/>
              <w:bottom w:val="single" w:sz="4" w:space="0" w:color="auto"/>
              <w:right w:val="single" w:sz="4" w:space="0" w:color="auto"/>
            </w:tcBorders>
          </w:tcPr>
          <w:p w:rsidR="00000000" w:rsidRDefault="007A1441" w:rsidP="007A1441">
            <w:pPr>
              <w:spacing w:line="320" w:lineRule="exact"/>
              <w:ind w:leftChars="-20" w:left="31680" w:rightChars="-20" w:right="31680"/>
              <w:jc w:val="center"/>
              <w:rPr>
                <w:sz w:val="16"/>
              </w:rPr>
            </w:pPr>
            <w:r>
              <w:rPr>
                <w:sz w:val="16"/>
              </w:rPr>
              <w:t>333</w:t>
            </w:r>
          </w:p>
          <w:p w:rsidR="00000000" w:rsidRDefault="007A1441" w:rsidP="007A1441">
            <w:pPr>
              <w:spacing w:line="320" w:lineRule="exact"/>
              <w:ind w:leftChars="-20" w:left="31680" w:rightChars="-20" w:right="31680"/>
              <w:jc w:val="center"/>
              <w:rPr>
                <w:sz w:val="16"/>
              </w:rPr>
            </w:pPr>
            <w:r>
              <w:rPr>
                <w:sz w:val="16"/>
              </w:rPr>
              <w:t>41.4</w:t>
            </w:r>
          </w:p>
        </w:tc>
      </w:tr>
      <w:tr w:rsidR="00000000">
        <w:tc>
          <w:tcPr>
            <w:tcW w:w="466" w:type="pct"/>
            <w:tcBorders>
              <w:top w:val="single" w:sz="4" w:space="0" w:color="auto"/>
              <w:left w:val="single" w:sz="4" w:space="0" w:color="auto"/>
              <w:bottom w:val="single" w:sz="4" w:space="0" w:color="auto"/>
              <w:right w:val="single" w:sz="4" w:space="0" w:color="auto"/>
            </w:tcBorders>
          </w:tcPr>
          <w:p w:rsidR="00000000" w:rsidRDefault="007A1441" w:rsidP="007A1441">
            <w:pPr>
              <w:tabs>
                <w:tab w:val="num" w:pos="1440"/>
              </w:tabs>
              <w:spacing w:line="320" w:lineRule="exact"/>
              <w:ind w:leftChars="-20" w:left="31680" w:rightChars="-20" w:right="31680"/>
              <w:jc w:val="center"/>
              <w:rPr>
                <w:sz w:val="16"/>
              </w:rPr>
            </w:pPr>
            <w:r>
              <w:rPr>
                <w:rFonts w:hint="eastAsia"/>
                <w:sz w:val="16"/>
              </w:rPr>
              <w:t>19</w:t>
            </w:r>
            <w:r>
              <w:rPr>
                <w:sz w:val="16"/>
              </w:rPr>
              <w:t>98/</w:t>
            </w:r>
            <w:r>
              <w:rPr>
                <w:rFonts w:hint="eastAsia"/>
                <w:sz w:val="16"/>
              </w:rPr>
              <w:t>19</w:t>
            </w:r>
            <w:r>
              <w:rPr>
                <w:sz w:val="16"/>
              </w:rPr>
              <w:t>99</w:t>
            </w:r>
          </w:p>
          <w:p w:rsidR="00000000" w:rsidRDefault="007A1441" w:rsidP="007A1441">
            <w:pPr>
              <w:tabs>
                <w:tab w:val="num" w:pos="1440"/>
              </w:tabs>
              <w:spacing w:line="320" w:lineRule="exact"/>
              <w:ind w:leftChars="-20" w:left="31680" w:rightChars="-20" w:right="31680"/>
              <w:jc w:val="center"/>
              <w:rPr>
                <w:sz w:val="16"/>
              </w:rPr>
            </w:pPr>
            <w:r>
              <w:rPr>
                <w:sz w:val="16"/>
              </w:rPr>
              <w:t>%</w:t>
            </w:r>
          </w:p>
        </w:tc>
        <w:tc>
          <w:tcPr>
            <w:tcW w:w="323" w:type="pct"/>
            <w:tcBorders>
              <w:top w:val="single" w:sz="4" w:space="0" w:color="auto"/>
              <w:left w:val="single" w:sz="4" w:space="0" w:color="auto"/>
              <w:bottom w:val="single" w:sz="4" w:space="0" w:color="auto"/>
              <w:right w:val="single" w:sz="4" w:space="0" w:color="auto"/>
            </w:tcBorders>
          </w:tcPr>
          <w:p w:rsidR="00000000" w:rsidRDefault="007A1441" w:rsidP="007A1441">
            <w:pPr>
              <w:spacing w:line="320" w:lineRule="exact"/>
              <w:ind w:leftChars="-20" w:left="31680" w:rightChars="-20" w:right="31680"/>
              <w:jc w:val="center"/>
              <w:rPr>
                <w:sz w:val="16"/>
              </w:rPr>
            </w:pPr>
            <w:r>
              <w:rPr>
                <w:sz w:val="16"/>
              </w:rPr>
              <w:t>35 141</w:t>
            </w:r>
          </w:p>
        </w:tc>
        <w:tc>
          <w:tcPr>
            <w:tcW w:w="324" w:type="pct"/>
            <w:tcBorders>
              <w:top w:val="single" w:sz="4" w:space="0" w:color="auto"/>
              <w:left w:val="single" w:sz="4" w:space="0" w:color="auto"/>
              <w:bottom w:val="single" w:sz="4" w:space="0" w:color="auto"/>
              <w:right w:val="single" w:sz="4" w:space="0" w:color="auto"/>
            </w:tcBorders>
          </w:tcPr>
          <w:p w:rsidR="00000000" w:rsidRDefault="007A1441" w:rsidP="007A1441">
            <w:pPr>
              <w:spacing w:line="320" w:lineRule="exact"/>
              <w:ind w:leftChars="-20" w:left="31680" w:rightChars="-20" w:right="31680"/>
              <w:jc w:val="center"/>
              <w:rPr>
                <w:sz w:val="16"/>
              </w:rPr>
            </w:pPr>
            <w:r>
              <w:rPr>
                <w:sz w:val="16"/>
              </w:rPr>
              <w:t>19 359</w:t>
            </w:r>
          </w:p>
          <w:p w:rsidR="00000000" w:rsidRDefault="007A1441" w:rsidP="007A1441">
            <w:pPr>
              <w:spacing w:line="320" w:lineRule="exact"/>
              <w:ind w:leftChars="-20" w:left="31680" w:rightChars="-20" w:right="31680"/>
              <w:jc w:val="center"/>
              <w:rPr>
                <w:sz w:val="16"/>
              </w:rPr>
            </w:pPr>
            <w:r>
              <w:rPr>
                <w:sz w:val="16"/>
              </w:rPr>
              <w:t>55.1</w:t>
            </w:r>
          </w:p>
        </w:tc>
        <w:tc>
          <w:tcPr>
            <w:tcW w:w="324" w:type="pct"/>
            <w:tcBorders>
              <w:top w:val="single" w:sz="4" w:space="0" w:color="auto"/>
              <w:left w:val="single" w:sz="4" w:space="0" w:color="auto"/>
              <w:bottom w:val="single" w:sz="4" w:space="0" w:color="auto"/>
              <w:right w:val="single" w:sz="4" w:space="0" w:color="auto"/>
            </w:tcBorders>
          </w:tcPr>
          <w:p w:rsidR="00000000" w:rsidRDefault="007A1441" w:rsidP="007A1441">
            <w:pPr>
              <w:spacing w:line="320" w:lineRule="exact"/>
              <w:ind w:leftChars="-20" w:left="31680" w:rightChars="-20" w:right="31680"/>
              <w:jc w:val="center"/>
              <w:rPr>
                <w:sz w:val="16"/>
              </w:rPr>
            </w:pPr>
            <w:r>
              <w:rPr>
                <w:sz w:val="16"/>
              </w:rPr>
              <w:t>2 662</w:t>
            </w:r>
          </w:p>
        </w:tc>
        <w:tc>
          <w:tcPr>
            <w:tcW w:w="324" w:type="pct"/>
            <w:tcBorders>
              <w:top w:val="single" w:sz="4" w:space="0" w:color="auto"/>
              <w:left w:val="single" w:sz="4" w:space="0" w:color="auto"/>
              <w:bottom w:val="single" w:sz="4" w:space="0" w:color="auto"/>
              <w:right w:val="single" w:sz="4" w:space="0" w:color="auto"/>
            </w:tcBorders>
          </w:tcPr>
          <w:p w:rsidR="00000000" w:rsidRDefault="007A1441" w:rsidP="007A1441">
            <w:pPr>
              <w:spacing w:line="320" w:lineRule="exact"/>
              <w:ind w:leftChars="-20" w:left="31680" w:rightChars="-20" w:right="31680"/>
              <w:jc w:val="center"/>
              <w:rPr>
                <w:sz w:val="16"/>
              </w:rPr>
            </w:pPr>
            <w:r>
              <w:rPr>
                <w:sz w:val="16"/>
              </w:rPr>
              <w:t>1 789</w:t>
            </w:r>
          </w:p>
          <w:p w:rsidR="00000000" w:rsidRDefault="007A1441" w:rsidP="007A1441">
            <w:pPr>
              <w:spacing w:line="320" w:lineRule="exact"/>
              <w:ind w:leftChars="-20" w:left="31680" w:rightChars="-20" w:right="31680"/>
              <w:jc w:val="center"/>
              <w:rPr>
                <w:sz w:val="16"/>
              </w:rPr>
            </w:pPr>
            <w:r>
              <w:rPr>
                <w:sz w:val="16"/>
              </w:rPr>
              <w:t>67.2</w:t>
            </w:r>
          </w:p>
        </w:tc>
        <w:tc>
          <w:tcPr>
            <w:tcW w:w="324" w:type="pct"/>
            <w:tcBorders>
              <w:top w:val="single" w:sz="4" w:space="0" w:color="auto"/>
              <w:left w:val="single" w:sz="4" w:space="0" w:color="auto"/>
              <w:bottom w:val="single" w:sz="4" w:space="0" w:color="auto"/>
              <w:right w:val="single" w:sz="4" w:space="0" w:color="auto"/>
            </w:tcBorders>
          </w:tcPr>
          <w:p w:rsidR="00000000" w:rsidRDefault="007A1441" w:rsidP="007A1441">
            <w:pPr>
              <w:spacing w:line="320" w:lineRule="exact"/>
              <w:ind w:leftChars="-20" w:left="31680" w:rightChars="-20" w:right="31680"/>
              <w:jc w:val="center"/>
              <w:rPr>
                <w:sz w:val="16"/>
              </w:rPr>
            </w:pPr>
            <w:r>
              <w:rPr>
                <w:sz w:val="16"/>
              </w:rPr>
              <w:t>8 82</w:t>
            </w:r>
            <w:r>
              <w:rPr>
                <w:sz w:val="16"/>
              </w:rPr>
              <w:t>8</w:t>
            </w:r>
          </w:p>
        </w:tc>
        <w:tc>
          <w:tcPr>
            <w:tcW w:w="324" w:type="pct"/>
            <w:tcBorders>
              <w:top w:val="single" w:sz="4" w:space="0" w:color="auto"/>
              <w:left w:val="single" w:sz="4" w:space="0" w:color="auto"/>
              <w:bottom w:val="single" w:sz="4" w:space="0" w:color="auto"/>
              <w:right w:val="single" w:sz="4" w:space="0" w:color="auto"/>
            </w:tcBorders>
          </w:tcPr>
          <w:p w:rsidR="00000000" w:rsidRDefault="007A1441" w:rsidP="007A1441">
            <w:pPr>
              <w:spacing w:line="320" w:lineRule="exact"/>
              <w:ind w:leftChars="-20" w:left="31680" w:rightChars="-20" w:right="31680"/>
              <w:jc w:val="center"/>
              <w:rPr>
                <w:sz w:val="16"/>
              </w:rPr>
            </w:pPr>
            <w:r>
              <w:rPr>
                <w:sz w:val="16"/>
              </w:rPr>
              <w:t>2</w:t>
            </w:r>
            <w:r>
              <w:rPr>
                <w:rFonts w:hint="eastAsia"/>
                <w:sz w:val="16"/>
              </w:rPr>
              <w:t xml:space="preserve"> </w:t>
            </w:r>
            <w:r>
              <w:rPr>
                <w:sz w:val="16"/>
              </w:rPr>
              <w:t>515</w:t>
            </w:r>
          </w:p>
          <w:p w:rsidR="00000000" w:rsidRDefault="007A1441" w:rsidP="007A1441">
            <w:pPr>
              <w:spacing w:line="320" w:lineRule="exact"/>
              <w:ind w:leftChars="-20" w:left="31680" w:rightChars="-20" w:right="31680"/>
              <w:jc w:val="center"/>
              <w:rPr>
                <w:sz w:val="16"/>
              </w:rPr>
            </w:pPr>
            <w:r>
              <w:rPr>
                <w:sz w:val="16"/>
              </w:rPr>
              <w:t>28.4</w:t>
            </w:r>
          </w:p>
        </w:tc>
        <w:tc>
          <w:tcPr>
            <w:tcW w:w="324" w:type="pct"/>
            <w:tcBorders>
              <w:top w:val="single" w:sz="4" w:space="0" w:color="auto"/>
              <w:left w:val="single" w:sz="4" w:space="0" w:color="auto"/>
              <w:bottom w:val="single" w:sz="4" w:space="0" w:color="auto"/>
              <w:right w:val="single" w:sz="4" w:space="0" w:color="auto"/>
            </w:tcBorders>
          </w:tcPr>
          <w:p w:rsidR="00000000" w:rsidRDefault="007A1441" w:rsidP="007A1441">
            <w:pPr>
              <w:spacing w:line="320" w:lineRule="exact"/>
              <w:ind w:leftChars="-20" w:left="31680" w:rightChars="-20" w:right="31680"/>
              <w:jc w:val="center"/>
              <w:rPr>
                <w:sz w:val="16"/>
              </w:rPr>
            </w:pPr>
            <w:r>
              <w:rPr>
                <w:sz w:val="16"/>
              </w:rPr>
              <w:t>3 025</w:t>
            </w:r>
          </w:p>
        </w:tc>
        <w:tc>
          <w:tcPr>
            <w:tcW w:w="324" w:type="pct"/>
            <w:tcBorders>
              <w:top w:val="single" w:sz="4" w:space="0" w:color="auto"/>
              <w:left w:val="single" w:sz="4" w:space="0" w:color="auto"/>
              <w:bottom w:val="single" w:sz="4" w:space="0" w:color="auto"/>
              <w:right w:val="single" w:sz="4" w:space="0" w:color="auto"/>
            </w:tcBorders>
          </w:tcPr>
          <w:p w:rsidR="00000000" w:rsidRDefault="007A1441" w:rsidP="007A1441">
            <w:pPr>
              <w:spacing w:line="320" w:lineRule="exact"/>
              <w:ind w:leftChars="-20" w:left="31680" w:rightChars="-20" w:right="31680"/>
              <w:jc w:val="center"/>
              <w:rPr>
                <w:sz w:val="16"/>
              </w:rPr>
            </w:pPr>
            <w:r>
              <w:rPr>
                <w:sz w:val="16"/>
              </w:rPr>
              <w:t>2 114</w:t>
            </w:r>
          </w:p>
          <w:p w:rsidR="00000000" w:rsidRDefault="007A1441" w:rsidP="007A1441">
            <w:pPr>
              <w:spacing w:line="320" w:lineRule="exact"/>
              <w:ind w:leftChars="-20" w:left="31680" w:rightChars="-20" w:right="31680"/>
              <w:jc w:val="center"/>
              <w:rPr>
                <w:sz w:val="16"/>
              </w:rPr>
            </w:pPr>
            <w:r>
              <w:rPr>
                <w:sz w:val="16"/>
              </w:rPr>
              <w:t>69.9</w:t>
            </w:r>
          </w:p>
        </w:tc>
        <w:tc>
          <w:tcPr>
            <w:tcW w:w="324" w:type="pct"/>
            <w:tcBorders>
              <w:top w:val="single" w:sz="4" w:space="0" w:color="auto"/>
              <w:left w:val="single" w:sz="4" w:space="0" w:color="auto"/>
              <w:bottom w:val="single" w:sz="4" w:space="0" w:color="auto"/>
              <w:right w:val="single" w:sz="4" w:space="0" w:color="auto"/>
            </w:tcBorders>
          </w:tcPr>
          <w:p w:rsidR="00000000" w:rsidRDefault="007A1441" w:rsidP="007A1441">
            <w:pPr>
              <w:spacing w:line="320" w:lineRule="exact"/>
              <w:ind w:leftChars="-20" w:left="31680" w:rightChars="-20" w:right="31680"/>
              <w:jc w:val="center"/>
              <w:rPr>
                <w:sz w:val="16"/>
              </w:rPr>
            </w:pPr>
            <w:r>
              <w:rPr>
                <w:sz w:val="16"/>
              </w:rPr>
              <w:t>2 715</w:t>
            </w:r>
          </w:p>
        </w:tc>
        <w:tc>
          <w:tcPr>
            <w:tcW w:w="324" w:type="pct"/>
            <w:tcBorders>
              <w:top w:val="single" w:sz="4" w:space="0" w:color="auto"/>
              <w:left w:val="single" w:sz="4" w:space="0" w:color="auto"/>
              <w:bottom w:val="single" w:sz="4" w:space="0" w:color="auto"/>
              <w:right w:val="single" w:sz="4" w:space="0" w:color="auto"/>
            </w:tcBorders>
          </w:tcPr>
          <w:p w:rsidR="00000000" w:rsidRDefault="007A1441" w:rsidP="007A1441">
            <w:pPr>
              <w:spacing w:line="320" w:lineRule="exact"/>
              <w:ind w:leftChars="-20" w:left="31680" w:rightChars="-20" w:right="31680"/>
              <w:jc w:val="center"/>
              <w:rPr>
                <w:sz w:val="16"/>
              </w:rPr>
            </w:pPr>
            <w:r>
              <w:rPr>
                <w:sz w:val="16"/>
              </w:rPr>
              <w:t>1 102</w:t>
            </w:r>
          </w:p>
          <w:p w:rsidR="00000000" w:rsidRDefault="007A1441" w:rsidP="007A1441">
            <w:pPr>
              <w:spacing w:line="320" w:lineRule="exact"/>
              <w:ind w:leftChars="-20" w:left="31680" w:rightChars="-20" w:right="31680"/>
              <w:jc w:val="center"/>
              <w:rPr>
                <w:sz w:val="16"/>
              </w:rPr>
            </w:pPr>
            <w:r>
              <w:rPr>
                <w:sz w:val="16"/>
              </w:rPr>
              <w:t>40.6</w:t>
            </w:r>
          </w:p>
        </w:tc>
        <w:tc>
          <w:tcPr>
            <w:tcW w:w="324" w:type="pct"/>
            <w:tcBorders>
              <w:top w:val="single" w:sz="4" w:space="0" w:color="auto"/>
              <w:left w:val="single" w:sz="4" w:space="0" w:color="auto"/>
              <w:bottom w:val="single" w:sz="4" w:space="0" w:color="auto"/>
              <w:right w:val="single" w:sz="4" w:space="0" w:color="auto"/>
            </w:tcBorders>
          </w:tcPr>
          <w:p w:rsidR="00000000" w:rsidRDefault="007A1441" w:rsidP="007A1441">
            <w:pPr>
              <w:spacing w:line="320" w:lineRule="exact"/>
              <w:ind w:leftChars="-20" w:left="31680" w:rightChars="-20" w:right="31680"/>
              <w:jc w:val="center"/>
              <w:rPr>
                <w:sz w:val="16"/>
              </w:rPr>
            </w:pPr>
            <w:r>
              <w:rPr>
                <w:sz w:val="16"/>
              </w:rPr>
              <w:t>17 158</w:t>
            </w:r>
          </w:p>
        </w:tc>
        <w:tc>
          <w:tcPr>
            <w:tcW w:w="324" w:type="pct"/>
            <w:tcBorders>
              <w:top w:val="single" w:sz="4" w:space="0" w:color="auto"/>
              <w:left w:val="single" w:sz="4" w:space="0" w:color="auto"/>
              <w:bottom w:val="single" w:sz="4" w:space="0" w:color="auto"/>
              <w:right w:val="single" w:sz="4" w:space="0" w:color="auto"/>
            </w:tcBorders>
          </w:tcPr>
          <w:p w:rsidR="00000000" w:rsidRDefault="007A1441" w:rsidP="007A1441">
            <w:pPr>
              <w:spacing w:line="320" w:lineRule="exact"/>
              <w:ind w:leftChars="-20" w:left="31680" w:rightChars="-20" w:right="31680"/>
              <w:jc w:val="center"/>
              <w:rPr>
                <w:sz w:val="16"/>
              </w:rPr>
            </w:pPr>
            <w:r>
              <w:rPr>
                <w:sz w:val="16"/>
              </w:rPr>
              <w:t>11 524</w:t>
            </w:r>
          </w:p>
          <w:p w:rsidR="00000000" w:rsidRDefault="007A1441" w:rsidP="007A1441">
            <w:pPr>
              <w:spacing w:line="320" w:lineRule="exact"/>
              <w:ind w:leftChars="-20" w:left="31680" w:rightChars="-20" w:right="31680"/>
              <w:jc w:val="center"/>
              <w:rPr>
                <w:sz w:val="16"/>
              </w:rPr>
            </w:pPr>
            <w:r>
              <w:rPr>
                <w:sz w:val="16"/>
              </w:rPr>
              <w:t>67.1</w:t>
            </w:r>
          </w:p>
        </w:tc>
        <w:tc>
          <w:tcPr>
            <w:tcW w:w="324" w:type="pct"/>
            <w:tcBorders>
              <w:top w:val="single" w:sz="4" w:space="0" w:color="auto"/>
              <w:left w:val="single" w:sz="4" w:space="0" w:color="auto"/>
              <w:bottom w:val="single" w:sz="4" w:space="0" w:color="auto"/>
              <w:right w:val="single" w:sz="4" w:space="0" w:color="auto"/>
            </w:tcBorders>
          </w:tcPr>
          <w:p w:rsidR="00000000" w:rsidRDefault="007A1441" w:rsidP="007A1441">
            <w:pPr>
              <w:spacing w:line="320" w:lineRule="exact"/>
              <w:ind w:leftChars="-20" w:left="31680" w:rightChars="-20" w:right="31680"/>
              <w:jc w:val="center"/>
              <w:rPr>
                <w:sz w:val="16"/>
              </w:rPr>
            </w:pPr>
            <w:r>
              <w:rPr>
                <w:sz w:val="16"/>
              </w:rPr>
              <w:t>753</w:t>
            </w:r>
          </w:p>
        </w:tc>
        <w:tc>
          <w:tcPr>
            <w:tcW w:w="323" w:type="pct"/>
            <w:tcBorders>
              <w:top w:val="single" w:sz="4" w:space="0" w:color="auto"/>
              <w:left w:val="single" w:sz="4" w:space="0" w:color="auto"/>
              <w:bottom w:val="single" w:sz="4" w:space="0" w:color="auto"/>
              <w:right w:val="single" w:sz="4" w:space="0" w:color="auto"/>
            </w:tcBorders>
          </w:tcPr>
          <w:p w:rsidR="00000000" w:rsidRDefault="007A1441" w:rsidP="007A1441">
            <w:pPr>
              <w:spacing w:line="320" w:lineRule="exact"/>
              <w:ind w:leftChars="-20" w:left="31680" w:rightChars="-20" w:right="31680"/>
              <w:jc w:val="center"/>
              <w:rPr>
                <w:sz w:val="16"/>
              </w:rPr>
            </w:pPr>
            <w:r>
              <w:rPr>
                <w:sz w:val="16"/>
              </w:rPr>
              <w:t>315</w:t>
            </w:r>
          </w:p>
          <w:p w:rsidR="00000000" w:rsidRDefault="007A1441" w:rsidP="007A1441">
            <w:pPr>
              <w:spacing w:line="320" w:lineRule="exact"/>
              <w:ind w:leftChars="-20" w:left="31680" w:rightChars="-20" w:right="31680"/>
              <w:jc w:val="center"/>
              <w:rPr>
                <w:sz w:val="16"/>
              </w:rPr>
            </w:pPr>
            <w:r>
              <w:rPr>
                <w:sz w:val="16"/>
              </w:rPr>
              <w:t>41.8</w:t>
            </w:r>
          </w:p>
        </w:tc>
      </w:tr>
      <w:tr w:rsidR="00000000">
        <w:tc>
          <w:tcPr>
            <w:tcW w:w="466" w:type="pct"/>
            <w:tcBorders>
              <w:top w:val="single" w:sz="4" w:space="0" w:color="auto"/>
              <w:left w:val="single" w:sz="4" w:space="0" w:color="auto"/>
              <w:bottom w:val="single" w:sz="4" w:space="0" w:color="auto"/>
              <w:right w:val="single" w:sz="4" w:space="0" w:color="auto"/>
            </w:tcBorders>
          </w:tcPr>
          <w:p w:rsidR="00000000" w:rsidRDefault="007A1441" w:rsidP="007A1441">
            <w:pPr>
              <w:tabs>
                <w:tab w:val="num" w:pos="1440"/>
              </w:tabs>
              <w:spacing w:line="320" w:lineRule="exact"/>
              <w:ind w:leftChars="-20" w:left="31680" w:rightChars="-20" w:right="31680"/>
              <w:jc w:val="center"/>
              <w:rPr>
                <w:sz w:val="16"/>
              </w:rPr>
            </w:pPr>
            <w:r>
              <w:rPr>
                <w:rFonts w:hint="eastAsia"/>
                <w:sz w:val="16"/>
              </w:rPr>
              <w:t>19</w:t>
            </w:r>
            <w:r>
              <w:rPr>
                <w:sz w:val="16"/>
              </w:rPr>
              <w:t>97/</w:t>
            </w:r>
            <w:r>
              <w:rPr>
                <w:rFonts w:hint="eastAsia"/>
                <w:sz w:val="16"/>
              </w:rPr>
              <w:t>19</w:t>
            </w:r>
            <w:r>
              <w:rPr>
                <w:sz w:val="16"/>
              </w:rPr>
              <w:t>98</w:t>
            </w:r>
          </w:p>
          <w:p w:rsidR="00000000" w:rsidRDefault="007A1441" w:rsidP="007A1441">
            <w:pPr>
              <w:tabs>
                <w:tab w:val="num" w:pos="1440"/>
              </w:tabs>
              <w:spacing w:line="320" w:lineRule="exact"/>
              <w:ind w:leftChars="-20" w:left="31680" w:rightChars="-20" w:right="31680"/>
              <w:jc w:val="center"/>
              <w:rPr>
                <w:sz w:val="16"/>
              </w:rPr>
            </w:pPr>
            <w:r>
              <w:rPr>
                <w:sz w:val="16"/>
              </w:rPr>
              <w:t>%</w:t>
            </w:r>
          </w:p>
        </w:tc>
        <w:tc>
          <w:tcPr>
            <w:tcW w:w="323" w:type="pct"/>
            <w:tcBorders>
              <w:top w:val="single" w:sz="4" w:space="0" w:color="auto"/>
              <w:left w:val="single" w:sz="4" w:space="0" w:color="auto"/>
              <w:bottom w:val="single" w:sz="4" w:space="0" w:color="auto"/>
              <w:right w:val="single" w:sz="4" w:space="0" w:color="auto"/>
            </w:tcBorders>
          </w:tcPr>
          <w:p w:rsidR="00000000" w:rsidRDefault="007A1441" w:rsidP="007A1441">
            <w:pPr>
              <w:spacing w:line="320" w:lineRule="exact"/>
              <w:ind w:leftChars="-20" w:left="31680" w:rightChars="-20" w:right="31680"/>
              <w:jc w:val="center"/>
              <w:rPr>
                <w:sz w:val="16"/>
              </w:rPr>
            </w:pPr>
            <w:r>
              <w:rPr>
                <w:sz w:val="16"/>
              </w:rPr>
              <w:t>32 048</w:t>
            </w:r>
          </w:p>
        </w:tc>
        <w:tc>
          <w:tcPr>
            <w:tcW w:w="324" w:type="pct"/>
            <w:tcBorders>
              <w:top w:val="single" w:sz="4" w:space="0" w:color="auto"/>
              <w:left w:val="single" w:sz="4" w:space="0" w:color="auto"/>
              <w:bottom w:val="single" w:sz="4" w:space="0" w:color="auto"/>
              <w:right w:val="single" w:sz="4" w:space="0" w:color="auto"/>
            </w:tcBorders>
          </w:tcPr>
          <w:p w:rsidR="00000000" w:rsidRDefault="007A1441" w:rsidP="007A1441">
            <w:pPr>
              <w:spacing w:line="320" w:lineRule="exact"/>
              <w:ind w:leftChars="-20" w:left="31680" w:rightChars="-20" w:right="31680"/>
              <w:jc w:val="center"/>
              <w:rPr>
                <w:sz w:val="16"/>
              </w:rPr>
            </w:pPr>
            <w:r>
              <w:rPr>
                <w:sz w:val="16"/>
              </w:rPr>
              <w:t>17 484</w:t>
            </w:r>
          </w:p>
          <w:p w:rsidR="00000000" w:rsidRDefault="007A1441" w:rsidP="007A1441">
            <w:pPr>
              <w:spacing w:line="320" w:lineRule="exact"/>
              <w:ind w:leftChars="-20" w:left="31680" w:rightChars="-20" w:right="31680"/>
              <w:jc w:val="center"/>
              <w:rPr>
                <w:sz w:val="16"/>
              </w:rPr>
            </w:pPr>
            <w:r>
              <w:rPr>
                <w:sz w:val="16"/>
              </w:rPr>
              <w:t>54.6</w:t>
            </w:r>
          </w:p>
        </w:tc>
        <w:tc>
          <w:tcPr>
            <w:tcW w:w="324" w:type="pct"/>
            <w:tcBorders>
              <w:top w:val="single" w:sz="4" w:space="0" w:color="auto"/>
              <w:left w:val="single" w:sz="4" w:space="0" w:color="auto"/>
              <w:bottom w:val="single" w:sz="4" w:space="0" w:color="auto"/>
              <w:right w:val="single" w:sz="4" w:space="0" w:color="auto"/>
            </w:tcBorders>
          </w:tcPr>
          <w:p w:rsidR="00000000" w:rsidRDefault="007A1441" w:rsidP="007A1441">
            <w:pPr>
              <w:spacing w:line="320" w:lineRule="exact"/>
              <w:ind w:leftChars="-20" w:left="31680" w:rightChars="-20" w:right="31680"/>
              <w:jc w:val="center"/>
              <w:rPr>
                <w:sz w:val="16"/>
              </w:rPr>
            </w:pPr>
            <w:r>
              <w:rPr>
                <w:sz w:val="16"/>
              </w:rPr>
              <w:t>2 384</w:t>
            </w:r>
          </w:p>
        </w:tc>
        <w:tc>
          <w:tcPr>
            <w:tcW w:w="324" w:type="pct"/>
            <w:tcBorders>
              <w:top w:val="single" w:sz="4" w:space="0" w:color="auto"/>
              <w:left w:val="single" w:sz="4" w:space="0" w:color="auto"/>
              <w:bottom w:val="single" w:sz="4" w:space="0" w:color="auto"/>
              <w:right w:val="single" w:sz="4" w:space="0" w:color="auto"/>
            </w:tcBorders>
          </w:tcPr>
          <w:p w:rsidR="00000000" w:rsidRDefault="007A1441" w:rsidP="007A1441">
            <w:pPr>
              <w:spacing w:line="320" w:lineRule="exact"/>
              <w:ind w:leftChars="-20" w:left="31680" w:rightChars="-20" w:right="31680"/>
              <w:jc w:val="center"/>
              <w:rPr>
                <w:sz w:val="16"/>
              </w:rPr>
            </w:pPr>
            <w:r>
              <w:rPr>
                <w:sz w:val="16"/>
              </w:rPr>
              <w:t>1 609</w:t>
            </w:r>
          </w:p>
          <w:p w:rsidR="00000000" w:rsidRDefault="007A1441" w:rsidP="007A1441">
            <w:pPr>
              <w:spacing w:line="320" w:lineRule="exact"/>
              <w:ind w:leftChars="-20" w:left="31680" w:rightChars="-20" w:right="31680"/>
              <w:jc w:val="center"/>
              <w:rPr>
                <w:sz w:val="16"/>
              </w:rPr>
            </w:pPr>
            <w:r>
              <w:rPr>
                <w:sz w:val="16"/>
              </w:rPr>
              <w:t>67.5</w:t>
            </w:r>
          </w:p>
        </w:tc>
        <w:tc>
          <w:tcPr>
            <w:tcW w:w="324" w:type="pct"/>
            <w:tcBorders>
              <w:top w:val="single" w:sz="4" w:space="0" w:color="auto"/>
              <w:left w:val="single" w:sz="4" w:space="0" w:color="auto"/>
              <w:bottom w:val="single" w:sz="4" w:space="0" w:color="auto"/>
              <w:right w:val="single" w:sz="4" w:space="0" w:color="auto"/>
            </w:tcBorders>
          </w:tcPr>
          <w:p w:rsidR="00000000" w:rsidRDefault="007A1441" w:rsidP="007A1441">
            <w:pPr>
              <w:spacing w:line="320" w:lineRule="exact"/>
              <w:ind w:leftChars="-20" w:left="31680" w:rightChars="-20" w:right="31680"/>
              <w:jc w:val="center"/>
              <w:rPr>
                <w:sz w:val="16"/>
              </w:rPr>
            </w:pPr>
            <w:r>
              <w:rPr>
                <w:sz w:val="16"/>
              </w:rPr>
              <w:t>8 655</w:t>
            </w:r>
          </w:p>
        </w:tc>
        <w:tc>
          <w:tcPr>
            <w:tcW w:w="324" w:type="pct"/>
            <w:tcBorders>
              <w:top w:val="single" w:sz="4" w:space="0" w:color="auto"/>
              <w:left w:val="single" w:sz="4" w:space="0" w:color="auto"/>
              <w:bottom w:val="single" w:sz="4" w:space="0" w:color="auto"/>
              <w:right w:val="single" w:sz="4" w:space="0" w:color="auto"/>
            </w:tcBorders>
          </w:tcPr>
          <w:p w:rsidR="00000000" w:rsidRDefault="007A1441" w:rsidP="007A1441">
            <w:pPr>
              <w:spacing w:line="320" w:lineRule="exact"/>
              <w:ind w:leftChars="-20" w:left="31680" w:rightChars="-20" w:right="31680"/>
              <w:jc w:val="center"/>
              <w:rPr>
                <w:sz w:val="16"/>
              </w:rPr>
            </w:pPr>
            <w:r>
              <w:rPr>
                <w:sz w:val="16"/>
              </w:rPr>
              <w:t>2</w:t>
            </w:r>
            <w:r>
              <w:rPr>
                <w:rFonts w:hint="eastAsia"/>
                <w:sz w:val="16"/>
              </w:rPr>
              <w:t xml:space="preserve"> </w:t>
            </w:r>
            <w:r>
              <w:rPr>
                <w:sz w:val="16"/>
              </w:rPr>
              <w:t>445</w:t>
            </w:r>
          </w:p>
          <w:p w:rsidR="00000000" w:rsidRDefault="007A1441" w:rsidP="007A1441">
            <w:pPr>
              <w:spacing w:line="320" w:lineRule="exact"/>
              <w:ind w:leftChars="-20" w:left="31680" w:rightChars="-20" w:right="31680"/>
              <w:jc w:val="center"/>
              <w:rPr>
                <w:sz w:val="16"/>
              </w:rPr>
            </w:pPr>
            <w:r>
              <w:rPr>
                <w:sz w:val="16"/>
              </w:rPr>
              <w:t>28.2</w:t>
            </w:r>
          </w:p>
        </w:tc>
        <w:tc>
          <w:tcPr>
            <w:tcW w:w="324" w:type="pct"/>
            <w:tcBorders>
              <w:top w:val="single" w:sz="4" w:space="0" w:color="auto"/>
              <w:left w:val="single" w:sz="4" w:space="0" w:color="auto"/>
              <w:bottom w:val="single" w:sz="4" w:space="0" w:color="auto"/>
              <w:right w:val="single" w:sz="4" w:space="0" w:color="auto"/>
            </w:tcBorders>
          </w:tcPr>
          <w:p w:rsidR="00000000" w:rsidRDefault="007A1441" w:rsidP="007A1441">
            <w:pPr>
              <w:spacing w:line="320" w:lineRule="exact"/>
              <w:ind w:leftChars="-20" w:left="31680" w:rightChars="-20" w:right="31680"/>
              <w:jc w:val="center"/>
              <w:rPr>
                <w:sz w:val="16"/>
              </w:rPr>
            </w:pPr>
            <w:r>
              <w:rPr>
                <w:sz w:val="16"/>
              </w:rPr>
              <w:t>3 224</w:t>
            </w:r>
          </w:p>
        </w:tc>
        <w:tc>
          <w:tcPr>
            <w:tcW w:w="324" w:type="pct"/>
            <w:tcBorders>
              <w:top w:val="single" w:sz="4" w:space="0" w:color="auto"/>
              <w:left w:val="single" w:sz="4" w:space="0" w:color="auto"/>
              <w:bottom w:val="single" w:sz="4" w:space="0" w:color="auto"/>
              <w:right w:val="single" w:sz="4" w:space="0" w:color="auto"/>
            </w:tcBorders>
          </w:tcPr>
          <w:p w:rsidR="00000000" w:rsidRDefault="007A1441" w:rsidP="007A1441">
            <w:pPr>
              <w:spacing w:line="320" w:lineRule="exact"/>
              <w:ind w:leftChars="-20" w:left="31680" w:rightChars="-20" w:right="31680"/>
              <w:jc w:val="center"/>
              <w:rPr>
                <w:sz w:val="16"/>
              </w:rPr>
            </w:pPr>
            <w:r>
              <w:rPr>
                <w:sz w:val="16"/>
              </w:rPr>
              <w:t>2 271</w:t>
            </w:r>
          </w:p>
          <w:p w:rsidR="00000000" w:rsidRDefault="007A1441" w:rsidP="007A1441">
            <w:pPr>
              <w:spacing w:line="320" w:lineRule="exact"/>
              <w:ind w:leftChars="-20" w:left="31680" w:rightChars="-20" w:right="31680"/>
              <w:jc w:val="center"/>
              <w:rPr>
                <w:sz w:val="16"/>
              </w:rPr>
            </w:pPr>
            <w:r>
              <w:rPr>
                <w:sz w:val="16"/>
              </w:rPr>
              <w:t>70.4</w:t>
            </w:r>
          </w:p>
        </w:tc>
        <w:tc>
          <w:tcPr>
            <w:tcW w:w="324" w:type="pct"/>
            <w:tcBorders>
              <w:top w:val="single" w:sz="4" w:space="0" w:color="auto"/>
              <w:left w:val="single" w:sz="4" w:space="0" w:color="auto"/>
              <w:bottom w:val="single" w:sz="4" w:space="0" w:color="auto"/>
              <w:right w:val="single" w:sz="4" w:space="0" w:color="auto"/>
            </w:tcBorders>
          </w:tcPr>
          <w:p w:rsidR="00000000" w:rsidRDefault="007A1441" w:rsidP="007A1441">
            <w:pPr>
              <w:spacing w:line="320" w:lineRule="exact"/>
              <w:ind w:leftChars="-20" w:left="31680" w:rightChars="-20" w:right="31680"/>
              <w:jc w:val="center"/>
              <w:rPr>
                <w:sz w:val="16"/>
              </w:rPr>
            </w:pPr>
            <w:r>
              <w:rPr>
                <w:sz w:val="16"/>
              </w:rPr>
              <w:t>2 468</w:t>
            </w:r>
          </w:p>
        </w:tc>
        <w:tc>
          <w:tcPr>
            <w:tcW w:w="324" w:type="pct"/>
            <w:tcBorders>
              <w:top w:val="single" w:sz="4" w:space="0" w:color="auto"/>
              <w:left w:val="single" w:sz="4" w:space="0" w:color="auto"/>
              <w:bottom w:val="single" w:sz="4" w:space="0" w:color="auto"/>
              <w:right w:val="single" w:sz="4" w:space="0" w:color="auto"/>
            </w:tcBorders>
          </w:tcPr>
          <w:p w:rsidR="00000000" w:rsidRDefault="007A1441" w:rsidP="007A1441">
            <w:pPr>
              <w:spacing w:line="320" w:lineRule="exact"/>
              <w:ind w:leftChars="-20" w:left="31680" w:rightChars="-20" w:right="31680"/>
              <w:jc w:val="center"/>
              <w:rPr>
                <w:sz w:val="16"/>
              </w:rPr>
            </w:pPr>
            <w:r>
              <w:rPr>
                <w:sz w:val="16"/>
              </w:rPr>
              <w:t>1 037</w:t>
            </w:r>
          </w:p>
          <w:p w:rsidR="00000000" w:rsidRDefault="007A1441" w:rsidP="007A1441">
            <w:pPr>
              <w:spacing w:line="320" w:lineRule="exact"/>
              <w:ind w:leftChars="-20" w:left="31680" w:rightChars="-20" w:right="31680"/>
              <w:jc w:val="center"/>
              <w:rPr>
                <w:sz w:val="16"/>
              </w:rPr>
            </w:pPr>
            <w:r>
              <w:rPr>
                <w:sz w:val="16"/>
              </w:rPr>
              <w:t>42.0</w:t>
            </w:r>
          </w:p>
        </w:tc>
        <w:tc>
          <w:tcPr>
            <w:tcW w:w="324" w:type="pct"/>
            <w:tcBorders>
              <w:top w:val="single" w:sz="4" w:space="0" w:color="auto"/>
              <w:left w:val="single" w:sz="4" w:space="0" w:color="auto"/>
              <w:bottom w:val="single" w:sz="4" w:space="0" w:color="auto"/>
              <w:right w:val="single" w:sz="4" w:space="0" w:color="auto"/>
            </w:tcBorders>
          </w:tcPr>
          <w:p w:rsidR="00000000" w:rsidRDefault="007A1441" w:rsidP="007A1441">
            <w:pPr>
              <w:spacing w:line="320" w:lineRule="exact"/>
              <w:ind w:leftChars="-20" w:left="31680" w:rightChars="-20" w:right="31680"/>
              <w:jc w:val="center"/>
              <w:rPr>
                <w:sz w:val="16"/>
              </w:rPr>
            </w:pPr>
            <w:r>
              <w:rPr>
                <w:sz w:val="16"/>
              </w:rPr>
              <w:t>14 619</w:t>
            </w:r>
          </w:p>
        </w:tc>
        <w:tc>
          <w:tcPr>
            <w:tcW w:w="324" w:type="pct"/>
            <w:tcBorders>
              <w:top w:val="single" w:sz="4" w:space="0" w:color="auto"/>
              <w:left w:val="single" w:sz="4" w:space="0" w:color="auto"/>
              <w:bottom w:val="single" w:sz="4" w:space="0" w:color="auto"/>
              <w:right w:val="single" w:sz="4" w:space="0" w:color="auto"/>
            </w:tcBorders>
          </w:tcPr>
          <w:p w:rsidR="00000000" w:rsidRDefault="007A1441" w:rsidP="007A1441">
            <w:pPr>
              <w:spacing w:line="320" w:lineRule="exact"/>
              <w:ind w:leftChars="-20" w:left="31680" w:rightChars="-20" w:right="31680"/>
              <w:jc w:val="center"/>
              <w:rPr>
                <w:sz w:val="16"/>
              </w:rPr>
            </w:pPr>
            <w:r>
              <w:rPr>
                <w:sz w:val="16"/>
              </w:rPr>
              <w:t>9 821</w:t>
            </w:r>
          </w:p>
          <w:p w:rsidR="00000000" w:rsidRDefault="007A1441" w:rsidP="007A1441">
            <w:pPr>
              <w:spacing w:line="320" w:lineRule="exact"/>
              <w:ind w:leftChars="-20" w:left="31680" w:rightChars="-20" w:right="31680"/>
              <w:jc w:val="center"/>
              <w:rPr>
                <w:sz w:val="16"/>
              </w:rPr>
            </w:pPr>
            <w:r>
              <w:rPr>
                <w:sz w:val="16"/>
              </w:rPr>
              <w:t>67.2</w:t>
            </w:r>
          </w:p>
        </w:tc>
        <w:tc>
          <w:tcPr>
            <w:tcW w:w="324" w:type="pct"/>
            <w:tcBorders>
              <w:top w:val="single" w:sz="4" w:space="0" w:color="auto"/>
              <w:left w:val="single" w:sz="4" w:space="0" w:color="auto"/>
              <w:bottom w:val="single" w:sz="4" w:space="0" w:color="auto"/>
              <w:right w:val="single" w:sz="4" w:space="0" w:color="auto"/>
            </w:tcBorders>
          </w:tcPr>
          <w:p w:rsidR="00000000" w:rsidRDefault="007A1441" w:rsidP="007A1441">
            <w:pPr>
              <w:spacing w:line="320" w:lineRule="exact"/>
              <w:ind w:leftChars="-20" w:left="31680" w:rightChars="-20" w:right="31680"/>
              <w:jc w:val="center"/>
              <w:rPr>
                <w:sz w:val="16"/>
              </w:rPr>
            </w:pPr>
            <w:r>
              <w:rPr>
                <w:sz w:val="16"/>
              </w:rPr>
              <w:t>698</w:t>
            </w:r>
          </w:p>
        </w:tc>
        <w:tc>
          <w:tcPr>
            <w:tcW w:w="323" w:type="pct"/>
            <w:tcBorders>
              <w:top w:val="single" w:sz="4" w:space="0" w:color="auto"/>
              <w:left w:val="single" w:sz="4" w:space="0" w:color="auto"/>
              <w:bottom w:val="single" w:sz="4" w:space="0" w:color="auto"/>
              <w:right w:val="single" w:sz="4" w:space="0" w:color="auto"/>
            </w:tcBorders>
          </w:tcPr>
          <w:p w:rsidR="00000000" w:rsidRDefault="007A1441" w:rsidP="007A1441">
            <w:pPr>
              <w:spacing w:line="320" w:lineRule="exact"/>
              <w:ind w:leftChars="-20" w:left="31680" w:rightChars="-20" w:right="31680"/>
              <w:jc w:val="center"/>
              <w:rPr>
                <w:sz w:val="16"/>
              </w:rPr>
            </w:pPr>
            <w:r>
              <w:rPr>
                <w:sz w:val="16"/>
              </w:rPr>
              <w:t>310</w:t>
            </w:r>
          </w:p>
          <w:p w:rsidR="00000000" w:rsidRDefault="007A1441" w:rsidP="007A1441">
            <w:pPr>
              <w:spacing w:line="320" w:lineRule="exact"/>
              <w:ind w:leftChars="-20" w:left="31680" w:rightChars="-20" w:right="31680"/>
              <w:jc w:val="center"/>
              <w:rPr>
                <w:sz w:val="16"/>
              </w:rPr>
            </w:pPr>
            <w:r>
              <w:rPr>
                <w:sz w:val="16"/>
              </w:rPr>
              <w:t>44.4</w:t>
            </w:r>
          </w:p>
        </w:tc>
      </w:tr>
    </w:tbl>
    <w:p w:rsidR="00000000" w:rsidRDefault="007A1441">
      <w:pPr>
        <w:pStyle w:val="Normalvovlecen"/>
        <w:widowControl/>
        <w:spacing w:after="240" w:line="360" w:lineRule="exact"/>
        <w:ind w:firstLine="0"/>
        <w:jc w:val="both"/>
        <w:rPr>
          <w:rFonts w:ascii="Times New Roman" w:eastAsia="KaiTi_GB2312" w:hAnsi="Times New Roman"/>
          <w:color w:val="0000FF"/>
          <w:sz w:val="18"/>
          <w:szCs w:val="24"/>
          <w:lang w:eastAsia="zh-CN"/>
        </w:rPr>
      </w:pPr>
      <w:r>
        <w:rPr>
          <w:rFonts w:ascii="Times New Roman" w:eastAsia="KaiTi_GB2312" w:hAnsi="Times New Roman" w:hint="eastAsia"/>
          <w:color w:val="0000FF"/>
          <w:sz w:val="18"/>
          <w:szCs w:val="24"/>
          <w:lang w:eastAsia="zh-CN"/>
        </w:rPr>
        <w:t>资料来源：国家统计局</w:t>
      </w:r>
      <w:r>
        <w:rPr>
          <w:rFonts w:ascii="Times New Roman" w:eastAsia="KaiTi_GB2312" w:hAnsi="Times New Roman" w:hint="eastAsia"/>
          <w:color w:val="0000FF"/>
          <w:sz w:val="18"/>
          <w:szCs w:val="24"/>
          <w:lang w:eastAsia="zh-CN"/>
        </w:rPr>
        <w:t xml:space="preserve"> </w:t>
      </w:r>
    </w:p>
    <w:p w:rsidR="00000000" w:rsidRDefault="007A1441" w:rsidP="007A1441">
      <w:pPr>
        <w:pStyle w:val="Normalvovlecen"/>
        <w:widowControl/>
        <w:spacing w:after="240" w:line="360" w:lineRule="exact"/>
        <w:ind w:firstLineChars="200" w:firstLine="31680"/>
        <w:jc w:val="both"/>
        <w:rPr>
          <w:rFonts w:ascii="Times New Roman" w:hAnsi="Times New Roman" w:hint="eastAsia"/>
          <w:sz w:val="21"/>
          <w:lang w:eastAsia="zh-CN"/>
        </w:rPr>
      </w:pPr>
      <w:r>
        <w:rPr>
          <w:rFonts w:ascii="Times New Roman" w:hAnsi="Times New Roman" w:hint="eastAsia"/>
          <w:sz w:val="21"/>
          <w:lang w:eastAsia="zh-CN"/>
        </w:rPr>
        <w:t>以上数据显示，女学生最有兴趣的是社会科学，为</w:t>
      </w:r>
      <w:r>
        <w:rPr>
          <w:rFonts w:ascii="Times New Roman" w:hAnsi="Times New Roman" w:hint="eastAsia"/>
          <w:sz w:val="21"/>
          <w:lang w:eastAsia="zh-CN"/>
        </w:rPr>
        <w:t>66.1%</w:t>
      </w:r>
      <w:r>
        <w:rPr>
          <w:rFonts w:ascii="Times New Roman" w:hAnsi="Times New Roman" w:hint="eastAsia"/>
          <w:sz w:val="21"/>
          <w:lang w:eastAsia="zh-CN"/>
        </w:rPr>
        <w:t>至</w:t>
      </w:r>
      <w:r>
        <w:rPr>
          <w:rFonts w:ascii="Times New Roman" w:hAnsi="Times New Roman" w:hint="eastAsia"/>
          <w:sz w:val="21"/>
          <w:lang w:eastAsia="zh-CN"/>
        </w:rPr>
        <w:t>67.2%</w:t>
      </w:r>
      <w:r>
        <w:rPr>
          <w:rFonts w:ascii="Times New Roman" w:hAnsi="Times New Roman" w:hint="eastAsia"/>
          <w:sz w:val="21"/>
          <w:lang w:eastAsia="zh-CN"/>
        </w:rPr>
        <w:t>，对自然科学和数学感兴趣的占</w:t>
      </w:r>
      <w:r>
        <w:rPr>
          <w:rFonts w:ascii="Times New Roman" w:hAnsi="Times New Roman" w:hint="eastAsia"/>
          <w:sz w:val="21"/>
          <w:lang w:eastAsia="zh-CN"/>
        </w:rPr>
        <w:t>64.0%</w:t>
      </w:r>
      <w:r>
        <w:rPr>
          <w:rFonts w:ascii="Times New Roman" w:hAnsi="Times New Roman" w:hint="eastAsia"/>
          <w:sz w:val="21"/>
          <w:lang w:eastAsia="zh-CN"/>
        </w:rPr>
        <w:t>至</w:t>
      </w:r>
      <w:r>
        <w:rPr>
          <w:rFonts w:ascii="Times New Roman" w:hAnsi="Times New Roman" w:hint="eastAsia"/>
          <w:sz w:val="21"/>
          <w:lang w:eastAsia="zh-CN"/>
        </w:rPr>
        <w:t>67.5%</w:t>
      </w:r>
      <w:r>
        <w:rPr>
          <w:rFonts w:ascii="Times New Roman" w:hAnsi="Times New Roman" w:hint="eastAsia"/>
          <w:sz w:val="21"/>
          <w:lang w:eastAsia="zh-CN"/>
        </w:rPr>
        <w:t>，医药学的情况也相似。女学生兴趣较低的是科学技术，尽管与其他科学领域相比，数量也不少。</w:t>
      </w:r>
    </w:p>
    <w:p w:rsidR="00000000" w:rsidRDefault="007A1441" w:rsidP="007A1441">
      <w:pPr>
        <w:pStyle w:val="Normalvovlecen"/>
        <w:widowControl/>
        <w:spacing w:after="240" w:line="360" w:lineRule="exact"/>
        <w:ind w:firstLineChars="200" w:firstLine="31680"/>
        <w:jc w:val="both"/>
        <w:rPr>
          <w:rFonts w:ascii="Times New Roman" w:hAnsi="Times New Roman" w:hint="eastAsia"/>
          <w:sz w:val="21"/>
          <w:lang w:eastAsia="zh-CN"/>
        </w:rPr>
      </w:pPr>
      <w:r>
        <w:rPr>
          <w:rFonts w:ascii="Times New Roman" w:hAnsi="Times New Roman" w:hint="eastAsia"/>
          <w:sz w:val="21"/>
          <w:lang w:eastAsia="zh-CN"/>
        </w:rPr>
        <w:t>基于有关高等教育机构毕业生数量的统计指标，这一阶段女毕业生的比例在</w:t>
      </w:r>
      <w:r>
        <w:rPr>
          <w:rFonts w:ascii="Times New Roman" w:hAnsi="Times New Roman" w:hint="eastAsia"/>
          <w:sz w:val="21"/>
          <w:lang w:eastAsia="zh-CN"/>
        </w:rPr>
        <w:t>53.6%</w:t>
      </w:r>
      <w:r>
        <w:rPr>
          <w:rFonts w:ascii="Times New Roman" w:hAnsi="Times New Roman" w:hint="eastAsia"/>
          <w:sz w:val="21"/>
          <w:lang w:eastAsia="zh-CN"/>
        </w:rPr>
        <w:t>至</w:t>
      </w:r>
      <w:r>
        <w:rPr>
          <w:rFonts w:ascii="Times New Roman" w:hAnsi="Times New Roman" w:hint="eastAsia"/>
          <w:sz w:val="21"/>
          <w:lang w:eastAsia="zh-CN"/>
        </w:rPr>
        <w:t>62.8%</w:t>
      </w:r>
      <w:r>
        <w:rPr>
          <w:rFonts w:ascii="Times New Roman" w:hAnsi="Times New Roman" w:hint="eastAsia"/>
          <w:sz w:val="21"/>
          <w:lang w:eastAsia="zh-CN"/>
        </w:rPr>
        <w:t>之间，平均为</w:t>
      </w:r>
      <w:r>
        <w:rPr>
          <w:rFonts w:ascii="Times New Roman" w:hAnsi="Times New Roman" w:hint="eastAsia"/>
          <w:sz w:val="21"/>
          <w:lang w:eastAsia="zh-CN"/>
        </w:rPr>
        <w:t>59.1%</w:t>
      </w:r>
      <w:r>
        <w:rPr>
          <w:rFonts w:ascii="Times New Roman" w:hAnsi="Times New Roman" w:hint="eastAsia"/>
          <w:sz w:val="21"/>
          <w:lang w:eastAsia="zh-CN"/>
        </w:rPr>
        <w:t>。</w:t>
      </w:r>
    </w:p>
    <w:p w:rsidR="00000000" w:rsidRDefault="007A1441" w:rsidP="007A1441">
      <w:pPr>
        <w:pStyle w:val="Normalvovlecen"/>
        <w:widowControl/>
        <w:spacing w:after="240" w:line="360" w:lineRule="exact"/>
        <w:ind w:firstLineChars="200" w:firstLine="31680"/>
        <w:jc w:val="both"/>
        <w:rPr>
          <w:rFonts w:ascii="Times New Roman" w:hAnsi="Times New Roman" w:hint="eastAsia"/>
          <w:sz w:val="21"/>
          <w:lang w:eastAsia="zh-CN"/>
        </w:rPr>
      </w:pPr>
      <w:r>
        <w:rPr>
          <w:rFonts w:ascii="Times New Roman" w:hAnsi="Times New Roman" w:hint="eastAsia"/>
          <w:sz w:val="21"/>
          <w:lang w:eastAsia="zh-CN"/>
        </w:rPr>
        <w:t>获得硕士学位的人中，在报告期妇女所占的比例为</w:t>
      </w:r>
      <w:r>
        <w:rPr>
          <w:rFonts w:ascii="Times New Roman" w:hAnsi="Times New Roman" w:hint="eastAsia"/>
          <w:sz w:val="21"/>
          <w:lang w:eastAsia="zh-CN"/>
        </w:rPr>
        <w:t>41.1%</w:t>
      </w:r>
      <w:r>
        <w:rPr>
          <w:rFonts w:ascii="Times New Roman" w:hAnsi="Times New Roman" w:hint="eastAsia"/>
          <w:sz w:val="21"/>
          <w:lang w:eastAsia="zh-CN"/>
        </w:rPr>
        <w:t>至</w:t>
      </w:r>
      <w:r>
        <w:rPr>
          <w:rFonts w:ascii="Times New Roman" w:hAnsi="Times New Roman" w:hint="eastAsia"/>
          <w:sz w:val="21"/>
          <w:lang w:eastAsia="zh-CN"/>
        </w:rPr>
        <w:t>52.8%</w:t>
      </w:r>
      <w:r>
        <w:rPr>
          <w:rFonts w:ascii="Times New Roman" w:hAnsi="Times New Roman" w:hint="eastAsia"/>
          <w:sz w:val="21"/>
          <w:lang w:eastAsia="zh-CN"/>
        </w:rPr>
        <w:t>，平均为</w:t>
      </w:r>
      <w:r>
        <w:rPr>
          <w:rFonts w:ascii="Times New Roman" w:hAnsi="Times New Roman" w:hint="eastAsia"/>
          <w:sz w:val="21"/>
          <w:lang w:eastAsia="zh-CN"/>
        </w:rPr>
        <w:t>48.4%</w:t>
      </w:r>
      <w:r>
        <w:rPr>
          <w:rFonts w:ascii="Times New Roman" w:hAnsi="Times New Roman" w:hint="eastAsia"/>
          <w:sz w:val="21"/>
          <w:lang w:eastAsia="zh-CN"/>
        </w:rPr>
        <w:t>，而获得博士学位的人中，在报告期妇女所占比例在</w:t>
      </w:r>
      <w:r>
        <w:rPr>
          <w:rFonts w:ascii="Times New Roman" w:hAnsi="Times New Roman" w:hint="eastAsia"/>
          <w:sz w:val="21"/>
          <w:lang w:eastAsia="zh-CN"/>
        </w:rPr>
        <w:t>30%</w:t>
      </w:r>
      <w:r>
        <w:rPr>
          <w:rFonts w:ascii="Times New Roman" w:hAnsi="Times New Roman" w:hint="eastAsia"/>
          <w:sz w:val="21"/>
          <w:lang w:eastAsia="zh-CN"/>
        </w:rPr>
        <w:t>到</w:t>
      </w:r>
      <w:r>
        <w:rPr>
          <w:rFonts w:ascii="Times New Roman" w:hAnsi="Times New Roman" w:hint="eastAsia"/>
          <w:sz w:val="21"/>
          <w:lang w:eastAsia="zh-CN"/>
        </w:rPr>
        <w:t>43.5%</w:t>
      </w:r>
      <w:r>
        <w:rPr>
          <w:rFonts w:ascii="Times New Roman" w:hAnsi="Times New Roman" w:hint="eastAsia"/>
          <w:sz w:val="21"/>
          <w:lang w:eastAsia="zh-CN"/>
        </w:rPr>
        <w:t>之间，平均</w:t>
      </w:r>
      <w:r>
        <w:rPr>
          <w:rFonts w:ascii="Times New Roman" w:hAnsi="Times New Roman" w:hint="eastAsia"/>
          <w:sz w:val="21"/>
          <w:lang w:eastAsia="zh-CN"/>
        </w:rPr>
        <w:t>35%</w:t>
      </w:r>
      <w:r>
        <w:rPr>
          <w:rFonts w:ascii="Times New Roman" w:hAnsi="Times New Roman" w:hint="eastAsia"/>
          <w:sz w:val="21"/>
          <w:lang w:eastAsia="zh-CN"/>
        </w:rPr>
        <w:t>。</w:t>
      </w:r>
    </w:p>
    <w:p w:rsidR="00000000" w:rsidRDefault="007A1441" w:rsidP="007A1441">
      <w:pPr>
        <w:pStyle w:val="Normalvovlecen"/>
        <w:widowControl/>
        <w:spacing w:after="240" w:line="360" w:lineRule="exact"/>
        <w:ind w:firstLineChars="200" w:firstLine="31680"/>
        <w:jc w:val="both"/>
        <w:rPr>
          <w:rFonts w:ascii="Times New Roman" w:hAnsi="Times New Roman" w:hint="eastAsia"/>
          <w:sz w:val="21"/>
          <w:lang w:eastAsia="zh-CN"/>
        </w:rPr>
      </w:pPr>
      <w:r>
        <w:rPr>
          <w:rFonts w:ascii="Times New Roman" w:hAnsi="Times New Roman" w:hint="eastAsia"/>
          <w:sz w:val="21"/>
          <w:lang w:eastAsia="zh-CN"/>
        </w:rPr>
        <w:t>按</w:t>
      </w:r>
      <w:r>
        <w:rPr>
          <w:rFonts w:ascii="Times New Roman" w:hAnsi="Times New Roman" w:hint="eastAsia"/>
          <w:sz w:val="21"/>
          <w:lang w:eastAsia="zh-CN"/>
        </w:rPr>
        <w:t>照民族关系，马其顿族毕业生中女性所占的比例是</w:t>
      </w:r>
      <w:r>
        <w:rPr>
          <w:rFonts w:ascii="Times New Roman" w:hAnsi="Times New Roman" w:hint="eastAsia"/>
          <w:sz w:val="21"/>
          <w:lang w:eastAsia="zh-CN"/>
        </w:rPr>
        <w:t>54.8%</w:t>
      </w:r>
      <w:r>
        <w:rPr>
          <w:rFonts w:ascii="Times New Roman" w:hAnsi="Times New Roman" w:hint="eastAsia"/>
          <w:sz w:val="21"/>
          <w:lang w:eastAsia="zh-CN"/>
        </w:rPr>
        <w:t>至</w:t>
      </w:r>
      <w:r>
        <w:rPr>
          <w:rFonts w:ascii="Times New Roman" w:hAnsi="Times New Roman" w:hint="eastAsia"/>
          <w:sz w:val="21"/>
          <w:lang w:eastAsia="zh-CN"/>
        </w:rPr>
        <w:t>61.6%</w:t>
      </w:r>
      <w:r>
        <w:rPr>
          <w:rFonts w:ascii="Times New Roman" w:hAnsi="Times New Roman" w:hint="eastAsia"/>
          <w:sz w:val="21"/>
          <w:lang w:eastAsia="zh-CN"/>
        </w:rPr>
        <w:t>，平均为</w:t>
      </w:r>
      <w:r>
        <w:rPr>
          <w:rFonts w:ascii="Times New Roman" w:hAnsi="Times New Roman" w:hint="eastAsia"/>
          <w:sz w:val="21"/>
          <w:lang w:eastAsia="zh-CN"/>
        </w:rPr>
        <w:t>59%</w:t>
      </w:r>
      <w:r>
        <w:rPr>
          <w:rFonts w:ascii="Times New Roman" w:hAnsi="Times New Roman" w:hint="eastAsia"/>
          <w:sz w:val="21"/>
          <w:lang w:eastAsia="zh-CN"/>
        </w:rPr>
        <w:t>；阿尔巴尼亚族</w:t>
      </w:r>
      <w:r>
        <w:rPr>
          <w:rFonts w:ascii="Times New Roman" w:hAnsi="Times New Roman" w:hint="eastAsia"/>
          <w:sz w:val="21"/>
          <w:lang w:eastAsia="zh-CN"/>
        </w:rPr>
        <w:t>35%</w:t>
      </w:r>
      <w:r>
        <w:rPr>
          <w:rFonts w:ascii="Times New Roman" w:hAnsi="Times New Roman" w:hint="eastAsia"/>
          <w:sz w:val="21"/>
          <w:lang w:eastAsia="zh-CN"/>
        </w:rPr>
        <w:t>至</w:t>
      </w:r>
      <w:r>
        <w:rPr>
          <w:rFonts w:ascii="Times New Roman" w:hAnsi="Times New Roman" w:hint="eastAsia"/>
          <w:sz w:val="21"/>
          <w:lang w:eastAsia="zh-CN"/>
        </w:rPr>
        <w:t>59%</w:t>
      </w:r>
      <w:r>
        <w:rPr>
          <w:rFonts w:ascii="Times New Roman" w:hAnsi="Times New Roman" w:hint="eastAsia"/>
          <w:sz w:val="21"/>
          <w:lang w:eastAsia="zh-CN"/>
        </w:rPr>
        <w:t>，平均</w:t>
      </w:r>
      <w:r>
        <w:rPr>
          <w:rFonts w:ascii="Times New Roman" w:hAnsi="Times New Roman" w:hint="eastAsia"/>
          <w:sz w:val="21"/>
          <w:lang w:eastAsia="zh-CN"/>
        </w:rPr>
        <w:t>48%</w:t>
      </w:r>
      <w:r>
        <w:rPr>
          <w:rFonts w:ascii="Times New Roman" w:hAnsi="Times New Roman" w:hint="eastAsia"/>
          <w:sz w:val="21"/>
          <w:lang w:eastAsia="zh-CN"/>
        </w:rPr>
        <w:t>；土耳其族</w:t>
      </w:r>
      <w:r>
        <w:rPr>
          <w:rFonts w:ascii="Times New Roman" w:hAnsi="Times New Roman" w:hint="eastAsia"/>
          <w:sz w:val="21"/>
          <w:lang w:eastAsia="zh-CN"/>
        </w:rPr>
        <w:t>38.9%</w:t>
      </w:r>
      <w:r>
        <w:rPr>
          <w:rFonts w:ascii="Times New Roman" w:hAnsi="Times New Roman" w:hint="eastAsia"/>
          <w:sz w:val="21"/>
          <w:lang w:eastAsia="zh-CN"/>
        </w:rPr>
        <w:t>至</w:t>
      </w:r>
      <w:r>
        <w:rPr>
          <w:rFonts w:ascii="Times New Roman" w:hAnsi="Times New Roman" w:hint="eastAsia"/>
          <w:sz w:val="21"/>
          <w:lang w:eastAsia="zh-CN"/>
        </w:rPr>
        <w:t>69.2%</w:t>
      </w:r>
      <w:r>
        <w:rPr>
          <w:rFonts w:ascii="Times New Roman" w:hAnsi="Times New Roman" w:hint="eastAsia"/>
          <w:sz w:val="21"/>
          <w:lang w:eastAsia="zh-CN"/>
        </w:rPr>
        <w:t>，平均</w:t>
      </w:r>
      <w:r>
        <w:rPr>
          <w:rFonts w:ascii="Times New Roman" w:hAnsi="Times New Roman" w:hint="eastAsia"/>
          <w:sz w:val="21"/>
          <w:lang w:eastAsia="zh-CN"/>
        </w:rPr>
        <w:t>52%</w:t>
      </w:r>
      <w:r>
        <w:rPr>
          <w:rFonts w:ascii="Times New Roman" w:hAnsi="Times New Roman" w:hint="eastAsia"/>
          <w:sz w:val="21"/>
          <w:lang w:eastAsia="zh-CN"/>
        </w:rPr>
        <w:t>；吉卜赛族</w:t>
      </w:r>
      <w:r>
        <w:rPr>
          <w:rFonts w:ascii="Times New Roman" w:hAnsi="Times New Roman" w:hint="eastAsia"/>
          <w:sz w:val="21"/>
          <w:lang w:eastAsia="zh-CN"/>
        </w:rPr>
        <w:t>45.8%</w:t>
      </w:r>
      <w:r>
        <w:rPr>
          <w:rFonts w:ascii="Times New Roman" w:hAnsi="Times New Roman" w:hint="eastAsia"/>
          <w:sz w:val="21"/>
          <w:lang w:eastAsia="zh-CN"/>
        </w:rPr>
        <w:t>；瓦拉几族</w:t>
      </w:r>
      <w:r>
        <w:rPr>
          <w:rFonts w:ascii="Times New Roman" w:hAnsi="Times New Roman" w:hint="eastAsia"/>
          <w:sz w:val="21"/>
          <w:lang w:eastAsia="zh-CN"/>
        </w:rPr>
        <w:t>50.6%</w:t>
      </w:r>
      <w:r>
        <w:rPr>
          <w:rFonts w:ascii="Times New Roman" w:hAnsi="Times New Roman" w:hint="eastAsia"/>
          <w:sz w:val="21"/>
          <w:lang w:eastAsia="zh-CN"/>
        </w:rPr>
        <w:t>；塞族</w:t>
      </w:r>
      <w:r>
        <w:rPr>
          <w:rFonts w:ascii="Times New Roman" w:hAnsi="Times New Roman" w:hint="eastAsia"/>
          <w:sz w:val="21"/>
          <w:lang w:eastAsia="zh-CN"/>
        </w:rPr>
        <w:t>50%</w:t>
      </w:r>
      <w:r>
        <w:rPr>
          <w:rFonts w:ascii="Times New Roman" w:hAnsi="Times New Roman" w:hint="eastAsia"/>
          <w:sz w:val="21"/>
          <w:lang w:eastAsia="zh-CN"/>
        </w:rPr>
        <w:t>；其他民族的女毕业生占</w:t>
      </w:r>
      <w:r>
        <w:rPr>
          <w:rFonts w:ascii="Times New Roman" w:hAnsi="Times New Roman" w:hint="eastAsia"/>
          <w:sz w:val="21"/>
          <w:lang w:eastAsia="zh-CN"/>
        </w:rPr>
        <w:t>54%</w:t>
      </w:r>
      <w:r>
        <w:rPr>
          <w:rFonts w:ascii="Times New Roman" w:hAnsi="Times New Roman" w:hint="eastAsia"/>
          <w:sz w:val="21"/>
          <w:lang w:eastAsia="zh-CN"/>
        </w:rPr>
        <w:t>。</w:t>
      </w:r>
    </w:p>
    <w:p w:rsidR="00000000" w:rsidRDefault="007A1441" w:rsidP="007A1441">
      <w:pPr>
        <w:pStyle w:val="Normalvovlecen"/>
        <w:widowControl/>
        <w:spacing w:after="240" w:line="360" w:lineRule="exact"/>
        <w:ind w:firstLineChars="200" w:firstLine="31680"/>
        <w:jc w:val="both"/>
        <w:rPr>
          <w:rFonts w:ascii="Times New Roman" w:hAnsi="Times New Roman" w:hint="eastAsia"/>
          <w:sz w:val="21"/>
          <w:lang w:eastAsia="zh-CN"/>
        </w:rPr>
      </w:pPr>
      <w:r>
        <w:rPr>
          <w:rFonts w:ascii="Times New Roman" w:hAnsi="Times New Roman" w:hint="eastAsia"/>
          <w:sz w:val="21"/>
          <w:lang w:eastAsia="zh-CN"/>
        </w:rPr>
        <w:t>b) 1.</w:t>
      </w:r>
      <w:r>
        <w:rPr>
          <w:rFonts w:ascii="Times New Roman" w:hAnsi="Times New Roman" w:hint="eastAsia"/>
          <w:sz w:val="21"/>
          <w:lang w:eastAsia="zh-CN"/>
        </w:rPr>
        <w:t>在初等教育中，授课是依照现代的课程和教学大纲进行的，为此选定了适当的课本、辅助教材和文字材料，其内容消除了一切陈规戒律。对每一学科中的教师队伍都制定了标准和水平要求。</w:t>
      </w:r>
    </w:p>
    <w:p w:rsidR="00000000" w:rsidRDefault="007A1441" w:rsidP="007A1441">
      <w:pPr>
        <w:pStyle w:val="Normalvovlecen"/>
        <w:widowControl/>
        <w:spacing w:after="240" w:line="360" w:lineRule="exact"/>
        <w:ind w:firstLineChars="200" w:firstLine="31680"/>
        <w:jc w:val="both"/>
        <w:rPr>
          <w:rFonts w:ascii="Times New Roman" w:hAnsi="Times New Roman" w:hint="eastAsia"/>
          <w:sz w:val="21"/>
          <w:lang w:eastAsia="zh-CN"/>
        </w:rPr>
      </w:pPr>
      <w:r>
        <w:rPr>
          <w:rFonts w:ascii="Times New Roman" w:hAnsi="Times New Roman" w:hint="eastAsia"/>
          <w:sz w:val="21"/>
          <w:lang w:eastAsia="zh-CN"/>
        </w:rPr>
        <w:t>除了必修科目外，课程表的安排使学生能够根据自己的兴趣和能力，在某些领域选修其他内容。另</w:t>
      </w:r>
      <w:r>
        <w:rPr>
          <w:rFonts w:ascii="Times New Roman" w:hAnsi="Times New Roman" w:hint="eastAsia"/>
          <w:sz w:val="21"/>
          <w:lang w:eastAsia="zh-CN"/>
        </w:rPr>
        <w:t>外，在一些特定的学科中还有课外辅导和免费活动，对低于平均水平的学生有额外的补课。</w:t>
      </w:r>
    </w:p>
    <w:p w:rsidR="00000000" w:rsidRDefault="007A1441" w:rsidP="007A1441">
      <w:pPr>
        <w:pStyle w:val="Normalvovlecen"/>
        <w:widowControl/>
        <w:spacing w:after="240" w:line="360" w:lineRule="exact"/>
        <w:ind w:firstLineChars="200" w:firstLine="31680"/>
        <w:jc w:val="both"/>
        <w:rPr>
          <w:rFonts w:ascii="Times New Roman" w:hAnsi="Times New Roman" w:hint="eastAsia"/>
          <w:sz w:val="21"/>
          <w:lang w:eastAsia="zh-CN"/>
        </w:rPr>
      </w:pPr>
      <w:r>
        <w:rPr>
          <w:rFonts w:ascii="Times New Roman" w:hAnsi="Times New Roman" w:hint="eastAsia"/>
          <w:sz w:val="21"/>
          <w:lang w:eastAsia="zh-CN"/>
        </w:rPr>
        <w:t>2.</w:t>
      </w:r>
      <w:r>
        <w:rPr>
          <w:rFonts w:ascii="Times New Roman" w:hAnsi="Times New Roman"/>
          <w:sz w:val="21"/>
          <w:lang w:eastAsia="zh-CN"/>
        </w:rPr>
        <w:t xml:space="preserve"> </w:t>
      </w:r>
      <w:r>
        <w:rPr>
          <w:rFonts w:ascii="Times New Roman" w:hAnsi="Times New Roman" w:hint="eastAsia"/>
          <w:sz w:val="21"/>
          <w:lang w:eastAsia="zh-CN"/>
        </w:rPr>
        <w:t>男生和女生进入所有中学的机会平等。在师资、课程和考试的设置上对男女生也平等对待，他们可以平等地使用教室和教室设备。</w:t>
      </w:r>
    </w:p>
    <w:p w:rsidR="00000000" w:rsidRDefault="007A1441" w:rsidP="007A1441">
      <w:pPr>
        <w:pStyle w:val="Normalvovlecen"/>
        <w:widowControl/>
        <w:spacing w:after="240" w:line="360" w:lineRule="exact"/>
        <w:ind w:firstLineChars="200" w:firstLine="31680"/>
        <w:jc w:val="both"/>
        <w:rPr>
          <w:rFonts w:ascii="Times New Roman" w:hAnsi="Times New Roman" w:hint="eastAsia"/>
          <w:sz w:val="21"/>
          <w:lang w:eastAsia="zh-CN"/>
        </w:rPr>
      </w:pPr>
      <w:r>
        <w:rPr>
          <w:rFonts w:ascii="Times New Roman" w:hAnsi="Times New Roman" w:hint="eastAsia"/>
          <w:sz w:val="21"/>
          <w:lang w:eastAsia="zh-CN"/>
        </w:rPr>
        <w:t>数据显示，女性参与实施教育过程的比例超过</w:t>
      </w:r>
      <w:r>
        <w:rPr>
          <w:rFonts w:ascii="Times New Roman" w:hAnsi="Times New Roman" w:hint="eastAsia"/>
          <w:sz w:val="21"/>
          <w:lang w:eastAsia="zh-CN"/>
        </w:rPr>
        <w:t>51%</w:t>
      </w:r>
      <w:r>
        <w:rPr>
          <w:rFonts w:ascii="Times New Roman" w:hAnsi="Times New Roman" w:hint="eastAsia"/>
          <w:sz w:val="21"/>
          <w:lang w:eastAsia="zh-CN"/>
        </w:rPr>
        <w:t>。马其顿族女性参与率为</w:t>
      </w:r>
      <w:r>
        <w:rPr>
          <w:rFonts w:ascii="Times New Roman" w:hAnsi="Times New Roman" w:hint="eastAsia"/>
          <w:sz w:val="21"/>
          <w:lang w:eastAsia="zh-CN"/>
        </w:rPr>
        <w:t>56%</w:t>
      </w:r>
      <w:r>
        <w:rPr>
          <w:rFonts w:ascii="Times New Roman" w:hAnsi="Times New Roman" w:hint="eastAsia"/>
          <w:sz w:val="21"/>
          <w:lang w:eastAsia="zh-CN"/>
        </w:rPr>
        <w:t>至</w:t>
      </w:r>
      <w:r>
        <w:rPr>
          <w:rFonts w:ascii="Times New Roman" w:hAnsi="Times New Roman" w:hint="eastAsia"/>
          <w:sz w:val="21"/>
          <w:lang w:eastAsia="zh-CN"/>
        </w:rPr>
        <w:t>59%</w:t>
      </w:r>
      <w:r>
        <w:rPr>
          <w:rFonts w:ascii="Times New Roman" w:hAnsi="Times New Roman" w:hint="eastAsia"/>
          <w:sz w:val="21"/>
          <w:lang w:eastAsia="zh-CN"/>
        </w:rPr>
        <w:t>，土耳其族女性为</w:t>
      </w:r>
      <w:r>
        <w:rPr>
          <w:rFonts w:ascii="Times New Roman" w:hAnsi="Times New Roman" w:hint="eastAsia"/>
          <w:sz w:val="21"/>
          <w:lang w:eastAsia="zh-CN"/>
        </w:rPr>
        <w:t>39%</w:t>
      </w:r>
      <w:r>
        <w:rPr>
          <w:rFonts w:ascii="Times New Roman" w:hAnsi="Times New Roman" w:hint="eastAsia"/>
          <w:sz w:val="21"/>
          <w:lang w:eastAsia="zh-CN"/>
        </w:rPr>
        <w:t>至</w:t>
      </w:r>
      <w:r>
        <w:rPr>
          <w:rFonts w:ascii="Times New Roman" w:hAnsi="Times New Roman" w:hint="eastAsia"/>
          <w:sz w:val="21"/>
          <w:lang w:eastAsia="zh-CN"/>
        </w:rPr>
        <w:t>48%</w:t>
      </w:r>
      <w:r>
        <w:rPr>
          <w:rFonts w:ascii="Times New Roman" w:hAnsi="Times New Roman" w:hint="eastAsia"/>
          <w:sz w:val="21"/>
          <w:lang w:eastAsia="zh-CN"/>
        </w:rPr>
        <w:t>，阿尔巴尼亚族女性在教师队伍总数中的占</w:t>
      </w:r>
      <w:r>
        <w:rPr>
          <w:rFonts w:ascii="Times New Roman" w:hAnsi="Times New Roman" w:hint="eastAsia"/>
          <w:sz w:val="21"/>
          <w:lang w:eastAsia="zh-CN"/>
        </w:rPr>
        <w:t>25%</w:t>
      </w:r>
      <w:r>
        <w:rPr>
          <w:rFonts w:ascii="Times New Roman" w:hAnsi="Times New Roman" w:hint="eastAsia"/>
          <w:sz w:val="21"/>
          <w:lang w:eastAsia="zh-CN"/>
        </w:rPr>
        <w:t>。在国立中学，在总共</w:t>
      </w:r>
      <w:r>
        <w:rPr>
          <w:rFonts w:ascii="Times New Roman" w:hAnsi="Times New Roman" w:hint="eastAsia"/>
          <w:sz w:val="21"/>
          <w:lang w:eastAsia="zh-CN"/>
        </w:rPr>
        <w:t>90</w:t>
      </w:r>
      <w:r>
        <w:rPr>
          <w:rFonts w:ascii="Times New Roman" w:hAnsi="Times New Roman" w:hint="eastAsia"/>
          <w:sz w:val="21"/>
          <w:lang w:eastAsia="zh-CN"/>
        </w:rPr>
        <w:t>名管理层教职员工中有</w:t>
      </w:r>
      <w:r>
        <w:rPr>
          <w:rFonts w:ascii="Times New Roman" w:hAnsi="Times New Roman" w:hint="eastAsia"/>
          <w:sz w:val="21"/>
          <w:lang w:eastAsia="zh-CN"/>
        </w:rPr>
        <w:t>24</w:t>
      </w:r>
      <w:r>
        <w:rPr>
          <w:rFonts w:ascii="Times New Roman" w:hAnsi="Times New Roman" w:hint="eastAsia"/>
          <w:sz w:val="21"/>
          <w:lang w:eastAsia="zh-CN"/>
        </w:rPr>
        <w:t>名，即</w:t>
      </w:r>
      <w:r>
        <w:rPr>
          <w:rFonts w:ascii="Times New Roman" w:hAnsi="Times New Roman" w:hint="eastAsia"/>
          <w:sz w:val="21"/>
          <w:lang w:eastAsia="zh-CN"/>
        </w:rPr>
        <w:t>26</w:t>
      </w:r>
      <w:r>
        <w:rPr>
          <w:rFonts w:ascii="Times New Roman" w:hAnsi="Times New Roman"/>
          <w:sz w:val="21"/>
          <w:lang w:eastAsia="zh-CN"/>
        </w:rPr>
        <w:t>.6</w:t>
      </w:r>
      <w:r>
        <w:rPr>
          <w:rFonts w:ascii="Times New Roman" w:hAnsi="Times New Roman" w:hint="eastAsia"/>
          <w:sz w:val="21"/>
          <w:lang w:eastAsia="zh-CN"/>
        </w:rPr>
        <w:t>%</w:t>
      </w:r>
      <w:r>
        <w:rPr>
          <w:rFonts w:ascii="Times New Roman" w:hAnsi="Times New Roman" w:hint="eastAsia"/>
          <w:sz w:val="21"/>
          <w:lang w:eastAsia="zh-CN"/>
        </w:rPr>
        <w:t>的人是女校长。</w:t>
      </w:r>
    </w:p>
    <w:p w:rsidR="00000000" w:rsidRDefault="007A1441" w:rsidP="007A1441">
      <w:pPr>
        <w:pStyle w:val="Normalvovlecen"/>
        <w:widowControl/>
        <w:spacing w:after="240" w:line="360" w:lineRule="exact"/>
        <w:ind w:firstLineChars="200" w:firstLine="31680"/>
        <w:jc w:val="both"/>
        <w:rPr>
          <w:rFonts w:ascii="Times New Roman" w:hAnsi="Times New Roman" w:hint="eastAsia"/>
          <w:sz w:val="21"/>
          <w:lang w:eastAsia="zh-CN"/>
        </w:rPr>
      </w:pPr>
      <w:r>
        <w:rPr>
          <w:rFonts w:ascii="Times New Roman" w:hAnsi="Times New Roman" w:hint="eastAsia"/>
          <w:sz w:val="21"/>
          <w:lang w:eastAsia="zh-CN"/>
        </w:rPr>
        <w:t>3.</w:t>
      </w:r>
      <w:r>
        <w:rPr>
          <w:rFonts w:ascii="Times New Roman" w:hAnsi="Times New Roman"/>
          <w:sz w:val="21"/>
          <w:lang w:eastAsia="zh-CN"/>
        </w:rPr>
        <w:t xml:space="preserve"> </w:t>
      </w:r>
      <w:r>
        <w:rPr>
          <w:rFonts w:ascii="Times New Roman" w:hAnsi="Times New Roman" w:hint="eastAsia"/>
          <w:sz w:val="21"/>
          <w:lang w:eastAsia="zh-CN"/>
        </w:rPr>
        <w:t>在平等接受高等教育方面，男女生在课程、考试、校舍、设备质量等方面都</w:t>
      </w:r>
      <w:r>
        <w:rPr>
          <w:rFonts w:ascii="Times New Roman" w:hAnsi="Times New Roman" w:hint="eastAsia"/>
          <w:sz w:val="21"/>
          <w:lang w:eastAsia="zh-CN"/>
        </w:rPr>
        <w:t>有平等的待遇，还有师资，他们的能力水平对男女生都是一样的。</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7"/>
        <w:gridCol w:w="895"/>
        <w:gridCol w:w="899"/>
        <w:gridCol w:w="898"/>
        <w:gridCol w:w="898"/>
        <w:gridCol w:w="898"/>
        <w:gridCol w:w="900"/>
        <w:gridCol w:w="869"/>
        <w:gridCol w:w="871"/>
        <w:gridCol w:w="869"/>
        <w:gridCol w:w="857"/>
      </w:tblGrid>
      <w:tr w:rsidR="00000000">
        <w:trPr>
          <w:cantSplit/>
          <w:tblHeader/>
        </w:trPr>
        <w:tc>
          <w:tcPr>
            <w:tcW w:w="3232" w:type="pct"/>
            <w:gridSpan w:val="7"/>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eastAsia="SimHei"/>
                <w:color w:val="FF0000"/>
                <w:sz w:val="18"/>
              </w:rPr>
            </w:pPr>
            <w:r>
              <w:rPr>
                <w:rFonts w:eastAsia="SimHei" w:hint="eastAsia"/>
                <w:color w:val="FF0000"/>
                <w:sz w:val="18"/>
              </w:rPr>
              <w:t>学院和职业学院的师资</w:t>
            </w:r>
          </w:p>
        </w:tc>
        <w:tc>
          <w:tcPr>
            <w:tcW w:w="1768" w:type="pct"/>
            <w:gridSpan w:val="4"/>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eastAsia="SimHei"/>
                <w:color w:val="FF0000"/>
                <w:sz w:val="18"/>
              </w:rPr>
            </w:pPr>
            <w:r>
              <w:rPr>
                <w:rFonts w:eastAsia="SimHei" w:hint="eastAsia"/>
                <w:color w:val="FF0000"/>
                <w:sz w:val="18"/>
              </w:rPr>
              <w:t>大学的师资</w:t>
            </w:r>
          </w:p>
        </w:tc>
      </w:tr>
      <w:tr w:rsidR="00000000">
        <w:trPr>
          <w:cantSplit/>
          <w:tblHeader/>
        </w:trPr>
        <w:tc>
          <w:tcPr>
            <w:tcW w:w="484"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eastAsia="SimHei"/>
                <w:color w:val="FF0000"/>
                <w:sz w:val="18"/>
              </w:rPr>
            </w:pPr>
          </w:p>
        </w:tc>
        <w:tc>
          <w:tcPr>
            <w:tcW w:w="916" w:type="pct"/>
            <w:gridSpan w:val="2"/>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eastAsia="SimHei" w:hint="eastAsia"/>
                <w:color w:val="FF0000"/>
                <w:sz w:val="18"/>
              </w:rPr>
            </w:pPr>
            <w:r>
              <w:rPr>
                <w:rFonts w:eastAsia="SimHei" w:hint="eastAsia"/>
                <w:color w:val="FF0000"/>
                <w:sz w:val="18"/>
              </w:rPr>
              <w:t>总数</w:t>
            </w:r>
          </w:p>
        </w:tc>
        <w:tc>
          <w:tcPr>
            <w:tcW w:w="916" w:type="pct"/>
            <w:gridSpan w:val="2"/>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eastAsia="SimHei" w:hint="eastAsia"/>
                <w:color w:val="FF0000"/>
                <w:sz w:val="18"/>
              </w:rPr>
            </w:pPr>
            <w:r>
              <w:rPr>
                <w:rFonts w:eastAsia="SimHei" w:hint="eastAsia"/>
                <w:color w:val="FF0000"/>
                <w:sz w:val="18"/>
              </w:rPr>
              <w:t>学院</w:t>
            </w:r>
          </w:p>
        </w:tc>
        <w:tc>
          <w:tcPr>
            <w:tcW w:w="917" w:type="pct"/>
            <w:gridSpan w:val="2"/>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eastAsia="SimHei" w:hint="eastAsia"/>
                <w:color w:val="FF0000"/>
                <w:sz w:val="18"/>
              </w:rPr>
            </w:pPr>
            <w:r>
              <w:rPr>
                <w:rFonts w:eastAsia="SimHei" w:hint="eastAsia"/>
                <w:color w:val="FF0000"/>
                <w:sz w:val="18"/>
              </w:rPr>
              <w:t>职业学院</w:t>
            </w:r>
          </w:p>
        </w:tc>
        <w:tc>
          <w:tcPr>
            <w:tcW w:w="885" w:type="pct"/>
            <w:gridSpan w:val="2"/>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eastAsia="SimHei" w:hint="eastAsia"/>
                <w:color w:val="FF0000"/>
                <w:sz w:val="18"/>
              </w:rPr>
            </w:pPr>
            <w:r>
              <w:rPr>
                <w:rFonts w:eastAsia="SimHei" w:hint="eastAsia"/>
                <w:color w:val="FF0000"/>
                <w:sz w:val="18"/>
              </w:rPr>
              <w:t>斯科普里</w:t>
            </w:r>
          </w:p>
        </w:tc>
        <w:tc>
          <w:tcPr>
            <w:tcW w:w="883" w:type="pct"/>
            <w:gridSpan w:val="2"/>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eastAsia="SimHei" w:hint="eastAsia"/>
                <w:color w:val="FF0000"/>
                <w:sz w:val="18"/>
              </w:rPr>
            </w:pPr>
            <w:r>
              <w:rPr>
                <w:rFonts w:eastAsia="SimHei" w:hint="eastAsia"/>
                <w:color w:val="FF0000"/>
                <w:sz w:val="18"/>
              </w:rPr>
              <w:t>比托拉</w:t>
            </w:r>
          </w:p>
        </w:tc>
      </w:tr>
      <w:tr w:rsidR="00000000">
        <w:trPr>
          <w:tblHeader/>
        </w:trPr>
        <w:tc>
          <w:tcPr>
            <w:tcW w:w="484"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eastAsia="SimHei" w:hint="eastAsia"/>
                <w:color w:val="FF0000"/>
                <w:sz w:val="18"/>
              </w:rPr>
            </w:pPr>
            <w:r>
              <w:rPr>
                <w:rFonts w:eastAsia="SimHei" w:hint="eastAsia"/>
                <w:color w:val="FF0000"/>
                <w:sz w:val="18"/>
              </w:rPr>
              <w:t>学年</w:t>
            </w:r>
          </w:p>
        </w:tc>
        <w:tc>
          <w:tcPr>
            <w:tcW w:w="457"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eastAsia="SimHei" w:hint="eastAsia"/>
                <w:color w:val="FF0000"/>
                <w:sz w:val="18"/>
              </w:rPr>
            </w:pPr>
            <w:r>
              <w:rPr>
                <w:rFonts w:eastAsia="SimHei" w:hint="eastAsia"/>
                <w:color w:val="FF0000"/>
                <w:sz w:val="18"/>
              </w:rPr>
              <w:t>总数</w:t>
            </w:r>
          </w:p>
        </w:tc>
        <w:tc>
          <w:tcPr>
            <w:tcW w:w="459"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eastAsia="SimHei" w:hint="eastAsia"/>
                <w:color w:val="FF0000"/>
                <w:sz w:val="18"/>
              </w:rPr>
            </w:pPr>
            <w:r>
              <w:rPr>
                <w:rFonts w:eastAsia="SimHei" w:hint="eastAsia"/>
                <w:color w:val="FF0000"/>
                <w:sz w:val="18"/>
              </w:rPr>
              <w:t>妇女</w:t>
            </w:r>
          </w:p>
        </w:tc>
        <w:tc>
          <w:tcPr>
            <w:tcW w:w="458"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eastAsia="SimHei" w:hint="eastAsia"/>
                <w:color w:val="FF0000"/>
                <w:sz w:val="18"/>
              </w:rPr>
            </w:pPr>
            <w:r>
              <w:rPr>
                <w:rFonts w:eastAsia="SimHei" w:hint="eastAsia"/>
                <w:color w:val="FF0000"/>
                <w:sz w:val="18"/>
              </w:rPr>
              <w:t>总数</w:t>
            </w:r>
          </w:p>
        </w:tc>
        <w:tc>
          <w:tcPr>
            <w:tcW w:w="458"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eastAsia="SimHei" w:hint="eastAsia"/>
                <w:color w:val="FF0000"/>
                <w:sz w:val="18"/>
              </w:rPr>
            </w:pPr>
            <w:r>
              <w:rPr>
                <w:rFonts w:eastAsia="SimHei" w:hint="eastAsia"/>
                <w:color w:val="FF0000"/>
                <w:sz w:val="18"/>
              </w:rPr>
              <w:t>妇女</w:t>
            </w:r>
          </w:p>
        </w:tc>
        <w:tc>
          <w:tcPr>
            <w:tcW w:w="458"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eastAsia="SimHei" w:hint="eastAsia"/>
                <w:color w:val="FF0000"/>
                <w:sz w:val="18"/>
              </w:rPr>
            </w:pPr>
            <w:r>
              <w:rPr>
                <w:rFonts w:eastAsia="SimHei" w:hint="eastAsia"/>
                <w:color w:val="FF0000"/>
                <w:sz w:val="18"/>
              </w:rPr>
              <w:t>总数</w:t>
            </w:r>
          </w:p>
        </w:tc>
        <w:tc>
          <w:tcPr>
            <w:tcW w:w="459"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eastAsia="SimHei" w:hint="eastAsia"/>
                <w:color w:val="FF0000"/>
                <w:sz w:val="18"/>
              </w:rPr>
            </w:pPr>
            <w:r>
              <w:rPr>
                <w:rFonts w:eastAsia="SimHei" w:hint="eastAsia"/>
                <w:color w:val="FF0000"/>
                <w:sz w:val="18"/>
              </w:rPr>
              <w:t>妇女</w:t>
            </w:r>
          </w:p>
        </w:tc>
        <w:tc>
          <w:tcPr>
            <w:tcW w:w="443"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eastAsia="SimHei" w:hint="eastAsia"/>
                <w:color w:val="FF0000"/>
                <w:sz w:val="18"/>
              </w:rPr>
            </w:pPr>
            <w:r>
              <w:rPr>
                <w:rFonts w:eastAsia="SimHei" w:hint="eastAsia"/>
                <w:color w:val="FF0000"/>
                <w:sz w:val="18"/>
              </w:rPr>
              <w:t>总数</w:t>
            </w:r>
          </w:p>
        </w:tc>
        <w:tc>
          <w:tcPr>
            <w:tcW w:w="444"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eastAsia="SimHei" w:hint="eastAsia"/>
                <w:color w:val="FF0000"/>
                <w:sz w:val="18"/>
              </w:rPr>
            </w:pPr>
            <w:r>
              <w:rPr>
                <w:rFonts w:eastAsia="SimHei" w:hint="eastAsia"/>
                <w:color w:val="FF0000"/>
                <w:sz w:val="18"/>
              </w:rPr>
              <w:t>妇女</w:t>
            </w:r>
          </w:p>
        </w:tc>
        <w:tc>
          <w:tcPr>
            <w:tcW w:w="443"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eastAsia="SimHei" w:hint="eastAsia"/>
                <w:color w:val="FF0000"/>
                <w:sz w:val="18"/>
              </w:rPr>
            </w:pPr>
            <w:r>
              <w:rPr>
                <w:rFonts w:eastAsia="SimHei" w:hint="eastAsia"/>
                <w:color w:val="FF0000"/>
                <w:sz w:val="18"/>
              </w:rPr>
              <w:t>总数</w:t>
            </w:r>
          </w:p>
        </w:tc>
        <w:tc>
          <w:tcPr>
            <w:tcW w:w="438"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eastAsia="SimHei" w:hint="eastAsia"/>
                <w:color w:val="FF0000"/>
                <w:sz w:val="18"/>
              </w:rPr>
            </w:pPr>
            <w:r>
              <w:rPr>
                <w:rFonts w:eastAsia="SimHei" w:hint="eastAsia"/>
                <w:color w:val="FF0000"/>
                <w:sz w:val="18"/>
              </w:rPr>
              <w:t>妇女</w:t>
            </w:r>
          </w:p>
        </w:tc>
      </w:tr>
      <w:tr w:rsidR="00000000">
        <w:tc>
          <w:tcPr>
            <w:tcW w:w="484"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2001/</w:t>
            </w:r>
            <w:r>
              <w:rPr>
                <w:rFonts w:hint="eastAsia"/>
                <w:sz w:val="18"/>
              </w:rPr>
              <w:t>20</w:t>
            </w:r>
            <w:r>
              <w:rPr>
                <w:sz w:val="18"/>
              </w:rPr>
              <w:t>02</w:t>
            </w:r>
          </w:p>
          <w:p w:rsidR="00000000" w:rsidRDefault="007A1441">
            <w:pPr>
              <w:pStyle w:val="Header"/>
              <w:pBdr>
                <w:bottom w:val="none" w:sz="0" w:space="0" w:color="auto"/>
              </w:pBdr>
              <w:tabs>
                <w:tab w:val="clear" w:pos="4320"/>
                <w:tab w:val="clear" w:pos="8640"/>
              </w:tabs>
              <w:spacing w:line="360" w:lineRule="exact"/>
            </w:pPr>
            <w:r>
              <w:t>%</w:t>
            </w:r>
          </w:p>
        </w:tc>
        <w:tc>
          <w:tcPr>
            <w:tcW w:w="457" w:type="pct"/>
            <w:tcBorders>
              <w:top w:val="single" w:sz="4" w:space="0" w:color="auto"/>
              <w:left w:val="single" w:sz="4" w:space="0" w:color="auto"/>
              <w:bottom w:val="single" w:sz="4" w:space="0" w:color="auto"/>
              <w:right w:val="single" w:sz="4" w:space="0" w:color="auto"/>
            </w:tcBorders>
          </w:tcPr>
          <w:p w:rsidR="00000000" w:rsidRDefault="007A1441">
            <w:pPr>
              <w:pStyle w:val="Header"/>
              <w:pBdr>
                <w:bottom w:val="none" w:sz="0" w:space="0" w:color="auto"/>
              </w:pBdr>
              <w:tabs>
                <w:tab w:val="clear" w:pos="4320"/>
                <w:tab w:val="clear" w:pos="8640"/>
              </w:tabs>
              <w:spacing w:line="360" w:lineRule="exact"/>
            </w:pPr>
            <w:r>
              <w:t>2 738</w:t>
            </w:r>
          </w:p>
        </w:tc>
        <w:tc>
          <w:tcPr>
            <w:tcW w:w="459"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1 190</w:t>
            </w:r>
          </w:p>
          <w:p w:rsidR="00000000" w:rsidRDefault="007A1441">
            <w:pPr>
              <w:spacing w:line="360" w:lineRule="exact"/>
              <w:jc w:val="center"/>
              <w:rPr>
                <w:sz w:val="18"/>
              </w:rPr>
            </w:pPr>
            <w:r>
              <w:rPr>
                <w:sz w:val="18"/>
              </w:rPr>
              <w:t>43.5</w:t>
            </w:r>
          </w:p>
        </w:tc>
        <w:tc>
          <w:tcPr>
            <w:tcW w:w="458"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2 676</w:t>
            </w:r>
          </w:p>
        </w:tc>
        <w:tc>
          <w:tcPr>
            <w:tcW w:w="458"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1 167</w:t>
            </w:r>
          </w:p>
          <w:p w:rsidR="00000000" w:rsidRDefault="007A1441">
            <w:pPr>
              <w:spacing w:line="360" w:lineRule="exact"/>
              <w:jc w:val="center"/>
              <w:rPr>
                <w:sz w:val="18"/>
              </w:rPr>
            </w:pPr>
            <w:r>
              <w:rPr>
                <w:sz w:val="18"/>
              </w:rPr>
              <w:t>43.6</w:t>
            </w:r>
          </w:p>
        </w:tc>
        <w:tc>
          <w:tcPr>
            <w:tcW w:w="458"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62</w:t>
            </w:r>
          </w:p>
        </w:tc>
        <w:tc>
          <w:tcPr>
            <w:tcW w:w="459"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23</w:t>
            </w:r>
          </w:p>
          <w:p w:rsidR="00000000" w:rsidRDefault="007A1441">
            <w:pPr>
              <w:spacing w:line="360" w:lineRule="exact"/>
              <w:jc w:val="center"/>
              <w:rPr>
                <w:sz w:val="18"/>
              </w:rPr>
            </w:pPr>
            <w:r>
              <w:rPr>
                <w:sz w:val="18"/>
              </w:rPr>
              <w:t>37</w:t>
            </w:r>
          </w:p>
        </w:tc>
        <w:tc>
          <w:tcPr>
            <w:tcW w:w="443"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2 472</w:t>
            </w:r>
          </w:p>
        </w:tc>
        <w:tc>
          <w:tcPr>
            <w:tcW w:w="444"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1 102</w:t>
            </w:r>
          </w:p>
          <w:p w:rsidR="00000000" w:rsidRDefault="007A1441">
            <w:pPr>
              <w:spacing w:line="360" w:lineRule="exact"/>
              <w:jc w:val="center"/>
              <w:rPr>
                <w:sz w:val="18"/>
              </w:rPr>
            </w:pPr>
            <w:r>
              <w:rPr>
                <w:sz w:val="18"/>
              </w:rPr>
              <w:t>44.6</w:t>
            </w:r>
          </w:p>
        </w:tc>
        <w:tc>
          <w:tcPr>
            <w:tcW w:w="443"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266</w:t>
            </w:r>
          </w:p>
        </w:tc>
        <w:tc>
          <w:tcPr>
            <w:tcW w:w="438"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88</w:t>
            </w:r>
          </w:p>
          <w:p w:rsidR="00000000" w:rsidRDefault="007A1441">
            <w:pPr>
              <w:spacing w:line="360" w:lineRule="exact"/>
              <w:jc w:val="center"/>
              <w:rPr>
                <w:sz w:val="18"/>
              </w:rPr>
            </w:pPr>
            <w:r>
              <w:rPr>
                <w:sz w:val="18"/>
              </w:rPr>
              <w:t>33.1</w:t>
            </w:r>
          </w:p>
        </w:tc>
      </w:tr>
      <w:tr w:rsidR="00000000">
        <w:tc>
          <w:tcPr>
            <w:tcW w:w="484"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2000/</w:t>
            </w:r>
            <w:r>
              <w:rPr>
                <w:rFonts w:hint="eastAsia"/>
                <w:sz w:val="18"/>
              </w:rPr>
              <w:t>20</w:t>
            </w:r>
            <w:r>
              <w:rPr>
                <w:sz w:val="18"/>
              </w:rPr>
              <w:t>01</w:t>
            </w:r>
          </w:p>
          <w:p w:rsidR="00000000" w:rsidRDefault="007A1441">
            <w:pPr>
              <w:spacing w:line="360" w:lineRule="exact"/>
              <w:jc w:val="center"/>
              <w:rPr>
                <w:sz w:val="18"/>
              </w:rPr>
            </w:pPr>
            <w:r>
              <w:rPr>
                <w:sz w:val="18"/>
              </w:rPr>
              <w:t>%</w:t>
            </w:r>
          </w:p>
        </w:tc>
        <w:tc>
          <w:tcPr>
            <w:tcW w:w="457"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2 737</w:t>
            </w:r>
          </w:p>
        </w:tc>
        <w:tc>
          <w:tcPr>
            <w:tcW w:w="459"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1 151</w:t>
            </w:r>
          </w:p>
          <w:p w:rsidR="00000000" w:rsidRDefault="007A1441">
            <w:pPr>
              <w:spacing w:line="360" w:lineRule="exact"/>
              <w:jc w:val="center"/>
              <w:rPr>
                <w:sz w:val="18"/>
              </w:rPr>
            </w:pPr>
            <w:r>
              <w:rPr>
                <w:sz w:val="18"/>
              </w:rPr>
              <w:t>42.1</w:t>
            </w:r>
          </w:p>
        </w:tc>
        <w:tc>
          <w:tcPr>
            <w:tcW w:w="458"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2 679</w:t>
            </w:r>
          </w:p>
        </w:tc>
        <w:tc>
          <w:tcPr>
            <w:tcW w:w="458"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1 131</w:t>
            </w:r>
          </w:p>
          <w:p w:rsidR="00000000" w:rsidRDefault="007A1441">
            <w:pPr>
              <w:spacing w:line="360" w:lineRule="exact"/>
              <w:jc w:val="center"/>
              <w:rPr>
                <w:sz w:val="18"/>
              </w:rPr>
            </w:pPr>
            <w:r>
              <w:rPr>
                <w:sz w:val="18"/>
              </w:rPr>
              <w:t>42.2</w:t>
            </w:r>
          </w:p>
        </w:tc>
        <w:tc>
          <w:tcPr>
            <w:tcW w:w="458"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58</w:t>
            </w:r>
          </w:p>
        </w:tc>
        <w:tc>
          <w:tcPr>
            <w:tcW w:w="459"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20</w:t>
            </w:r>
          </w:p>
          <w:p w:rsidR="00000000" w:rsidRDefault="007A1441">
            <w:pPr>
              <w:spacing w:line="360" w:lineRule="exact"/>
              <w:jc w:val="center"/>
              <w:rPr>
                <w:sz w:val="18"/>
              </w:rPr>
            </w:pPr>
            <w:r>
              <w:rPr>
                <w:sz w:val="18"/>
              </w:rPr>
              <w:t>34.5</w:t>
            </w:r>
          </w:p>
        </w:tc>
        <w:tc>
          <w:tcPr>
            <w:tcW w:w="443"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2 477</w:t>
            </w:r>
          </w:p>
        </w:tc>
        <w:tc>
          <w:tcPr>
            <w:tcW w:w="444"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1 06</w:t>
            </w:r>
            <w:r>
              <w:rPr>
                <w:sz w:val="18"/>
              </w:rPr>
              <w:t>7</w:t>
            </w:r>
          </w:p>
          <w:p w:rsidR="00000000" w:rsidRDefault="007A1441">
            <w:pPr>
              <w:spacing w:line="360" w:lineRule="exact"/>
              <w:jc w:val="center"/>
              <w:rPr>
                <w:sz w:val="18"/>
              </w:rPr>
            </w:pPr>
            <w:r>
              <w:rPr>
                <w:sz w:val="18"/>
              </w:rPr>
              <w:t>43.1</w:t>
            </w:r>
          </w:p>
        </w:tc>
        <w:tc>
          <w:tcPr>
            <w:tcW w:w="443"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260</w:t>
            </w:r>
          </w:p>
        </w:tc>
        <w:tc>
          <w:tcPr>
            <w:tcW w:w="438"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84</w:t>
            </w:r>
          </w:p>
          <w:p w:rsidR="00000000" w:rsidRDefault="007A1441">
            <w:pPr>
              <w:spacing w:line="360" w:lineRule="exact"/>
              <w:jc w:val="center"/>
              <w:rPr>
                <w:sz w:val="18"/>
              </w:rPr>
            </w:pPr>
            <w:r>
              <w:rPr>
                <w:sz w:val="18"/>
              </w:rPr>
              <w:t>32.3</w:t>
            </w:r>
          </w:p>
        </w:tc>
      </w:tr>
      <w:tr w:rsidR="00000000">
        <w:tc>
          <w:tcPr>
            <w:tcW w:w="484"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1999/</w:t>
            </w:r>
            <w:r>
              <w:rPr>
                <w:rFonts w:hint="eastAsia"/>
                <w:sz w:val="18"/>
              </w:rPr>
              <w:t>20</w:t>
            </w:r>
            <w:r>
              <w:rPr>
                <w:sz w:val="18"/>
              </w:rPr>
              <w:t>00</w:t>
            </w:r>
          </w:p>
          <w:p w:rsidR="00000000" w:rsidRDefault="007A1441">
            <w:pPr>
              <w:spacing w:line="360" w:lineRule="exact"/>
              <w:jc w:val="center"/>
              <w:rPr>
                <w:sz w:val="18"/>
              </w:rPr>
            </w:pPr>
            <w:r>
              <w:rPr>
                <w:sz w:val="18"/>
              </w:rPr>
              <w:t>%</w:t>
            </w:r>
          </w:p>
        </w:tc>
        <w:tc>
          <w:tcPr>
            <w:tcW w:w="457"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2 774</w:t>
            </w:r>
          </w:p>
        </w:tc>
        <w:tc>
          <w:tcPr>
            <w:tcW w:w="459"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1 179</w:t>
            </w:r>
          </w:p>
          <w:p w:rsidR="00000000" w:rsidRDefault="007A1441">
            <w:pPr>
              <w:spacing w:line="360" w:lineRule="exact"/>
              <w:jc w:val="center"/>
              <w:rPr>
                <w:sz w:val="18"/>
              </w:rPr>
            </w:pPr>
            <w:r>
              <w:rPr>
                <w:sz w:val="18"/>
              </w:rPr>
              <w:t>42.5</w:t>
            </w:r>
          </w:p>
        </w:tc>
        <w:tc>
          <w:tcPr>
            <w:tcW w:w="458"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2 724</w:t>
            </w:r>
          </w:p>
        </w:tc>
        <w:tc>
          <w:tcPr>
            <w:tcW w:w="458"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1 158</w:t>
            </w:r>
          </w:p>
          <w:p w:rsidR="00000000" w:rsidRDefault="007A1441">
            <w:pPr>
              <w:spacing w:line="360" w:lineRule="exact"/>
              <w:jc w:val="center"/>
              <w:rPr>
                <w:sz w:val="18"/>
              </w:rPr>
            </w:pPr>
            <w:r>
              <w:rPr>
                <w:sz w:val="18"/>
              </w:rPr>
              <w:t>42.5</w:t>
            </w:r>
          </w:p>
        </w:tc>
        <w:tc>
          <w:tcPr>
            <w:tcW w:w="458"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50</w:t>
            </w:r>
          </w:p>
        </w:tc>
        <w:tc>
          <w:tcPr>
            <w:tcW w:w="459"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21</w:t>
            </w:r>
          </w:p>
          <w:p w:rsidR="00000000" w:rsidRDefault="007A1441">
            <w:pPr>
              <w:spacing w:line="360" w:lineRule="exact"/>
              <w:jc w:val="center"/>
              <w:rPr>
                <w:sz w:val="18"/>
              </w:rPr>
            </w:pPr>
            <w:r>
              <w:rPr>
                <w:sz w:val="18"/>
              </w:rPr>
              <w:t>42</w:t>
            </w:r>
          </w:p>
        </w:tc>
        <w:tc>
          <w:tcPr>
            <w:tcW w:w="443"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2 514</w:t>
            </w:r>
          </w:p>
        </w:tc>
        <w:tc>
          <w:tcPr>
            <w:tcW w:w="444"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1 079</w:t>
            </w:r>
          </w:p>
          <w:p w:rsidR="00000000" w:rsidRDefault="007A1441">
            <w:pPr>
              <w:spacing w:line="360" w:lineRule="exact"/>
              <w:jc w:val="center"/>
              <w:rPr>
                <w:sz w:val="18"/>
              </w:rPr>
            </w:pPr>
            <w:r>
              <w:rPr>
                <w:sz w:val="18"/>
              </w:rPr>
              <w:t>42.9</w:t>
            </w:r>
          </w:p>
        </w:tc>
        <w:tc>
          <w:tcPr>
            <w:tcW w:w="443"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260</w:t>
            </w:r>
          </w:p>
        </w:tc>
        <w:tc>
          <w:tcPr>
            <w:tcW w:w="438"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100</w:t>
            </w:r>
          </w:p>
          <w:p w:rsidR="00000000" w:rsidRDefault="007A1441">
            <w:pPr>
              <w:spacing w:line="360" w:lineRule="exact"/>
              <w:jc w:val="center"/>
              <w:rPr>
                <w:sz w:val="18"/>
              </w:rPr>
            </w:pPr>
            <w:r>
              <w:rPr>
                <w:sz w:val="18"/>
              </w:rPr>
              <w:t>38.5</w:t>
            </w:r>
          </w:p>
        </w:tc>
      </w:tr>
    </w:tbl>
    <w:p w:rsidR="00000000" w:rsidRDefault="007A1441">
      <w:pPr>
        <w:jc w:val="left"/>
        <w:rPr>
          <w:rFonts w:hint="eastAsia"/>
        </w:rPr>
      </w:pPr>
    </w:p>
    <w:p w:rsidR="00000000" w:rsidRDefault="007A1441">
      <w:pPr>
        <w:jc w:val="left"/>
        <w:rPr>
          <w:rFonts w:hint="eastAsia"/>
        </w:rPr>
      </w:pP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7"/>
        <w:gridCol w:w="896"/>
        <w:gridCol w:w="900"/>
        <w:gridCol w:w="898"/>
        <w:gridCol w:w="898"/>
        <w:gridCol w:w="898"/>
        <w:gridCol w:w="900"/>
        <w:gridCol w:w="869"/>
        <w:gridCol w:w="871"/>
        <w:gridCol w:w="869"/>
        <w:gridCol w:w="855"/>
      </w:tblGrid>
      <w:tr w:rsidR="00000000">
        <w:trPr>
          <w:cantSplit/>
          <w:tblHeader/>
        </w:trPr>
        <w:tc>
          <w:tcPr>
            <w:tcW w:w="3233" w:type="pct"/>
            <w:gridSpan w:val="7"/>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eastAsia="SimHei"/>
                <w:color w:val="FF0000"/>
                <w:sz w:val="18"/>
              </w:rPr>
            </w:pPr>
            <w:r>
              <w:rPr>
                <w:rFonts w:eastAsia="SimHei" w:hint="eastAsia"/>
                <w:color w:val="FF0000"/>
                <w:sz w:val="18"/>
              </w:rPr>
              <w:t>学院和职业学院的师资</w:t>
            </w:r>
          </w:p>
        </w:tc>
        <w:tc>
          <w:tcPr>
            <w:tcW w:w="1767" w:type="pct"/>
            <w:gridSpan w:val="4"/>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eastAsia="SimHei"/>
                <w:color w:val="FF0000"/>
                <w:sz w:val="18"/>
              </w:rPr>
            </w:pPr>
            <w:r>
              <w:rPr>
                <w:rFonts w:eastAsia="SimHei" w:hint="eastAsia"/>
                <w:color w:val="FF0000"/>
                <w:sz w:val="18"/>
              </w:rPr>
              <w:t>大学的师资</w:t>
            </w:r>
          </w:p>
        </w:tc>
      </w:tr>
      <w:tr w:rsidR="00000000">
        <w:trPr>
          <w:cantSplit/>
          <w:tblHeader/>
        </w:trPr>
        <w:tc>
          <w:tcPr>
            <w:tcW w:w="485"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eastAsia="SimHei"/>
                <w:color w:val="FF0000"/>
                <w:sz w:val="18"/>
              </w:rPr>
            </w:pPr>
          </w:p>
        </w:tc>
        <w:tc>
          <w:tcPr>
            <w:tcW w:w="916" w:type="pct"/>
            <w:gridSpan w:val="2"/>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eastAsia="SimHei" w:hint="eastAsia"/>
                <w:color w:val="FF0000"/>
                <w:sz w:val="18"/>
              </w:rPr>
            </w:pPr>
            <w:r>
              <w:rPr>
                <w:rFonts w:eastAsia="SimHei" w:hint="eastAsia"/>
                <w:color w:val="FF0000"/>
                <w:sz w:val="18"/>
              </w:rPr>
              <w:t>总数</w:t>
            </w:r>
          </w:p>
        </w:tc>
        <w:tc>
          <w:tcPr>
            <w:tcW w:w="916" w:type="pct"/>
            <w:gridSpan w:val="2"/>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eastAsia="SimHei" w:hint="eastAsia"/>
                <w:color w:val="FF0000"/>
                <w:sz w:val="18"/>
              </w:rPr>
            </w:pPr>
            <w:r>
              <w:rPr>
                <w:rFonts w:eastAsia="SimHei" w:hint="eastAsia"/>
                <w:color w:val="FF0000"/>
                <w:sz w:val="18"/>
              </w:rPr>
              <w:t>学院</w:t>
            </w:r>
          </w:p>
        </w:tc>
        <w:tc>
          <w:tcPr>
            <w:tcW w:w="917" w:type="pct"/>
            <w:gridSpan w:val="2"/>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eastAsia="SimHei" w:hint="eastAsia"/>
                <w:color w:val="FF0000"/>
                <w:sz w:val="18"/>
              </w:rPr>
            </w:pPr>
            <w:r>
              <w:rPr>
                <w:rFonts w:eastAsia="SimHei" w:hint="eastAsia"/>
                <w:color w:val="FF0000"/>
                <w:sz w:val="18"/>
              </w:rPr>
              <w:t>职业学院</w:t>
            </w:r>
          </w:p>
        </w:tc>
        <w:tc>
          <w:tcPr>
            <w:tcW w:w="885" w:type="pct"/>
            <w:gridSpan w:val="2"/>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eastAsia="SimHei" w:hint="eastAsia"/>
                <w:color w:val="FF0000"/>
                <w:sz w:val="18"/>
              </w:rPr>
            </w:pPr>
            <w:r>
              <w:rPr>
                <w:rFonts w:eastAsia="SimHei" w:hint="eastAsia"/>
                <w:color w:val="FF0000"/>
                <w:sz w:val="18"/>
              </w:rPr>
              <w:t>斯科普里</w:t>
            </w:r>
          </w:p>
        </w:tc>
        <w:tc>
          <w:tcPr>
            <w:tcW w:w="882" w:type="pct"/>
            <w:gridSpan w:val="2"/>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eastAsia="SimHei" w:hint="eastAsia"/>
                <w:color w:val="FF0000"/>
                <w:sz w:val="18"/>
              </w:rPr>
            </w:pPr>
            <w:r>
              <w:rPr>
                <w:rFonts w:eastAsia="SimHei" w:hint="eastAsia"/>
                <w:color w:val="FF0000"/>
                <w:sz w:val="18"/>
              </w:rPr>
              <w:t>比托拉</w:t>
            </w:r>
          </w:p>
        </w:tc>
      </w:tr>
      <w:tr w:rsidR="00000000">
        <w:trPr>
          <w:tblHeader/>
        </w:trPr>
        <w:tc>
          <w:tcPr>
            <w:tcW w:w="485"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eastAsia="SimHei" w:hint="eastAsia"/>
                <w:color w:val="FF0000"/>
                <w:sz w:val="18"/>
              </w:rPr>
            </w:pPr>
            <w:r>
              <w:rPr>
                <w:rFonts w:eastAsia="SimHei" w:hint="eastAsia"/>
                <w:color w:val="FF0000"/>
                <w:sz w:val="18"/>
              </w:rPr>
              <w:t>学年</w:t>
            </w:r>
          </w:p>
        </w:tc>
        <w:tc>
          <w:tcPr>
            <w:tcW w:w="457"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eastAsia="SimHei" w:hint="eastAsia"/>
                <w:color w:val="FF0000"/>
                <w:sz w:val="18"/>
              </w:rPr>
            </w:pPr>
            <w:r>
              <w:rPr>
                <w:rFonts w:eastAsia="SimHei" w:hint="eastAsia"/>
                <w:color w:val="FF0000"/>
                <w:sz w:val="18"/>
              </w:rPr>
              <w:t>总数</w:t>
            </w:r>
          </w:p>
        </w:tc>
        <w:tc>
          <w:tcPr>
            <w:tcW w:w="459"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eastAsia="SimHei" w:hint="eastAsia"/>
                <w:color w:val="FF0000"/>
                <w:sz w:val="18"/>
              </w:rPr>
            </w:pPr>
            <w:r>
              <w:rPr>
                <w:rFonts w:eastAsia="SimHei" w:hint="eastAsia"/>
                <w:color w:val="FF0000"/>
                <w:sz w:val="18"/>
              </w:rPr>
              <w:t>妇女</w:t>
            </w:r>
          </w:p>
        </w:tc>
        <w:tc>
          <w:tcPr>
            <w:tcW w:w="458"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eastAsia="SimHei" w:hint="eastAsia"/>
                <w:color w:val="FF0000"/>
                <w:sz w:val="18"/>
              </w:rPr>
            </w:pPr>
            <w:r>
              <w:rPr>
                <w:rFonts w:eastAsia="SimHei" w:hint="eastAsia"/>
                <w:color w:val="FF0000"/>
                <w:sz w:val="18"/>
              </w:rPr>
              <w:t>总数</w:t>
            </w:r>
          </w:p>
        </w:tc>
        <w:tc>
          <w:tcPr>
            <w:tcW w:w="458"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eastAsia="SimHei" w:hint="eastAsia"/>
                <w:color w:val="FF0000"/>
                <w:sz w:val="18"/>
              </w:rPr>
            </w:pPr>
            <w:r>
              <w:rPr>
                <w:rFonts w:eastAsia="SimHei" w:hint="eastAsia"/>
                <w:color w:val="FF0000"/>
                <w:sz w:val="18"/>
              </w:rPr>
              <w:t>妇女</w:t>
            </w:r>
          </w:p>
        </w:tc>
        <w:tc>
          <w:tcPr>
            <w:tcW w:w="458"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eastAsia="SimHei" w:hint="eastAsia"/>
                <w:color w:val="FF0000"/>
                <w:sz w:val="18"/>
              </w:rPr>
            </w:pPr>
            <w:r>
              <w:rPr>
                <w:rFonts w:eastAsia="SimHei" w:hint="eastAsia"/>
                <w:color w:val="FF0000"/>
                <w:sz w:val="18"/>
              </w:rPr>
              <w:t>总数</w:t>
            </w:r>
          </w:p>
        </w:tc>
        <w:tc>
          <w:tcPr>
            <w:tcW w:w="459"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eastAsia="SimHei" w:hint="eastAsia"/>
                <w:color w:val="FF0000"/>
                <w:sz w:val="18"/>
              </w:rPr>
            </w:pPr>
            <w:r>
              <w:rPr>
                <w:rFonts w:eastAsia="SimHei" w:hint="eastAsia"/>
                <w:color w:val="FF0000"/>
                <w:sz w:val="18"/>
              </w:rPr>
              <w:t>妇女</w:t>
            </w:r>
          </w:p>
        </w:tc>
        <w:tc>
          <w:tcPr>
            <w:tcW w:w="443"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eastAsia="SimHei" w:hint="eastAsia"/>
                <w:color w:val="FF0000"/>
                <w:sz w:val="18"/>
              </w:rPr>
            </w:pPr>
            <w:r>
              <w:rPr>
                <w:rFonts w:eastAsia="SimHei" w:hint="eastAsia"/>
                <w:color w:val="FF0000"/>
                <w:sz w:val="18"/>
              </w:rPr>
              <w:t>总数</w:t>
            </w:r>
          </w:p>
        </w:tc>
        <w:tc>
          <w:tcPr>
            <w:tcW w:w="444"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eastAsia="SimHei" w:hint="eastAsia"/>
                <w:color w:val="FF0000"/>
                <w:sz w:val="18"/>
              </w:rPr>
            </w:pPr>
            <w:r>
              <w:rPr>
                <w:rFonts w:eastAsia="SimHei" w:hint="eastAsia"/>
                <w:color w:val="FF0000"/>
                <w:sz w:val="18"/>
              </w:rPr>
              <w:t>妇女</w:t>
            </w:r>
          </w:p>
        </w:tc>
        <w:tc>
          <w:tcPr>
            <w:tcW w:w="443"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eastAsia="SimHei" w:hint="eastAsia"/>
                <w:color w:val="FF0000"/>
                <w:sz w:val="18"/>
              </w:rPr>
            </w:pPr>
            <w:r>
              <w:rPr>
                <w:rFonts w:eastAsia="SimHei" w:hint="eastAsia"/>
                <w:color w:val="FF0000"/>
                <w:sz w:val="18"/>
              </w:rPr>
              <w:t>总数</w:t>
            </w:r>
          </w:p>
        </w:tc>
        <w:tc>
          <w:tcPr>
            <w:tcW w:w="437"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eastAsia="SimHei" w:hint="eastAsia"/>
                <w:color w:val="FF0000"/>
                <w:sz w:val="18"/>
              </w:rPr>
            </w:pPr>
            <w:r>
              <w:rPr>
                <w:rFonts w:eastAsia="SimHei" w:hint="eastAsia"/>
                <w:color w:val="FF0000"/>
                <w:sz w:val="18"/>
              </w:rPr>
              <w:t>妇女</w:t>
            </w:r>
          </w:p>
        </w:tc>
      </w:tr>
      <w:tr w:rsidR="00000000">
        <w:tc>
          <w:tcPr>
            <w:tcW w:w="485"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jc w:val="center"/>
              <w:rPr>
                <w:sz w:val="18"/>
              </w:rPr>
            </w:pPr>
            <w:r>
              <w:rPr>
                <w:sz w:val="18"/>
              </w:rPr>
              <w:t>1998/</w:t>
            </w:r>
            <w:r>
              <w:rPr>
                <w:rFonts w:hint="eastAsia"/>
                <w:sz w:val="18"/>
              </w:rPr>
              <w:t>19</w:t>
            </w:r>
            <w:r>
              <w:rPr>
                <w:sz w:val="18"/>
              </w:rPr>
              <w:t>99</w:t>
            </w:r>
          </w:p>
          <w:p w:rsidR="00000000" w:rsidRDefault="007A1441">
            <w:pPr>
              <w:spacing w:line="380" w:lineRule="exact"/>
              <w:jc w:val="center"/>
              <w:rPr>
                <w:sz w:val="18"/>
              </w:rPr>
            </w:pPr>
            <w:r>
              <w:rPr>
                <w:sz w:val="18"/>
              </w:rPr>
              <w:t>%</w:t>
            </w:r>
          </w:p>
        </w:tc>
        <w:tc>
          <w:tcPr>
            <w:tcW w:w="457"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jc w:val="center"/>
              <w:rPr>
                <w:sz w:val="18"/>
              </w:rPr>
            </w:pPr>
            <w:r>
              <w:rPr>
                <w:sz w:val="18"/>
              </w:rPr>
              <w:t>2 654</w:t>
            </w:r>
          </w:p>
        </w:tc>
        <w:tc>
          <w:tcPr>
            <w:tcW w:w="459"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jc w:val="center"/>
              <w:rPr>
                <w:sz w:val="18"/>
              </w:rPr>
            </w:pPr>
            <w:r>
              <w:rPr>
                <w:sz w:val="18"/>
              </w:rPr>
              <w:t>1 105</w:t>
            </w:r>
          </w:p>
          <w:p w:rsidR="00000000" w:rsidRDefault="007A1441">
            <w:pPr>
              <w:spacing w:line="380" w:lineRule="exact"/>
              <w:jc w:val="center"/>
              <w:rPr>
                <w:sz w:val="18"/>
              </w:rPr>
            </w:pPr>
            <w:r>
              <w:rPr>
                <w:sz w:val="18"/>
              </w:rPr>
              <w:t>41.6</w:t>
            </w:r>
          </w:p>
        </w:tc>
        <w:tc>
          <w:tcPr>
            <w:tcW w:w="458"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jc w:val="center"/>
              <w:rPr>
                <w:sz w:val="18"/>
              </w:rPr>
            </w:pPr>
            <w:r>
              <w:rPr>
                <w:sz w:val="18"/>
              </w:rPr>
              <w:t>2 604</w:t>
            </w:r>
          </w:p>
        </w:tc>
        <w:tc>
          <w:tcPr>
            <w:tcW w:w="458"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jc w:val="center"/>
              <w:rPr>
                <w:sz w:val="18"/>
              </w:rPr>
            </w:pPr>
            <w:r>
              <w:rPr>
                <w:sz w:val="18"/>
              </w:rPr>
              <w:t>1 091</w:t>
            </w:r>
          </w:p>
          <w:p w:rsidR="00000000" w:rsidRDefault="007A1441">
            <w:pPr>
              <w:spacing w:line="380" w:lineRule="exact"/>
              <w:jc w:val="center"/>
              <w:rPr>
                <w:sz w:val="18"/>
              </w:rPr>
            </w:pPr>
            <w:r>
              <w:rPr>
                <w:sz w:val="18"/>
              </w:rPr>
              <w:t>41.9</w:t>
            </w:r>
          </w:p>
        </w:tc>
        <w:tc>
          <w:tcPr>
            <w:tcW w:w="458"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jc w:val="center"/>
              <w:rPr>
                <w:sz w:val="18"/>
              </w:rPr>
            </w:pPr>
            <w:r>
              <w:rPr>
                <w:sz w:val="18"/>
              </w:rPr>
              <w:t>50</w:t>
            </w:r>
          </w:p>
        </w:tc>
        <w:tc>
          <w:tcPr>
            <w:tcW w:w="459"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jc w:val="center"/>
              <w:rPr>
                <w:sz w:val="18"/>
              </w:rPr>
            </w:pPr>
            <w:r>
              <w:rPr>
                <w:sz w:val="18"/>
              </w:rPr>
              <w:t>14</w:t>
            </w:r>
          </w:p>
          <w:p w:rsidR="00000000" w:rsidRDefault="007A1441">
            <w:pPr>
              <w:spacing w:line="380" w:lineRule="exact"/>
              <w:jc w:val="center"/>
              <w:rPr>
                <w:sz w:val="18"/>
              </w:rPr>
            </w:pPr>
            <w:r>
              <w:rPr>
                <w:sz w:val="18"/>
              </w:rPr>
              <w:t>50</w:t>
            </w:r>
          </w:p>
        </w:tc>
        <w:tc>
          <w:tcPr>
            <w:tcW w:w="443"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jc w:val="center"/>
              <w:rPr>
                <w:sz w:val="18"/>
              </w:rPr>
            </w:pPr>
            <w:r>
              <w:rPr>
                <w:sz w:val="18"/>
              </w:rPr>
              <w:t>2 413</w:t>
            </w:r>
          </w:p>
        </w:tc>
        <w:tc>
          <w:tcPr>
            <w:tcW w:w="444"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jc w:val="center"/>
              <w:rPr>
                <w:sz w:val="18"/>
              </w:rPr>
            </w:pPr>
            <w:r>
              <w:rPr>
                <w:sz w:val="18"/>
              </w:rPr>
              <w:t>1 029</w:t>
            </w:r>
          </w:p>
          <w:p w:rsidR="00000000" w:rsidRDefault="007A1441">
            <w:pPr>
              <w:spacing w:line="380" w:lineRule="exact"/>
              <w:jc w:val="center"/>
              <w:rPr>
                <w:sz w:val="18"/>
              </w:rPr>
            </w:pPr>
            <w:r>
              <w:rPr>
                <w:sz w:val="18"/>
              </w:rPr>
              <w:t>42.6</w:t>
            </w:r>
          </w:p>
        </w:tc>
        <w:tc>
          <w:tcPr>
            <w:tcW w:w="443"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jc w:val="center"/>
              <w:rPr>
                <w:sz w:val="18"/>
              </w:rPr>
            </w:pPr>
            <w:r>
              <w:rPr>
                <w:sz w:val="18"/>
              </w:rPr>
              <w:t>24</w:t>
            </w:r>
            <w:r>
              <w:rPr>
                <w:sz w:val="18"/>
              </w:rPr>
              <w:t>1</w:t>
            </w:r>
          </w:p>
        </w:tc>
        <w:tc>
          <w:tcPr>
            <w:tcW w:w="437"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jc w:val="center"/>
              <w:rPr>
                <w:sz w:val="18"/>
              </w:rPr>
            </w:pPr>
            <w:r>
              <w:rPr>
                <w:sz w:val="18"/>
              </w:rPr>
              <w:t>76</w:t>
            </w:r>
          </w:p>
          <w:p w:rsidR="00000000" w:rsidRDefault="007A1441">
            <w:pPr>
              <w:spacing w:line="380" w:lineRule="exact"/>
              <w:jc w:val="center"/>
              <w:rPr>
                <w:sz w:val="18"/>
              </w:rPr>
            </w:pPr>
            <w:r>
              <w:rPr>
                <w:sz w:val="18"/>
              </w:rPr>
              <w:t>31.5</w:t>
            </w:r>
          </w:p>
        </w:tc>
      </w:tr>
      <w:tr w:rsidR="00000000">
        <w:tc>
          <w:tcPr>
            <w:tcW w:w="485"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jc w:val="center"/>
              <w:rPr>
                <w:sz w:val="18"/>
              </w:rPr>
            </w:pPr>
            <w:r>
              <w:rPr>
                <w:sz w:val="18"/>
              </w:rPr>
              <w:t>1997/</w:t>
            </w:r>
            <w:r>
              <w:rPr>
                <w:rFonts w:hint="eastAsia"/>
                <w:sz w:val="18"/>
              </w:rPr>
              <w:t>19</w:t>
            </w:r>
            <w:r>
              <w:rPr>
                <w:sz w:val="18"/>
              </w:rPr>
              <w:t>98</w:t>
            </w:r>
          </w:p>
          <w:p w:rsidR="00000000" w:rsidRDefault="007A1441">
            <w:pPr>
              <w:spacing w:line="380" w:lineRule="exact"/>
              <w:jc w:val="center"/>
              <w:rPr>
                <w:sz w:val="18"/>
              </w:rPr>
            </w:pPr>
            <w:r>
              <w:rPr>
                <w:sz w:val="18"/>
              </w:rPr>
              <w:t>%</w:t>
            </w:r>
          </w:p>
        </w:tc>
        <w:tc>
          <w:tcPr>
            <w:tcW w:w="457"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jc w:val="center"/>
              <w:rPr>
                <w:sz w:val="18"/>
              </w:rPr>
            </w:pPr>
            <w:r>
              <w:rPr>
                <w:sz w:val="18"/>
              </w:rPr>
              <w:t>2 652</w:t>
            </w:r>
          </w:p>
        </w:tc>
        <w:tc>
          <w:tcPr>
            <w:tcW w:w="459"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jc w:val="center"/>
              <w:rPr>
                <w:sz w:val="18"/>
              </w:rPr>
            </w:pPr>
            <w:r>
              <w:rPr>
                <w:sz w:val="18"/>
              </w:rPr>
              <w:t>1 085</w:t>
            </w:r>
          </w:p>
          <w:p w:rsidR="00000000" w:rsidRDefault="007A1441">
            <w:pPr>
              <w:spacing w:line="380" w:lineRule="exact"/>
              <w:jc w:val="center"/>
              <w:rPr>
                <w:sz w:val="18"/>
              </w:rPr>
            </w:pPr>
            <w:r>
              <w:rPr>
                <w:sz w:val="18"/>
              </w:rPr>
              <w:t>40.9</w:t>
            </w:r>
          </w:p>
        </w:tc>
        <w:tc>
          <w:tcPr>
            <w:tcW w:w="458"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jc w:val="center"/>
              <w:rPr>
                <w:sz w:val="18"/>
              </w:rPr>
            </w:pPr>
            <w:r>
              <w:rPr>
                <w:sz w:val="18"/>
              </w:rPr>
              <w:t>2 602</w:t>
            </w:r>
          </w:p>
        </w:tc>
        <w:tc>
          <w:tcPr>
            <w:tcW w:w="458"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jc w:val="center"/>
              <w:rPr>
                <w:sz w:val="18"/>
              </w:rPr>
            </w:pPr>
            <w:r>
              <w:rPr>
                <w:sz w:val="18"/>
              </w:rPr>
              <w:t>1 069</w:t>
            </w:r>
          </w:p>
          <w:p w:rsidR="00000000" w:rsidRDefault="007A1441">
            <w:pPr>
              <w:spacing w:line="380" w:lineRule="exact"/>
              <w:jc w:val="center"/>
              <w:rPr>
                <w:sz w:val="18"/>
              </w:rPr>
            </w:pPr>
            <w:r>
              <w:rPr>
                <w:sz w:val="18"/>
              </w:rPr>
              <w:t>41.1</w:t>
            </w:r>
          </w:p>
        </w:tc>
        <w:tc>
          <w:tcPr>
            <w:tcW w:w="458"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jc w:val="center"/>
              <w:rPr>
                <w:sz w:val="18"/>
              </w:rPr>
            </w:pPr>
            <w:r>
              <w:rPr>
                <w:sz w:val="18"/>
              </w:rPr>
              <w:t>50</w:t>
            </w:r>
          </w:p>
        </w:tc>
        <w:tc>
          <w:tcPr>
            <w:tcW w:w="459"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jc w:val="center"/>
              <w:rPr>
                <w:sz w:val="18"/>
              </w:rPr>
            </w:pPr>
            <w:r>
              <w:rPr>
                <w:sz w:val="18"/>
              </w:rPr>
              <w:t>16</w:t>
            </w:r>
          </w:p>
          <w:p w:rsidR="00000000" w:rsidRDefault="007A1441">
            <w:pPr>
              <w:spacing w:line="380" w:lineRule="exact"/>
              <w:jc w:val="center"/>
              <w:rPr>
                <w:sz w:val="18"/>
              </w:rPr>
            </w:pPr>
            <w:r>
              <w:rPr>
                <w:sz w:val="18"/>
              </w:rPr>
              <w:t>32</w:t>
            </w:r>
          </w:p>
        </w:tc>
        <w:tc>
          <w:tcPr>
            <w:tcW w:w="443"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jc w:val="center"/>
              <w:rPr>
                <w:sz w:val="18"/>
              </w:rPr>
            </w:pPr>
            <w:r>
              <w:rPr>
                <w:sz w:val="18"/>
              </w:rPr>
              <w:t>2 421</w:t>
            </w:r>
          </w:p>
        </w:tc>
        <w:tc>
          <w:tcPr>
            <w:tcW w:w="444"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jc w:val="center"/>
              <w:rPr>
                <w:sz w:val="18"/>
              </w:rPr>
            </w:pPr>
            <w:r>
              <w:rPr>
                <w:sz w:val="18"/>
              </w:rPr>
              <w:t>1 011</w:t>
            </w:r>
          </w:p>
          <w:p w:rsidR="00000000" w:rsidRDefault="007A1441">
            <w:pPr>
              <w:spacing w:line="380" w:lineRule="exact"/>
              <w:jc w:val="center"/>
              <w:rPr>
                <w:sz w:val="18"/>
              </w:rPr>
            </w:pPr>
            <w:r>
              <w:rPr>
                <w:sz w:val="18"/>
              </w:rPr>
              <w:t>41.6</w:t>
            </w:r>
          </w:p>
        </w:tc>
        <w:tc>
          <w:tcPr>
            <w:tcW w:w="443"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jc w:val="center"/>
              <w:rPr>
                <w:sz w:val="18"/>
              </w:rPr>
            </w:pPr>
            <w:r>
              <w:rPr>
                <w:sz w:val="18"/>
              </w:rPr>
              <w:t>231</w:t>
            </w:r>
          </w:p>
        </w:tc>
        <w:tc>
          <w:tcPr>
            <w:tcW w:w="437"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jc w:val="center"/>
              <w:rPr>
                <w:sz w:val="18"/>
              </w:rPr>
            </w:pPr>
            <w:r>
              <w:rPr>
                <w:sz w:val="18"/>
              </w:rPr>
              <w:t>74</w:t>
            </w:r>
          </w:p>
          <w:p w:rsidR="00000000" w:rsidRDefault="007A1441">
            <w:pPr>
              <w:spacing w:line="380" w:lineRule="exact"/>
              <w:jc w:val="center"/>
              <w:rPr>
                <w:sz w:val="18"/>
              </w:rPr>
            </w:pPr>
            <w:r>
              <w:rPr>
                <w:sz w:val="18"/>
              </w:rPr>
              <w:t>32</w:t>
            </w:r>
          </w:p>
        </w:tc>
      </w:tr>
    </w:tbl>
    <w:p w:rsidR="00000000" w:rsidRDefault="007A1441">
      <w:pPr>
        <w:pStyle w:val="Normalvovlecen"/>
        <w:widowControl/>
        <w:spacing w:after="240" w:line="360" w:lineRule="exact"/>
        <w:ind w:firstLine="0"/>
        <w:jc w:val="both"/>
        <w:rPr>
          <w:rFonts w:ascii="Times New Roman" w:eastAsia="KaiTi_GB2312" w:hAnsi="Times New Roman"/>
          <w:color w:val="0000FF"/>
          <w:sz w:val="18"/>
          <w:szCs w:val="24"/>
          <w:lang w:eastAsia="zh-CN"/>
        </w:rPr>
      </w:pPr>
      <w:r>
        <w:rPr>
          <w:rFonts w:ascii="Times New Roman" w:eastAsia="KaiTi_GB2312" w:hAnsi="Times New Roman" w:hint="eastAsia"/>
          <w:color w:val="0000FF"/>
          <w:sz w:val="18"/>
          <w:szCs w:val="24"/>
          <w:lang w:eastAsia="zh-CN"/>
        </w:rPr>
        <w:t>资料来源：国家统计局</w:t>
      </w:r>
    </w:p>
    <w:p w:rsidR="00000000" w:rsidRDefault="007A1441" w:rsidP="007A1441">
      <w:pPr>
        <w:spacing w:after="240" w:line="360" w:lineRule="exact"/>
        <w:ind w:firstLineChars="200" w:firstLine="31680"/>
        <w:rPr>
          <w:rFonts w:hint="eastAsia"/>
        </w:rPr>
      </w:pPr>
      <w:r>
        <w:rPr>
          <w:rFonts w:hint="eastAsia"/>
        </w:rPr>
        <w:t>总体来看，在报告阶段马其顿高等教育机构中女教师和助教所占的比例为</w:t>
      </w:r>
      <w:r>
        <w:rPr>
          <w:rFonts w:hint="eastAsia"/>
        </w:rPr>
        <w:t>40.9%</w:t>
      </w:r>
      <w:r>
        <w:rPr>
          <w:rFonts w:hint="eastAsia"/>
        </w:rPr>
        <w:t>至</w:t>
      </w:r>
      <w:r>
        <w:rPr>
          <w:rFonts w:hint="eastAsia"/>
        </w:rPr>
        <w:t>43.5%</w:t>
      </w:r>
      <w:r>
        <w:rPr>
          <w:rFonts w:hint="eastAsia"/>
        </w:rPr>
        <w:t>。</w:t>
      </w:r>
    </w:p>
    <w:p w:rsidR="00000000" w:rsidRDefault="007A1441" w:rsidP="007A1441">
      <w:pPr>
        <w:spacing w:after="240" w:line="360" w:lineRule="exact"/>
        <w:ind w:firstLineChars="200" w:firstLine="31680"/>
      </w:pPr>
      <w:r>
        <w:rPr>
          <w:rFonts w:hint="eastAsia"/>
        </w:rPr>
        <w:t>按照教师、助教和其他的分类结构，性别分布情况如下：</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7"/>
        <w:gridCol w:w="1105"/>
        <w:gridCol w:w="1107"/>
        <w:gridCol w:w="1108"/>
        <w:gridCol w:w="1108"/>
        <w:gridCol w:w="1108"/>
        <w:gridCol w:w="1108"/>
        <w:gridCol w:w="1108"/>
        <w:gridCol w:w="1102"/>
      </w:tblGrid>
      <w:tr w:rsidR="00000000">
        <w:tc>
          <w:tcPr>
            <w:tcW w:w="468"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rPr>
                <w:rFonts w:eastAsia="SimHei" w:hint="eastAsia"/>
                <w:color w:val="FF0000"/>
                <w:sz w:val="18"/>
              </w:rPr>
            </w:pPr>
            <w:r>
              <w:rPr>
                <w:rFonts w:eastAsia="SimHei" w:hint="eastAsia"/>
                <w:color w:val="FF0000"/>
                <w:sz w:val="18"/>
              </w:rPr>
              <w:t>学年</w:t>
            </w:r>
          </w:p>
        </w:tc>
        <w:tc>
          <w:tcPr>
            <w:tcW w:w="56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eastAsia="SimHei" w:hint="eastAsia"/>
                <w:color w:val="FF0000"/>
                <w:sz w:val="18"/>
              </w:rPr>
            </w:pPr>
            <w:r>
              <w:rPr>
                <w:rFonts w:eastAsia="SimHei" w:hint="eastAsia"/>
                <w:color w:val="FF0000"/>
                <w:sz w:val="18"/>
              </w:rPr>
              <w:t>总数</w:t>
            </w:r>
          </w:p>
        </w:tc>
        <w:tc>
          <w:tcPr>
            <w:tcW w:w="567"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eastAsia="SimHei" w:hint="eastAsia"/>
                <w:color w:val="FF0000"/>
                <w:sz w:val="18"/>
              </w:rPr>
            </w:pPr>
            <w:r>
              <w:rPr>
                <w:rFonts w:eastAsia="SimHei" w:hint="eastAsia"/>
                <w:color w:val="FF0000"/>
                <w:sz w:val="18"/>
              </w:rPr>
              <w:t>妇女</w:t>
            </w:r>
          </w:p>
        </w:tc>
        <w:tc>
          <w:tcPr>
            <w:tcW w:w="567"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eastAsia="SimHei" w:hint="eastAsia"/>
                <w:color w:val="FF0000"/>
                <w:sz w:val="18"/>
              </w:rPr>
            </w:pPr>
            <w:r>
              <w:rPr>
                <w:rFonts w:eastAsia="SimHei" w:hint="eastAsia"/>
                <w:color w:val="FF0000"/>
                <w:sz w:val="18"/>
              </w:rPr>
              <w:t>教师</w:t>
            </w:r>
          </w:p>
        </w:tc>
        <w:tc>
          <w:tcPr>
            <w:tcW w:w="567"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eastAsia="SimHei" w:hint="eastAsia"/>
                <w:color w:val="FF0000"/>
                <w:sz w:val="18"/>
              </w:rPr>
            </w:pPr>
            <w:r>
              <w:rPr>
                <w:rFonts w:eastAsia="SimHei" w:hint="eastAsia"/>
                <w:color w:val="FF0000"/>
                <w:sz w:val="18"/>
              </w:rPr>
              <w:t>妇女</w:t>
            </w:r>
          </w:p>
        </w:tc>
        <w:tc>
          <w:tcPr>
            <w:tcW w:w="567"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eastAsia="SimHei" w:hint="eastAsia"/>
                <w:color w:val="FF0000"/>
                <w:sz w:val="18"/>
              </w:rPr>
            </w:pPr>
            <w:r>
              <w:rPr>
                <w:rFonts w:eastAsia="SimHei" w:hint="eastAsia"/>
                <w:color w:val="FF0000"/>
                <w:sz w:val="18"/>
              </w:rPr>
              <w:t>助教</w:t>
            </w:r>
          </w:p>
        </w:tc>
        <w:tc>
          <w:tcPr>
            <w:tcW w:w="567"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eastAsia="SimHei" w:hint="eastAsia"/>
                <w:color w:val="FF0000"/>
                <w:sz w:val="18"/>
              </w:rPr>
            </w:pPr>
            <w:r>
              <w:rPr>
                <w:rFonts w:eastAsia="SimHei" w:hint="eastAsia"/>
                <w:color w:val="FF0000"/>
                <w:sz w:val="18"/>
              </w:rPr>
              <w:t>妇女</w:t>
            </w:r>
          </w:p>
        </w:tc>
        <w:tc>
          <w:tcPr>
            <w:tcW w:w="567"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eastAsia="SimHei" w:hint="eastAsia"/>
                <w:color w:val="FF0000"/>
                <w:sz w:val="18"/>
              </w:rPr>
            </w:pPr>
            <w:r>
              <w:rPr>
                <w:rFonts w:eastAsia="SimHei" w:hint="eastAsia"/>
                <w:color w:val="FF0000"/>
                <w:sz w:val="18"/>
              </w:rPr>
              <w:t>其他</w:t>
            </w:r>
          </w:p>
        </w:tc>
        <w:tc>
          <w:tcPr>
            <w:tcW w:w="564"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eastAsia="SimHei" w:hint="eastAsia"/>
                <w:color w:val="FF0000"/>
                <w:sz w:val="18"/>
              </w:rPr>
            </w:pPr>
            <w:r>
              <w:rPr>
                <w:rFonts w:eastAsia="SimHei" w:hint="eastAsia"/>
                <w:color w:val="FF0000"/>
                <w:sz w:val="18"/>
              </w:rPr>
              <w:t>妇女</w:t>
            </w:r>
          </w:p>
        </w:tc>
      </w:tr>
      <w:tr w:rsidR="00000000">
        <w:tc>
          <w:tcPr>
            <w:tcW w:w="468"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jc w:val="center"/>
              <w:rPr>
                <w:sz w:val="18"/>
              </w:rPr>
            </w:pPr>
            <w:r>
              <w:rPr>
                <w:sz w:val="18"/>
              </w:rPr>
              <w:t>2001/</w:t>
            </w:r>
            <w:r>
              <w:rPr>
                <w:rFonts w:hint="eastAsia"/>
                <w:sz w:val="18"/>
              </w:rPr>
              <w:t>20</w:t>
            </w:r>
            <w:r>
              <w:rPr>
                <w:sz w:val="18"/>
              </w:rPr>
              <w:t>02</w:t>
            </w:r>
          </w:p>
          <w:p w:rsidR="00000000" w:rsidRDefault="007A1441">
            <w:pPr>
              <w:spacing w:line="380" w:lineRule="exact"/>
              <w:jc w:val="center"/>
              <w:rPr>
                <w:sz w:val="18"/>
              </w:rPr>
            </w:pPr>
            <w:r>
              <w:rPr>
                <w:sz w:val="18"/>
              </w:rPr>
              <w:t>%</w:t>
            </w:r>
          </w:p>
        </w:tc>
        <w:tc>
          <w:tcPr>
            <w:tcW w:w="566"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jc w:val="center"/>
              <w:rPr>
                <w:sz w:val="18"/>
              </w:rPr>
            </w:pPr>
            <w:r>
              <w:rPr>
                <w:sz w:val="18"/>
              </w:rPr>
              <w:t>2 738</w:t>
            </w:r>
          </w:p>
        </w:tc>
        <w:tc>
          <w:tcPr>
            <w:tcW w:w="567" w:type="pct"/>
            <w:tcBorders>
              <w:top w:val="single" w:sz="4" w:space="0" w:color="auto"/>
              <w:left w:val="single" w:sz="4" w:space="0" w:color="auto"/>
              <w:bottom w:val="single" w:sz="4" w:space="0" w:color="auto"/>
              <w:right w:val="single" w:sz="4" w:space="0" w:color="auto"/>
            </w:tcBorders>
          </w:tcPr>
          <w:p w:rsidR="00000000" w:rsidRDefault="007A1441">
            <w:pPr>
              <w:pStyle w:val="Header"/>
              <w:pBdr>
                <w:bottom w:val="none" w:sz="0" w:space="0" w:color="auto"/>
              </w:pBdr>
              <w:tabs>
                <w:tab w:val="clear" w:pos="4320"/>
                <w:tab w:val="clear" w:pos="8640"/>
              </w:tabs>
              <w:spacing w:line="380" w:lineRule="exact"/>
            </w:pPr>
            <w:r>
              <w:t>1 190</w:t>
            </w:r>
          </w:p>
          <w:p w:rsidR="00000000" w:rsidRDefault="007A1441">
            <w:pPr>
              <w:spacing w:line="380" w:lineRule="exact"/>
              <w:jc w:val="center"/>
              <w:rPr>
                <w:sz w:val="18"/>
              </w:rPr>
            </w:pPr>
            <w:r>
              <w:rPr>
                <w:sz w:val="18"/>
              </w:rPr>
              <w:t>43.5</w:t>
            </w:r>
          </w:p>
        </w:tc>
        <w:tc>
          <w:tcPr>
            <w:tcW w:w="567"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jc w:val="center"/>
              <w:rPr>
                <w:sz w:val="18"/>
              </w:rPr>
            </w:pPr>
            <w:r>
              <w:rPr>
                <w:sz w:val="18"/>
              </w:rPr>
              <w:t>1 561</w:t>
            </w:r>
          </w:p>
        </w:tc>
        <w:tc>
          <w:tcPr>
            <w:tcW w:w="567"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jc w:val="center"/>
              <w:rPr>
                <w:sz w:val="18"/>
              </w:rPr>
            </w:pPr>
            <w:r>
              <w:rPr>
                <w:sz w:val="18"/>
              </w:rPr>
              <w:t>535</w:t>
            </w:r>
          </w:p>
          <w:p w:rsidR="00000000" w:rsidRDefault="007A1441">
            <w:pPr>
              <w:spacing w:line="380" w:lineRule="exact"/>
              <w:jc w:val="center"/>
              <w:rPr>
                <w:sz w:val="18"/>
              </w:rPr>
            </w:pPr>
            <w:r>
              <w:rPr>
                <w:sz w:val="18"/>
              </w:rPr>
              <w:t>34.3</w:t>
            </w:r>
          </w:p>
        </w:tc>
        <w:tc>
          <w:tcPr>
            <w:tcW w:w="567"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jc w:val="center"/>
              <w:rPr>
                <w:sz w:val="18"/>
              </w:rPr>
            </w:pPr>
            <w:r>
              <w:rPr>
                <w:sz w:val="18"/>
              </w:rPr>
              <w:t>1 126</w:t>
            </w:r>
          </w:p>
        </w:tc>
        <w:tc>
          <w:tcPr>
            <w:tcW w:w="567"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jc w:val="center"/>
              <w:rPr>
                <w:sz w:val="18"/>
              </w:rPr>
            </w:pPr>
            <w:r>
              <w:rPr>
                <w:sz w:val="18"/>
              </w:rPr>
              <w:t>62</w:t>
            </w:r>
            <w:r>
              <w:rPr>
                <w:sz w:val="18"/>
              </w:rPr>
              <w:t>6</w:t>
            </w:r>
          </w:p>
          <w:p w:rsidR="00000000" w:rsidRDefault="007A1441">
            <w:pPr>
              <w:spacing w:line="380" w:lineRule="exact"/>
              <w:jc w:val="center"/>
              <w:rPr>
                <w:sz w:val="18"/>
              </w:rPr>
            </w:pPr>
            <w:r>
              <w:rPr>
                <w:sz w:val="18"/>
              </w:rPr>
              <w:t>55.6</w:t>
            </w:r>
          </w:p>
        </w:tc>
        <w:tc>
          <w:tcPr>
            <w:tcW w:w="567"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jc w:val="center"/>
              <w:rPr>
                <w:sz w:val="18"/>
              </w:rPr>
            </w:pPr>
            <w:r>
              <w:rPr>
                <w:sz w:val="18"/>
              </w:rPr>
              <w:t>51</w:t>
            </w:r>
          </w:p>
        </w:tc>
        <w:tc>
          <w:tcPr>
            <w:tcW w:w="564"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jc w:val="center"/>
              <w:rPr>
                <w:sz w:val="18"/>
              </w:rPr>
            </w:pPr>
            <w:r>
              <w:rPr>
                <w:sz w:val="18"/>
              </w:rPr>
              <w:t>29</w:t>
            </w:r>
          </w:p>
          <w:p w:rsidR="00000000" w:rsidRDefault="007A1441">
            <w:pPr>
              <w:spacing w:line="380" w:lineRule="exact"/>
              <w:jc w:val="center"/>
              <w:rPr>
                <w:sz w:val="18"/>
              </w:rPr>
            </w:pPr>
            <w:r>
              <w:rPr>
                <w:sz w:val="18"/>
              </w:rPr>
              <w:t>56.9</w:t>
            </w:r>
          </w:p>
        </w:tc>
      </w:tr>
      <w:tr w:rsidR="00000000">
        <w:tc>
          <w:tcPr>
            <w:tcW w:w="468"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jc w:val="center"/>
              <w:rPr>
                <w:sz w:val="18"/>
              </w:rPr>
            </w:pPr>
            <w:r>
              <w:rPr>
                <w:sz w:val="18"/>
              </w:rPr>
              <w:t>2000/</w:t>
            </w:r>
            <w:r>
              <w:rPr>
                <w:rFonts w:hint="eastAsia"/>
                <w:sz w:val="18"/>
              </w:rPr>
              <w:t>20</w:t>
            </w:r>
            <w:r>
              <w:rPr>
                <w:sz w:val="18"/>
              </w:rPr>
              <w:t>01</w:t>
            </w:r>
          </w:p>
          <w:p w:rsidR="00000000" w:rsidRDefault="007A1441">
            <w:pPr>
              <w:spacing w:line="380" w:lineRule="exact"/>
              <w:jc w:val="center"/>
              <w:rPr>
                <w:sz w:val="18"/>
              </w:rPr>
            </w:pPr>
            <w:r>
              <w:rPr>
                <w:sz w:val="18"/>
              </w:rPr>
              <w:t>%</w:t>
            </w:r>
          </w:p>
        </w:tc>
        <w:tc>
          <w:tcPr>
            <w:tcW w:w="566"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jc w:val="center"/>
              <w:rPr>
                <w:sz w:val="18"/>
              </w:rPr>
            </w:pPr>
            <w:r>
              <w:rPr>
                <w:sz w:val="18"/>
              </w:rPr>
              <w:t>2 737</w:t>
            </w:r>
          </w:p>
        </w:tc>
        <w:tc>
          <w:tcPr>
            <w:tcW w:w="567"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jc w:val="center"/>
              <w:rPr>
                <w:sz w:val="18"/>
              </w:rPr>
            </w:pPr>
            <w:r>
              <w:rPr>
                <w:sz w:val="18"/>
              </w:rPr>
              <w:t>1 151</w:t>
            </w:r>
          </w:p>
          <w:p w:rsidR="00000000" w:rsidRDefault="007A1441">
            <w:pPr>
              <w:spacing w:line="380" w:lineRule="exact"/>
              <w:jc w:val="center"/>
              <w:rPr>
                <w:sz w:val="18"/>
              </w:rPr>
            </w:pPr>
            <w:r>
              <w:rPr>
                <w:sz w:val="18"/>
              </w:rPr>
              <w:t>42.1</w:t>
            </w:r>
          </w:p>
        </w:tc>
        <w:tc>
          <w:tcPr>
            <w:tcW w:w="567"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jc w:val="center"/>
              <w:rPr>
                <w:sz w:val="18"/>
              </w:rPr>
            </w:pPr>
            <w:r>
              <w:rPr>
                <w:sz w:val="18"/>
              </w:rPr>
              <w:t>1 495</w:t>
            </w:r>
          </w:p>
        </w:tc>
        <w:tc>
          <w:tcPr>
            <w:tcW w:w="567"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jc w:val="center"/>
              <w:rPr>
                <w:sz w:val="18"/>
              </w:rPr>
            </w:pPr>
            <w:r>
              <w:rPr>
                <w:sz w:val="18"/>
              </w:rPr>
              <w:t>482</w:t>
            </w:r>
          </w:p>
          <w:p w:rsidR="00000000" w:rsidRDefault="007A1441">
            <w:pPr>
              <w:spacing w:line="380" w:lineRule="exact"/>
              <w:jc w:val="center"/>
              <w:rPr>
                <w:sz w:val="18"/>
              </w:rPr>
            </w:pPr>
            <w:r>
              <w:rPr>
                <w:sz w:val="18"/>
              </w:rPr>
              <w:t>32.2</w:t>
            </w:r>
          </w:p>
        </w:tc>
        <w:tc>
          <w:tcPr>
            <w:tcW w:w="567"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jc w:val="center"/>
              <w:rPr>
                <w:sz w:val="18"/>
              </w:rPr>
            </w:pPr>
            <w:r>
              <w:rPr>
                <w:sz w:val="18"/>
              </w:rPr>
              <w:t>1 105</w:t>
            </w:r>
          </w:p>
        </w:tc>
        <w:tc>
          <w:tcPr>
            <w:tcW w:w="567"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jc w:val="center"/>
              <w:rPr>
                <w:sz w:val="18"/>
              </w:rPr>
            </w:pPr>
            <w:r>
              <w:rPr>
                <w:sz w:val="18"/>
              </w:rPr>
              <w:t>590</w:t>
            </w:r>
          </w:p>
          <w:p w:rsidR="00000000" w:rsidRDefault="007A1441">
            <w:pPr>
              <w:spacing w:line="380" w:lineRule="exact"/>
              <w:jc w:val="center"/>
              <w:rPr>
                <w:sz w:val="18"/>
              </w:rPr>
            </w:pPr>
            <w:r>
              <w:rPr>
                <w:sz w:val="18"/>
              </w:rPr>
              <w:t>53.4</w:t>
            </w:r>
          </w:p>
        </w:tc>
        <w:tc>
          <w:tcPr>
            <w:tcW w:w="567"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jc w:val="center"/>
              <w:rPr>
                <w:sz w:val="18"/>
              </w:rPr>
            </w:pPr>
            <w:r>
              <w:rPr>
                <w:sz w:val="18"/>
              </w:rPr>
              <w:t>137</w:t>
            </w:r>
          </w:p>
        </w:tc>
        <w:tc>
          <w:tcPr>
            <w:tcW w:w="564"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jc w:val="center"/>
              <w:rPr>
                <w:sz w:val="18"/>
              </w:rPr>
            </w:pPr>
            <w:r>
              <w:rPr>
                <w:sz w:val="18"/>
              </w:rPr>
              <w:t>79</w:t>
            </w:r>
          </w:p>
          <w:p w:rsidR="00000000" w:rsidRDefault="007A1441">
            <w:pPr>
              <w:spacing w:line="380" w:lineRule="exact"/>
              <w:jc w:val="center"/>
              <w:rPr>
                <w:sz w:val="18"/>
              </w:rPr>
            </w:pPr>
            <w:r>
              <w:rPr>
                <w:sz w:val="18"/>
              </w:rPr>
              <w:t>57.7</w:t>
            </w:r>
          </w:p>
        </w:tc>
      </w:tr>
      <w:tr w:rsidR="00000000">
        <w:tc>
          <w:tcPr>
            <w:tcW w:w="468"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jc w:val="center"/>
              <w:rPr>
                <w:sz w:val="18"/>
              </w:rPr>
            </w:pPr>
            <w:r>
              <w:rPr>
                <w:sz w:val="18"/>
              </w:rPr>
              <w:t>1999/</w:t>
            </w:r>
            <w:r>
              <w:rPr>
                <w:rFonts w:hint="eastAsia"/>
                <w:sz w:val="18"/>
              </w:rPr>
              <w:t>20</w:t>
            </w:r>
            <w:r>
              <w:rPr>
                <w:sz w:val="18"/>
              </w:rPr>
              <w:t>00</w:t>
            </w:r>
          </w:p>
          <w:p w:rsidR="00000000" w:rsidRDefault="007A1441">
            <w:pPr>
              <w:spacing w:line="380" w:lineRule="exact"/>
              <w:jc w:val="center"/>
              <w:rPr>
                <w:sz w:val="18"/>
              </w:rPr>
            </w:pPr>
            <w:r>
              <w:rPr>
                <w:sz w:val="18"/>
              </w:rPr>
              <w:t>%</w:t>
            </w:r>
          </w:p>
        </w:tc>
        <w:tc>
          <w:tcPr>
            <w:tcW w:w="566"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jc w:val="center"/>
              <w:rPr>
                <w:sz w:val="18"/>
              </w:rPr>
            </w:pPr>
            <w:r>
              <w:rPr>
                <w:sz w:val="18"/>
              </w:rPr>
              <w:t>2 774</w:t>
            </w:r>
          </w:p>
        </w:tc>
        <w:tc>
          <w:tcPr>
            <w:tcW w:w="567"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jc w:val="center"/>
              <w:rPr>
                <w:sz w:val="18"/>
              </w:rPr>
            </w:pPr>
            <w:r>
              <w:rPr>
                <w:sz w:val="18"/>
              </w:rPr>
              <w:t>1 179</w:t>
            </w:r>
          </w:p>
          <w:p w:rsidR="00000000" w:rsidRDefault="007A1441">
            <w:pPr>
              <w:spacing w:line="380" w:lineRule="exact"/>
              <w:jc w:val="center"/>
              <w:rPr>
                <w:sz w:val="18"/>
              </w:rPr>
            </w:pPr>
            <w:r>
              <w:rPr>
                <w:sz w:val="18"/>
              </w:rPr>
              <w:t>42.5</w:t>
            </w:r>
          </w:p>
        </w:tc>
        <w:tc>
          <w:tcPr>
            <w:tcW w:w="567" w:type="pct"/>
            <w:tcBorders>
              <w:top w:val="single" w:sz="4" w:space="0" w:color="auto"/>
              <w:left w:val="single" w:sz="4" w:space="0" w:color="auto"/>
              <w:bottom w:val="single" w:sz="4" w:space="0" w:color="auto"/>
              <w:right w:val="single" w:sz="4" w:space="0" w:color="auto"/>
            </w:tcBorders>
          </w:tcPr>
          <w:p w:rsidR="00000000" w:rsidRDefault="007A1441">
            <w:pPr>
              <w:pStyle w:val="Header"/>
              <w:pBdr>
                <w:bottom w:val="none" w:sz="0" w:space="0" w:color="auto"/>
              </w:pBdr>
              <w:tabs>
                <w:tab w:val="clear" w:pos="4320"/>
                <w:tab w:val="clear" w:pos="8640"/>
              </w:tabs>
              <w:spacing w:line="380" w:lineRule="exact"/>
            </w:pPr>
            <w:r>
              <w:t>1 493</w:t>
            </w:r>
          </w:p>
        </w:tc>
        <w:tc>
          <w:tcPr>
            <w:tcW w:w="567"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jc w:val="center"/>
              <w:rPr>
                <w:sz w:val="18"/>
              </w:rPr>
            </w:pPr>
            <w:r>
              <w:rPr>
                <w:sz w:val="18"/>
              </w:rPr>
              <w:t>487</w:t>
            </w:r>
          </w:p>
          <w:p w:rsidR="00000000" w:rsidRDefault="007A1441">
            <w:pPr>
              <w:spacing w:line="380" w:lineRule="exact"/>
              <w:jc w:val="center"/>
              <w:rPr>
                <w:sz w:val="18"/>
              </w:rPr>
            </w:pPr>
            <w:r>
              <w:rPr>
                <w:sz w:val="18"/>
              </w:rPr>
              <w:t>32.6</w:t>
            </w:r>
          </w:p>
        </w:tc>
        <w:tc>
          <w:tcPr>
            <w:tcW w:w="567"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jc w:val="center"/>
              <w:rPr>
                <w:sz w:val="18"/>
              </w:rPr>
            </w:pPr>
            <w:r>
              <w:rPr>
                <w:sz w:val="18"/>
              </w:rPr>
              <w:t>1 149</w:t>
            </w:r>
          </w:p>
        </w:tc>
        <w:tc>
          <w:tcPr>
            <w:tcW w:w="567"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jc w:val="center"/>
              <w:rPr>
                <w:sz w:val="18"/>
              </w:rPr>
            </w:pPr>
            <w:r>
              <w:rPr>
                <w:sz w:val="18"/>
              </w:rPr>
              <w:t>614</w:t>
            </w:r>
          </w:p>
          <w:p w:rsidR="00000000" w:rsidRDefault="007A1441">
            <w:pPr>
              <w:spacing w:line="380" w:lineRule="exact"/>
              <w:jc w:val="center"/>
              <w:rPr>
                <w:sz w:val="18"/>
              </w:rPr>
            </w:pPr>
            <w:r>
              <w:rPr>
                <w:sz w:val="18"/>
              </w:rPr>
              <w:t>53.4</w:t>
            </w:r>
          </w:p>
        </w:tc>
        <w:tc>
          <w:tcPr>
            <w:tcW w:w="567"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jc w:val="center"/>
              <w:rPr>
                <w:sz w:val="18"/>
              </w:rPr>
            </w:pPr>
            <w:r>
              <w:rPr>
                <w:sz w:val="18"/>
              </w:rPr>
              <w:t>132</w:t>
            </w:r>
          </w:p>
        </w:tc>
        <w:tc>
          <w:tcPr>
            <w:tcW w:w="564"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jc w:val="center"/>
              <w:rPr>
                <w:sz w:val="18"/>
              </w:rPr>
            </w:pPr>
            <w:r>
              <w:rPr>
                <w:sz w:val="18"/>
              </w:rPr>
              <w:t>78</w:t>
            </w:r>
          </w:p>
          <w:p w:rsidR="00000000" w:rsidRDefault="007A1441">
            <w:pPr>
              <w:spacing w:line="380" w:lineRule="exact"/>
              <w:jc w:val="center"/>
              <w:rPr>
                <w:sz w:val="18"/>
              </w:rPr>
            </w:pPr>
            <w:r>
              <w:rPr>
                <w:sz w:val="18"/>
              </w:rPr>
              <w:t>59</w:t>
            </w:r>
          </w:p>
        </w:tc>
      </w:tr>
      <w:tr w:rsidR="00000000">
        <w:tc>
          <w:tcPr>
            <w:tcW w:w="468"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jc w:val="center"/>
              <w:rPr>
                <w:sz w:val="18"/>
              </w:rPr>
            </w:pPr>
            <w:r>
              <w:rPr>
                <w:sz w:val="18"/>
              </w:rPr>
              <w:t>1998/</w:t>
            </w:r>
            <w:r>
              <w:rPr>
                <w:rFonts w:hint="eastAsia"/>
                <w:sz w:val="18"/>
              </w:rPr>
              <w:t>19</w:t>
            </w:r>
            <w:r>
              <w:rPr>
                <w:sz w:val="18"/>
              </w:rPr>
              <w:t>99</w:t>
            </w:r>
          </w:p>
          <w:p w:rsidR="00000000" w:rsidRDefault="007A1441">
            <w:pPr>
              <w:spacing w:line="380" w:lineRule="exact"/>
              <w:jc w:val="center"/>
              <w:rPr>
                <w:sz w:val="18"/>
              </w:rPr>
            </w:pPr>
            <w:r>
              <w:rPr>
                <w:sz w:val="18"/>
              </w:rPr>
              <w:t>%</w:t>
            </w:r>
          </w:p>
        </w:tc>
        <w:tc>
          <w:tcPr>
            <w:tcW w:w="566"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jc w:val="center"/>
              <w:rPr>
                <w:sz w:val="18"/>
              </w:rPr>
            </w:pPr>
            <w:r>
              <w:rPr>
                <w:sz w:val="18"/>
              </w:rPr>
              <w:t>2 654</w:t>
            </w:r>
          </w:p>
        </w:tc>
        <w:tc>
          <w:tcPr>
            <w:tcW w:w="567"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jc w:val="center"/>
              <w:rPr>
                <w:sz w:val="18"/>
              </w:rPr>
            </w:pPr>
            <w:r>
              <w:rPr>
                <w:sz w:val="18"/>
              </w:rPr>
              <w:t>1 105</w:t>
            </w:r>
          </w:p>
          <w:p w:rsidR="00000000" w:rsidRDefault="007A1441">
            <w:pPr>
              <w:spacing w:line="380" w:lineRule="exact"/>
              <w:jc w:val="center"/>
              <w:rPr>
                <w:sz w:val="18"/>
              </w:rPr>
            </w:pPr>
            <w:r>
              <w:rPr>
                <w:sz w:val="18"/>
              </w:rPr>
              <w:t>41.6</w:t>
            </w:r>
          </w:p>
        </w:tc>
        <w:tc>
          <w:tcPr>
            <w:tcW w:w="567"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jc w:val="center"/>
              <w:rPr>
                <w:sz w:val="18"/>
              </w:rPr>
            </w:pPr>
            <w:r>
              <w:rPr>
                <w:sz w:val="18"/>
              </w:rPr>
              <w:t>1 385</w:t>
            </w:r>
          </w:p>
        </w:tc>
        <w:tc>
          <w:tcPr>
            <w:tcW w:w="567"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jc w:val="center"/>
              <w:rPr>
                <w:sz w:val="18"/>
              </w:rPr>
            </w:pPr>
            <w:r>
              <w:rPr>
                <w:sz w:val="18"/>
              </w:rPr>
              <w:t>415</w:t>
            </w:r>
          </w:p>
          <w:p w:rsidR="00000000" w:rsidRDefault="007A1441">
            <w:pPr>
              <w:spacing w:line="380" w:lineRule="exact"/>
              <w:jc w:val="center"/>
              <w:rPr>
                <w:sz w:val="18"/>
              </w:rPr>
            </w:pPr>
            <w:r>
              <w:rPr>
                <w:sz w:val="18"/>
              </w:rPr>
              <w:t>30</w:t>
            </w:r>
          </w:p>
        </w:tc>
        <w:tc>
          <w:tcPr>
            <w:tcW w:w="567"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jc w:val="center"/>
              <w:rPr>
                <w:sz w:val="18"/>
              </w:rPr>
            </w:pPr>
            <w:r>
              <w:rPr>
                <w:sz w:val="18"/>
              </w:rPr>
              <w:t>1 156</w:t>
            </w:r>
          </w:p>
        </w:tc>
        <w:tc>
          <w:tcPr>
            <w:tcW w:w="567"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jc w:val="center"/>
              <w:rPr>
                <w:sz w:val="18"/>
              </w:rPr>
            </w:pPr>
            <w:r>
              <w:rPr>
                <w:sz w:val="18"/>
              </w:rPr>
              <w:t>626</w:t>
            </w:r>
          </w:p>
          <w:p w:rsidR="00000000" w:rsidRDefault="007A1441">
            <w:pPr>
              <w:spacing w:line="380" w:lineRule="exact"/>
              <w:jc w:val="center"/>
              <w:rPr>
                <w:sz w:val="18"/>
              </w:rPr>
            </w:pPr>
            <w:r>
              <w:rPr>
                <w:sz w:val="18"/>
              </w:rPr>
              <w:t>54.2</w:t>
            </w:r>
          </w:p>
        </w:tc>
        <w:tc>
          <w:tcPr>
            <w:tcW w:w="567"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jc w:val="center"/>
              <w:rPr>
                <w:sz w:val="18"/>
              </w:rPr>
            </w:pPr>
            <w:r>
              <w:rPr>
                <w:sz w:val="18"/>
              </w:rPr>
              <w:t>113</w:t>
            </w:r>
          </w:p>
        </w:tc>
        <w:tc>
          <w:tcPr>
            <w:tcW w:w="564"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jc w:val="center"/>
              <w:rPr>
                <w:sz w:val="18"/>
              </w:rPr>
            </w:pPr>
            <w:r>
              <w:rPr>
                <w:sz w:val="18"/>
              </w:rPr>
              <w:t>64</w:t>
            </w:r>
          </w:p>
          <w:p w:rsidR="00000000" w:rsidRDefault="007A1441">
            <w:pPr>
              <w:spacing w:line="380" w:lineRule="exact"/>
              <w:jc w:val="center"/>
              <w:rPr>
                <w:sz w:val="18"/>
              </w:rPr>
            </w:pPr>
            <w:r>
              <w:rPr>
                <w:sz w:val="18"/>
              </w:rPr>
              <w:t>56.7</w:t>
            </w:r>
          </w:p>
        </w:tc>
      </w:tr>
      <w:tr w:rsidR="00000000">
        <w:tc>
          <w:tcPr>
            <w:tcW w:w="468"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jc w:val="center"/>
              <w:rPr>
                <w:sz w:val="18"/>
              </w:rPr>
            </w:pPr>
            <w:r>
              <w:rPr>
                <w:sz w:val="18"/>
              </w:rPr>
              <w:t>1997/</w:t>
            </w:r>
            <w:r>
              <w:rPr>
                <w:rFonts w:hint="eastAsia"/>
                <w:sz w:val="18"/>
              </w:rPr>
              <w:t>19</w:t>
            </w:r>
            <w:r>
              <w:rPr>
                <w:sz w:val="18"/>
              </w:rPr>
              <w:t>98</w:t>
            </w:r>
          </w:p>
          <w:p w:rsidR="00000000" w:rsidRDefault="007A1441">
            <w:pPr>
              <w:spacing w:line="380" w:lineRule="exact"/>
              <w:jc w:val="center"/>
              <w:rPr>
                <w:sz w:val="18"/>
              </w:rPr>
            </w:pPr>
            <w:r>
              <w:rPr>
                <w:sz w:val="18"/>
              </w:rPr>
              <w:t>%</w:t>
            </w:r>
          </w:p>
        </w:tc>
        <w:tc>
          <w:tcPr>
            <w:tcW w:w="566"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jc w:val="center"/>
              <w:rPr>
                <w:sz w:val="18"/>
              </w:rPr>
            </w:pPr>
            <w:r>
              <w:rPr>
                <w:sz w:val="18"/>
              </w:rPr>
              <w:t>2 652</w:t>
            </w:r>
          </w:p>
        </w:tc>
        <w:tc>
          <w:tcPr>
            <w:tcW w:w="567"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jc w:val="center"/>
              <w:rPr>
                <w:sz w:val="18"/>
              </w:rPr>
            </w:pPr>
            <w:r>
              <w:rPr>
                <w:sz w:val="18"/>
              </w:rPr>
              <w:t>1 085</w:t>
            </w:r>
          </w:p>
          <w:p w:rsidR="00000000" w:rsidRDefault="007A1441">
            <w:pPr>
              <w:spacing w:line="380" w:lineRule="exact"/>
              <w:jc w:val="center"/>
              <w:rPr>
                <w:sz w:val="18"/>
              </w:rPr>
            </w:pPr>
            <w:r>
              <w:rPr>
                <w:sz w:val="18"/>
              </w:rPr>
              <w:t>4</w:t>
            </w:r>
            <w:r>
              <w:rPr>
                <w:sz w:val="18"/>
              </w:rPr>
              <w:t>0.9</w:t>
            </w:r>
          </w:p>
        </w:tc>
        <w:tc>
          <w:tcPr>
            <w:tcW w:w="567"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jc w:val="center"/>
              <w:rPr>
                <w:sz w:val="18"/>
              </w:rPr>
            </w:pPr>
            <w:r>
              <w:rPr>
                <w:sz w:val="18"/>
              </w:rPr>
              <w:t>1 408</w:t>
            </w:r>
          </w:p>
        </w:tc>
        <w:tc>
          <w:tcPr>
            <w:tcW w:w="567"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jc w:val="center"/>
              <w:rPr>
                <w:sz w:val="18"/>
              </w:rPr>
            </w:pPr>
            <w:r>
              <w:rPr>
                <w:sz w:val="18"/>
              </w:rPr>
              <w:t>414</w:t>
            </w:r>
          </w:p>
          <w:p w:rsidR="00000000" w:rsidRDefault="007A1441">
            <w:pPr>
              <w:spacing w:line="380" w:lineRule="exact"/>
              <w:jc w:val="center"/>
              <w:rPr>
                <w:sz w:val="18"/>
              </w:rPr>
            </w:pPr>
            <w:r>
              <w:rPr>
                <w:sz w:val="18"/>
              </w:rPr>
              <w:t>29.4</w:t>
            </w:r>
          </w:p>
        </w:tc>
        <w:tc>
          <w:tcPr>
            <w:tcW w:w="567"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jc w:val="center"/>
              <w:rPr>
                <w:sz w:val="18"/>
              </w:rPr>
            </w:pPr>
            <w:r>
              <w:rPr>
                <w:sz w:val="18"/>
              </w:rPr>
              <w:t>1 111</w:t>
            </w:r>
          </w:p>
        </w:tc>
        <w:tc>
          <w:tcPr>
            <w:tcW w:w="567"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jc w:val="center"/>
              <w:rPr>
                <w:sz w:val="18"/>
              </w:rPr>
            </w:pPr>
            <w:r>
              <w:rPr>
                <w:sz w:val="18"/>
              </w:rPr>
              <w:t>597</w:t>
            </w:r>
          </w:p>
          <w:p w:rsidR="00000000" w:rsidRDefault="007A1441">
            <w:pPr>
              <w:spacing w:line="380" w:lineRule="exact"/>
              <w:jc w:val="center"/>
              <w:rPr>
                <w:sz w:val="18"/>
              </w:rPr>
            </w:pPr>
            <w:r>
              <w:rPr>
                <w:sz w:val="18"/>
              </w:rPr>
              <w:t>53.7</w:t>
            </w:r>
          </w:p>
        </w:tc>
        <w:tc>
          <w:tcPr>
            <w:tcW w:w="567"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jc w:val="center"/>
              <w:rPr>
                <w:sz w:val="18"/>
              </w:rPr>
            </w:pPr>
            <w:r>
              <w:rPr>
                <w:sz w:val="18"/>
              </w:rPr>
              <w:t>133</w:t>
            </w:r>
          </w:p>
        </w:tc>
        <w:tc>
          <w:tcPr>
            <w:tcW w:w="564"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jc w:val="center"/>
              <w:rPr>
                <w:sz w:val="18"/>
              </w:rPr>
            </w:pPr>
            <w:r>
              <w:rPr>
                <w:sz w:val="18"/>
              </w:rPr>
              <w:t>74</w:t>
            </w:r>
          </w:p>
          <w:p w:rsidR="00000000" w:rsidRDefault="007A1441">
            <w:pPr>
              <w:spacing w:line="380" w:lineRule="exact"/>
              <w:jc w:val="center"/>
              <w:rPr>
                <w:sz w:val="18"/>
              </w:rPr>
            </w:pPr>
            <w:r>
              <w:rPr>
                <w:sz w:val="18"/>
              </w:rPr>
              <w:t>55.6</w:t>
            </w:r>
          </w:p>
        </w:tc>
      </w:tr>
    </w:tbl>
    <w:p w:rsidR="00000000" w:rsidRDefault="007A1441">
      <w:pPr>
        <w:pStyle w:val="Normalvovlecen"/>
        <w:widowControl/>
        <w:spacing w:after="240" w:line="360" w:lineRule="exact"/>
        <w:ind w:firstLine="0"/>
        <w:jc w:val="both"/>
        <w:rPr>
          <w:rFonts w:ascii="Times New Roman" w:eastAsia="KaiTi_GB2312" w:hAnsi="Times New Roman"/>
          <w:color w:val="0000FF"/>
          <w:sz w:val="18"/>
          <w:szCs w:val="24"/>
          <w:lang w:eastAsia="zh-CN"/>
        </w:rPr>
      </w:pPr>
      <w:r>
        <w:rPr>
          <w:rFonts w:ascii="Times New Roman" w:eastAsia="KaiTi_GB2312" w:hAnsi="Times New Roman" w:hint="eastAsia"/>
          <w:color w:val="0000FF"/>
          <w:sz w:val="18"/>
          <w:szCs w:val="24"/>
          <w:lang w:eastAsia="zh-CN"/>
        </w:rPr>
        <w:t>资料来源：国家统计局</w:t>
      </w:r>
    </w:p>
    <w:p w:rsidR="00000000" w:rsidRDefault="007A1441" w:rsidP="007A1441">
      <w:pPr>
        <w:spacing w:after="240" w:line="360" w:lineRule="exact"/>
        <w:ind w:firstLineChars="200" w:firstLine="31680"/>
        <w:rPr>
          <w:rFonts w:hint="eastAsia"/>
        </w:rPr>
      </w:pPr>
      <w:r>
        <w:rPr>
          <w:rFonts w:hint="eastAsia"/>
        </w:rPr>
        <w:t>女教师参与率为</w:t>
      </w:r>
      <w:r>
        <w:rPr>
          <w:rFonts w:hint="eastAsia"/>
        </w:rPr>
        <w:t>29.4%</w:t>
      </w:r>
      <w:r>
        <w:rPr>
          <w:rFonts w:hint="eastAsia"/>
        </w:rPr>
        <w:t>至</w:t>
      </w:r>
      <w:r>
        <w:rPr>
          <w:rFonts w:hint="eastAsia"/>
        </w:rPr>
        <w:t>34.3%</w:t>
      </w:r>
      <w:r>
        <w:rPr>
          <w:rFonts w:hint="eastAsia"/>
        </w:rPr>
        <w:t>，有持续上升之势。在助教总数中女助教的百分比及它的增长非常重要，它从</w:t>
      </w:r>
      <w:r>
        <w:rPr>
          <w:rFonts w:hint="eastAsia"/>
        </w:rPr>
        <w:t>53.4%</w:t>
      </w:r>
      <w:r>
        <w:rPr>
          <w:rFonts w:hint="eastAsia"/>
        </w:rPr>
        <w:t>增长到</w:t>
      </w:r>
      <w:r>
        <w:rPr>
          <w:rFonts w:hint="eastAsia"/>
        </w:rPr>
        <w:t>55.6%</w:t>
      </w:r>
      <w:r>
        <w:rPr>
          <w:rFonts w:hint="eastAsia"/>
        </w:rPr>
        <w:t>，这也相应地反映出在下一阶段女教师的数量将增加，也将体现出高等教育中女教师和助理教师在总体结构上的进一步改善。</w:t>
      </w:r>
    </w:p>
    <w:p w:rsidR="00000000" w:rsidRDefault="007A1441" w:rsidP="007A1441">
      <w:pPr>
        <w:spacing w:after="240" w:line="360" w:lineRule="exact"/>
        <w:ind w:firstLineChars="200" w:firstLine="31680"/>
        <w:rPr>
          <w:rFonts w:hint="eastAsia"/>
        </w:rPr>
      </w:pPr>
      <w:r>
        <w:rPr>
          <w:rFonts w:hint="eastAsia"/>
        </w:rPr>
        <w:t>马其顿共和国的大学中管理机构的性别结构如下：</w:t>
      </w:r>
      <w:r>
        <w:t xml:space="preserve">  </w:t>
      </w:r>
    </w:p>
    <w:p w:rsidR="00000000" w:rsidRDefault="007A1441" w:rsidP="007A1441">
      <w:pPr>
        <w:spacing w:after="240" w:line="360" w:lineRule="exact"/>
        <w:ind w:firstLineChars="200" w:firstLine="31680"/>
      </w:pPr>
      <w:r>
        <w:t xml:space="preserve">  </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0"/>
        <w:gridCol w:w="1341"/>
        <w:gridCol w:w="1340"/>
        <w:gridCol w:w="1340"/>
        <w:gridCol w:w="1342"/>
        <w:gridCol w:w="1340"/>
        <w:gridCol w:w="1338"/>
      </w:tblGrid>
      <w:tr w:rsidR="00000000">
        <w:trPr>
          <w:cantSplit/>
        </w:trPr>
        <w:tc>
          <w:tcPr>
            <w:tcW w:w="914" w:type="pct"/>
            <w:vMerge w:val="restart"/>
            <w:tcBorders>
              <w:top w:val="single" w:sz="4" w:space="0" w:color="auto"/>
              <w:left w:val="single" w:sz="4" w:space="0" w:color="auto"/>
              <w:right w:val="single" w:sz="4" w:space="0" w:color="auto"/>
            </w:tcBorders>
            <w:vAlign w:val="center"/>
          </w:tcPr>
          <w:p w:rsidR="00000000" w:rsidRDefault="007A1441">
            <w:pPr>
              <w:spacing w:line="340" w:lineRule="exact"/>
              <w:jc w:val="center"/>
              <w:rPr>
                <w:rFonts w:ascii="SimHei" w:eastAsia="SimHei" w:hint="eastAsia"/>
                <w:color w:val="FF0000"/>
                <w:sz w:val="18"/>
              </w:rPr>
            </w:pPr>
            <w:r>
              <w:t xml:space="preserve"> </w:t>
            </w:r>
            <w:r>
              <w:rPr>
                <w:rFonts w:ascii="SimHei" w:eastAsia="SimHei" w:hint="eastAsia"/>
                <w:color w:val="FF0000"/>
                <w:sz w:val="18"/>
              </w:rPr>
              <w:t>高等教育机构</w:t>
            </w:r>
          </w:p>
        </w:tc>
        <w:tc>
          <w:tcPr>
            <w:tcW w:w="1362" w:type="pct"/>
            <w:gridSpan w:val="2"/>
            <w:tcBorders>
              <w:top w:val="single" w:sz="4" w:space="0" w:color="auto"/>
              <w:left w:val="single" w:sz="4" w:space="0" w:color="auto"/>
              <w:bottom w:val="single" w:sz="4" w:space="0" w:color="auto"/>
              <w:right w:val="single" w:sz="4" w:space="0" w:color="auto"/>
            </w:tcBorders>
            <w:vAlign w:val="center"/>
          </w:tcPr>
          <w:p w:rsidR="00000000" w:rsidRDefault="007A1441">
            <w:pPr>
              <w:spacing w:line="340" w:lineRule="exact"/>
              <w:jc w:val="center"/>
              <w:rPr>
                <w:rFonts w:ascii="SimHei" w:eastAsia="SimHei" w:hint="eastAsia"/>
                <w:color w:val="FF0000"/>
                <w:sz w:val="18"/>
              </w:rPr>
            </w:pPr>
            <w:r>
              <w:rPr>
                <w:rFonts w:ascii="SimHei" w:eastAsia="SimHei" w:hint="eastAsia"/>
                <w:color w:val="FF0000"/>
                <w:sz w:val="18"/>
              </w:rPr>
              <w:t>校长</w:t>
            </w:r>
            <w:r>
              <w:rPr>
                <w:rFonts w:ascii="SimHei" w:eastAsia="SimHei"/>
                <w:color w:val="FF0000"/>
                <w:sz w:val="18"/>
              </w:rPr>
              <w:t>/</w:t>
            </w:r>
            <w:r>
              <w:rPr>
                <w:rFonts w:ascii="SimHei" w:eastAsia="SimHei" w:hint="eastAsia"/>
                <w:color w:val="FF0000"/>
                <w:sz w:val="18"/>
              </w:rPr>
              <w:t>院长</w:t>
            </w:r>
          </w:p>
        </w:tc>
        <w:tc>
          <w:tcPr>
            <w:tcW w:w="1363" w:type="pct"/>
            <w:gridSpan w:val="2"/>
            <w:tcBorders>
              <w:top w:val="single" w:sz="4" w:space="0" w:color="auto"/>
              <w:left w:val="single" w:sz="4" w:space="0" w:color="auto"/>
              <w:bottom w:val="single" w:sz="4" w:space="0" w:color="auto"/>
              <w:right w:val="single" w:sz="4" w:space="0" w:color="auto"/>
            </w:tcBorders>
            <w:vAlign w:val="center"/>
          </w:tcPr>
          <w:p w:rsidR="00000000" w:rsidRDefault="007A1441">
            <w:pPr>
              <w:spacing w:line="340" w:lineRule="exact"/>
              <w:jc w:val="center"/>
              <w:rPr>
                <w:rFonts w:ascii="SimHei" w:eastAsia="SimHei" w:hint="eastAsia"/>
                <w:color w:val="FF0000"/>
                <w:sz w:val="18"/>
              </w:rPr>
            </w:pPr>
            <w:r>
              <w:rPr>
                <w:rFonts w:ascii="SimHei" w:eastAsia="SimHei" w:hint="eastAsia"/>
                <w:color w:val="FF0000"/>
                <w:sz w:val="18"/>
              </w:rPr>
              <w:t>副校长</w:t>
            </w:r>
            <w:r>
              <w:rPr>
                <w:rFonts w:ascii="SimHei" w:eastAsia="SimHei"/>
                <w:color w:val="FF0000"/>
                <w:sz w:val="18"/>
              </w:rPr>
              <w:t>/</w:t>
            </w:r>
            <w:r>
              <w:rPr>
                <w:rFonts w:ascii="SimHei" w:eastAsia="SimHei" w:hint="eastAsia"/>
                <w:color w:val="FF0000"/>
                <w:sz w:val="18"/>
              </w:rPr>
              <w:t>副院长</w:t>
            </w:r>
          </w:p>
        </w:tc>
        <w:tc>
          <w:tcPr>
            <w:tcW w:w="1362" w:type="pct"/>
            <w:gridSpan w:val="2"/>
            <w:tcBorders>
              <w:top w:val="single" w:sz="4" w:space="0" w:color="auto"/>
              <w:left w:val="single" w:sz="4" w:space="0" w:color="auto"/>
              <w:bottom w:val="single" w:sz="4" w:space="0" w:color="auto"/>
              <w:right w:val="single" w:sz="4" w:space="0" w:color="auto"/>
            </w:tcBorders>
            <w:vAlign w:val="center"/>
          </w:tcPr>
          <w:p w:rsidR="00000000" w:rsidRDefault="007A1441">
            <w:pPr>
              <w:spacing w:line="340" w:lineRule="exact"/>
              <w:jc w:val="center"/>
              <w:rPr>
                <w:rFonts w:ascii="SimHei" w:eastAsia="SimHei" w:hint="eastAsia"/>
                <w:color w:val="FF0000"/>
                <w:sz w:val="18"/>
              </w:rPr>
            </w:pPr>
            <w:r>
              <w:rPr>
                <w:rFonts w:ascii="SimHei" w:eastAsia="SimHei" w:hint="eastAsia"/>
                <w:color w:val="FF0000"/>
                <w:sz w:val="18"/>
              </w:rPr>
              <w:t>管理层教师</w:t>
            </w:r>
          </w:p>
        </w:tc>
      </w:tr>
      <w:tr w:rsidR="00000000">
        <w:trPr>
          <w:cantSplit/>
        </w:trPr>
        <w:tc>
          <w:tcPr>
            <w:tcW w:w="914" w:type="pct"/>
            <w:vMerge/>
            <w:tcBorders>
              <w:left w:val="single" w:sz="4" w:space="0" w:color="auto"/>
              <w:bottom w:val="single" w:sz="4" w:space="0" w:color="auto"/>
              <w:right w:val="single" w:sz="4" w:space="0" w:color="auto"/>
            </w:tcBorders>
            <w:vAlign w:val="center"/>
          </w:tcPr>
          <w:p w:rsidR="00000000" w:rsidRDefault="007A1441">
            <w:pPr>
              <w:spacing w:line="340" w:lineRule="exact"/>
              <w:jc w:val="center"/>
              <w:rPr>
                <w:rFonts w:ascii="SimHei" w:eastAsia="SimHei" w:hint="eastAsia"/>
                <w:color w:val="FF0000"/>
                <w:sz w:val="18"/>
              </w:rPr>
            </w:pPr>
          </w:p>
        </w:tc>
        <w:tc>
          <w:tcPr>
            <w:tcW w:w="681"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40" w:lineRule="exact"/>
              <w:jc w:val="center"/>
              <w:rPr>
                <w:rFonts w:ascii="SimHei" w:eastAsia="SimHei" w:hint="eastAsia"/>
                <w:color w:val="FF0000"/>
                <w:sz w:val="18"/>
              </w:rPr>
            </w:pPr>
            <w:r>
              <w:rPr>
                <w:rFonts w:ascii="SimHei" w:eastAsia="SimHei" w:hint="eastAsia"/>
                <w:color w:val="FF0000"/>
                <w:sz w:val="18"/>
              </w:rPr>
              <w:t>男性</w:t>
            </w:r>
          </w:p>
        </w:tc>
        <w:tc>
          <w:tcPr>
            <w:tcW w:w="681"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40" w:lineRule="exact"/>
              <w:jc w:val="center"/>
              <w:rPr>
                <w:rFonts w:ascii="SimHei" w:eastAsia="SimHei" w:hint="eastAsia"/>
                <w:color w:val="FF0000"/>
                <w:sz w:val="18"/>
              </w:rPr>
            </w:pPr>
            <w:r>
              <w:rPr>
                <w:rFonts w:ascii="SimHei" w:eastAsia="SimHei" w:hint="eastAsia"/>
                <w:color w:val="FF0000"/>
                <w:sz w:val="18"/>
              </w:rPr>
              <w:t>女性</w:t>
            </w:r>
          </w:p>
        </w:tc>
        <w:tc>
          <w:tcPr>
            <w:tcW w:w="681"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40" w:lineRule="exact"/>
              <w:jc w:val="center"/>
              <w:rPr>
                <w:rFonts w:ascii="SimHei" w:eastAsia="SimHei" w:hint="eastAsia"/>
                <w:color w:val="FF0000"/>
                <w:sz w:val="18"/>
              </w:rPr>
            </w:pPr>
            <w:r>
              <w:rPr>
                <w:rFonts w:ascii="SimHei" w:eastAsia="SimHei" w:hint="eastAsia"/>
                <w:color w:val="FF0000"/>
                <w:sz w:val="18"/>
              </w:rPr>
              <w:t>男性</w:t>
            </w:r>
          </w:p>
        </w:tc>
        <w:tc>
          <w:tcPr>
            <w:tcW w:w="682"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40" w:lineRule="exact"/>
              <w:jc w:val="center"/>
              <w:rPr>
                <w:rFonts w:ascii="SimHei" w:eastAsia="SimHei" w:hint="eastAsia"/>
                <w:color w:val="FF0000"/>
                <w:sz w:val="18"/>
              </w:rPr>
            </w:pPr>
            <w:r>
              <w:rPr>
                <w:rFonts w:ascii="SimHei" w:eastAsia="SimHei" w:hint="eastAsia"/>
                <w:color w:val="FF0000"/>
                <w:sz w:val="18"/>
              </w:rPr>
              <w:t>女性</w:t>
            </w:r>
          </w:p>
        </w:tc>
        <w:tc>
          <w:tcPr>
            <w:tcW w:w="681"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40" w:lineRule="exact"/>
              <w:jc w:val="center"/>
              <w:rPr>
                <w:rFonts w:ascii="SimHei" w:eastAsia="SimHei" w:hint="eastAsia"/>
                <w:color w:val="FF0000"/>
                <w:sz w:val="18"/>
              </w:rPr>
            </w:pPr>
            <w:r>
              <w:rPr>
                <w:rFonts w:ascii="SimHei" w:eastAsia="SimHei" w:hint="eastAsia"/>
                <w:color w:val="FF0000"/>
                <w:sz w:val="18"/>
              </w:rPr>
              <w:t>男性</w:t>
            </w:r>
          </w:p>
        </w:tc>
        <w:tc>
          <w:tcPr>
            <w:tcW w:w="681"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40" w:lineRule="exact"/>
              <w:jc w:val="center"/>
              <w:rPr>
                <w:rFonts w:ascii="SimHei" w:eastAsia="SimHei" w:hint="eastAsia"/>
                <w:color w:val="FF0000"/>
                <w:sz w:val="18"/>
              </w:rPr>
            </w:pPr>
            <w:r>
              <w:rPr>
                <w:rFonts w:ascii="SimHei" w:eastAsia="SimHei" w:hint="eastAsia"/>
                <w:color w:val="FF0000"/>
                <w:sz w:val="18"/>
              </w:rPr>
              <w:t>女性</w:t>
            </w:r>
          </w:p>
        </w:tc>
      </w:tr>
      <w:tr w:rsidR="00000000">
        <w:tc>
          <w:tcPr>
            <w:tcW w:w="914"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rPr>
                <w:rFonts w:hint="eastAsia"/>
                <w:sz w:val="18"/>
              </w:rPr>
            </w:pPr>
            <w:r>
              <w:rPr>
                <w:rFonts w:hint="eastAsia"/>
                <w:sz w:val="18"/>
              </w:rPr>
              <w:t>大学</w:t>
            </w:r>
            <w:r>
              <w:rPr>
                <w:rFonts w:hint="eastAsia"/>
                <w:sz w:val="18"/>
              </w:rPr>
              <w:t>-</w:t>
            </w:r>
            <w:r>
              <w:rPr>
                <w:rFonts w:hint="eastAsia"/>
                <w:sz w:val="18"/>
              </w:rPr>
              <w:t>斯科普里</w:t>
            </w:r>
          </w:p>
        </w:tc>
        <w:tc>
          <w:tcPr>
            <w:tcW w:w="681"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22</w:t>
            </w:r>
          </w:p>
        </w:tc>
        <w:tc>
          <w:tcPr>
            <w:tcW w:w="681"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1</w:t>
            </w:r>
          </w:p>
          <w:p w:rsidR="00000000" w:rsidRDefault="007A1441">
            <w:pPr>
              <w:spacing w:line="340" w:lineRule="exact"/>
              <w:jc w:val="center"/>
              <w:rPr>
                <w:sz w:val="18"/>
              </w:rPr>
            </w:pPr>
            <w:r>
              <w:rPr>
                <w:sz w:val="18"/>
              </w:rPr>
              <w:t>4.5</w:t>
            </w:r>
          </w:p>
        </w:tc>
        <w:tc>
          <w:tcPr>
            <w:tcW w:w="681"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30</w:t>
            </w:r>
          </w:p>
        </w:tc>
        <w:tc>
          <w:tcPr>
            <w:tcW w:w="682"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19</w:t>
            </w:r>
          </w:p>
          <w:p w:rsidR="00000000" w:rsidRDefault="007A1441">
            <w:pPr>
              <w:spacing w:line="340" w:lineRule="exact"/>
              <w:jc w:val="center"/>
              <w:rPr>
                <w:sz w:val="18"/>
              </w:rPr>
            </w:pPr>
            <w:r>
              <w:rPr>
                <w:sz w:val="18"/>
              </w:rPr>
              <w:t>63.3</w:t>
            </w:r>
          </w:p>
        </w:tc>
        <w:tc>
          <w:tcPr>
            <w:tcW w:w="681"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72</w:t>
            </w:r>
          </w:p>
        </w:tc>
        <w:tc>
          <w:tcPr>
            <w:tcW w:w="681"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20</w:t>
            </w:r>
          </w:p>
          <w:p w:rsidR="00000000" w:rsidRDefault="007A1441">
            <w:pPr>
              <w:spacing w:line="340" w:lineRule="exact"/>
              <w:jc w:val="center"/>
              <w:rPr>
                <w:sz w:val="18"/>
              </w:rPr>
            </w:pPr>
            <w:r>
              <w:rPr>
                <w:sz w:val="18"/>
              </w:rPr>
              <w:t>27.8</w:t>
            </w:r>
          </w:p>
        </w:tc>
      </w:tr>
      <w:tr w:rsidR="00000000">
        <w:tc>
          <w:tcPr>
            <w:tcW w:w="914"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rPr>
                <w:rFonts w:hint="eastAsia"/>
                <w:sz w:val="18"/>
              </w:rPr>
            </w:pPr>
            <w:r>
              <w:rPr>
                <w:rFonts w:hint="eastAsia"/>
                <w:sz w:val="18"/>
              </w:rPr>
              <w:t>大学</w:t>
            </w:r>
            <w:r>
              <w:rPr>
                <w:rFonts w:hint="eastAsia"/>
                <w:sz w:val="18"/>
              </w:rPr>
              <w:t>-</w:t>
            </w:r>
            <w:r>
              <w:rPr>
                <w:rFonts w:hint="eastAsia"/>
                <w:sz w:val="18"/>
              </w:rPr>
              <w:t>比托拉</w:t>
            </w:r>
          </w:p>
        </w:tc>
        <w:tc>
          <w:tcPr>
            <w:tcW w:w="681"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4</w:t>
            </w:r>
          </w:p>
        </w:tc>
        <w:tc>
          <w:tcPr>
            <w:tcW w:w="681"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3</w:t>
            </w:r>
          </w:p>
          <w:p w:rsidR="00000000" w:rsidRDefault="007A1441">
            <w:pPr>
              <w:spacing w:line="340" w:lineRule="exact"/>
              <w:jc w:val="center"/>
              <w:rPr>
                <w:sz w:val="18"/>
              </w:rPr>
            </w:pPr>
            <w:r>
              <w:rPr>
                <w:sz w:val="18"/>
              </w:rPr>
              <w:t>75</w:t>
            </w:r>
          </w:p>
        </w:tc>
        <w:tc>
          <w:tcPr>
            <w:tcW w:w="681"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6</w:t>
            </w:r>
          </w:p>
        </w:tc>
        <w:tc>
          <w:tcPr>
            <w:tcW w:w="682"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6</w:t>
            </w:r>
          </w:p>
          <w:p w:rsidR="00000000" w:rsidRDefault="007A1441">
            <w:pPr>
              <w:spacing w:line="340" w:lineRule="exact"/>
              <w:jc w:val="center"/>
              <w:rPr>
                <w:sz w:val="18"/>
              </w:rPr>
            </w:pPr>
            <w:r>
              <w:rPr>
                <w:sz w:val="18"/>
              </w:rPr>
              <w:t>100</w:t>
            </w:r>
          </w:p>
        </w:tc>
        <w:tc>
          <w:tcPr>
            <w:tcW w:w="681"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19</w:t>
            </w:r>
          </w:p>
        </w:tc>
        <w:tc>
          <w:tcPr>
            <w:tcW w:w="681"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9</w:t>
            </w:r>
          </w:p>
          <w:p w:rsidR="00000000" w:rsidRDefault="007A1441">
            <w:pPr>
              <w:spacing w:line="340" w:lineRule="exact"/>
              <w:jc w:val="center"/>
              <w:rPr>
                <w:sz w:val="18"/>
              </w:rPr>
            </w:pPr>
            <w:r>
              <w:rPr>
                <w:sz w:val="18"/>
              </w:rPr>
              <w:t>47.4</w:t>
            </w:r>
          </w:p>
        </w:tc>
      </w:tr>
      <w:tr w:rsidR="00000000">
        <w:tc>
          <w:tcPr>
            <w:tcW w:w="914"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rPr>
                <w:rFonts w:hint="eastAsia"/>
                <w:sz w:val="18"/>
              </w:rPr>
            </w:pPr>
            <w:r>
              <w:rPr>
                <w:rFonts w:hint="eastAsia"/>
                <w:sz w:val="18"/>
              </w:rPr>
              <w:t>总数</w:t>
            </w:r>
          </w:p>
        </w:tc>
        <w:tc>
          <w:tcPr>
            <w:tcW w:w="681"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26</w:t>
            </w:r>
          </w:p>
        </w:tc>
        <w:tc>
          <w:tcPr>
            <w:tcW w:w="681"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4</w:t>
            </w:r>
          </w:p>
          <w:p w:rsidR="00000000" w:rsidRDefault="007A1441">
            <w:pPr>
              <w:spacing w:line="340" w:lineRule="exact"/>
              <w:jc w:val="center"/>
              <w:rPr>
                <w:sz w:val="18"/>
              </w:rPr>
            </w:pPr>
            <w:r>
              <w:rPr>
                <w:sz w:val="18"/>
              </w:rPr>
              <w:t>15.4</w:t>
            </w:r>
          </w:p>
        </w:tc>
        <w:tc>
          <w:tcPr>
            <w:tcW w:w="681"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36</w:t>
            </w:r>
          </w:p>
          <w:p w:rsidR="00000000" w:rsidRDefault="007A1441">
            <w:pPr>
              <w:spacing w:line="340" w:lineRule="exact"/>
              <w:jc w:val="center"/>
              <w:rPr>
                <w:sz w:val="18"/>
              </w:rPr>
            </w:pPr>
          </w:p>
        </w:tc>
        <w:tc>
          <w:tcPr>
            <w:tcW w:w="682"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25</w:t>
            </w:r>
          </w:p>
          <w:p w:rsidR="00000000" w:rsidRDefault="007A1441">
            <w:pPr>
              <w:spacing w:line="340" w:lineRule="exact"/>
              <w:jc w:val="center"/>
              <w:rPr>
                <w:sz w:val="18"/>
              </w:rPr>
            </w:pPr>
            <w:r>
              <w:rPr>
                <w:sz w:val="18"/>
              </w:rPr>
              <w:t>69.4</w:t>
            </w:r>
          </w:p>
        </w:tc>
        <w:tc>
          <w:tcPr>
            <w:tcW w:w="681"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91</w:t>
            </w:r>
          </w:p>
        </w:tc>
        <w:tc>
          <w:tcPr>
            <w:tcW w:w="681"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29</w:t>
            </w:r>
          </w:p>
          <w:p w:rsidR="00000000" w:rsidRDefault="007A1441">
            <w:pPr>
              <w:spacing w:line="340" w:lineRule="exact"/>
              <w:jc w:val="center"/>
              <w:rPr>
                <w:sz w:val="18"/>
              </w:rPr>
            </w:pPr>
            <w:r>
              <w:rPr>
                <w:sz w:val="18"/>
              </w:rPr>
              <w:t>31.9</w:t>
            </w:r>
          </w:p>
        </w:tc>
      </w:tr>
    </w:tbl>
    <w:p w:rsidR="00000000" w:rsidRDefault="007A1441">
      <w:pPr>
        <w:pStyle w:val="Date"/>
        <w:spacing w:line="360" w:lineRule="exact"/>
      </w:pPr>
    </w:p>
    <w:p w:rsidR="00000000" w:rsidRDefault="007A1441" w:rsidP="007A1441">
      <w:pPr>
        <w:spacing w:after="240" w:line="360" w:lineRule="exact"/>
        <w:ind w:firstLineChars="200" w:firstLine="31680"/>
      </w:pPr>
      <w:r>
        <w:rPr>
          <w:rFonts w:hint="eastAsia"/>
        </w:rPr>
        <w:t>根据</w:t>
      </w:r>
      <w:r>
        <w:rPr>
          <w:rFonts w:hint="eastAsia"/>
        </w:rPr>
        <w:t>2001/2002</w:t>
      </w:r>
      <w:r>
        <w:rPr>
          <w:rFonts w:hint="eastAsia"/>
        </w:rPr>
        <w:t>学年的数据，女教师在管理结构中所占比例为</w:t>
      </w:r>
      <w:r>
        <w:rPr>
          <w:rFonts w:hint="eastAsia"/>
        </w:rPr>
        <w:t>32%</w:t>
      </w:r>
      <w:r>
        <w:rPr>
          <w:rFonts w:hint="eastAsia"/>
        </w:rPr>
        <w:t>。单从主要的管理职能看，这一比例为</w:t>
      </w:r>
      <w:r>
        <w:rPr>
          <w:rFonts w:hint="eastAsia"/>
        </w:rPr>
        <w:t>15.4%</w:t>
      </w:r>
      <w:r>
        <w:rPr>
          <w:rFonts w:hint="eastAsia"/>
        </w:rPr>
        <w:t>，而在协助管理的结构中，这一数字特别高，达到</w:t>
      </w:r>
      <w:r>
        <w:rPr>
          <w:rFonts w:hint="eastAsia"/>
        </w:rPr>
        <w:t>70%</w:t>
      </w:r>
      <w:r>
        <w:rPr>
          <w:rFonts w:hint="eastAsia"/>
        </w:rPr>
        <w:t>左右。</w:t>
      </w:r>
    </w:p>
    <w:p w:rsidR="00000000" w:rsidRDefault="007A1441" w:rsidP="007A1441">
      <w:pPr>
        <w:spacing w:after="240" w:line="360" w:lineRule="exact"/>
        <w:ind w:firstLineChars="200" w:firstLine="31680"/>
      </w:pPr>
      <w:r>
        <w:rPr>
          <w:rFonts w:hint="eastAsia"/>
        </w:rPr>
        <w:t xml:space="preserve">c) </w:t>
      </w:r>
      <w:r>
        <w:rPr>
          <w:rFonts w:hint="eastAsia"/>
        </w:rPr>
        <w:t>在整个教育体制的各个阶段，课程、教学大纲、课本和教学方法对男女都是平等的，目标对象是全体小学生和大中学生，不分性别。</w:t>
      </w:r>
    </w:p>
    <w:p w:rsidR="00000000" w:rsidRDefault="007A1441" w:rsidP="007A1441">
      <w:pPr>
        <w:spacing w:after="240" w:line="360" w:lineRule="exact"/>
        <w:ind w:firstLineChars="200" w:firstLine="31680"/>
      </w:pPr>
      <w:r>
        <w:rPr>
          <w:rFonts w:hint="eastAsia"/>
        </w:rPr>
        <w:t>在消除所有教育层次有关男女作用的陈规戒律的工作中，警察学院的例子较为突出。这一学院依照《警</w:t>
      </w:r>
      <w:r>
        <w:rPr>
          <w:rFonts w:hint="eastAsia"/>
        </w:rPr>
        <w:t>察学院法</w:t>
      </w:r>
      <w:r>
        <w:t>》</w:t>
      </w:r>
      <w:r>
        <w:rPr>
          <w:rFonts w:hint="eastAsia"/>
        </w:rPr>
        <w:t>（马其顿共和国官方公报第</w:t>
      </w:r>
      <w:r>
        <w:rPr>
          <w:rFonts w:hint="eastAsia"/>
        </w:rPr>
        <w:t>40/2003</w:t>
      </w:r>
      <w:r>
        <w:rPr>
          <w:rFonts w:hint="eastAsia"/>
        </w:rPr>
        <w:t>号）建立，负责教育新加入和在任的警察人员，在内务部管辖之下（前安全领域职员教育中心）。</w:t>
      </w:r>
    </w:p>
    <w:p w:rsidR="00000000" w:rsidRDefault="007A1441" w:rsidP="007A1441">
      <w:pPr>
        <w:spacing w:after="240" w:line="360" w:lineRule="exact"/>
        <w:ind w:firstLineChars="200" w:firstLine="31680"/>
      </w:pPr>
      <w:r>
        <w:rPr>
          <w:rFonts w:hint="eastAsia"/>
        </w:rPr>
        <w:t>关于雇员结构，警察学院中妇女的任职范围从最低的勤杂人员到博士。</w:t>
      </w:r>
    </w:p>
    <w:p w:rsidR="00000000" w:rsidRDefault="007A1441" w:rsidP="007A1441">
      <w:pPr>
        <w:spacing w:after="240" w:line="360" w:lineRule="exact"/>
        <w:ind w:firstLineChars="200" w:firstLine="31680"/>
      </w:pPr>
      <w:r>
        <w:rPr>
          <w:rFonts w:hint="eastAsia"/>
        </w:rPr>
        <w:t>下表展示了它的比例：</w:t>
      </w:r>
    </w:p>
    <w:tbl>
      <w:tblPr>
        <w:tblW w:w="4915" w:type="pct"/>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31"/>
        <w:gridCol w:w="2090"/>
        <w:gridCol w:w="2092"/>
        <w:gridCol w:w="2092"/>
        <w:gridCol w:w="2090"/>
      </w:tblGrid>
      <w:tr w:rsidR="00000000">
        <w:trPr>
          <w:tblHeader/>
          <w:jc w:val="center"/>
        </w:trPr>
        <w:tc>
          <w:tcPr>
            <w:tcW w:w="774" w:type="pct"/>
          </w:tcPr>
          <w:p w:rsidR="00000000" w:rsidRDefault="007A1441" w:rsidP="007A1441">
            <w:pPr>
              <w:spacing w:line="360" w:lineRule="exact"/>
              <w:ind w:firstLineChars="200" w:firstLine="31680"/>
              <w:jc w:val="center"/>
              <w:rPr>
                <w:rFonts w:eastAsia="SimHei" w:hint="eastAsia"/>
                <w:color w:val="FF0000"/>
                <w:sz w:val="18"/>
              </w:rPr>
            </w:pPr>
            <w:r>
              <w:rPr>
                <w:rFonts w:eastAsia="SimHei" w:hint="eastAsia"/>
                <w:color w:val="FF0000"/>
                <w:sz w:val="18"/>
              </w:rPr>
              <w:t>年份</w:t>
            </w:r>
          </w:p>
        </w:tc>
        <w:tc>
          <w:tcPr>
            <w:tcW w:w="1056" w:type="pct"/>
          </w:tcPr>
          <w:p w:rsidR="00000000" w:rsidRDefault="007A1441">
            <w:pPr>
              <w:pStyle w:val="Heading2"/>
              <w:spacing w:before="0" w:after="0" w:line="360" w:lineRule="exact"/>
              <w:jc w:val="center"/>
              <w:rPr>
                <w:rFonts w:ascii="Times New Roman" w:hAnsi="Times New Roman" w:hint="eastAsia"/>
                <w:b w:val="0"/>
                <w:color w:val="FF0000"/>
                <w:sz w:val="18"/>
              </w:rPr>
            </w:pPr>
            <w:r>
              <w:rPr>
                <w:rFonts w:ascii="Times New Roman" w:hAnsi="Times New Roman" w:hint="eastAsia"/>
                <w:b w:val="0"/>
                <w:color w:val="FF0000"/>
                <w:sz w:val="18"/>
              </w:rPr>
              <w:t>总数</w:t>
            </w:r>
          </w:p>
        </w:tc>
        <w:tc>
          <w:tcPr>
            <w:tcW w:w="1057" w:type="pct"/>
          </w:tcPr>
          <w:p w:rsidR="00000000" w:rsidRDefault="007A1441">
            <w:pPr>
              <w:pStyle w:val="Heading2"/>
              <w:spacing w:before="0" w:after="0" w:line="360" w:lineRule="exact"/>
              <w:jc w:val="center"/>
              <w:rPr>
                <w:rFonts w:ascii="Times New Roman" w:hAnsi="Times New Roman" w:hint="eastAsia"/>
                <w:b w:val="0"/>
                <w:color w:val="FF0000"/>
                <w:sz w:val="18"/>
              </w:rPr>
            </w:pPr>
            <w:r>
              <w:rPr>
                <w:rFonts w:ascii="Times New Roman" w:hAnsi="Times New Roman" w:hint="eastAsia"/>
                <w:b w:val="0"/>
                <w:color w:val="FF0000"/>
                <w:sz w:val="18"/>
              </w:rPr>
              <w:t>女性</w:t>
            </w:r>
          </w:p>
        </w:tc>
        <w:tc>
          <w:tcPr>
            <w:tcW w:w="1057" w:type="pct"/>
          </w:tcPr>
          <w:p w:rsidR="00000000" w:rsidRDefault="007A1441">
            <w:pPr>
              <w:pStyle w:val="Heading2"/>
              <w:spacing w:before="0" w:after="0" w:line="360" w:lineRule="exact"/>
              <w:jc w:val="center"/>
              <w:rPr>
                <w:rFonts w:ascii="Times New Roman" w:hAnsi="Times New Roman" w:hint="eastAsia"/>
                <w:b w:val="0"/>
                <w:color w:val="FF0000"/>
                <w:sz w:val="18"/>
              </w:rPr>
            </w:pPr>
            <w:r>
              <w:rPr>
                <w:rFonts w:ascii="Times New Roman" w:hAnsi="Times New Roman" w:hint="eastAsia"/>
                <w:b w:val="0"/>
                <w:color w:val="FF0000"/>
                <w:sz w:val="18"/>
              </w:rPr>
              <w:t>男性</w:t>
            </w:r>
          </w:p>
        </w:tc>
        <w:tc>
          <w:tcPr>
            <w:tcW w:w="1057" w:type="pct"/>
          </w:tcPr>
          <w:p w:rsidR="00000000" w:rsidRDefault="007A1441">
            <w:pPr>
              <w:pStyle w:val="Heading2"/>
              <w:spacing w:before="0" w:after="0" w:line="360" w:lineRule="exact"/>
              <w:jc w:val="center"/>
              <w:rPr>
                <w:rFonts w:ascii="Times New Roman" w:hAnsi="Times New Roman" w:hint="eastAsia"/>
                <w:b w:val="0"/>
                <w:color w:val="FF0000"/>
                <w:sz w:val="18"/>
              </w:rPr>
            </w:pPr>
            <w:r>
              <w:rPr>
                <w:rFonts w:ascii="Times New Roman" w:hAnsi="Times New Roman" w:hint="eastAsia"/>
                <w:b w:val="0"/>
                <w:color w:val="FF0000"/>
                <w:sz w:val="18"/>
              </w:rPr>
              <w:t>比例</w:t>
            </w:r>
          </w:p>
        </w:tc>
      </w:tr>
      <w:tr w:rsidR="00000000">
        <w:trPr>
          <w:jc w:val="center"/>
        </w:trPr>
        <w:tc>
          <w:tcPr>
            <w:tcW w:w="774" w:type="pct"/>
          </w:tcPr>
          <w:p w:rsidR="00000000" w:rsidRDefault="007A1441">
            <w:pPr>
              <w:spacing w:line="360" w:lineRule="exact"/>
              <w:rPr>
                <w:b/>
                <w:sz w:val="18"/>
              </w:rPr>
            </w:pPr>
            <w:r>
              <w:rPr>
                <w:b/>
                <w:sz w:val="18"/>
              </w:rPr>
              <w:t>1997</w:t>
            </w:r>
          </w:p>
        </w:tc>
        <w:tc>
          <w:tcPr>
            <w:tcW w:w="1056" w:type="pct"/>
          </w:tcPr>
          <w:p w:rsidR="00000000" w:rsidRDefault="007A1441">
            <w:pPr>
              <w:spacing w:line="360" w:lineRule="exact"/>
              <w:jc w:val="center"/>
              <w:rPr>
                <w:sz w:val="18"/>
              </w:rPr>
            </w:pPr>
            <w:r>
              <w:rPr>
                <w:sz w:val="18"/>
              </w:rPr>
              <w:t>146</w:t>
            </w:r>
          </w:p>
        </w:tc>
        <w:tc>
          <w:tcPr>
            <w:tcW w:w="1057" w:type="pct"/>
          </w:tcPr>
          <w:p w:rsidR="00000000" w:rsidRDefault="007A1441">
            <w:pPr>
              <w:spacing w:line="360" w:lineRule="exact"/>
              <w:jc w:val="center"/>
              <w:rPr>
                <w:sz w:val="18"/>
              </w:rPr>
            </w:pPr>
            <w:r>
              <w:rPr>
                <w:sz w:val="18"/>
              </w:rPr>
              <w:t>80</w:t>
            </w:r>
          </w:p>
        </w:tc>
        <w:tc>
          <w:tcPr>
            <w:tcW w:w="1057" w:type="pct"/>
          </w:tcPr>
          <w:p w:rsidR="00000000" w:rsidRDefault="007A1441">
            <w:pPr>
              <w:spacing w:line="360" w:lineRule="exact"/>
              <w:jc w:val="center"/>
              <w:rPr>
                <w:sz w:val="18"/>
              </w:rPr>
            </w:pPr>
            <w:r>
              <w:rPr>
                <w:sz w:val="18"/>
              </w:rPr>
              <w:t>66</w:t>
            </w:r>
          </w:p>
        </w:tc>
        <w:tc>
          <w:tcPr>
            <w:tcW w:w="1057" w:type="pct"/>
          </w:tcPr>
          <w:p w:rsidR="00000000" w:rsidRDefault="007A1441">
            <w:pPr>
              <w:spacing w:line="360" w:lineRule="exact"/>
              <w:jc w:val="center"/>
              <w:rPr>
                <w:sz w:val="18"/>
              </w:rPr>
            </w:pPr>
            <w:r>
              <w:rPr>
                <w:sz w:val="18"/>
              </w:rPr>
              <w:t>59.79%</w:t>
            </w:r>
          </w:p>
        </w:tc>
      </w:tr>
      <w:tr w:rsidR="00000000">
        <w:trPr>
          <w:jc w:val="center"/>
        </w:trPr>
        <w:tc>
          <w:tcPr>
            <w:tcW w:w="774" w:type="pct"/>
          </w:tcPr>
          <w:p w:rsidR="00000000" w:rsidRDefault="007A1441">
            <w:pPr>
              <w:spacing w:line="360" w:lineRule="exact"/>
              <w:rPr>
                <w:sz w:val="18"/>
              </w:rPr>
            </w:pPr>
          </w:p>
        </w:tc>
        <w:tc>
          <w:tcPr>
            <w:tcW w:w="1056" w:type="pct"/>
          </w:tcPr>
          <w:p w:rsidR="00000000" w:rsidRDefault="007A1441">
            <w:pPr>
              <w:spacing w:line="360" w:lineRule="exact"/>
              <w:rPr>
                <w:rFonts w:hint="eastAsia"/>
                <w:sz w:val="18"/>
              </w:rPr>
            </w:pPr>
            <w:r>
              <w:rPr>
                <w:sz w:val="18"/>
              </w:rPr>
              <w:t xml:space="preserve">- </w:t>
            </w:r>
            <w:r>
              <w:rPr>
                <w:rFonts w:hint="eastAsia"/>
                <w:sz w:val="18"/>
              </w:rPr>
              <w:t>管理</w:t>
            </w:r>
          </w:p>
        </w:tc>
        <w:tc>
          <w:tcPr>
            <w:tcW w:w="1057" w:type="pct"/>
          </w:tcPr>
          <w:p w:rsidR="00000000" w:rsidRDefault="007A1441">
            <w:pPr>
              <w:spacing w:line="360" w:lineRule="exact"/>
              <w:jc w:val="center"/>
              <w:rPr>
                <w:sz w:val="18"/>
              </w:rPr>
            </w:pPr>
            <w:r>
              <w:rPr>
                <w:sz w:val="18"/>
              </w:rPr>
              <w:t>1</w:t>
            </w:r>
          </w:p>
        </w:tc>
        <w:tc>
          <w:tcPr>
            <w:tcW w:w="1057" w:type="pct"/>
          </w:tcPr>
          <w:p w:rsidR="00000000" w:rsidRDefault="007A1441">
            <w:pPr>
              <w:spacing w:line="360" w:lineRule="exact"/>
              <w:jc w:val="center"/>
              <w:rPr>
                <w:sz w:val="18"/>
              </w:rPr>
            </w:pPr>
          </w:p>
        </w:tc>
        <w:tc>
          <w:tcPr>
            <w:tcW w:w="1057" w:type="pct"/>
          </w:tcPr>
          <w:p w:rsidR="00000000" w:rsidRDefault="007A1441">
            <w:pPr>
              <w:spacing w:line="360" w:lineRule="exact"/>
              <w:jc w:val="center"/>
              <w:rPr>
                <w:sz w:val="18"/>
              </w:rPr>
            </w:pPr>
          </w:p>
        </w:tc>
      </w:tr>
      <w:tr w:rsidR="00000000">
        <w:trPr>
          <w:trHeight w:val="334"/>
          <w:jc w:val="center"/>
        </w:trPr>
        <w:tc>
          <w:tcPr>
            <w:tcW w:w="774" w:type="pct"/>
          </w:tcPr>
          <w:p w:rsidR="00000000" w:rsidRDefault="007A1441">
            <w:pPr>
              <w:spacing w:line="360" w:lineRule="exact"/>
              <w:rPr>
                <w:sz w:val="18"/>
              </w:rPr>
            </w:pPr>
          </w:p>
        </w:tc>
        <w:tc>
          <w:tcPr>
            <w:tcW w:w="1056" w:type="pct"/>
          </w:tcPr>
          <w:p w:rsidR="00000000" w:rsidRDefault="007A1441">
            <w:pPr>
              <w:spacing w:line="360" w:lineRule="exact"/>
              <w:rPr>
                <w:rFonts w:hint="eastAsia"/>
                <w:sz w:val="18"/>
              </w:rPr>
            </w:pPr>
            <w:r>
              <w:rPr>
                <w:sz w:val="18"/>
              </w:rPr>
              <w:t xml:space="preserve">- </w:t>
            </w:r>
            <w:r>
              <w:rPr>
                <w:rFonts w:hint="eastAsia"/>
                <w:sz w:val="18"/>
              </w:rPr>
              <w:t>高级</w:t>
            </w:r>
          </w:p>
        </w:tc>
        <w:tc>
          <w:tcPr>
            <w:tcW w:w="1057" w:type="pct"/>
          </w:tcPr>
          <w:p w:rsidR="00000000" w:rsidRDefault="007A1441">
            <w:pPr>
              <w:spacing w:line="360" w:lineRule="exact"/>
              <w:jc w:val="center"/>
              <w:rPr>
                <w:sz w:val="18"/>
              </w:rPr>
            </w:pPr>
            <w:r>
              <w:rPr>
                <w:sz w:val="18"/>
              </w:rPr>
              <w:t>5</w:t>
            </w:r>
          </w:p>
        </w:tc>
        <w:tc>
          <w:tcPr>
            <w:tcW w:w="1057" w:type="pct"/>
          </w:tcPr>
          <w:p w:rsidR="00000000" w:rsidRDefault="007A1441">
            <w:pPr>
              <w:spacing w:line="360" w:lineRule="exact"/>
              <w:jc w:val="center"/>
              <w:rPr>
                <w:sz w:val="18"/>
              </w:rPr>
            </w:pPr>
          </w:p>
        </w:tc>
        <w:tc>
          <w:tcPr>
            <w:tcW w:w="1057" w:type="pct"/>
          </w:tcPr>
          <w:p w:rsidR="00000000" w:rsidRDefault="007A1441">
            <w:pPr>
              <w:spacing w:line="360" w:lineRule="exact"/>
              <w:jc w:val="center"/>
              <w:rPr>
                <w:sz w:val="18"/>
              </w:rPr>
            </w:pPr>
          </w:p>
        </w:tc>
      </w:tr>
      <w:tr w:rsidR="00000000">
        <w:trPr>
          <w:jc w:val="center"/>
        </w:trPr>
        <w:tc>
          <w:tcPr>
            <w:tcW w:w="774" w:type="pct"/>
          </w:tcPr>
          <w:p w:rsidR="00000000" w:rsidRDefault="007A1441">
            <w:pPr>
              <w:spacing w:line="360" w:lineRule="exact"/>
              <w:rPr>
                <w:b/>
                <w:sz w:val="18"/>
              </w:rPr>
            </w:pPr>
            <w:r>
              <w:rPr>
                <w:b/>
                <w:sz w:val="18"/>
              </w:rPr>
              <w:t>1998</w:t>
            </w:r>
          </w:p>
        </w:tc>
        <w:tc>
          <w:tcPr>
            <w:tcW w:w="1056" w:type="pct"/>
          </w:tcPr>
          <w:p w:rsidR="00000000" w:rsidRDefault="007A1441">
            <w:pPr>
              <w:spacing w:line="360" w:lineRule="exact"/>
              <w:jc w:val="center"/>
              <w:rPr>
                <w:sz w:val="18"/>
              </w:rPr>
            </w:pPr>
            <w:r>
              <w:rPr>
                <w:sz w:val="18"/>
              </w:rPr>
              <w:t>150</w:t>
            </w:r>
          </w:p>
        </w:tc>
        <w:tc>
          <w:tcPr>
            <w:tcW w:w="1057" w:type="pct"/>
          </w:tcPr>
          <w:p w:rsidR="00000000" w:rsidRDefault="007A1441">
            <w:pPr>
              <w:spacing w:line="360" w:lineRule="exact"/>
              <w:jc w:val="center"/>
              <w:rPr>
                <w:sz w:val="18"/>
              </w:rPr>
            </w:pPr>
            <w:r>
              <w:rPr>
                <w:sz w:val="18"/>
              </w:rPr>
              <w:t>70</w:t>
            </w:r>
          </w:p>
        </w:tc>
        <w:tc>
          <w:tcPr>
            <w:tcW w:w="1057" w:type="pct"/>
          </w:tcPr>
          <w:p w:rsidR="00000000" w:rsidRDefault="007A1441">
            <w:pPr>
              <w:spacing w:line="360" w:lineRule="exact"/>
              <w:jc w:val="center"/>
              <w:rPr>
                <w:sz w:val="18"/>
              </w:rPr>
            </w:pPr>
            <w:r>
              <w:rPr>
                <w:sz w:val="18"/>
              </w:rPr>
              <w:t>80</w:t>
            </w:r>
          </w:p>
        </w:tc>
        <w:tc>
          <w:tcPr>
            <w:tcW w:w="1057" w:type="pct"/>
          </w:tcPr>
          <w:p w:rsidR="00000000" w:rsidRDefault="007A1441">
            <w:pPr>
              <w:spacing w:line="360" w:lineRule="exact"/>
              <w:jc w:val="center"/>
              <w:rPr>
                <w:sz w:val="18"/>
              </w:rPr>
            </w:pPr>
            <w:r>
              <w:rPr>
                <w:sz w:val="18"/>
              </w:rPr>
              <w:t>46.66%</w:t>
            </w:r>
          </w:p>
        </w:tc>
      </w:tr>
      <w:tr w:rsidR="00000000">
        <w:trPr>
          <w:jc w:val="center"/>
        </w:trPr>
        <w:tc>
          <w:tcPr>
            <w:tcW w:w="774" w:type="pct"/>
          </w:tcPr>
          <w:p w:rsidR="00000000" w:rsidRDefault="007A1441">
            <w:pPr>
              <w:spacing w:line="360" w:lineRule="exact"/>
              <w:rPr>
                <w:b/>
                <w:sz w:val="18"/>
              </w:rPr>
            </w:pPr>
          </w:p>
        </w:tc>
        <w:tc>
          <w:tcPr>
            <w:tcW w:w="1056" w:type="pct"/>
          </w:tcPr>
          <w:p w:rsidR="00000000" w:rsidRDefault="007A1441">
            <w:pPr>
              <w:spacing w:line="360" w:lineRule="exact"/>
              <w:rPr>
                <w:sz w:val="18"/>
              </w:rPr>
            </w:pPr>
            <w:r>
              <w:rPr>
                <w:sz w:val="18"/>
              </w:rPr>
              <w:t xml:space="preserve">- </w:t>
            </w:r>
            <w:r>
              <w:rPr>
                <w:rFonts w:hint="eastAsia"/>
                <w:sz w:val="18"/>
              </w:rPr>
              <w:t>管理</w:t>
            </w:r>
          </w:p>
        </w:tc>
        <w:tc>
          <w:tcPr>
            <w:tcW w:w="1057" w:type="pct"/>
          </w:tcPr>
          <w:p w:rsidR="00000000" w:rsidRDefault="007A1441">
            <w:pPr>
              <w:spacing w:line="360" w:lineRule="exact"/>
              <w:jc w:val="center"/>
              <w:rPr>
                <w:sz w:val="18"/>
              </w:rPr>
            </w:pPr>
            <w:r>
              <w:rPr>
                <w:sz w:val="18"/>
              </w:rPr>
              <w:t>1</w:t>
            </w:r>
          </w:p>
        </w:tc>
        <w:tc>
          <w:tcPr>
            <w:tcW w:w="1057" w:type="pct"/>
          </w:tcPr>
          <w:p w:rsidR="00000000" w:rsidRDefault="007A1441">
            <w:pPr>
              <w:spacing w:line="360" w:lineRule="exact"/>
              <w:jc w:val="center"/>
              <w:rPr>
                <w:sz w:val="18"/>
              </w:rPr>
            </w:pPr>
          </w:p>
        </w:tc>
        <w:tc>
          <w:tcPr>
            <w:tcW w:w="1057" w:type="pct"/>
          </w:tcPr>
          <w:p w:rsidR="00000000" w:rsidRDefault="007A1441">
            <w:pPr>
              <w:spacing w:line="360" w:lineRule="exact"/>
              <w:jc w:val="center"/>
              <w:rPr>
                <w:sz w:val="18"/>
              </w:rPr>
            </w:pPr>
          </w:p>
        </w:tc>
      </w:tr>
      <w:tr w:rsidR="00000000">
        <w:trPr>
          <w:jc w:val="center"/>
        </w:trPr>
        <w:tc>
          <w:tcPr>
            <w:tcW w:w="774" w:type="pct"/>
          </w:tcPr>
          <w:p w:rsidR="00000000" w:rsidRDefault="007A1441">
            <w:pPr>
              <w:spacing w:line="360" w:lineRule="exact"/>
              <w:rPr>
                <w:b/>
                <w:sz w:val="18"/>
              </w:rPr>
            </w:pPr>
          </w:p>
        </w:tc>
        <w:tc>
          <w:tcPr>
            <w:tcW w:w="1056" w:type="pct"/>
          </w:tcPr>
          <w:p w:rsidR="00000000" w:rsidRDefault="007A1441">
            <w:pPr>
              <w:spacing w:line="360" w:lineRule="exact"/>
              <w:rPr>
                <w:sz w:val="18"/>
              </w:rPr>
            </w:pPr>
            <w:r>
              <w:rPr>
                <w:sz w:val="18"/>
              </w:rPr>
              <w:t xml:space="preserve">- </w:t>
            </w:r>
            <w:r>
              <w:rPr>
                <w:rFonts w:hint="eastAsia"/>
                <w:sz w:val="18"/>
              </w:rPr>
              <w:t>高级</w:t>
            </w:r>
          </w:p>
        </w:tc>
        <w:tc>
          <w:tcPr>
            <w:tcW w:w="1057" w:type="pct"/>
          </w:tcPr>
          <w:p w:rsidR="00000000" w:rsidRDefault="007A1441">
            <w:pPr>
              <w:spacing w:line="360" w:lineRule="exact"/>
              <w:jc w:val="center"/>
              <w:rPr>
                <w:sz w:val="18"/>
              </w:rPr>
            </w:pPr>
            <w:r>
              <w:rPr>
                <w:sz w:val="18"/>
              </w:rPr>
              <w:t>5</w:t>
            </w:r>
          </w:p>
        </w:tc>
        <w:tc>
          <w:tcPr>
            <w:tcW w:w="1057" w:type="pct"/>
          </w:tcPr>
          <w:p w:rsidR="00000000" w:rsidRDefault="007A1441">
            <w:pPr>
              <w:spacing w:line="360" w:lineRule="exact"/>
              <w:jc w:val="center"/>
              <w:rPr>
                <w:sz w:val="18"/>
              </w:rPr>
            </w:pPr>
          </w:p>
        </w:tc>
        <w:tc>
          <w:tcPr>
            <w:tcW w:w="1057" w:type="pct"/>
          </w:tcPr>
          <w:p w:rsidR="00000000" w:rsidRDefault="007A1441">
            <w:pPr>
              <w:spacing w:line="360" w:lineRule="exact"/>
              <w:jc w:val="center"/>
              <w:rPr>
                <w:sz w:val="18"/>
              </w:rPr>
            </w:pPr>
          </w:p>
        </w:tc>
      </w:tr>
      <w:tr w:rsidR="00000000">
        <w:trPr>
          <w:jc w:val="center"/>
        </w:trPr>
        <w:tc>
          <w:tcPr>
            <w:tcW w:w="774" w:type="pct"/>
          </w:tcPr>
          <w:p w:rsidR="00000000" w:rsidRDefault="007A1441">
            <w:pPr>
              <w:spacing w:line="360" w:lineRule="exact"/>
              <w:rPr>
                <w:b/>
                <w:sz w:val="18"/>
              </w:rPr>
            </w:pPr>
            <w:r>
              <w:rPr>
                <w:b/>
                <w:sz w:val="18"/>
              </w:rPr>
              <w:t>1999</w:t>
            </w:r>
          </w:p>
        </w:tc>
        <w:tc>
          <w:tcPr>
            <w:tcW w:w="1056" w:type="pct"/>
          </w:tcPr>
          <w:p w:rsidR="00000000" w:rsidRDefault="007A1441">
            <w:pPr>
              <w:spacing w:line="360" w:lineRule="exact"/>
              <w:jc w:val="center"/>
              <w:rPr>
                <w:sz w:val="18"/>
              </w:rPr>
            </w:pPr>
            <w:r>
              <w:rPr>
                <w:sz w:val="18"/>
              </w:rPr>
              <w:t>144</w:t>
            </w:r>
          </w:p>
        </w:tc>
        <w:tc>
          <w:tcPr>
            <w:tcW w:w="1057" w:type="pct"/>
          </w:tcPr>
          <w:p w:rsidR="00000000" w:rsidRDefault="007A1441">
            <w:pPr>
              <w:spacing w:line="360" w:lineRule="exact"/>
              <w:jc w:val="center"/>
              <w:rPr>
                <w:sz w:val="18"/>
              </w:rPr>
            </w:pPr>
            <w:r>
              <w:rPr>
                <w:sz w:val="18"/>
              </w:rPr>
              <w:t>70</w:t>
            </w:r>
          </w:p>
        </w:tc>
        <w:tc>
          <w:tcPr>
            <w:tcW w:w="1057" w:type="pct"/>
          </w:tcPr>
          <w:p w:rsidR="00000000" w:rsidRDefault="007A1441">
            <w:pPr>
              <w:spacing w:line="360" w:lineRule="exact"/>
              <w:jc w:val="center"/>
              <w:rPr>
                <w:sz w:val="18"/>
              </w:rPr>
            </w:pPr>
            <w:r>
              <w:rPr>
                <w:sz w:val="18"/>
              </w:rPr>
              <w:t>74</w:t>
            </w:r>
          </w:p>
        </w:tc>
        <w:tc>
          <w:tcPr>
            <w:tcW w:w="1057" w:type="pct"/>
          </w:tcPr>
          <w:p w:rsidR="00000000" w:rsidRDefault="007A1441">
            <w:pPr>
              <w:spacing w:line="360" w:lineRule="exact"/>
              <w:jc w:val="center"/>
              <w:rPr>
                <w:sz w:val="18"/>
              </w:rPr>
            </w:pPr>
            <w:r>
              <w:rPr>
                <w:sz w:val="18"/>
              </w:rPr>
              <w:t>48.61%</w:t>
            </w:r>
          </w:p>
        </w:tc>
      </w:tr>
      <w:tr w:rsidR="00000000">
        <w:trPr>
          <w:jc w:val="center"/>
        </w:trPr>
        <w:tc>
          <w:tcPr>
            <w:tcW w:w="774" w:type="pct"/>
          </w:tcPr>
          <w:p w:rsidR="00000000" w:rsidRDefault="007A1441">
            <w:pPr>
              <w:spacing w:line="360" w:lineRule="exact"/>
              <w:rPr>
                <w:b/>
                <w:sz w:val="18"/>
              </w:rPr>
            </w:pPr>
          </w:p>
        </w:tc>
        <w:tc>
          <w:tcPr>
            <w:tcW w:w="1056" w:type="pct"/>
          </w:tcPr>
          <w:p w:rsidR="00000000" w:rsidRDefault="007A1441">
            <w:pPr>
              <w:spacing w:line="360" w:lineRule="exact"/>
              <w:rPr>
                <w:sz w:val="18"/>
              </w:rPr>
            </w:pPr>
            <w:r>
              <w:rPr>
                <w:sz w:val="18"/>
              </w:rPr>
              <w:t xml:space="preserve">- </w:t>
            </w:r>
            <w:r>
              <w:rPr>
                <w:rFonts w:hint="eastAsia"/>
                <w:sz w:val="18"/>
              </w:rPr>
              <w:t>管理</w:t>
            </w:r>
          </w:p>
        </w:tc>
        <w:tc>
          <w:tcPr>
            <w:tcW w:w="1057" w:type="pct"/>
          </w:tcPr>
          <w:p w:rsidR="00000000" w:rsidRDefault="007A1441">
            <w:pPr>
              <w:spacing w:line="360" w:lineRule="exact"/>
              <w:jc w:val="center"/>
              <w:rPr>
                <w:sz w:val="18"/>
              </w:rPr>
            </w:pPr>
            <w:r>
              <w:rPr>
                <w:sz w:val="18"/>
              </w:rPr>
              <w:t>1</w:t>
            </w:r>
          </w:p>
        </w:tc>
        <w:tc>
          <w:tcPr>
            <w:tcW w:w="1057" w:type="pct"/>
          </w:tcPr>
          <w:p w:rsidR="00000000" w:rsidRDefault="007A1441">
            <w:pPr>
              <w:spacing w:line="360" w:lineRule="exact"/>
              <w:jc w:val="center"/>
              <w:rPr>
                <w:sz w:val="18"/>
              </w:rPr>
            </w:pPr>
          </w:p>
        </w:tc>
        <w:tc>
          <w:tcPr>
            <w:tcW w:w="1057" w:type="pct"/>
          </w:tcPr>
          <w:p w:rsidR="00000000" w:rsidRDefault="007A1441">
            <w:pPr>
              <w:spacing w:line="360" w:lineRule="exact"/>
              <w:jc w:val="center"/>
              <w:rPr>
                <w:sz w:val="18"/>
              </w:rPr>
            </w:pPr>
          </w:p>
        </w:tc>
      </w:tr>
      <w:tr w:rsidR="00000000">
        <w:trPr>
          <w:jc w:val="center"/>
        </w:trPr>
        <w:tc>
          <w:tcPr>
            <w:tcW w:w="774" w:type="pct"/>
          </w:tcPr>
          <w:p w:rsidR="00000000" w:rsidRDefault="007A1441">
            <w:pPr>
              <w:spacing w:line="360" w:lineRule="exact"/>
              <w:rPr>
                <w:b/>
                <w:sz w:val="18"/>
              </w:rPr>
            </w:pPr>
          </w:p>
        </w:tc>
        <w:tc>
          <w:tcPr>
            <w:tcW w:w="1056" w:type="pct"/>
          </w:tcPr>
          <w:p w:rsidR="00000000" w:rsidRDefault="007A1441">
            <w:pPr>
              <w:spacing w:line="360" w:lineRule="exact"/>
              <w:rPr>
                <w:sz w:val="18"/>
              </w:rPr>
            </w:pPr>
            <w:r>
              <w:rPr>
                <w:sz w:val="18"/>
              </w:rPr>
              <w:t xml:space="preserve">- </w:t>
            </w:r>
            <w:r>
              <w:rPr>
                <w:rFonts w:hint="eastAsia"/>
                <w:sz w:val="18"/>
              </w:rPr>
              <w:t>高级</w:t>
            </w:r>
          </w:p>
        </w:tc>
        <w:tc>
          <w:tcPr>
            <w:tcW w:w="1057" w:type="pct"/>
          </w:tcPr>
          <w:p w:rsidR="00000000" w:rsidRDefault="007A1441">
            <w:pPr>
              <w:spacing w:line="360" w:lineRule="exact"/>
              <w:jc w:val="center"/>
              <w:rPr>
                <w:sz w:val="18"/>
              </w:rPr>
            </w:pPr>
            <w:r>
              <w:rPr>
                <w:sz w:val="18"/>
              </w:rPr>
              <w:t>5</w:t>
            </w:r>
          </w:p>
        </w:tc>
        <w:tc>
          <w:tcPr>
            <w:tcW w:w="1057" w:type="pct"/>
          </w:tcPr>
          <w:p w:rsidR="00000000" w:rsidRDefault="007A1441">
            <w:pPr>
              <w:spacing w:line="360" w:lineRule="exact"/>
              <w:jc w:val="center"/>
              <w:rPr>
                <w:sz w:val="18"/>
              </w:rPr>
            </w:pPr>
          </w:p>
        </w:tc>
        <w:tc>
          <w:tcPr>
            <w:tcW w:w="1057" w:type="pct"/>
          </w:tcPr>
          <w:p w:rsidR="00000000" w:rsidRDefault="007A1441">
            <w:pPr>
              <w:spacing w:line="360" w:lineRule="exact"/>
              <w:jc w:val="center"/>
              <w:rPr>
                <w:sz w:val="18"/>
              </w:rPr>
            </w:pPr>
          </w:p>
        </w:tc>
      </w:tr>
      <w:tr w:rsidR="00000000">
        <w:trPr>
          <w:jc w:val="center"/>
        </w:trPr>
        <w:tc>
          <w:tcPr>
            <w:tcW w:w="774" w:type="pct"/>
          </w:tcPr>
          <w:p w:rsidR="00000000" w:rsidRDefault="007A1441">
            <w:pPr>
              <w:spacing w:line="360" w:lineRule="exact"/>
              <w:rPr>
                <w:b/>
                <w:sz w:val="18"/>
              </w:rPr>
            </w:pPr>
            <w:r>
              <w:rPr>
                <w:b/>
                <w:sz w:val="18"/>
              </w:rPr>
              <w:t>2000</w:t>
            </w:r>
          </w:p>
        </w:tc>
        <w:tc>
          <w:tcPr>
            <w:tcW w:w="1056" w:type="pct"/>
          </w:tcPr>
          <w:p w:rsidR="00000000" w:rsidRDefault="007A1441">
            <w:pPr>
              <w:spacing w:line="360" w:lineRule="exact"/>
              <w:jc w:val="center"/>
              <w:rPr>
                <w:sz w:val="18"/>
              </w:rPr>
            </w:pPr>
            <w:r>
              <w:rPr>
                <w:sz w:val="18"/>
              </w:rPr>
              <w:t>137</w:t>
            </w:r>
          </w:p>
        </w:tc>
        <w:tc>
          <w:tcPr>
            <w:tcW w:w="1057" w:type="pct"/>
          </w:tcPr>
          <w:p w:rsidR="00000000" w:rsidRDefault="007A1441">
            <w:pPr>
              <w:spacing w:line="360" w:lineRule="exact"/>
              <w:jc w:val="center"/>
              <w:rPr>
                <w:sz w:val="18"/>
              </w:rPr>
            </w:pPr>
            <w:r>
              <w:rPr>
                <w:sz w:val="18"/>
              </w:rPr>
              <w:t>68</w:t>
            </w:r>
          </w:p>
        </w:tc>
        <w:tc>
          <w:tcPr>
            <w:tcW w:w="1057" w:type="pct"/>
          </w:tcPr>
          <w:p w:rsidR="00000000" w:rsidRDefault="007A1441">
            <w:pPr>
              <w:spacing w:line="360" w:lineRule="exact"/>
              <w:jc w:val="center"/>
              <w:rPr>
                <w:sz w:val="18"/>
              </w:rPr>
            </w:pPr>
            <w:r>
              <w:rPr>
                <w:sz w:val="18"/>
              </w:rPr>
              <w:t>69</w:t>
            </w:r>
          </w:p>
        </w:tc>
        <w:tc>
          <w:tcPr>
            <w:tcW w:w="1057" w:type="pct"/>
          </w:tcPr>
          <w:p w:rsidR="00000000" w:rsidRDefault="007A1441">
            <w:pPr>
              <w:spacing w:line="360" w:lineRule="exact"/>
              <w:jc w:val="center"/>
              <w:rPr>
                <w:sz w:val="18"/>
              </w:rPr>
            </w:pPr>
            <w:r>
              <w:rPr>
                <w:sz w:val="18"/>
              </w:rPr>
              <w:t>49.63%</w:t>
            </w:r>
          </w:p>
        </w:tc>
      </w:tr>
      <w:tr w:rsidR="00000000">
        <w:trPr>
          <w:jc w:val="center"/>
        </w:trPr>
        <w:tc>
          <w:tcPr>
            <w:tcW w:w="774" w:type="pct"/>
          </w:tcPr>
          <w:p w:rsidR="00000000" w:rsidRDefault="007A1441">
            <w:pPr>
              <w:spacing w:line="360" w:lineRule="exact"/>
              <w:rPr>
                <w:b/>
                <w:sz w:val="18"/>
              </w:rPr>
            </w:pPr>
          </w:p>
        </w:tc>
        <w:tc>
          <w:tcPr>
            <w:tcW w:w="1056" w:type="pct"/>
          </w:tcPr>
          <w:p w:rsidR="00000000" w:rsidRDefault="007A1441">
            <w:pPr>
              <w:spacing w:line="360" w:lineRule="exact"/>
              <w:rPr>
                <w:sz w:val="18"/>
              </w:rPr>
            </w:pPr>
            <w:r>
              <w:rPr>
                <w:sz w:val="18"/>
              </w:rPr>
              <w:t xml:space="preserve">- </w:t>
            </w:r>
            <w:r>
              <w:rPr>
                <w:rFonts w:hint="eastAsia"/>
                <w:sz w:val="18"/>
              </w:rPr>
              <w:t>管理</w:t>
            </w:r>
          </w:p>
        </w:tc>
        <w:tc>
          <w:tcPr>
            <w:tcW w:w="1057" w:type="pct"/>
          </w:tcPr>
          <w:p w:rsidR="00000000" w:rsidRDefault="007A1441">
            <w:pPr>
              <w:spacing w:line="360" w:lineRule="exact"/>
              <w:jc w:val="center"/>
              <w:rPr>
                <w:sz w:val="18"/>
              </w:rPr>
            </w:pPr>
            <w:r>
              <w:rPr>
                <w:sz w:val="18"/>
              </w:rPr>
              <w:t>1</w:t>
            </w:r>
          </w:p>
        </w:tc>
        <w:tc>
          <w:tcPr>
            <w:tcW w:w="1057" w:type="pct"/>
          </w:tcPr>
          <w:p w:rsidR="00000000" w:rsidRDefault="007A1441">
            <w:pPr>
              <w:spacing w:line="360" w:lineRule="exact"/>
              <w:jc w:val="center"/>
              <w:rPr>
                <w:sz w:val="18"/>
              </w:rPr>
            </w:pPr>
          </w:p>
        </w:tc>
        <w:tc>
          <w:tcPr>
            <w:tcW w:w="1057" w:type="pct"/>
          </w:tcPr>
          <w:p w:rsidR="00000000" w:rsidRDefault="007A1441">
            <w:pPr>
              <w:spacing w:line="360" w:lineRule="exact"/>
              <w:jc w:val="center"/>
              <w:rPr>
                <w:sz w:val="18"/>
              </w:rPr>
            </w:pPr>
          </w:p>
        </w:tc>
      </w:tr>
      <w:tr w:rsidR="00000000">
        <w:trPr>
          <w:jc w:val="center"/>
        </w:trPr>
        <w:tc>
          <w:tcPr>
            <w:tcW w:w="774" w:type="pct"/>
          </w:tcPr>
          <w:p w:rsidR="00000000" w:rsidRDefault="007A1441">
            <w:pPr>
              <w:spacing w:line="360" w:lineRule="exact"/>
              <w:rPr>
                <w:b/>
                <w:sz w:val="18"/>
              </w:rPr>
            </w:pPr>
          </w:p>
        </w:tc>
        <w:tc>
          <w:tcPr>
            <w:tcW w:w="1056" w:type="pct"/>
          </w:tcPr>
          <w:p w:rsidR="00000000" w:rsidRDefault="007A1441">
            <w:pPr>
              <w:spacing w:line="360" w:lineRule="exact"/>
              <w:rPr>
                <w:sz w:val="18"/>
              </w:rPr>
            </w:pPr>
            <w:r>
              <w:rPr>
                <w:sz w:val="18"/>
              </w:rPr>
              <w:t xml:space="preserve">- </w:t>
            </w:r>
            <w:r>
              <w:rPr>
                <w:rFonts w:hint="eastAsia"/>
                <w:sz w:val="18"/>
              </w:rPr>
              <w:t>高级</w:t>
            </w:r>
          </w:p>
        </w:tc>
        <w:tc>
          <w:tcPr>
            <w:tcW w:w="1057" w:type="pct"/>
          </w:tcPr>
          <w:p w:rsidR="00000000" w:rsidRDefault="007A1441">
            <w:pPr>
              <w:spacing w:line="360" w:lineRule="exact"/>
              <w:jc w:val="center"/>
              <w:rPr>
                <w:sz w:val="18"/>
              </w:rPr>
            </w:pPr>
            <w:r>
              <w:rPr>
                <w:sz w:val="18"/>
              </w:rPr>
              <w:t>5</w:t>
            </w:r>
          </w:p>
        </w:tc>
        <w:tc>
          <w:tcPr>
            <w:tcW w:w="1057" w:type="pct"/>
          </w:tcPr>
          <w:p w:rsidR="00000000" w:rsidRDefault="007A1441">
            <w:pPr>
              <w:spacing w:line="360" w:lineRule="exact"/>
              <w:jc w:val="center"/>
              <w:rPr>
                <w:sz w:val="18"/>
              </w:rPr>
            </w:pPr>
          </w:p>
        </w:tc>
        <w:tc>
          <w:tcPr>
            <w:tcW w:w="1057" w:type="pct"/>
          </w:tcPr>
          <w:p w:rsidR="00000000" w:rsidRDefault="007A1441">
            <w:pPr>
              <w:spacing w:line="360" w:lineRule="exact"/>
              <w:jc w:val="center"/>
              <w:rPr>
                <w:sz w:val="18"/>
              </w:rPr>
            </w:pPr>
          </w:p>
        </w:tc>
      </w:tr>
      <w:tr w:rsidR="00000000">
        <w:trPr>
          <w:jc w:val="center"/>
        </w:trPr>
        <w:tc>
          <w:tcPr>
            <w:tcW w:w="774" w:type="pct"/>
          </w:tcPr>
          <w:p w:rsidR="00000000" w:rsidRDefault="007A1441">
            <w:pPr>
              <w:spacing w:line="360" w:lineRule="exact"/>
              <w:rPr>
                <w:b/>
                <w:sz w:val="18"/>
              </w:rPr>
            </w:pPr>
            <w:r>
              <w:rPr>
                <w:b/>
                <w:sz w:val="18"/>
              </w:rPr>
              <w:t>2001</w:t>
            </w:r>
          </w:p>
        </w:tc>
        <w:tc>
          <w:tcPr>
            <w:tcW w:w="1056" w:type="pct"/>
          </w:tcPr>
          <w:p w:rsidR="00000000" w:rsidRDefault="007A1441">
            <w:pPr>
              <w:pStyle w:val="Header"/>
              <w:pBdr>
                <w:bottom w:val="none" w:sz="0" w:space="0" w:color="auto"/>
              </w:pBdr>
              <w:tabs>
                <w:tab w:val="clear" w:pos="4320"/>
                <w:tab w:val="clear" w:pos="8640"/>
              </w:tabs>
              <w:spacing w:line="360" w:lineRule="exact"/>
            </w:pPr>
            <w:r>
              <w:t>121</w:t>
            </w:r>
          </w:p>
        </w:tc>
        <w:tc>
          <w:tcPr>
            <w:tcW w:w="1057" w:type="pct"/>
          </w:tcPr>
          <w:p w:rsidR="00000000" w:rsidRDefault="007A1441">
            <w:pPr>
              <w:spacing w:line="360" w:lineRule="exact"/>
              <w:jc w:val="center"/>
              <w:rPr>
                <w:sz w:val="18"/>
              </w:rPr>
            </w:pPr>
            <w:r>
              <w:rPr>
                <w:sz w:val="18"/>
              </w:rPr>
              <w:t>61</w:t>
            </w:r>
          </w:p>
        </w:tc>
        <w:tc>
          <w:tcPr>
            <w:tcW w:w="1057" w:type="pct"/>
          </w:tcPr>
          <w:p w:rsidR="00000000" w:rsidRDefault="007A1441">
            <w:pPr>
              <w:spacing w:line="360" w:lineRule="exact"/>
              <w:jc w:val="center"/>
              <w:rPr>
                <w:sz w:val="18"/>
              </w:rPr>
            </w:pPr>
            <w:r>
              <w:rPr>
                <w:sz w:val="18"/>
              </w:rPr>
              <w:t>60</w:t>
            </w:r>
          </w:p>
        </w:tc>
        <w:tc>
          <w:tcPr>
            <w:tcW w:w="1057" w:type="pct"/>
          </w:tcPr>
          <w:p w:rsidR="00000000" w:rsidRDefault="007A1441">
            <w:pPr>
              <w:spacing w:line="360" w:lineRule="exact"/>
              <w:jc w:val="center"/>
              <w:rPr>
                <w:sz w:val="18"/>
              </w:rPr>
            </w:pPr>
            <w:r>
              <w:rPr>
                <w:sz w:val="18"/>
              </w:rPr>
              <w:t>50.41%</w:t>
            </w:r>
          </w:p>
        </w:tc>
      </w:tr>
      <w:tr w:rsidR="00000000">
        <w:trPr>
          <w:jc w:val="center"/>
        </w:trPr>
        <w:tc>
          <w:tcPr>
            <w:tcW w:w="774" w:type="pct"/>
          </w:tcPr>
          <w:p w:rsidR="00000000" w:rsidRDefault="007A1441">
            <w:pPr>
              <w:spacing w:line="360" w:lineRule="exact"/>
              <w:rPr>
                <w:b/>
                <w:sz w:val="18"/>
              </w:rPr>
            </w:pPr>
          </w:p>
        </w:tc>
        <w:tc>
          <w:tcPr>
            <w:tcW w:w="1056" w:type="pct"/>
          </w:tcPr>
          <w:p w:rsidR="00000000" w:rsidRDefault="007A1441">
            <w:pPr>
              <w:spacing w:line="360" w:lineRule="exact"/>
              <w:rPr>
                <w:sz w:val="18"/>
              </w:rPr>
            </w:pPr>
            <w:r>
              <w:rPr>
                <w:sz w:val="18"/>
              </w:rPr>
              <w:t xml:space="preserve">- </w:t>
            </w:r>
            <w:r>
              <w:rPr>
                <w:rFonts w:hint="eastAsia"/>
                <w:sz w:val="18"/>
              </w:rPr>
              <w:t>管理</w:t>
            </w:r>
          </w:p>
        </w:tc>
        <w:tc>
          <w:tcPr>
            <w:tcW w:w="1057" w:type="pct"/>
          </w:tcPr>
          <w:p w:rsidR="00000000" w:rsidRDefault="007A1441">
            <w:pPr>
              <w:spacing w:line="360" w:lineRule="exact"/>
              <w:jc w:val="center"/>
              <w:rPr>
                <w:sz w:val="18"/>
              </w:rPr>
            </w:pPr>
            <w:r>
              <w:rPr>
                <w:sz w:val="18"/>
              </w:rPr>
              <w:t>1</w:t>
            </w:r>
          </w:p>
        </w:tc>
        <w:tc>
          <w:tcPr>
            <w:tcW w:w="1057" w:type="pct"/>
          </w:tcPr>
          <w:p w:rsidR="00000000" w:rsidRDefault="007A1441">
            <w:pPr>
              <w:spacing w:line="360" w:lineRule="exact"/>
              <w:jc w:val="center"/>
              <w:rPr>
                <w:sz w:val="18"/>
              </w:rPr>
            </w:pPr>
          </w:p>
        </w:tc>
        <w:tc>
          <w:tcPr>
            <w:tcW w:w="1057" w:type="pct"/>
          </w:tcPr>
          <w:p w:rsidR="00000000" w:rsidRDefault="007A1441">
            <w:pPr>
              <w:spacing w:line="360" w:lineRule="exact"/>
              <w:jc w:val="center"/>
              <w:rPr>
                <w:sz w:val="18"/>
              </w:rPr>
            </w:pPr>
          </w:p>
        </w:tc>
      </w:tr>
      <w:tr w:rsidR="00000000">
        <w:trPr>
          <w:jc w:val="center"/>
        </w:trPr>
        <w:tc>
          <w:tcPr>
            <w:tcW w:w="774" w:type="pct"/>
          </w:tcPr>
          <w:p w:rsidR="00000000" w:rsidRDefault="007A1441">
            <w:pPr>
              <w:spacing w:line="360" w:lineRule="exact"/>
              <w:rPr>
                <w:b/>
                <w:sz w:val="18"/>
              </w:rPr>
            </w:pPr>
          </w:p>
        </w:tc>
        <w:tc>
          <w:tcPr>
            <w:tcW w:w="1056" w:type="pct"/>
          </w:tcPr>
          <w:p w:rsidR="00000000" w:rsidRDefault="007A1441">
            <w:pPr>
              <w:spacing w:line="360" w:lineRule="exact"/>
              <w:rPr>
                <w:sz w:val="18"/>
              </w:rPr>
            </w:pPr>
            <w:r>
              <w:rPr>
                <w:sz w:val="18"/>
              </w:rPr>
              <w:t xml:space="preserve">- </w:t>
            </w:r>
            <w:r>
              <w:rPr>
                <w:rFonts w:hint="eastAsia"/>
                <w:sz w:val="18"/>
              </w:rPr>
              <w:t>高级</w:t>
            </w:r>
          </w:p>
        </w:tc>
        <w:tc>
          <w:tcPr>
            <w:tcW w:w="1057" w:type="pct"/>
          </w:tcPr>
          <w:p w:rsidR="00000000" w:rsidRDefault="007A1441">
            <w:pPr>
              <w:spacing w:line="360" w:lineRule="exact"/>
              <w:jc w:val="center"/>
              <w:rPr>
                <w:sz w:val="18"/>
              </w:rPr>
            </w:pPr>
            <w:r>
              <w:rPr>
                <w:sz w:val="18"/>
              </w:rPr>
              <w:t>6</w:t>
            </w:r>
          </w:p>
        </w:tc>
        <w:tc>
          <w:tcPr>
            <w:tcW w:w="1057" w:type="pct"/>
          </w:tcPr>
          <w:p w:rsidR="00000000" w:rsidRDefault="007A1441">
            <w:pPr>
              <w:spacing w:line="360" w:lineRule="exact"/>
              <w:jc w:val="center"/>
              <w:rPr>
                <w:sz w:val="18"/>
              </w:rPr>
            </w:pPr>
          </w:p>
        </w:tc>
        <w:tc>
          <w:tcPr>
            <w:tcW w:w="1057" w:type="pct"/>
          </w:tcPr>
          <w:p w:rsidR="00000000" w:rsidRDefault="007A1441">
            <w:pPr>
              <w:spacing w:line="360" w:lineRule="exact"/>
              <w:jc w:val="center"/>
              <w:rPr>
                <w:sz w:val="18"/>
              </w:rPr>
            </w:pPr>
          </w:p>
        </w:tc>
      </w:tr>
      <w:tr w:rsidR="00000000">
        <w:trPr>
          <w:jc w:val="center"/>
        </w:trPr>
        <w:tc>
          <w:tcPr>
            <w:tcW w:w="774" w:type="pct"/>
          </w:tcPr>
          <w:p w:rsidR="00000000" w:rsidRDefault="007A1441">
            <w:pPr>
              <w:spacing w:line="360" w:lineRule="exact"/>
              <w:rPr>
                <w:b/>
                <w:sz w:val="18"/>
              </w:rPr>
            </w:pPr>
            <w:r>
              <w:rPr>
                <w:b/>
                <w:sz w:val="18"/>
              </w:rPr>
              <w:t>2002</w:t>
            </w:r>
          </w:p>
        </w:tc>
        <w:tc>
          <w:tcPr>
            <w:tcW w:w="1056" w:type="pct"/>
          </w:tcPr>
          <w:p w:rsidR="00000000" w:rsidRDefault="007A1441">
            <w:pPr>
              <w:pStyle w:val="Header"/>
              <w:pBdr>
                <w:bottom w:val="none" w:sz="0" w:space="0" w:color="auto"/>
              </w:pBdr>
              <w:tabs>
                <w:tab w:val="clear" w:pos="4320"/>
                <w:tab w:val="clear" w:pos="8640"/>
              </w:tabs>
              <w:spacing w:line="360" w:lineRule="exact"/>
            </w:pPr>
            <w:r>
              <w:t>112</w:t>
            </w:r>
          </w:p>
        </w:tc>
        <w:tc>
          <w:tcPr>
            <w:tcW w:w="1057" w:type="pct"/>
          </w:tcPr>
          <w:p w:rsidR="00000000" w:rsidRDefault="007A1441">
            <w:pPr>
              <w:spacing w:line="360" w:lineRule="exact"/>
              <w:jc w:val="center"/>
              <w:rPr>
                <w:sz w:val="18"/>
              </w:rPr>
            </w:pPr>
            <w:r>
              <w:rPr>
                <w:sz w:val="18"/>
              </w:rPr>
              <w:t>57</w:t>
            </w:r>
          </w:p>
        </w:tc>
        <w:tc>
          <w:tcPr>
            <w:tcW w:w="1057" w:type="pct"/>
          </w:tcPr>
          <w:p w:rsidR="00000000" w:rsidRDefault="007A1441">
            <w:pPr>
              <w:spacing w:line="360" w:lineRule="exact"/>
              <w:jc w:val="center"/>
              <w:rPr>
                <w:sz w:val="18"/>
              </w:rPr>
            </w:pPr>
            <w:r>
              <w:rPr>
                <w:sz w:val="18"/>
              </w:rPr>
              <w:t>55</w:t>
            </w:r>
          </w:p>
        </w:tc>
        <w:tc>
          <w:tcPr>
            <w:tcW w:w="1057" w:type="pct"/>
          </w:tcPr>
          <w:p w:rsidR="00000000" w:rsidRDefault="007A1441">
            <w:pPr>
              <w:spacing w:line="360" w:lineRule="exact"/>
              <w:jc w:val="center"/>
              <w:rPr>
                <w:sz w:val="18"/>
              </w:rPr>
            </w:pPr>
            <w:r>
              <w:rPr>
                <w:sz w:val="18"/>
              </w:rPr>
              <w:t>50.89%</w:t>
            </w:r>
          </w:p>
        </w:tc>
      </w:tr>
      <w:tr w:rsidR="00000000">
        <w:trPr>
          <w:jc w:val="center"/>
        </w:trPr>
        <w:tc>
          <w:tcPr>
            <w:tcW w:w="774" w:type="pct"/>
          </w:tcPr>
          <w:p w:rsidR="00000000" w:rsidRDefault="007A1441">
            <w:pPr>
              <w:spacing w:line="360" w:lineRule="exact"/>
              <w:rPr>
                <w:b/>
                <w:sz w:val="18"/>
              </w:rPr>
            </w:pPr>
          </w:p>
        </w:tc>
        <w:tc>
          <w:tcPr>
            <w:tcW w:w="1056" w:type="pct"/>
          </w:tcPr>
          <w:p w:rsidR="00000000" w:rsidRDefault="007A1441">
            <w:pPr>
              <w:spacing w:line="360" w:lineRule="exact"/>
              <w:rPr>
                <w:sz w:val="18"/>
              </w:rPr>
            </w:pPr>
            <w:r>
              <w:rPr>
                <w:sz w:val="18"/>
              </w:rPr>
              <w:t xml:space="preserve">- </w:t>
            </w:r>
            <w:r>
              <w:rPr>
                <w:rFonts w:hint="eastAsia"/>
                <w:sz w:val="18"/>
              </w:rPr>
              <w:t>管理</w:t>
            </w:r>
          </w:p>
        </w:tc>
        <w:tc>
          <w:tcPr>
            <w:tcW w:w="1057" w:type="pct"/>
          </w:tcPr>
          <w:p w:rsidR="00000000" w:rsidRDefault="007A1441">
            <w:pPr>
              <w:spacing w:line="360" w:lineRule="exact"/>
              <w:jc w:val="center"/>
              <w:rPr>
                <w:sz w:val="18"/>
              </w:rPr>
            </w:pPr>
            <w:r>
              <w:rPr>
                <w:sz w:val="18"/>
              </w:rPr>
              <w:t>1</w:t>
            </w:r>
          </w:p>
        </w:tc>
        <w:tc>
          <w:tcPr>
            <w:tcW w:w="1057" w:type="pct"/>
          </w:tcPr>
          <w:p w:rsidR="00000000" w:rsidRDefault="007A1441">
            <w:pPr>
              <w:spacing w:line="360" w:lineRule="exact"/>
              <w:jc w:val="center"/>
              <w:rPr>
                <w:sz w:val="18"/>
              </w:rPr>
            </w:pPr>
          </w:p>
        </w:tc>
        <w:tc>
          <w:tcPr>
            <w:tcW w:w="1057" w:type="pct"/>
          </w:tcPr>
          <w:p w:rsidR="00000000" w:rsidRDefault="007A1441">
            <w:pPr>
              <w:spacing w:line="360" w:lineRule="exact"/>
              <w:jc w:val="center"/>
              <w:rPr>
                <w:sz w:val="18"/>
              </w:rPr>
            </w:pPr>
          </w:p>
        </w:tc>
      </w:tr>
      <w:tr w:rsidR="00000000">
        <w:trPr>
          <w:jc w:val="center"/>
        </w:trPr>
        <w:tc>
          <w:tcPr>
            <w:tcW w:w="774" w:type="pct"/>
          </w:tcPr>
          <w:p w:rsidR="00000000" w:rsidRDefault="007A1441">
            <w:pPr>
              <w:spacing w:line="360" w:lineRule="exact"/>
              <w:rPr>
                <w:b/>
                <w:sz w:val="18"/>
              </w:rPr>
            </w:pPr>
          </w:p>
        </w:tc>
        <w:tc>
          <w:tcPr>
            <w:tcW w:w="1056" w:type="pct"/>
          </w:tcPr>
          <w:p w:rsidR="00000000" w:rsidRDefault="007A1441">
            <w:pPr>
              <w:spacing w:line="360" w:lineRule="exact"/>
              <w:rPr>
                <w:sz w:val="18"/>
              </w:rPr>
            </w:pPr>
            <w:r>
              <w:rPr>
                <w:sz w:val="18"/>
              </w:rPr>
              <w:t xml:space="preserve">- </w:t>
            </w:r>
            <w:r>
              <w:rPr>
                <w:rFonts w:hint="eastAsia"/>
                <w:sz w:val="18"/>
              </w:rPr>
              <w:t>高级</w:t>
            </w:r>
          </w:p>
        </w:tc>
        <w:tc>
          <w:tcPr>
            <w:tcW w:w="1057" w:type="pct"/>
          </w:tcPr>
          <w:p w:rsidR="00000000" w:rsidRDefault="007A1441">
            <w:pPr>
              <w:spacing w:line="360" w:lineRule="exact"/>
              <w:jc w:val="center"/>
              <w:rPr>
                <w:sz w:val="18"/>
              </w:rPr>
            </w:pPr>
            <w:r>
              <w:rPr>
                <w:sz w:val="18"/>
              </w:rPr>
              <w:t>6</w:t>
            </w:r>
          </w:p>
        </w:tc>
        <w:tc>
          <w:tcPr>
            <w:tcW w:w="1057" w:type="pct"/>
          </w:tcPr>
          <w:p w:rsidR="00000000" w:rsidRDefault="007A1441">
            <w:pPr>
              <w:spacing w:line="360" w:lineRule="exact"/>
              <w:jc w:val="center"/>
              <w:rPr>
                <w:sz w:val="18"/>
              </w:rPr>
            </w:pPr>
          </w:p>
        </w:tc>
        <w:tc>
          <w:tcPr>
            <w:tcW w:w="1057" w:type="pct"/>
          </w:tcPr>
          <w:p w:rsidR="00000000" w:rsidRDefault="007A1441">
            <w:pPr>
              <w:spacing w:line="360" w:lineRule="exact"/>
              <w:jc w:val="center"/>
              <w:rPr>
                <w:sz w:val="18"/>
              </w:rPr>
            </w:pPr>
          </w:p>
        </w:tc>
      </w:tr>
      <w:tr w:rsidR="00000000">
        <w:trPr>
          <w:jc w:val="center"/>
        </w:trPr>
        <w:tc>
          <w:tcPr>
            <w:tcW w:w="774" w:type="pct"/>
          </w:tcPr>
          <w:p w:rsidR="00000000" w:rsidRDefault="007A1441">
            <w:pPr>
              <w:spacing w:line="360" w:lineRule="exact"/>
              <w:rPr>
                <w:b/>
                <w:sz w:val="18"/>
              </w:rPr>
            </w:pPr>
            <w:r>
              <w:rPr>
                <w:b/>
                <w:sz w:val="18"/>
              </w:rPr>
              <w:t>2003</w:t>
            </w:r>
          </w:p>
        </w:tc>
        <w:tc>
          <w:tcPr>
            <w:tcW w:w="1056" w:type="pct"/>
          </w:tcPr>
          <w:p w:rsidR="00000000" w:rsidRDefault="007A1441">
            <w:pPr>
              <w:spacing w:line="360" w:lineRule="exact"/>
              <w:jc w:val="center"/>
              <w:rPr>
                <w:sz w:val="18"/>
              </w:rPr>
            </w:pPr>
            <w:r>
              <w:rPr>
                <w:sz w:val="18"/>
              </w:rPr>
              <w:t>110</w:t>
            </w:r>
          </w:p>
        </w:tc>
        <w:tc>
          <w:tcPr>
            <w:tcW w:w="1057" w:type="pct"/>
          </w:tcPr>
          <w:p w:rsidR="00000000" w:rsidRDefault="007A1441">
            <w:pPr>
              <w:spacing w:line="360" w:lineRule="exact"/>
              <w:jc w:val="center"/>
              <w:rPr>
                <w:sz w:val="18"/>
              </w:rPr>
            </w:pPr>
            <w:r>
              <w:rPr>
                <w:sz w:val="18"/>
              </w:rPr>
              <w:t>56</w:t>
            </w:r>
          </w:p>
        </w:tc>
        <w:tc>
          <w:tcPr>
            <w:tcW w:w="1057" w:type="pct"/>
          </w:tcPr>
          <w:p w:rsidR="00000000" w:rsidRDefault="007A1441">
            <w:pPr>
              <w:spacing w:line="360" w:lineRule="exact"/>
              <w:jc w:val="center"/>
              <w:rPr>
                <w:sz w:val="18"/>
              </w:rPr>
            </w:pPr>
            <w:r>
              <w:rPr>
                <w:sz w:val="18"/>
              </w:rPr>
              <w:t>54</w:t>
            </w:r>
          </w:p>
        </w:tc>
        <w:tc>
          <w:tcPr>
            <w:tcW w:w="1057" w:type="pct"/>
          </w:tcPr>
          <w:p w:rsidR="00000000" w:rsidRDefault="007A1441">
            <w:pPr>
              <w:spacing w:line="360" w:lineRule="exact"/>
              <w:jc w:val="center"/>
              <w:rPr>
                <w:sz w:val="18"/>
              </w:rPr>
            </w:pPr>
            <w:r>
              <w:rPr>
                <w:sz w:val="18"/>
              </w:rPr>
              <w:t>50.90%</w:t>
            </w:r>
          </w:p>
        </w:tc>
      </w:tr>
      <w:tr w:rsidR="00000000">
        <w:trPr>
          <w:jc w:val="center"/>
        </w:trPr>
        <w:tc>
          <w:tcPr>
            <w:tcW w:w="774" w:type="pct"/>
          </w:tcPr>
          <w:p w:rsidR="00000000" w:rsidRDefault="007A1441">
            <w:pPr>
              <w:spacing w:line="360" w:lineRule="exact"/>
              <w:rPr>
                <w:sz w:val="18"/>
              </w:rPr>
            </w:pPr>
          </w:p>
        </w:tc>
        <w:tc>
          <w:tcPr>
            <w:tcW w:w="1056" w:type="pct"/>
          </w:tcPr>
          <w:p w:rsidR="00000000" w:rsidRDefault="007A1441">
            <w:pPr>
              <w:spacing w:line="360" w:lineRule="exact"/>
              <w:rPr>
                <w:sz w:val="18"/>
              </w:rPr>
            </w:pPr>
            <w:r>
              <w:rPr>
                <w:sz w:val="18"/>
              </w:rPr>
              <w:t xml:space="preserve">- </w:t>
            </w:r>
            <w:r>
              <w:rPr>
                <w:rFonts w:hint="eastAsia"/>
                <w:sz w:val="18"/>
              </w:rPr>
              <w:t>管理</w:t>
            </w:r>
          </w:p>
        </w:tc>
        <w:tc>
          <w:tcPr>
            <w:tcW w:w="1057" w:type="pct"/>
          </w:tcPr>
          <w:p w:rsidR="00000000" w:rsidRDefault="007A1441">
            <w:pPr>
              <w:spacing w:line="360" w:lineRule="exact"/>
              <w:jc w:val="center"/>
              <w:rPr>
                <w:sz w:val="18"/>
              </w:rPr>
            </w:pPr>
            <w:r>
              <w:rPr>
                <w:sz w:val="18"/>
              </w:rPr>
              <w:t>1</w:t>
            </w:r>
          </w:p>
        </w:tc>
        <w:tc>
          <w:tcPr>
            <w:tcW w:w="1057" w:type="pct"/>
          </w:tcPr>
          <w:p w:rsidR="00000000" w:rsidRDefault="007A1441">
            <w:pPr>
              <w:spacing w:line="360" w:lineRule="exact"/>
              <w:jc w:val="center"/>
              <w:rPr>
                <w:sz w:val="18"/>
              </w:rPr>
            </w:pPr>
          </w:p>
        </w:tc>
        <w:tc>
          <w:tcPr>
            <w:tcW w:w="1057" w:type="pct"/>
          </w:tcPr>
          <w:p w:rsidR="00000000" w:rsidRDefault="007A1441">
            <w:pPr>
              <w:spacing w:line="360" w:lineRule="exact"/>
              <w:jc w:val="center"/>
              <w:rPr>
                <w:sz w:val="18"/>
              </w:rPr>
            </w:pPr>
          </w:p>
        </w:tc>
      </w:tr>
      <w:tr w:rsidR="00000000">
        <w:trPr>
          <w:jc w:val="center"/>
        </w:trPr>
        <w:tc>
          <w:tcPr>
            <w:tcW w:w="774" w:type="pct"/>
          </w:tcPr>
          <w:p w:rsidR="00000000" w:rsidRDefault="007A1441">
            <w:pPr>
              <w:spacing w:line="360" w:lineRule="exact"/>
              <w:rPr>
                <w:sz w:val="18"/>
              </w:rPr>
            </w:pPr>
          </w:p>
        </w:tc>
        <w:tc>
          <w:tcPr>
            <w:tcW w:w="1056" w:type="pct"/>
          </w:tcPr>
          <w:p w:rsidR="00000000" w:rsidRDefault="007A1441">
            <w:pPr>
              <w:spacing w:line="360" w:lineRule="exact"/>
              <w:rPr>
                <w:sz w:val="18"/>
              </w:rPr>
            </w:pPr>
            <w:r>
              <w:rPr>
                <w:sz w:val="18"/>
              </w:rPr>
              <w:t xml:space="preserve">- </w:t>
            </w:r>
            <w:r>
              <w:rPr>
                <w:rFonts w:hint="eastAsia"/>
                <w:sz w:val="18"/>
              </w:rPr>
              <w:t>高级</w:t>
            </w:r>
          </w:p>
        </w:tc>
        <w:tc>
          <w:tcPr>
            <w:tcW w:w="1057" w:type="pct"/>
          </w:tcPr>
          <w:p w:rsidR="00000000" w:rsidRDefault="007A1441">
            <w:pPr>
              <w:spacing w:line="360" w:lineRule="exact"/>
              <w:jc w:val="center"/>
              <w:rPr>
                <w:sz w:val="18"/>
              </w:rPr>
            </w:pPr>
            <w:r>
              <w:rPr>
                <w:sz w:val="18"/>
              </w:rPr>
              <w:t>6</w:t>
            </w:r>
          </w:p>
        </w:tc>
        <w:tc>
          <w:tcPr>
            <w:tcW w:w="1057" w:type="pct"/>
          </w:tcPr>
          <w:p w:rsidR="00000000" w:rsidRDefault="007A1441">
            <w:pPr>
              <w:spacing w:line="360" w:lineRule="exact"/>
              <w:jc w:val="center"/>
              <w:rPr>
                <w:sz w:val="18"/>
              </w:rPr>
            </w:pPr>
          </w:p>
        </w:tc>
        <w:tc>
          <w:tcPr>
            <w:tcW w:w="1057" w:type="pct"/>
          </w:tcPr>
          <w:p w:rsidR="00000000" w:rsidRDefault="007A1441">
            <w:pPr>
              <w:spacing w:line="360" w:lineRule="exact"/>
              <w:jc w:val="center"/>
              <w:rPr>
                <w:sz w:val="18"/>
              </w:rPr>
            </w:pPr>
          </w:p>
        </w:tc>
      </w:tr>
    </w:tbl>
    <w:p w:rsidR="00000000" w:rsidRDefault="007A1441">
      <w:pPr>
        <w:spacing w:after="240" w:line="360" w:lineRule="exact"/>
        <w:rPr>
          <w:rFonts w:eastAsia="KaiTi_GB2312" w:hint="eastAsia"/>
          <w:color w:val="0000FF"/>
          <w:sz w:val="18"/>
        </w:rPr>
      </w:pPr>
      <w:r>
        <w:rPr>
          <w:rFonts w:eastAsia="KaiTi_GB2312" w:hint="eastAsia"/>
          <w:color w:val="0000FF"/>
          <w:sz w:val="18"/>
        </w:rPr>
        <w:t>资料来源：马其顿共和国内务部</w:t>
      </w:r>
      <w:r>
        <w:rPr>
          <w:rFonts w:eastAsia="KaiTi_GB2312"/>
          <w:color w:val="0000FF"/>
          <w:sz w:val="18"/>
        </w:rPr>
        <w:t xml:space="preserve"> </w:t>
      </w:r>
    </w:p>
    <w:p w:rsidR="00000000" w:rsidRDefault="007A1441" w:rsidP="007A1441">
      <w:pPr>
        <w:spacing w:after="240" w:line="360" w:lineRule="exact"/>
        <w:ind w:firstLineChars="200" w:firstLine="31680"/>
        <w:rPr>
          <w:rFonts w:hint="eastAsia"/>
        </w:rPr>
      </w:pPr>
      <w:r>
        <w:rPr>
          <w:rFonts w:hint="eastAsia"/>
        </w:rPr>
        <w:t>从数据的分析可以明显地看出，妇女在这所学院所占的比例高于男子，这完全说明妇女为提高这一领域的教育水平做出了巨</w:t>
      </w:r>
      <w:r>
        <w:rPr>
          <w:rFonts w:hint="eastAsia"/>
        </w:rPr>
        <w:t>大贡献。</w:t>
      </w:r>
    </w:p>
    <w:p w:rsidR="00000000" w:rsidRDefault="007A1441" w:rsidP="007A1441">
      <w:pPr>
        <w:spacing w:after="240" w:line="360" w:lineRule="exact"/>
        <w:ind w:firstLineChars="200" w:firstLine="31680"/>
        <w:rPr>
          <w:rFonts w:hint="eastAsia"/>
        </w:rPr>
      </w:pPr>
      <w:r>
        <w:rPr>
          <w:rFonts w:hint="eastAsia"/>
        </w:rPr>
        <w:t xml:space="preserve">d) </w:t>
      </w:r>
      <w:r>
        <w:rPr>
          <w:rFonts w:hint="eastAsia"/>
        </w:rPr>
        <w:t>领受学生奖学金和贷款对男女学生机会平等。</w:t>
      </w:r>
    </w:p>
    <w:p w:rsidR="00000000" w:rsidRDefault="007A1441" w:rsidP="007A1441">
      <w:pPr>
        <w:spacing w:after="240" w:line="360" w:lineRule="exact"/>
        <w:ind w:firstLineChars="400" w:firstLine="31680"/>
        <w:rPr>
          <w:rFonts w:hint="eastAsia"/>
        </w:rPr>
      </w:pPr>
      <w:r>
        <w:rPr>
          <w:rFonts w:hint="eastAsia"/>
        </w:rPr>
        <w:t>优秀学生奖学金的受益人总数最近</w:t>
      </w:r>
      <w:r>
        <w:rPr>
          <w:rFonts w:hint="eastAsia"/>
        </w:rPr>
        <w:t>5</w:t>
      </w:r>
      <w:r>
        <w:rPr>
          <w:rFonts w:hint="eastAsia"/>
        </w:rPr>
        <w:t>年来为</w:t>
      </w:r>
      <w:r>
        <w:rPr>
          <w:rFonts w:hint="eastAsia"/>
        </w:rPr>
        <w:t>6 164</w:t>
      </w:r>
      <w:r>
        <w:rPr>
          <w:rFonts w:hint="eastAsia"/>
        </w:rPr>
        <w:t>人，其中</w:t>
      </w:r>
      <w:r>
        <w:rPr>
          <w:rFonts w:hint="eastAsia"/>
        </w:rPr>
        <w:t>3 609</w:t>
      </w:r>
      <w:r>
        <w:rPr>
          <w:rFonts w:hint="eastAsia"/>
        </w:rPr>
        <w:t>人，或</w:t>
      </w:r>
      <w:r>
        <w:rPr>
          <w:rFonts w:hint="eastAsia"/>
        </w:rPr>
        <w:t>58.8%</w:t>
      </w:r>
      <w:r>
        <w:rPr>
          <w:rFonts w:hint="eastAsia"/>
        </w:rPr>
        <w:t>为女性。</w:t>
      </w:r>
    </w:p>
    <w:p w:rsidR="00000000" w:rsidRDefault="007A1441">
      <w:pPr>
        <w:spacing w:after="240" w:line="360" w:lineRule="exact"/>
        <w:rPr>
          <w:rFonts w:hint="eastAsia"/>
        </w:rPr>
      </w:pPr>
      <w:r>
        <w:rPr>
          <w:rFonts w:hint="eastAsia"/>
        </w:rPr>
        <w:t>下表按学年展示了奖学金受益人的情况：</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40"/>
        <w:gridCol w:w="2567"/>
        <w:gridCol w:w="2567"/>
        <w:gridCol w:w="2567"/>
      </w:tblGrid>
      <w:tr w:rsidR="00000000">
        <w:tc>
          <w:tcPr>
            <w:tcW w:w="1088"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rPr>
                <w:rFonts w:eastAsia="SimHei" w:hint="eastAsia"/>
                <w:color w:val="FF0000"/>
                <w:sz w:val="18"/>
              </w:rPr>
            </w:pPr>
            <w:r>
              <w:rPr>
                <w:rFonts w:eastAsia="SimHei" w:hint="eastAsia"/>
                <w:color w:val="FF0000"/>
                <w:sz w:val="18"/>
              </w:rPr>
              <w:t>学年</w:t>
            </w:r>
          </w:p>
        </w:tc>
        <w:tc>
          <w:tcPr>
            <w:tcW w:w="1304"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eastAsia="SimHei" w:hint="eastAsia"/>
                <w:color w:val="FF0000"/>
                <w:sz w:val="18"/>
              </w:rPr>
            </w:pPr>
            <w:r>
              <w:rPr>
                <w:rFonts w:eastAsia="SimHei" w:hint="eastAsia"/>
                <w:color w:val="FF0000"/>
                <w:sz w:val="18"/>
              </w:rPr>
              <w:t>女性</w:t>
            </w:r>
          </w:p>
        </w:tc>
        <w:tc>
          <w:tcPr>
            <w:tcW w:w="1304"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eastAsia="SimHei" w:hint="eastAsia"/>
                <w:color w:val="FF0000"/>
                <w:sz w:val="18"/>
              </w:rPr>
            </w:pPr>
            <w:r>
              <w:rPr>
                <w:rFonts w:eastAsia="SimHei" w:hint="eastAsia"/>
                <w:color w:val="FF0000"/>
                <w:sz w:val="18"/>
              </w:rPr>
              <w:t>男性</w:t>
            </w:r>
          </w:p>
        </w:tc>
        <w:tc>
          <w:tcPr>
            <w:tcW w:w="1304"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eastAsia="SimHei" w:hint="eastAsia"/>
                <w:color w:val="FF0000"/>
                <w:sz w:val="18"/>
              </w:rPr>
            </w:pPr>
            <w:r>
              <w:rPr>
                <w:rFonts w:eastAsia="SimHei" w:hint="eastAsia"/>
                <w:color w:val="FF0000"/>
                <w:sz w:val="18"/>
              </w:rPr>
              <w:t>总数</w:t>
            </w:r>
          </w:p>
        </w:tc>
      </w:tr>
      <w:tr w:rsidR="00000000">
        <w:tc>
          <w:tcPr>
            <w:tcW w:w="1088"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rPr>
                <w:sz w:val="18"/>
              </w:rPr>
            </w:pPr>
            <w:r>
              <w:rPr>
                <w:sz w:val="18"/>
              </w:rPr>
              <w:t>1997/</w:t>
            </w:r>
            <w:r>
              <w:rPr>
                <w:rFonts w:hint="eastAsia"/>
                <w:sz w:val="18"/>
              </w:rPr>
              <w:t>19</w:t>
            </w:r>
            <w:r>
              <w:rPr>
                <w:sz w:val="18"/>
              </w:rPr>
              <w:t>98</w:t>
            </w:r>
          </w:p>
        </w:tc>
        <w:tc>
          <w:tcPr>
            <w:tcW w:w="1304" w:type="pct"/>
            <w:tcBorders>
              <w:top w:val="single" w:sz="4" w:space="0" w:color="auto"/>
              <w:left w:val="single" w:sz="4" w:space="0" w:color="auto"/>
              <w:bottom w:val="single" w:sz="4" w:space="0" w:color="auto"/>
              <w:right w:val="single" w:sz="4" w:space="0" w:color="auto"/>
            </w:tcBorders>
          </w:tcPr>
          <w:p w:rsidR="00000000" w:rsidRDefault="007A1441" w:rsidP="007A1441">
            <w:pPr>
              <w:pStyle w:val="Header"/>
              <w:pBdr>
                <w:bottom w:val="none" w:sz="0" w:space="0" w:color="auto"/>
              </w:pBdr>
              <w:tabs>
                <w:tab w:val="clear" w:pos="4320"/>
                <w:tab w:val="clear" w:pos="8640"/>
              </w:tabs>
              <w:spacing w:line="360" w:lineRule="exact"/>
              <w:ind w:rightChars="418" w:right="31680"/>
              <w:jc w:val="right"/>
            </w:pPr>
            <w:r>
              <w:t>488</w:t>
            </w:r>
          </w:p>
        </w:tc>
        <w:tc>
          <w:tcPr>
            <w:tcW w:w="1304" w:type="pct"/>
            <w:tcBorders>
              <w:top w:val="single" w:sz="4" w:space="0" w:color="auto"/>
              <w:left w:val="single" w:sz="4" w:space="0" w:color="auto"/>
              <w:bottom w:val="single" w:sz="4" w:space="0" w:color="auto"/>
              <w:right w:val="single" w:sz="4" w:space="0" w:color="auto"/>
            </w:tcBorders>
          </w:tcPr>
          <w:p w:rsidR="00000000" w:rsidRDefault="007A1441" w:rsidP="007A1441">
            <w:pPr>
              <w:spacing w:line="360" w:lineRule="exact"/>
              <w:ind w:rightChars="418" w:right="31680"/>
              <w:jc w:val="right"/>
              <w:rPr>
                <w:sz w:val="18"/>
              </w:rPr>
            </w:pPr>
            <w:r>
              <w:rPr>
                <w:sz w:val="18"/>
              </w:rPr>
              <w:t>325</w:t>
            </w:r>
          </w:p>
        </w:tc>
        <w:tc>
          <w:tcPr>
            <w:tcW w:w="1304" w:type="pct"/>
            <w:tcBorders>
              <w:top w:val="single" w:sz="4" w:space="0" w:color="auto"/>
              <w:left w:val="single" w:sz="4" w:space="0" w:color="auto"/>
              <w:bottom w:val="single" w:sz="4" w:space="0" w:color="auto"/>
              <w:right w:val="single" w:sz="4" w:space="0" w:color="auto"/>
            </w:tcBorders>
          </w:tcPr>
          <w:p w:rsidR="00000000" w:rsidRDefault="007A1441" w:rsidP="007A1441">
            <w:pPr>
              <w:spacing w:line="360" w:lineRule="exact"/>
              <w:ind w:rightChars="418" w:right="31680"/>
              <w:jc w:val="right"/>
              <w:rPr>
                <w:sz w:val="18"/>
              </w:rPr>
            </w:pPr>
            <w:r>
              <w:rPr>
                <w:sz w:val="18"/>
              </w:rPr>
              <w:t>813</w:t>
            </w:r>
          </w:p>
        </w:tc>
      </w:tr>
      <w:tr w:rsidR="00000000">
        <w:tc>
          <w:tcPr>
            <w:tcW w:w="1088"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rPr>
                <w:sz w:val="18"/>
              </w:rPr>
            </w:pPr>
            <w:r>
              <w:rPr>
                <w:sz w:val="18"/>
              </w:rPr>
              <w:t>1998/</w:t>
            </w:r>
            <w:r>
              <w:rPr>
                <w:rFonts w:hint="eastAsia"/>
                <w:sz w:val="18"/>
              </w:rPr>
              <w:t>19</w:t>
            </w:r>
            <w:r>
              <w:rPr>
                <w:sz w:val="18"/>
              </w:rPr>
              <w:t>99</w:t>
            </w:r>
          </w:p>
        </w:tc>
        <w:tc>
          <w:tcPr>
            <w:tcW w:w="1304" w:type="pct"/>
            <w:tcBorders>
              <w:top w:val="single" w:sz="4" w:space="0" w:color="auto"/>
              <w:left w:val="single" w:sz="4" w:space="0" w:color="auto"/>
              <w:bottom w:val="single" w:sz="4" w:space="0" w:color="auto"/>
              <w:right w:val="single" w:sz="4" w:space="0" w:color="auto"/>
            </w:tcBorders>
          </w:tcPr>
          <w:p w:rsidR="00000000" w:rsidRDefault="007A1441" w:rsidP="007A1441">
            <w:pPr>
              <w:spacing w:line="360" w:lineRule="exact"/>
              <w:ind w:rightChars="418" w:right="31680"/>
              <w:jc w:val="right"/>
              <w:rPr>
                <w:sz w:val="18"/>
              </w:rPr>
            </w:pPr>
            <w:r>
              <w:rPr>
                <w:sz w:val="18"/>
              </w:rPr>
              <w:t>701</w:t>
            </w:r>
          </w:p>
        </w:tc>
        <w:tc>
          <w:tcPr>
            <w:tcW w:w="1304" w:type="pct"/>
            <w:tcBorders>
              <w:top w:val="single" w:sz="4" w:space="0" w:color="auto"/>
              <w:left w:val="single" w:sz="4" w:space="0" w:color="auto"/>
              <w:bottom w:val="single" w:sz="4" w:space="0" w:color="auto"/>
              <w:right w:val="single" w:sz="4" w:space="0" w:color="auto"/>
            </w:tcBorders>
          </w:tcPr>
          <w:p w:rsidR="00000000" w:rsidRDefault="007A1441" w:rsidP="007A1441">
            <w:pPr>
              <w:spacing w:line="360" w:lineRule="exact"/>
              <w:ind w:rightChars="418" w:right="31680"/>
              <w:jc w:val="right"/>
              <w:rPr>
                <w:sz w:val="18"/>
              </w:rPr>
            </w:pPr>
            <w:r>
              <w:rPr>
                <w:sz w:val="18"/>
              </w:rPr>
              <w:t>489</w:t>
            </w:r>
          </w:p>
        </w:tc>
        <w:tc>
          <w:tcPr>
            <w:tcW w:w="1304" w:type="pct"/>
            <w:tcBorders>
              <w:top w:val="single" w:sz="4" w:space="0" w:color="auto"/>
              <w:left w:val="single" w:sz="4" w:space="0" w:color="auto"/>
              <w:bottom w:val="single" w:sz="4" w:space="0" w:color="auto"/>
              <w:right w:val="single" w:sz="4" w:space="0" w:color="auto"/>
            </w:tcBorders>
          </w:tcPr>
          <w:p w:rsidR="00000000" w:rsidRDefault="007A1441" w:rsidP="007A1441">
            <w:pPr>
              <w:pStyle w:val="FootnoteText"/>
              <w:spacing w:line="360" w:lineRule="exact"/>
              <w:ind w:rightChars="418" w:right="31680"/>
              <w:jc w:val="right"/>
              <w:rPr>
                <w:szCs w:val="24"/>
              </w:rPr>
            </w:pPr>
            <w:r>
              <w:rPr>
                <w:szCs w:val="24"/>
              </w:rPr>
              <w:t>1 190</w:t>
            </w:r>
          </w:p>
        </w:tc>
      </w:tr>
      <w:tr w:rsidR="00000000">
        <w:tc>
          <w:tcPr>
            <w:tcW w:w="1088"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rPr>
                <w:sz w:val="18"/>
              </w:rPr>
            </w:pPr>
            <w:r>
              <w:rPr>
                <w:sz w:val="18"/>
              </w:rPr>
              <w:t>1999/</w:t>
            </w:r>
            <w:r>
              <w:rPr>
                <w:rFonts w:hint="eastAsia"/>
                <w:sz w:val="18"/>
              </w:rPr>
              <w:t>20</w:t>
            </w:r>
            <w:r>
              <w:rPr>
                <w:sz w:val="18"/>
              </w:rPr>
              <w:t>00</w:t>
            </w:r>
          </w:p>
        </w:tc>
        <w:tc>
          <w:tcPr>
            <w:tcW w:w="1304" w:type="pct"/>
            <w:tcBorders>
              <w:top w:val="single" w:sz="4" w:space="0" w:color="auto"/>
              <w:left w:val="single" w:sz="4" w:space="0" w:color="auto"/>
              <w:bottom w:val="single" w:sz="4" w:space="0" w:color="auto"/>
              <w:right w:val="single" w:sz="4" w:space="0" w:color="auto"/>
            </w:tcBorders>
          </w:tcPr>
          <w:p w:rsidR="00000000" w:rsidRDefault="007A1441" w:rsidP="007A1441">
            <w:pPr>
              <w:spacing w:line="360" w:lineRule="exact"/>
              <w:ind w:rightChars="418" w:right="31680"/>
              <w:jc w:val="right"/>
              <w:rPr>
                <w:sz w:val="18"/>
              </w:rPr>
            </w:pPr>
            <w:r>
              <w:rPr>
                <w:sz w:val="18"/>
              </w:rPr>
              <w:t>525</w:t>
            </w:r>
          </w:p>
        </w:tc>
        <w:tc>
          <w:tcPr>
            <w:tcW w:w="1304" w:type="pct"/>
            <w:tcBorders>
              <w:top w:val="single" w:sz="4" w:space="0" w:color="auto"/>
              <w:left w:val="single" w:sz="4" w:space="0" w:color="auto"/>
              <w:bottom w:val="single" w:sz="4" w:space="0" w:color="auto"/>
              <w:right w:val="single" w:sz="4" w:space="0" w:color="auto"/>
            </w:tcBorders>
          </w:tcPr>
          <w:p w:rsidR="00000000" w:rsidRDefault="007A1441" w:rsidP="007A1441">
            <w:pPr>
              <w:spacing w:line="360" w:lineRule="exact"/>
              <w:ind w:rightChars="418" w:right="31680"/>
              <w:jc w:val="right"/>
              <w:rPr>
                <w:sz w:val="18"/>
              </w:rPr>
            </w:pPr>
            <w:r>
              <w:rPr>
                <w:sz w:val="18"/>
              </w:rPr>
              <w:t>392</w:t>
            </w:r>
          </w:p>
        </w:tc>
        <w:tc>
          <w:tcPr>
            <w:tcW w:w="1304" w:type="pct"/>
            <w:tcBorders>
              <w:top w:val="single" w:sz="4" w:space="0" w:color="auto"/>
              <w:left w:val="single" w:sz="4" w:space="0" w:color="auto"/>
              <w:bottom w:val="single" w:sz="4" w:space="0" w:color="auto"/>
              <w:right w:val="single" w:sz="4" w:space="0" w:color="auto"/>
            </w:tcBorders>
          </w:tcPr>
          <w:p w:rsidR="00000000" w:rsidRDefault="007A1441" w:rsidP="007A1441">
            <w:pPr>
              <w:spacing w:line="360" w:lineRule="exact"/>
              <w:ind w:rightChars="418" w:right="31680"/>
              <w:jc w:val="right"/>
              <w:rPr>
                <w:sz w:val="18"/>
              </w:rPr>
            </w:pPr>
            <w:r>
              <w:rPr>
                <w:sz w:val="18"/>
              </w:rPr>
              <w:t>918</w:t>
            </w:r>
          </w:p>
        </w:tc>
      </w:tr>
      <w:tr w:rsidR="00000000">
        <w:tc>
          <w:tcPr>
            <w:tcW w:w="1088"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rPr>
                <w:sz w:val="18"/>
              </w:rPr>
            </w:pPr>
            <w:r>
              <w:rPr>
                <w:sz w:val="18"/>
              </w:rPr>
              <w:t>2000/</w:t>
            </w:r>
            <w:r>
              <w:rPr>
                <w:rFonts w:hint="eastAsia"/>
                <w:sz w:val="18"/>
              </w:rPr>
              <w:t>20</w:t>
            </w:r>
            <w:r>
              <w:rPr>
                <w:sz w:val="18"/>
              </w:rPr>
              <w:t>01</w:t>
            </w:r>
          </w:p>
        </w:tc>
        <w:tc>
          <w:tcPr>
            <w:tcW w:w="1304" w:type="pct"/>
            <w:tcBorders>
              <w:top w:val="single" w:sz="4" w:space="0" w:color="auto"/>
              <w:left w:val="single" w:sz="4" w:space="0" w:color="auto"/>
              <w:bottom w:val="single" w:sz="4" w:space="0" w:color="auto"/>
              <w:right w:val="single" w:sz="4" w:space="0" w:color="auto"/>
            </w:tcBorders>
          </w:tcPr>
          <w:p w:rsidR="00000000" w:rsidRDefault="007A1441" w:rsidP="007A1441">
            <w:pPr>
              <w:spacing w:line="360" w:lineRule="exact"/>
              <w:ind w:rightChars="418" w:right="31680"/>
              <w:jc w:val="right"/>
              <w:rPr>
                <w:sz w:val="18"/>
              </w:rPr>
            </w:pPr>
            <w:r>
              <w:rPr>
                <w:sz w:val="18"/>
              </w:rPr>
              <w:t>861</w:t>
            </w:r>
          </w:p>
        </w:tc>
        <w:tc>
          <w:tcPr>
            <w:tcW w:w="1304" w:type="pct"/>
            <w:tcBorders>
              <w:top w:val="single" w:sz="4" w:space="0" w:color="auto"/>
              <w:left w:val="single" w:sz="4" w:space="0" w:color="auto"/>
              <w:bottom w:val="single" w:sz="4" w:space="0" w:color="auto"/>
              <w:right w:val="single" w:sz="4" w:space="0" w:color="auto"/>
            </w:tcBorders>
          </w:tcPr>
          <w:p w:rsidR="00000000" w:rsidRDefault="007A1441" w:rsidP="007A1441">
            <w:pPr>
              <w:spacing w:line="360" w:lineRule="exact"/>
              <w:ind w:rightChars="418" w:right="31680"/>
              <w:jc w:val="right"/>
              <w:rPr>
                <w:sz w:val="18"/>
              </w:rPr>
            </w:pPr>
            <w:r>
              <w:rPr>
                <w:sz w:val="18"/>
              </w:rPr>
              <w:t>634</w:t>
            </w:r>
          </w:p>
        </w:tc>
        <w:tc>
          <w:tcPr>
            <w:tcW w:w="1304" w:type="pct"/>
            <w:tcBorders>
              <w:top w:val="single" w:sz="4" w:space="0" w:color="auto"/>
              <w:left w:val="single" w:sz="4" w:space="0" w:color="auto"/>
              <w:bottom w:val="single" w:sz="4" w:space="0" w:color="auto"/>
              <w:right w:val="single" w:sz="4" w:space="0" w:color="auto"/>
            </w:tcBorders>
          </w:tcPr>
          <w:p w:rsidR="00000000" w:rsidRDefault="007A1441" w:rsidP="007A1441">
            <w:pPr>
              <w:spacing w:line="360" w:lineRule="exact"/>
              <w:ind w:rightChars="418" w:right="31680"/>
              <w:jc w:val="right"/>
              <w:rPr>
                <w:sz w:val="18"/>
              </w:rPr>
            </w:pPr>
            <w:r>
              <w:rPr>
                <w:sz w:val="18"/>
              </w:rPr>
              <w:t>1 495</w:t>
            </w:r>
          </w:p>
        </w:tc>
      </w:tr>
      <w:tr w:rsidR="00000000">
        <w:tc>
          <w:tcPr>
            <w:tcW w:w="1088"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rPr>
                <w:sz w:val="18"/>
              </w:rPr>
            </w:pPr>
            <w:r>
              <w:rPr>
                <w:sz w:val="18"/>
              </w:rPr>
              <w:t>2001/</w:t>
            </w:r>
            <w:r>
              <w:rPr>
                <w:rFonts w:hint="eastAsia"/>
                <w:sz w:val="18"/>
              </w:rPr>
              <w:t>20</w:t>
            </w:r>
            <w:r>
              <w:rPr>
                <w:sz w:val="18"/>
              </w:rPr>
              <w:t>02</w:t>
            </w:r>
          </w:p>
        </w:tc>
        <w:tc>
          <w:tcPr>
            <w:tcW w:w="1304" w:type="pct"/>
            <w:tcBorders>
              <w:top w:val="single" w:sz="4" w:space="0" w:color="auto"/>
              <w:left w:val="single" w:sz="4" w:space="0" w:color="auto"/>
              <w:bottom w:val="single" w:sz="4" w:space="0" w:color="auto"/>
              <w:right w:val="single" w:sz="4" w:space="0" w:color="auto"/>
            </w:tcBorders>
          </w:tcPr>
          <w:p w:rsidR="00000000" w:rsidRDefault="007A1441" w:rsidP="007A1441">
            <w:pPr>
              <w:spacing w:line="360" w:lineRule="exact"/>
              <w:ind w:rightChars="418" w:right="31680"/>
              <w:jc w:val="right"/>
              <w:rPr>
                <w:sz w:val="18"/>
              </w:rPr>
            </w:pPr>
            <w:r>
              <w:rPr>
                <w:sz w:val="18"/>
              </w:rPr>
              <w:t>1 034</w:t>
            </w:r>
          </w:p>
        </w:tc>
        <w:tc>
          <w:tcPr>
            <w:tcW w:w="1304" w:type="pct"/>
            <w:tcBorders>
              <w:top w:val="single" w:sz="4" w:space="0" w:color="auto"/>
              <w:left w:val="single" w:sz="4" w:space="0" w:color="auto"/>
              <w:bottom w:val="single" w:sz="4" w:space="0" w:color="auto"/>
              <w:right w:val="single" w:sz="4" w:space="0" w:color="auto"/>
            </w:tcBorders>
          </w:tcPr>
          <w:p w:rsidR="00000000" w:rsidRDefault="007A1441" w:rsidP="007A1441">
            <w:pPr>
              <w:spacing w:line="360" w:lineRule="exact"/>
              <w:ind w:rightChars="418" w:right="31680"/>
              <w:jc w:val="right"/>
              <w:rPr>
                <w:sz w:val="18"/>
              </w:rPr>
            </w:pPr>
            <w:r>
              <w:rPr>
                <w:sz w:val="18"/>
              </w:rPr>
              <w:t>714</w:t>
            </w:r>
          </w:p>
        </w:tc>
        <w:tc>
          <w:tcPr>
            <w:tcW w:w="1304" w:type="pct"/>
            <w:tcBorders>
              <w:top w:val="single" w:sz="4" w:space="0" w:color="auto"/>
              <w:left w:val="single" w:sz="4" w:space="0" w:color="auto"/>
              <w:bottom w:val="single" w:sz="4" w:space="0" w:color="auto"/>
              <w:right w:val="single" w:sz="4" w:space="0" w:color="auto"/>
            </w:tcBorders>
          </w:tcPr>
          <w:p w:rsidR="00000000" w:rsidRDefault="007A1441" w:rsidP="007A1441">
            <w:pPr>
              <w:spacing w:line="360" w:lineRule="exact"/>
              <w:ind w:rightChars="418" w:right="31680"/>
              <w:jc w:val="right"/>
              <w:rPr>
                <w:sz w:val="18"/>
              </w:rPr>
            </w:pPr>
            <w:r>
              <w:rPr>
                <w:sz w:val="18"/>
              </w:rPr>
              <w:t>1 748</w:t>
            </w:r>
          </w:p>
        </w:tc>
      </w:tr>
      <w:tr w:rsidR="00000000">
        <w:tc>
          <w:tcPr>
            <w:tcW w:w="1088"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rPr>
                <w:rFonts w:hint="eastAsia"/>
                <w:sz w:val="18"/>
              </w:rPr>
            </w:pPr>
            <w:r>
              <w:rPr>
                <w:rFonts w:hint="eastAsia"/>
                <w:sz w:val="18"/>
              </w:rPr>
              <w:t>总数</w:t>
            </w:r>
          </w:p>
        </w:tc>
        <w:tc>
          <w:tcPr>
            <w:tcW w:w="1304" w:type="pct"/>
            <w:tcBorders>
              <w:top w:val="single" w:sz="4" w:space="0" w:color="auto"/>
              <w:left w:val="single" w:sz="4" w:space="0" w:color="auto"/>
              <w:bottom w:val="single" w:sz="4" w:space="0" w:color="auto"/>
              <w:right w:val="single" w:sz="4" w:space="0" w:color="auto"/>
            </w:tcBorders>
          </w:tcPr>
          <w:p w:rsidR="00000000" w:rsidRDefault="007A1441" w:rsidP="007A1441">
            <w:pPr>
              <w:spacing w:line="360" w:lineRule="exact"/>
              <w:ind w:rightChars="418" w:right="31680"/>
              <w:jc w:val="right"/>
              <w:rPr>
                <w:sz w:val="18"/>
              </w:rPr>
            </w:pPr>
            <w:r>
              <w:rPr>
                <w:sz w:val="18"/>
              </w:rPr>
              <w:t>3 609</w:t>
            </w:r>
          </w:p>
        </w:tc>
        <w:tc>
          <w:tcPr>
            <w:tcW w:w="1304" w:type="pct"/>
            <w:tcBorders>
              <w:top w:val="single" w:sz="4" w:space="0" w:color="auto"/>
              <w:left w:val="single" w:sz="4" w:space="0" w:color="auto"/>
              <w:bottom w:val="single" w:sz="4" w:space="0" w:color="auto"/>
              <w:right w:val="single" w:sz="4" w:space="0" w:color="auto"/>
            </w:tcBorders>
          </w:tcPr>
          <w:p w:rsidR="00000000" w:rsidRDefault="007A1441" w:rsidP="007A1441">
            <w:pPr>
              <w:spacing w:line="360" w:lineRule="exact"/>
              <w:ind w:rightChars="418" w:right="31680"/>
              <w:jc w:val="right"/>
              <w:rPr>
                <w:sz w:val="18"/>
              </w:rPr>
            </w:pPr>
            <w:r>
              <w:rPr>
                <w:sz w:val="18"/>
              </w:rPr>
              <w:t>2 554</w:t>
            </w:r>
          </w:p>
        </w:tc>
        <w:tc>
          <w:tcPr>
            <w:tcW w:w="1304" w:type="pct"/>
            <w:tcBorders>
              <w:top w:val="single" w:sz="4" w:space="0" w:color="auto"/>
              <w:left w:val="single" w:sz="4" w:space="0" w:color="auto"/>
              <w:bottom w:val="single" w:sz="4" w:space="0" w:color="auto"/>
              <w:right w:val="single" w:sz="4" w:space="0" w:color="auto"/>
            </w:tcBorders>
          </w:tcPr>
          <w:p w:rsidR="00000000" w:rsidRDefault="007A1441" w:rsidP="007A1441">
            <w:pPr>
              <w:spacing w:line="360" w:lineRule="exact"/>
              <w:ind w:rightChars="418" w:right="31680"/>
              <w:jc w:val="right"/>
              <w:rPr>
                <w:sz w:val="18"/>
              </w:rPr>
            </w:pPr>
            <w:r>
              <w:rPr>
                <w:sz w:val="18"/>
              </w:rPr>
              <w:t>6 164</w:t>
            </w:r>
          </w:p>
        </w:tc>
      </w:tr>
    </w:tbl>
    <w:p w:rsidR="00000000" w:rsidRDefault="007A1441">
      <w:pPr>
        <w:spacing w:after="240" w:line="360" w:lineRule="exact"/>
      </w:pPr>
    </w:p>
    <w:p w:rsidR="00000000" w:rsidRDefault="007A1441" w:rsidP="007A1441">
      <w:pPr>
        <w:spacing w:after="240" w:line="360" w:lineRule="exact"/>
        <w:ind w:firstLineChars="192" w:firstLine="31680"/>
        <w:rPr>
          <w:rFonts w:hint="eastAsia"/>
        </w:rPr>
      </w:pPr>
      <w:r>
        <w:rPr>
          <w:rFonts w:hint="eastAsia"/>
        </w:rPr>
        <w:t>在这一</w:t>
      </w:r>
      <w:r>
        <w:rPr>
          <w:rFonts w:hint="eastAsia"/>
        </w:rPr>
        <w:t>阶段被授予优秀学生奖学金的学生达</w:t>
      </w:r>
      <w:r>
        <w:rPr>
          <w:rFonts w:hint="eastAsia"/>
        </w:rPr>
        <w:t>9 115</w:t>
      </w:r>
      <w:r>
        <w:rPr>
          <w:rFonts w:hint="eastAsia"/>
        </w:rPr>
        <w:t>名，其中</w:t>
      </w:r>
      <w:r>
        <w:rPr>
          <w:rFonts w:hint="eastAsia"/>
        </w:rPr>
        <w:t>5 879</w:t>
      </w:r>
      <w:r>
        <w:rPr>
          <w:rFonts w:hint="eastAsia"/>
        </w:rPr>
        <w:t>名或</w:t>
      </w:r>
      <w:r>
        <w:rPr>
          <w:rFonts w:hint="eastAsia"/>
        </w:rPr>
        <w:t>64.5%</w:t>
      </w:r>
      <w:r>
        <w:rPr>
          <w:rFonts w:hint="eastAsia"/>
        </w:rPr>
        <w:t>的优秀学生为女性。</w:t>
      </w:r>
    </w:p>
    <w:p w:rsidR="00000000" w:rsidRDefault="007A1441" w:rsidP="007A1441">
      <w:pPr>
        <w:spacing w:after="240" w:line="360" w:lineRule="exact"/>
        <w:ind w:firstLineChars="192" w:firstLine="31680"/>
      </w:pPr>
      <w:r>
        <w:rPr>
          <w:rFonts w:hint="eastAsia"/>
        </w:rPr>
        <w:t>根据性别结构，优秀学生奖学金收益人的情况见下表：</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12"/>
        <w:gridCol w:w="2509"/>
        <w:gridCol w:w="2509"/>
        <w:gridCol w:w="2511"/>
      </w:tblGrid>
      <w:tr w:rsidR="00000000">
        <w:tc>
          <w:tcPr>
            <w:tcW w:w="1174"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rPr>
                <w:rFonts w:eastAsia="SimHei" w:hint="eastAsia"/>
                <w:color w:val="FF0000"/>
                <w:sz w:val="18"/>
              </w:rPr>
            </w:pPr>
            <w:r>
              <w:rPr>
                <w:rFonts w:eastAsia="SimHei" w:hint="eastAsia"/>
                <w:color w:val="FF0000"/>
                <w:sz w:val="18"/>
              </w:rPr>
              <w:t>学年</w:t>
            </w:r>
          </w:p>
        </w:tc>
        <w:tc>
          <w:tcPr>
            <w:tcW w:w="1275"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eastAsia="SimHei" w:hint="eastAsia"/>
                <w:color w:val="FF0000"/>
                <w:sz w:val="18"/>
              </w:rPr>
            </w:pPr>
            <w:r>
              <w:rPr>
                <w:rFonts w:eastAsia="SimHei" w:hint="eastAsia"/>
                <w:color w:val="FF0000"/>
                <w:sz w:val="18"/>
              </w:rPr>
              <w:t>女性</w:t>
            </w:r>
          </w:p>
        </w:tc>
        <w:tc>
          <w:tcPr>
            <w:tcW w:w="1275"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eastAsia="SimHei" w:hint="eastAsia"/>
                <w:color w:val="FF0000"/>
                <w:sz w:val="18"/>
              </w:rPr>
            </w:pPr>
            <w:r>
              <w:rPr>
                <w:rFonts w:eastAsia="SimHei" w:hint="eastAsia"/>
                <w:color w:val="FF0000"/>
                <w:sz w:val="18"/>
              </w:rPr>
              <w:t>男性</w:t>
            </w:r>
          </w:p>
        </w:tc>
        <w:tc>
          <w:tcPr>
            <w:tcW w:w="127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eastAsia="SimHei" w:hint="eastAsia"/>
                <w:color w:val="FF0000"/>
                <w:sz w:val="18"/>
              </w:rPr>
            </w:pPr>
            <w:r>
              <w:rPr>
                <w:rFonts w:eastAsia="SimHei" w:hint="eastAsia"/>
                <w:color w:val="FF0000"/>
                <w:sz w:val="18"/>
              </w:rPr>
              <w:t>总数</w:t>
            </w:r>
          </w:p>
        </w:tc>
      </w:tr>
      <w:tr w:rsidR="00000000">
        <w:tc>
          <w:tcPr>
            <w:tcW w:w="1174"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rPr>
                <w:sz w:val="18"/>
              </w:rPr>
            </w:pPr>
            <w:r>
              <w:rPr>
                <w:sz w:val="18"/>
              </w:rPr>
              <w:t>1997/</w:t>
            </w:r>
            <w:r>
              <w:rPr>
                <w:rFonts w:hint="eastAsia"/>
                <w:sz w:val="18"/>
              </w:rPr>
              <w:t>19</w:t>
            </w:r>
            <w:r>
              <w:rPr>
                <w:sz w:val="18"/>
              </w:rPr>
              <w:t>98</w:t>
            </w:r>
          </w:p>
        </w:tc>
        <w:tc>
          <w:tcPr>
            <w:tcW w:w="1275" w:type="pct"/>
            <w:tcBorders>
              <w:top w:val="single" w:sz="4" w:space="0" w:color="auto"/>
              <w:left w:val="single" w:sz="4" w:space="0" w:color="auto"/>
              <w:bottom w:val="single" w:sz="4" w:space="0" w:color="auto"/>
              <w:right w:val="single" w:sz="4" w:space="0" w:color="auto"/>
            </w:tcBorders>
          </w:tcPr>
          <w:p w:rsidR="00000000" w:rsidRDefault="007A1441" w:rsidP="007A1441">
            <w:pPr>
              <w:pStyle w:val="Header"/>
              <w:pBdr>
                <w:bottom w:val="none" w:sz="0" w:space="0" w:color="auto"/>
              </w:pBdr>
              <w:tabs>
                <w:tab w:val="clear" w:pos="4320"/>
                <w:tab w:val="clear" w:pos="8640"/>
              </w:tabs>
              <w:spacing w:line="360" w:lineRule="exact"/>
              <w:ind w:rightChars="415" w:right="31680"/>
              <w:jc w:val="right"/>
            </w:pPr>
            <w:r>
              <w:t>909</w:t>
            </w:r>
          </w:p>
        </w:tc>
        <w:tc>
          <w:tcPr>
            <w:tcW w:w="1275" w:type="pct"/>
            <w:tcBorders>
              <w:top w:val="single" w:sz="4" w:space="0" w:color="auto"/>
              <w:left w:val="single" w:sz="4" w:space="0" w:color="auto"/>
              <w:bottom w:val="single" w:sz="4" w:space="0" w:color="auto"/>
              <w:right w:val="single" w:sz="4" w:space="0" w:color="auto"/>
            </w:tcBorders>
          </w:tcPr>
          <w:p w:rsidR="00000000" w:rsidRDefault="007A1441" w:rsidP="007A1441">
            <w:pPr>
              <w:spacing w:line="360" w:lineRule="exact"/>
              <w:ind w:rightChars="415" w:right="31680"/>
              <w:jc w:val="right"/>
              <w:rPr>
                <w:sz w:val="18"/>
              </w:rPr>
            </w:pPr>
            <w:r>
              <w:rPr>
                <w:sz w:val="18"/>
              </w:rPr>
              <w:t>311</w:t>
            </w:r>
          </w:p>
        </w:tc>
        <w:tc>
          <w:tcPr>
            <w:tcW w:w="1276" w:type="pct"/>
            <w:tcBorders>
              <w:top w:val="single" w:sz="4" w:space="0" w:color="auto"/>
              <w:left w:val="single" w:sz="4" w:space="0" w:color="auto"/>
              <w:bottom w:val="single" w:sz="4" w:space="0" w:color="auto"/>
              <w:right w:val="single" w:sz="4" w:space="0" w:color="auto"/>
            </w:tcBorders>
          </w:tcPr>
          <w:p w:rsidR="00000000" w:rsidRDefault="007A1441" w:rsidP="007A1441">
            <w:pPr>
              <w:spacing w:line="360" w:lineRule="exact"/>
              <w:ind w:rightChars="415" w:right="31680"/>
              <w:jc w:val="right"/>
              <w:rPr>
                <w:sz w:val="18"/>
              </w:rPr>
            </w:pPr>
            <w:r>
              <w:rPr>
                <w:sz w:val="18"/>
              </w:rPr>
              <w:t>598</w:t>
            </w:r>
          </w:p>
        </w:tc>
      </w:tr>
      <w:tr w:rsidR="00000000">
        <w:tc>
          <w:tcPr>
            <w:tcW w:w="1174"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rPr>
                <w:sz w:val="18"/>
              </w:rPr>
            </w:pPr>
            <w:r>
              <w:rPr>
                <w:sz w:val="18"/>
              </w:rPr>
              <w:t>1998/</w:t>
            </w:r>
            <w:r>
              <w:rPr>
                <w:rFonts w:hint="eastAsia"/>
                <w:sz w:val="18"/>
              </w:rPr>
              <w:t>19</w:t>
            </w:r>
            <w:r>
              <w:rPr>
                <w:sz w:val="18"/>
              </w:rPr>
              <w:t>99</w:t>
            </w:r>
          </w:p>
        </w:tc>
        <w:tc>
          <w:tcPr>
            <w:tcW w:w="1275" w:type="pct"/>
            <w:tcBorders>
              <w:top w:val="single" w:sz="4" w:space="0" w:color="auto"/>
              <w:left w:val="single" w:sz="4" w:space="0" w:color="auto"/>
              <w:bottom w:val="single" w:sz="4" w:space="0" w:color="auto"/>
              <w:right w:val="single" w:sz="4" w:space="0" w:color="auto"/>
            </w:tcBorders>
          </w:tcPr>
          <w:p w:rsidR="00000000" w:rsidRDefault="007A1441" w:rsidP="007A1441">
            <w:pPr>
              <w:spacing w:line="360" w:lineRule="exact"/>
              <w:ind w:rightChars="415" w:right="31680"/>
              <w:jc w:val="right"/>
              <w:rPr>
                <w:sz w:val="18"/>
              </w:rPr>
            </w:pPr>
            <w:r>
              <w:rPr>
                <w:sz w:val="18"/>
              </w:rPr>
              <w:t>1 065</w:t>
            </w:r>
          </w:p>
        </w:tc>
        <w:tc>
          <w:tcPr>
            <w:tcW w:w="1275" w:type="pct"/>
            <w:tcBorders>
              <w:top w:val="single" w:sz="4" w:space="0" w:color="auto"/>
              <w:left w:val="single" w:sz="4" w:space="0" w:color="auto"/>
              <w:bottom w:val="single" w:sz="4" w:space="0" w:color="auto"/>
              <w:right w:val="single" w:sz="4" w:space="0" w:color="auto"/>
            </w:tcBorders>
          </w:tcPr>
          <w:p w:rsidR="00000000" w:rsidRDefault="007A1441" w:rsidP="007A1441">
            <w:pPr>
              <w:spacing w:line="360" w:lineRule="exact"/>
              <w:ind w:rightChars="415" w:right="31680"/>
              <w:jc w:val="right"/>
              <w:rPr>
                <w:sz w:val="18"/>
              </w:rPr>
            </w:pPr>
            <w:r>
              <w:rPr>
                <w:sz w:val="18"/>
              </w:rPr>
              <w:t>440</w:t>
            </w:r>
          </w:p>
        </w:tc>
        <w:tc>
          <w:tcPr>
            <w:tcW w:w="1276" w:type="pct"/>
            <w:tcBorders>
              <w:top w:val="single" w:sz="4" w:space="0" w:color="auto"/>
              <w:left w:val="single" w:sz="4" w:space="0" w:color="auto"/>
              <w:bottom w:val="single" w:sz="4" w:space="0" w:color="auto"/>
              <w:right w:val="single" w:sz="4" w:space="0" w:color="auto"/>
            </w:tcBorders>
          </w:tcPr>
          <w:p w:rsidR="00000000" w:rsidRDefault="007A1441" w:rsidP="007A1441">
            <w:pPr>
              <w:spacing w:line="360" w:lineRule="exact"/>
              <w:ind w:rightChars="415" w:right="31680"/>
              <w:jc w:val="right"/>
              <w:rPr>
                <w:sz w:val="18"/>
              </w:rPr>
            </w:pPr>
            <w:r>
              <w:rPr>
                <w:sz w:val="18"/>
              </w:rPr>
              <w:t>625</w:t>
            </w:r>
          </w:p>
        </w:tc>
      </w:tr>
      <w:tr w:rsidR="00000000">
        <w:tc>
          <w:tcPr>
            <w:tcW w:w="1174"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rPr>
                <w:sz w:val="18"/>
              </w:rPr>
            </w:pPr>
            <w:r>
              <w:rPr>
                <w:sz w:val="18"/>
              </w:rPr>
              <w:t>1999/</w:t>
            </w:r>
            <w:r>
              <w:rPr>
                <w:rFonts w:hint="eastAsia"/>
                <w:sz w:val="18"/>
              </w:rPr>
              <w:t>20</w:t>
            </w:r>
            <w:r>
              <w:rPr>
                <w:sz w:val="18"/>
              </w:rPr>
              <w:t>00</w:t>
            </w:r>
          </w:p>
        </w:tc>
        <w:tc>
          <w:tcPr>
            <w:tcW w:w="1275" w:type="pct"/>
            <w:tcBorders>
              <w:top w:val="single" w:sz="4" w:space="0" w:color="auto"/>
              <w:left w:val="single" w:sz="4" w:space="0" w:color="auto"/>
              <w:bottom w:val="single" w:sz="4" w:space="0" w:color="auto"/>
              <w:right w:val="single" w:sz="4" w:space="0" w:color="auto"/>
            </w:tcBorders>
          </w:tcPr>
          <w:p w:rsidR="00000000" w:rsidRDefault="007A1441" w:rsidP="007A1441">
            <w:pPr>
              <w:spacing w:line="360" w:lineRule="exact"/>
              <w:ind w:rightChars="415" w:right="31680"/>
              <w:jc w:val="right"/>
              <w:rPr>
                <w:sz w:val="18"/>
              </w:rPr>
            </w:pPr>
            <w:r>
              <w:rPr>
                <w:sz w:val="18"/>
              </w:rPr>
              <w:t>2 017</w:t>
            </w:r>
          </w:p>
        </w:tc>
        <w:tc>
          <w:tcPr>
            <w:tcW w:w="1275" w:type="pct"/>
            <w:tcBorders>
              <w:top w:val="single" w:sz="4" w:space="0" w:color="auto"/>
              <w:left w:val="single" w:sz="4" w:space="0" w:color="auto"/>
              <w:bottom w:val="single" w:sz="4" w:space="0" w:color="auto"/>
              <w:right w:val="single" w:sz="4" w:space="0" w:color="auto"/>
            </w:tcBorders>
          </w:tcPr>
          <w:p w:rsidR="00000000" w:rsidRDefault="007A1441" w:rsidP="007A1441">
            <w:pPr>
              <w:spacing w:line="360" w:lineRule="exact"/>
              <w:ind w:rightChars="415" w:right="31680"/>
              <w:jc w:val="right"/>
              <w:rPr>
                <w:sz w:val="18"/>
              </w:rPr>
            </w:pPr>
            <w:r>
              <w:rPr>
                <w:sz w:val="18"/>
              </w:rPr>
              <w:t>806</w:t>
            </w:r>
          </w:p>
        </w:tc>
        <w:tc>
          <w:tcPr>
            <w:tcW w:w="1276" w:type="pct"/>
            <w:tcBorders>
              <w:top w:val="single" w:sz="4" w:space="0" w:color="auto"/>
              <w:left w:val="single" w:sz="4" w:space="0" w:color="auto"/>
              <w:bottom w:val="single" w:sz="4" w:space="0" w:color="auto"/>
              <w:right w:val="single" w:sz="4" w:space="0" w:color="auto"/>
            </w:tcBorders>
          </w:tcPr>
          <w:p w:rsidR="00000000" w:rsidRDefault="007A1441" w:rsidP="007A1441">
            <w:pPr>
              <w:pStyle w:val="FootnoteText"/>
              <w:spacing w:line="360" w:lineRule="exact"/>
              <w:ind w:rightChars="415" w:right="31680"/>
              <w:jc w:val="right"/>
              <w:rPr>
                <w:szCs w:val="24"/>
              </w:rPr>
            </w:pPr>
            <w:r>
              <w:rPr>
                <w:szCs w:val="24"/>
              </w:rPr>
              <w:t>1 211</w:t>
            </w:r>
          </w:p>
        </w:tc>
      </w:tr>
      <w:tr w:rsidR="00000000">
        <w:tc>
          <w:tcPr>
            <w:tcW w:w="1174"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rPr>
                <w:sz w:val="18"/>
              </w:rPr>
            </w:pPr>
            <w:r>
              <w:rPr>
                <w:sz w:val="18"/>
              </w:rPr>
              <w:t>2000/</w:t>
            </w:r>
            <w:r>
              <w:rPr>
                <w:rFonts w:hint="eastAsia"/>
                <w:sz w:val="18"/>
              </w:rPr>
              <w:t>20</w:t>
            </w:r>
            <w:r>
              <w:rPr>
                <w:sz w:val="18"/>
              </w:rPr>
              <w:t>01</w:t>
            </w:r>
          </w:p>
        </w:tc>
        <w:tc>
          <w:tcPr>
            <w:tcW w:w="1275" w:type="pct"/>
            <w:tcBorders>
              <w:top w:val="single" w:sz="4" w:space="0" w:color="auto"/>
              <w:left w:val="single" w:sz="4" w:space="0" w:color="auto"/>
              <w:bottom w:val="single" w:sz="4" w:space="0" w:color="auto"/>
              <w:right w:val="single" w:sz="4" w:space="0" w:color="auto"/>
            </w:tcBorders>
          </w:tcPr>
          <w:p w:rsidR="00000000" w:rsidRDefault="007A1441" w:rsidP="007A1441">
            <w:pPr>
              <w:spacing w:line="360" w:lineRule="exact"/>
              <w:ind w:rightChars="415" w:right="31680"/>
              <w:jc w:val="right"/>
              <w:rPr>
                <w:sz w:val="18"/>
              </w:rPr>
            </w:pPr>
            <w:r>
              <w:rPr>
                <w:sz w:val="18"/>
              </w:rPr>
              <w:t>2 434</w:t>
            </w:r>
          </w:p>
        </w:tc>
        <w:tc>
          <w:tcPr>
            <w:tcW w:w="1275" w:type="pct"/>
            <w:tcBorders>
              <w:top w:val="single" w:sz="4" w:space="0" w:color="auto"/>
              <w:left w:val="single" w:sz="4" w:space="0" w:color="auto"/>
              <w:bottom w:val="single" w:sz="4" w:space="0" w:color="auto"/>
              <w:right w:val="single" w:sz="4" w:space="0" w:color="auto"/>
            </w:tcBorders>
          </w:tcPr>
          <w:p w:rsidR="00000000" w:rsidRDefault="007A1441" w:rsidP="007A1441">
            <w:pPr>
              <w:spacing w:line="360" w:lineRule="exact"/>
              <w:ind w:rightChars="415" w:right="31680"/>
              <w:jc w:val="right"/>
              <w:rPr>
                <w:sz w:val="18"/>
              </w:rPr>
            </w:pPr>
            <w:r>
              <w:rPr>
                <w:sz w:val="18"/>
              </w:rPr>
              <w:t>754</w:t>
            </w:r>
          </w:p>
        </w:tc>
        <w:tc>
          <w:tcPr>
            <w:tcW w:w="1276" w:type="pct"/>
            <w:tcBorders>
              <w:top w:val="single" w:sz="4" w:space="0" w:color="auto"/>
              <w:left w:val="single" w:sz="4" w:space="0" w:color="auto"/>
              <w:bottom w:val="single" w:sz="4" w:space="0" w:color="auto"/>
              <w:right w:val="single" w:sz="4" w:space="0" w:color="auto"/>
            </w:tcBorders>
          </w:tcPr>
          <w:p w:rsidR="00000000" w:rsidRDefault="007A1441" w:rsidP="007A1441">
            <w:pPr>
              <w:spacing w:line="360" w:lineRule="exact"/>
              <w:ind w:rightChars="415" w:right="31680"/>
              <w:jc w:val="right"/>
              <w:rPr>
                <w:sz w:val="18"/>
              </w:rPr>
            </w:pPr>
            <w:r>
              <w:rPr>
                <w:sz w:val="18"/>
              </w:rPr>
              <w:t>1 680</w:t>
            </w:r>
          </w:p>
        </w:tc>
      </w:tr>
      <w:tr w:rsidR="00000000">
        <w:tc>
          <w:tcPr>
            <w:tcW w:w="1174"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rPr>
                <w:sz w:val="18"/>
              </w:rPr>
            </w:pPr>
            <w:r>
              <w:rPr>
                <w:sz w:val="18"/>
              </w:rPr>
              <w:t>2001/</w:t>
            </w:r>
            <w:r>
              <w:rPr>
                <w:rFonts w:hint="eastAsia"/>
                <w:sz w:val="18"/>
              </w:rPr>
              <w:t>20</w:t>
            </w:r>
            <w:r>
              <w:rPr>
                <w:sz w:val="18"/>
              </w:rPr>
              <w:t>02</w:t>
            </w:r>
          </w:p>
        </w:tc>
        <w:tc>
          <w:tcPr>
            <w:tcW w:w="1275" w:type="pct"/>
            <w:tcBorders>
              <w:top w:val="single" w:sz="4" w:space="0" w:color="auto"/>
              <w:left w:val="single" w:sz="4" w:space="0" w:color="auto"/>
              <w:bottom w:val="single" w:sz="4" w:space="0" w:color="auto"/>
              <w:right w:val="single" w:sz="4" w:space="0" w:color="auto"/>
            </w:tcBorders>
          </w:tcPr>
          <w:p w:rsidR="00000000" w:rsidRDefault="007A1441" w:rsidP="007A1441">
            <w:pPr>
              <w:spacing w:line="360" w:lineRule="exact"/>
              <w:ind w:rightChars="415" w:right="31680"/>
              <w:jc w:val="right"/>
              <w:rPr>
                <w:sz w:val="18"/>
              </w:rPr>
            </w:pPr>
            <w:r>
              <w:rPr>
                <w:sz w:val="18"/>
              </w:rPr>
              <w:t>2 690</w:t>
            </w:r>
          </w:p>
        </w:tc>
        <w:tc>
          <w:tcPr>
            <w:tcW w:w="1275" w:type="pct"/>
            <w:tcBorders>
              <w:top w:val="single" w:sz="4" w:space="0" w:color="auto"/>
              <w:left w:val="single" w:sz="4" w:space="0" w:color="auto"/>
              <w:bottom w:val="single" w:sz="4" w:space="0" w:color="auto"/>
              <w:right w:val="single" w:sz="4" w:space="0" w:color="auto"/>
            </w:tcBorders>
          </w:tcPr>
          <w:p w:rsidR="00000000" w:rsidRDefault="007A1441" w:rsidP="007A1441">
            <w:pPr>
              <w:spacing w:line="360" w:lineRule="exact"/>
              <w:ind w:rightChars="415" w:right="31680"/>
              <w:jc w:val="right"/>
              <w:rPr>
                <w:sz w:val="18"/>
              </w:rPr>
            </w:pPr>
            <w:r>
              <w:rPr>
                <w:sz w:val="18"/>
              </w:rPr>
              <w:t>925</w:t>
            </w:r>
          </w:p>
        </w:tc>
        <w:tc>
          <w:tcPr>
            <w:tcW w:w="1276" w:type="pct"/>
            <w:tcBorders>
              <w:top w:val="single" w:sz="4" w:space="0" w:color="auto"/>
              <w:left w:val="single" w:sz="4" w:space="0" w:color="auto"/>
              <w:bottom w:val="single" w:sz="4" w:space="0" w:color="auto"/>
              <w:right w:val="single" w:sz="4" w:space="0" w:color="auto"/>
            </w:tcBorders>
          </w:tcPr>
          <w:p w:rsidR="00000000" w:rsidRDefault="007A1441" w:rsidP="007A1441">
            <w:pPr>
              <w:spacing w:line="360" w:lineRule="exact"/>
              <w:ind w:rightChars="415" w:right="31680"/>
              <w:jc w:val="right"/>
              <w:rPr>
                <w:sz w:val="18"/>
              </w:rPr>
            </w:pPr>
            <w:r>
              <w:rPr>
                <w:sz w:val="18"/>
              </w:rPr>
              <w:t>1 765</w:t>
            </w:r>
          </w:p>
        </w:tc>
      </w:tr>
      <w:tr w:rsidR="00000000">
        <w:tc>
          <w:tcPr>
            <w:tcW w:w="1174"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rPr>
                <w:rFonts w:hint="eastAsia"/>
                <w:sz w:val="18"/>
              </w:rPr>
            </w:pPr>
            <w:r>
              <w:rPr>
                <w:rFonts w:hint="eastAsia"/>
                <w:sz w:val="18"/>
              </w:rPr>
              <w:t>总数</w:t>
            </w:r>
          </w:p>
        </w:tc>
        <w:tc>
          <w:tcPr>
            <w:tcW w:w="1275" w:type="pct"/>
            <w:tcBorders>
              <w:top w:val="single" w:sz="4" w:space="0" w:color="auto"/>
              <w:left w:val="single" w:sz="4" w:space="0" w:color="auto"/>
              <w:bottom w:val="single" w:sz="4" w:space="0" w:color="auto"/>
              <w:right w:val="single" w:sz="4" w:space="0" w:color="auto"/>
            </w:tcBorders>
          </w:tcPr>
          <w:p w:rsidR="00000000" w:rsidRDefault="007A1441" w:rsidP="007A1441">
            <w:pPr>
              <w:spacing w:line="360" w:lineRule="exact"/>
              <w:ind w:rightChars="415" w:right="31680"/>
              <w:jc w:val="right"/>
              <w:rPr>
                <w:sz w:val="18"/>
              </w:rPr>
            </w:pPr>
            <w:r>
              <w:rPr>
                <w:sz w:val="18"/>
              </w:rPr>
              <w:t>9 115</w:t>
            </w:r>
          </w:p>
        </w:tc>
        <w:tc>
          <w:tcPr>
            <w:tcW w:w="1275" w:type="pct"/>
            <w:tcBorders>
              <w:top w:val="single" w:sz="4" w:space="0" w:color="auto"/>
              <w:left w:val="single" w:sz="4" w:space="0" w:color="auto"/>
              <w:bottom w:val="single" w:sz="4" w:space="0" w:color="auto"/>
              <w:right w:val="single" w:sz="4" w:space="0" w:color="auto"/>
            </w:tcBorders>
          </w:tcPr>
          <w:p w:rsidR="00000000" w:rsidRDefault="007A1441" w:rsidP="007A1441">
            <w:pPr>
              <w:spacing w:line="360" w:lineRule="exact"/>
              <w:ind w:rightChars="415" w:right="31680"/>
              <w:jc w:val="right"/>
              <w:rPr>
                <w:sz w:val="18"/>
              </w:rPr>
            </w:pPr>
            <w:r>
              <w:rPr>
                <w:sz w:val="18"/>
              </w:rPr>
              <w:t>3 236</w:t>
            </w:r>
          </w:p>
        </w:tc>
        <w:tc>
          <w:tcPr>
            <w:tcW w:w="1276" w:type="pct"/>
            <w:tcBorders>
              <w:top w:val="single" w:sz="4" w:space="0" w:color="auto"/>
              <w:left w:val="single" w:sz="4" w:space="0" w:color="auto"/>
              <w:bottom w:val="single" w:sz="4" w:space="0" w:color="auto"/>
              <w:right w:val="single" w:sz="4" w:space="0" w:color="auto"/>
            </w:tcBorders>
          </w:tcPr>
          <w:p w:rsidR="00000000" w:rsidRDefault="007A1441" w:rsidP="007A1441">
            <w:pPr>
              <w:spacing w:line="360" w:lineRule="exact"/>
              <w:ind w:rightChars="415" w:right="31680"/>
              <w:jc w:val="right"/>
              <w:rPr>
                <w:sz w:val="18"/>
              </w:rPr>
            </w:pPr>
            <w:r>
              <w:rPr>
                <w:sz w:val="18"/>
              </w:rPr>
              <w:t>5 879</w:t>
            </w:r>
          </w:p>
        </w:tc>
      </w:tr>
    </w:tbl>
    <w:p w:rsidR="00000000" w:rsidRDefault="007A1441">
      <w:pPr>
        <w:spacing w:after="240" w:line="360" w:lineRule="exact"/>
        <w:rPr>
          <w:rFonts w:eastAsia="KaiTi_GB2312" w:hint="eastAsia"/>
          <w:color w:val="0000FF"/>
          <w:sz w:val="18"/>
        </w:rPr>
      </w:pPr>
      <w:r>
        <w:rPr>
          <w:rFonts w:eastAsia="KaiTi_GB2312" w:hint="eastAsia"/>
          <w:color w:val="0000FF"/>
          <w:sz w:val="18"/>
        </w:rPr>
        <w:t>资料来源：教育部</w:t>
      </w:r>
    </w:p>
    <w:p w:rsidR="00000000" w:rsidRDefault="007A1441">
      <w:pPr>
        <w:pStyle w:val="BodyTextIndent"/>
        <w:ind w:firstLine="420"/>
        <w:rPr>
          <w:rFonts w:hint="eastAsia"/>
        </w:rPr>
      </w:pPr>
      <w:r>
        <w:rPr>
          <w:rFonts w:hint="eastAsia"/>
        </w:rPr>
        <w:t>优秀学生得到跳级的机会</w:t>
      </w:r>
      <w:r>
        <w:rPr>
          <w:rFonts w:hint="eastAsia"/>
        </w:rPr>
        <w:t>，小学期间可以有两次机会。而任一性别中学习成绩差的学生，则在完成普通课程和考试后，可得到补课的机会，以保证他们能够升入下一年级。破坏教育和抚育活动规定的学生，将会受到教育手段的处理，同时对学生的任何骚扰和干扰都予以禁止并制裁。</w:t>
      </w:r>
    </w:p>
    <w:p w:rsidR="00000000" w:rsidRDefault="007A1441">
      <w:pPr>
        <w:pStyle w:val="BodyTextIndent"/>
        <w:ind w:firstLine="420"/>
        <w:rPr>
          <w:rFonts w:hint="eastAsia"/>
        </w:rPr>
      </w:pPr>
      <w:r>
        <w:rPr>
          <w:rFonts w:hint="eastAsia"/>
        </w:rPr>
        <w:t>另外，申请部分奖学金的总数为</w:t>
      </w:r>
      <w:r>
        <w:rPr>
          <w:rFonts w:hint="eastAsia"/>
        </w:rPr>
        <w:t>809</w:t>
      </w:r>
      <w:r>
        <w:rPr>
          <w:rFonts w:hint="eastAsia"/>
        </w:rPr>
        <w:t>宗，其中</w:t>
      </w:r>
      <w:r>
        <w:rPr>
          <w:rFonts w:hint="eastAsia"/>
        </w:rPr>
        <w:t>531</w:t>
      </w:r>
      <w:r>
        <w:rPr>
          <w:rFonts w:hint="eastAsia"/>
        </w:rPr>
        <w:t>宗，占</w:t>
      </w:r>
      <w:r>
        <w:rPr>
          <w:rFonts w:hint="eastAsia"/>
        </w:rPr>
        <w:t>65.6%</w:t>
      </w:r>
      <w:r>
        <w:rPr>
          <w:rFonts w:hint="eastAsia"/>
        </w:rPr>
        <w:t>授予了女学生。</w:t>
      </w:r>
    </w:p>
    <w:p w:rsidR="00000000" w:rsidRDefault="007A1441">
      <w:pPr>
        <w:pStyle w:val="BodyTextIndent"/>
        <w:ind w:firstLine="420"/>
        <w:rPr>
          <w:rFonts w:hint="eastAsia"/>
        </w:rPr>
      </w:pPr>
      <w:r>
        <w:rPr>
          <w:rFonts w:hint="eastAsia"/>
        </w:rPr>
        <w:t>在报告阶段，学生贷款总次数为</w:t>
      </w:r>
      <w:r>
        <w:rPr>
          <w:rFonts w:hint="eastAsia"/>
        </w:rPr>
        <w:t>20 918</w:t>
      </w:r>
      <w:r>
        <w:rPr>
          <w:rFonts w:hint="eastAsia"/>
        </w:rPr>
        <w:t>，其中</w:t>
      </w:r>
      <w:r>
        <w:rPr>
          <w:rFonts w:hint="eastAsia"/>
        </w:rPr>
        <w:t>14 362</w:t>
      </w:r>
      <w:r>
        <w:rPr>
          <w:rFonts w:hint="eastAsia"/>
        </w:rPr>
        <w:t>笔贷给了女学生，占总数的</w:t>
      </w:r>
      <w:r>
        <w:rPr>
          <w:rFonts w:hint="eastAsia"/>
        </w:rPr>
        <w:t>68.6%</w:t>
      </w:r>
      <w:r>
        <w:rPr>
          <w:rFonts w:hint="eastAsia"/>
        </w:rPr>
        <w:t>。</w:t>
      </w:r>
    </w:p>
    <w:p w:rsidR="00000000" w:rsidRDefault="007A1441">
      <w:pPr>
        <w:pStyle w:val="BodyTextIndent"/>
        <w:ind w:firstLine="420"/>
        <w:rPr>
          <w:rFonts w:hint="eastAsia"/>
        </w:rPr>
      </w:pPr>
      <w:r>
        <w:rPr>
          <w:rFonts w:hint="eastAsia"/>
        </w:rPr>
        <w:t xml:space="preserve">e) </w:t>
      </w:r>
      <w:r>
        <w:rPr>
          <w:rFonts w:hint="eastAsia"/>
        </w:rPr>
        <w:t>对于</w:t>
      </w:r>
      <w:r>
        <w:rPr>
          <w:rFonts w:hint="eastAsia"/>
        </w:rPr>
        <w:t>15-17</w:t>
      </w:r>
      <w:r>
        <w:rPr>
          <w:rFonts w:hint="eastAsia"/>
        </w:rPr>
        <w:t>岁，超过初等教育年龄上限的学生，在一些特别机构中设置了为成人完成初等教育课程的班级，还设</w:t>
      </w:r>
      <w:r>
        <w:rPr>
          <w:rFonts w:hint="eastAsia"/>
        </w:rPr>
        <w:t>有基础音乐和芭蕾教育的班级。</w:t>
      </w:r>
    </w:p>
    <w:p w:rsidR="00000000" w:rsidRDefault="007A1441" w:rsidP="007A1441">
      <w:pPr>
        <w:pStyle w:val="BodyTextIndent"/>
        <w:ind w:firstLineChars="200" w:firstLine="31680"/>
        <w:rPr>
          <w:rFonts w:hint="eastAsia"/>
        </w:rPr>
      </w:pPr>
      <w:r>
        <w:rPr>
          <w:rFonts w:hint="eastAsia"/>
        </w:rPr>
        <w:t>成人中等教育计划对各性别的学生也是平等的，他们通过自学，并参加职业学校一个自费课程的考试来完成中等教育。大部分的成人学生是在规定的时间内未完成应受教育的个人，他们将在一个三年期内获得高一级的资格，或参加一个为期</w:t>
      </w:r>
      <w:r>
        <w:rPr>
          <w:rFonts w:hint="eastAsia"/>
        </w:rPr>
        <w:t>4</w:t>
      </w:r>
      <w:r>
        <w:rPr>
          <w:rFonts w:hint="eastAsia"/>
        </w:rPr>
        <w:t>年，转换职业或专科的再培训计划。</w:t>
      </w:r>
    </w:p>
    <w:p w:rsidR="00000000" w:rsidRDefault="007A1441" w:rsidP="007A1441">
      <w:pPr>
        <w:pStyle w:val="BodyTextIndent"/>
        <w:ind w:firstLineChars="200" w:firstLine="31680"/>
        <w:rPr>
          <w:rFonts w:hint="eastAsia"/>
        </w:rPr>
      </w:pPr>
      <w:r>
        <w:rPr>
          <w:rFonts w:hint="eastAsia"/>
        </w:rPr>
        <w:t>另根据法律，没有完成初等教育的个人，有机会得到一个两年的职业资格教育，在他们获得专业资格的同时，必须完成初等教育课程。</w:t>
      </w:r>
    </w:p>
    <w:p w:rsidR="00000000" w:rsidRDefault="007A1441" w:rsidP="007A1441">
      <w:pPr>
        <w:pStyle w:val="BodyTextIndent"/>
        <w:ind w:firstLineChars="200" w:firstLine="31680"/>
      </w:pPr>
      <w:r>
        <w:rPr>
          <w:rFonts w:hint="eastAsia"/>
        </w:rPr>
        <w:t>下表按性别和种族给出了成人学生的详细情况：</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8"/>
        <w:gridCol w:w="983"/>
        <w:gridCol w:w="985"/>
        <w:gridCol w:w="983"/>
        <w:gridCol w:w="985"/>
        <w:gridCol w:w="983"/>
        <w:gridCol w:w="985"/>
        <w:gridCol w:w="983"/>
        <w:gridCol w:w="984"/>
        <w:gridCol w:w="982"/>
      </w:tblGrid>
      <w:tr w:rsidR="00000000">
        <w:trPr>
          <w:cantSplit/>
          <w:tblHeader/>
        </w:trPr>
        <w:tc>
          <w:tcPr>
            <w:tcW w:w="501"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60" w:lineRule="exact"/>
              <w:jc w:val="center"/>
              <w:rPr>
                <w:rFonts w:eastAsia="SimHei" w:hint="eastAsia"/>
                <w:color w:val="FF0000"/>
                <w:sz w:val="18"/>
              </w:rPr>
            </w:pPr>
            <w:r>
              <w:rPr>
                <w:rFonts w:eastAsia="SimHei" w:hint="eastAsia"/>
                <w:color w:val="FF0000"/>
                <w:sz w:val="18"/>
              </w:rPr>
              <w:t>学年</w:t>
            </w:r>
          </w:p>
        </w:tc>
        <w:tc>
          <w:tcPr>
            <w:tcW w:w="499"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60" w:lineRule="exact"/>
              <w:jc w:val="center"/>
              <w:rPr>
                <w:rFonts w:eastAsia="SimHei" w:hint="eastAsia"/>
                <w:color w:val="FF0000"/>
                <w:sz w:val="18"/>
              </w:rPr>
            </w:pPr>
            <w:r>
              <w:rPr>
                <w:rFonts w:eastAsia="SimHei" w:hint="eastAsia"/>
                <w:color w:val="FF0000"/>
                <w:sz w:val="18"/>
              </w:rPr>
              <w:t>总数</w:t>
            </w:r>
          </w:p>
        </w:tc>
        <w:tc>
          <w:tcPr>
            <w:tcW w:w="500"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60" w:lineRule="exact"/>
              <w:jc w:val="center"/>
              <w:rPr>
                <w:rFonts w:eastAsia="SimHei" w:hint="eastAsia"/>
                <w:color w:val="FF0000"/>
                <w:sz w:val="18"/>
              </w:rPr>
            </w:pPr>
            <w:r>
              <w:rPr>
                <w:rFonts w:eastAsia="SimHei" w:hint="eastAsia"/>
                <w:color w:val="FF0000"/>
                <w:sz w:val="18"/>
              </w:rPr>
              <w:t>马其顿族</w:t>
            </w:r>
          </w:p>
        </w:tc>
        <w:tc>
          <w:tcPr>
            <w:tcW w:w="499" w:type="pct"/>
            <w:tcBorders>
              <w:top w:val="single" w:sz="4" w:space="0" w:color="auto"/>
              <w:left w:val="single" w:sz="4" w:space="0" w:color="auto"/>
              <w:bottom w:val="single" w:sz="4" w:space="0" w:color="auto"/>
              <w:right w:val="single" w:sz="4" w:space="0" w:color="auto"/>
            </w:tcBorders>
            <w:vAlign w:val="center"/>
          </w:tcPr>
          <w:p w:rsidR="00000000" w:rsidRDefault="007A1441">
            <w:pPr>
              <w:pStyle w:val="Header"/>
              <w:pBdr>
                <w:bottom w:val="none" w:sz="0" w:space="0" w:color="auto"/>
              </w:pBdr>
              <w:tabs>
                <w:tab w:val="clear" w:pos="4320"/>
                <w:tab w:val="clear" w:pos="8640"/>
              </w:tabs>
              <w:spacing w:line="360" w:lineRule="exact"/>
              <w:rPr>
                <w:rFonts w:eastAsia="SimHei" w:hint="eastAsia"/>
                <w:color w:val="FF0000"/>
              </w:rPr>
            </w:pPr>
            <w:r>
              <w:rPr>
                <w:rFonts w:eastAsia="SimHei" w:hint="eastAsia"/>
                <w:color w:val="FF0000"/>
              </w:rPr>
              <w:t>阿尔巴尼亚族</w:t>
            </w:r>
          </w:p>
        </w:tc>
        <w:tc>
          <w:tcPr>
            <w:tcW w:w="500"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60" w:lineRule="exact"/>
              <w:jc w:val="center"/>
              <w:rPr>
                <w:rFonts w:eastAsia="SimHei" w:hint="eastAsia"/>
                <w:color w:val="FF0000"/>
                <w:sz w:val="18"/>
              </w:rPr>
            </w:pPr>
            <w:r>
              <w:rPr>
                <w:rFonts w:eastAsia="SimHei" w:hint="eastAsia"/>
                <w:color w:val="FF0000"/>
                <w:sz w:val="18"/>
              </w:rPr>
              <w:t>土耳其族</w:t>
            </w:r>
          </w:p>
        </w:tc>
        <w:tc>
          <w:tcPr>
            <w:tcW w:w="499"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60" w:lineRule="exact"/>
              <w:jc w:val="center"/>
              <w:rPr>
                <w:rFonts w:eastAsia="SimHei" w:hint="eastAsia"/>
                <w:color w:val="FF0000"/>
                <w:sz w:val="18"/>
              </w:rPr>
            </w:pPr>
            <w:r>
              <w:rPr>
                <w:rFonts w:eastAsia="SimHei" w:hint="eastAsia"/>
                <w:color w:val="FF0000"/>
                <w:sz w:val="18"/>
              </w:rPr>
              <w:t>吉卜赛族</w:t>
            </w:r>
          </w:p>
        </w:tc>
        <w:tc>
          <w:tcPr>
            <w:tcW w:w="500"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60" w:lineRule="exact"/>
              <w:jc w:val="center"/>
              <w:rPr>
                <w:rFonts w:eastAsia="SimHei" w:hint="eastAsia"/>
                <w:color w:val="FF0000"/>
                <w:sz w:val="18"/>
              </w:rPr>
            </w:pPr>
            <w:r>
              <w:rPr>
                <w:rFonts w:eastAsia="SimHei" w:hint="eastAsia"/>
                <w:color w:val="FF0000"/>
                <w:sz w:val="18"/>
              </w:rPr>
              <w:t>瓦拉几族</w:t>
            </w:r>
          </w:p>
        </w:tc>
        <w:tc>
          <w:tcPr>
            <w:tcW w:w="499"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60" w:lineRule="exact"/>
              <w:jc w:val="center"/>
              <w:rPr>
                <w:rFonts w:eastAsia="SimHei" w:hint="eastAsia"/>
                <w:color w:val="FF0000"/>
                <w:sz w:val="18"/>
              </w:rPr>
            </w:pPr>
            <w:r>
              <w:rPr>
                <w:rFonts w:eastAsia="SimHei" w:hint="eastAsia"/>
                <w:color w:val="FF0000"/>
                <w:sz w:val="18"/>
              </w:rPr>
              <w:t>塞族</w:t>
            </w:r>
          </w:p>
        </w:tc>
        <w:tc>
          <w:tcPr>
            <w:tcW w:w="500"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60" w:lineRule="exact"/>
              <w:jc w:val="center"/>
              <w:rPr>
                <w:rFonts w:eastAsia="SimHei" w:hint="eastAsia"/>
                <w:color w:val="FF0000"/>
                <w:sz w:val="18"/>
              </w:rPr>
            </w:pPr>
            <w:r>
              <w:rPr>
                <w:rFonts w:eastAsia="SimHei" w:hint="eastAsia"/>
                <w:color w:val="FF0000"/>
                <w:sz w:val="18"/>
              </w:rPr>
              <w:t>其他</w:t>
            </w:r>
          </w:p>
        </w:tc>
        <w:tc>
          <w:tcPr>
            <w:tcW w:w="499"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60" w:lineRule="exact"/>
              <w:jc w:val="center"/>
              <w:rPr>
                <w:rFonts w:eastAsia="SimHei"/>
                <w:color w:val="FF0000"/>
                <w:sz w:val="18"/>
              </w:rPr>
            </w:pPr>
            <w:r>
              <w:rPr>
                <w:rFonts w:eastAsia="SimHei" w:hint="eastAsia"/>
                <w:color w:val="FF0000"/>
                <w:sz w:val="18"/>
              </w:rPr>
              <w:t>未公布</w:t>
            </w:r>
          </w:p>
        </w:tc>
      </w:tr>
      <w:tr w:rsidR="00000000">
        <w:trPr>
          <w:cantSplit/>
        </w:trPr>
        <w:tc>
          <w:tcPr>
            <w:tcW w:w="501"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rPr>
                <w:sz w:val="18"/>
              </w:rPr>
            </w:pPr>
            <w:r>
              <w:rPr>
                <w:sz w:val="18"/>
              </w:rPr>
              <w:t>1996/</w:t>
            </w:r>
            <w:r>
              <w:rPr>
                <w:rFonts w:hint="eastAsia"/>
                <w:sz w:val="18"/>
              </w:rPr>
              <w:t>19</w:t>
            </w:r>
            <w:r>
              <w:rPr>
                <w:sz w:val="18"/>
              </w:rPr>
              <w:t>97</w:t>
            </w:r>
          </w:p>
          <w:p w:rsidR="00000000" w:rsidRDefault="007A1441">
            <w:pPr>
              <w:spacing w:line="380" w:lineRule="exact"/>
              <w:rPr>
                <w:rFonts w:hint="eastAsia"/>
                <w:sz w:val="18"/>
              </w:rPr>
            </w:pPr>
            <w:r>
              <w:rPr>
                <w:rFonts w:hint="eastAsia"/>
                <w:sz w:val="18"/>
              </w:rPr>
              <w:t>妇女</w:t>
            </w:r>
          </w:p>
        </w:tc>
        <w:tc>
          <w:tcPr>
            <w:tcW w:w="499"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jc w:val="center"/>
              <w:rPr>
                <w:sz w:val="18"/>
              </w:rPr>
            </w:pPr>
            <w:r>
              <w:rPr>
                <w:sz w:val="18"/>
              </w:rPr>
              <w:t>1</w:t>
            </w:r>
            <w:r>
              <w:rPr>
                <w:rFonts w:hint="eastAsia"/>
                <w:sz w:val="18"/>
              </w:rPr>
              <w:t xml:space="preserve"> </w:t>
            </w:r>
            <w:r>
              <w:rPr>
                <w:sz w:val="18"/>
              </w:rPr>
              <w:t>074</w:t>
            </w:r>
          </w:p>
          <w:p w:rsidR="00000000" w:rsidRDefault="007A1441">
            <w:pPr>
              <w:spacing w:line="380" w:lineRule="exact"/>
              <w:jc w:val="center"/>
              <w:rPr>
                <w:sz w:val="18"/>
              </w:rPr>
            </w:pPr>
            <w:r>
              <w:rPr>
                <w:sz w:val="18"/>
              </w:rPr>
              <w:t>303</w:t>
            </w:r>
          </w:p>
        </w:tc>
        <w:tc>
          <w:tcPr>
            <w:tcW w:w="500"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jc w:val="center"/>
              <w:rPr>
                <w:sz w:val="18"/>
              </w:rPr>
            </w:pPr>
            <w:r>
              <w:rPr>
                <w:sz w:val="18"/>
              </w:rPr>
              <w:t>907</w:t>
            </w:r>
          </w:p>
          <w:p w:rsidR="00000000" w:rsidRDefault="007A1441">
            <w:pPr>
              <w:spacing w:line="380" w:lineRule="exact"/>
              <w:jc w:val="center"/>
              <w:rPr>
                <w:sz w:val="18"/>
              </w:rPr>
            </w:pPr>
            <w:r>
              <w:rPr>
                <w:sz w:val="18"/>
              </w:rPr>
              <w:t>262</w:t>
            </w:r>
          </w:p>
        </w:tc>
        <w:tc>
          <w:tcPr>
            <w:tcW w:w="499"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jc w:val="center"/>
              <w:rPr>
                <w:sz w:val="18"/>
              </w:rPr>
            </w:pPr>
            <w:r>
              <w:rPr>
                <w:sz w:val="18"/>
              </w:rPr>
              <w:t>113</w:t>
            </w:r>
          </w:p>
          <w:p w:rsidR="00000000" w:rsidRDefault="007A1441">
            <w:pPr>
              <w:spacing w:line="380" w:lineRule="exact"/>
              <w:jc w:val="center"/>
              <w:rPr>
                <w:sz w:val="18"/>
              </w:rPr>
            </w:pPr>
            <w:r>
              <w:rPr>
                <w:sz w:val="18"/>
              </w:rPr>
              <w:t>18</w:t>
            </w:r>
          </w:p>
        </w:tc>
        <w:tc>
          <w:tcPr>
            <w:tcW w:w="500"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jc w:val="center"/>
              <w:rPr>
                <w:sz w:val="18"/>
              </w:rPr>
            </w:pPr>
            <w:r>
              <w:rPr>
                <w:sz w:val="18"/>
              </w:rPr>
              <w:t>11</w:t>
            </w:r>
          </w:p>
          <w:p w:rsidR="00000000" w:rsidRDefault="007A1441">
            <w:pPr>
              <w:spacing w:line="380" w:lineRule="exact"/>
              <w:jc w:val="center"/>
              <w:rPr>
                <w:sz w:val="18"/>
              </w:rPr>
            </w:pPr>
            <w:r>
              <w:rPr>
                <w:sz w:val="18"/>
              </w:rPr>
              <w:t>1</w:t>
            </w:r>
          </w:p>
        </w:tc>
        <w:tc>
          <w:tcPr>
            <w:tcW w:w="499"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jc w:val="center"/>
              <w:rPr>
                <w:sz w:val="18"/>
              </w:rPr>
            </w:pPr>
            <w:r>
              <w:rPr>
                <w:sz w:val="18"/>
              </w:rPr>
              <w:t>-</w:t>
            </w:r>
          </w:p>
          <w:p w:rsidR="00000000" w:rsidRDefault="007A1441">
            <w:pPr>
              <w:spacing w:line="380" w:lineRule="exact"/>
              <w:jc w:val="center"/>
              <w:rPr>
                <w:sz w:val="18"/>
              </w:rPr>
            </w:pPr>
            <w:r>
              <w:rPr>
                <w:sz w:val="18"/>
              </w:rPr>
              <w:t>-</w:t>
            </w:r>
          </w:p>
        </w:tc>
        <w:tc>
          <w:tcPr>
            <w:tcW w:w="500"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jc w:val="center"/>
              <w:rPr>
                <w:sz w:val="18"/>
              </w:rPr>
            </w:pPr>
            <w:r>
              <w:rPr>
                <w:sz w:val="18"/>
              </w:rPr>
              <w:t>2</w:t>
            </w:r>
          </w:p>
          <w:p w:rsidR="00000000" w:rsidRDefault="007A1441">
            <w:pPr>
              <w:spacing w:line="380" w:lineRule="exact"/>
              <w:jc w:val="center"/>
              <w:rPr>
                <w:sz w:val="18"/>
              </w:rPr>
            </w:pPr>
            <w:r>
              <w:rPr>
                <w:sz w:val="18"/>
              </w:rPr>
              <w:t>2</w:t>
            </w:r>
          </w:p>
        </w:tc>
        <w:tc>
          <w:tcPr>
            <w:tcW w:w="499"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jc w:val="center"/>
              <w:rPr>
                <w:sz w:val="18"/>
              </w:rPr>
            </w:pPr>
            <w:r>
              <w:rPr>
                <w:sz w:val="18"/>
              </w:rPr>
              <w:t>29</w:t>
            </w:r>
          </w:p>
          <w:p w:rsidR="00000000" w:rsidRDefault="007A1441">
            <w:pPr>
              <w:spacing w:line="380" w:lineRule="exact"/>
              <w:jc w:val="center"/>
              <w:rPr>
                <w:sz w:val="18"/>
              </w:rPr>
            </w:pPr>
            <w:r>
              <w:rPr>
                <w:sz w:val="18"/>
              </w:rPr>
              <w:t>13</w:t>
            </w:r>
          </w:p>
        </w:tc>
        <w:tc>
          <w:tcPr>
            <w:tcW w:w="500"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jc w:val="center"/>
              <w:rPr>
                <w:sz w:val="18"/>
              </w:rPr>
            </w:pPr>
            <w:r>
              <w:rPr>
                <w:sz w:val="18"/>
              </w:rPr>
              <w:t>12</w:t>
            </w:r>
          </w:p>
          <w:p w:rsidR="00000000" w:rsidRDefault="007A1441">
            <w:pPr>
              <w:spacing w:line="380" w:lineRule="exact"/>
              <w:jc w:val="center"/>
              <w:rPr>
                <w:sz w:val="18"/>
              </w:rPr>
            </w:pPr>
            <w:r>
              <w:rPr>
                <w:sz w:val="18"/>
              </w:rPr>
              <w:t>7</w:t>
            </w:r>
          </w:p>
        </w:tc>
        <w:tc>
          <w:tcPr>
            <w:tcW w:w="499" w:type="pct"/>
            <w:tcBorders>
              <w:top w:val="single" w:sz="4" w:space="0" w:color="auto"/>
              <w:left w:val="single" w:sz="4" w:space="0" w:color="auto"/>
              <w:bottom w:val="single" w:sz="4" w:space="0" w:color="auto"/>
            </w:tcBorders>
          </w:tcPr>
          <w:p w:rsidR="00000000" w:rsidRDefault="007A1441">
            <w:pPr>
              <w:spacing w:line="380" w:lineRule="exact"/>
              <w:jc w:val="center"/>
              <w:rPr>
                <w:sz w:val="18"/>
              </w:rPr>
            </w:pPr>
            <w:r>
              <w:rPr>
                <w:sz w:val="18"/>
              </w:rPr>
              <w:t>-</w:t>
            </w:r>
          </w:p>
          <w:p w:rsidR="00000000" w:rsidRDefault="007A1441">
            <w:pPr>
              <w:spacing w:line="380" w:lineRule="exact"/>
              <w:jc w:val="center"/>
              <w:rPr>
                <w:sz w:val="18"/>
              </w:rPr>
            </w:pPr>
            <w:r>
              <w:rPr>
                <w:sz w:val="18"/>
              </w:rPr>
              <w:t>-</w:t>
            </w:r>
          </w:p>
        </w:tc>
      </w:tr>
      <w:tr w:rsidR="00000000">
        <w:trPr>
          <w:cantSplit/>
        </w:trPr>
        <w:tc>
          <w:tcPr>
            <w:tcW w:w="501"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rPr>
                <w:sz w:val="18"/>
              </w:rPr>
            </w:pPr>
            <w:r>
              <w:rPr>
                <w:sz w:val="18"/>
              </w:rPr>
              <w:t>1997/</w:t>
            </w:r>
            <w:r>
              <w:rPr>
                <w:rFonts w:hint="eastAsia"/>
                <w:sz w:val="18"/>
              </w:rPr>
              <w:t>19</w:t>
            </w:r>
            <w:r>
              <w:rPr>
                <w:sz w:val="18"/>
              </w:rPr>
              <w:t>98</w:t>
            </w:r>
          </w:p>
          <w:p w:rsidR="00000000" w:rsidRDefault="007A1441">
            <w:pPr>
              <w:spacing w:line="380" w:lineRule="exact"/>
              <w:rPr>
                <w:rFonts w:hint="eastAsia"/>
                <w:sz w:val="18"/>
              </w:rPr>
            </w:pPr>
            <w:r>
              <w:rPr>
                <w:rFonts w:hint="eastAsia"/>
                <w:sz w:val="18"/>
              </w:rPr>
              <w:t>妇女</w:t>
            </w:r>
          </w:p>
        </w:tc>
        <w:tc>
          <w:tcPr>
            <w:tcW w:w="499"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jc w:val="center"/>
              <w:rPr>
                <w:sz w:val="18"/>
              </w:rPr>
            </w:pPr>
            <w:r>
              <w:rPr>
                <w:sz w:val="18"/>
              </w:rPr>
              <w:t>1</w:t>
            </w:r>
            <w:r>
              <w:rPr>
                <w:rFonts w:hint="eastAsia"/>
                <w:sz w:val="18"/>
              </w:rPr>
              <w:t xml:space="preserve"> </w:t>
            </w:r>
            <w:r>
              <w:rPr>
                <w:sz w:val="18"/>
              </w:rPr>
              <w:t>146</w:t>
            </w:r>
          </w:p>
          <w:p w:rsidR="00000000" w:rsidRDefault="007A1441">
            <w:pPr>
              <w:spacing w:line="380" w:lineRule="exact"/>
              <w:jc w:val="center"/>
              <w:rPr>
                <w:sz w:val="18"/>
              </w:rPr>
            </w:pPr>
            <w:r>
              <w:rPr>
                <w:sz w:val="18"/>
              </w:rPr>
              <w:t>412</w:t>
            </w:r>
          </w:p>
        </w:tc>
        <w:tc>
          <w:tcPr>
            <w:tcW w:w="500"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jc w:val="center"/>
              <w:rPr>
                <w:sz w:val="18"/>
              </w:rPr>
            </w:pPr>
            <w:r>
              <w:rPr>
                <w:sz w:val="18"/>
              </w:rPr>
              <w:t>953</w:t>
            </w:r>
          </w:p>
          <w:p w:rsidR="00000000" w:rsidRDefault="007A1441">
            <w:pPr>
              <w:spacing w:line="380" w:lineRule="exact"/>
              <w:jc w:val="center"/>
              <w:rPr>
                <w:sz w:val="18"/>
              </w:rPr>
            </w:pPr>
            <w:r>
              <w:rPr>
                <w:sz w:val="18"/>
              </w:rPr>
              <w:t>375</w:t>
            </w:r>
          </w:p>
        </w:tc>
        <w:tc>
          <w:tcPr>
            <w:tcW w:w="499"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jc w:val="center"/>
              <w:rPr>
                <w:sz w:val="18"/>
              </w:rPr>
            </w:pPr>
            <w:r>
              <w:rPr>
                <w:sz w:val="18"/>
              </w:rPr>
              <w:t>143</w:t>
            </w:r>
          </w:p>
          <w:p w:rsidR="00000000" w:rsidRDefault="007A1441">
            <w:pPr>
              <w:spacing w:line="380" w:lineRule="exact"/>
              <w:jc w:val="center"/>
              <w:rPr>
                <w:sz w:val="18"/>
              </w:rPr>
            </w:pPr>
            <w:r>
              <w:rPr>
                <w:sz w:val="18"/>
              </w:rPr>
              <w:t>23</w:t>
            </w:r>
          </w:p>
        </w:tc>
        <w:tc>
          <w:tcPr>
            <w:tcW w:w="500"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jc w:val="center"/>
              <w:rPr>
                <w:sz w:val="18"/>
              </w:rPr>
            </w:pPr>
            <w:r>
              <w:rPr>
                <w:sz w:val="18"/>
              </w:rPr>
              <w:t>20</w:t>
            </w:r>
          </w:p>
          <w:p w:rsidR="00000000" w:rsidRDefault="007A1441">
            <w:pPr>
              <w:spacing w:line="380" w:lineRule="exact"/>
              <w:jc w:val="center"/>
              <w:rPr>
                <w:sz w:val="18"/>
              </w:rPr>
            </w:pPr>
            <w:r>
              <w:rPr>
                <w:sz w:val="18"/>
              </w:rPr>
              <w:t>2</w:t>
            </w:r>
          </w:p>
        </w:tc>
        <w:tc>
          <w:tcPr>
            <w:tcW w:w="499"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jc w:val="center"/>
              <w:rPr>
                <w:sz w:val="18"/>
              </w:rPr>
            </w:pPr>
            <w:r>
              <w:rPr>
                <w:sz w:val="18"/>
              </w:rPr>
              <w:t>3</w:t>
            </w:r>
          </w:p>
          <w:p w:rsidR="00000000" w:rsidRDefault="007A1441">
            <w:pPr>
              <w:spacing w:line="380" w:lineRule="exact"/>
              <w:jc w:val="center"/>
              <w:rPr>
                <w:sz w:val="18"/>
              </w:rPr>
            </w:pPr>
            <w:r>
              <w:rPr>
                <w:sz w:val="18"/>
              </w:rPr>
              <w:t>1</w:t>
            </w:r>
          </w:p>
        </w:tc>
        <w:tc>
          <w:tcPr>
            <w:tcW w:w="500"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jc w:val="center"/>
              <w:rPr>
                <w:sz w:val="18"/>
              </w:rPr>
            </w:pPr>
            <w:r>
              <w:rPr>
                <w:sz w:val="18"/>
              </w:rPr>
              <w:t>-</w:t>
            </w:r>
          </w:p>
          <w:p w:rsidR="00000000" w:rsidRDefault="007A1441">
            <w:pPr>
              <w:spacing w:line="380" w:lineRule="exact"/>
              <w:jc w:val="center"/>
              <w:rPr>
                <w:sz w:val="18"/>
              </w:rPr>
            </w:pPr>
            <w:r>
              <w:rPr>
                <w:sz w:val="18"/>
              </w:rPr>
              <w:t>-</w:t>
            </w:r>
          </w:p>
        </w:tc>
        <w:tc>
          <w:tcPr>
            <w:tcW w:w="499"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jc w:val="center"/>
              <w:rPr>
                <w:sz w:val="18"/>
              </w:rPr>
            </w:pPr>
            <w:r>
              <w:rPr>
                <w:sz w:val="18"/>
              </w:rPr>
              <w:t>13</w:t>
            </w:r>
          </w:p>
          <w:p w:rsidR="00000000" w:rsidRDefault="007A1441">
            <w:pPr>
              <w:spacing w:line="380" w:lineRule="exact"/>
              <w:jc w:val="center"/>
              <w:rPr>
                <w:sz w:val="18"/>
              </w:rPr>
            </w:pPr>
            <w:r>
              <w:rPr>
                <w:sz w:val="18"/>
              </w:rPr>
              <w:t>4</w:t>
            </w:r>
          </w:p>
        </w:tc>
        <w:tc>
          <w:tcPr>
            <w:tcW w:w="500"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jc w:val="center"/>
              <w:rPr>
                <w:sz w:val="18"/>
              </w:rPr>
            </w:pPr>
            <w:r>
              <w:rPr>
                <w:sz w:val="18"/>
              </w:rPr>
              <w:t>14</w:t>
            </w:r>
          </w:p>
          <w:p w:rsidR="00000000" w:rsidRDefault="007A1441">
            <w:pPr>
              <w:spacing w:line="380" w:lineRule="exact"/>
              <w:jc w:val="center"/>
              <w:rPr>
                <w:sz w:val="18"/>
              </w:rPr>
            </w:pPr>
            <w:r>
              <w:rPr>
                <w:sz w:val="18"/>
              </w:rPr>
              <w:t>5</w:t>
            </w:r>
          </w:p>
        </w:tc>
        <w:tc>
          <w:tcPr>
            <w:tcW w:w="499"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jc w:val="center"/>
              <w:rPr>
                <w:sz w:val="18"/>
              </w:rPr>
            </w:pPr>
            <w:r>
              <w:rPr>
                <w:sz w:val="18"/>
              </w:rPr>
              <w:t>-</w:t>
            </w:r>
          </w:p>
          <w:p w:rsidR="00000000" w:rsidRDefault="007A1441">
            <w:pPr>
              <w:spacing w:line="380" w:lineRule="exact"/>
              <w:jc w:val="center"/>
              <w:rPr>
                <w:sz w:val="18"/>
              </w:rPr>
            </w:pPr>
            <w:r>
              <w:rPr>
                <w:sz w:val="18"/>
              </w:rPr>
              <w:t>-</w:t>
            </w:r>
          </w:p>
        </w:tc>
      </w:tr>
    </w:tbl>
    <w:p w:rsidR="00000000" w:rsidRDefault="007A1441">
      <w:pPr>
        <w:jc w:val="left"/>
        <w:rPr>
          <w:rFonts w:hint="eastAsia"/>
        </w:rPr>
      </w:pPr>
    </w:p>
    <w:p w:rsidR="00000000" w:rsidRDefault="007A1441">
      <w:pPr>
        <w:jc w:val="left"/>
        <w:rPr>
          <w:rFonts w:hint="eastAsia"/>
        </w:rPr>
      </w:pP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9"/>
        <w:gridCol w:w="983"/>
        <w:gridCol w:w="985"/>
        <w:gridCol w:w="983"/>
        <w:gridCol w:w="985"/>
        <w:gridCol w:w="983"/>
        <w:gridCol w:w="985"/>
        <w:gridCol w:w="982"/>
        <w:gridCol w:w="984"/>
        <w:gridCol w:w="982"/>
      </w:tblGrid>
      <w:tr w:rsidR="00000000">
        <w:trPr>
          <w:cantSplit/>
          <w:tblHeader/>
        </w:trPr>
        <w:tc>
          <w:tcPr>
            <w:tcW w:w="501"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60" w:lineRule="exact"/>
              <w:jc w:val="center"/>
              <w:rPr>
                <w:rFonts w:eastAsia="SimHei" w:hint="eastAsia"/>
                <w:color w:val="FF0000"/>
                <w:sz w:val="18"/>
              </w:rPr>
            </w:pPr>
            <w:r>
              <w:rPr>
                <w:rFonts w:eastAsia="SimHei" w:hint="eastAsia"/>
                <w:color w:val="FF0000"/>
                <w:sz w:val="18"/>
              </w:rPr>
              <w:t>学年</w:t>
            </w:r>
          </w:p>
        </w:tc>
        <w:tc>
          <w:tcPr>
            <w:tcW w:w="499"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60" w:lineRule="exact"/>
              <w:jc w:val="center"/>
              <w:rPr>
                <w:rFonts w:eastAsia="SimHei" w:hint="eastAsia"/>
                <w:color w:val="FF0000"/>
                <w:sz w:val="18"/>
              </w:rPr>
            </w:pPr>
            <w:r>
              <w:rPr>
                <w:rFonts w:eastAsia="SimHei" w:hint="eastAsia"/>
                <w:color w:val="FF0000"/>
                <w:sz w:val="18"/>
              </w:rPr>
              <w:t>总数</w:t>
            </w:r>
          </w:p>
        </w:tc>
        <w:tc>
          <w:tcPr>
            <w:tcW w:w="500"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60" w:lineRule="exact"/>
              <w:jc w:val="center"/>
              <w:rPr>
                <w:rFonts w:eastAsia="SimHei" w:hint="eastAsia"/>
                <w:color w:val="FF0000"/>
                <w:sz w:val="18"/>
              </w:rPr>
            </w:pPr>
            <w:r>
              <w:rPr>
                <w:rFonts w:eastAsia="SimHei" w:hint="eastAsia"/>
                <w:color w:val="FF0000"/>
                <w:sz w:val="18"/>
              </w:rPr>
              <w:t>马其顿族</w:t>
            </w:r>
          </w:p>
        </w:tc>
        <w:tc>
          <w:tcPr>
            <w:tcW w:w="499" w:type="pct"/>
            <w:tcBorders>
              <w:top w:val="single" w:sz="4" w:space="0" w:color="auto"/>
              <w:left w:val="single" w:sz="4" w:space="0" w:color="auto"/>
              <w:bottom w:val="single" w:sz="4" w:space="0" w:color="auto"/>
              <w:right w:val="single" w:sz="4" w:space="0" w:color="auto"/>
            </w:tcBorders>
            <w:vAlign w:val="center"/>
          </w:tcPr>
          <w:p w:rsidR="00000000" w:rsidRDefault="007A1441">
            <w:pPr>
              <w:pStyle w:val="Header"/>
              <w:pBdr>
                <w:bottom w:val="none" w:sz="0" w:space="0" w:color="auto"/>
              </w:pBdr>
              <w:tabs>
                <w:tab w:val="clear" w:pos="4320"/>
                <w:tab w:val="clear" w:pos="8640"/>
              </w:tabs>
              <w:spacing w:line="360" w:lineRule="exact"/>
              <w:rPr>
                <w:rFonts w:eastAsia="SimHei" w:hint="eastAsia"/>
                <w:color w:val="FF0000"/>
              </w:rPr>
            </w:pPr>
            <w:r>
              <w:rPr>
                <w:rFonts w:eastAsia="SimHei" w:hint="eastAsia"/>
                <w:color w:val="FF0000"/>
              </w:rPr>
              <w:t>阿尔巴尼亚族</w:t>
            </w:r>
          </w:p>
        </w:tc>
        <w:tc>
          <w:tcPr>
            <w:tcW w:w="500"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60" w:lineRule="exact"/>
              <w:jc w:val="center"/>
              <w:rPr>
                <w:rFonts w:eastAsia="SimHei" w:hint="eastAsia"/>
                <w:color w:val="FF0000"/>
                <w:sz w:val="18"/>
              </w:rPr>
            </w:pPr>
            <w:r>
              <w:rPr>
                <w:rFonts w:eastAsia="SimHei" w:hint="eastAsia"/>
                <w:color w:val="FF0000"/>
                <w:sz w:val="18"/>
              </w:rPr>
              <w:t>土耳其族</w:t>
            </w:r>
          </w:p>
        </w:tc>
        <w:tc>
          <w:tcPr>
            <w:tcW w:w="499"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60" w:lineRule="exact"/>
              <w:jc w:val="center"/>
              <w:rPr>
                <w:rFonts w:eastAsia="SimHei" w:hint="eastAsia"/>
                <w:color w:val="FF0000"/>
                <w:sz w:val="18"/>
              </w:rPr>
            </w:pPr>
            <w:r>
              <w:rPr>
                <w:rFonts w:eastAsia="SimHei" w:hint="eastAsia"/>
                <w:color w:val="FF0000"/>
                <w:sz w:val="18"/>
              </w:rPr>
              <w:t>吉卜赛族</w:t>
            </w:r>
          </w:p>
        </w:tc>
        <w:tc>
          <w:tcPr>
            <w:tcW w:w="500"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60" w:lineRule="exact"/>
              <w:jc w:val="center"/>
              <w:rPr>
                <w:rFonts w:eastAsia="SimHei" w:hint="eastAsia"/>
                <w:color w:val="FF0000"/>
                <w:sz w:val="18"/>
              </w:rPr>
            </w:pPr>
            <w:r>
              <w:rPr>
                <w:rFonts w:eastAsia="SimHei" w:hint="eastAsia"/>
                <w:color w:val="FF0000"/>
                <w:sz w:val="18"/>
              </w:rPr>
              <w:t>瓦拉几族</w:t>
            </w:r>
          </w:p>
        </w:tc>
        <w:tc>
          <w:tcPr>
            <w:tcW w:w="499"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60" w:lineRule="exact"/>
              <w:jc w:val="center"/>
              <w:rPr>
                <w:rFonts w:eastAsia="SimHei" w:hint="eastAsia"/>
                <w:color w:val="FF0000"/>
                <w:sz w:val="18"/>
              </w:rPr>
            </w:pPr>
            <w:r>
              <w:rPr>
                <w:rFonts w:eastAsia="SimHei" w:hint="eastAsia"/>
                <w:color w:val="FF0000"/>
                <w:sz w:val="18"/>
              </w:rPr>
              <w:t>塞族</w:t>
            </w:r>
          </w:p>
        </w:tc>
        <w:tc>
          <w:tcPr>
            <w:tcW w:w="500"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60" w:lineRule="exact"/>
              <w:jc w:val="center"/>
              <w:rPr>
                <w:rFonts w:eastAsia="SimHei" w:hint="eastAsia"/>
                <w:color w:val="FF0000"/>
                <w:sz w:val="18"/>
              </w:rPr>
            </w:pPr>
            <w:r>
              <w:rPr>
                <w:rFonts w:eastAsia="SimHei" w:hint="eastAsia"/>
                <w:color w:val="FF0000"/>
                <w:sz w:val="18"/>
              </w:rPr>
              <w:t>其他</w:t>
            </w:r>
          </w:p>
        </w:tc>
        <w:tc>
          <w:tcPr>
            <w:tcW w:w="499"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60" w:lineRule="exact"/>
              <w:jc w:val="center"/>
              <w:rPr>
                <w:rFonts w:eastAsia="SimHei"/>
                <w:color w:val="FF0000"/>
                <w:sz w:val="18"/>
              </w:rPr>
            </w:pPr>
            <w:r>
              <w:rPr>
                <w:rFonts w:eastAsia="SimHei" w:hint="eastAsia"/>
                <w:color w:val="FF0000"/>
                <w:sz w:val="18"/>
              </w:rPr>
              <w:t>未公布</w:t>
            </w:r>
          </w:p>
        </w:tc>
      </w:tr>
      <w:tr w:rsidR="00000000">
        <w:trPr>
          <w:cantSplit/>
        </w:trPr>
        <w:tc>
          <w:tcPr>
            <w:tcW w:w="502"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rPr>
                <w:sz w:val="18"/>
              </w:rPr>
            </w:pPr>
            <w:r>
              <w:rPr>
                <w:sz w:val="18"/>
              </w:rPr>
              <w:t>1998/</w:t>
            </w:r>
            <w:r>
              <w:rPr>
                <w:rFonts w:hint="eastAsia"/>
                <w:sz w:val="18"/>
              </w:rPr>
              <w:t>19</w:t>
            </w:r>
            <w:r>
              <w:rPr>
                <w:sz w:val="18"/>
              </w:rPr>
              <w:t>99</w:t>
            </w:r>
          </w:p>
          <w:p w:rsidR="00000000" w:rsidRDefault="007A1441">
            <w:pPr>
              <w:spacing w:line="380" w:lineRule="exact"/>
              <w:rPr>
                <w:rFonts w:hint="eastAsia"/>
                <w:sz w:val="18"/>
              </w:rPr>
            </w:pPr>
            <w:r>
              <w:rPr>
                <w:rFonts w:hint="eastAsia"/>
                <w:sz w:val="18"/>
              </w:rPr>
              <w:t>妇女</w:t>
            </w:r>
          </w:p>
        </w:tc>
        <w:tc>
          <w:tcPr>
            <w:tcW w:w="499"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jc w:val="center"/>
              <w:rPr>
                <w:sz w:val="18"/>
              </w:rPr>
            </w:pPr>
            <w:r>
              <w:rPr>
                <w:sz w:val="18"/>
              </w:rPr>
              <w:t>1263</w:t>
            </w:r>
          </w:p>
          <w:p w:rsidR="00000000" w:rsidRDefault="007A1441">
            <w:pPr>
              <w:spacing w:line="380" w:lineRule="exact"/>
              <w:jc w:val="center"/>
              <w:rPr>
                <w:sz w:val="18"/>
              </w:rPr>
            </w:pPr>
            <w:r>
              <w:rPr>
                <w:sz w:val="18"/>
              </w:rPr>
              <w:t>428</w:t>
            </w:r>
          </w:p>
        </w:tc>
        <w:tc>
          <w:tcPr>
            <w:tcW w:w="500"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jc w:val="center"/>
              <w:rPr>
                <w:sz w:val="18"/>
              </w:rPr>
            </w:pPr>
            <w:r>
              <w:rPr>
                <w:sz w:val="18"/>
              </w:rPr>
              <w:t>1070</w:t>
            </w:r>
          </w:p>
          <w:p w:rsidR="00000000" w:rsidRDefault="007A1441">
            <w:pPr>
              <w:spacing w:line="380" w:lineRule="exact"/>
              <w:jc w:val="center"/>
              <w:rPr>
                <w:sz w:val="18"/>
              </w:rPr>
            </w:pPr>
            <w:r>
              <w:rPr>
                <w:sz w:val="18"/>
              </w:rPr>
              <w:t>382</w:t>
            </w:r>
          </w:p>
        </w:tc>
        <w:tc>
          <w:tcPr>
            <w:tcW w:w="499"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jc w:val="center"/>
              <w:rPr>
                <w:sz w:val="18"/>
              </w:rPr>
            </w:pPr>
            <w:r>
              <w:rPr>
                <w:sz w:val="18"/>
              </w:rPr>
              <w:t>141</w:t>
            </w:r>
          </w:p>
          <w:p w:rsidR="00000000" w:rsidRDefault="007A1441">
            <w:pPr>
              <w:spacing w:line="380" w:lineRule="exact"/>
              <w:jc w:val="center"/>
              <w:rPr>
                <w:sz w:val="18"/>
              </w:rPr>
            </w:pPr>
            <w:r>
              <w:rPr>
                <w:sz w:val="18"/>
              </w:rPr>
              <w:t>34</w:t>
            </w:r>
          </w:p>
        </w:tc>
        <w:tc>
          <w:tcPr>
            <w:tcW w:w="500"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jc w:val="center"/>
              <w:rPr>
                <w:sz w:val="18"/>
              </w:rPr>
            </w:pPr>
            <w:r>
              <w:rPr>
                <w:sz w:val="18"/>
              </w:rPr>
              <w:t>20</w:t>
            </w:r>
          </w:p>
          <w:p w:rsidR="00000000" w:rsidRDefault="007A1441">
            <w:pPr>
              <w:spacing w:line="380" w:lineRule="exact"/>
              <w:jc w:val="center"/>
              <w:rPr>
                <w:sz w:val="18"/>
              </w:rPr>
            </w:pPr>
            <w:r>
              <w:rPr>
                <w:sz w:val="18"/>
              </w:rPr>
              <w:t>1</w:t>
            </w:r>
          </w:p>
        </w:tc>
        <w:tc>
          <w:tcPr>
            <w:tcW w:w="499"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jc w:val="center"/>
              <w:rPr>
                <w:sz w:val="18"/>
              </w:rPr>
            </w:pPr>
            <w:r>
              <w:rPr>
                <w:sz w:val="18"/>
              </w:rPr>
              <w:t>6</w:t>
            </w:r>
          </w:p>
          <w:p w:rsidR="00000000" w:rsidRDefault="007A1441">
            <w:pPr>
              <w:spacing w:line="380" w:lineRule="exact"/>
              <w:jc w:val="center"/>
              <w:rPr>
                <w:sz w:val="18"/>
              </w:rPr>
            </w:pPr>
            <w:r>
              <w:rPr>
                <w:sz w:val="18"/>
              </w:rPr>
              <w:t>4</w:t>
            </w:r>
          </w:p>
        </w:tc>
        <w:tc>
          <w:tcPr>
            <w:tcW w:w="500"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jc w:val="center"/>
              <w:rPr>
                <w:sz w:val="18"/>
              </w:rPr>
            </w:pPr>
            <w:r>
              <w:rPr>
                <w:sz w:val="18"/>
              </w:rPr>
              <w:t>1</w:t>
            </w:r>
          </w:p>
          <w:p w:rsidR="00000000" w:rsidRDefault="007A1441">
            <w:pPr>
              <w:spacing w:line="380" w:lineRule="exact"/>
              <w:jc w:val="center"/>
              <w:rPr>
                <w:sz w:val="18"/>
              </w:rPr>
            </w:pPr>
            <w:r>
              <w:rPr>
                <w:sz w:val="18"/>
              </w:rPr>
              <w:t>-</w:t>
            </w:r>
          </w:p>
        </w:tc>
        <w:tc>
          <w:tcPr>
            <w:tcW w:w="499"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jc w:val="center"/>
              <w:rPr>
                <w:sz w:val="18"/>
              </w:rPr>
            </w:pPr>
            <w:r>
              <w:rPr>
                <w:sz w:val="18"/>
              </w:rPr>
              <w:t>10</w:t>
            </w:r>
          </w:p>
          <w:p w:rsidR="00000000" w:rsidRDefault="007A1441">
            <w:pPr>
              <w:spacing w:line="380" w:lineRule="exact"/>
              <w:jc w:val="center"/>
              <w:rPr>
                <w:sz w:val="18"/>
              </w:rPr>
            </w:pPr>
            <w:r>
              <w:rPr>
                <w:sz w:val="18"/>
              </w:rPr>
              <w:t>2</w:t>
            </w:r>
          </w:p>
        </w:tc>
        <w:tc>
          <w:tcPr>
            <w:tcW w:w="500"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jc w:val="center"/>
              <w:rPr>
                <w:sz w:val="18"/>
              </w:rPr>
            </w:pPr>
            <w:r>
              <w:rPr>
                <w:sz w:val="18"/>
              </w:rPr>
              <w:t>14</w:t>
            </w:r>
          </w:p>
          <w:p w:rsidR="00000000" w:rsidRDefault="007A1441">
            <w:pPr>
              <w:spacing w:line="380" w:lineRule="exact"/>
              <w:jc w:val="center"/>
              <w:rPr>
                <w:sz w:val="18"/>
              </w:rPr>
            </w:pPr>
            <w:r>
              <w:rPr>
                <w:sz w:val="18"/>
              </w:rPr>
              <w:t>3</w:t>
            </w:r>
          </w:p>
        </w:tc>
        <w:tc>
          <w:tcPr>
            <w:tcW w:w="499" w:type="pct"/>
            <w:tcBorders>
              <w:top w:val="single" w:sz="4" w:space="0" w:color="auto"/>
              <w:left w:val="single" w:sz="4" w:space="0" w:color="auto"/>
              <w:bottom w:val="single" w:sz="4" w:space="0" w:color="auto"/>
              <w:right w:val="single" w:sz="4" w:space="0" w:color="auto"/>
            </w:tcBorders>
          </w:tcPr>
          <w:p w:rsidR="00000000" w:rsidRDefault="007A1441">
            <w:pPr>
              <w:spacing w:line="380" w:lineRule="exact"/>
              <w:jc w:val="center"/>
              <w:rPr>
                <w:sz w:val="18"/>
              </w:rPr>
            </w:pPr>
            <w:r>
              <w:rPr>
                <w:sz w:val="18"/>
              </w:rPr>
              <w:t>1</w:t>
            </w:r>
          </w:p>
          <w:p w:rsidR="00000000" w:rsidRDefault="007A1441">
            <w:pPr>
              <w:spacing w:line="380" w:lineRule="exact"/>
              <w:jc w:val="center"/>
              <w:rPr>
                <w:sz w:val="18"/>
              </w:rPr>
            </w:pPr>
            <w:r>
              <w:rPr>
                <w:sz w:val="18"/>
              </w:rPr>
              <w:t>-</w:t>
            </w:r>
          </w:p>
        </w:tc>
      </w:tr>
    </w:tbl>
    <w:p w:rsidR="00000000" w:rsidRDefault="007A1441">
      <w:pPr>
        <w:spacing w:after="240" w:line="360" w:lineRule="exact"/>
        <w:rPr>
          <w:rFonts w:eastAsia="KaiTi_GB2312" w:hint="eastAsia"/>
          <w:color w:val="0000FF"/>
          <w:sz w:val="18"/>
        </w:rPr>
      </w:pPr>
      <w:r>
        <w:rPr>
          <w:rFonts w:eastAsia="KaiTi_GB2312" w:hint="eastAsia"/>
          <w:color w:val="0000FF"/>
          <w:sz w:val="18"/>
        </w:rPr>
        <w:t>资料来</w:t>
      </w:r>
      <w:r>
        <w:rPr>
          <w:rFonts w:eastAsia="KaiTi_GB2312" w:hint="eastAsia"/>
          <w:color w:val="0000FF"/>
          <w:sz w:val="18"/>
        </w:rPr>
        <w:t>源：教育部</w:t>
      </w:r>
    </w:p>
    <w:p w:rsidR="00000000" w:rsidRDefault="007A1441" w:rsidP="007A1441">
      <w:pPr>
        <w:pStyle w:val="Normalvovlecen"/>
        <w:widowControl/>
        <w:spacing w:after="240" w:line="380" w:lineRule="exact"/>
        <w:ind w:firstLineChars="200" w:firstLine="31680"/>
        <w:jc w:val="both"/>
        <w:rPr>
          <w:rFonts w:ascii="Times New Roman" w:hAnsi="Times New Roman" w:hint="eastAsia"/>
          <w:sz w:val="21"/>
          <w:lang w:eastAsia="zh-CN"/>
        </w:rPr>
      </w:pPr>
      <w:r>
        <w:rPr>
          <w:rFonts w:ascii="Times New Roman" w:hAnsi="Times New Roman" w:hint="eastAsia"/>
          <w:sz w:val="21"/>
          <w:lang w:eastAsia="zh-CN"/>
        </w:rPr>
        <w:t xml:space="preserve">f) </w:t>
      </w:r>
      <w:r>
        <w:rPr>
          <w:rFonts w:ascii="Times New Roman" w:hAnsi="Times New Roman" w:hint="eastAsia"/>
          <w:sz w:val="21"/>
          <w:lang w:eastAsia="zh-CN"/>
        </w:rPr>
        <w:t>虽然不得拒绝小学生在任何地方入学的权利，但他们一般在居住地就近上学，还必须遵守一套法律规定的程序。不上学孩子的家长将受到制裁，其目的是消除因缺乏普及造成的文盲或对学生的伤害。</w:t>
      </w:r>
    </w:p>
    <w:p w:rsidR="00000000" w:rsidRDefault="007A1441" w:rsidP="007A1441">
      <w:pPr>
        <w:pStyle w:val="Normalvovlecen"/>
        <w:widowControl/>
        <w:spacing w:after="240" w:line="380" w:lineRule="exact"/>
        <w:ind w:firstLineChars="200" w:firstLine="31680"/>
        <w:jc w:val="both"/>
        <w:rPr>
          <w:rFonts w:ascii="Times New Roman" w:hAnsi="Times New Roman" w:hint="eastAsia"/>
          <w:sz w:val="21"/>
          <w:szCs w:val="24"/>
          <w:lang w:eastAsia="zh-CN"/>
        </w:rPr>
      </w:pPr>
      <w:r>
        <w:rPr>
          <w:rFonts w:ascii="Times New Roman" w:hAnsi="Times New Roman" w:hint="eastAsia"/>
          <w:sz w:val="21"/>
          <w:szCs w:val="24"/>
          <w:lang w:eastAsia="zh-CN"/>
        </w:rPr>
        <w:t>尽管在中等教育的层次上，保证全面普及的条件完善，但辍学率还是很高，通常是在中等教育的前几年，贫困学生离开学校。男女学生的平均辍学率为</w:t>
      </w:r>
      <w:r>
        <w:rPr>
          <w:rFonts w:ascii="Times New Roman" w:hAnsi="Times New Roman" w:hint="eastAsia"/>
          <w:sz w:val="21"/>
          <w:szCs w:val="24"/>
          <w:lang w:eastAsia="zh-CN"/>
        </w:rPr>
        <w:t>1%</w:t>
      </w:r>
      <w:r>
        <w:rPr>
          <w:rFonts w:ascii="Times New Roman" w:hAnsi="Times New Roman" w:hint="eastAsia"/>
          <w:sz w:val="21"/>
          <w:szCs w:val="24"/>
          <w:lang w:eastAsia="zh-CN"/>
        </w:rPr>
        <w:t>左右。</w:t>
      </w:r>
    </w:p>
    <w:p w:rsidR="00000000" w:rsidRDefault="007A1441" w:rsidP="007A1441">
      <w:pPr>
        <w:pStyle w:val="Normalvovlecen"/>
        <w:widowControl/>
        <w:spacing w:after="240" w:line="380" w:lineRule="exact"/>
        <w:ind w:firstLineChars="200" w:firstLine="31680"/>
        <w:jc w:val="both"/>
        <w:rPr>
          <w:rFonts w:ascii="Times New Roman" w:hAnsi="Times New Roman" w:hint="eastAsia"/>
          <w:sz w:val="21"/>
          <w:szCs w:val="24"/>
          <w:lang w:eastAsia="zh-CN"/>
        </w:rPr>
      </w:pPr>
      <w:r>
        <w:rPr>
          <w:rFonts w:ascii="Times New Roman" w:hAnsi="Times New Roman" w:hint="eastAsia"/>
          <w:sz w:val="21"/>
          <w:szCs w:val="24"/>
          <w:lang w:eastAsia="zh-CN"/>
        </w:rPr>
        <w:t xml:space="preserve">g) </w:t>
      </w:r>
      <w:r>
        <w:rPr>
          <w:rFonts w:ascii="Times New Roman" w:hAnsi="Times New Roman" w:hint="eastAsia"/>
          <w:sz w:val="21"/>
          <w:szCs w:val="24"/>
          <w:lang w:eastAsia="zh-CN"/>
        </w:rPr>
        <w:t>和</w:t>
      </w:r>
      <w:r>
        <w:rPr>
          <w:rFonts w:ascii="Times New Roman" w:hAnsi="Times New Roman" w:hint="eastAsia"/>
          <w:sz w:val="21"/>
          <w:szCs w:val="24"/>
          <w:lang w:eastAsia="zh-CN"/>
        </w:rPr>
        <w:t>h)</w:t>
      </w:r>
      <w:r>
        <w:rPr>
          <w:rFonts w:ascii="Times New Roman" w:hAnsi="Times New Roman" w:hint="eastAsia"/>
          <w:sz w:val="21"/>
          <w:szCs w:val="24"/>
          <w:lang w:eastAsia="zh-CN"/>
        </w:rPr>
        <w:t>近几年，与欧洲学校网一致，实施了一些旨在解放女童的项目，促进了两性学生之间的健康和人情关系。还有一些不分性别地邀请学生参加体育活动的计划。</w:t>
      </w:r>
    </w:p>
    <w:p w:rsidR="00000000" w:rsidRDefault="007A1441" w:rsidP="007A1441">
      <w:pPr>
        <w:pStyle w:val="Normalvovlecen"/>
        <w:widowControl/>
        <w:spacing w:after="240" w:line="380" w:lineRule="exact"/>
        <w:ind w:firstLineChars="200" w:firstLine="31680"/>
        <w:jc w:val="both"/>
        <w:rPr>
          <w:rFonts w:ascii="Times New Roman" w:hAnsi="Times New Roman"/>
          <w:sz w:val="21"/>
          <w:lang w:eastAsia="zh-CN"/>
        </w:rPr>
      </w:pPr>
      <w:r>
        <w:rPr>
          <w:rFonts w:ascii="Times New Roman" w:hAnsi="Times New Roman" w:hint="eastAsia"/>
          <w:sz w:val="21"/>
          <w:lang w:eastAsia="zh-CN"/>
        </w:rPr>
        <w:t>马其顿共和国为有特殊需</w:t>
      </w:r>
      <w:r>
        <w:rPr>
          <w:rFonts w:ascii="Times New Roman" w:hAnsi="Times New Roman" w:hint="eastAsia"/>
          <w:sz w:val="21"/>
          <w:lang w:eastAsia="zh-CN"/>
        </w:rPr>
        <w:t>要的孩子提供教育的机会，他们在特殊中学接受教育。这样的女学生大约占</w:t>
      </w:r>
      <w:r>
        <w:rPr>
          <w:rFonts w:ascii="Times New Roman" w:hAnsi="Times New Roman" w:hint="eastAsia"/>
          <w:sz w:val="21"/>
          <w:lang w:eastAsia="zh-CN"/>
        </w:rPr>
        <w:t>30%</w:t>
      </w:r>
      <w:r>
        <w:rPr>
          <w:rFonts w:ascii="Times New Roman" w:hAnsi="Times New Roman" w:hint="eastAsia"/>
          <w:sz w:val="21"/>
          <w:lang w:eastAsia="zh-CN"/>
        </w:rPr>
        <w:t>。下表列出了详细情况：</w:t>
      </w:r>
    </w:p>
    <w:tbl>
      <w:tblPr>
        <w:tblW w:w="4915" w:type="pct"/>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14"/>
        <w:gridCol w:w="3610"/>
        <w:gridCol w:w="3271"/>
      </w:tblGrid>
      <w:tr w:rsidR="00000000">
        <w:trPr>
          <w:cantSplit/>
          <w:jc w:val="center"/>
        </w:trPr>
        <w:tc>
          <w:tcPr>
            <w:tcW w:w="1523"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rPr>
                <w:rFonts w:eastAsia="SimHei" w:hint="eastAsia"/>
                <w:color w:val="FF0000"/>
                <w:sz w:val="18"/>
              </w:rPr>
            </w:pPr>
            <w:r>
              <w:rPr>
                <w:rFonts w:eastAsia="SimHei" w:hint="eastAsia"/>
                <w:color w:val="FF0000"/>
                <w:sz w:val="18"/>
              </w:rPr>
              <w:t>学年</w:t>
            </w:r>
          </w:p>
        </w:tc>
        <w:tc>
          <w:tcPr>
            <w:tcW w:w="1824"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eastAsia="SimHei" w:hint="eastAsia"/>
                <w:color w:val="FF0000"/>
                <w:sz w:val="18"/>
              </w:rPr>
            </w:pPr>
            <w:r>
              <w:rPr>
                <w:rFonts w:eastAsia="SimHei" w:hint="eastAsia"/>
                <w:color w:val="FF0000"/>
                <w:sz w:val="18"/>
              </w:rPr>
              <w:t>学生总数</w:t>
            </w:r>
          </w:p>
        </w:tc>
        <w:tc>
          <w:tcPr>
            <w:tcW w:w="1653"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eastAsia="SimHei"/>
                <w:color w:val="FF0000"/>
                <w:sz w:val="18"/>
              </w:rPr>
            </w:pPr>
            <w:r>
              <w:rPr>
                <w:rFonts w:eastAsia="SimHei" w:hint="eastAsia"/>
                <w:color w:val="FF0000"/>
                <w:sz w:val="18"/>
              </w:rPr>
              <w:t>女童</w:t>
            </w:r>
          </w:p>
        </w:tc>
      </w:tr>
      <w:tr w:rsidR="00000000">
        <w:trPr>
          <w:cantSplit/>
          <w:jc w:val="center"/>
        </w:trPr>
        <w:tc>
          <w:tcPr>
            <w:tcW w:w="1523"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rPr>
                <w:sz w:val="18"/>
              </w:rPr>
            </w:pPr>
            <w:r>
              <w:rPr>
                <w:sz w:val="18"/>
              </w:rPr>
              <w:t>1996/</w:t>
            </w:r>
            <w:r>
              <w:rPr>
                <w:rFonts w:hint="eastAsia"/>
                <w:sz w:val="18"/>
              </w:rPr>
              <w:t>19</w:t>
            </w:r>
            <w:r>
              <w:rPr>
                <w:sz w:val="18"/>
              </w:rPr>
              <w:t>97</w:t>
            </w:r>
          </w:p>
        </w:tc>
        <w:tc>
          <w:tcPr>
            <w:tcW w:w="1824"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341</w:t>
            </w:r>
          </w:p>
        </w:tc>
        <w:tc>
          <w:tcPr>
            <w:tcW w:w="1653"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97</w:t>
            </w:r>
          </w:p>
        </w:tc>
      </w:tr>
      <w:tr w:rsidR="00000000">
        <w:trPr>
          <w:cantSplit/>
          <w:jc w:val="center"/>
        </w:trPr>
        <w:tc>
          <w:tcPr>
            <w:tcW w:w="1523"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rPr>
                <w:sz w:val="18"/>
              </w:rPr>
            </w:pPr>
            <w:r>
              <w:rPr>
                <w:sz w:val="18"/>
              </w:rPr>
              <w:t>1997/</w:t>
            </w:r>
            <w:r>
              <w:rPr>
                <w:rFonts w:hint="eastAsia"/>
                <w:sz w:val="18"/>
              </w:rPr>
              <w:t>19</w:t>
            </w:r>
            <w:r>
              <w:rPr>
                <w:sz w:val="18"/>
              </w:rPr>
              <w:t>98</w:t>
            </w:r>
          </w:p>
        </w:tc>
        <w:tc>
          <w:tcPr>
            <w:tcW w:w="1824"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321</w:t>
            </w:r>
          </w:p>
        </w:tc>
        <w:tc>
          <w:tcPr>
            <w:tcW w:w="1653"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hint="eastAsia"/>
                <w:sz w:val="18"/>
              </w:rPr>
            </w:pPr>
            <w:r>
              <w:rPr>
                <w:sz w:val="18"/>
              </w:rPr>
              <w:t>89</w:t>
            </w:r>
          </w:p>
        </w:tc>
      </w:tr>
      <w:tr w:rsidR="00000000">
        <w:trPr>
          <w:cantSplit/>
          <w:jc w:val="center"/>
        </w:trPr>
        <w:tc>
          <w:tcPr>
            <w:tcW w:w="1523"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rPr>
                <w:sz w:val="18"/>
              </w:rPr>
            </w:pPr>
            <w:r>
              <w:rPr>
                <w:sz w:val="18"/>
              </w:rPr>
              <w:t>1998/</w:t>
            </w:r>
            <w:r>
              <w:rPr>
                <w:rFonts w:hint="eastAsia"/>
                <w:sz w:val="18"/>
              </w:rPr>
              <w:t>19</w:t>
            </w:r>
            <w:r>
              <w:rPr>
                <w:sz w:val="18"/>
              </w:rPr>
              <w:t>99</w:t>
            </w:r>
          </w:p>
        </w:tc>
        <w:tc>
          <w:tcPr>
            <w:tcW w:w="1824"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313</w:t>
            </w:r>
          </w:p>
        </w:tc>
        <w:tc>
          <w:tcPr>
            <w:tcW w:w="1653"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93</w:t>
            </w:r>
          </w:p>
        </w:tc>
      </w:tr>
      <w:tr w:rsidR="00000000">
        <w:trPr>
          <w:cantSplit/>
          <w:jc w:val="center"/>
        </w:trPr>
        <w:tc>
          <w:tcPr>
            <w:tcW w:w="1523"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rPr>
                <w:sz w:val="18"/>
              </w:rPr>
            </w:pPr>
            <w:r>
              <w:rPr>
                <w:sz w:val="18"/>
              </w:rPr>
              <w:t>1999/</w:t>
            </w:r>
            <w:r>
              <w:rPr>
                <w:rFonts w:hint="eastAsia"/>
                <w:sz w:val="18"/>
              </w:rPr>
              <w:t>20</w:t>
            </w:r>
            <w:r>
              <w:rPr>
                <w:sz w:val="18"/>
              </w:rPr>
              <w:t>00</w:t>
            </w:r>
          </w:p>
        </w:tc>
        <w:tc>
          <w:tcPr>
            <w:tcW w:w="1824"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322</w:t>
            </w:r>
          </w:p>
        </w:tc>
        <w:tc>
          <w:tcPr>
            <w:tcW w:w="1653"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98</w:t>
            </w:r>
          </w:p>
        </w:tc>
      </w:tr>
    </w:tbl>
    <w:p w:rsidR="00000000" w:rsidRDefault="007A1441">
      <w:pPr>
        <w:spacing w:after="240" w:line="360" w:lineRule="exact"/>
        <w:rPr>
          <w:rFonts w:eastAsia="KaiTi_GB2312" w:hint="eastAsia"/>
          <w:color w:val="0000FF"/>
          <w:sz w:val="18"/>
        </w:rPr>
      </w:pPr>
      <w:r>
        <w:rPr>
          <w:rFonts w:eastAsia="KaiTi_GB2312" w:hint="eastAsia"/>
          <w:color w:val="0000FF"/>
          <w:sz w:val="18"/>
        </w:rPr>
        <w:t>资料来源：教育部</w:t>
      </w:r>
    </w:p>
    <w:p w:rsidR="00000000" w:rsidRDefault="007A1441">
      <w:pPr>
        <w:pStyle w:val="H1"/>
        <w:jc w:val="center"/>
        <w:rPr>
          <w:rFonts w:hint="eastAsia"/>
        </w:rPr>
      </w:pPr>
      <w:r>
        <w:rPr>
          <w:rFonts w:hint="eastAsia"/>
        </w:rPr>
        <w:t>第</w:t>
      </w:r>
      <w:r>
        <w:rPr>
          <w:rFonts w:hint="eastAsia"/>
        </w:rPr>
        <w:t>11</w:t>
      </w:r>
      <w:r>
        <w:rPr>
          <w:rFonts w:hint="eastAsia"/>
        </w:rPr>
        <w:t>条：就业</w:t>
      </w:r>
    </w:p>
    <w:p w:rsidR="00000000" w:rsidRDefault="007A1441" w:rsidP="007A1441">
      <w:pPr>
        <w:pStyle w:val="Normalvovlecen"/>
        <w:widowControl/>
        <w:spacing w:after="240" w:line="360" w:lineRule="exact"/>
        <w:ind w:leftChars="200" w:left="31680" w:hangingChars="200" w:firstLine="31680"/>
        <w:jc w:val="both"/>
        <w:rPr>
          <w:rFonts w:ascii="Times New Roman" w:eastAsia="KaiTi_GB2312" w:hAnsi="Times New Roman" w:hint="eastAsia"/>
          <w:color w:val="0000FF"/>
          <w:sz w:val="21"/>
          <w:lang w:eastAsia="zh-CN"/>
        </w:rPr>
      </w:pPr>
      <w:r>
        <w:rPr>
          <w:rFonts w:ascii="Times New Roman" w:eastAsia="KaiTi_GB2312" w:hAnsi="Times New Roman"/>
          <w:color w:val="0000FF"/>
          <w:sz w:val="21"/>
          <w:lang w:eastAsia="zh-CN"/>
        </w:rPr>
        <w:t>1</w:t>
      </w:r>
      <w:r>
        <w:rPr>
          <w:rFonts w:ascii="Times New Roman" w:eastAsia="KaiTi_GB2312" w:hAnsi="Times New Roman" w:hint="eastAsia"/>
          <w:color w:val="0000FF"/>
          <w:sz w:val="21"/>
          <w:lang w:eastAsia="zh-CN"/>
        </w:rPr>
        <w:t>．</w:t>
      </w:r>
      <w:r>
        <w:rPr>
          <w:rFonts w:ascii="Times New Roman" w:eastAsia="KaiTi_GB2312" w:hAnsi="Times New Roman" w:hint="eastAsia"/>
          <w:color w:val="0000FF"/>
          <w:sz w:val="21"/>
          <w:lang w:eastAsia="zh-CN"/>
        </w:rPr>
        <w:tab/>
      </w:r>
      <w:r>
        <w:rPr>
          <w:rFonts w:ascii="Times New Roman" w:eastAsia="KaiTi_GB2312" w:hAnsi="Times New Roman" w:hint="eastAsia"/>
          <w:color w:val="0000FF"/>
          <w:sz w:val="21"/>
          <w:lang w:eastAsia="zh-CN"/>
        </w:rPr>
        <w:t>缔约各国应采取一切适当措施，消除在就业方面对妇女的歧视，以保证她们在男女平等的基础上享有相同权利，特别是：</w:t>
      </w:r>
    </w:p>
    <w:p w:rsidR="00000000" w:rsidRDefault="007A1441" w:rsidP="007A1441">
      <w:pPr>
        <w:pStyle w:val="Normalvovlecen"/>
        <w:widowControl/>
        <w:numPr>
          <w:ilvl w:val="1"/>
          <w:numId w:val="1201"/>
        </w:numPr>
        <w:tabs>
          <w:tab w:val="clear" w:pos="780"/>
          <w:tab w:val="num" w:pos="1260"/>
        </w:tabs>
        <w:spacing w:after="240" w:line="360" w:lineRule="exact"/>
        <w:ind w:leftChars="400" w:left="31680" w:hangingChars="200" w:firstLine="31680"/>
        <w:jc w:val="both"/>
        <w:rPr>
          <w:rFonts w:ascii="Times New Roman" w:eastAsia="KaiTi_GB2312" w:hAnsi="Times New Roman" w:hint="eastAsia"/>
          <w:color w:val="0000FF"/>
          <w:sz w:val="21"/>
          <w:lang w:eastAsia="zh-CN"/>
        </w:rPr>
      </w:pPr>
      <w:r>
        <w:rPr>
          <w:rFonts w:ascii="Times New Roman" w:eastAsia="KaiTi_GB2312" w:hAnsi="Times New Roman" w:hint="eastAsia"/>
          <w:color w:val="0000FF"/>
          <w:sz w:val="21"/>
          <w:lang w:eastAsia="zh-CN"/>
        </w:rPr>
        <w:t>人人有不可剥夺的工作权利；</w:t>
      </w:r>
    </w:p>
    <w:p w:rsidR="00000000" w:rsidRDefault="007A1441" w:rsidP="007A1441">
      <w:pPr>
        <w:pStyle w:val="Normalvovlecen"/>
        <w:widowControl/>
        <w:numPr>
          <w:ilvl w:val="1"/>
          <w:numId w:val="1201"/>
        </w:numPr>
        <w:tabs>
          <w:tab w:val="clear" w:pos="780"/>
          <w:tab w:val="num" w:pos="1260"/>
        </w:tabs>
        <w:spacing w:after="240" w:line="360" w:lineRule="exact"/>
        <w:ind w:leftChars="400" w:left="31680" w:hangingChars="200" w:firstLine="31680"/>
        <w:jc w:val="both"/>
        <w:rPr>
          <w:rFonts w:ascii="Times New Roman" w:eastAsia="KaiTi_GB2312" w:hAnsi="Times New Roman" w:hint="eastAsia"/>
          <w:color w:val="0000FF"/>
          <w:sz w:val="21"/>
          <w:lang w:eastAsia="zh-CN"/>
        </w:rPr>
      </w:pPr>
      <w:r>
        <w:rPr>
          <w:rFonts w:ascii="Times New Roman" w:eastAsia="KaiTi_GB2312" w:hAnsi="Times New Roman" w:hint="eastAsia"/>
          <w:color w:val="0000FF"/>
          <w:sz w:val="21"/>
          <w:lang w:eastAsia="zh-CN"/>
        </w:rPr>
        <w:t>享有相同就业机会的权利，包括在就业方面相同的甄选标准；</w:t>
      </w:r>
    </w:p>
    <w:p w:rsidR="00000000" w:rsidRDefault="007A1441" w:rsidP="007A1441">
      <w:pPr>
        <w:pStyle w:val="Normalvovlecen"/>
        <w:widowControl/>
        <w:numPr>
          <w:ilvl w:val="1"/>
          <w:numId w:val="1201"/>
        </w:numPr>
        <w:tabs>
          <w:tab w:val="clear" w:pos="780"/>
          <w:tab w:val="num" w:pos="1260"/>
        </w:tabs>
        <w:spacing w:after="240" w:line="360" w:lineRule="exact"/>
        <w:ind w:leftChars="400" w:left="31680" w:hangingChars="200" w:firstLine="31680"/>
        <w:jc w:val="both"/>
        <w:rPr>
          <w:rFonts w:ascii="Times New Roman" w:eastAsia="KaiTi_GB2312" w:hAnsi="Times New Roman" w:hint="eastAsia"/>
          <w:color w:val="0000FF"/>
          <w:sz w:val="21"/>
          <w:lang w:eastAsia="zh-CN"/>
        </w:rPr>
      </w:pPr>
      <w:r>
        <w:rPr>
          <w:rFonts w:ascii="Times New Roman" w:eastAsia="KaiTi_GB2312" w:hAnsi="Times New Roman" w:hint="eastAsia"/>
          <w:color w:val="0000FF"/>
          <w:sz w:val="21"/>
          <w:lang w:eastAsia="zh-CN"/>
        </w:rPr>
        <w:t>享有自由选择专业</w:t>
      </w:r>
      <w:r>
        <w:rPr>
          <w:rFonts w:ascii="Times New Roman" w:eastAsia="KaiTi_GB2312" w:hAnsi="Times New Roman" w:hint="eastAsia"/>
          <w:color w:val="0000FF"/>
          <w:sz w:val="21"/>
          <w:lang w:eastAsia="zh-CN"/>
        </w:rPr>
        <w:t>和职业，提升和工作保障，一切服务福利和条件，接受职业训练和再训练，包括实习训练、高等职业训练和经常训练的权利；</w:t>
      </w:r>
    </w:p>
    <w:p w:rsidR="00000000" w:rsidRDefault="007A1441" w:rsidP="007A1441">
      <w:pPr>
        <w:pStyle w:val="Normalvovlecen"/>
        <w:widowControl/>
        <w:numPr>
          <w:ilvl w:val="1"/>
          <w:numId w:val="1201"/>
        </w:numPr>
        <w:tabs>
          <w:tab w:val="clear" w:pos="780"/>
          <w:tab w:val="num" w:pos="1260"/>
        </w:tabs>
        <w:spacing w:after="240" w:line="360" w:lineRule="exact"/>
        <w:ind w:leftChars="400" w:left="31680" w:hangingChars="200" w:firstLine="31680"/>
        <w:jc w:val="both"/>
        <w:rPr>
          <w:rFonts w:ascii="Times New Roman" w:eastAsia="KaiTi_GB2312" w:hAnsi="Times New Roman" w:hint="eastAsia"/>
          <w:color w:val="0000FF"/>
          <w:sz w:val="21"/>
          <w:lang w:eastAsia="zh-CN"/>
        </w:rPr>
      </w:pPr>
      <w:r>
        <w:rPr>
          <w:rFonts w:ascii="Times New Roman" w:eastAsia="KaiTi_GB2312" w:hAnsi="Times New Roman" w:hint="eastAsia"/>
          <w:color w:val="0000FF"/>
          <w:sz w:val="21"/>
          <w:lang w:eastAsia="zh-CN"/>
        </w:rPr>
        <w:t>同样价值的工作享有同等报酬包括福利和享有平等待遇的权利，在评定工作的表现方面，享有平等待遇的权利；</w:t>
      </w:r>
    </w:p>
    <w:p w:rsidR="00000000" w:rsidRDefault="007A1441" w:rsidP="007A1441">
      <w:pPr>
        <w:pStyle w:val="Normalvovlecen"/>
        <w:widowControl/>
        <w:numPr>
          <w:ilvl w:val="1"/>
          <w:numId w:val="1201"/>
        </w:numPr>
        <w:tabs>
          <w:tab w:val="clear" w:pos="780"/>
          <w:tab w:val="num" w:pos="1260"/>
        </w:tabs>
        <w:spacing w:after="240" w:line="360" w:lineRule="exact"/>
        <w:ind w:leftChars="400" w:left="31680" w:hangingChars="200" w:firstLine="31680"/>
        <w:jc w:val="both"/>
        <w:rPr>
          <w:rFonts w:ascii="Times New Roman" w:eastAsia="KaiTi_GB2312" w:hAnsi="Times New Roman" w:hint="eastAsia"/>
          <w:color w:val="0000FF"/>
          <w:sz w:val="21"/>
          <w:lang w:eastAsia="zh-CN"/>
        </w:rPr>
      </w:pPr>
      <w:r>
        <w:rPr>
          <w:rFonts w:ascii="Times New Roman" w:eastAsia="KaiTi_GB2312" w:hAnsi="Times New Roman" w:hint="eastAsia"/>
          <w:color w:val="0000FF"/>
          <w:sz w:val="21"/>
          <w:lang w:eastAsia="zh-CN"/>
        </w:rPr>
        <w:t>享有社会保障的权利，特别是在退休、失业、疾病、残废和老年或在其他丧失工作能力的情况下，以及享有带薪假的权利；</w:t>
      </w:r>
    </w:p>
    <w:p w:rsidR="00000000" w:rsidRDefault="007A1441" w:rsidP="007A1441">
      <w:pPr>
        <w:pStyle w:val="Normalvovlecen"/>
        <w:widowControl/>
        <w:numPr>
          <w:ilvl w:val="1"/>
          <w:numId w:val="1201"/>
        </w:numPr>
        <w:tabs>
          <w:tab w:val="clear" w:pos="780"/>
          <w:tab w:val="num" w:pos="1260"/>
        </w:tabs>
        <w:spacing w:after="240" w:line="360" w:lineRule="exact"/>
        <w:ind w:leftChars="400" w:left="31680" w:hangingChars="200" w:firstLine="31680"/>
        <w:jc w:val="both"/>
        <w:rPr>
          <w:rFonts w:ascii="Times New Roman" w:eastAsia="KaiTi_GB2312" w:hAnsi="Times New Roman" w:hint="eastAsia"/>
          <w:color w:val="0000FF"/>
          <w:sz w:val="21"/>
          <w:lang w:eastAsia="zh-CN"/>
        </w:rPr>
      </w:pPr>
      <w:r>
        <w:rPr>
          <w:rFonts w:ascii="Times New Roman" w:eastAsia="KaiTi_GB2312" w:hAnsi="Times New Roman" w:hint="eastAsia"/>
          <w:color w:val="0000FF"/>
          <w:sz w:val="21"/>
          <w:lang w:eastAsia="zh-CN"/>
        </w:rPr>
        <w:t>在工作条件中享有健康和安全保障，包括保障生育机能的权力。</w:t>
      </w:r>
    </w:p>
    <w:p w:rsidR="00000000" w:rsidRDefault="007A1441" w:rsidP="007A1441">
      <w:pPr>
        <w:pStyle w:val="Normalvovlecen"/>
        <w:widowControl/>
        <w:spacing w:after="240" w:line="360" w:lineRule="exact"/>
        <w:ind w:leftChars="200" w:left="31680" w:hangingChars="200" w:firstLine="31680"/>
        <w:jc w:val="both"/>
        <w:rPr>
          <w:rFonts w:ascii="Times New Roman" w:eastAsia="KaiTi_GB2312" w:hAnsi="Times New Roman" w:hint="eastAsia"/>
          <w:color w:val="0000FF"/>
          <w:sz w:val="21"/>
          <w:lang w:eastAsia="zh-CN"/>
        </w:rPr>
      </w:pPr>
      <w:r>
        <w:rPr>
          <w:rFonts w:ascii="Times New Roman" w:eastAsia="KaiTi_GB2312" w:hAnsi="Times New Roman" w:hint="eastAsia"/>
          <w:color w:val="0000FF"/>
          <w:sz w:val="21"/>
          <w:lang w:eastAsia="zh-CN"/>
        </w:rPr>
        <w:t>2</w:t>
      </w:r>
      <w:r>
        <w:rPr>
          <w:rFonts w:ascii="Times New Roman" w:eastAsia="KaiTi_GB2312" w:hAnsi="Times New Roman" w:hint="eastAsia"/>
          <w:color w:val="0000FF"/>
          <w:sz w:val="21"/>
          <w:lang w:eastAsia="zh-CN"/>
        </w:rPr>
        <w:t>．</w:t>
      </w:r>
      <w:r>
        <w:rPr>
          <w:rFonts w:ascii="Times New Roman" w:eastAsia="KaiTi_GB2312" w:hAnsi="Times New Roman" w:hint="eastAsia"/>
          <w:color w:val="0000FF"/>
          <w:sz w:val="21"/>
          <w:lang w:eastAsia="zh-CN"/>
        </w:rPr>
        <w:tab/>
      </w:r>
      <w:r>
        <w:rPr>
          <w:rFonts w:ascii="Times New Roman" w:eastAsia="KaiTi_GB2312" w:hAnsi="Times New Roman" w:hint="eastAsia"/>
          <w:color w:val="0000FF"/>
          <w:sz w:val="21"/>
          <w:lang w:eastAsia="zh-CN"/>
        </w:rPr>
        <w:t>缔约各国为使妇女不致因结婚或生育而受歧视，又为保障其有效的工作权利起见，应采取适当措施：</w:t>
      </w:r>
    </w:p>
    <w:p w:rsidR="00000000" w:rsidRDefault="007A1441" w:rsidP="007A1441">
      <w:pPr>
        <w:pStyle w:val="Normalvovlecen"/>
        <w:widowControl/>
        <w:numPr>
          <w:ilvl w:val="0"/>
          <w:numId w:val="1231"/>
        </w:numPr>
        <w:tabs>
          <w:tab w:val="clear" w:pos="360"/>
          <w:tab w:val="num" w:pos="1260"/>
        </w:tabs>
        <w:spacing w:after="240" w:line="360" w:lineRule="exact"/>
        <w:ind w:leftChars="400" w:left="31680" w:hangingChars="200" w:firstLine="31680"/>
        <w:jc w:val="both"/>
        <w:rPr>
          <w:rFonts w:ascii="Times New Roman" w:eastAsia="KaiTi_GB2312" w:hAnsi="Times New Roman" w:hint="eastAsia"/>
          <w:color w:val="0000FF"/>
          <w:sz w:val="21"/>
          <w:lang w:eastAsia="zh-CN"/>
        </w:rPr>
      </w:pPr>
      <w:r>
        <w:rPr>
          <w:rFonts w:ascii="Times New Roman" w:eastAsia="KaiTi_GB2312" w:hAnsi="Times New Roman" w:hint="eastAsia"/>
          <w:color w:val="0000FF"/>
          <w:sz w:val="21"/>
          <w:lang w:eastAsia="zh-CN"/>
        </w:rPr>
        <w:t>禁止以怀孕或产假为理由予以解雇，以及</w:t>
      </w:r>
      <w:r>
        <w:rPr>
          <w:rFonts w:ascii="Times New Roman" w:eastAsia="KaiTi_GB2312" w:hAnsi="Times New Roman" w:hint="eastAsia"/>
          <w:color w:val="0000FF"/>
          <w:sz w:val="21"/>
          <w:lang w:eastAsia="zh-CN"/>
        </w:rPr>
        <w:t>以婚姻状况为理由予以解雇的歧视，违反规定者得受处分；</w:t>
      </w:r>
    </w:p>
    <w:p w:rsidR="00000000" w:rsidRDefault="007A1441" w:rsidP="007A1441">
      <w:pPr>
        <w:pStyle w:val="Normalvovlecen"/>
        <w:widowControl/>
        <w:numPr>
          <w:ilvl w:val="0"/>
          <w:numId w:val="1231"/>
        </w:numPr>
        <w:tabs>
          <w:tab w:val="clear" w:pos="360"/>
          <w:tab w:val="num" w:pos="1260"/>
        </w:tabs>
        <w:spacing w:after="240" w:line="360" w:lineRule="exact"/>
        <w:ind w:leftChars="400" w:left="31680" w:hangingChars="200" w:firstLine="31680"/>
        <w:jc w:val="both"/>
        <w:rPr>
          <w:rFonts w:ascii="Times New Roman" w:eastAsia="KaiTi_GB2312" w:hAnsi="Times New Roman" w:hint="eastAsia"/>
          <w:color w:val="0000FF"/>
          <w:sz w:val="21"/>
          <w:lang w:eastAsia="zh-CN"/>
        </w:rPr>
      </w:pPr>
      <w:r>
        <w:rPr>
          <w:rFonts w:ascii="Times New Roman" w:eastAsia="KaiTi_GB2312" w:hAnsi="Times New Roman" w:hint="eastAsia"/>
          <w:color w:val="0000FF"/>
          <w:sz w:val="21"/>
          <w:lang w:eastAsia="zh-CN"/>
        </w:rPr>
        <w:t>实施带薪产假或具有同等社会福利的产假，不丧失原有工作、年资或社会津贴；</w:t>
      </w:r>
    </w:p>
    <w:p w:rsidR="00000000" w:rsidRDefault="007A1441" w:rsidP="007A1441">
      <w:pPr>
        <w:pStyle w:val="Normalvovlecen"/>
        <w:widowControl/>
        <w:numPr>
          <w:ilvl w:val="0"/>
          <w:numId w:val="1231"/>
        </w:numPr>
        <w:tabs>
          <w:tab w:val="clear" w:pos="360"/>
          <w:tab w:val="num" w:pos="1260"/>
        </w:tabs>
        <w:spacing w:after="240" w:line="360" w:lineRule="exact"/>
        <w:ind w:leftChars="400" w:left="31680" w:hangingChars="200" w:firstLine="31680"/>
        <w:jc w:val="both"/>
        <w:rPr>
          <w:rFonts w:ascii="Times New Roman" w:eastAsia="KaiTi_GB2312" w:hAnsi="Times New Roman" w:hint="eastAsia"/>
          <w:color w:val="0000FF"/>
          <w:sz w:val="21"/>
          <w:lang w:eastAsia="zh-CN"/>
        </w:rPr>
      </w:pPr>
      <w:r>
        <w:rPr>
          <w:rFonts w:ascii="Times New Roman" w:eastAsia="KaiTi_GB2312" w:hAnsi="Times New Roman" w:hint="eastAsia"/>
          <w:color w:val="0000FF"/>
          <w:sz w:val="21"/>
          <w:lang w:eastAsia="zh-CN"/>
        </w:rPr>
        <w:t>鼓励提供必要的辅助性社会服务，特别是通过促进建立和发展托儿设施系统，使父母得以兼顾家庭义务和工作责任并参与公共事务；</w:t>
      </w:r>
    </w:p>
    <w:p w:rsidR="00000000" w:rsidRDefault="007A1441" w:rsidP="007A1441">
      <w:pPr>
        <w:pStyle w:val="Normalvovlecen"/>
        <w:widowControl/>
        <w:numPr>
          <w:ilvl w:val="0"/>
          <w:numId w:val="1231"/>
        </w:numPr>
        <w:tabs>
          <w:tab w:val="clear" w:pos="360"/>
          <w:tab w:val="num" w:pos="1260"/>
        </w:tabs>
        <w:spacing w:after="240" w:line="360" w:lineRule="exact"/>
        <w:ind w:leftChars="400" w:left="31680" w:hangingChars="200" w:firstLine="31680"/>
        <w:jc w:val="both"/>
        <w:rPr>
          <w:rFonts w:ascii="Times New Roman" w:eastAsia="KaiTi_GB2312" w:hAnsi="Times New Roman" w:hint="eastAsia"/>
          <w:color w:val="0000FF"/>
          <w:sz w:val="21"/>
          <w:lang w:eastAsia="zh-CN"/>
        </w:rPr>
      </w:pPr>
      <w:r>
        <w:rPr>
          <w:rFonts w:ascii="Times New Roman" w:eastAsia="KaiTi_GB2312" w:hAnsi="Times New Roman" w:hint="eastAsia"/>
          <w:color w:val="0000FF"/>
          <w:sz w:val="21"/>
          <w:lang w:eastAsia="zh-CN"/>
        </w:rPr>
        <w:t>对于怀孕期间从事确实有害于健康的工作的妇女，给予特别保护。</w:t>
      </w:r>
    </w:p>
    <w:p w:rsidR="00000000" w:rsidRDefault="007A1441" w:rsidP="007A1441">
      <w:pPr>
        <w:pStyle w:val="Normalvovlecen"/>
        <w:widowControl/>
        <w:spacing w:after="240" w:line="360" w:lineRule="exact"/>
        <w:ind w:leftChars="200" w:left="31680" w:hangingChars="200" w:firstLine="31680"/>
        <w:jc w:val="both"/>
        <w:rPr>
          <w:rFonts w:ascii="Times New Roman" w:eastAsia="KaiTi_GB2312" w:hAnsi="Times New Roman" w:hint="eastAsia"/>
          <w:color w:val="0000FF"/>
          <w:sz w:val="21"/>
          <w:lang w:eastAsia="zh-CN"/>
        </w:rPr>
      </w:pPr>
      <w:r>
        <w:rPr>
          <w:rFonts w:ascii="Times New Roman" w:eastAsia="KaiTi_GB2312" w:hAnsi="Times New Roman" w:hint="eastAsia"/>
          <w:color w:val="0000FF"/>
          <w:sz w:val="21"/>
          <w:lang w:eastAsia="zh-CN"/>
        </w:rPr>
        <w:t>3</w:t>
      </w:r>
      <w:r>
        <w:rPr>
          <w:rFonts w:ascii="Times New Roman" w:eastAsia="KaiTi_GB2312" w:hAnsi="Times New Roman" w:hint="eastAsia"/>
          <w:color w:val="0000FF"/>
          <w:sz w:val="21"/>
          <w:lang w:eastAsia="zh-CN"/>
        </w:rPr>
        <w:t>．</w:t>
      </w:r>
      <w:r>
        <w:rPr>
          <w:rFonts w:ascii="Times New Roman" w:eastAsia="KaiTi_GB2312" w:hAnsi="Times New Roman" w:hint="eastAsia"/>
          <w:color w:val="0000FF"/>
          <w:sz w:val="21"/>
          <w:lang w:eastAsia="zh-CN"/>
        </w:rPr>
        <w:tab/>
      </w:r>
      <w:r>
        <w:rPr>
          <w:rFonts w:ascii="Times New Roman" w:eastAsia="KaiTi_GB2312" w:hAnsi="Times New Roman" w:hint="eastAsia"/>
          <w:color w:val="0000FF"/>
          <w:sz w:val="21"/>
          <w:lang w:eastAsia="zh-CN"/>
        </w:rPr>
        <w:t>应参照科技知识，定期审查与本条所包涵的内容有关的保护性法律，必要时应加以修订、废止或推广。</w:t>
      </w:r>
    </w:p>
    <w:p w:rsidR="00000000" w:rsidRDefault="007A1441" w:rsidP="007A1441">
      <w:pPr>
        <w:pStyle w:val="Normalvovlecen"/>
        <w:widowControl/>
        <w:spacing w:after="240" w:line="380" w:lineRule="exact"/>
        <w:ind w:firstLineChars="200" w:firstLine="31680"/>
        <w:jc w:val="both"/>
        <w:rPr>
          <w:rFonts w:ascii="Times New Roman" w:hAnsi="Times New Roman" w:hint="eastAsia"/>
          <w:sz w:val="21"/>
          <w:lang w:eastAsia="zh-CN"/>
        </w:rPr>
      </w:pPr>
      <w:r>
        <w:rPr>
          <w:rFonts w:ascii="Times New Roman" w:hAnsi="Times New Roman" w:hint="eastAsia"/>
          <w:sz w:val="21"/>
          <w:lang w:eastAsia="zh-CN"/>
        </w:rPr>
        <w:t>根据《马其顿共和国宪法》（第</w:t>
      </w:r>
      <w:r>
        <w:rPr>
          <w:rFonts w:ascii="Times New Roman" w:hAnsi="Times New Roman" w:hint="eastAsia"/>
          <w:sz w:val="21"/>
          <w:lang w:eastAsia="zh-CN"/>
        </w:rPr>
        <w:t>32</w:t>
      </w:r>
      <w:r>
        <w:rPr>
          <w:rFonts w:ascii="Times New Roman" w:hAnsi="Times New Roman" w:hint="eastAsia"/>
          <w:sz w:val="21"/>
          <w:lang w:eastAsia="zh-CN"/>
        </w:rPr>
        <w:t>条第</w:t>
      </w:r>
      <w:r>
        <w:rPr>
          <w:rFonts w:ascii="Times New Roman" w:hAnsi="Times New Roman" w:hint="eastAsia"/>
          <w:sz w:val="21"/>
          <w:lang w:eastAsia="zh-CN"/>
        </w:rPr>
        <w:t>1</w:t>
      </w:r>
      <w:r>
        <w:rPr>
          <w:rFonts w:ascii="Times New Roman" w:hAnsi="Times New Roman" w:hint="eastAsia"/>
          <w:sz w:val="21"/>
          <w:lang w:eastAsia="zh-CN"/>
        </w:rPr>
        <w:t>款），每一个人都有权工作、自由选择职业、得到工作保护和失业救济。各项职业</w:t>
      </w:r>
      <w:r>
        <w:rPr>
          <w:rFonts w:ascii="Times New Roman" w:hAnsi="Times New Roman" w:hint="eastAsia"/>
          <w:sz w:val="21"/>
          <w:lang w:eastAsia="zh-CN"/>
        </w:rPr>
        <w:t>在同等条件下对每一个人开放，不带任何形式的歧视，包括性别歧视。</w:t>
      </w:r>
    </w:p>
    <w:p w:rsidR="00000000" w:rsidRDefault="007A1441" w:rsidP="007A1441">
      <w:pPr>
        <w:pStyle w:val="Normalvovlecen"/>
        <w:widowControl/>
        <w:spacing w:after="240" w:line="380" w:lineRule="exact"/>
        <w:ind w:firstLineChars="200" w:firstLine="31680"/>
        <w:jc w:val="both"/>
        <w:rPr>
          <w:rFonts w:ascii="Times New Roman" w:hAnsi="Times New Roman" w:hint="eastAsia"/>
          <w:sz w:val="21"/>
          <w:lang w:eastAsia="zh-CN"/>
        </w:rPr>
      </w:pPr>
      <w:r>
        <w:rPr>
          <w:rFonts w:ascii="Times New Roman" w:hAnsi="Times New Roman" w:hint="eastAsia"/>
          <w:sz w:val="21"/>
          <w:lang w:eastAsia="zh-CN"/>
        </w:rPr>
        <w:t>基于上述宪法规定，已经颁布了几部法律来保障就业方面的宪法权利得到尊重。下面是这方面的一些法律：《劳动关系法</w:t>
      </w:r>
      <w:r>
        <w:rPr>
          <w:rFonts w:ascii="Times New Roman" w:hAnsi="Times New Roman"/>
          <w:sz w:val="21"/>
          <w:lang w:eastAsia="zh-CN"/>
        </w:rPr>
        <w:t>》</w:t>
      </w:r>
      <w:r>
        <w:rPr>
          <w:rFonts w:ascii="Times New Roman" w:hAnsi="Times New Roman" w:hint="eastAsia"/>
          <w:sz w:val="21"/>
          <w:lang w:eastAsia="zh-CN"/>
        </w:rPr>
        <w:t>、《就业法</w:t>
      </w:r>
      <w:r>
        <w:rPr>
          <w:rFonts w:ascii="Times New Roman" w:hAnsi="Times New Roman"/>
          <w:sz w:val="21"/>
          <w:lang w:eastAsia="zh-CN"/>
        </w:rPr>
        <w:t>》</w:t>
      </w:r>
      <w:r>
        <w:rPr>
          <w:rFonts w:ascii="Times New Roman" w:hAnsi="Times New Roman" w:hint="eastAsia"/>
          <w:sz w:val="21"/>
          <w:lang w:eastAsia="zh-CN"/>
        </w:rPr>
        <w:t>、《失业救济法》、《增加就业法》。</w:t>
      </w:r>
    </w:p>
    <w:p w:rsidR="00000000" w:rsidRDefault="007A1441" w:rsidP="007A1441">
      <w:pPr>
        <w:pStyle w:val="Normalvovlecen"/>
        <w:widowControl/>
        <w:spacing w:after="240" w:line="380" w:lineRule="exact"/>
        <w:ind w:firstLineChars="200" w:firstLine="31680"/>
        <w:jc w:val="both"/>
        <w:rPr>
          <w:rFonts w:ascii="Times New Roman" w:hAnsi="Times New Roman" w:hint="eastAsia"/>
          <w:sz w:val="21"/>
          <w:lang w:eastAsia="zh-CN"/>
        </w:rPr>
      </w:pPr>
      <w:r>
        <w:rPr>
          <w:rFonts w:ascii="Times New Roman" w:hAnsi="Times New Roman" w:hint="eastAsia"/>
          <w:sz w:val="21"/>
          <w:lang w:eastAsia="zh-CN"/>
        </w:rPr>
        <w:t>在经济和非经济领域中已有两部劳资集体协定：“马其顿共和国经济领域总集体协定”和“从事非经济活动的文职人员、公共企业、行政机关、地方自治政府机关和其他法律实体的总集体协定”。基于这两项集体协定，几乎所有领域的特殊集体协定已经制定。</w:t>
      </w:r>
    </w:p>
    <w:p w:rsidR="00000000" w:rsidRDefault="007A1441" w:rsidP="007A1441">
      <w:pPr>
        <w:pStyle w:val="Normalvovlecen"/>
        <w:widowControl/>
        <w:spacing w:after="240" w:line="380" w:lineRule="exact"/>
        <w:ind w:firstLineChars="200" w:firstLine="31680"/>
        <w:jc w:val="both"/>
        <w:rPr>
          <w:rFonts w:ascii="Times New Roman" w:hAnsi="Times New Roman" w:hint="eastAsia"/>
          <w:sz w:val="21"/>
          <w:lang w:eastAsia="zh-CN"/>
        </w:rPr>
      </w:pPr>
      <w:r>
        <w:rPr>
          <w:rFonts w:ascii="Times New Roman" w:hAnsi="Times New Roman" w:hint="eastAsia"/>
          <w:sz w:val="21"/>
          <w:lang w:eastAsia="zh-CN"/>
        </w:rPr>
        <w:t>1993</w:t>
      </w:r>
      <w:r>
        <w:rPr>
          <w:rFonts w:ascii="Times New Roman" w:hAnsi="Times New Roman" w:hint="eastAsia"/>
          <w:sz w:val="21"/>
          <w:lang w:eastAsia="zh-CN"/>
        </w:rPr>
        <w:t>年通过的《劳动关系法</w:t>
      </w:r>
      <w:r>
        <w:rPr>
          <w:rFonts w:ascii="Times New Roman" w:hAnsi="Times New Roman"/>
          <w:sz w:val="21"/>
          <w:lang w:eastAsia="zh-CN"/>
        </w:rPr>
        <w:t>》</w:t>
      </w:r>
      <w:r>
        <w:rPr>
          <w:rFonts w:ascii="Times New Roman" w:hAnsi="Times New Roman" w:hint="eastAsia"/>
          <w:sz w:val="21"/>
          <w:lang w:eastAsia="zh-CN"/>
        </w:rPr>
        <w:t>对有关劳动关系的问题作了规定。此</w:t>
      </w:r>
      <w:r>
        <w:rPr>
          <w:rFonts w:ascii="Times New Roman" w:hAnsi="Times New Roman" w:hint="eastAsia"/>
          <w:sz w:val="21"/>
          <w:lang w:eastAsia="zh-CN"/>
        </w:rPr>
        <w:t>法律已随着劳动市场改革计划进行了几次修订。在初等和中等教育方面还有几项法令，用以管理这一领域。</w:t>
      </w:r>
    </w:p>
    <w:p w:rsidR="00000000" w:rsidRDefault="007A1441" w:rsidP="007A1441">
      <w:pPr>
        <w:pStyle w:val="Normalvovlecen"/>
        <w:widowControl/>
        <w:spacing w:after="240" w:line="380" w:lineRule="exact"/>
        <w:ind w:firstLineChars="200" w:firstLine="31680"/>
        <w:jc w:val="both"/>
        <w:rPr>
          <w:rFonts w:ascii="Times New Roman" w:hAnsi="Times New Roman" w:hint="eastAsia"/>
          <w:sz w:val="21"/>
          <w:lang w:eastAsia="zh-CN"/>
        </w:rPr>
      </w:pPr>
      <w:r>
        <w:rPr>
          <w:rFonts w:ascii="Times New Roman" w:hAnsi="Times New Roman" w:hint="eastAsia"/>
          <w:sz w:val="21"/>
          <w:lang w:eastAsia="zh-CN"/>
        </w:rPr>
        <w:t>依照马其顿共和国和欧盟</w:t>
      </w:r>
      <w:r>
        <w:rPr>
          <w:rFonts w:ascii="Times New Roman" w:hAnsi="Times New Roman" w:hint="eastAsia"/>
          <w:sz w:val="21"/>
          <w:lang w:eastAsia="zh-CN"/>
        </w:rPr>
        <w:t>2001</w:t>
      </w:r>
      <w:r>
        <w:rPr>
          <w:rFonts w:ascii="Times New Roman" w:hAnsi="Times New Roman" w:hint="eastAsia"/>
          <w:sz w:val="21"/>
          <w:lang w:eastAsia="zh-CN"/>
        </w:rPr>
        <w:t>年</w:t>
      </w:r>
      <w:r>
        <w:rPr>
          <w:rFonts w:ascii="Times New Roman" w:hAnsi="Times New Roman" w:hint="eastAsia"/>
          <w:sz w:val="21"/>
          <w:lang w:eastAsia="zh-CN"/>
        </w:rPr>
        <w:t>4</w:t>
      </w:r>
      <w:r>
        <w:rPr>
          <w:rFonts w:ascii="Times New Roman" w:hAnsi="Times New Roman" w:hint="eastAsia"/>
          <w:sz w:val="21"/>
          <w:lang w:eastAsia="zh-CN"/>
        </w:rPr>
        <w:t>月</w:t>
      </w:r>
      <w:r>
        <w:rPr>
          <w:rFonts w:ascii="Times New Roman" w:hAnsi="Times New Roman" w:hint="eastAsia"/>
          <w:sz w:val="21"/>
          <w:lang w:eastAsia="zh-CN"/>
        </w:rPr>
        <w:t>9</w:t>
      </w:r>
      <w:r>
        <w:rPr>
          <w:rFonts w:ascii="Times New Roman" w:hAnsi="Times New Roman" w:hint="eastAsia"/>
          <w:sz w:val="21"/>
          <w:lang w:eastAsia="zh-CN"/>
        </w:rPr>
        <w:t>日达成的《稳定和结盟协定</w:t>
      </w:r>
      <w:r>
        <w:rPr>
          <w:rFonts w:ascii="Times New Roman" w:hAnsi="Times New Roman"/>
          <w:sz w:val="21"/>
          <w:lang w:eastAsia="zh-CN"/>
        </w:rPr>
        <w:t>》</w:t>
      </w:r>
      <w:r>
        <w:rPr>
          <w:rFonts w:ascii="Times New Roman" w:hAnsi="Times New Roman" w:hint="eastAsia"/>
          <w:sz w:val="21"/>
          <w:lang w:eastAsia="zh-CN"/>
        </w:rPr>
        <w:t>，马其顿共和国政府采纳了一项兼容欧盟法律的计划。上述文件列出了有关劳动和就业方面，马其顿法律需加以修订的指令，以及完成欧盟指令的时间表和阶段。在第一阶段，在兼容工作中执行了几项欧经共同体的指令：理事会指令</w:t>
      </w:r>
      <w:r>
        <w:rPr>
          <w:rFonts w:ascii="Times New Roman" w:hAnsi="Times New Roman" w:hint="eastAsia"/>
          <w:sz w:val="21"/>
          <w:lang w:eastAsia="zh-CN"/>
        </w:rPr>
        <w:t>75/117/EEC</w:t>
      </w:r>
      <w:r>
        <w:rPr>
          <w:rFonts w:ascii="SimSun" w:hAnsi="SimSun" w:hint="eastAsia"/>
          <w:sz w:val="21"/>
          <w:lang w:eastAsia="zh-CN"/>
        </w:rPr>
        <w:t>-</w:t>
      </w:r>
      <w:r>
        <w:rPr>
          <w:rFonts w:ascii="Times New Roman" w:hAnsi="Times New Roman" w:hint="eastAsia"/>
          <w:sz w:val="21"/>
          <w:lang w:eastAsia="zh-CN"/>
        </w:rPr>
        <w:t>男女平等报酬原则；指令</w:t>
      </w:r>
      <w:r>
        <w:rPr>
          <w:rFonts w:ascii="Times New Roman" w:hAnsi="Times New Roman" w:hint="eastAsia"/>
          <w:sz w:val="21"/>
          <w:lang w:eastAsia="zh-CN"/>
        </w:rPr>
        <w:t>76/207/EEC</w:t>
      </w:r>
      <w:r>
        <w:rPr>
          <w:rFonts w:ascii="SimSun" w:hAnsi="SimSun" w:hint="eastAsia"/>
          <w:sz w:val="21"/>
          <w:lang w:eastAsia="zh-CN"/>
        </w:rPr>
        <w:t>-</w:t>
      </w:r>
      <w:r>
        <w:rPr>
          <w:rFonts w:ascii="Times New Roman" w:hAnsi="Times New Roman" w:hint="eastAsia"/>
          <w:sz w:val="21"/>
          <w:lang w:eastAsia="zh-CN"/>
        </w:rPr>
        <w:t>平等就业、教育和平等的工作条件；指令</w:t>
      </w:r>
      <w:r>
        <w:rPr>
          <w:rFonts w:ascii="Times New Roman" w:hAnsi="Times New Roman" w:hint="eastAsia"/>
          <w:sz w:val="21"/>
          <w:lang w:eastAsia="zh-CN"/>
        </w:rPr>
        <w:t>97/80/EEC</w:t>
      </w:r>
      <w:r>
        <w:rPr>
          <w:rFonts w:ascii="SimSun" w:hAnsi="SimSun" w:hint="eastAsia"/>
          <w:sz w:val="21"/>
          <w:lang w:eastAsia="zh-CN"/>
        </w:rPr>
        <w:t>-</w:t>
      </w:r>
      <w:r>
        <w:rPr>
          <w:rFonts w:ascii="Times New Roman" w:hAnsi="Times New Roman" w:hint="eastAsia"/>
          <w:sz w:val="21"/>
          <w:lang w:eastAsia="zh-CN"/>
        </w:rPr>
        <w:t>歧视案例中的证据责任。所述</w:t>
      </w:r>
      <w:r>
        <w:rPr>
          <w:rFonts w:ascii="Times New Roman" w:hAnsi="Times New Roman" w:hint="eastAsia"/>
          <w:sz w:val="21"/>
          <w:lang w:eastAsia="zh-CN"/>
        </w:rPr>
        <w:t>的指令与《劳动关系法</w:t>
      </w:r>
      <w:r>
        <w:rPr>
          <w:rFonts w:ascii="Times New Roman" w:hAnsi="Times New Roman"/>
          <w:sz w:val="21"/>
          <w:lang w:eastAsia="zh-CN"/>
        </w:rPr>
        <w:t>》</w:t>
      </w:r>
      <w:r>
        <w:rPr>
          <w:rFonts w:ascii="Times New Roman" w:hAnsi="Times New Roman" w:hint="eastAsia"/>
          <w:sz w:val="21"/>
          <w:lang w:eastAsia="zh-CN"/>
        </w:rPr>
        <w:t>和其他有关劳动的法规相关。</w:t>
      </w:r>
    </w:p>
    <w:p w:rsidR="00000000" w:rsidRDefault="007A1441" w:rsidP="007A1441">
      <w:pPr>
        <w:pStyle w:val="Normalvovlecen"/>
        <w:widowControl/>
        <w:spacing w:after="240" w:line="380" w:lineRule="exact"/>
        <w:ind w:firstLineChars="200" w:firstLine="31680"/>
        <w:jc w:val="both"/>
        <w:rPr>
          <w:rFonts w:ascii="Times New Roman" w:hAnsi="Times New Roman" w:hint="eastAsia"/>
          <w:sz w:val="21"/>
          <w:lang w:eastAsia="zh-CN"/>
        </w:rPr>
      </w:pPr>
      <w:r>
        <w:rPr>
          <w:rFonts w:ascii="Times New Roman" w:hAnsi="Times New Roman" w:hint="eastAsia"/>
          <w:sz w:val="21"/>
          <w:lang w:eastAsia="zh-CN"/>
        </w:rPr>
        <w:t>《劳动关系法</w:t>
      </w:r>
      <w:r>
        <w:rPr>
          <w:rFonts w:ascii="Times New Roman" w:hAnsi="Times New Roman"/>
          <w:sz w:val="21"/>
          <w:lang w:eastAsia="zh-CN"/>
        </w:rPr>
        <w:t>》</w:t>
      </w:r>
      <w:r>
        <w:rPr>
          <w:rFonts w:ascii="Times New Roman" w:hAnsi="Times New Roman" w:hint="eastAsia"/>
          <w:sz w:val="21"/>
          <w:lang w:eastAsia="zh-CN"/>
        </w:rPr>
        <w:t>第</w:t>
      </w:r>
      <w:r>
        <w:rPr>
          <w:rFonts w:ascii="Times New Roman" w:hAnsi="Times New Roman" w:hint="eastAsia"/>
          <w:sz w:val="21"/>
          <w:lang w:eastAsia="zh-CN"/>
        </w:rPr>
        <w:t>8</w:t>
      </w:r>
      <w:r>
        <w:rPr>
          <w:rFonts w:ascii="Times New Roman" w:hAnsi="Times New Roman" w:hint="eastAsia"/>
          <w:sz w:val="21"/>
          <w:lang w:eastAsia="zh-CN"/>
        </w:rPr>
        <w:t>条</w:t>
      </w:r>
      <w:r>
        <w:rPr>
          <w:rFonts w:ascii="Times New Roman" w:hAnsi="Times New Roman" w:hint="eastAsia"/>
          <w:sz w:val="21"/>
          <w:lang w:eastAsia="zh-CN"/>
        </w:rPr>
        <w:t>a</w:t>
      </w:r>
      <w:r>
        <w:rPr>
          <w:rFonts w:ascii="Times New Roman" w:hAnsi="Times New Roman" w:hint="eastAsia"/>
          <w:sz w:val="21"/>
          <w:lang w:eastAsia="zh-CN"/>
        </w:rPr>
        <w:t>（马其顿共和国官方公报第</w:t>
      </w:r>
      <w:r>
        <w:rPr>
          <w:rFonts w:ascii="Times New Roman" w:hAnsi="Times New Roman" w:hint="eastAsia"/>
          <w:sz w:val="21"/>
          <w:lang w:eastAsia="zh-CN"/>
        </w:rPr>
        <w:t>25/2003</w:t>
      </w:r>
      <w:r>
        <w:rPr>
          <w:rFonts w:ascii="Times New Roman" w:hAnsi="Times New Roman" w:hint="eastAsia"/>
          <w:sz w:val="21"/>
          <w:lang w:eastAsia="zh-CN"/>
        </w:rPr>
        <w:t>号）规定雇主不得基于种族、肤色、性别、年龄、健康、残疾、宗教、政治和其他信仰、工会成员、民族或社会背景、财产状况或其他个人因素将申请人或工人置于不平等的岗位。</w:t>
      </w:r>
    </w:p>
    <w:p w:rsidR="00000000" w:rsidRDefault="007A1441" w:rsidP="007A1441">
      <w:pPr>
        <w:pStyle w:val="Normalvovlecen"/>
        <w:widowControl/>
        <w:spacing w:after="240" w:line="380" w:lineRule="exact"/>
        <w:ind w:firstLineChars="200" w:firstLine="31680"/>
        <w:jc w:val="both"/>
        <w:rPr>
          <w:rFonts w:ascii="Times New Roman" w:hAnsi="Times New Roman" w:hint="eastAsia"/>
          <w:sz w:val="21"/>
          <w:lang w:eastAsia="zh-CN"/>
        </w:rPr>
      </w:pPr>
      <w:r>
        <w:rPr>
          <w:rFonts w:ascii="Times New Roman" w:hAnsi="Times New Roman" w:hint="eastAsia"/>
          <w:sz w:val="21"/>
          <w:lang w:eastAsia="zh-CN"/>
        </w:rPr>
        <w:t>在就业、职业培训、工作安全、条件、工作时间和解除雇用合同方面，妇女和男子应该得到平等的机会和待遇。</w:t>
      </w:r>
    </w:p>
    <w:p w:rsidR="00000000" w:rsidRDefault="007A1441" w:rsidP="007A1441">
      <w:pPr>
        <w:pStyle w:val="Normalvovlecen"/>
        <w:widowControl/>
        <w:spacing w:after="240" w:line="380" w:lineRule="exact"/>
        <w:ind w:firstLineChars="200" w:firstLine="31680"/>
        <w:jc w:val="both"/>
        <w:rPr>
          <w:rFonts w:ascii="Times New Roman" w:hAnsi="Times New Roman" w:hint="eastAsia"/>
          <w:sz w:val="21"/>
          <w:lang w:eastAsia="zh-CN"/>
        </w:rPr>
      </w:pPr>
      <w:r>
        <w:rPr>
          <w:rFonts w:ascii="Times New Roman" w:hAnsi="Times New Roman" w:hint="eastAsia"/>
          <w:sz w:val="21"/>
          <w:lang w:eastAsia="zh-CN"/>
        </w:rPr>
        <w:t>另外，《劳动关系法</w:t>
      </w:r>
      <w:r>
        <w:rPr>
          <w:rFonts w:ascii="Times New Roman" w:hAnsi="Times New Roman"/>
          <w:sz w:val="21"/>
          <w:lang w:eastAsia="zh-CN"/>
        </w:rPr>
        <w:t>》</w:t>
      </w:r>
      <w:r>
        <w:rPr>
          <w:rFonts w:ascii="Times New Roman" w:hAnsi="Times New Roman" w:hint="eastAsia"/>
          <w:sz w:val="21"/>
          <w:lang w:eastAsia="zh-CN"/>
        </w:rPr>
        <w:t>第</w:t>
      </w:r>
      <w:r>
        <w:rPr>
          <w:rFonts w:ascii="Times New Roman" w:hAnsi="Times New Roman" w:hint="eastAsia"/>
          <w:sz w:val="21"/>
          <w:lang w:eastAsia="zh-CN"/>
        </w:rPr>
        <w:t>70</w:t>
      </w:r>
      <w:r>
        <w:rPr>
          <w:rFonts w:ascii="Times New Roman" w:hAnsi="Times New Roman" w:hint="eastAsia"/>
          <w:sz w:val="21"/>
          <w:lang w:eastAsia="zh-CN"/>
        </w:rPr>
        <w:t>条后面已加了一新的条款</w:t>
      </w:r>
      <w:r>
        <w:rPr>
          <w:rFonts w:ascii="Times New Roman" w:hAnsi="Times New Roman" w:hint="eastAsia"/>
          <w:sz w:val="21"/>
          <w:lang w:eastAsia="zh-CN"/>
        </w:rPr>
        <w:t>70a</w:t>
      </w:r>
      <w:r>
        <w:rPr>
          <w:rFonts w:ascii="Times New Roman" w:hAnsi="Times New Roman" w:hint="eastAsia"/>
          <w:sz w:val="21"/>
          <w:lang w:eastAsia="zh-CN"/>
        </w:rPr>
        <w:t>（马其顿共和国官方公报第</w:t>
      </w:r>
      <w:r>
        <w:rPr>
          <w:rFonts w:ascii="Times New Roman" w:hAnsi="Times New Roman" w:hint="eastAsia"/>
          <w:sz w:val="21"/>
          <w:lang w:eastAsia="zh-CN"/>
        </w:rPr>
        <w:t>25/2003</w:t>
      </w:r>
      <w:r>
        <w:rPr>
          <w:rFonts w:ascii="Times New Roman" w:hAnsi="Times New Roman" w:hint="eastAsia"/>
          <w:sz w:val="21"/>
          <w:lang w:eastAsia="zh-CN"/>
        </w:rPr>
        <w:t>号）：“雇主应不分性别为相同岗位支付相同报酬”。有</w:t>
      </w:r>
      <w:r>
        <w:rPr>
          <w:rFonts w:ascii="Times New Roman" w:hAnsi="Times New Roman" w:hint="eastAsia"/>
          <w:sz w:val="21"/>
          <w:lang w:eastAsia="zh-CN"/>
        </w:rPr>
        <w:t>悖于此条款第</w:t>
      </w:r>
      <w:r>
        <w:rPr>
          <w:rFonts w:ascii="Times New Roman" w:hAnsi="Times New Roman" w:hint="eastAsia"/>
          <w:sz w:val="21"/>
          <w:lang w:eastAsia="zh-CN"/>
        </w:rPr>
        <w:t>1</w:t>
      </w:r>
      <w:r>
        <w:rPr>
          <w:rFonts w:ascii="Times New Roman" w:hAnsi="Times New Roman" w:hint="eastAsia"/>
          <w:sz w:val="21"/>
          <w:lang w:eastAsia="zh-CN"/>
        </w:rPr>
        <w:t>段的合同和集体协定的规定无效作废。</w:t>
      </w:r>
    </w:p>
    <w:p w:rsidR="00000000" w:rsidRDefault="007A1441" w:rsidP="007A1441">
      <w:pPr>
        <w:pStyle w:val="Normalvovlecen"/>
        <w:widowControl/>
        <w:spacing w:after="240" w:line="380" w:lineRule="exact"/>
        <w:ind w:firstLineChars="200" w:firstLine="31680"/>
        <w:jc w:val="both"/>
        <w:rPr>
          <w:rFonts w:ascii="Times New Roman" w:eastAsia="KaiTi_GB2312" w:hAnsi="Times New Roman" w:hint="eastAsia"/>
          <w:color w:val="0000FF"/>
          <w:sz w:val="21"/>
          <w:lang w:eastAsia="zh-CN"/>
        </w:rPr>
      </w:pPr>
      <w:r>
        <w:rPr>
          <w:rFonts w:ascii="Times New Roman" w:eastAsia="KaiTi_GB2312" w:hAnsi="Times New Roman" w:hint="eastAsia"/>
          <w:color w:val="0000FF"/>
          <w:sz w:val="21"/>
          <w:lang w:eastAsia="zh-CN"/>
        </w:rPr>
        <w:t>就业</w:t>
      </w:r>
    </w:p>
    <w:p w:rsidR="00000000" w:rsidRDefault="007A1441" w:rsidP="007A1441">
      <w:pPr>
        <w:pStyle w:val="Normalvovlecen"/>
        <w:widowControl/>
        <w:spacing w:after="240" w:line="380" w:lineRule="exact"/>
        <w:ind w:firstLineChars="200" w:firstLine="31680"/>
        <w:jc w:val="both"/>
        <w:rPr>
          <w:rFonts w:ascii="Times New Roman" w:hAnsi="Times New Roman" w:hint="eastAsia"/>
          <w:sz w:val="21"/>
          <w:lang w:eastAsia="zh-CN"/>
        </w:rPr>
      </w:pPr>
      <w:r>
        <w:rPr>
          <w:rFonts w:ascii="Times New Roman" w:hAnsi="Times New Roman" w:hint="eastAsia"/>
          <w:sz w:val="21"/>
          <w:lang w:eastAsia="zh-CN"/>
        </w:rPr>
        <w:t>在近几年过渡期中出现了一些严重的现实问题，向人们提出了解决问题，创造工作和增加收入的机会这一需要，尤其是对妇女，因为妇女失业人数升高，没有机会为自己和家庭挣得足够的收入。</w:t>
      </w:r>
      <w:r>
        <w:rPr>
          <w:rFonts w:ascii="Times New Roman" w:hAnsi="Times New Roman" w:hint="eastAsia"/>
          <w:sz w:val="21"/>
          <w:lang w:eastAsia="zh-CN"/>
        </w:rPr>
        <w:t>2001</w:t>
      </w:r>
      <w:r>
        <w:rPr>
          <w:rFonts w:ascii="Times New Roman" w:hAnsi="Times New Roman" w:hint="eastAsia"/>
          <w:sz w:val="21"/>
          <w:lang w:eastAsia="zh-CN"/>
        </w:rPr>
        <w:t>年劳动力普查数据显示，有工作能力的人口总数为</w:t>
      </w:r>
      <w:r>
        <w:rPr>
          <w:rFonts w:ascii="Times New Roman" w:hAnsi="Times New Roman" w:hint="eastAsia"/>
          <w:sz w:val="21"/>
          <w:lang w:eastAsia="zh-CN"/>
        </w:rPr>
        <w:t>1 554 420</w:t>
      </w:r>
      <w:r>
        <w:rPr>
          <w:rFonts w:ascii="Times New Roman" w:hAnsi="Times New Roman" w:hint="eastAsia"/>
          <w:sz w:val="21"/>
          <w:lang w:eastAsia="zh-CN"/>
        </w:rPr>
        <w:t>人，其中妇女为</w:t>
      </w:r>
      <w:r>
        <w:rPr>
          <w:rFonts w:ascii="Times New Roman" w:hAnsi="Times New Roman" w:hint="eastAsia"/>
          <w:sz w:val="21"/>
          <w:lang w:eastAsia="zh-CN"/>
        </w:rPr>
        <w:t>782 363</w:t>
      </w:r>
      <w:r>
        <w:rPr>
          <w:rFonts w:ascii="Times New Roman" w:hAnsi="Times New Roman" w:hint="eastAsia"/>
          <w:sz w:val="21"/>
          <w:lang w:eastAsia="zh-CN"/>
        </w:rPr>
        <w:t>人，占</w:t>
      </w:r>
      <w:r>
        <w:rPr>
          <w:rFonts w:ascii="Times New Roman" w:hAnsi="Times New Roman" w:hint="eastAsia"/>
          <w:sz w:val="21"/>
          <w:lang w:eastAsia="zh-CN"/>
        </w:rPr>
        <w:t>50.3%</w:t>
      </w:r>
      <w:r>
        <w:rPr>
          <w:rFonts w:ascii="Times New Roman" w:hAnsi="Times New Roman" w:hint="eastAsia"/>
          <w:sz w:val="21"/>
          <w:lang w:eastAsia="zh-CN"/>
        </w:rPr>
        <w:t>。总数中的</w:t>
      </w:r>
      <w:r>
        <w:rPr>
          <w:rFonts w:ascii="Times New Roman" w:hAnsi="Times New Roman" w:hint="eastAsia"/>
          <w:sz w:val="21"/>
          <w:lang w:eastAsia="zh-CN"/>
        </w:rPr>
        <w:t>55.5%</w:t>
      </w:r>
      <w:r>
        <w:rPr>
          <w:rFonts w:ascii="Times New Roman" w:hAnsi="Times New Roman" w:hint="eastAsia"/>
          <w:sz w:val="21"/>
          <w:lang w:eastAsia="zh-CN"/>
        </w:rPr>
        <w:t>主动进入劳动市场，而</w:t>
      </w:r>
      <w:r>
        <w:rPr>
          <w:rFonts w:ascii="Times New Roman" w:hAnsi="Times New Roman" w:hint="eastAsia"/>
          <w:sz w:val="21"/>
          <w:lang w:eastAsia="zh-CN"/>
        </w:rPr>
        <w:t>44.5%</w:t>
      </w:r>
      <w:r>
        <w:rPr>
          <w:rFonts w:ascii="Times New Roman" w:hAnsi="Times New Roman" w:hint="eastAsia"/>
          <w:sz w:val="21"/>
          <w:lang w:eastAsia="zh-CN"/>
        </w:rPr>
        <w:t>不主动。很明显，</w:t>
      </w:r>
      <w:r>
        <w:rPr>
          <w:rFonts w:ascii="Times New Roman" w:hAnsi="Times New Roman" w:hint="eastAsia"/>
          <w:sz w:val="21"/>
          <w:lang w:eastAsia="zh-CN"/>
        </w:rPr>
        <w:t>55.5%</w:t>
      </w:r>
      <w:r>
        <w:rPr>
          <w:rFonts w:ascii="Times New Roman" w:hAnsi="Times New Roman" w:hint="eastAsia"/>
          <w:sz w:val="21"/>
          <w:lang w:eastAsia="zh-CN"/>
        </w:rPr>
        <w:t>是一个比较低的比率，主要是妇女的比率低，为</w:t>
      </w:r>
      <w:r>
        <w:rPr>
          <w:rFonts w:ascii="Times New Roman" w:hAnsi="Times New Roman" w:hint="eastAsia"/>
          <w:sz w:val="21"/>
          <w:lang w:eastAsia="zh-CN"/>
        </w:rPr>
        <w:t>45.5%</w:t>
      </w:r>
      <w:r>
        <w:rPr>
          <w:rFonts w:ascii="Times New Roman" w:hAnsi="Times New Roman" w:hint="eastAsia"/>
          <w:sz w:val="21"/>
          <w:lang w:eastAsia="zh-CN"/>
        </w:rPr>
        <w:t>，而男子达到了</w:t>
      </w:r>
      <w:r>
        <w:rPr>
          <w:rFonts w:ascii="Times New Roman" w:hAnsi="Times New Roman" w:hint="eastAsia"/>
          <w:sz w:val="21"/>
          <w:lang w:eastAsia="zh-CN"/>
        </w:rPr>
        <w:t>65.6%</w:t>
      </w:r>
      <w:r>
        <w:rPr>
          <w:rFonts w:ascii="Times New Roman" w:hAnsi="Times New Roman" w:hint="eastAsia"/>
          <w:sz w:val="21"/>
          <w:lang w:eastAsia="zh-CN"/>
        </w:rPr>
        <w:t>。这表明过渡期的变化</w:t>
      </w:r>
      <w:r>
        <w:rPr>
          <w:rFonts w:ascii="Times New Roman" w:hAnsi="Times New Roman" w:hint="eastAsia"/>
          <w:sz w:val="21"/>
          <w:lang w:eastAsia="zh-CN"/>
        </w:rPr>
        <w:t>对劳动力市场造成了冲击。就业人口总数</w:t>
      </w:r>
      <w:r>
        <w:rPr>
          <w:rFonts w:ascii="Times New Roman" w:hAnsi="Times New Roman" w:hint="eastAsia"/>
          <w:sz w:val="21"/>
          <w:lang w:eastAsia="zh-CN"/>
        </w:rPr>
        <w:t>599 308</w:t>
      </w:r>
      <w:r>
        <w:rPr>
          <w:rFonts w:ascii="Times New Roman" w:hAnsi="Times New Roman" w:hint="eastAsia"/>
          <w:sz w:val="21"/>
          <w:lang w:eastAsia="zh-CN"/>
        </w:rPr>
        <w:t>人中妇女只有</w:t>
      </w:r>
      <w:r>
        <w:rPr>
          <w:rFonts w:ascii="Times New Roman" w:hAnsi="Times New Roman" w:hint="eastAsia"/>
          <w:sz w:val="21"/>
          <w:lang w:eastAsia="zh-CN"/>
        </w:rPr>
        <w:t xml:space="preserve">    242 042</w:t>
      </w:r>
      <w:r>
        <w:rPr>
          <w:rFonts w:ascii="Times New Roman" w:hAnsi="Times New Roman" w:hint="eastAsia"/>
          <w:sz w:val="21"/>
          <w:lang w:eastAsia="zh-CN"/>
        </w:rPr>
        <w:t>人，占</w:t>
      </w:r>
      <w:r>
        <w:rPr>
          <w:rFonts w:ascii="Times New Roman" w:hAnsi="Times New Roman" w:hint="eastAsia"/>
          <w:sz w:val="21"/>
          <w:lang w:eastAsia="zh-CN"/>
        </w:rPr>
        <w:t>40.4%</w:t>
      </w:r>
      <w:r>
        <w:rPr>
          <w:rFonts w:ascii="Times New Roman" w:hAnsi="Times New Roman" w:hint="eastAsia"/>
          <w:sz w:val="21"/>
          <w:lang w:eastAsia="zh-CN"/>
        </w:rPr>
        <w:t>。失业率为</w:t>
      </w:r>
      <w:r>
        <w:rPr>
          <w:rFonts w:ascii="Times New Roman" w:hAnsi="Times New Roman" w:hint="eastAsia"/>
          <w:sz w:val="21"/>
          <w:lang w:eastAsia="zh-CN"/>
        </w:rPr>
        <w:t>30.5%</w:t>
      </w:r>
      <w:r>
        <w:rPr>
          <w:rFonts w:ascii="Times New Roman" w:hAnsi="Times New Roman" w:hint="eastAsia"/>
          <w:sz w:val="21"/>
          <w:lang w:eastAsia="zh-CN"/>
        </w:rPr>
        <w:t>，男子的比率为</w:t>
      </w:r>
      <w:r>
        <w:rPr>
          <w:rFonts w:ascii="Times New Roman" w:hAnsi="Times New Roman" w:hint="eastAsia"/>
          <w:sz w:val="21"/>
          <w:lang w:eastAsia="zh-CN"/>
        </w:rPr>
        <w:t>29.5%</w:t>
      </w:r>
      <w:r>
        <w:rPr>
          <w:rFonts w:ascii="Times New Roman" w:hAnsi="Times New Roman" w:hint="eastAsia"/>
          <w:sz w:val="21"/>
          <w:lang w:eastAsia="zh-CN"/>
        </w:rPr>
        <w:t>，而妇女为</w:t>
      </w:r>
      <w:r>
        <w:rPr>
          <w:rFonts w:ascii="Times New Roman" w:hAnsi="Times New Roman" w:hint="eastAsia"/>
          <w:sz w:val="21"/>
          <w:lang w:eastAsia="zh-CN"/>
        </w:rPr>
        <w:t>32.0%</w:t>
      </w:r>
      <w:r>
        <w:rPr>
          <w:rFonts w:ascii="Times New Roman" w:hAnsi="Times New Roman" w:hint="eastAsia"/>
          <w:sz w:val="21"/>
          <w:lang w:eastAsia="zh-CN"/>
        </w:rPr>
        <w:t>。妇女的经济状况显示，</w:t>
      </w:r>
      <w:r>
        <w:rPr>
          <w:rFonts w:ascii="Times New Roman" w:hAnsi="Times New Roman" w:hint="eastAsia"/>
          <w:sz w:val="21"/>
          <w:lang w:eastAsia="zh-CN"/>
        </w:rPr>
        <w:t>69.8%</w:t>
      </w:r>
      <w:r>
        <w:rPr>
          <w:rFonts w:ascii="Times New Roman" w:hAnsi="Times New Roman" w:hint="eastAsia"/>
          <w:sz w:val="21"/>
          <w:lang w:eastAsia="zh-CN"/>
        </w:rPr>
        <w:t>为低收入的体力劳动者；</w:t>
      </w:r>
      <w:r>
        <w:rPr>
          <w:rFonts w:ascii="Times New Roman" w:hAnsi="Times New Roman" w:hint="eastAsia"/>
          <w:sz w:val="21"/>
          <w:lang w:eastAsia="zh-CN"/>
        </w:rPr>
        <w:t>3.7%</w:t>
      </w:r>
      <w:r>
        <w:rPr>
          <w:rFonts w:ascii="Times New Roman" w:hAnsi="Times New Roman" w:hint="eastAsia"/>
          <w:sz w:val="21"/>
          <w:lang w:eastAsia="zh-CN"/>
        </w:rPr>
        <w:t>是女雇主；</w:t>
      </w:r>
      <w:r>
        <w:rPr>
          <w:rFonts w:ascii="Times New Roman" w:hAnsi="Times New Roman" w:hint="eastAsia"/>
          <w:sz w:val="21"/>
          <w:lang w:eastAsia="zh-CN"/>
        </w:rPr>
        <w:t>4.8%</w:t>
      </w:r>
      <w:r>
        <w:rPr>
          <w:rFonts w:ascii="Times New Roman" w:hAnsi="Times New Roman" w:hint="eastAsia"/>
          <w:sz w:val="21"/>
          <w:lang w:eastAsia="zh-CN"/>
        </w:rPr>
        <w:t>是个体经营的妇女；</w:t>
      </w:r>
      <w:r>
        <w:rPr>
          <w:rFonts w:ascii="Times New Roman" w:hAnsi="Times New Roman" w:hint="eastAsia"/>
          <w:sz w:val="21"/>
          <w:lang w:eastAsia="zh-CN"/>
        </w:rPr>
        <w:t>21.8%</w:t>
      </w:r>
      <w:r>
        <w:rPr>
          <w:rFonts w:ascii="Times New Roman" w:hAnsi="Times New Roman" w:hint="eastAsia"/>
          <w:sz w:val="21"/>
          <w:lang w:eastAsia="zh-CN"/>
        </w:rPr>
        <w:t>是无收入的家庭妇女。</w:t>
      </w:r>
    </w:p>
    <w:p w:rsidR="00000000" w:rsidRDefault="007A1441" w:rsidP="007A1441">
      <w:pPr>
        <w:pStyle w:val="Normalvovlecen"/>
        <w:widowControl/>
        <w:spacing w:after="240" w:line="380" w:lineRule="exact"/>
        <w:ind w:firstLineChars="200" w:firstLine="31680"/>
        <w:jc w:val="both"/>
        <w:rPr>
          <w:rFonts w:ascii="Times New Roman" w:hAnsi="Times New Roman" w:hint="eastAsia"/>
          <w:sz w:val="21"/>
          <w:lang w:eastAsia="zh-CN"/>
        </w:rPr>
      </w:pPr>
      <w:r>
        <w:rPr>
          <w:rFonts w:ascii="Times New Roman" w:hAnsi="Times New Roman" w:hint="eastAsia"/>
          <w:sz w:val="21"/>
          <w:lang w:eastAsia="zh-CN"/>
        </w:rPr>
        <w:t>这里显示了个体经营和私营部门提供的就业机会没有被妇女充分利用。也说明今后要努力关心和提高妇女的能力，并共同支持企业的发展，以帮助解决妇女的失业问题和改善妇女的经济地位。</w:t>
      </w:r>
    </w:p>
    <w:p w:rsidR="00000000" w:rsidRDefault="007A1441" w:rsidP="007A1441">
      <w:pPr>
        <w:pStyle w:val="Normalvovlecen"/>
        <w:widowControl/>
        <w:spacing w:after="240" w:line="380" w:lineRule="exact"/>
        <w:ind w:firstLineChars="200" w:firstLine="31680"/>
        <w:jc w:val="both"/>
        <w:rPr>
          <w:rFonts w:ascii="Times New Roman" w:hAnsi="Times New Roman" w:hint="eastAsia"/>
          <w:sz w:val="21"/>
          <w:lang w:eastAsia="zh-CN"/>
        </w:rPr>
      </w:pPr>
      <w:r>
        <w:rPr>
          <w:rFonts w:ascii="Times New Roman" w:hAnsi="Times New Roman" w:hint="eastAsia"/>
          <w:sz w:val="21"/>
          <w:lang w:eastAsia="zh-CN"/>
        </w:rPr>
        <w:t>在过渡期，马其顿共和国的就业问题明显增大，因为充</w:t>
      </w:r>
      <w:r>
        <w:rPr>
          <w:rFonts w:ascii="Times New Roman" w:hAnsi="Times New Roman" w:hint="eastAsia"/>
          <w:sz w:val="21"/>
          <w:lang w:eastAsia="zh-CN"/>
        </w:rPr>
        <w:t>足的廉价劳动力妨碍了人力资源合理和有效的使用。向市场经济的转变只能加深合理利用劳动力的数量和质量方面的问题，而且私有化过程造成了减小规模的需要（估计在私有化和结构改革之前，过量的职位保持在</w:t>
      </w:r>
      <w:r>
        <w:rPr>
          <w:rFonts w:ascii="Times New Roman" w:hAnsi="Times New Roman" w:hint="eastAsia"/>
          <w:sz w:val="21"/>
          <w:lang w:eastAsia="zh-CN"/>
        </w:rPr>
        <w:t>30%</w:t>
      </w:r>
      <w:r>
        <w:rPr>
          <w:rFonts w:ascii="Times New Roman" w:hAnsi="Times New Roman" w:hint="eastAsia"/>
          <w:sz w:val="21"/>
          <w:lang w:eastAsia="zh-CN"/>
        </w:rPr>
        <w:t>左右）。</w:t>
      </w:r>
    </w:p>
    <w:p w:rsidR="00000000" w:rsidRDefault="007A1441" w:rsidP="007A1441">
      <w:pPr>
        <w:pStyle w:val="Normalvovlecen"/>
        <w:widowControl/>
        <w:spacing w:after="240" w:line="380" w:lineRule="exact"/>
        <w:ind w:firstLineChars="200" w:firstLine="31680"/>
        <w:jc w:val="both"/>
        <w:rPr>
          <w:rFonts w:ascii="Times New Roman" w:hAnsi="Times New Roman" w:hint="eastAsia"/>
          <w:sz w:val="21"/>
          <w:lang w:eastAsia="zh-CN"/>
        </w:rPr>
      </w:pPr>
      <w:r>
        <w:rPr>
          <w:rFonts w:ascii="Times New Roman" w:hAnsi="Times New Roman" w:hint="eastAsia"/>
          <w:sz w:val="21"/>
          <w:lang w:eastAsia="zh-CN"/>
        </w:rPr>
        <w:t>根据官方的资料，劳动力的消肿和合理利用以及劳动生产率的提高，造成了就业人口注册的数量大幅度减少和劳动力结构的改变。</w:t>
      </w:r>
    </w:p>
    <w:p w:rsidR="00000000" w:rsidRDefault="007A1441" w:rsidP="007A1441">
      <w:pPr>
        <w:pStyle w:val="Normalvovlecen"/>
        <w:widowControl/>
        <w:spacing w:after="240" w:line="360" w:lineRule="exact"/>
        <w:ind w:firstLineChars="200" w:firstLine="31680"/>
        <w:jc w:val="both"/>
        <w:rPr>
          <w:rFonts w:ascii="Times New Roman" w:hAnsi="Times New Roman" w:hint="eastAsia"/>
          <w:sz w:val="21"/>
          <w:lang w:eastAsia="zh-CN"/>
        </w:rPr>
      </w:pPr>
      <w:r>
        <w:rPr>
          <w:rFonts w:ascii="Times New Roman" w:eastAsia="SimHei" w:hAnsi="Times New Roman" w:hint="eastAsia"/>
          <w:color w:val="FF0000"/>
          <w:sz w:val="21"/>
          <w:lang w:eastAsia="zh-CN"/>
        </w:rPr>
        <w:t>表</w:t>
      </w:r>
      <w:r>
        <w:rPr>
          <w:rFonts w:ascii="Times New Roman" w:eastAsia="SimHei" w:hAnsi="Times New Roman" w:hint="eastAsia"/>
          <w:color w:val="FF0000"/>
          <w:sz w:val="21"/>
          <w:lang w:eastAsia="zh-CN"/>
        </w:rPr>
        <w:t>1-1997</w:t>
      </w:r>
      <w:r>
        <w:rPr>
          <w:rFonts w:ascii="Times New Roman" w:eastAsia="SimHei" w:hAnsi="Times New Roman" w:hint="eastAsia"/>
          <w:color w:val="FF0000"/>
          <w:sz w:val="21"/>
          <w:lang w:eastAsia="zh-CN"/>
        </w:rPr>
        <w:t>年至</w:t>
      </w:r>
      <w:r>
        <w:rPr>
          <w:rFonts w:ascii="Times New Roman" w:eastAsia="SimHei" w:hAnsi="Times New Roman" w:hint="eastAsia"/>
          <w:color w:val="FF0000"/>
          <w:sz w:val="21"/>
          <w:lang w:eastAsia="zh-CN"/>
        </w:rPr>
        <w:t>2001</w:t>
      </w:r>
      <w:r>
        <w:rPr>
          <w:rFonts w:ascii="Times New Roman" w:eastAsia="SimHei" w:hAnsi="Times New Roman" w:hint="eastAsia"/>
          <w:color w:val="FF0000"/>
          <w:sz w:val="21"/>
          <w:lang w:eastAsia="zh-CN"/>
        </w:rPr>
        <w:t>年马其顿共和国按职业和性别分类的就业情况</w:t>
      </w:r>
    </w:p>
    <w:p w:rsidR="00000000" w:rsidRDefault="007A1441" w:rsidP="007A1441">
      <w:pPr>
        <w:pStyle w:val="Normalvovlecen"/>
        <w:widowControl/>
        <w:spacing w:after="240" w:line="360" w:lineRule="exact"/>
        <w:ind w:firstLineChars="200" w:firstLine="31680"/>
        <w:jc w:val="both"/>
        <w:rPr>
          <w:rFonts w:ascii="Times New Roman" w:eastAsia="SimHei" w:hAnsi="Times New Roman" w:hint="eastAsia"/>
          <w:color w:val="0000FF"/>
          <w:sz w:val="21"/>
          <w:lang w:eastAsia="zh-CN"/>
        </w:rPr>
      </w:pPr>
      <w:r>
        <w:rPr>
          <w:rFonts w:ascii="Times New Roman" w:eastAsia="KaiTi_GB2312" w:hAnsi="Times New Roman" w:hint="eastAsia"/>
          <w:color w:val="0000FF"/>
          <w:sz w:val="18"/>
          <w:lang w:eastAsia="zh-CN"/>
        </w:rPr>
        <w:t>资料来源：国家统计局</w:t>
      </w:r>
    </w:p>
    <w:p w:rsidR="00000000" w:rsidRDefault="007A1441" w:rsidP="007A1441">
      <w:pPr>
        <w:pStyle w:val="Normalvovlecen"/>
        <w:widowControl/>
        <w:spacing w:after="240" w:line="360" w:lineRule="exact"/>
        <w:ind w:firstLineChars="200" w:firstLine="31680"/>
        <w:jc w:val="both"/>
        <w:rPr>
          <w:rFonts w:ascii="Times New Roman" w:eastAsia="SimHei" w:hAnsi="Times New Roman" w:hint="eastAsia"/>
          <w:color w:val="0000FF"/>
          <w:sz w:val="21"/>
          <w:lang w:eastAsia="zh-CN"/>
        </w:rPr>
        <w:sectPr w:rsidR="00000000">
          <w:headerReference w:type="even" r:id="rId14"/>
          <w:headerReference w:type="default" r:id="rId15"/>
          <w:headerReference w:type="first" r:id="rId16"/>
          <w:pgSz w:w="12242" w:h="15842" w:code="54"/>
          <w:pgMar w:top="1741" w:right="1196" w:bottom="1899" w:left="1196" w:header="578" w:footer="1032" w:gutter="0"/>
          <w:pgNumType w:start="2"/>
          <w:cols w:space="425"/>
        </w:sectPr>
      </w:pPr>
    </w:p>
    <w:p w:rsidR="00000000" w:rsidRDefault="007A1441">
      <w:pPr>
        <w:spacing w:afterLines="50" w:after="120"/>
        <w:jc w:val="center"/>
        <w:rPr>
          <w:rFonts w:eastAsia="SimHei"/>
          <w:color w:val="FF0000"/>
        </w:rPr>
      </w:pPr>
      <w:r>
        <w:rPr>
          <w:rFonts w:ascii="MAC C Swiss" w:eastAsia="SimHei" w:hAnsi="MAC C Swiss" w:cs="Arial" w:hint="eastAsia"/>
          <w:color w:val="FF0000"/>
          <w:szCs w:val="18"/>
        </w:rPr>
        <w:t>马其顿共和国按职业和性别分类的就业情况</w:t>
      </w:r>
    </w:p>
    <w:tbl>
      <w:tblPr>
        <w:tblW w:w="0" w:type="auto"/>
        <w:tblLayout w:type="fixed"/>
        <w:tblLook w:val="0000" w:firstRow="0" w:lastRow="0" w:firstColumn="0" w:lastColumn="0" w:noHBand="0" w:noVBand="0"/>
      </w:tblPr>
      <w:tblGrid>
        <w:gridCol w:w="1404"/>
        <w:gridCol w:w="704"/>
        <w:gridCol w:w="666"/>
        <w:gridCol w:w="666"/>
        <w:gridCol w:w="700"/>
        <w:gridCol w:w="666"/>
        <w:gridCol w:w="666"/>
        <w:gridCol w:w="700"/>
        <w:gridCol w:w="666"/>
        <w:gridCol w:w="666"/>
        <w:gridCol w:w="700"/>
        <w:gridCol w:w="666"/>
        <w:gridCol w:w="666"/>
        <w:gridCol w:w="700"/>
        <w:gridCol w:w="666"/>
        <w:gridCol w:w="666"/>
        <w:gridCol w:w="850"/>
      </w:tblGrid>
      <w:tr w:rsidR="00000000">
        <w:trPr>
          <w:cantSplit/>
          <w:trHeight w:val="300"/>
        </w:trPr>
        <w:tc>
          <w:tcPr>
            <w:tcW w:w="1404" w:type="dxa"/>
            <w:vMerge w:val="restart"/>
            <w:tcBorders>
              <w:top w:val="single" w:sz="8" w:space="0" w:color="auto"/>
              <w:left w:val="single" w:sz="8" w:space="0" w:color="auto"/>
              <w:bottom w:val="single" w:sz="4" w:space="0" w:color="000000"/>
              <w:right w:val="single" w:sz="4" w:space="0" w:color="auto"/>
            </w:tcBorders>
            <w:noWrap/>
            <w:vAlign w:val="center"/>
          </w:tcPr>
          <w:p w:rsidR="00000000" w:rsidRDefault="007A1441">
            <w:pPr>
              <w:spacing w:line="260" w:lineRule="exact"/>
              <w:jc w:val="center"/>
              <w:rPr>
                <w:rFonts w:ascii="MAC C Swiss" w:hAnsi="MAC C Swiss" w:cs="Arial"/>
                <w:sz w:val="15"/>
                <w:szCs w:val="18"/>
              </w:rPr>
            </w:pPr>
            <w:r>
              <w:rPr>
                <w:rFonts w:ascii="MAC C Swiss" w:hAnsi="MAC C Swiss" w:cs="Arial"/>
                <w:sz w:val="15"/>
                <w:szCs w:val="18"/>
              </w:rPr>
              <w:t>Zanimawe</w:t>
            </w:r>
          </w:p>
        </w:tc>
        <w:tc>
          <w:tcPr>
            <w:tcW w:w="2036" w:type="dxa"/>
            <w:gridSpan w:val="3"/>
            <w:tcBorders>
              <w:top w:val="single" w:sz="8" w:space="0" w:color="auto"/>
              <w:left w:val="single" w:sz="4" w:space="0" w:color="auto"/>
              <w:bottom w:val="nil"/>
              <w:right w:val="single" w:sz="4" w:space="0" w:color="000000"/>
            </w:tcBorders>
            <w:noWrap/>
            <w:vAlign w:val="center"/>
          </w:tcPr>
          <w:p w:rsidR="00000000" w:rsidRDefault="007A1441">
            <w:pPr>
              <w:spacing w:line="260" w:lineRule="exact"/>
              <w:jc w:val="center"/>
              <w:rPr>
                <w:rFonts w:ascii="MAC C Swiss" w:hAnsi="MAC C Swiss" w:cs="Arial"/>
                <w:sz w:val="15"/>
                <w:szCs w:val="18"/>
              </w:rPr>
            </w:pPr>
            <w:r>
              <w:rPr>
                <w:rFonts w:ascii="MAC C Swiss" w:hAnsi="MAC C Swiss" w:cs="Arial"/>
                <w:sz w:val="15"/>
                <w:szCs w:val="18"/>
              </w:rPr>
              <w:t>1997</w:t>
            </w:r>
          </w:p>
        </w:tc>
        <w:tc>
          <w:tcPr>
            <w:tcW w:w="1366" w:type="dxa"/>
            <w:gridSpan w:val="2"/>
            <w:tcBorders>
              <w:top w:val="single" w:sz="8" w:space="0" w:color="auto"/>
              <w:left w:val="single" w:sz="4" w:space="0" w:color="auto"/>
              <w:bottom w:val="nil"/>
              <w:right w:val="nil"/>
            </w:tcBorders>
            <w:noWrap/>
            <w:vAlign w:val="center"/>
          </w:tcPr>
          <w:p w:rsidR="00000000" w:rsidRDefault="007A1441">
            <w:pPr>
              <w:spacing w:line="260" w:lineRule="exact"/>
              <w:jc w:val="center"/>
              <w:rPr>
                <w:rFonts w:ascii="MAC C Swiss" w:hAnsi="MAC C Swiss" w:cs="Arial"/>
                <w:sz w:val="15"/>
                <w:szCs w:val="18"/>
              </w:rPr>
            </w:pPr>
            <w:r>
              <w:rPr>
                <w:rFonts w:ascii="MAC C Swiss" w:hAnsi="MAC C Swiss" w:cs="Arial"/>
                <w:sz w:val="15"/>
                <w:szCs w:val="18"/>
              </w:rPr>
              <w:t>1998</w:t>
            </w:r>
          </w:p>
        </w:tc>
        <w:tc>
          <w:tcPr>
            <w:tcW w:w="666" w:type="dxa"/>
            <w:tcBorders>
              <w:top w:val="single" w:sz="8" w:space="0" w:color="auto"/>
              <w:left w:val="single" w:sz="4" w:space="0" w:color="auto"/>
              <w:bottom w:val="single" w:sz="4" w:space="0" w:color="auto"/>
              <w:right w:val="single" w:sz="4" w:space="0" w:color="auto"/>
            </w:tcBorders>
            <w:noWrap/>
            <w:vAlign w:val="center"/>
          </w:tcPr>
          <w:p w:rsidR="00000000" w:rsidRDefault="007A1441">
            <w:pPr>
              <w:spacing w:line="260" w:lineRule="exact"/>
              <w:rPr>
                <w:rFonts w:ascii="MAC C Swiss" w:hAnsi="MAC C Swiss" w:cs="Arial"/>
                <w:sz w:val="15"/>
                <w:szCs w:val="18"/>
              </w:rPr>
            </w:pPr>
            <w:r>
              <w:rPr>
                <w:rFonts w:ascii="MAC C Swiss" w:hAnsi="MAC C Swiss" w:cs="Arial"/>
                <w:sz w:val="15"/>
                <w:szCs w:val="18"/>
              </w:rPr>
              <w:t> </w:t>
            </w:r>
          </w:p>
        </w:tc>
        <w:tc>
          <w:tcPr>
            <w:tcW w:w="700" w:type="dxa"/>
            <w:tcBorders>
              <w:top w:val="single" w:sz="8" w:space="0" w:color="auto"/>
              <w:left w:val="nil"/>
              <w:bottom w:val="single" w:sz="4" w:space="0" w:color="auto"/>
              <w:right w:val="nil"/>
            </w:tcBorders>
            <w:noWrap/>
            <w:vAlign w:val="bottom"/>
          </w:tcPr>
          <w:p w:rsidR="00000000" w:rsidRDefault="007A1441">
            <w:pPr>
              <w:spacing w:line="260" w:lineRule="exact"/>
              <w:rPr>
                <w:rFonts w:ascii="MAC C Swiss" w:hAnsi="MAC C Swiss" w:cs="Arial"/>
                <w:sz w:val="15"/>
                <w:szCs w:val="18"/>
              </w:rPr>
            </w:pPr>
            <w:r>
              <w:rPr>
                <w:rFonts w:ascii="MAC C Swiss" w:hAnsi="MAC C Swiss" w:cs="Arial"/>
                <w:sz w:val="15"/>
                <w:szCs w:val="18"/>
              </w:rPr>
              <w:t> </w:t>
            </w:r>
          </w:p>
        </w:tc>
        <w:tc>
          <w:tcPr>
            <w:tcW w:w="666" w:type="dxa"/>
            <w:tcBorders>
              <w:top w:val="single" w:sz="8" w:space="0" w:color="auto"/>
              <w:left w:val="nil"/>
              <w:bottom w:val="nil"/>
              <w:right w:val="nil"/>
            </w:tcBorders>
            <w:noWrap/>
            <w:vAlign w:val="center"/>
          </w:tcPr>
          <w:p w:rsidR="00000000" w:rsidRDefault="007A1441">
            <w:pPr>
              <w:spacing w:line="260" w:lineRule="exact"/>
              <w:jc w:val="center"/>
              <w:rPr>
                <w:rFonts w:ascii="MAC C Swiss" w:hAnsi="MAC C Swiss" w:cs="Arial"/>
                <w:sz w:val="15"/>
                <w:szCs w:val="18"/>
              </w:rPr>
            </w:pPr>
            <w:r>
              <w:rPr>
                <w:rFonts w:ascii="MAC C Swiss" w:hAnsi="MAC C Swiss" w:cs="Arial"/>
                <w:sz w:val="15"/>
                <w:szCs w:val="18"/>
              </w:rPr>
              <w:t>1999</w:t>
            </w:r>
          </w:p>
        </w:tc>
        <w:tc>
          <w:tcPr>
            <w:tcW w:w="666" w:type="dxa"/>
            <w:tcBorders>
              <w:top w:val="single" w:sz="8" w:space="0" w:color="auto"/>
              <w:left w:val="nil"/>
              <w:bottom w:val="nil"/>
              <w:right w:val="single" w:sz="4" w:space="0" w:color="auto"/>
            </w:tcBorders>
            <w:noWrap/>
            <w:vAlign w:val="center"/>
          </w:tcPr>
          <w:p w:rsidR="00000000" w:rsidRDefault="007A1441">
            <w:pPr>
              <w:spacing w:line="260" w:lineRule="exact"/>
              <w:jc w:val="center"/>
              <w:rPr>
                <w:rFonts w:ascii="MAC C Swiss" w:hAnsi="MAC C Swiss" w:cs="Arial"/>
                <w:sz w:val="15"/>
                <w:szCs w:val="18"/>
              </w:rPr>
            </w:pPr>
            <w:r>
              <w:rPr>
                <w:rFonts w:ascii="MAC C Swiss" w:hAnsi="MAC C Swiss" w:cs="Arial"/>
                <w:sz w:val="15"/>
                <w:szCs w:val="18"/>
              </w:rPr>
              <w:t> </w:t>
            </w:r>
          </w:p>
        </w:tc>
        <w:tc>
          <w:tcPr>
            <w:tcW w:w="2032" w:type="dxa"/>
            <w:gridSpan w:val="3"/>
            <w:tcBorders>
              <w:top w:val="single" w:sz="8" w:space="0" w:color="auto"/>
              <w:left w:val="nil"/>
              <w:bottom w:val="nil"/>
              <w:right w:val="single" w:sz="4" w:space="0" w:color="000000"/>
            </w:tcBorders>
            <w:noWrap/>
            <w:vAlign w:val="center"/>
          </w:tcPr>
          <w:p w:rsidR="00000000" w:rsidRDefault="007A1441">
            <w:pPr>
              <w:spacing w:line="260" w:lineRule="exact"/>
              <w:jc w:val="center"/>
              <w:rPr>
                <w:rFonts w:ascii="MAC C Swiss" w:hAnsi="MAC C Swiss" w:cs="Arial"/>
                <w:sz w:val="15"/>
                <w:szCs w:val="18"/>
              </w:rPr>
            </w:pPr>
            <w:r>
              <w:rPr>
                <w:rFonts w:ascii="MAC C Swiss" w:hAnsi="MAC C Swiss" w:cs="Arial"/>
                <w:sz w:val="15"/>
                <w:szCs w:val="18"/>
              </w:rPr>
              <w:t>2000</w:t>
            </w:r>
          </w:p>
        </w:tc>
        <w:tc>
          <w:tcPr>
            <w:tcW w:w="2032" w:type="dxa"/>
            <w:gridSpan w:val="3"/>
            <w:tcBorders>
              <w:top w:val="single" w:sz="8" w:space="0" w:color="auto"/>
              <w:left w:val="nil"/>
              <w:bottom w:val="nil"/>
              <w:right w:val="single" w:sz="4" w:space="0" w:color="000000"/>
            </w:tcBorders>
            <w:noWrap/>
            <w:vAlign w:val="center"/>
          </w:tcPr>
          <w:p w:rsidR="00000000" w:rsidRDefault="007A1441">
            <w:pPr>
              <w:spacing w:line="260" w:lineRule="exact"/>
              <w:jc w:val="center"/>
              <w:rPr>
                <w:rFonts w:ascii="MAC C Swiss" w:hAnsi="MAC C Swiss" w:cs="Arial"/>
                <w:sz w:val="15"/>
                <w:szCs w:val="18"/>
              </w:rPr>
            </w:pPr>
            <w:r>
              <w:rPr>
                <w:rFonts w:ascii="MAC C Swiss" w:hAnsi="MAC C Swiss" w:cs="Arial"/>
                <w:sz w:val="15"/>
                <w:szCs w:val="18"/>
              </w:rPr>
              <w:t>2001</w:t>
            </w:r>
          </w:p>
        </w:tc>
        <w:tc>
          <w:tcPr>
            <w:tcW w:w="850" w:type="dxa"/>
            <w:vMerge w:val="restart"/>
            <w:tcBorders>
              <w:top w:val="single" w:sz="8" w:space="0" w:color="auto"/>
              <w:left w:val="single" w:sz="4" w:space="0" w:color="auto"/>
              <w:bottom w:val="single" w:sz="4" w:space="0" w:color="000000"/>
              <w:right w:val="single" w:sz="8" w:space="0" w:color="auto"/>
            </w:tcBorders>
            <w:noWrap/>
            <w:vAlign w:val="center"/>
          </w:tcPr>
          <w:p w:rsidR="00000000" w:rsidRDefault="007A1441">
            <w:pPr>
              <w:spacing w:line="260" w:lineRule="exact"/>
              <w:jc w:val="center"/>
              <w:rPr>
                <w:rFonts w:ascii="YU L Swiss" w:hAnsi="YU L Swiss" w:cs="Arial" w:hint="eastAsia"/>
                <w:sz w:val="15"/>
              </w:rPr>
            </w:pPr>
            <w:r>
              <w:rPr>
                <w:rFonts w:ascii="YU L Swiss" w:hAnsi="YU L Swiss" w:cs="Arial" w:hint="eastAsia"/>
                <w:sz w:val="15"/>
              </w:rPr>
              <w:t>职业</w:t>
            </w:r>
          </w:p>
        </w:tc>
      </w:tr>
      <w:tr w:rsidR="00000000">
        <w:trPr>
          <w:cantSplit/>
          <w:trHeight w:val="300"/>
        </w:trPr>
        <w:tc>
          <w:tcPr>
            <w:tcW w:w="1404" w:type="dxa"/>
            <w:vMerge/>
            <w:tcBorders>
              <w:top w:val="single" w:sz="8" w:space="0" w:color="auto"/>
              <w:left w:val="single" w:sz="8" w:space="0" w:color="auto"/>
              <w:bottom w:val="single" w:sz="4" w:space="0" w:color="000000"/>
              <w:right w:val="single" w:sz="4" w:space="0" w:color="auto"/>
            </w:tcBorders>
            <w:vAlign w:val="center"/>
          </w:tcPr>
          <w:p w:rsidR="00000000" w:rsidRDefault="007A1441">
            <w:pPr>
              <w:spacing w:line="260" w:lineRule="exact"/>
              <w:rPr>
                <w:rFonts w:ascii="MAC C Swiss" w:hAnsi="MAC C Swiss" w:cs="Arial"/>
                <w:sz w:val="15"/>
                <w:szCs w:val="18"/>
              </w:rPr>
            </w:pPr>
          </w:p>
        </w:tc>
        <w:tc>
          <w:tcPr>
            <w:tcW w:w="704" w:type="dxa"/>
            <w:tcBorders>
              <w:top w:val="single" w:sz="4" w:space="0" w:color="auto"/>
              <w:left w:val="nil"/>
              <w:bottom w:val="single" w:sz="4" w:space="0" w:color="auto"/>
              <w:right w:val="single" w:sz="4" w:space="0" w:color="auto"/>
            </w:tcBorders>
            <w:vAlign w:val="center"/>
          </w:tcPr>
          <w:p w:rsidR="00000000" w:rsidRDefault="007A1441">
            <w:pPr>
              <w:spacing w:line="260" w:lineRule="exact"/>
              <w:jc w:val="center"/>
              <w:rPr>
                <w:rFonts w:ascii="MAC C Swiss" w:hAnsi="MAC C Swiss" w:cs="Arial"/>
                <w:sz w:val="15"/>
                <w:szCs w:val="18"/>
              </w:rPr>
            </w:pPr>
            <w:r>
              <w:rPr>
                <w:rFonts w:ascii="MAC C Swiss" w:hAnsi="MAC C Swiss" w:cs="Arial"/>
                <w:sz w:val="15"/>
                <w:szCs w:val="18"/>
              </w:rPr>
              <w:t>Vkupno</w:t>
            </w:r>
          </w:p>
        </w:tc>
        <w:tc>
          <w:tcPr>
            <w:tcW w:w="666" w:type="dxa"/>
            <w:tcBorders>
              <w:top w:val="single" w:sz="4" w:space="0" w:color="auto"/>
              <w:left w:val="nil"/>
              <w:bottom w:val="single" w:sz="4" w:space="0" w:color="auto"/>
              <w:right w:val="single" w:sz="4" w:space="0" w:color="auto"/>
            </w:tcBorders>
            <w:vAlign w:val="center"/>
          </w:tcPr>
          <w:p w:rsidR="00000000" w:rsidRDefault="007A1441">
            <w:pPr>
              <w:spacing w:line="260" w:lineRule="exact"/>
              <w:jc w:val="center"/>
              <w:rPr>
                <w:rFonts w:ascii="MAC C Swiss" w:hAnsi="MAC C Swiss" w:cs="Arial"/>
                <w:sz w:val="15"/>
                <w:szCs w:val="18"/>
              </w:rPr>
            </w:pPr>
            <w:r>
              <w:rPr>
                <w:rFonts w:ascii="MAC C Swiss" w:hAnsi="MAC C Swiss" w:cs="Arial"/>
                <w:sz w:val="15"/>
                <w:szCs w:val="18"/>
              </w:rPr>
              <w:t xml:space="preserve">Ma`i </w:t>
            </w:r>
          </w:p>
        </w:tc>
        <w:tc>
          <w:tcPr>
            <w:tcW w:w="666" w:type="dxa"/>
            <w:tcBorders>
              <w:top w:val="single" w:sz="4" w:space="0" w:color="auto"/>
              <w:left w:val="nil"/>
              <w:bottom w:val="single" w:sz="4" w:space="0" w:color="auto"/>
              <w:right w:val="single" w:sz="4" w:space="0" w:color="auto"/>
            </w:tcBorders>
            <w:vAlign w:val="center"/>
          </w:tcPr>
          <w:p w:rsidR="00000000" w:rsidRDefault="007A1441">
            <w:pPr>
              <w:spacing w:line="260" w:lineRule="exact"/>
              <w:jc w:val="center"/>
              <w:rPr>
                <w:rFonts w:ascii="MAC C Swiss" w:hAnsi="MAC C Swiss" w:cs="Arial"/>
                <w:sz w:val="15"/>
                <w:szCs w:val="18"/>
              </w:rPr>
            </w:pPr>
            <w:r>
              <w:rPr>
                <w:rFonts w:ascii="MAC C Swiss" w:hAnsi="MAC C Swiss" w:cs="Arial"/>
                <w:sz w:val="15"/>
                <w:szCs w:val="18"/>
              </w:rPr>
              <w:t xml:space="preserve"> @eni</w:t>
            </w:r>
          </w:p>
        </w:tc>
        <w:tc>
          <w:tcPr>
            <w:tcW w:w="700" w:type="dxa"/>
            <w:tcBorders>
              <w:top w:val="single" w:sz="4" w:space="0" w:color="auto"/>
              <w:left w:val="nil"/>
              <w:bottom w:val="single" w:sz="4" w:space="0" w:color="auto"/>
              <w:right w:val="single" w:sz="4" w:space="0" w:color="auto"/>
            </w:tcBorders>
            <w:vAlign w:val="center"/>
          </w:tcPr>
          <w:p w:rsidR="00000000" w:rsidRDefault="007A1441">
            <w:pPr>
              <w:spacing w:line="260" w:lineRule="exact"/>
              <w:jc w:val="center"/>
              <w:rPr>
                <w:rFonts w:ascii="MAC C Swiss" w:hAnsi="MAC C Swiss" w:cs="Arial"/>
                <w:sz w:val="15"/>
                <w:szCs w:val="18"/>
              </w:rPr>
            </w:pPr>
            <w:r>
              <w:rPr>
                <w:rFonts w:ascii="MAC C Swiss" w:hAnsi="MAC C Swiss" w:cs="Arial"/>
                <w:sz w:val="15"/>
                <w:szCs w:val="18"/>
              </w:rPr>
              <w:t>Vkupno</w:t>
            </w:r>
          </w:p>
        </w:tc>
        <w:tc>
          <w:tcPr>
            <w:tcW w:w="666" w:type="dxa"/>
            <w:tcBorders>
              <w:top w:val="single" w:sz="4" w:space="0" w:color="auto"/>
              <w:left w:val="nil"/>
              <w:bottom w:val="single" w:sz="4" w:space="0" w:color="auto"/>
              <w:right w:val="single" w:sz="4" w:space="0" w:color="auto"/>
            </w:tcBorders>
            <w:vAlign w:val="center"/>
          </w:tcPr>
          <w:p w:rsidR="00000000" w:rsidRDefault="007A1441">
            <w:pPr>
              <w:spacing w:line="260" w:lineRule="exact"/>
              <w:jc w:val="center"/>
              <w:rPr>
                <w:rFonts w:ascii="MAC C Swiss" w:hAnsi="MAC C Swiss" w:cs="Arial"/>
                <w:sz w:val="15"/>
                <w:szCs w:val="18"/>
              </w:rPr>
            </w:pPr>
            <w:r>
              <w:rPr>
                <w:rFonts w:ascii="MAC C Swiss" w:hAnsi="MAC C Swiss" w:cs="Arial"/>
                <w:sz w:val="15"/>
                <w:szCs w:val="18"/>
              </w:rPr>
              <w:t xml:space="preserve">Ma`i </w:t>
            </w:r>
          </w:p>
        </w:tc>
        <w:tc>
          <w:tcPr>
            <w:tcW w:w="666" w:type="dxa"/>
            <w:tcBorders>
              <w:top w:val="nil"/>
              <w:left w:val="nil"/>
              <w:bottom w:val="single" w:sz="4" w:space="0" w:color="auto"/>
              <w:right w:val="single" w:sz="4" w:space="0" w:color="auto"/>
            </w:tcBorders>
            <w:vAlign w:val="center"/>
          </w:tcPr>
          <w:p w:rsidR="00000000" w:rsidRDefault="007A1441">
            <w:pPr>
              <w:spacing w:line="260" w:lineRule="exact"/>
              <w:jc w:val="center"/>
              <w:rPr>
                <w:rFonts w:ascii="MAC C Swiss" w:hAnsi="MAC C Swiss" w:cs="Arial"/>
                <w:sz w:val="15"/>
                <w:szCs w:val="18"/>
              </w:rPr>
            </w:pPr>
            <w:r>
              <w:rPr>
                <w:rFonts w:ascii="MAC C Swiss" w:hAnsi="MAC C Swiss" w:cs="Arial"/>
                <w:sz w:val="15"/>
                <w:szCs w:val="18"/>
              </w:rPr>
              <w:t xml:space="preserve"> @eni</w:t>
            </w:r>
          </w:p>
        </w:tc>
        <w:tc>
          <w:tcPr>
            <w:tcW w:w="700" w:type="dxa"/>
            <w:tcBorders>
              <w:top w:val="nil"/>
              <w:left w:val="nil"/>
              <w:bottom w:val="single" w:sz="4" w:space="0" w:color="auto"/>
              <w:right w:val="single" w:sz="4" w:space="0" w:color="auto"/>
            </w:tcBorders>
            <w:vAlign w:val="center"/>
          </w:tcPr>
          <w:p w:rsidR="00000000" w:rsidRDefault="007A1441">
            <w:pPr>
              <w:spacing w:line="260" w:lineRule="exact"/>
              <w:jc w:val="center"/>
              <w:rPr>
                <w:rFonts w:ascii="MAC C Swiss" w:hAnsi="MAC C Swiss" w:cs="Arial"/>
                <w:sz w:val="15"/>
                <w:szCs w:val="18"/>
              </w:rPr>
            </w:pPr>
            <w:r>
              <w:rPr>
                <w:rFonts w:ascii="MAC C Swiss" w:hAnsi="MAC C Swiss" w:cs="Arial"/>
                <w:sz w:val="15"/>
                <w:szCs w:val="18"/>
              </w:rPr>
              <w:t>Vkupno</w:t>
            </w:r>
          </w:p>
        </w:tc>
        <w:tc>
          <w:tcPr>
            <w:tcW w:w="666" w:type="dxa"/>
            <w:tcBorders>
              <w:top w:val="single" w:sz="4" w:space="0" w:color="auto"/>
              <w:left w:val="nil"/>
              <w:bottom w:val="single" w:sz="4" w:space="0" w:color="auto"/>
              <w:right w:val="single" w:sz="4" w:space="0" w:color="auto"/>
            </w:tcBorders>
            <w:vAlign w:val="center"/>
          </w:tcPr>
          <w:p w:rsidR="00000000" w:rsidRDefault="007A1441">
            <w:pPr>
              <w:spacing w:line="260" w:lineRule="exact"/>
              <w:jc w:val="center"/>
              <w:rPr>
                <w:rFonts w:ascii="MAC C Swiss" w:hAnsi="MAC C Swiss" w:cs="Arial"/>
                <w:sz w:val="15"/>
                <w:szCs w:val="18"/>
              </w:rPr>
            </w:pPr>
            <w:r>
              <w:rPr>
                <w:rFonts w:ascii="MAC C Swiss" w:hAnsi="MAC C Swiss" w:cs="Arial"/>
                <w:sz w:val="15"/>
                <w:szCs w:val="18"/>
              </w:rPr>
              <w:t xml:space="preserve">Ma`i </w:t>
            </w:r>
          </w:p>
        </w:tc>
        <w:tc>
          <w:tcPr>
            <w:tcW w:w="666" w:type="dxa"/>
            <w:tcBorders>
              <w:top w:val="single" w:sz="4" w:space="0" w:color="auto"/>
              <w:left w:val="nil"/>
              <w:bottom w:val="single" w:sz="4" w:space="0" w:color="auto"/>
              <w:right w:val="single" w:sz="4" w:space="0" w:color="auto"/>
            </w:tcBorders>
            <w:vAlign w:val="center"/>
          </w:tcPr>
          <w:p w:rsidR="00000000" w:rsidRDefault="007A1441">
            <w:pPr>
              <w:spacing w:line="260" w:lineRule="exact"/>
              <w:jc w:val="center"/>
              <w:rPr>
                <w:rFonts w:ascii="MAC C Swiss" w:hAnsi="MAC C Swiss" w:cs="Arial"/>
                <w:sz w:val="15"/>
                <w:szCs w:val="18"/>
              </w:rPr>
            </w:pPr>
            <w:r>
              <w:rPr>
                <w:rFonts w:ascii="MAC C Swiss" w:hAnsi="MAC C Swiss" w:cs="Arial"/>
                <w:sz w:val="15"/>
                <w:szCs w:val="18"/>
              </w:rPr>
              <w:t xml:space="preserve"> @eni</w:t>
            </w:r>
          </w:p>
        </w:tc>
        <w:tc>
          <w:tcPr>
            <w:tcW w:w="700" w:type="dxa"/>
            <w:tcBorders>
              <w:top w:val="single" w:sz="4" w:space="0" w:color="auto"/>
              <w:left w:val="nil"/>
              <w:bottom w:val="single" w:sz="4" w:space="0" w:color="auto"/>
              <w:right w:val="single" w:sz="4" w:space="0" w:color="auto"/>
            </w:tcBorders>
            <w:vAlign w:val="center"/>
          </w:tcPr>
          <w:p w:rsidR="00000000" w:rsidRDefault="007A1441">
            <w:pPr>
              <w:spacing w:line="260" w:lineRule="exact"/>
              <w:jc w:val="center"/>
              <w:rPr>
                <w:rFonts w:ascii="MAC C Swiss" w:hAnsi="MAC C Swiss" w:cs="Arial"/>
                <w:sz w:val="15"/>
                <w:szCs w:val="18"/>
              </w:rPr>
            </w:pPr>
            <w:r>
              <w:rPr>
                <w:rFonts w:ascii="MAC C Swiss" w:hAnsi="MAC C Swiss" w:cs="Arial"/>
                <w:sz w:val="15"/>
                <w:szCs w:val="18"/>
              </w:rPr>
              <w:t>Vkupno</w:t>
            </w:r>
          </w:p>
        </w:tc>
        <w:tc>
          <w:tcPr>
            <w:tcW w:w="666" w:type="dxa"/>
            <w:tcBorders>
              <w:top w:val="single" w:sz="4" w:space="0" w:color="auto"/>
              <w:left w:val="nil"/>
              <w:bottom w:val="single" w:sz="4" w:space="0" w:color="auto"/>
              <w:right w:val="single" w:sz="4" w:space="0" w:color="auto"/>
            </w:tcBorders>
            <w:vAlign w:val="center"/>
          </w:tcPr>
          <w:p w:rsidR="00000000" w:rsidRDefault="007A1441">
            <w:pPr>
              <w:spacing w:line="260" w:lineRule="exact"/>
              <w:jc w:val="center"/>
              <w:rPr>
                <w:rFonts w:ascii="MAC C Swiss" w:hAnsi="MAC C Swiss" w:cs="Arial"/>
                <w:sz w:val="15"/>
                <w:szCs w:val="18"/>
              </w:rPr>
            </w:pPr>
            <w:r>
              <w:rPr>
                <w:rFonts w:ascii="MAC C Swiss" w:hAnsi="MAC C Swiss" w:cs="Arial"/>
                <w:sz w:val="15"/>
                <w:szCs w:val="18"/>
              </w:rPr>
              <w:t xml:space="preserve">Ma`i </w:t>
            </w:r>
          </w:p>
        </w:tc>
        <w:tc>
          <w:tcPr>
            <w:tcW w:w="666" w:type="dxa"/>
            <w:tcBorders>
              <w:top w:val="single" w:sz="4" w:space="0" w:color="auto"/>
              <w:left w:val="nil"/>
              <w:bottom w:val="single" w:sz="4" w:space="0" w:color="auto"/>
              <w:right w:val="single" w:sz="4" w:space="0" w:color="auto"/>
            </w:tcBorders>
            <w:vAlign w:val="center"/>
          </w:tcPr>
          <w:p w:rsidR="00000000" w:rsidRDefault="007A1441">
            <w:pPr>
              <w:spacing w:line="260" w:lineRule="exact"/>
              <w:jc w:val="center"/>
              <w:rPr>
                <w:rFonts w:ascii="MAC C Swiss" w:hAnsi="MAC C Swiss" w:cs="Arial"/>
                <w:sz w:val="15"/>
                <w:szCs w:val="18"/>
              </w:rPr>
            </w:pPr>
            <w:r>
              <w:rPr>
                <w:rFonts w:ascii="MAC C Swiss" w:hAnsi="MAC C Swiss" w:cs="Arial"/>
                <w:sz w:val="15"/>
                <w:szCs w:val="18"/>
              </w:rPr>
              <w:t xml:space="preserve"> @eni</w:t>
            </w:r>
          </w:p>
        </w:tc>
        <w:tc>
          <w:tcPr>
            <w:tcW w:w="700" w:type="dxa"/>
            <w:tcBorders>
              <w:top w:val="single" w:sz="4" w:space="0" w:color="auto"/>
              <w:left w:val="nil"/>
              <w:bottom w:val="single" w:sz="4" w:space="0" w:color="auto"/>
              <w:right w:val="single" w:sz="4" w:space="0" w:color="auto"/>
            </w:tcBorders>
            <w:vAlign w:val="center"/>
          </w:tcPr>
          <w:p w:rsidR="00000000" w:rsidRDefault="007A1441">
            <w:pPr>
              <w:spacing w:line="260" w:lineRule="exact"/>
              <w:jc w:val="center"/>
              <w:rPr>
                <w:rFonts w:ascii="MAC C Swiss" w:hAnsi="MAC C Swiss" w:cs="Arial"/>
                <w:sz w:val="15"/>
                <w:szCs w:val="18"/>
              </w:rPr>
            </w:pPr>
            <w:r>
              <w:rPr>
                <w:rFonts w:ascii="MAC C Swiss" w:hAnsi="MAC C Swiss" w:cs="Arial"/>
                <w:sz w:val="15"/>
                <w:szCs w:val="18"/>
              </w:rPr>
              <w:t>Vkupno</w:t>
            </w:r>
          </w:p>
        </w:tc>
        <w:tc>
          <w:tcPr>
            <w:tcW w:w="666" w:type="dxa"/>
            <w:tcBorders>
              <w:top w:val="single" w:sz="4" w:space="0" w:color="auto"/>
              <w:left w:val="nil"/>
              <w:bottom w:val="single" w:sz="4" w:space="0" w:color="auto"/>
              <w:right w:val="single" w:sz="4" w:space="0" w:color="auto"/>
            </w:tcBorders>
            <w:vAlign w:val="center"/>
          </w:tcPr>
          <w:p w:rsidR="00000000" w:rsidRDefault="007A1441">
            <w:pPr>
              <w:spacing w:line="260" w:lineRule="exact"/>
              <w:jc w:val="center"/>
              <w:rPr>
                <w:rFonts w:ascii="MAC C Swiss" w:hAnsi="MAC C Swiss" w:cs="Arial"/>
                <w:sz w:val="15"/>
                <w:szCs w:val="18"/>
              </w:rPr>
            </w:pPr>
            <w:r>
              <w:rPr>
                <w:rFonts w:ascii="MAC C Swiss" w:hAnsi="MAC C Swiss" w:cs="Arial"/>
                <w:sz w:val="15"/>
                <w:szCs w:val="18"/>
              </w:rPr>
              <w:t xml:space="preserve">Ma`i </w:t>
            </w:r>
          </w:p>
        </w:tc>
        <w:tc>
          <w:tcPr>
            <w:tcW w:w="666" w:type="dxa"/>
            <w:tcBorders>
              <w:top w:val="single" w:sz="4" w:space="0" w:color="auto"/>
              <w:left w:val="nil"/>
              <w:bottom w:val="single" w:sz="4" w:space="0" w:color="auto"/>
              <w:right w:val="single" w:sz="4" w:space="0" w:color="auto"/>
            </w:tcBorders>
            <w:vAlign w:val="center"/>
          </w:tcPr>
          <w:p w:rsidR="00000000" w:rsidRDefault="007A1441">
            <w:pPr>
              <w:spacing w:line="260" w:lineRule="exact"/>
              <w:jc w:val="center"/>
              <w:rPr>
                <w:rFonts w:ascii="MAC C Swiss" w:hAnsi="MAC C Swiss" w:cs="Arial"/>
                <w:sz w:val="15"/>
                <w:szCs w:val="18"/>
              </w:rPr>
            </w:pPr>
            <w:r>
              <w:rPr>
                <w:rFonts w:ascii="MAC C Swiss" w:hAnsi="MAC C Swiss" w:cs="Arial"/>
                <w:sz w:val="15"/>
                <w:szCs w:val="18"/>
              </w:rPr>
              <w:t xml:space="preserve"> @eni</w:t>
            </w:r>
          </w:p>
        </w:tc>
        <w:tc>
          <w:tcPr>
            <w:tcW w:w="850" w:type="dxa"/>
            <w:vMerge/>
            <w:tcBorders>
              <w:top w:val="single" w:sz="8" w:space="0" w:color="auto"/>
              <w:left w:val="single" w:sz="4" w:space="0" w:color="auto"/>
              <w:bottom w:val="single" w:sz="4" w:space="0" w:color="000000"/>
              <w:right w:val="single" w:sz="8" w:space="0" w:color="auto"/>
            </w:tcBorders>
            <w:vAlign w:val="center"/>
          </w:tcPr>
          <w:p w:rsidR="00000000" w:rsidRDefault="007A1441">
            <w:pPr>
              <w:spacing w:line="260" w:lineRule="exact"/>
              <w:rPr>
                <w:rFonts w:ascii="YU L Swiss" w:hAnsi="YU L Swiss" w:cs="Arial"/>
                <w:sz w:val="15"/>
              </w:rPr>
            </w:pPr>
          </w:p>
        </w:tc>
      </w:tr>
      <w:tr w:rsidR="00000000">
        <w:trPr>
          <w:cantSplit/>
          <w:trHeight w:val="300"/>
        </w:trPr>
        <w:tc>
          <w:tcPr>
            <w:tcW w:w="1404" w:type="dxa"/>
            <w:vMerge/>
            <w:tcBorders>
              <w:top w:val="single" w:sz="8" w:space="0" w:color="auto"/>
              <w:left w:val="single" w:sz="8" w:space="0" w:color="auto"/>
              <w:bottom w:val="single" w:sz="4" w:space="0" w:color="000000"/>
              <w:right w:val="single" w:sz="4" w:space="0" w:color="auto"/>
            </w:tcBorders>
            <w:vAlign w:val="center"/>
          </w:tcPr>
          <w:p w:rsidR="00000000" w:rsidRDefault="007A1441">
            <w:pPr>
              <w:spacing w:line="260" w:lineRule="exact"/>
              <w:rPr>
                <w:rFonts w:ascii="MAC C Swiss" w:hAnsi="MAC C Swiss" w:cs="Arial"/>
                <w:sz w:val="15"/>
                <w:szCs w:val="18"/>
              </w:rPr>
            </w:pPr>
          </w:p>
        </w:tc>
        <w:tc>
          <w:tcPr>
            <w:tcW w:w="2036" w:type="dxa"/>
            <w:gridSpan w:val="3"/>
            <w:tcBorders>
              <w:top w:val="nil"/>
              <w:left w:val="single" w:sz="4" w:space="0" w:color="auto"/>
              <w:bottom w:val="single" w:sz="4" w:space="0" w:color="auto"/>
              <w:right w:val="single" w:sz="4" w:space="0" w:color="000000"/>
            </w:tcBorders>
            <w:noWrap/>
            <w:vAlign w:val="center"/>
          </w:tcPr>
          <w:p w:rsidR="00000000" w:rsidRDefault="007A1441">
            <w:pPr>
              <w:spacing w:line="260" w:lineRule="exact"/>
              <w:jc w:val="center"/>
              <w:rPr>
                <w:rFonts w:ascii="MAC C Swiss" w:hAnsi="MAC C Swiss" w:cs="Arial"/>
                <w:sz w:val="15"/>
                <w:szCs w:val="18"/>
              </w:rPr>
            </w:pPr>
            <w:r>
              <w:rPr>
                <w:rFonts w:ascii="MAC C Swiss" w:hAnsi="MAC C Swiss" w:cs="Arial"/>
                <w:sz w:val="15"/>
                <w:szCs w:val="18"/>
              </w:rPr>
              <w:t>1997</w:t>
            </w:r>
          </w:p>
        </w:tc>
        <w:tc>
          <w:tcPr>
            <w:tcW w:w="1366" w:type="dxa"/>
            <w:gridSpan w:val="2"/>
            <w:tcBorders>
              <w:top w:val="nil"/>
              <w:left w:val="single" w:sz="4" w:space="0" w:color="auto"/>
              <w:bottom w:val="single" w:sz="4" w:space="0" w:color="auto"/>
              <w:right w:val="nil"/>
            </w:tcBorders>
            <w:noWrap/>
            <w:vAlign w:val="center"/>
          </w:tcPr>
          <w:p w:rsidR="00000000" w:rsidRDefault="007A1441">
            <w:pPr>
              <w:spacing w:line="260" w:lineRule="exact"/>
              <w:jc w:val="center"/>
              <w:rPr>
                <w:rFonts w:ascii="MAC C Swiss" w:hAnsi="MAC C Swiss" w:cs="Arial"/>
                <w:sz w:val="15"/>
                <w:szCs w:val="18"/>
              </w:rPr>
            </w:pPr>
            <w:r>
              <w:rPr>
                <w:rFonts w:ascii="MAC C Swiss" w:hAnsi="MAC C Swiss" w:cs="Arial"/>
                <w:sz w:val="15"/>
                <w:szCs w:val="18"/>
              </w:rPr>
              <w:t>1998</w:t>
            </w:r>
          </w:p>
        </w:tc>
        <w:tc>
          <w:tcPr>
            <w:tcW w:w="666" w:type="dxa"/>
            <w:tcBorders>
              <w:top w:val="nil"/>
              <w:left w:val="single" w:sz="4" w:space="0" w:color="auto"/>
              <w:bottom w:val="single" w:sz="4" w:space="0" w:color="auto"/>
              <w:right w:val="single" w:sz="4" w:space="0" w:color="auto"/>
            </w:tcBorders>
            <w:noWrap/>
            <w:vAlign w:val="center"/>
          </w:tcPr>
          <w:p w:rsidR="00000000" w:rsidRDefault="007A1441">
            <w:pPr>
              <w:spacing w:line="260" w:lineRule="exact"/>
              <w:rPr>
                <w:rFonts w:ascii="MAC C Swiss" w:hAnsi="MAC C Swiss" w:cs="Arial"/>
                <w:sz w:val="15"/>
                <w:szCs w:val="18"/>
              </w:rPr>
            </w:pPr>
            <w:r>
              <w:rPr>
                <w:rFonts w:ascii="MAC C Swiss" w:hAnsi="MAC C Swiss" w:cs="Arial"/>
                <w:sz w:val="15"/>
                <w:szCs w:val="18"/>
              </w:rPr>
              <w:t> </w:t>
            </w:r>
          </w:p>
        </w:tc>
        <w:tc>
          <w:tcPr>
            <w:tcW w:w="700" w:type="dxa"/>
            <w:tcBorders>
              <w:top w:val="nil"/>
              <w:left w:val="nil"/>
              <w:bottom w:val="single" w:sz="4" w:space="0" w:color="auto"/>
              <w:right w:val="nil"/>
            </w:tcBorders>
            <w:noWrap/>
            <w:vAlign w:val="center"/>
          </w:tcPr>
          <w:p w:rsidR="00000000" w:rsidRDefault="007A1441">
            <w:pPr>
              <w:spacing w:line="260" w:lineRule="exact"/>
              <w:jc w:val="center"/>
              <w:rPr>
                <w:rFonts w:ascii="MAC C Swiss" w:hAnsi="MAC C Swiss" w:cs="Arial"/>
                <w:sz w:val="15"/>
                <w:szCs w:val="18"/>
              </w:rPr>
            </w:pPr>
            <w:r>
              <w:rPr>
                <w:rFonts w:ascii="MAC C Swiss" w:hAnsi="MAC C Swiss" w:cs="Arial"/>
                <w:sz w:val="15"/>
                <w:szCs w:val="18"/>
              </w:rPr>
              <w:t> </w:t>
            </w:r>
          </w:p>
        </w:tc>
        <w:tc>
          <w:tcPr>
            <w:tcW w:w="666" w:type="dxa"/>
            <w:tcBorders>
              <w:top w:val="nil"/>
              <w:left w:val="nil"/>
              <w:bottom w:val="nil"/>
              <w:right w:val="nil"/>
            </w:tcBorders>
            <w:noWrap/>
            <w:vAlign w:val="center"/>
          </w:tcPr>
          <w:p w:rsidR="00000000" w:rsidRDefault="007A1441">
            <w:pPr>
              <w:spacing w:line="260" w:lineRule="exact"/>
              <w:jc w:val="center"/>
              <w:rPr>
                <w:rFonts w:ascii="MAC C Swiss" w:hAnsi="MAC C Swiss" w:cs="Arial"/>
                <w:sz w:val="15"/>
                <w:szCs w:val="18"/>
              </w:rPr>
            </w:pPr>
            <w:r>
              <w:rPr>
                <w:rFonts w:ascii="MAC C Swiss" w:hAnsi="MAC C Swiss" w:cs="Arial"/>
                <w:sz w:val="15"/>
                <w:szCs w:val="18"/>
              </w:rPr>
              <w:t>1999</w:t>
            </w:r>
          </w:p>
        </w:tc>
        <w:tc>
          <w:tcPr>
            <w:tcW w:w="666" w:type="dxa"/>
            <w:tcBorders>
              <w:top w:val="nil"/>
              <w:left w:val="nil"/>
              <w:bottom w:val="single" w:sz="4" w:space="0" w:color="auto"/>
              <w:right w:val="single" w:sz="4" w:space="0" w:color="auto"/>
            </w:tcBorders>
            <w:noWrap/>
            <w:vAlign w:val="center"/>
          </w:tcPr>
          <w:p w:rsidR="00000000" w:rsidRDefault="007A1441">
            <w:pPr>
              <w:spacing w:line="260" w:lineRule="exact"/>
              <w:jc w:val="center"/>
              <w:rPr>
                <w:rFonts w:ascii="MAC C Swiss" w:hAnsi="MAC C Swiss" w:cs="Arial"/>
                <w:sz w:val="15"/>
                <w:szCs w:val="18"/>
              </w:rPr>
            </w:pPr>
            <w:r>
              <w:rPr>
                <w:rFonts w:ascii="MAC C Swiss" w:hAnsi="MAC C Swiss" w:cs="Arial"/>
                <w:sz w:val="15"/>
                <w:szCs w:val="18"/>
              </w:rPr>
              <w:t> </w:t>
            </w:r>
          </w:p>
        </w:tc>
        <w:tc>
          <w:tcPr>
            <w:tcW w:w="2032" w:type="dxa"/>
            <w:gridSpan w:val="3"/>
            <w:tcBorders>
              <w:top w:val="nil"/>
              <w:left w:val="nil"/>
              <w:bottom w:val="single" w:sz="4" w:space="0" w:color="auto"/>
              <w:right w:val="single" w:sz="4" w:space="0" w:color="000000"/>
            </w:tcBorders>
            <w:noWrap/>
            <w:vAlign w:val="center"/>
          </w:tcPr>
          <w:p w:rsidR="00000000" w:rsidRDefault="007A1441">
            <w:pPr>
              <w:spacing w:line="260" w:lineRule="exact"/>
              <w:jc w:val="center"/>
              <w:rPr>
                <w:rFonts w:ascii="MAC C Swiss" w:hAnsi="MAC C Swiss" w:cs="Arial"/>
                <w:sz w:val="15"/>
                <w:szCs w:val="18"/>
              </w:rPr>
            </w:pPr>
            <w:r>
              <w:rPr>
                <w:rFonts w:ascii="MAC C Swiss" w:hAnsi="MAC C Swiss" w:cs="Arial"/>
                <w:sz w:val="15"/>
                <w:szCs w:val="18"/>
              </w:rPr>
              <w:t>2000</w:t>
            </w:r>
          </w:p>
        </w:tc>
        <w:tc>
          <w:tcPr>
            <w:tcW w:w="2032" w:type="dxa"/>
            <w:gridSpan w:val="3"/>
            <w:tcBorders>
              <w:top w:val="nil"/>
              <w:left w:val="nil"/>
              <w:bottom w:val="single" w:sz="4" w:space="0" w:color="auto"/>
              <w:right w:val="single" w:sz="4" w:space="0" w:color="000000"/>
            </w:tcBorders>
            <w:noWrap/>
            <w:vAlign w:val="center"/>
          </w:tcPr>
          <w:p w:rsidR="00000000" w:rsidRDefault="007A1441">
            <w:pPr>
              <w:spacing w:line="260" w:lineRule="exact"/>
              <w:jc w:val="center"/>
              <w:rPr>
                <w:rFonts w:ascii="MAC C Swiss" w:hAnsi="MAC C Swiss" w:cs="Arial"/>
                <w:sz w:val="15"/>
                <w:szCs w:val="18"/>
              </w:rPr>
            </w:pPr>
            <w:r>
              <w:rPr>
                <w:rFonts w:ascii="MAC C Swiss" w:hAnsi="MAC C Swiss" w:cs="Arial"/>
                <w:sz w:val="15"/>
                <w:szCs w:val="18"/>
              </w:rPr>
              <w:t>2000</w:t>
            </w:r>
          </w:p>
        </w:tc>
        <w:tc>
          <w:tcPr>
            <w:tcW w:w="850" w:type="dxa"/>
            <w:vMerge/>
            <w:tcBorders>
              <w:top w:val="single" w:sz="8" w:space="0" w:color="auto"/>
              <w:left w:val="single" w:sz="4" w:space="0" w:color="auto"/>
              <w:bottom w:val="single" w:sz="4" w:space="0" w:color="000000"/>
              <w:right w:val="single" w:sz="8" w:space="0" w:color="auto"/>
            </w:tcBorders>
            <w:vAlign w:val="center"/>
          </w:tcPr>
          <w:p w:rsidR="00000000" w:rsidRDefault="007A1441">
            <w:pPr>
              <w:spacing w:line="260" w:lineRule="exact"/>
              <w:rPr>
                <w:rFonts w:ascii="YU L Swiss" w:hAnsi="YU L Swiss" w:cs="Arial"/>
                <w:sz w:val="15"/>
              </w:rPr>
            </w:pPr>
          </w:p>
        </w:tc>
      </w:tr>
      <w:tr w:rsidR="00000000">
        <w:trPr>
          <w:cantSplit/>
          <w:trHeight w:val="300"/>
        </w:trPr>
        <w:tc>
          <w:tcPr>
            <w:tcW w:w="1404" w:type="dxa"/>
            <w:vMerge/>
            <w:tcBorders>
              <w:top w:val="single" w:sz="8" w:space="0" w:color="auto"/>
              <w:left w:val="single" w:sz="8" w:space="0" w:color="auto"/>
              <w:bottom w:val="single" w:sz="4" w:space="0" w:color="000000"/>
              <w:right w:val="single" w:sz="4" w:space="0" w:color="auto"/>
            </w:tcBorders>
            <w:vAlign w:val="center"/>
          </w:tcPr>
          <w:p w:rsidR="00000000" w:rsidRDefault="007A1441">
            <w:pPr>
              <w:spacing w:line="260" w:lineRule="exact"/>
              <w:rPr>
                <w:rFonts w:ascii="MAC C Swiss" w:hAnsi="MAC C Swiss" w:cs="Arial"/>
                <w:sz w:val="15"/>
                <w:szCs w:val="18"/>
              </w:rPr>
            </w:pPr>
          </w:p>
        </w:tc>
        <w:tc>
          <w:tcPr>
            <w:tcW w:w="704" w:type="dxa"/>
            <w:tcBorders>
              <w:top w:val="nil"/>
              <w:left w:val="nil"/>
              <w:bottom w:val="single" w:sz="4" w:space="0" w:color="auto"/>
              <w:right w:val="single" w:sz="4" w:space="0" w:color="auto"/>
            </w:tcBorders>
            <w:noWrap/>
            <w:vAlign w:val="center"/>
          </w:tcPr>
          <w:p w:rsidR="00000000" w:rsidRDefault="007A1441">
            <w:pPr>
              <w:spacing w:line="260" w:lineRule="exact"/>
              <w:jc w:val="center"/>
              <w:rPr>
                <w:rFonts w:ascii="MAC C Swiss" w:hAnsi="MAC C Swiss" w:cs="Arial" w:hint="eastAsia"/>
                <w:sz w:val="15"/>
                <w:szCs w:val="18"/>
              </w:rPr>
            </w:pPr>
            <w:r>
              <w:rPr>
                <w:rFonts w:ascii="MAC C Swiss" w:hAnsi="MAC C Swiss" w:cs="Arial" w:hint="eastAsia"/>
                <w:sz w:val="15"/>
                <w:szCs w:val="18"/>
              </w:rPr>
              <w:t>总数</w:t>
            </w:r>
          </w:p>
        </w:tc>
        <w:tc>
          <w:tcPr>
            <w:tcW w:w="666" w:type="dxa"/>
            <w:tcBorders>
              <w:top w:val="nil"/>
              <w:left w:val="nil"/>
              <w:bottom w:val="single" w:sz="4" w:space="0" w:color="auto"/>
              <w:right w:val="single" w:sz="4" w:space="0" w:color="auto"/>
            </w:tcBorders>
            <w:vAlign w:val="center"/>
          </w:tcPr>
          <w:p w:rsidR="00000000" w:rsidRDefault="007A1441">
            <w:pPr>
              <w:spacing w:line="260" w:lineRule="exact"/>
              <w:jc w:val="center"/>
              <w:rPr>
                <w:rFonts w:ascii="MAC C Swiss" w:hAnsi="MAC C Swiss" w:cs="Arial" w:hint="eastAsia"/>
                <w:sz w:val="15"/>
                <w:szCs w:val="18"/>
              </w:rPr>
            </w:pPr>
            <w:r>
              <w:rPr>
                <w:rFonts w:ascii="MAC C Swiss" w:hAnsi="MAC C Swiss" w:cs="Arial" w:hint="eastAsia"/>
                <w:sz w:val="15"/>
                <w:szCs w:val="18"/>
              </w:rPr>
              <w:t>男子</w:t>
            </w:r>
          </w:p>
        </w:tc>
        <w:tc>
          <w:tcPr>
            <w:tcW w:w="666" w:type="dxa"/>
            <w:tcBorders>
              <w:top w:val="nil"/>
              <w:left w:val="nil"/>
              <w:bottom w:val="single" w:sz="4" w:space="0" w:color="auto"/>
              <w:right w:val="single" w:sz="4" w:space="0" w:color="auto"/>
            </w:tcBorders>
            <w:vAlign w:val="center"/>
          </w:tcPr>
          <w:p w:rsidR="00000000" w:rsidRDefault="007A1441">
            <w:pPr>
              <w:spacing w:line="260" w:lineRule="exact"/>
              <w:jc w:val="center"/>
              <w:rPr>
                <w:rFonts w:ascii="MAC C Swiss" w:hAnsi="MAC C Swiss" w:cs="Arial" w:hint="eastAsia"/>
                <w:sz w:val="15"/>
                <w:szCs w:val="18"/>
              </w:rPr>
            </w:pPr>
            <w:r>
              <w:rPr>
                <w:rFonts w:ascii="MAC C Swiss" w:hAnsi="MAC C Swiss" w:cs="Arial" w:hint="eastAsia"/>
                <w:sz w:val="15"/>
                <w:szCs w:val="18"/>
              </w:rPr>
              <w:t>妇女</w:t>
            </w:r>
          </w:p>
        </w:tc>
        <w:tc>
          <w:tcPr>
            <w:tcW w:w="700" w:type="dxa"/>
            <w:tcBorders>
              <w:top w:val="nil"/>
              <w:left w:val="nil"/>
              <w:bottom w:val="single" w:sz="4" w:space="0" w:color="auto"/>
              <w:right w:val="single" w:sz="4" w:space="0" w:color="auto"/>
            </w:tcBorders>
            <w:noWrap/>
            <w:vAlign w:val="center"/>
          </w:tcPr>
          <w:p w:rsidR="00000000" w:rsidRDefault="007A1441">
            <w:pPr>
              <w:spacing w:line="260" w:lineRule="exact"/>
              <w:jc w:val="center"/>
              <w:rPr>
                <w:rFonts w:ascii="MAC C Swiss" w:hAnsi="MAC C Swiss" w:cs="Arial"/>
                <w:sz w:val="15"/>
                <w:szCs w:val="18"/>
              </w:rPr>
            </w:pPr>
            <w:r>
              <w:rPr>
                <w:rFonts w:ascii="MAC C Swiss" w:hAnsi="MAC C Swiss" w:cs="Arial" w:hint="eastAsia"/>
                <w:sz w:val="15"/>
                <w:szCs w:val="18"/>
              </w:rPr>
              <w:t>总数</w:t>
            </w:r>
          </w:p>
        </w:tc>
        <w:tc>
          <w:tcPr>
            <w:tcW w:w="666" w:type="dxa"/>
            <w:tcBorders>
              <w:top w:val="nil"/>
              <w:left w:val="nil"/>
              <w:bottom w:val="single" w:sz="4" w:space="0" w:color="auto"/>
              <w:right w:val="single" w:sz="4" w:space="0" w:color="auto"/>
            </w:tcBorders>
            <w:vAlign w:val="center"/>
          </w:tcPr>
          <w:p w:rsidR="00000000" w:rsidRDefault="007A1441">
            <w:pPr>
              <w:spacing w:line="260" w:lineRule="exact"/>
              <w:jc w:val="center"/>
              <w:rPr>
                <w:rFonts w:ascii="MAC C Swiss" w:hAnsi="MAC C Swiss" w:cs="Arial" w:hint="eastAsia"/>
                <w:sz w:val="15"/>
                <w:szCs w:val="18"/>
              </w:rPr>
            </w:pPr>
            <w:r>
              <w:rPr>
                <w:rFonts w:ascii="MAC C Swiss" w:hAnsi="MAC C Swiss" w:cs="Arial" w:hint="eastAsia"/>
                <w:sz w:val="15"/>
                <w:szCs w:val="18"/>
              </w:rPr>
              <w:t>男子</w:t>
            </w:r>
          </w:p>
        </w:tc>
        <w:tc>
          <w:tcPr>
            <w:tcW w:w="666" w:type="dxa"/>
            <w:tcBorders>
              <w:top w:val="nil"/>
              <w:left w:val="nil"/>
              <w:bottom w:val="single" w:sz="4" w:space="0" w:color="auto"/>
              <w:right w:val="single" w:sz="4" w:space="0" w:color="auto"/>
            </w:tcBorders>
            <w:vAlign w:val="center"/>
          </w:tcPr>
          <w:p w:rsidR="00000000" w:rsidRDefault="007A1441">
            <w:pPr>
              <w:spacing w:line="260" w:lineRule="exact"/>
              <w:jc w:val="center"/>
              <w:rPr>
                <w:rFonts w:ascii="MAC C Swiss" w:hAnsi="MAC C Swiss" w:cs="Arial" w:hint="eastAsia"/>
                <w:sz w:val="15"/>
                <w:szCs w:val="18"/>
              </w:rPr>
            </w:pPr>
            <w:r>
              <w:rPr>
                <w:rFonts w:ascii="MAC C Swiss" w:hAnsi="MAC C Swiss" w:cs="Arial" w:hint="eastAsia"/>
                <w:sz w:val="15"/>
                <w:szCs w:val="18"/>
              </w:rPr>
              <w:t>妇女</w:t>
            </w:r>
          </w:p>
        </w:tc>
        <w:tc>
          <w:tcPr>
            <w:tcW w:w="700" w:type="dxa"/>
            <w:tcBorders>
              <w:top w:val="nil"/>
              <w:left w:val="nil"/>
              <w:bottom w:val="single" w:sz="4" w:space="0" w:color="auto"/>
              <w:right w:val="single" w:sz="4" w:space="0" w:color="auto"/>
            </w:tcBorders>
            <w:noWrap/>
            <w:vAlign w:val="center"/>
          </w:tcPr>
          <w:p w:rsidR="00000000" w:rsidRDefault="007A1441">
            <w:pPr>
              <w:spacing w:line="260" w:lineRule="exact"/>
              <w:jc w:val="center"/>
              <w:rPr>
                <w:rFonts w:ascii="MAC C Swiss" w:hAnsi="MAC C Swiss" w:cs="Arial"/>
                <w:sz w:val="15"/>
                <w:szCs w:val="18"/>
              </w:rPr>
            </w:pPr>
            <w:r>
              <w:rPr>
                <w:rFonts w:ascii="MAC C Swiss" w:hAnsi="MAC C Swiss" w:cs="Arial" w:hint="eastAsia"/>
                <w:sz w:val="15"/>
                <w:szCs w:val="18"/>
              </w:rPr>
              <w:t>总数</w:t>
            </w:r>
          </w:p>
        </w:tc>
        <w:tc>
          <w:tcPr>
            <w:tcW w:w="666" w:type="dxa"/>
            <w:tcBorders>
              <w:top w:val="single" w:sz="4" w:space="0" w:color="auto"/>
              <w:left w:val="nil"/>
              <w:bottom w:val="single" w:sz="4" w:space="0" w:color="auto"/>
              <w:right w:val="single" w:sz="4" w:space="0" w:color="auto"/>
            </w:tcBorders>
            <w:vAlign w:val="center"/>
          </w:tcPr>
          <w:p w:rsidR="00000000" w:rsidRDefault="007A1441">
            <w:pPr>
              <w:spacing w:line="260" w:lineRule="exact"/>
              <w:jc w:val="center"/>
              <w:rPr>
                <w:rFonts w:ascii="MAC C Swiss" w:hAnsi="MAC C Swiss" w:cs="Arial" w:hint="eastAsia"/>
                <w:sz w:val="15"/>
                <w:szCs w:val="18"/>
              </w:rPr>
            </w:pPr>
            <w:r>
              <w:rPr>
                <w:rFonts w:ascii="MAC C Swiss" w:hAnsi="MAC C Swiss" w:cs="Arial" w:hint="eastAsia"/>
                <w:sz w:val="15"/>
                <w:szCs w:val="18"/>
              </w:rPr>
              <w:t>男子</w:t>
            </w:r>
          </w:p>
        </w:tc>
        <w:tc>
          <w:tcPr>
            <w:tcW w:w="666" w:type="dxa"/>
            <w:tcBorders>
              <w:top w:val="nil"/>
              <w:left w:val="nil"/>
              <w:bottom w:val="single" w:sz="4" w:space="0" w:color="auto"/>
              <w:right w:val="single" w:sz="4" w:space="0" w:color="auto"/>
            </w:tcBorders>
            <w:vAlign w:val="center"/>
          </w:tcPr>
          <w:p w:rsidR="00000000" w:rsidRDefault="007A1441">
            <w:pPr>
              <w:spacing w:line="260" w:lineRule="exact"/>
              <w:jc w:val="center"/>
              <w:rPr>
                <w:rFonts w:ascii="MAC C Swiss" w:hAnsi="MAC C Swiss" w:cs="Arial" w:hint="eastAsia"/>
                <w:sz w:val="15"/>
                <w:szCs w:val="18"/>
              </w:rPr>
            </w:pPr>
            <w:r>
              <w:rPr>
                <w:rFonts w:ascii="MAC C Swiss" w:hAnsi="MAC C Swiss" w:cs="Arial" w:hint="eastAsia"/>
                <w:sz w:val="15"/>
                <w:szCs w:val="18"/>
              </w:rPr>
              <w:t>妇女</w:t>
            </w:r>
          </w:p>
        </w:tc>
        <w:tc>
          <w:tcPr>
            <w:tcW w:w="700" w:type="dxa"/>
            <w:tcBorders>
              <w:top w:val="nil"/>
              <w:left w:val="nil"/>
              <w:bottom w:val="single" w:sz="4" w:space="0" w:color="auto"/>
              <w:right w:val="single" w:sz="4" w:space="0" w:color="auto"/>
            </w:tcBorders>
            <w:noWrap/>
            <w:vAlign w:val="center"/>
          </w:tcPr>
          <w:p w:rsidR="00000000" w:rsidRDefault="007A1441">
            <w:pPr>
              <w:spacing w:line="260" w:lineRule="exact"/>
              <w:jc w:val="center"/>
              <w:rPr>
                <w:rFonts w:ascii="MAC C Swiss" w:hAnsi="MAC C Swiss" w:cs="Arial"/>
                <w:sz w:val="15"/>
                <w:szCs w:val="18"/>
              </w:rPr>
            </w:pPr>
            <w:r>
              <w:rPr>
                <w:rFonts w:ascii="MAC C Swiss" w:hAnsi="MAC C Swiss" w:cs="Arial" w:hint="eastAsia"/>
                <w:sz w:val="15"/>
                <w:szCs w:val="18"/>
              </w:rPr>
              <w:t>总数</w:t>
            </w:r>
          </w:p>
        </w:tc>
        <w:tc>
          <w:tcPr>
            <w:tcW w:w="666" w:type="dxa"/>
            <w:tcBorders>
              <w:top w:val="nil"/>
              <w:left w:val="nil"/>
              <w:bottom w:val="single" w:sz="4" w:space="0" w:color="auto"/>
              <w:right w:val="single" w:sz="4" w:space="0" w:color="auto"/>
            </w:tcBorders>
            <w:vAlign w:val="center"/>
          </w:tcPr>
          <w:p w:rsidR="00000000" w:rsidRDefault="007A1441">
            <w:pPr>
              <w:spacing w:line="260" w:lineRule="exact"/>
              <w:jc w:val="center"/>
              <w:rPr>
                <w:rFonts w:ascii="MAC C Swiss" w:hAnsi="MAC C Swiss" w:cs="Arial" w:hint="eastAsia"/>
                <w:sz w:val="15"/>
                <w:szCs w:val="18"/>
              </w:rPr>
            </w:pPr>
            <w:r>
              <w:rPr>
                <w:rFonts w:ascii="MAC C Swiss" w:hAnsi="MAC C Swiss" w:cs="Arial" w:hint="eastAsia"/>
                <w:sz w:val="15"/>
                <w:szCs w:val="18"/>
              </w:rPr>
              <w:t>男子</w:t>
            </w:r>
          </w:p>
        </w:tc>
        <w:tc>
          <w:tcPr>
            <w:tcW w:w="666" w:type="dxa"/>
            <w:tcBorders>
              <w:top w:val="nil"/>
              <w:left w:val="nil"/>
              <w:bottom w:val="nil"/>
              <w:right w:val="single" w:sz="4" w:space="0" w:color="auto"/>
            </w:tcBorders>
            <w:vAlign w:val="center"/>
          </w:tcPr>
          <w:p w:rsidR="00000000" w:rsidRDefault="007A1441">
            <w:pPr>
              <w:spacing w:line="260" w:lineRule="exact"/>
              <w:jc w:val="center"/>
              <w:rPr>
                <w:rFonts w:ascii="MAC C Swiss" w:hAnsi="MAC C Swiss" w:cs="Arial" w:hint="eastAsia"/>
                <w:sz w:val="15"/>
                <w:szCs w:val="18"/>
              </w:rPr>
            </w:pPr>
            <w:r>
              <w:rPr>
                <w:rFonts w:ascii="MAC C Swiss" w:hAnsi="MAC C Swiss" w:cs="Arial" w:hint="eastAsia"/>
                <w:sz w:val="15"/>
                <w:szCs w:val="18"/>
              </w:rPr>
              <w:t>妇女</w:t>
            </w:r>
          </w:p>
        </w:tc>
        <w:tc>
          <w:tcPr>
            <w:tcW w:w="700" w:type="dxa"/>
            <w:tcBorders>
              <w:top w:val="nil"/>
              <w:left w:val="nil"/>
              <w:bottom w:val="single" w:sz="4" w:space="0" w:color="auto"/>
              <w:right w:val="single" w:sz="4" w:space="0" w:color="auto"/>
            </w:tcBorders>
            <w:noWrap/>
            <w:vAlign w:val="center"/>
          </w:tcPr>
          <w:p w:rsidR="00000000" w:rsidRDefault="007A1441">
            <w:pPr>
              <w:spacing w:line="260" w:lineRule="exact"/>
              <w:jc w:val="center"/>
              <w:rPr>
                <w:rFonts w:ascii="MAC C Swiss" w:hAnsi="MAC C Swiss" w:cs="Arial"/>
                <w:sz w:val="15"/>
                <w:szCs w:val="18"/>
              </w:rPr>
            </w:pPr>
            <w:r>
              <w:rPr>
                <w:rFonts w:ascii="MAC C Swiss" w:hAnsi="MAC C Swiss" w:cs="Arial" w:hint="eastAsia"/>
                <w:sz w:val="15"/>
                <w:szCs w:val="18"/>
              </w:rPr>
              <w:t>总数</w:t>
            </w:r>
          </w:p>
        </w:tc>
        <w:tc>
          <w:tcPr>
            <w:tcW w:w="666" w:type="dxa"/>
            <w:tcBorders>
              <w:top w:val="nil"/>
              <w:left w:val="nil"/>
              <w:bottom w:val="single" w:sz="4" w:space="0" w:color="auto"/>
              <w:right w:val="single" w:sz="4" w:space="0" w:color="auto"/>
            </w:tcBorders>
            <w:vAlign w:val="center"/>
          </w:tcPr>
          <w:p w:rsidR="00000000" w:rsidRDefault="007A1441">
            <w:pPr>
              <w:spacing w:line="260" w:lineRule="exact"/>
              <w:jc w:val="center"/>
              <w:rPr>
                <w:rFonts w:ascii="MAC C Swiss" w:hAnsi="MAC C Swiss" w:cs="Arial" w:hint="eastAsia"/>
                <w:sz w:val="15"/>
                <w:szCs w:val="18"/>
              </w:rPr>
            </w:pPr>
            <w:r>
              <w:rPr>
                <w:rFonts w:ascii="MAC C Swiss" w:hAnsi="MAC C Swiss" w:cs="Arial" w:hint="eastAsia"/>
                <w:sz w:val="15"/>
                <w:szCs w:val="18"/>
              </w:rPr>
              <w:t>男子</w:t>
            </w:r>
          </w:p>
        </w:tc>
        <w:tc>
          <w:tcPr>
            <w:tcW w:w="666" w:type="dxa"/>
            <w:tcBorders>
              <w:top w:val="nil"/>
              <w:left w:val="nil"/>
              <w:bottom w:val="nil"/>
              <w:right w:val="single" w:sz="4" w:space="0" w:color="auto"/>
            </w:tcBorders>
            <w:vAlign w:val="center"/>
          </w:tcPr>
          <w:p w:rsidR="00000000" w:rsidRDefault="007A1441">
            <w:pPr>
              <w:spacing w:line="260" w:lineRule="exact"/>
              <w:jc w:val="center"/>
              <w:rPr>
                <w:rFonts w:ascii="MAC C Swiss" w:hAnsi="MAC C Swiss" w:cs="Arial" w:hint="eastAsia"/>
                <w:sz w:val="15"/>
                <w:szCs w:val="18"/>
              </w:rPr>
            </w:pPr>
            <w:r>
              <w:rPr>
                <w:rFonts w:ascii="MAC C Swiss" w:hAnsi="MAC C Swiss" w:cs="Arial" w:hint="eastAsia"/>
                <w:sz w:val="15"/>
                <w:szCs w:val="18"/>
              </w:rPr>
              <w:t>妇女</w:t>
            </w:r>
          </w:p>
        </w:tc>
        <w:tc>
          <w:tcPr>
            <w:tcW w:w="850" w:type="dxa"/>
            <w:vMerge/>
            <w:tcBorders>
              <w:top w:val="single" w:sz="8" w:space="0" w:color="auto"/>
              <w:left w:val="single" w:sz="4" w:space="0" w:color="auto"/>
              <w:bottom w:val="single" w:sz="4" w:space="0" w:color="000000"/>
              <w:right w:val="single" w:sz="8" w:space="0" w:color="auto"/>
            </w:tcBorders>
            <w:vAlign w:val="center"/>
          </w:tcPr>
          <w:p w:rsidR="00000000" w:rsidRDefault="007A1441">
            <w:pPr>
              <w:spacing w:line="260" w:lineRule="exact"/>
              <w:rPr>
                <w:rFonts w:ascii="YU L Swiss" w:hAnsi="YU L Swiss" w:cs="Arial"/>
                <w:sz w:val="15"/>
              </w:rPr>
            </w:pPr>
          </w:p>
        </w:tc>
      </w:tr>
      <w:tr w:rsidR="00000000">
        <w:trPr>
          <w:trHeight w:val="435"/>
        </w:trPr>
        <w:tc>
          <w:tcPr>
            <w:tcW w:w="1404" w:type="dxa"/>
            <w:tcBorders>
              <w:top w:val="nil"/>
              <w:left w:val="single" w:sz="8" w:space="0" w:color="auto"/>
              <w:bottom w:val="nil"/>
              <w:right w:val="single" w:sz="4" w:space="0" w:color="auto"/>
            </w:tcBorders>
            <w:vAlign w:val="center"/>
          </w:tcPr>
          <w:p w:rsidR="00000000" w:rsidRDefault="007A1441">
            <w:pPr>
              <w:spacing w:line="260" w:lineRule="exact"/>
              <w:rPr>
                <w:rFonts w:ascii="MAC C Swiss" w:hAnsi="MAC C Swiss" w:cs="Arial"/>
                <w:sz w:val="15"/>
                <w:szCs w:val="18"/>
              </w:rPr>
            </w:pPr>
            <w:r>
              <w:rPr>
                <w:rFonts w:ascii="MAC C Swiss" w:hAnsi="MAC C Swiss" w:cs="Arial"/>
                <w:sz w:val="15"/>
                <w:szCs w:val="18"/>
              </w:rPr>
              <w:t>Vkupno</w:t>
            </w:r>
          </w:p>
        </w:tc>
        <w:tc>
          <w:tcPr>
            <w:tcW w:w="704" w:type="dxa"/>
            <w:tcBorders>
              <w:top w:val="nil"/>
              <w:left w:val="nil"/>
              <w:bottom w:val="single" w:sz="4" w:space="0" w:color="auto"/>
              <w:right w:val="single" w:sz="4" w:space="0" w:color="auto"/>
            </w:tcBorders>
            <w:noWrap/>
            <w:vAlign w:val="center"/>
          </w:tcPr>
          <w:p w:rsidR="00000000" w:rsidRDefault="007A1441" w:rsidP="007A1441">
            <w:pPr>
              <w:spacing w:line="260" w:lineRule="exact"/>
              <w:ind w:leftChars="-20" w:left="31680" w:rightChars="-20" w:right="31680"/>
              <w:jc w:val="right"/>
              <w:rPr>
                <w:rFonts w:ascii="MAC C Swiss" w:hAnsi="MAC C Swiss" w:cs="Arial"/>
                <w:sz w:val="15"/>
                <w:szCs w:val="18"/>
              </w:rPr>
            </w:pPr>
            <w:r>
              <w:rPr>
                <w:rFonts w:ascii="MAC C Swiss" w:hAnsi="MAC C Swiss" w:cs="Arial"/>
                <w:sz w:val="15"/>
                <w:szCs w:val="18"/>
              </w:rPr>
              <w:t>512</w:t>
            </w:r>
            <w:r>
              <w:rPr>
                <w:rFonts w:ascii="MAC C Swiss" w:hAnsi="MAC C Swiss" w:cs="Arial" w:hint="eastAsia"/>
                <w:sz w:val="15"/>
                <w:szCs w:val="18"/>
              </w:rPr>
              <w:t xml:space="preserve"> </w:t>
            </w:r>
            <w:r>
              <w:rPr>
                <w:rFonts w:ascii="MAC C Swiss" w:hAnsi="MAC C Swiss" w:cs="Arial"/>
                <w:sz w:val="15"/>
                <w:szCs w:val="18"/>
              </w:rPr>
              <w:t xml:space="preserve">301 </w:t>
            </w:r>
          </w:p>
        </w:tc>
        <w:tc>
          <w:tcPr>
            <w:tcW w:w="666" w:type="dxa"/>
            <w:tcBorders>
              <w:top w:val="nil"/>
              <w:left w:val="nil"/>
              <w:bottom w:val="single" w:sz="4" w:space="0" w:color="auto"/>
              <w:right w:val="single" w:sz="4" w:space="0" w:color="auto"/>
            </w:tcBorders>
            <w:noWrap/>
            <w:vAlign w:val="center"/>
          </w:tcPr>
          <w:p w:rsidR="00000000" w:rsidRDefault="007A1441" w:rsidP="007A1441">
            <w:pPr>
              <w:spacing w:line="260" w:lineRule="exact"/>
              <w:ind w:leftChars="-20" w:left="31680" w:rightChars="-20" w:right="31680"/>
              <w:jc w:val="right"/>
              <w:rPr>
                <w:rFonts w:ascii="MAC C Swiss" w:hAnsi="MAC C Swiss" w:cs="Arial"/>
                <w:sz w:val="15"/>
                <w:szCs w:val="18"/>
              </w:rPr>
            </w:pPr>
            <w:r>
              <w:rPr>
                <w:rFonts w:ascii="MAC C Swiss" w:hAnsi="MAC C Swiss" w:cs="Arial"/>
                <w:sz w:val="15"/>
                <w:szCs w:val="18"/>
              </w:rPr>
              <w:t>328</w:t>
            </w:r>
            <w:r>
              <w:rPr>
                <w:rFonts w:ascii="MAC C Swiss" w:hAnsi="MAC C Swiss" w:cs="Arial" w:hint="eastAsia"/>
                <w:sz w:val="15"/>
                <w:szCs w:val="18"/>
              </w:rPr>
              <w:t xml:space="preserve"> </w:t>
            </w:r>
            <w:r>
              <w:rPr>
                <w:rFonts w:ascii="MAC C Swiss" w:hAnsi="MAC C Swiss" w:cs="Arial"/>
                <w:sz w:val="15"/>
                <w:szCs w:val="18"/>
              </w:rPr>
              <w:t xml:space="preserve">404 </w:t>
            </w:r>
          </w:p>
        </w:tc>
        <w:tc>
          <w:tcPr>
            <w:tcW w:w="666" w:type="dxa"/>
            <w:tcBorders>
              <w:top w:val="nil"/>
              <w:left w:val="nil"/>
              <w:bottom w:val="single" w:sz="4" w:space="0" w:color="auto"/>
              <w:right w:val="single" w:sz="4" w:space="0" w:color="auto"/>
            </w:tcBorders>
            <w:noWrap/>
            <w:vAlign w:val="center"/>
          </w:tcPr>
          <w:p w:rsidR="00000000" w:rsidRDefault="007A1441" w:rsidP="007A1441">
            <w:pPr>
              <w:spacing w:line="260" w:lineRule="exact"/>
              <w:ind w:leftChars="-20" w:left="31680" w:rightChars="-20" w:right="31680"/>
              <w:jc w:val="right"/>
              <w:rPr>
                <w:rFonts w:ascii="MAC C Swiss" w:hAnsi="MAC C Swiss" w:cs="Arial"/>
                <w:sz w:val="15"/>
                <w:szCs w:val="18"/>
              </w:rPr>
            </w:pPr>
            <w:r>
              <w:rPr>
                <w:rFonts w:ascii="MAC C Swiss" w:hAnsi="MAC C Swiss" w:cs="Arial"/>
                <w:sz w:val="15"/>
                <w:szCs w:val="18"/>
              </w:rPr>
              <w:t>183</w:t>
            </w:r>
            <w:r>
              <w:rPr>
                <w:rFonts w:ascii="MAC C Swiss" w:hAnsi="MAC C Swiss" w:cs="Arial" w:hint="eastAsia"/>
                <w:sz w:val="15"/>
                <w:szCs w:val="18"/>
              </w:rPr>
              <w:t xml:space="preserve"> </w:t>
            </w:r>
            <w:r>
              <w:rPr>
                <w:rFonts w:ascii="MAC C Swiss" w:hAnsi="MAC C Swiss" w:cs="Arial"/>
                <w:sz w:val="15"/>
                <w:szCs w:val="18"/>
              </w:rPr>
              <w:t xml:space="preserve">896 </w:t>
            </w:r>
          </w:p>
        </w:tc>
        <w:tc>
          <w:tcPr>
            <w:tcW w:w="700" w:type="dxa"/>
            <w:tcBorders>
              <w:top w:val="nil"/>
              <w:left w:val="nil"/>
              <w:bottom w:val="single" w:sz="4" w:space="0" w:color="auto"/>
              <w:right w:val="single" w:sz="4" w:space="0" w:color="auto"/>
            </w:tcBorders>
            <w:noWrap/>
            <w:vAlign w:val="center"/>
          </w:tcPr>
          <w:p w:rsidR="00000000" w:rsidRDefault="007A1441" w:rsidP="007A1441">
            <w:pPr>
              <w:spacing w:line="260" w:lineRule="exact"/>
              <w:ind w:leftChars="-20" w:left="31680" w:rightChars="-20" w:right="31680"/>
              <w:jc w:val="right"/>
              <w:rPr>
                <w:rFonts w:ascii="MAC C Swiss" w:hAnsi="MAC C Swiss" w:cs="Arial"/>
                <w:sz w:val="15"/>
                <w:szCs w:val="18"/>
              </w:rPr>
            </w:pPr>
            <w:r>
              <w:rPr>
                <w:rFonts w:ascii="MAC C Swiss" w:hAnsi="MAC C Swiss" w:cs="Arial"/>
                <w:sz w:val="15"/>
                <w:szCs w:val="18"/>
              </w:rPr>
              <w:t>539</w:t>
            </w:r>
            <w:r>
              <w:rPr>
                <w:rFonts w:ascii="MAC C Swiss" w:hAnsi="MAC C Swiss" w:cs="Arial" w:hint="eastAsia"/>
                <w:sz w:val="15"/>
                <w:szCs w:val="18"/>
              </w:rPr>
              <w:t xml:space="preserve"> </w:t>
            </w:r>
            <w:r>
              <w:rPr>
                <w:rFonts w:ascii="MAC C Swiss" w:hAnsi="MAC C Swiss" w:cs="Arial"/>
                <w:sz w:val="15"/>
                <w:szCs w:val="18"/>
              </w:rPr>
              <w:t xml:space="preserve">762 </w:t>
            </w:r>
          </w:p>
        </w:tc>
        <w:tc>
          <w:tcPr>
            <w:tcW w:w="666" w:type="dxa"/>
            <w:tcBorders>
              <w:top w:val="nil"/>
              <w:left w:val="nil"/>
              <w:bottom w:val="single" w:sz="4" w:space="0" w:color="auto"/>
              <w:right w:val="single" w:sz="4" w:space="0" w:color="auto"/>
            </w:tcBorders>
            <w:noWrap/>
            <w:vAlign w:val="center"/>
          </w:tcPr>
          <w:p w:rsidR="00000000" w:rsidRDefault="007A1441" w:rsidP="007A1441">
            <w:pPr>
              <w:spacing w:line="260" w:lineRule="exact"/>
              <w:ind w:leftChars="-20" w:left="31680" w:rightChars="-20" w:right="31680"/>
              <w:jc w:val="right"/>
              <w:rPr>
                <w:rFonts w:ascii="MAC C Swiss" w:hAnsi="MAC C Swiss" w:cs="Arial"/>
                <w:sz w:val="15"/>
                <w:szCs w:val="18"/>
              </w:rPr>
            </w:pPr>
            <w:r>
              <w:rPr>
                <w:rFonts w:ascii="MAC C Swiss" w:hAnsi="MAC C Swiss" w:cs="Arial"/>
                <w:sz w:val="15"/>
                <w:szCs w:val="18"/>
              </w:rPr>
              <w:t>341</w:t>
            </w:r>
            <w:r>
              <w:rPr>
                <w:rFonts w:ascii="MAC C Swiss" w:hAnsi="MAC C Swiss" w:cs="Arial" w:hint="eastAsia"/>
                <w:sz w:val="15"/>
                <w:szCs w:val="18"/>
              </w:rPr>
              <w:t xml:space="preserve"> </w:t>
            </w:r>
            <w:r>
              <w:rPr>
                <w:rFonts w:ascii="MAC C Swiss" w:hAnsi="MAC C Swiss" w:cs="Arial"/>
                <w:sz w:val="15"/>
                <w:szCs w:val="18"/>
              </w:rPr>
              <w:t xml:space="preserve">876 </w:t>
            </w:r>
          </w:p>
        </w:tc>
        <w:tc>
          <w:tcPr>
            <w:tcW w:w="666" w:type="dxa"/>
            <w:tcBorders>
              <w:top w:val="nil"/>
              <w:left w:val="nil"/>
              <w:bottom w:val="single" w:sz="4" w:space="0" w:color="auto"/>
              <w:right w:val="single" w:sz="4" w:space="0" w:color="auto"/>
            </w:tcBorders>
            <w:noWrap/>
            <w:vAlign w:val="center"/>
          </w:tcPr>
          <w:p w:rsidR="00000000" w:rsidRDefault="007A1441" w:rsidP="007A1441">
            <w:pPr>
              <w:spacing w:line="260" w:lineRule="exact"/>
              <w:ind w:leftChars="-20" w:left="31680" w:rightChars="-20" w:right="31680"/>
              <w:jc w:val="right"/>
              <w:rPr>
                <w:rFonts w:ascii="MAC C Swiss" w:hAnsi="MAC C Swiss" w:cs="Arial"/>
                <w:sz w:val="15"/>
                <w:szCs w:val="18"/>
              </w:rPr>
            </w:pPr>
            <w:r>
              <w:rPr>
                <w:rFonts w:ascii="MAC C Swiss" w:hAnsi="MAC C Swiss" w:cs="Arial"/>
                <w:sz w:val="15"/>
                <w:szCs w:val="18"/>
              </w:rPr>
              <w:t>197</w:t>
            </w:r>
            <w:r>
              <w:rPr>
                <w:rFonts w:ascii="MAC C Swiss" w:hAnsi="MAC C Swiss" w:cs="Arial" w:hint="eastAsia"/>
                <w:sz w:val="15"/>
                <w:szCs w:val="18"/>
              </w:rPr>
              <w:t xml:space="preserve"> </w:t>
            </w:r>
            <w:r>
              <w:rPr>
                <w:rFonts w:ascii="MAC C Swiss" w:hAnsi="MAC C Swiss" w:cs="Arial"/>
                <w:sz w:val="15"/>
                <w:szCs w:val="18"/>
              </w:rPr>
              <w:t xml:space="preserve">886 </w:t>
            </w:r>
          </w:p>
        </w:tc>
        <w:tc>
          <w:tcPr>
            <w:tcW w:w="700" w:type="dxa"/>
            <w:tcBorders>
              <w:top w:val="nil"/>
              <w:left w:val="nil"/>
              <w:bottom w:val="single" w:sz="4" w:space="0" w:color="auto"/>
              <w:right w:val="single" w:sz="4" w:space="0" w:color="auto"/>
            </w:tcBorders>
            <w:noWrap/>
            <w:vAlign w:val="center"/>
          </w:tcPr>
          <w:p w:rsidR="00000000" w:rsidRDefault="007A1441" w:rsidP="007A1441">
            <w:pPr>
              <w:spacing w:line="260" w:lineRule="exact"/>
              <w:ind w:leftChars="-20" w:left="31680" w:rightChars="-20" w:right="31680"/>
              <w:jc w:val="right"/>
              <w:rPr>
                <w:rFonts w:ascii="MAC C Swiss" w:hAnsi="MAC C Swiss" w:cs="Arial"/>
                <w:sz w:val="15"/>
                <w:szCs w:val="18"/>
              </w:rPr>
            </w:pPr>
            <w:r>
              <w:rPr>
                <w:rFonts w:ascii="MAC C Swiss" w:hAnsi="MAC C Swiss" w:cs="Arial"/>
                <w:sz w:val="15"/>
                <w:szCs w:val="18"/>
              </w:rPr>
              <w:t>5</w:t>
            </w:r>
            <w:r>
              <w:rPr>
                <w:rFonts w:ascii="MAC C Swiss" w:hAnsi="MAC C Swiss" w:cs="Arial"/>
                <w:sz w:val="15"/>
                <w:szCs w:val="18"/>
              </w:rPr>
              <w:t>45</w:t>
            </w:r>
            <w:r>
              <w:rPr>
                <w:rFonts w:ascii="MAC C Swiss" w:hAnsi="MAC C Swiss" w:cs="Arial" w:hint="eastAsia"/>
                <w:sz w:val="15"/>
                <w:szCs w:val="18"/>
              </w:rPr>
              <w:t xml:space="preserve"> </w:t>
            </w:r>
            <w:r>
              <w:rPr>
                <w:rFonts w:ascii="MAC C Swiss" w:hAnsi="MAC C Swiss" w:cs="Arial"/>
                <w:sz w:val="15"/>
                <w:szCs w:val="18"/>
              </w:rPr>
              <w:t xml:space="preserve">222 </w:t>
            </w:r>
          </w:p>
        </w:tc>
        <w:tc>
          <w:tcPr>
            <w:tcW w:w="666" w:type="dxa"/>
            <w:tcBorders>
              <w:top w:val="nil"/>
              <w:left w:val="nil"/>
              <w:bottom w:val="single" w:sz="4" w:space="0" w:color="auto"/>
              <w:right w:val="single" w:sz="4" w:space="0" w:color="auto"/>
            </w:tcBorders>
            <w:noWrap/>
            <w:vAlign w:val="center"/>
          </w:tcPr>
          <w:p w:rsidR="00000000" w:rsidRDefault="007A1441" w:rsidP="007A1441">
            <w:pPr>
              <w:spacing w:line="260" w:lineRule="exact"/>
              <w:ind w:leftChars="-20" w:left="31680" w:rightChars="-20" w:right="31680"/>
              <w:jc w:val="right"/>
              <w:rPr>
                <w:rFonts w:ascii="MAC C Swiss" w:hAnsi="MAC C Swiss" w:cs="Arial"/>
                <w:sz w:val="15"/>
                <w:szCs w:val="18"/>
              </w:rPr>
            </w:pPr>
            <w:r>
              <w:rPr>
                <w:rFonts w:ascii="MAC C Swiss" w:hAnsi="MAC C Swiss" w:cs="Arial"/>
                <w:sz w:val="15"/>
                <w:szCs w:val="18"/>
              </w:rPr>
              <w:t>337</w:t>
            </w:r>
            <w:r>
              <w:rPr>
                <w:rFonts w:ascii="MAC C Swiss" w:hAnsi="MAC C Swiss" w:cs="Arial" w:hint="eastAsia"/>
                <w:sz w:val="15"/>
                <w:szCs w:val="18"/>
              </w:rPr>
              <w:t xml:space="preserve"> </w:t>
            </w:r>
            <w:r>
              <w:rPr>
                <w:rFonts w:ascii="MAC C Swiss" w:hAnsi="MAC C Swiss" w:cs="Arial"/>
                <w:sz w:val="15"/>
                <w:szCs w:val="18"/>
              </w:rPr>
              <w:t xml:space="preserve">994 </w:t>
            </w:r>
          </w:p>
        </w:tc>
        <w:tc>
          <w:tcPr>
            <w:tcW w:w="666" w:type="dxa"/>
            <w:tcBorders>
              <w:top w:val="nil"/>
              <w:left w:val="nil"/>
              <w:bottom w:val="single" w:sz="4" w:space="0" w:color="auto"/>
              <w:right w:val="single" w:sz="4" w:space="0" w:color="auto"/>
            </w:tcBorders>
            <w:noWrap/>
            <w:vAlign w:val="center"/>
          </w:tcPr>
          <w:p w:rsidR="00000000" w:rsidRDefault="007A1441" w:rsidP="007A1441">
            <w:pPr>
              <w:spacing w:line="260" w:lineRule="exact"/>
              <w:ind w:leftChars="-20" w:left="31680" w:rightChars="-20" w:right="31680"/>
              <w:jc w:val="right"/>
              <w:rPr>
                <w:rFonts w:ascii="MAC C Swiss" w:hAnsi="MAC C Swiss" w:cs="Arial"/>
                <w:sz w:val="15"/>
                <w:szCs w:val="18"/>
              </w:rPr>
            </w:pPr>
            <w:r>
              <w:rPr>
                <w:rFonts w:ascii="MAC C Swiss" w:hAnsi="MAC C Swiss" w:cs="Arial"/>
                <w:sz w:val="15"/>
                <w:szCs w:val="18"/>
              </w:rPr>
              <w:t>207</w:t>
            </w:r>
            <w:r>
              <w:rPr>
                <w:rFonts w:ascii="MAC C Swiss" w:hAnsi="MAC C Swiss" w:cs="Arial" w:hint="eastAsia"/>
                <w:sz w:val="15"/>
                <w:szCs w:val="18"/>
              </w:rPr>
              <w:t xml:space="preserve"> </w:t>
            </w:r>
            <w:r>
              <w:rPr>
                <w:rFonts w:ascii="MAC C Swiss" w:hAnsi="MAC C Swiss" w:cs="Arial"/>
                <w:sz w:val="15"/>
                <w:szCs w:val="18"/>
              </w:rPr>
              <w:t xml:space="preserve">228 </w:t>
            </w:r>
          </w:p>
        </w:tc>
        <w:tc>
          <w:tcPr>
            <w:tcW w:w="700" w:type="dxa"/>
            <w:tcBorders>
              <w:top w:val="nil"/>
              <w:left w:val="nil"/>
              <w:bottom w:val="single" w:sz="4" w:space="0" w:color="auto"/>
              <w:right w:val="single" w:sz="4" w:space="0" w:color="auto"/>
            </w:tcBorders>
            <w:vAlign w:val="center"/>
          </w:tcPr>
          <w:p w:rsidR="00000000" w:rsidRDefault="007A1441" w:rsidP="007A1441">
            <w:pPr>
              <w:spacing w:line="260" w:lineRule="exact"/>
              <w:ind w:leftChars="-20" w:left="31680" w:rightChars="-20" w:right="31680"/>
              <w:jc w:val="right"/>
              <w:rPr>
                <w:rFonts w:ascii="MAC C Swiss" w:hAnsi="MAC C Swiss" w:cs="Arial"/>
                <w:sz w:val="15"/>
                <w:szCs w:val="18"/>
              </w:rPr>
            </w:pPr>
            <w:r>
              <w:rPr>
                <w:rFonts w:ascii="MAC C Swiss" w:hAnsi="MAC C Swiss" w:cs="Arial"/>
                <w:sz w:val="15"/>
                <w:szCs w:val="18"/>
              </w:rPr>
              <w:t>549</w:t>
            </w:r>
            <w:r>
              <w:rPr>
                <w:rFonts w:ascii="MAC C Swiss" w:hAnsi="MAC C Swiss" w:cs="Arial" w:hint="eastAsia"/>
                <w:sz w:val="15"/>
                <w:szCs w:val="18"/>
              </w:rPr>
              <w:t xml:space="preserve"> </w:t>
            </w:r>
            <w:r>
              <w:rPr>
                <w:rFonts w:ascii="MAC C Swiss" w:hAnsi="MAC C Swiss" w:cs="Arial"/>
                <w:sz w:val="15"/>
                <w:szCs w:val="18"/>
              </w:rPr>
              <w:t>846</w:t>
            </w:r>
          </w:p>
        </w:tc>
        <w:tc>
          <w:tcPr>
            <w:tcW w:w="666" w:type="dxa"/>
            <w:tcBorders>
              <w:top w:val="nil"/>
              <w:left w:val="nil"/>
              <w:bottom w:val="single" w:sz="4" w:space="0" w:color="auto"/>
              <w:right w:val="nil"/>
            </w:tcBorders>
            <w:noWrap/>
            <w:vAlign w:val="center"/>
          </w:tcPr>
          <w:p w:rsidR="00000000" w:rsidRDefault="007A1441" w:rsidP="007A1441">
            <w:pPr>
              <w:spacing w:line="260" w:lineRule="exact"/>
              <w:ind w:leftChars="-20" w:left="31680" w:rightChars="-20" w:right="31680"/>
              <w:jc w:val="right"/>
              <w:rPr>
                <w:rFonts w:ascii="MAC C Swiss" w:hAnsi="MAC C Swiss" w:cs="Arial"/>
                <w:sz w:val="15"/>
                <w:szCs w:val="18"/>
              </w:rPr>
            </w:pPr>
            <w:r>
              <w:rPr>
                <w:rFonts w:ascii="MAC C Swiss" w:hAnsi="MAC C Swiss" w:cs="Arial"/>
                <w:sz w:val="15"/>
                <w:szCs w:val="18"/>
              </w:rPr>
              <w:t>339</w:t>
            </w:r>
            <w:r>
              <w:rPr>
                <w:rFonts w:ascii="MAC C Swiss" w:hAnsi="MAC C Swiss" w:cs="Arial" w:hint="eastAsia"/>
                <w:sz w:val="15"/>
                <w:szCs w:val="18"/>
              </w:rPr>
              <w:t xml:space="preserve"> </w:t>
            </w:r>
            <w:r>
              <w:rPr>
                <w:rFonts w:ascii="MAC C Swiss" w:hAnsi="MAC C Swiss" w:cs="Arial"/>
                <w:sz w:val="15"/>
                <w:szCs w:val="18"/>
              </w:rPr>
              <w:t>550</w:t>
            </w:r>
          </w:p>
        </w:tc>
        <w:tc>
          <w:tcPr>
            <w:tcW w:w="666" w:type="dxa"/>
            <w:tcBorders>
              <w:top w:val="single" w:sz="4" w:space="0" w:color="auto"/>
              <w:left w:val="single" w:sz="4" w:space="0" w:color="auto"/>
              <w:bottom w:val="single" w:sz="4" w:space="0" w:color="auto"/>
              <w:right w:val="single" w:sz="4" w:space="0" w:color="auto"/>
            </w:tcBorders>
            <w:vAlign w:val="center"/>
          </w:tcPr>
          <w:p w:rsidR="00000000" w:rsidRDefault="007A1441" w:rsidP="007A1441">
            <w:pPr>
              <w:spacing w:line="260" w:lineRule="exact"/>
              <w:ind w:leftChars="-20" w:left="31680" w:rightChars="-20" w:right="31680"/>
              <w:jc w:val="right"/>
              <w:rPr>
                <w:rFonts w:ascii="MAC C Swiss" w:hAnsi="MAC C Swiss" w:cs="Arial"/>
                <w:sz w:val="15"/>
                <w:szCs w:val="18"/>
              </w:rPr>
            </w:pPr>
            <w:r>
              <w:rPr>
                <w:rFonts w:ascii="MAC C Swiss" w:hAnsi="MAC C Swiss" w:cs="Arial"/>
                <w:sz w:val="15"/>
                <w:szCs w:val="18"/>
              </w:rPr>
              <w:t>210</w:t>
            </w:r>
            <w:r>
              <w:rPr>
                <w:rFonts w:ascii="MAC C Swiss" w:hAnsi="MAC C Swiss" w:cs="Arial" w:hint="eastAsia"/>
                <w:sz w:val="15"/>
                <w:szCs w:val="18"/>
              </w:rPr>
              <w:t xml:space="preserve"> </w:t>
            </w:r>
            <w:r>
              <w:rPr>
                <w:rFonts w:ascii="MAC C Swiss" w:hAnsi="MAC C Swiss" w:cs="Arial"/>
                <w:sz w:val="15"/>
                <w:szCs w:val="18"/>
              </w:rPr>
              <w:t>297</w:t>
            </w:r>
          </w:p>
        </w:tc>
        <w:tc>
          <w:tcPr>
            <w:tcW w:w="700" w:type="dxa"/>
            <w:tcBorders>
              <w:top w:val="nil"/>
              <w:left w:val="nil"/>
              <w:bottom w:val="single" w:sz="4" w:space="0" w:color="auto"/>
              <w:right w:val="single" w:sz="4" w:space="0" w:color="auto"/>
            </w:tcBorders>
            <w:vAlign w:val="center"/>
          </w:tcPr>
          <w:p w:rsidR="00000000" w:rsidRDefault="007A1441" w:rsidP="007A1441">
            <w:pPr>
              <w:spacing w:line="260" w:lineRule="exact"/>
              <w:ind w:leftChars="-20" w:left="31680" w:rightChars="-20" w:right="31680"/>
              <w:jc w:val="right"/>
              <w:rPr>
                <w:rFonts w:ascii="MAC C Swiss" w:hAnsi="MAC C Swiss" w:cs="Arial"/>
                <w:sz w:val="15"/>
                <w:szCs w:val="18"/>
              </w:rPr>
            </w:pPr>
            <w:r>
              <w:rPr>
                <w:rFonts w:ascii="MAC C Swiss" w:hAnsi="MAC C Swiss" w:cs="Arial"/>
                <w:sz w:val="15"/>
                <w:szCs w:val="18"/>
              </w:rPr>
              <w:t>599</w:t>
            </w:r>
            <w:r>
              <w:rPr>
                <w:rFonts w:ascii="MAC C Swiss" w:hAnsi="MAC C Swiss" w:cs="Arial" w:hint="eastAsia"/>
                <w:sz w:val="15"/>
                <w:szCs w:val="18"/>
              </w:rPr>
              <w:t xml:space="preserve"> </w:t>
            </w:r>
            <w:r>
              <w:rPr>
                <w:rFonts w:ascii="MAC C Swiss" w:hAnsi="MAC C Swiss" w:cs="Arial"/>
                <w:sz w:val="15"/>
                <w:szCs w:val="18"/>
              </w:rPr>
              <w:t>308</w:t>
            </w:r>
          </w:p>
        </w:tc>
        <w:tc>
          <w:tcPr>
            <w:tcW w:w="666" w:type="dxa"/>
            <w:tcBorders>
              <w:top w:val="nil"/>
              <w:left w:val="nil"/>
              <w:bottom w:val="single" w:sz="4" w:space="0" w:color="auto"/>
              <w:right w:val="nil"/>
            </w:tcBorders>
            <w:noWrap/>
            <w:vAlign w:val="center"/>
          </w:tcPr>
          <w:p w:rsidR="00000000" w:rsidRDefault="007A1441" w:rsidP="007A1441">
            <w:pPr>
              <w:spacing w:line="260" w:lineRule="exact"/>
              <w:ind w:leftChars="-20" w:left="31680" w:rightChars="-20" w:right="31680"/>
              <w:jc w:val="right"/>
              <w:rPr>
                <w:rFonts w:ascii="MAC C Swiss" w:hAnsi="MAC C Swiss" w:cs="Arial"/>
                <w:sz w:val="15"/>
                <w:szCs w:val="18"/>
              </w:rPr>
            </w:pPr>
            <w:r>
              <w:rPr>
                <w:rFonts w:ascii="MAC C Swiss" w:hAnsi="MAC C Swiss" w:cs="Arial"/>
                <w:sz w:val="15"/>
                <w:szCs w:val="18"/>
              </w:rPr>
              <w:t>357</w:t>
            </w:r>
            <w:r>
              <w:rPr>
                <w:rFonts w:ascii="MAC C Swiss" w:hAnsi="MAC C Swiss" w:cs="Arial" w:hint="eastAsia"/>
                <w:sz w:val="15"/>
                <w:szCs w:val="18"/>
              </w:rPr>
              <w:t xml:space="preserve"> </w:t>
            </w:r>
            <w:r>
              <w:rPr>
                <w:rFonts w:ascii="MAC C Swiss" w:hAnsi="MAC C Swiss" w:cs="Arial"/>
                <w:sz w:val="15"/>
                <w:szCs w:val="18"/>
              </w:rPr>
              <w:t>266</w:t>
            </w:r>
          </w:p>
        </w:tc>
        <w:tc>
          <w:tcPr>
            <w:tcW w:w="666" w:type="dxa"/>
            <w:tcBorders>
              <w:top w:val="single" w:sz="4" w:space="0" w:color="auto"/>
              <w:left w:val="single" w:sz="4" w:space="0" w:color="auto"/>
              <w:bottom w:val="single" w:sz="4" w:space="0" w:color="auto"/>
              <w:right w:val="single" w:sz="4" w:space="0" w:color="auto"/>
            </w:tcBorders>
            <w:vAlign w:val="center"/>
          </w:tcPr>
          <w:p w:rsidR="00000000" w:rsidRDefault="007A1441" w:rsidP="007A1441">
            <w:pPr>
              <w:spacing w:line="260" w:lineRule="exact"/>
              <w:ind w:leftChars="-20" w:left="31680" w:rightChars="-20" w:right="31680"/>
              <w:jc w:val="right"/>
              <w:rPr>
                <w:rFonts w:ascii="MAC C Swiss" w:hAnsi="MAC C Swiss" w:cs="Arial"/>
                <w:b/>
                <w:bCs/>
                <w:sz w:val="15"/>
                <w:szCs w:val="18"/>
              </w:rPr>
            </w:pPr>
            <w:r>
              <w:rPr>
                <w:rFonts w:ascii="MAC C Swiss" w:hAnsi="MAC C Swiss" w:cs="Arial"/>
                <w:b/>
                <w:bCs/>
                <w:sz w:val="15"/>
                <w:szCs w:val="18"/>
              </w:rPr>
              <w:t>242</w:t>
            </w:r>
            <w:r>
              <w:rPr>
                <w:rFonts w:ascii="MAC C Swiss" w:hAnsi="MAC C Swiss" w:cs="Arial" w:hint="eastAsia"/>
                <w:b/>
                <w:bCs/>
                <w:sz w:val="15"/>
                <w:szCs w:val="18"/>
              </w:rPr>
              <w:t xml:space="preserve"> </w:t>
            </w:r>
            <w:r>
              <w:rPr>
                <w:rFonts w:ascii="MAC C Swiss" w:hAnsi="MAC C Swiss" w:cs="Arial"/>
                <w:b/>
                <w:bCs/>
                <w:sz w:val="15"/>
                <w:szCs w:val="18"/>
              </w:rPr>
              <w:t>042</w:t>
            </w:r>
          </w:p>
        </w:tc>
        <w:tc>
          <w:tcPr>
            <w:tcW w:w="850" w:type="dxa"/>
            <w:tcBorders>
              <w:top w:val="nil"/>
              <w:left w:val="nil"/>
              <w:bottom w:val="single" w:sz="4" w:space="0" w:color="auto"/>
              <w:right w:val="single" w:sz="8" w:space="0" w:color="auto"/>
            </w:tcBorders>
            <w:noWrap/>
            <w:vAlign w:val="center"/>
          </w:tcPr>
          <w:p w:rsidR="00000000" w:rsidRDefault="007A1441">
            <w:pPr>
              <w:spacing w:line="260" w:lineRule="exact"/>
              <w:jc w:val="center"/>
              <w:rPr>
                <w:rFonts w:ascii="YU L Swiss" w:eastAsia="SimHei" w:hAnsi="YU L Swiss" w:cs="Arial" w:hint="eastAsia"/>
                <w:sz w:val="15"/>
                <w:szCs w:val="18"/>
              </w:rPr>
            </w:pPr>
            <w:r>
              <w:rPr>
                <w:rFonts w:ascii="YU L Swiss" w:eastAsia="SimHei" w:hAnsi="YU L Swiss" w:cs="Arial" w:hint="eastAsia"/>
                <w:sz w:val="15"/>
                <w:szCs w:val="18"/>
              </w:rPr>
              <w:t>总数</w:t>
            </w:r>
          </w:p>
        </w:tc>
      </w:tr>
      <w:tr w:rsidR="00000000">
        <w:trPr>
          <w:trHeight w:val="705"/>
        </w:trPr>
        <w:tc>
          <w:tcPr>
            <w:tcW w:w="1404" w:type="dxa"/>
            <w:tcBorders>
              <w:top w:val="single" w:sz="4" w:space="0" w:color="auto"/>
              <w:left w:val="single" w:sz="8" w:space="0" w:color="auto"/>
              <w:bottom w:val="nil"/>
              <w:right w:val="single" w:sz="4" w:space="0" w:color="auto"/>
            </w:tcBorders>
            <w:vAlign w:val="center"/>
          </w:tcPr>
          <w:p w:rsidR="00000000" w:rsidRDefault="007A1441">
            <w:pPr>
              <w:spacing w:line="240" w:lineRule="exact"/>
              <w:jc w:val="left"/>
              <w:rPr>
                <w:rFonts w:ascii="MAC C Swiss" w:hAnsi="MAC C Swiss" w:cs="Arial"/>
                <w:sz w:val="15"/>
                <w:szCs w:val="18"/>
              </w:rPr>
            </w:pPr>
            <w:r>
              <w:rPr>
                <w:rFonts w:ascii="MAC C Swiss" w:hAnsi="MAC C Swiss" w:cs="Arial"/>
                <w:sz w:val="15"/>
                <w:szCs w:val="18"/>
              </w:rPr>
              <w:t>Zemjodelski i srodni rabotnici</w:t>
            </w:r>
          </w:p>
        </w:tc>
        <w:tc>
          <w:tcPr>
            <w:tcW w:w="704" w:type="dxa"/>
            <w:tcBorders>
              <w:top w:val="nil"/>
              <w:left w:val="nil"/>
              <w:bottom w:val="single" w:sz="4" w:space="0" w:color="auto"/>
              <w:right w:val="single" w:sz="4" w:space="0" w:color="auto"/>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84</w:t>
            </w:r>
            <w:r>
              <w:rPr>
                <w:rFonts w:ascii="MAC C Swiss" w:hAnsi="MAC C Swiss" w:cs="Arial" w:hint="eastAsia"/>
                <w:sz w:val="15"/>
                <w:szCs w:val="18"/>
              </w:rPr>
              <w:t xml:space="preserve"> </w:t>
            </w:r>
            <w:r>
              <w:rPr>
                <w:rFonts w:ascii="MAC C Swiss" w:hAnsi="MAC C Swiss" w:cs="Arial"/>
                <w:sz w:val="15"/>
                <w:szCs w:val="18"/>
              </w:rPr>
              <w:t xml:space="preserve">256 </w:t>
            </w:r>
          </w:p>
        </w:tc>
        <w:tc>
          <w:tcPr>
            <w:tcW w:w="666" w:type="dxa"/>
            <w:tcBorders>
              <w:top w:val="nil"/>
              <w:left w:val="nil"/>
              <w:bottom w:val="single" w:sz="4" w:space="0" w:color="auto"/>
              <w:right w:val="single" w:sz="4" w:space="0" w:color="auto"/>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57</w:t>
            </w:r>
            <w:r>
              <w:rPr>
                <w:rFonts w:ascii="MAC C Swiss" w:hAnsi="MAC C Swiss" w:cs="Arial" w:hint="eastAsia"/>
                <w:sz w:val="15"/>
                <w:szCs w:val="18"/>
              </w:rPr>
              <w:t xml:space="preserve"> </w:t>
            </w:r>
            <w:r>
              <w:rPr>
                <w:rFonts w:ascii="MAC C Swiss" w:hAnsi="MAC C Swiss" w:cs="Arial"/>
                <w:sz w:val="15"/>
                <w:szCs w:val="18"/>
              </w:rPr>
              <w:t xml:space="preserve">495 </w:t>
            </w:r>
          </w:p>
        </w:tc>
        <w:tc>
          <w:tcPr>
            <w:tcW w:w="666" w:type="dxa"/>
            <w:tcBorders>
              <w:top w:val="nil"/>
              <w:left w:val="nil"/>
              <w:bottom w:val="single" w:sz="4" w:space="0" w:color="auto"/>
              <w:right w:val="single" w:sz="4" w:space="0" w:color="auto"/>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26</w:t>
            </w:r>
            <w:r>
              <w:rPr>
                <w:rFonts w:ascii="MAC C Swiss" w:hAnsi="MAC C Swiss" w:cs="Arial" w:hint="eastAsia"/>
                <w:sz w:val="15"/>
                <w:szCs w:val="18"/>
              </w:rPr>
              <w:t xml:space="preserve"> </w:t>
            </w:r>
            <w:r>
              <w:rPr>
                <w:rFonts w:ascii="MAC C Swiss" w:hAnsi="MAC C Swiss" w:cs="Arial"/>
                <w:sz w:val="15"/>
                <w:szCs w:val="18"/>
              </w:rPr>
              <w:t xml:space="preserve">760 </w:t>
            </w:r>
          </w:p>
        </w:tc>
        <w:tc>
          <w:tcPr>
            <w:tcW w:w="700" w:type="dxa"/>
            <w:tcBorders>
              <w:top w:val="nil"/>
              <w:left w:val="nil"/>
              <w:bottom w:val="single" w:sz="4" w:space="0" w:color="auto"/>
              <w:right w:val="single" w:sz="4" w:space="0" w:color="auto"/>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94</w:t>
            </w:r>
            <w:r>
              <w:rPr>
                <w:rFonts w:ascii="MAC C Swiss" w:hAnsi="MAC C Swiss" w:cs="Arial" w:hint="eastAsia"/>
                <w:sz w:val="15"/>
                <w:szCs w:val="18"/>
              </w:rPr>
              <w:t xml:space="preserve"> </w:t>
            </w:r>
            <w:r>
              <w:rPr>
                <w:rFonts w:ascii="MAC C Swiss" w:hAnsi="MAC C Swiss" w:cs="Arial"/>
                <w:sz w:val="15"/>
                <w:szCs w:val="18"/>
              </w:rPr>
              <w:t xml:space="preserve">817 </w:t>
            </w:r>
          </w:p>
        </w:tc>
        <w:tc>
          <w:tcPr>
            <w:tcW w:w="666" w:type="dxa"/>
            <w:tcBorders>
              <w:top w:val="nil"/>
              <w:left w:val="nil"/>
              <w:bottom w:val="single" w:sz="4" w:space="0" w:color="auto"/>
              <w:right w:val="single" w:sz="4" w:space="0" w:color="auto"/>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63</w:t>
            </w:r>
            <w:r>
              <w:rPr>
                <w:rFonts w:ascii="MAC C Swiss" w:hAnsi="MAC C Swiss" w:cs="Arial" w:hint="eastAsia"/>
                <w:sz w:val="15"/>
                <w:szCs w:val="18"/>
              </w:rPr>
              <w:t xml:space="preserve"> </w:t>
            </w:r>
            <w:r>
              <w:rPr>
                <w:rFonts w:ascii="MAC C Swiss" w:hAnsi="MAC C Swiss" w:cs="Arial"/>
                <w:sz w:val="15"/>
                <w:szCs w:val="18"/>
              </w:rPr>
              <w:t xml:space="preserve">335 </w:t>
            </w:r>
          </w:p>
        </w:tc>
        <w:tc>
          <w:tcPr>
            <w:tcW w:w="666" w:type="dxa"/>
            <w:tcBorders>
              <w:top w:val="nil"/>
              <w:left w:val="nil"/>
              <w:bottom w:val="single" w:sz="4" w:space="0" w:color="auto"/>
              <w:right w:val="single" w:sz="4" w:space="0" w:color="auto"/>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31</w:t>
            </w:r>
            <w:r>
              <w:rPr>
                <w:rFonts w:ascii="MAC C Swiss" w:hAnsi="MAC C Swiss" w:cs="Arial" w:hint="eastAsia"/>
                <w:sz w:val="15"/>
                <w:szCs w:val="18"/>
              </w:rPr>
              <w:t xml:space="preserve"> </w:t>
            </w:r>
            <w:r>
              <w:rPr>
                <w:rFonts w:ascii="MAC C Swiss" w:hAnsi="MAC C Swiss" w:cs="Arial"/>
                <w:sz w:val="15"/>
                <w:szCs w:val="18"/>
              </w:rPr>
              <w:t xml:space="preserve">482 </w:t>
            </w:r>
          </w:p>
        </w:tc>
        <w:tc>
          <w:tcPr>
            <w:tcW w:w="700" w:type="dxa"/>
            <w:tcBorders>
              <w:top w:val="nil"/>
              <w:left w:val="nil"/>
              <w:bottom w:val="single" w:sz="4" w:space="0" w:color="auto"/>
              <w:right w:val="single" w:sz="4" w:space="0" w:color="auto"/>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101</w:t>
            </w:r>
            <w:r>
              <w:rPr>
                <w:rFonts w:ascii="MAC C Swiss" w:hAnsi="MAC C Swiss" w:cs="Arial" w:hint="eastAsia"/>
                <w:sz w:val="15"/>
                <w:szCs w:val="18"/>
              </w:rPr>
              <w:t xml:space="preserve"> </w:t>
            </w:r>
            <w:r>
              <w:rPr>
                <w:rFonts w:ascii="MAC C Swiss" w:hAnsi="MAC C Swiss" w:cs="Arial"/>
                <w:sz w:val="15"/>
                <w:szCs w:val="18"/>
              </w:rPr>
              <w:t xml:space="preserve">613 </w:t>
            </w:r>
          </w:p>
        </w:tc>
        <w:tc>
          <w:tcPr>
            <w:tcW w:w="666" w:type="dxa"/>
            <w:tcBorders>
              <w:top w:val="nil"/>
              <w:left w:val="nil"/>
              <w:bottom w:val="single" w:sz="4" w:space="0" w:color="auto"/>
              <w:right w:val="single" w:sz="4" w:space="0" w:color="auto"/>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64</w:t>
            </w:r>
            <w:r>
              <w:rPr>
                <w:rFonts w:ascii="MAC C Swiss" w:hAnsi="MAC C Swiss" w:cs="Arial" w:hint="eastAsia"/>
                <w:sz w:val="15"/>
                <w:szCs w:val="18"/>
              </w:rPr>
              <w:t xml:space="preserve"> </w:t>
            </w:r>
            <w:r>
              <w:rPr>
                <w:rFonts w:ascii="MAC C Swiss" w:hAnsi="MAC C Swiss" w:cs="Arial"/>
                <w:sz w:val="15"/>
                <w:szCs w:val="18"/>
              </w:rPr>
              <w:t xml:space="preserve">496 </w:t>
            </w:r>
          </w:p>
        </w:tc>
        <w:tc>
          <w:tcPr>
            <w:tcW w:w="666" w:type="dxa"/>
            <w:tcBorders>
              <w:top w:val="nil"/>
              <w:left w:val="nil"/>
              <w:bottom w:val="single" w:sz="4" w:space="0" w:color="auto"/>
              <w:right w:val="single" w:sz="4" w:space="0" w:color="auto"/>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37</w:t>
            </w:r>
            <w:r>
              <w:rPr>
                <w:rFonts w:ascii="MAC C Swiss" w:hAnsi="MAC C Swiss" w:cs="Arial" w:hint="eastAsia"/>
                <w:sz w:val="15"/>
                <w:szCs w:val="18"/>
              </w:rPr>
              <w:t xml:space="preserve"> </w:t>
            </w:r>
            <w:r>
              <w:rPr>
                <w:rFonts w:ascii="MAC C Swiss" w:hAnsi="MAC C Swiss" w:cs="Arial"/>
                <w:sz w:val="15"/>
                <w:szCs w:val="18"/>
              </w:rPr>
              <w:t xml:space="preserve">117 </w:t>
            </w:r>
          </w:p>
        </w:tc>
        <w:tc>
          <w:tcPr>
            <w:tcW w:w="700" w:type="dxa"/>
            <w:tcBorders>
              <w:top w:val="nil"/>
              <w:left w:val="nil"/>
              <w:bottom w:val="single" w:sz="4" w:space="0" w:color="auto"/>
              <w:right w:val="single" w:sz="4" w:space="0" w:color="auto"/>
            </w:tcBorders>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108</w:t>
            </w:r>
            <w:r>
              <w:rPr>
                <w:rFonts w:ascii="MAC C Swiss" w:hAnsi="MAC C Swiss" w:cs="Arial" w:hint="eastAsia"/>
                <w:sz w:val="15"/>
                <w:szCs w:val="18"/>
              </w:rPr>
              <w:t xml:space="preserve"> </w:t>
            </w:r>
            <w:r>
              <w:rPr>
                <w:rFonts w:ascii="MAC C Swiss" w:hAnsi="MAC C Swiss" w:cs="Arial"/>
                <w:sz w:val="15"/>
                <w:szCs w:val="18"/>
              </w:rPr>
              <w:t>125</w:t>
            </w:r>
          </w:p>
        </w:tc>
        <w:tc>
          <w:tcPr>
            <w:tcW w:w="666" w:type="dxa"/>
            <w:tcBorders>
              <w:top w:val="nil"/>
              <w:left w:val="nil"/>
              <w:bottom w:val="single" w:sz="4" w:space="0" w:color="auto"/>
              <w:right w:val="nil"/>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65</w:t>
            </w:r>
            <w:r>
              <w:rPr>
                <w:rFonts w:ascii="MAC C Swiss" w:hAnsi="MAC C Swiss" w:cs="Arial" w:hint="eastAsia"/>
                <w:sz w:val="15"/>
                <w:szCs w:val="18"/>
              </w:rPr>
              <w:t xml:space="preserve"> </w:t>
            </w:r>
            <w:r>
              <w:rPr>
                <w:rFonts w:ascii="MAC C Swiss" w:hAnsi="MAC C Swiss" w:cs="Arial"/>
                <w:sz w:val="15"/>
                <w:szCs w:val="18"/>
              </w:rPr>
              <w:t>495</w:t>
            </w:r>
          </w:p>
        </w:tc>
        <w:tc>
          <w:tcPr>
            <w:tcW w:w="666" w:type="dxa"/>
            <w:tcBorders>
              <w:top w:val="nil"/>
              <w:left w:val="single" w:sz="4" w:space="0" w:color="auto"/>
              <w:bottom w:val="single" w:sz="4" w:space="0" w:color="auto"/>
              <w:right w:val="single" w:sz="4" w:space="0" w:color="auto"/>
            </w:tcBorders>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42</w:t>
            </w:r>
            <w:r>
              <w:rPr>
                <w:rFonts w:ascii="MAC C Swiss" w:hAnsi="MAC C Swiss" w:cs="Arial" w:hint="eastAsia"/>
                <w:sz w:val="15"/>
                <w:szCs w:val="18"/>
              </w:rPr>
              <w:t xml:space="preserve"> </w:t>
            </w:r>
            <w:r>
              <w:rPr>
                <w:rFonts w:ascii="MAC C Swiss" w:hAnsi="MAC C Swiss" w:cs="Arial"/>
                <w:sz w:val="15"/>
                <w:szCs w:val="18"/>
              </w:rPr>
              <w:t>630</w:t>
            </w:r>
          </w:p>
        </w:tc>
        <w:tc>
          <w:tcPr>
            <w:tcW w:w="700" w:type="dxa"/>
            <w:tcBorders>
              <w:top w:val="nil"/>
              <w:left w:val="nil"/>
              <w:bottom w:val="single" w:sz="4" w:space="0" w:color="auto"/>
              <w:right w:val="single" w:sz="4" w:space="0" w:color="auto"/>
            </w:tcBorders>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131</w:t>
            </w:r>
            <w:r>
              <w:rPr>
                <w:rFonts w:ascii="MAC C Swiss" w:hAnsi="MAC C Swiss" w:cs="Arial" w:hint="eastAsia"/>
                <w:sz w:val="15"/>
                <w:szCs w:val="18"/>
              </w:rPr>
              <w:t xml:space="preserve"> </w:t>
            </w:r>
            <w:r>
              <w:rPr>
                <w:rFonts w:ascii="MAC C Swiss" w:hAnsi="MAC C Swiss" w:cs="Arial"/>
                <w:sz w:val="15"/>
                <w:szCs w:val="18"/>
              </w:rPr>
              <w:t>094</w:t>
            </w:r>
          </w:p>
        </w:tc>
        <w:tc>
          <w:tcPr>
            <w:tcW w:w="666" w:type="dxa"/>
            <w:tcBorders>
              <w:top w:val="nil"/>
              <w:left w:val="nil"/>
              <w:bottom w:val="single" w:sz="4" w:space="0" w:color="auto"/>
              <w:right w:val="nil"/>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74</w:t>
            </w:r>
            <w:r>
              <w:rPr>
                <w:rFonts w:ascii="MAC C Swiss" w:hAnsi="MAC C Swiss" w:cs="Arial" w:hint="eastAsia"/>
                <w:sz w:val="15"/>
                <w:szCs w:val="18"/>
              </w:rPr>
              <w:t xml:space="preserve"> </w:t>
            </w:r>
            <w:r>
              <w:rPr>
                <w:rFonts w:ascii="MAC C Swiss" w:hAnsi="MAC C Swiss" w:cs="Arial"/>
                <w:sz w:val="15"/>
                <w:szCs w:val="18"/>
              </w:rPr>
              <w:t>842</w:t>
            </w:r>
          </w:p>
        </w:tc>
        <w:tc>
          <w:tcPr>
            <w:tcW w:w="666" w:type="dxa"/>
            <w:tcBorders>
              <w:top w:val="nil"/>
              <w:left w:val="single" w:sz="4" w:space="0" w:color="auto"/>
              <w:bottom w:val="single" w:sz="4" w:space="0" w:color="auto"/>
              <w:right w:val="single" w:sz="4" w:space="0" w:color="auto"/>
            </w:tcBorders>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56</w:t>
            </w:r>
            <w:r>
              <w:rPr>
                <w:rFonts w:ascii="MAC C Swiss" w:hAnsi="MAC C Swiss" w:cs="Arial" w:hint="eastAsia"/>
                <w:sz w:val="15"/>
                <w:szCs w:val="18"/>
              </w:rPr>
              <w:t xml:space="preserve"> </w:t>
            </w:r>
            <w:r>
              <w:rPr>
                <w:rFonts w:ascii="MAC C Swiss" w:hAnsi="MAC C Swiss" w:cs="Arial"/>
                <w:sz w:val="15"/>
                <w:szCs w:val="18"/>
              </w:rPr>
              <w:t>253</w:t>
            </w:r>
          </w:p>
        </w:tc>
        <w:tc>
          <w:tcPr>
            <w:tcW w:w="850" w:type="dxa"/>
            <w:tcBorders>
              <w:top w:val="nil"/>
              <w:left w:val="nil"/>
              <w:bottom w:val="single" w:sz="4" w:space="0" w:color="auto"/>
              <w:right w:val="single" w:sz="8" w:space="0" w:color="auto"/>
            </w:tcBorders>
            <w:shd w:val="clear" w:color="auto" w:fill="FFFFFF"/>
            <w:vAlign w:val="center"/>
          </w:tcPr>
          <w:p w:rsidR="00000000" w:rsidRDefault="007A1441">
            <w:pPr>
              <w:spacing w:line="240" w:lineRule="exact"/>
              <w:rPr>
                <w:rFonts w:ascii="YU L Swiss" w:hAnsi="YU L Swiss" w:cs="Arial" w:hint="eastAsia"/>
                <w:sz w:val="15"/>
                <w:szCs w:val="18"/>
              </w:rPr>
            </w:pPr>
            <w:r>
              <w:rPr>
                <w:rFonts w:ascii="YU L Swiss" w:hAnsi="YU L Swiss" w:cs="Arial" w:hint="eastAsia"/>
                <w:sz w:val="15"/>
                <w:szCs w:val="18"/>
              </w:rPr>
              <w:t>农业及相关部门的工作人员</w:t>
            </w:r>
          </w:p>
        </w:tc>
      </w:tr>
      <w:tr w:rsidR="00000000">
        <w:trPr>
          <w:trHeight w:val="765"/>
        </w:trPr>
        <w:tc>
          <w:tcPr>
            <w:tcW w:w="1404" w:type="dxa"/>
            <w:tcBorders>
              <w:top w:val="single" w:sz="4" w:space="0" w:color="auto"/>
              <w:left w:val="single" w:sz="8" w:space="0" w:color="auto"/>
              <w:bottom w:val="nil"/>
              <w:right w:val="single" w:sz="4" w:space="0" w:color="auto"/>
            </w:tcBorders>
            <w:vAlign w:val="center"/>
          </w:tcPr>
          <w:p w:rsidR="00000000" w:rsidRDefault="007A1441">
            <w:pPr>
              <w:spacing w:line="240" w:lineRule="exact"/>
              <w:jc w:val="left"/>
              <w:rPr>
                <w:rFonts w:ascii="MAC C Swiss" w:hAnsi="MAC C Swiss" w:cs="Arial"/>
                <w:sz w:val="15"/>
                <w:szCs w:val="18"/>
              </w:rPr>
            </w:pPr>
            <w:r>
              <w:rPr>
                <w:rFonts w:ascii="MAC C Swiss" w:hAnsi="MAC C Swiss" w:cs="Arial"/>
                <w:sz w:val="15"/>
                <w:szCs w:val="18"/>
              </w:rPr>
              <w:t>Rudari, industri</w:t>
            </w:r>
            <w:r>
              <w:rPr>
                <w:rFonts w:ascii="MAC C Swiss" w:hAnsi="MAC C Swiss" w:cs="Arial"/>
                <w:sz w:val="15"/>
                <w:szCs w:val="18"/>
              </w:rPr>
              <w:t>ski i srodni rabotnici</w:t>
            </w:r>
          </w:p>
        </w:tc>
        <w:tc>
          <w:tcPr>
            <w:tcW w:w="704" w:type="dxa"/>
            <w:tcBorders>
              <w:top w:val="nil"/>
              <w:left w:val="nil"/>
              <w:bottom w:val="single" w:sz="4" w:space="0" w:color="auto"/>
              <w:right w:val="single" w:sz="4" w:space="0" w:color="auto"/>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163</w:t>
            </w:r>
            <w:r>
              <w:rPr>
                <w:rFonts w:ascii="MAC C Swiss" w:hAnsi="MAC C Swiss" w:cs="Arial" w:hint="eastAsia"/>
                <w:sz w:val="15"/>
                <w:szCs w:val="18"/>
              </w:rPr>
              <w:t xml:space="preserve"> </w:t>
            </w:r>
            <w:r>
              <w:rPr>
                <w:rFonts w:ascii="MAC C Swiss" w:hAnsi="MAC C Swiss" w:cs="Arial"/>
                <w:sz w:val="15"/>
                <w:szCs w:val="18"/>
              </w:rPr>
              <w:t xml:space="preserve">988 </w:t>
            </w:r>
          </w:p>
        </w:tc>
        <w:tc>
          <w:tcPr>
            <w:tcW w:w="666" w:type="dxa"/>
            <w:tcBorders>
              <w:top w:val="nil"/>
              <w:left w:val="nil"/>
              <w:bottom w:val="single" w:sz="4" w:space="0" w:color="auto"/>
              <w:right w:val="single" w:sz="4" w:space="0" w:color="auto"/>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126</w:t>
            </w:r>
            <w:r>
              <w:rPr>
                <w:rFonts w:ascii="MAC C Swiss" w:hAnsi="MAC C Swiss" w:cs="Arial" w:hint="eastAsia"/>
                <w:sz w:val="15"/>
                <w:szCs w:val="18"/>
              </w:rPr>
              <w:t xml:space="preserve"> </w:t>
            </w:r>
            <w:r>
              <w:rPr>
                <w:rFonts w:ascii="MAC C Swiss" w:hAnsi="MAC C Swiss" w:cs="Arial"/>
                <w:sz w:val="15"/>
                <w:szCs w:val="18"/>
              </w:rPr>
              <w:t xml:space="preserve">752 </w:t>
            </w:r>
          </w:p>
        </w:tc>
        <w:tc>
          <w:tcPr>
            <w:tcW w:w="666" w:type="dxa"/>
            <w:tcBorders>
              <w:top w:val="nil"/>
              <w:left w:val="nil"/>
              <w:bottom w:val="single" w:sz="4" w:space="0" w:color="auto"/>
              <w:right w:val="single" w:sz="4" w:space="0" w:color="auto"/>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37</w:t>
            </w:r>
            <w:r>
              <w:rPr>
                <w:rFonts w:ascii="MAC C Swiss" w:hAnsi="MAC C Swiss" w:cs="Arial" w:hint="eastAsia"/>
                <w:sz w:val="15"/>
                <w:szCs w:val="18"/>
              </w:rPr>
              <w:t xml:space="preserve"> </w:t>
            </w:r>
            <w:r>
              <w:rPr>
                <w:rFonts w:ascii="MAC C Swiss" w:hAnsi="MAC C Swiss" w:cs="Arial"/>
                <w:sz w:val="15"/>
                <w:szCs w:val="18"/>
              </w:rPr>
              <w:t xml:space="preserve">236 </w:t>
            </w:r>
          </w:p>
        </w:tc>
        <w:tc>
          <w:tcPr>
            <w:tcW w:w="700" w:type="dxa"/>
            <w:tcBorders>
              <w:top w:val="nil"/>
              <w:left w:val="nil"/>
              <w:bottom w:val="single" w:sz="4" w:space="0" w:color="auto"/>
              <w:right w:val="single" w:sz="4" w:space="0" w:color="auto"/>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173</w:t>
            </w:r>
            <w:r>
              <w:rPr>
                <w:rFonts w:ascii="MAC C Swiss" w:hAnsi="MAC C Swiss" w:cs="Arial" w:hint="eastAsia"/>
                <w:sz w:val="15"/>
                <w:szCs w:val="18"/>
              </w:rPr>
              <w:t xml:space="preserve"> </w:t>
            </w:r>
            <w:r>
              <w:rPr>
                <w:rFonts w:ascii="MAC C Swiss" w:hAnsi="MAC C Swiss" w:cs="Arial"/>
                <w:sz w:val="15"/>
                <w:szCs w:val="18"/>
              </w:rPr>
              <w:t xml:space="preserve">846 </w:t>
            </w:r>
          </w:p>
        </w:tc>
        <w:tc>
          <w:tcPr>
            <w:tcW w:w="666" w:type="dxa"/>
            <w:tcBorders>
              <w:top w:val="nil"/>
              <w:left w:val="nil"/>
              <w:bottom w:val="single" w:sz="4" w:space="0" w:color="auto"/>
              <w:right w:val="single" w:sz="4" w:space="0" w:color="auto"/>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130</w:t>
            </w:r>
            <w:r>
              <w:rPr>
                <w:rFonts w:ascii="MAC C Swiss" w:hAnsi="MAC C Swiss" w:cs="Arial" w:hint="eastAsia"/>
                <w:sz w:val="15"/>
                <w:szCs w:val="18"/>
              </w:rPr>
              <w:t xml:space="preserve"> </w:t>
            </w:r>
            <w:r>
              <w:rPr>
                <w:rFonts w:ascii="MAC C Swiss" w:hAnsi="MAC C Swiss" w:cs="Arial"/>
                <w:sz w:val="15"/>
                <w:szCs w:val="18"/>
              </w:rPr>
              <w:t xml:space="preserve">734 </w:t>
            </w:r>
          </w:p>
        </w:tc>
        <w:tc>
          <w:tcPr>
            <w:tcW w:w="666" w:type="dxa"/>
            <w:tcBorders>
              <w:top w:val="nil"/>
              <w:left w:val="nil"/>
              <w:bottom w:val="single" w:sz="4" w:space="0" w:color="auto"/>
              <w:right w:val="single" w:sz="4" w:space="0" w:color="auto"/>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43</w:t>
            </w:r>
            <w:r>
              <w:rPr>
                <w:rFonts w:ascii="MAC C Swiss" w:hAnsi="MAC C Swiss" w:cs="Arial" w:hint="eastAsia"/>
                <w:sz w:val="15"/>
                <w:szCs w:val="18"/>
              </w:rPr>
              <w:t xml:space="preserve"> </w:t>
            </w:r>
            <w:r>
              <w:rPr>
                <w:rFonts w:ascii="MAC C Swiss" w:hAnsi="MAC C Swiss" w:cs="Arial"/>
                <w:sz w:val="15"/>
                <w:szCs w:val="18"/>
              </w:rPr>
              <w:t xml:space="preserve">112 </w:t>
            </w:r>
          </w:p>
        </w:tc>
        <w:tc>
          <w:tcPr>
            <w:tcW w:w="700" w:type="dxa"/>
            <w:tcBorders>
              <w:top w:val="nil"/>
              <w:left w:val="nil"/>
              <w:bottom w:val="single" w:sz="4" w:space="0" w:color="auto"/>
              <w:right w:val="single" w:sz="4" w:space="0" w:color="auto"/>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162</w:t>
            </w:r>
            <w:r>
              <w:rPr>
                <w:rFonts w:ascii="MAC C Swiss" w:hAnsi="MAC C Swiss" w:cs="Arial" w:hint="eastAsia"/>
                <w:sz w:val="15"/>
                <w:szCs w:val="18"/>
              </w:rPr>
              <w:t xml:space="preserve"> </w:t>
            </w:r>
            <w:r>
              <w:rPr>
                <w:rFonts w:ascii="MAC C Swiss" w:hAnsi="MAC C Swiss" w:cs="Arial"/>
                <w:sz w:val="15"/>
                <w:szCs w:val="18"/>
              </w:rPr>
              <w:t xml:space="preserve">093 </w:t>
            </w:r>
          </w:p>
        </w:tc>
        <w:tc>
          <w:tcPr>
            <w:tcW w:w="666" w:type="dxa"/>
            <w:tcBorders>
              <w:top w:val="nil"/>
              <w:left w:val="nil"/>
              <w:bottom w:val="single" w:sz="4" w:space="0" w:color="auto"/>
              <w:right w:val="single" w:sz="4" w:space="0" w:color="auto"/>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118</w:t>
            </w:r>
            <w:r>
              <w:rPr>
                <w:rFonts w:ascii="MAC C Swiss" w:hAnsi="MAC C Swiss" w:cs="Arial" w:hint="eastAsia"/>
                <w:sz w:val="15"/>
                <w:szCs w:val="18"/>
              </w:rPr>
              <w:t xml:space="preserve"> </w:t>
            </w:r>
            <w:r>
              <w:rPr>
                <w:rFonts w:ascii="MAC C Swiss" w:hAnsi="MAC C Swiss" w:cs="Arial"/>
                <w:sz w:val="15"/>
                <w:szCs w:val="18"/>
              </w:rPr>
              <w:t xml:space="preserve">380 </w:t>
            </w:r>
          </w:p>
        </w:tc>
        <w:tc>
          <w:tcPr>
            <w:tcW w:w="666" w:type="dxa"/>
            <w:tcBorders>
              <w:top w:val="nil"/>
              <w:left w:val="nil"/>
              <w:bottom w:val="single" w:sz="4" w:space="0" w:color="auto"/>
              <w:right w:val="single" w:sz="4" w:space="0" w:color="auto"/>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43</w:t>
            </w:r>
            <w:r>
              <w:rPr>
                <w:rFonts w:ascii="MAC C Swiss" w:hAnsi="MAC C Swiss" w:cs="Arial" w:hint="eastAsia"/>
                <w:sz w:val="15"/>
                <w:szCs w:val="18"/>
              </w:rPr>
              <w:t xml:space="preserve"> </w:t>
            </w:r>
            <w:r>
              <w:rPr>
                <w:rFonts w:ascii="MAC C Swiss" w:hAnsi="MAC C Swiss" w:cs="Arial"/>
                <w:sz w:val="15"/>
                <w:szCs w:val="18"/>
              </w:rPr>
              <w:t xml:space="preserve">713 </w:t>
            </w:r>
          </w:p>
        </w:tc>
        <w:tc>
          <w:tcPr>
            <w:tcW w:w="700" w:type="dxa"/>
            <w:tcBorders>
              <w:top w:val="nil"/>
              <w:left w:val="nil"/>
              <w:bottom w:val="single" w:sz="4" w:space="0" w:color="auto"/>
              <w:right w:val="single" w:sz="4" w:space="0" w:color="auto"/>
            </w:tcBorders>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168</w:t>
            </w:r>
            <w:r>
              <w:rPr>
                <w:rFonts w:ascii="MAC C Swiss" w:hAnsi="MAC C Swiss" w:cs="Arial" w:hint="eastAsia"/>
                <w:sz w:val="15"/>
                <w:szCs w:val="18"/>
              </w:rPr>
              <w:t xml:space="preserve"> </w:t>
            </w:r>
            <w:r>
              <w:rPr>
                <w:rFonts w:ascii="MAC C Swiss" w:hAnsi="MAC C Swiss" w:cs="Arial"/>
                <w:sz w:val="15"/>
                <w:szCs w:val="18"/>
              </w:rPr>
              <w:t>830</w:t>
            </w:r>
          </w:p>
        </w:tc>
        <w:tc>
          <w:tcPr>
            <w:tcW w:w="666" w:type="dxa"/>
            <w:tcBorders>
              <w:top w:val="nil"/>
              <w:left w:val="nil"/>
              <w:bottom w:val="single" w:sz="4" w:space="0" w:color="auto"/>
              <w:right w:val="nil"/>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124</w:t>
            </w:r>
            <w:r>
              <w:rPr>
                <w:rFonts w:ascii="MAC C Swiss" w:hAnsi="MAC C Swiss" w:cs="Arial" w:hint="eastAsia"/>
                <w:sz w:val="15"/>
                <w:szCs w:val="18"/>
              </w:rPr>
              <w:t xml:space="preserve"> </w:t>
            </w:r>
            <w:r>
              <w:rPr>
                <w:rFonts w:ascii="MAC C Swiss" w:hAnsi="MAC C Swiss" w:cs="Arial"/>
                <w:sz w:val="15"/>
                <w:szCs w:val="18"/>
              </w:rPr>
              <w:t>464</w:t>
            </w:r>
          </w:p>
        </w:tc>
        <w:tc>
          <w:tcPr>
            <w:tcW w:w="666" w:type="dxa"/>
            <w:tcBorders>
              <w:top w:val="nil"/>
              <w:left w:val="single" w:sz="4" w:space="0" w:color="auto"/>
              <w:bottom w:val="single" w:sz="4" w:space="0" w:color="auto"/>
              <w:right w:val="single" w:sz="4" w:space="0" w:color="auto"/>
            </w:tcBorders>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44</w:t>
            </w:r>
            <w:r>
              <w:rPr>
                <w:rFonts w:ascii="MAC C Swiss" w:hAnsi="MAC C Swiss" w:cs="Arial" w:hint="eastAsia"/>
                <w:sz w:val="15"/>
                <w:szCs w:val="18"/>
              </w:rPr>
              <w:t xml:space="preserve"> </w:t>
            </w:r>
            <w:r>
              <w:rPr>
                <w:rFonts w:ascii="MAC C Swiss" w:hAnsi="MAC C Swiss" w:cs="Arial"/>
                <w:sz w:val="15"/>
                <w:szCs w:val="18"/>
              </w:rPr>
              <w:t>366</w:t>
            </w:r>
          </w:p>
        </w:tc>
        <w:tc>
          <w:tcPr>
            <w:tcW w:w="700" w:type="dxa"/>
            <w:tcBorders>
              <w:top w:val="nil"/>
              <w:left w:val="nil"/>
              <w:bottom w:val="single" w:sz="4" w:space="0" w:color="auto"/>
              <w:right w:val="single" w:sz="4" w:space="0" w:color="auto"/>
            </w:tcBorders>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190</w:t>
            </w:r>
            <w:r>
              <w:rPr>
                <w:rFonts w:ascii="MAC C Swiss" w:hAnsi="MAC C Swiss" w:cs="Arial" w:hint="eastAsia"/>
                <w:sz w:val="15"/>
                <w:szCs w:val="18"/>
              </w:rPr>
              <w:t xml:space="preserve"> </w:t>
            </w:r>
            <w:r>
              <w:rPr>
                <w:rFonts w:ascii="MAC C Swiss" w:hAnsi="MAC C Swiss" w:cs="Arial"/>
                <w:sz w:val="15"/>
                <w:szCs w:val="18"/>
              </w:rPr>
              <w:t>458</w:t>
            </w:r>
          </w:p>
        </w:tc>
        <w:tc>
          <w:tcPr>
            <w:tcW w:w="666" w:type="dxa"/>
            <w:tcBorders>
              <w:top w:val="nil"/>
              <w:left w:val="nil"/>
              <w:bottom w:val="single" w:sz="4" w:space="0" w:color="auto"/>
              <w:right w:val="nil"/>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130</w:t>
            </w:r>
            <w:r>
              <w:rPr>
                <w:rFonts w:ascii="MAC C Swiss" w:hAnsi="MAC C Swiss" w:cs="Arial" w:hint="eastAsia"/>
                <w:sz w:val="15"/>
                <w:szCs w:val="18"/>
              </w:rPr>
              <w:t xml:space="preserve"> </w:t>
            </w:r>
            <w:r>
              <w:rPr>
                <w:rFonts w:ascii="MAC C Swiss" w:hAnsi="MAC C Swiss" w:cs="Arial"/>
                <w:sz w:val="15"/>
                <w:szCs w:val="18"/>
              </w:rPr>
              <w:t>630</w:t>
            </w:r>
          </w:p>
        </w:tc>
        <w:tc>
          <w:tcPr>
            <w:tcW w:w="666" w:type="dxa"/>
            <w:tcBorders>
              <w:top w:val="nil"/>
              <w:left w:val="single" w:sz="4" w:space="0" w:color="auto"/>
              <w:bottom w:val="single" w:sz="4" w:space="0" w:color="auto"/>
              <w:right w:val="single" w:sz="4" w:space="0" w:color="auto"/>
            </w:tcBorders>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59</w:t>
            </w:r>
            <w:r>
              <w:rPr>
                <w:rFonts w:ascii="MAC C Swiss" w:hAnsi="MAC C Swiss" w:cs="Arial" w:hint="eastAsia"/>
                <w:sz w:val="15"/>
                <w:szCs w:val="18"/>
              </w:rPr>
              <w:t xml:space="preserve"> </w:t>
            </w:r>
            <w:r>
              <w:rPr>
                <w:rFonts w:ascii="MAC C Swiss" w:hAnsi="MAC C Swiss" w:cs="Arial"/>
                <w:sz w:val="15"/>
                <w:szCs w:val="18"/>
              </w:rPr>
              <w:t>828</w:t>
            </w:r>
          </w:p>
        </w:tc>
        <w:tc>
          <w:tcPr>
            <w:tcW w:w="850" w:type="dxa"/>
            <w:tcBorders>
              <w:top w:val="nil"/>
              <w:left w:val="nil"/>
              <w:bottom w:val="single" w:sz="4" w:space="0" w:color="auto"/>
              <w:right w:val="single" w:sz="8" w:space="0" w:color="auto"/>
            </w:tcBorders>
            <w:shd w:val="clear" w:color="auto" w:fill="FFFFFF"/>
            <w:vAlign w:val="center"/>
          </w:tcPr>
          <w:p w:rsidR="00000000" w:rsidRDefault="007A1441">
            <w:pPr>
              <w:spacing w:line="240" w:lineRule="exact"/>
              <w:rPr>
                <w:rFonts w:ascii="YU L Swiss" w:hAnsi="YU L Swiss" w:cs="Arial" w:hint="eastAsia"/>
                <w:sz w:val="15"/>
                <w:szCs w:val="18"/>
              </w:rPr>
            </w:pPr>
            <w:r>
              <w:rPr>
                <w:rFonts w:ascii="YU L Swiss" w:hAnsi="YU L Swiss" w:cs="Arial" w:hint="eastAsia"/>
                <w:sz w:val="15"/>
                <w:szCs w:val="18"/>
              </w:rPr>
              <w:t>矿工、工业及相关部门的工作人员</w:t>
            </w:r>
          </w:p>
        </w:tc>
      </w:tr>
      <w:tr w:rsidR="00000000">
        <w:trPr>
          <w:trHeight w:val="495"/>
        </w:trPr>
        <w:tc>
          <w:tcPr>
            <w:tcW w:w="1404" w:type="dxa"/>
            <w:tcBorders>
              <w:top w:val="single" w:sz="4" w:space="0" w:color="auto"/>
              <w:left w:val="single" w:sz="8" w:space="0" w:color="auto"/>
              <w:bottom w:val="nil"/>
              <w:right w:val="single" w:sz="4" w:space="0" w:color="auto"/>
            </w:tcBorders>
            <w:vAlign w:val="center"/>
          </w:tcPr>
          <w:p w:rsidR="00000000" w:rsidRDefault="007A1441">
            <w:pPr>
              <w:spacing w:line="240" w:lineRule="exact"/>
              <w:jc w:val="left"/>
              <w:rPr>
                <w:rFonts w:ascii="MAC C Swiss" w:hAnsi="MAC C Swiss" w:cs="Arial"/>
                <w:sz w:val="15"/>
                <w:szCs w:val="18"/>
              </w:rPr>
            </w:pPr>
            <w:r>
              <w:rPr>
                <w:rFonts w:ascii="MAC C Swiss" w:hAnsi="MAC C Swiss" w:cs="Arial"/>
                <w:sz w:val="15"/>
                <w:szCs w:val="18"/>
              </w:rPr>
              <w:t>Rabotnici vo trgovija</w:t>
            </w:r>
          </w:p>
        </w:tc>
        <w:tc>
          <w:tcPr>
            <w:tcW w:w="704" w:type="dxa"/>
            <w:tcBorders>
              <w:top w:val="nil"/>
              <w:left w:val="nil"/>
              <w:bottom w:val="single" w:sz="4" w:space="0" w:color="auto"/>
              <w:right w:val="single" w:sz="4" w:space="0" w:color="auto"/>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50</w:t>
            </w:r>
            <w:r>
              <w:rPr>
                <w:rFonts w:ascii="MAC C Swiss" w:hAnsi="MAC C Swiss" w:cs="Arial" w:hint="eastAsia"/>
                <w:sz w:val="15"/>
                <w:szCs w:val="18"/>
              </w:rPr>
              <w:t xml:space="preserve"> </w:t>
            </w:r>
            <w:r>
              <w:rPr>
                <w:rFonts w:ascii="MAC C Swiss" w:hAnsi="MAC C Swiss" w:cs="Arial"/>
                <w:sz w:val="15"/>
                <w:szCs w:val="18"/>
              </w:rPr>
              <w:t xml:space="preserve">116 </w:t>
            </w:r>
          </w:p>
        </w:tc>
        <w:tc>
          <w:tcPr>
            <w:tcW w:w="666" w:type="dxa"/>
            <w:tcBorders>
              <w:top w:val="nil"/>
              <w:left w:val="nil"/>
              <w:bottom w:val="single" w:sz="4" w:space="0" w:color="auto"/>
              <w:right w:val="single" w:sz="4" w:space="0" w:color="auto"/>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28</w:t>
            </w:r>
            <w:r>
              <w:rPr>
                <w:rFonts w:ascii="MAC C Swiss" w:hAnsi="MAC C Swiss" w:cs="Arial" w:hint="eastAsia"/>
                <w:sz w:val="15"/>
                <w:szCs w:val="18"/>
              </w:rPr>
              <w:t xml:space="preserve"> </w:t>
            </w:r>
            <w:r>
              <w:rPr>
                <w:rFonts w:ascii="MAC C Swiss" w:hAnsi="MAC C Swiss" w:cs="Arial"/>
                <w:sz w:val="15"/>
                <w:szCs w:val="18"/>
              </w:rPr>
              <w:t xml:space="preserve">672 </w:t>
            </w:r>
          </w:p>
        </w:tc>
        <w:tc>
          <w:tcPr>
            <w:tcW w:w="666" w:type="dxa"/>
            <w:tcBorders>
              <w:top w:val="nil"/>
              <w:left w:val="nil"/>
              <w:bottom w:val="single" w:sz="4" w:space="0" w:color="auto"/>
              <w:right w:val="single" w:sz="4" w:space="0" w:color="auto"/>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21</w:t>
            </w:r>
            <w:r>
              <w:rPr>
                <w:rFonts w:ascii="MAC C Swiss" w:hAnsi="MAC C Swiss" w:cs="Arial" w:hint="eastAsia"/>
                <w:sz w:val="15"/>
                <w:szCs w:val="18"/>
              </w:rPr>
              <w:t xml:space="preserve"> </w:t>
            </w:r>
            <w:r>
              <w:rPr>
                <w:rFonts w:ascii="MAC C Swiss" w:hAnsi="MAC C Swiss" w:cs="Arial"/>
                <w:sz w:val="15"/>
                <w:szCs w:val="18"/>
              </w:rPr>
              <w:t xml:space="preserve">444 </w:t>
            </w:r>
          </w:p>
        </w:tc>
        <w:tc>
          <w:tcPr>
            <w:tcW w:w="700" w:type="dxa"/>
            <w:tcBorders>
              <w:top w:val="nil"/>
              <w:left w:val="nil"/>
              <w:bottom w:val="single" w:sz="4" w:space="0" w:color="auto"/>
              <w:right w:val="single" w:sz="4" w:space="0" w:color="auto"/>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55</w:t>
            </w:r>
            <w:r>
              <w:rPr>
                <w:rFonts w:ascii="MAC C Swiss" w:hAnsi="MAC C Swiss" w:cs="Arial" w:hint="eastAsia"/>
                <w:sz w:val="15"/>
                <w:szCs w:val="18"/>
              </w:rPr>
              <w:t xml:space="preserve"> </w:t>
            </w:r>
            <w:r>
              <w:rPr>
                <w:rFonts w:ascii="MAC C Swiss" w:hAnsi="MAC C Swiss" w:cs="Arial"/>
                <w:sz w:val="15"/>
                <w:szCs w:val="18"/>
              </w:rPr>
              <w:t xml:space="preserve">363 </w:t>
            </w:r>
          </w:p>
        </w:tc>
        <w:tc>
          <w:tcPr>
            <w:tcW w:w="666" w:type="dxa"/>
            <w:tcBorders>
              <w:top w:val="nil"/>
              <w:left w:val="nil"/>
              <w:bottom w:val="single" w:sz="4" w:space="0" w:color="auto"/>
              <w:right w:val="single" w:sz="4" w:space="0" w:color="auto"/>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32</w:t>
            </w:r>
            <w:r>
              <w:rPr>
                <w:rFonts w:ascii="MAC C Swiss" w:hAnsi="MAC C Swiss" w:cs="Arial" w:hint="eastAsia"/>
                <w:sz w:val="15"/>
                <w:szCs w:val="18"/>
              </w:rPr>
              <w:t xml:space="preserve"> </w:t>
            </w:r>
            <w:r>
              <w:rPr>
                <w:rFonts w:ascii="MAC C Swiss" w:hAnsi="MAC C Swiss" w:cs="Arial"/>
                <w:sz w:val="15"/>
                <w:szCs w:val="18"/>
              </w:rPr>
              <w:t xml:space="preserve">178 </w:t>
            </w:r>
          </w:p>
        </w:tc>
        <w:tc>
          <w:tcPr>
            <w:tcW w:w="666" w:type="dxa"/>
            <w:tcBorders>
              <w:top w:val="nil"/>
              <w:left w:val="nil"/>
              <w:bottom w:val="single" w:sz="4" w:space="0" w:color="auto"/>
              <w:right w:val="single" w:sz="4" w:space="0" w:color="auto"/>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23</w:t>
            </w:r>
            <w:r>
              <w:rPr>
                <w:rFonts w:ascii="MAC C Swiss" w:hAnsi="MAC C Swiss" w:cs="Arial" w:hint="eastAsia"/>
                <w:sz w:val="15"/>
                <w:szCs w:val="18"/>
              </w:rPr>
              <w:t xml:space="preserve"> </w:t>
            </w:r>
            <w:r>
              <w:rPr>
                <w:rFonts w:ascii="MAC C Swiss" w:hAnsi="MAC C Swiss" w:cs="Arial"/>
                <w:sz w:val="15"/>
                <w:szCs w:val="18"/>
              </w:rPr>
              <w:t xml:space="preserve">185 </w:t>
            </w:r>
          </w:p>
        </w:tc>
        <w:tc>
          <w:tcPr>
            <w:tcW w:w="700" w:type="dxa"/>
            <w:tcBorders>
              <w:top w:val="nil"/>
              <w:left w:val="nil"/>
              <w:bottom w:val="single" w:sz="4" w:space="0" w:color="auto"/>
              <w:right w:val="single" w:sz="4" w:space="0" w:color="auto"/>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49</w:t>
            </w:r>
            <w:r>
              <w:rPr>
                <w:rFonts w:ascii="MAC C Swiss" w:hAnsi="MAC C Swiss" w:cs="Arial" w:hint="eastAsia"/>
                <w:sz w:val="15"/>
                <w:szCs w:val="18"/>
              </w:rPr>
              <w:t xml:space="preserve"> </w:t>
            </w:r>
            <w:r>
              <w:rPr>
                <w:rFonts w:ascii="MAC C Swiss" w:hAnsi="MAC C Swiss" w:cs="Arial"/>
                <w:sz w:val="15"/>
                <w:szCs w:val="18"/>
              </w:rPr>
              <w:t xml:space="preserve">311 </w:t>
            </w:r>
          </w:p>
        </w:tc>
        <w:tc>
          <w:tcPr>
            <w:tcW w:w="666" w:type="dxa"/>
            <w:tcBorders>
              <w:top w:val="nil"/>
              <w:left w:val="nil"/>
              <w:bottom w:val="single" w:sz="4" w:space="0" w:color="auto"/>
              <w:right w:val="single" w:sz="4" w:space="0" w:color="auto"/>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27</w:t>
            </w:r>
            <w:r>
              <w:rPr>
                <w:rFonts w:ascii="MAC C Swiss" w:hAnsi="MAC C Swiss" w:cs="Arial" w:hint="eastAsia"/>
                <w:sz w:val="15"/>
                <w:szCs w:val="18"/>
              </w:rPr>
              <w:t xml:space="preserve"> </w:t>
            </w:r>
            <w:r>
              <w:rPr>
                <w:rFonts w:ascii="MAC C Swiss" w:hAnsi="MAC C Swiss" w:cs="Arial"/>
                <w:sz w:val="15"/>
                <w:szCs w:val="18"/>
              </w:rPr>
              <w:t xml:space="preserve">835 </w:t>
            </w:r>
          </w:p>
        </w:tc>
        <w:tc>
          <w:tcPr>
            <w:tcW w:w="666" w:type="dxa"/>
            <w:tcBorders>
              <w:top w:val="nil"/>
              <w:left w:val="nil"/>
              <w:bottom w:val="single" w:sz="4" w:space="0" w:color="auto"/>
              <w:right w:val="single" w:sz="4" w:space="0" w:color="auto"/>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21</w:t>
            </w:r>
            <w:r>
              <w:rPr>
                <w:rFonts w:ascii="MAC C Swiss" w:hAnsi="MAC C Swiss" w:cs="Arial" w:hint="eastAsia"/>
                <w:sz w:val="15"/>
                <w:szCs w:val="18"/>
              </w:rPr>
              <w:t xml:space="preserve"> </w:t>
            </w:r>
            <w:r>
              <w:rPr>
                <w:rFonts w:ascii="MAC C Swiss" w:hAnsi="MAC C Swiss" w:cs="Arial"/>
                <w:sz w:val="15"/>
                <w:szCs w:val="18"/>
              </w:rPr>
              <w:t>476</w:t>
            </w:r>
            <w:r>
              <w:rPr>
                <w:rFonts w:ascii="MAC C Swiss" w:hAnsi="MAC C Swiss" w:cs="Arial"/>
                <w:sz w:val="15"/>
                <w:szCs w:val="18"/>
              </w:rPr>
              <w:t xml:space="preserve"> </w:t>
            </w:r>
          </w:p>
        </w:tc>
        <w:tc>
          <w:tcPr>
            <w:tcW w:w="700" w:type="dxa"/>
            <w:tcBorders>
              <w:top w:val="nil"/>
              <w:left w:val="nil"/>
              <w:bottom w:val="single" w:sz="4" w:space="0" w:color="auto"/>
              <w:right w:val="single" w:sz="4" w:space="0" w:color="auto"/>
            </w:tcBorders>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47</w:t>
            </w:r>
            <w:r>
              <w:rPr>
                <w:rFonts w:ascii="MAC C Swiss" w:hAnsi="MAC C Swiss" w:cs="Arial" w:hint="eastAsia"/>
                <w:sz w:val="15"/>
                <w:szCs w:val="18"/>
              </w:rPr>
              <w:t xml:space="preserve"> </w:t>
            </w:r>
            <w:r>
              <w:rPr>
                <w:rFonts w:ascii="MAC C Swiss" w:hAnsi="MAC C Swiss" w:cs="Arial"/>
                <w:sz w:val="15"/>
                <w:szCs w:val="18"/>
              </w:rPr>
              <w:t>589</w:t>
            </w:r>
          </w:p>
        </w:tc>
        <w:tc>
          <w:tcPr>
            <w:tcW w:w="666" w:type="dxa"/>
            <w:tcBorders>
              <w:top w:val="nil"/>
              <w:left w:val="nil"/>
              <w:bottom w:val="single" w:sz="4" w:space="0" w:color="auto"/>
              <w:right w:val="nil"/>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26</w:t>
            </w:r>
            <w:r>
              <w:rPr>
                <w:rFonts w:ascii="MAC C Swiss" w:hAnsi="MAC C Swiss" w:cs="Arial" w:hint="eastAsia"/>
                <w:sz w:val="15"/>
                <w:szCs w:val="18"/>
              </w:rPr>
              <w:t xml:space="preserve"> </w:t>
            </w:r>
            <w:r>
              <w:rPr>
                <w:rFonts w:ascii="MAC C Swiss" w:hAnsi="MAC C Swiss" w:cs="Arial"/>
                <w:sz w:val="15"/>
                <w:szCs w:val="18"/>
              </w:rPr>
              <w:t>371</w:t>
            </w:r>
          </w:p>
        </w:tc>
        <w:tc>
          <w:tcPr>
            <w:tcW w:w="666" w:type="dxa"/>
            <w:tcBorders>
              <w:top w:val="nil"/>
              <w:left w:val="single" w:sz="4" w:space="0" w:color="auto"/>
              <w:bottom w:val="single" w:sz="4" w:space="0" w:color="auto"/>
              <w:right w:val="single" w:sz="4" w:space="0" w:color="auto"/>
            </w:tcBorders>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21</w:t>
            </w:r>
            <w:r>
              <w:rPr>
                <w:rFonts w:ascii="MAC C Swiss" w:hAnsi="MAC C Swiss" w:cs="Arial" w:hint="eastAsia"/>
                <w:sz w:val="15"/>
                <w:szCs w:val="18"/>
              </w:rPr>
              <w:t xml:space="preserve"> </w:t>
            </w:r>
            <w:r>
              <w:rPr>
                <w:rFonts w:ascii="MAC C Swiss" w:hAnsi="MAC C Swiss" w:cs="Arial"/>
                <w:sz w:val="15"/>
                <w:szCs w:val="18"/>
              </w:rPr>
              <w:t>218</w:t>
            </w:r>
          </w:p>
        </w:tc>
        <w:tc>
          <w:tcPr>
            <w:tcW w:w="700" w:type="dxa"/>
            <w:tcBorders>
              <w:top w:val="nil"/>
              <w:left w:val="nil"/>
              <w:bottom w:val="single" w:sz="4" w:space="0" w:color="auto"/>
              <w:right w:val="single" w:sz="4" w:space="0" w:color="auto"/>
            </w:tcBorders>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56</w:t>
            </w:r>
            <w:r>
              <w:rPr>
                <w:rFonts w:ascii="MAC C Swiss" w:hAnsi="MAC C Swiss" w:cs="Arial" w:hint="eastAsia"/>
                <w:sz w:val="15"/>
                <w:szCs w:val="18"/>
              </w:rPr>
              <w:t xml:space="preserve"> </w:t>
            </w:r>
            <w:r>
              <w:rPr>
                <w:rFonts w:ascii="MAC C Swiss" w:hAnsi="MAC C Swiss" w:cs="Arial"/>
                <w:sz w:val="15"/>
                <w:szCs w:val="18"/>
              </w:rPr>
              <w:t>339</w:t>
            </w:r>
          </w:p>
        </w:tc>
        <w:tc>
          <w:tcPr>
            <w:tcW w:w="666" w:type="dxa"/>
            <w:tcBorders>
              <w:top w:val="nil"/>
              <w:left w:val="nil"/>
              <w:bottom w:val="single" w:sz="4" w:space="0" w:color="auto"/>
              <w:right w:val="nil"/>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30</w:t>
            </w:r>
            <w:r>
              <w:rPr>
                <w:rFonts w:ascii="MAC C Swiss" w:hAnsi="MAC C Swiss" w:cs="Arial" w:hint="eastAsia"/>
                <w:sz w:val="15"/>
                <w:szCs w:val="18"/>
              </w:rPr>
              <w:t xml:space="preserve"> </w:t>
            </w:r>
            <w:r>
              <w:rPr>
                <w:rFonts w:ascii="MAC C Swiss" w:hAnsi="MAC C Swiss" w:cs="Arial"/>
                <w:sz w:val="15"/>
                <w:szCs w:val="18"/>
              </w:rPr>
              <w:t>289</w:t>
            </w:r>
          </w:p>
        </w:tc>
        <w:tc>
          <w:tcPr>
            <w:tcW w:w="666" w:type="dxa"/>
            <w:tcBorders>
              <w:top w:val="nil"/>
              <w:left w:val="single" w:sz="4" w:space="0" w:color="auto"/>
              <w:bottom w:val="single" w:sz="4" w:space="0" w:color="auto"/>
              <w:right w:val="single" w:sz="4" w:space="0" w:color="auto"/>
            </w:tcBorders>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26</w:t>
            </w:r>
            <w:r>
              <w:rPr>
                <w:rFonts w:ascii="MAC C Swiss" w:hAnsi="MAC C Swiss" w:cs="Arial" w:hint="eastAsia"/>
                <w:sz w:val="15"/>
                <w:szCs w:val="18"/>
              </w:rPr>
              <w:t xml:space="preserve"> </w:t>
            </w:r>
            <w:r>
              <w:rPr>
                <w:rFonts w:ascii="MAC C Swiss" w:hAnsi="MAC C Swiss" w:cs="Arial"/>
                <w:sz w:val="15"/>
                <w:szCs w:val="18"/>
              </w:rPr>
              <w:t>050</w:t>
            </w:r>
          </w:p>
        </w:tc>
        <w:tc>
          <w:tcPr>
            <w:tcW w:w="850" w:type="dxa"/>
            <w:tcBorders>
              <w:top w:val="nil"/>
              <w:left w:val="nil"/>
              <w:bottom w:val="single" w:sz="4" w:space="0" w:color="auto"/>
              <w:right w:val="single" w:sz="8" w:space="0" w:color="auto"/>
            </w:tcBorders>
            <w:shd w:val="clear" w:color="auto" w:fill="FFFFFF"/>
            <w:vAlign w:val="center"/>
          </w:tcPr>
          <w:p w:rsidR="00000000" w:rsidRDefault="007A1441">
            <w:pPr>
              <w:spacing w:line="240" w:lineRule="exact"/>
              <w:rPr>
                <w:rFonts w:ascii="YU L Swiss" w:hAnsi="YU L Swiss" w:cs="Arial" w:hint="eastAsia"/>
                <w:sz w:val="15"/>
                <w:szCs w:val="18"/>
              </w:rPr>
            </w:pPr>
            <w:r>
              <w:rPr>
                <w:rFonts w:ascii="YU L Swiss" w:hAnsi="YU L Swiss" w:cs="Arial" w:hint="eastAsia"/>
                <w:sz w:val="15"/>
                <w:szCs w:val="18"/>
              </w:rPr>
              <w:t>贸易行业工作人员</w:t>
            </w:r>
          </w:p>
        </w:tc>
      </w:tr>
      <w:tr w:rsidR="00000000">
        <w:trPr>
          <w:trHeight w:val="662"/>
        </w:trPr>
        <w:tc>
          <w:tcPr>
            <w:tcW w:w="1404" w:type="dxa"/>
            <w:tcBorders>
              <w:top w:val="single" w:sz="4" w:space="0" w:color="auto"/>
              <w:left w:val="single" w:sz="8" w:space="0" w:color="auto"/>
              <w:bottom w:val="nil"/>
              <w:right w:val="single" w:sz="4" w:space="0" w:color="auto"/>
            </w:tcBorders>
            <w:vAlign w:val="center"/>
          </w:tcPr>
          <w:p w:rsidR="00000000" w:rsidRDefault="007A1441">
            <w:pPr>
              <w:spacing w:line="240" w:lineRule="exact"/>
              <w:jc w:val="left"/>
              <w:rPr>
                <w:rFonts w:ascii="MAC C Swiss" w:hAnsi="MAC C Swiss" w:cs="Arial"/>
                <w:sz w:val="15"/>
                <w:szCs w:val="18"/>
              </w:rPr>
            </w:pPr>
            <w:r>
              <w:rPr>
                <w:rFonts w:ascii="MAC C Swiss" w:hAnsi="MAC C Swiss" w:cs="Arial"/>
                <w:sz w:val="15"/>
                <w:szCs w:val="18"/>
              </w:rPr>
              <w:t>Rabotnici za uslugi</w:t>
            </w:r>
          </w:p>
        </w:tc>
        <w:tc>
          <w:tcPr>
            <w:tcW w:w="704" w:type="dxa"/>
            <w:tcBorders>
              <w:top w:val="nil"/>
              <w:left w:val="nil"/>
              <w:bottom w:val="single" w:sz="4" w:space="0" w:color="auto"/>
              <w:right w:val="single" w:sz="4" w:space="0" w:color="auto"/>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34</w:t>
            </w:r>
            <w:r>
              <w:rPr>
                <w:rFonts w:ascii="MAC C Swiss" w:hAnsi="MAC C Swiss" w:cs="Arial" w:hint="eastAsia"/>
                <w:sz w:val="15"/>
                <w:szCs w:val="18"/>
              </w:rPr>
              <w:t xml:space="preserve"> </w:t>
            </w:r>
            <w:r>
              <w:rPr>
                <w:rFonts w:ascii="MAC C Swiss" w:hAnsi="MAC C Swiss" w:cs="Arial"/>
                <w:sz w:val="15"/>
                <w:szCs w:val="18"/>
              </w:rPr>
              <w:t xml:space="preserve">962 </w:t>
            </w:r>
          </w:p>
        </w:tc>
        <w:tc>
          <w:tcPr>
            <w:tcW w:w="666" w:type="dxa"/>
            <w:tcBorders>
              <w:top w:val="nil"/>
              <w:left w:val="nil"/>
              <w:bottom w:val="single" w:sz="4" w:space="0" w:color="auto"/>
              <w:right w:val="single" w:sz="4" w:space="0" w:color="auto"/>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18</w:t>
            </w:r>
            <w:r>
              <w:rPr>
                <w:rFonts w:ascii="MAC C Swiss" w:hAnsi="MAC C Swiss" w:cs="Arial" w:hint="eastAsia"/>
                <w:sz w:val="15"/>
                <w:szCs w:val="18"/>
              </w:rPr>
              <w:t xml:space="preserve"> </w:t>
            </w:r>
            <w:r>
              <w:rPr>
                <w:rFonts w:ascii="MAC C Swiss" w:hAnsi="MAC C Swiss" w:cs="Arial"/>
                <w:sz w:val="15"/>
                <w:szCs w:val="18"/>
              </w:rPr>
              <w:t xml:space="preserve">299 </w:t>
            </w:r>
          </w:p>
        </w:tc>
        <w:tc>
          <w:tcPr>
            <w:tcW w:w="666" w:type="dxa"/>
            <w:tcBorders>
              <w:top w:val="nil"/>
              <w:left w:val="nil"/>
              <w:bottom w:val="single" w:sz="4" w:space="0" w:color="auto"/>
              <w:right w:val="single" w:sz="4" w:space="0" w:color="auto"/>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16</w:t>
            </w:r>
            <w:r>
              <w:rPr>
                <w:rFonts w:ascii="MAC C Swiss" w:hAnsi="MAC C Swiss" w:cs="Arial" w:hint="eastAsia"/>
                <w:sz w:val="15"/>
                <w:szCs w:val="18"/>
              </w:rPr>
              <w:t xml:space="preserve"> </w:t>
            </w:r>
            <w:r>
              <w:rPr>
                <w:rFonts w:ascii="MAC C Swiss" w:hAnsi="MAC C Swiss" w:cs="Arial"/>
                <w:sz w:val="15"/>
                <w:szCs w:val="18"/>
              </w:rPr>
              <w:t xml:space="preserve">663 </w:t>
            </w:r>
          </w:p>
        </w:tc>
        <w:tc>
          <w:tcPr>
            <w:tcW w:w="700" w:type="dxa"/>
            <w:tcBorders>
              <w:top w:val="nil"/>
              <w:left w:val="nil"/>
              <w:bottom w:val="single" w:sz="4" w:space="0" w:color="auto"/>
              <w:right w:val="single" w:sz="4" w:space="0" w:color="auto"/>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35</w:t>
            </w:r>
            <w:r>
              <w:rPr>
                <w:rFonts w:ascii="MAC C Swiss" w:hAnsi="MAC C Swiss" w:cs="Arial" w:hint="eastAsia"/>
                <w:sz w:val="15"/>
                <w:szCs w:val="18"/>
              </w:rPr>
              <w:t xml:space="preserve"> </w:t>
            </w:r>
            <w:r>
              <w:rPr>
                <w:rFonts w:ascii="MAC C Swiss" w:hAnsi="MAC C Swiss" w:cs="Arial"/>
                <w:sz w:val="15"/>
                <w:szCs w:val="18"/>
              </w:rPr>
              <w:t xml:space="preserve">587 </w:t>
            </w:r>
          </w:p>
        </w:tc>
        <w:tc>
          <w:tcPr>
            <w:tcW w:w="666" w:type="dxa"/>
            <w:tcBorders>
              <w:top w:val="nil"/>
              <w:left w:val="nil"/>
              <w:bottom w:val="single" w:sz="4" w:space="0" w:color="auto"/>
              <w:right w:val="single" w:sz="4" w:space="0" w:color="auto"/>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15</w:t>
            </w:r>
            <w:r>
              <w:rPr>
                <w:rFonts w:ascii="MAC C Swiss" w:hAnsi="MAC C Swiss" w:cs="Arial" w:hint="eastAsia"/>
                <w:sz w:val="15"/>
                <w:szCs w:val="18"/>
              </w:rPr>
              <w:t xml:space="preserve"> </w:t>
            </w:r>
            <w:r>
              <w:rPr>
                <w:rFonts w:ascii="MAC C Swiss" w:hAnsi="MAC C Swiss" w:cs="Arial"/>
                <w:sz w:val="15"/>
                <w:szCs w:val="18"/>
              </w:rPr>
              <w:t xml:space="preserve">930 </w:t>
            </w:r>
          </w:p>
        </w:tc>
        <w:tc>
          <w:tcPr>
            <w:tcW w:w="666" w:type="dxa"/>
            <w:tcBorders>
              <w:top w:val="nil"/>
              <w:left w:val="nil"/>
              <w:bottom w:val="single" w:sz="4" w:space="0" w:color="auto"/>
              <w:right w:val="single" w:sz="4" w:space="0" w:color="auto"/>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19</w:t>
            </w:r>
            <w:r>
              <w:rPr>
                <w:rFonts w:ascii="MAC C Swiss" w:hAnsi="MAC C Swiss" w:cs="Arial" w:hint="eastAsia"/>
                <w:sz w:val="15"/>
                <w:szCs w:val="18"/>
              </w:rPr>
              <w:t xml:space="preserve"> </w:t>
            </w:r>
            <w:r>
              <w:rPr>
                <w:rFonts w:ascii="MAC C Swiss" w:hAnsi="MAC C Swiss" w:cs="Arial"/>
                <w:sz w:val="15"/>
                <w:szCs w:val="18"/>
              </w:rPr>
              <w:t xml:space="preserve">657 </w:t>
            </w:r>
          </w:p>
        </w:tc>
        <w:tc>
          <w:tcPr>
            <w:tcW w:w="700" w:type="dxa"/>
            <w:tcBorders>
              <w:top w:val="nil"/>
              <w:left w:val="nil"/>
              <w:bottom w:val="single" w:sz="4" w:space="0" w:color="auto"/>
              <w:right w:val="single" w:sz="4" w:space="0" w:color="auto"/>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34</w:t>
            </w:r>
            <w:r>
              <w:rPr>
                <w:rFonts w:ascii="MAC C Swiss" w:hAnsi="MAC C Swiss" w:cs="Arial" w:hint="eastAsia"/>
                <w:sz w:val="15"/>
                <w:szCs w:val="18"/>
              </w:rPr>
              <w:t xml:space="preserve"> </w:t>
            </w:r>
            <w:r>
              <w:rPr>
                <w:rFonts w:ascii="MAC C Swiss" w:hAnsi="MAC C Swiss" w:cs="Arial"/>
                <w:sz w:val="15"/>
                <w:szCs w:val="18"/>
              </w:rPr>
              <w:t xml:space="preserve">745 </w:t>
            </w:r>
          </w:p>
        </w:tc>
        <w:tc>
          <w:tcPr>
            <w:tcW w:w="666" w:type="dxa"/>
            <w:tcBorders>
              <w:top w:val="nil"/>
              <w:left w:val="nil"/>
              <w:bottom w:val="single" w:sz="4" w:space="0" w:color="auto"/>
              <w:right w:val="single" w:sz="4" w:space="0" w:color="auto"/>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16</w:t>
            </w:r>
            <w:r>
              <w:rPr>
                <w:rFonts w:ascii="MAC C Swiss" w:hAnsi="MAC C Swiss" w:cs="Arial" w:hint="eastAsia"/>
                <w:sz w:val="15"/>
                <w:szCs w:val="18"/>
              </w:rPr>
              <w:t xml:space="preserve"> </w:t>
            </w:r>
            <w:r>
              <w:rPr>
                <w:rFonts w:ascii="MAC C Swiss" w:hAnsi="MAC C Swiss" w:cs="Arial"/>
                <w:sz w:val="15"/>
                <w:szCs w:val="18"/>
              </w:rPr>
              <w:t xml:space="preserve">414 </w:t>
            </w:r>
          </w:p>
        </w:tc>
        <w:tc>
          <w:tcPr>
            <w:tcW w:w="666" w:type="dxa"/>
            <w:tcBorders>
              <w:top w:val="nil"/>
              <w:left w:val="nil"/>
              <w:bottom w:val="single" w:sz="4" w:space="0" w:color="auto"/>
              <w:right w:val="single" w:sz="4" w:space="0" w:color="auto"/>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18</w:t>
            </w:r>
            <w:r>
              <w:rPr>
                <w:rFonts w:ascii="MAC C Swiss" w:hAnsi="MAC C Swiss" w:cs="Arial" w:hint="eastAsia"/>
                <w:sz w:val="15"/>
                <w:szCs w:val="18"/>
              </w:rPr>
              <w:t xml:space="preserve"> </w:t>
            </w:r>
            <w:r>
              <w:rPr>
                <w:rFonts w:ascii="MAC C Swiss" w:hAnsi="MAC C Swiss" w:cs="Arial"/>
                <w:sz w:val="15"/>
                <w:szCs w:val="18"/>
              </w:rPr>
              <w:t xml:space="preserve">331 </w:t>
            </w:r>
          </w:p>
        </w:tc>
        <w:tc>
          <w:tcPr>
            <w:tcW w:w="700" w:type="dxa"/>
            <w:tcBorders>
              <w:top w:val="nil"/>
              <w:left w:val="nil"/>
              <w:bottom w:val="single" w:sz="4" w:space="0" w:color="auto"/>
              <w:right w:val="single" w:sz="4" w:space="0" w:color="auto"/>
            </w:tcBorders>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33</w:t>
            </w:r>
            <w:r>
              <w:rPr>
                <w:rFonts w:ascii="MAC C Swiss" w:hAnsi="MAC C Swiss" w:cs="Arial" w:hint="eastAsia"/>
                <w:sz w:val="15"/>
                <w:szCs w:val="18"/>
              </w:rPr>
              <w:t xml:space="preserve"> </w:t>
            </w:r>
            <w:r>
              <w:rPr>
                <w:rFonts w:ascii="MAC C Swiss" w:hAnsi="MAC C Swiss" w:cs="Arial"/>
                <w:sz w:val="15"/>
                <w:szCs w:val="18"/>
              </w:rPr>
              <w:t>338</w:t>
            </w:r>
          </w:p>
        </w:tc>
        <w:tc>
          <w:tcPr>
            <w:tcW w:w="666" w:type="dxa"/>
            <w:tcBorders>
              <w:top w:val="nil"/>
              <w:left w:val="nil"/>
              <w:bottom w:val="single" w:sz="4" w:space="0" w:color="auto"/>
              <w:right w:val="nil"/>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16</w:t>
            </w:r>
            <w:r>
              <w:rPr>
                <w:rFonts w:ascii="MAC C Swiss" w:hAnsi="MAC C Swiss" w:cs="Arial" w:hint="eastAsia"/>
                <w:sz w:val="15"/>
                <w:szCs w:val="18"/>
              </w:rPr>
              <w:t xml:space="preserve"> </w:t>
            </w:r>
            <w:r>
              <w:rPr>
                <w:rFonts w:ascii="MAC C Swiss" w:hAnsi="MAC C Swiss" w:cs="Arial"/>
                <w:sz w:val="15"/>
                <w:szCs w:val="18"/>
              </w:rPr>
              <w:t>264</w:t>
            </w:r>
          </w:p>
        </w:tc>
        <w:tc>
          <w:tcPr>
            <w:tcW w:w="666" w:type="dxa"/>
            <w:tcBorders>
              <w:top w:val="nil"/>
              <w:left w:val="single" w:sz="4" w:space="0" w:color="auto"/>
              <w:bottom w:val="single" w:sz="4" w:space="0" w:color="auto"/>
              <w:right w:val="single" w:sz="4" w:space="0" w:color="auto"/>
            </w:tcBorders>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17</w:t>
            </w:r>
            <w:r>
              <w:rPr>
                <w:rFonts w:ascii="MAC C Swiss" w:hAnsi="MAC C Swiss" w:cs="Arial" w:hint="eastAsia"/>
                <w:sz w:val="15"/>
                <w:szCs w:val="18"/>
              </w:rPr>
              <w:t xml:space="preserve"> </w:t>
            </w:r>
            <w:r>
              <w:rPr>
                <w:rFonts w:ascii="MAC C Swiss" w:hAnsi="MAC C Swiss" w:cs="Arial"/>
                <w:sz w:val="15"/>
                <w:szCs w:val="18"/>
              </w:rPr>
              <w:t>074</w:t>
            </w:r>
          </w:p>
        </w:tc>
        <w:tc>
          <w:tcPr>
            <w:tcW w:w="700" w:type="dxa"/>
            <w:tcBorders>
              <w:top w:val="nil"/>
              <w:left w:val="nil"/>
              <w:bottom w:val="single" w:sz="4" w:space="0" w:color="auto"/>
              <w:right w:val="single" w:sz="4" w:space="0" w:color="auto"/>
            </w:tcBorders>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36</w:t>
            </w:r>
            <w:r>
              <w:rPr>
                <w:rFonts w:ascii="MAC C Swiss" w:hAnsi="MAC C Swiss" w:cs="Arial" w:hint="eastAsia"/>
                <w:sz w:val="15"/>
                <w:szCs w:val="18"/>
              </w:rPr>
              <w:t xml:space="preserve"> </w:t>
            </w:r>
            <w:r>
              <w:rPr>
                <w:rFonts w:ascii="MAC C Swiss" w:hAnsi="MAC C Swiss" w:cs="Arial"/>
                <w:sz w:val="15"/>
                <w:szCs w:val="18"/>
              </w:rPr>
              <w:t>842</w:t>
            </w:r>
          </w:p>
        </w:tc>
        <w:tc>
          <w:tcPr>
            <w:tcW w:w="666" w:type="dxa"/>
            <w:tcBorders>
              <w:top w:val="nil"/>
              <w:left w:val="nil"/>
              <w:bottom w:val="single" w:sz="4" w:space="0" w:color="auto"/>
              <w:right w:val="nil"/>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16</w:t>
            </w:r>
            <w:r>
              <w:rPr>
                <w:rFonts w:ascii="MAC C Swiss" w:hAnsi="MAC C Swiss" w:cs="Arial" w:hint="eastAsia"/>
                <w:sz w:val="15"/>
                <w:szCs w:val="18"/>
              </w:rPr>
              <w:t xml:space="preserve"> </w:t>
            </w:r>
            <w:r>
              <w:rPr>
                <w:rFonts w:ascii="MAC C Swiss" w:hAnsi="MAC C Swiss" w:cs="Arial"/>
                <w:sz w:val="15"/>
                <w:szCs w:val="18"/>
              </w:rPr>
              <w:t>452</w:t>
            </w:r>
          </w:p>
        </w:tc>
        <w:tc>
          <w:tcPr>
            <w:tcW w:w="666" w:type="dxa"/>
            <w:tcBorders>
              <w:top w:val="nil"/>
              <w:left w:val="single" w:sz="4" w:space="0" w:color="auto"/>
              <w:bottom w:val="single" w:sz="4" w:space="0" w:color="auto"/>
              <w:right w:val="single" w:sz="4" w:space="0" w:color="auto"/>
            </w:tcBorders>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20</w:t>
            </w:r>
            <w:r>
              <w:rPr>
                <w:rFonts w:ascii="MAC C Swiss" w:hAnsi="MAC C Swiss" w:cs="Arial" w:hint="eastAsia"/>
                <w:sz w:val="15"/>
                <w:szCs w:val="18"/>
              </w:rPr>
              <w:t xml:space="preserve"> </w:t>
            </w:r>
            <w:r>
              <w:rPr>
                <w:rFonts w:ascii="MAC C Swiss" w:hAnsi="MAC C Swiss" w:cs="Arial"/>
                <w:sz w:val="15"/>
                <w:szCs w:val="18"/>
              </w:rPr>
              <w:t>390</w:t>
            </w:r>
          </w:p>
        </w:tc>
        <w:tc>
          <w:tcPr>
            <w:tcW w:w="850" w:type="dxa"/>
            <w:tcBorders>
              <w:top w:val="nil"/>
              <w:left w:val="nil"/>
              <w:bottom w:val="single" w:sz="4" w:space="0" w:color="auto"/>
              <w:right w:val="single" w:sz="8" w:space="0" w:color="auto"/>
            </w:tcBorders>
            <w:shd w:val="clear" w:color="auto" w:fill="FFFFFF"/>
            <w:vAlign w:val="center"/>
          </w:tcPr>
          <w:p w:rsidR="00000000" w:rsidRDefault="007A1441">
            <w:pPr>
              <w:spacing w:line="240" w:lineRule="exact"/>
              <w:rPr>
                <w:rFonts w:ascii="YU L Swiss" w:hAnsi="YU L Swiss" w:cs="Arial" w:hint="eastAsia"/>
                <w:sz w:val="15"/>
                <w:szCs w:val="18"/>
              </w:rPr>
            </w:pPr>
            <w:r>
              <w:rPr>
                <w:rFonts w:ascii="YU L Swiss" w:hAnsi="YU L Swiss" w:cs="Arial" w:hint="eastAsia"/>
                <w:sz w:val="15"/>
                <w:szCs w:val="18"/>
              </w:rPr>
              <w:t>服务业工作人员</w:t>
            </w:r>
          </w:p>
        </w:tc>
      </w:tr>
      <w:tr w:rsidR="00000000">
        <w:trPr>
          <w:trHeight w:val="735"/>
        </w:trPr>
        <w:tc>
          <w:tcPr>
            <w:tcW w:w="1404" w:type="dxa"/>
            <w:tcBorders>
              <w:top w:val="single" w:sz="4" w:space="0" w:color="auto"/>
              <w:left w:val="single" w:sz="8" w:space="0" w:color="auto"/>
              <w:bottom w:val="nil"/>
              <w:right w:val="single" w:sz="4" w:space="0" w:color="auto"/>
            </w:tcBorders>
            <w:vAlign w:val="center"/>
          </w:tcPr>
          <w:p w:rsidR="00000000" w:rsidRDefault="007A1441">
            <w:pPr>
              <w:spacing w:line="240" w:lineRule="exact"/>
              <w:jc w:val="left"/>
              <w:rPr>
                <w:rFonts w:ascii="MAC C Swiss" w:hAnsi="MAC C Swiss" w:cs="Arial"/>
                <w:sz w:val="15"/>
                <w:szCs w:val="18"/>
                <w:lang w:val="es-AR"/>
              </w:rPr>
            </w:pPr>
            <w:r>
              <w:rPr>
                <w:rFonts w:ascii="MAC C Swiss" w:hAnsi="MAC C Swiss" w:cs="Arial"/>
                <w:sz w:val="15"/>
                <w:szCs w:val="18"/>
                <w:lang w:val="es-AR"/>
              </w:rPr>
              <w:t>Personal za op{testvena za{tita</w:t>
            </w:r>
          </w:p>
        </w:tc>
        <w:tc>
          <w:tcPr>
            <w:tcW w:w="704" w:type="dxa"/>
            <w:tcBorders>
              <w:top w:val="nil"/>
              <w:left w:val="nil"/>
              <w:bottom w:val="single" w:sz="4" w:space="0" w:color="auto"/>
              <w:right w:val="single" w:sz="4" w:space="0" w:color="auto"/>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19</w:t>
            </w:r>
            <w:r>
              <w:rPr>
                <w:rFonts w:ascii="MAC C Swiss" w:hAnsi="MAC C Swiss" w:cs="Arial" w:hint="eastAsia"/>
                <w:sz w:val="15"/>
                <w:szCs w:val="18"/>
              </w:rPr>
              <w:t xml:space="preserve"> </w:t>
            </w:r>
            <w:r>
              <w:rPr>
                <w:rFonts w:ascii="MAC C Swiss" w:hAnsi="MAC C Swiss" w:cs="Arial"/>
                <w:sz w:val="15"/>
                <w:szCs w:val="18"/>
              </w:rPr>
              <w:t xml:space="preserve">980 </w:t>
            </w:r>
          </w:p>
        </w:tc>
        <w:tc>
          <w:tcPr>
            <w:tcW w:w="666" w:type="dxa"/>
            <w:tcBorders>
              <w:top w:val="nil"/>
              <w:left w:val="nil"/>
              <w:bottom w:val="single" w:sz="4" w:space="0" w:color="auto"/>
              <w:right w:val="single" w:sz="4" w:space="0" w:color="auto"/>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19</w:t>
            </w:r>
            <w:r>
              <w:rPr>
                <w:rFonts w:ascii="MAC C Swiss" w:hAnsi="MAC C Swiss" w:cs="Arial" w:hint="eastAsia"/>
                <w:sz w:val="15"/>
                <w:szCs w:val="18"/>
              </w:rPr>
              <w:t xml:space="preserve"> </w:t>
            </w:r>
            <w:r>
              <w:rPr>
                <w:rFonts w:ascii="MAC C Swiss" w:hAnsi="MAC C Swiss" w:cs="Arial"/>
                <w:sz w:val="15"/>
                <w:szCs w:val="18"/>
              </w:rPr>
              <w:t xml:space="preserve">454 </w:t>
            </w:r>
          </w:p>
        </w:tc>
        <w:tc>
          <w:tcPr>
            <w:tcW w:w="666" w:type="dxa"/>
            <w:tcBorders>
              <w:top w:val="nil"/>
              <w:left w:val="nil"/>
              <w:bottom w:val="single" w:sz="4" w:space="0" w:color="auto"/>
              <w:right w:val="single" w:sz="4" w:space="0" w:color="auto"/>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 xml:space="preserve">526 </w:t>
            </w:r>
          </w:p>
        </w:tc>
        <w:tc>
          <w:tcPr>
            <w:tcW w:w="700" w:type="dxa"/>
            <w:tcBorders>
              <w:top w:val="nil"/>
              <w:left w:val="nil"/>
              <w:bottom w:val="single" w:sz="4" w:space="0" w:color="auto"/>
              <w:right w:val="single" w:sz="4" w:space="0" w:color="auto"/>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20</w:t>
            </w:r>
            <w:r>
              <w:rPr>
                <w:rFonts w:ascii="MAC C Swiss" w:hAnsi="MAC C Swiss" w:cs="Arial" w:hint="eastAsia"/>
                <w:sz w:val="15"/>
                <w:szCs w:val="18"/>
              </w:rPr>
              <w:t xml:space="preserve"> </w:t>
            </w:r>
            <w:r>
              <w:rPr>
                <w:rFonts w:ascii="MAC C Swiss" w:hAnsi="MAC C Swiss" w:cs="Arial"/>
                <w:sz w:val="15"/>
                <w:szCs w:val="18"/>
              </w:rPr>
              <w:t>651</w:t>
            </w:r>
            <w:r>
              <w:rPr>
                <w:rFonts w:ascii="MAC C Swiss" w:hAnsi="MAC C Swiss" w:cs="Arial"/>
                <w:sz w:val="15"/>
                <w:szCs w:val="18"/>
              </w:rPr>
              <w:t xml:space="preserve"> </w:t>
            </w:r>
          </w:p>
        </w:tc>
        <w:tc>
          <w:tcPr>
            <w:tcW w:w="666" w:type="dxa"/>
            <w:tcBorders>
              <w:top w:val="nil"/>
              <w:left w:val="nil"/>
              <w:bottom w:val="single" w:sz="4" w:space="0" w:color="auto"/>
              <w:right w:val="single" w:sz="4" w:space="0" w:color="auto"/>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20</w:t>
            </w:r>
            <w:r>
              <w:rPr>
                <w:rFonts w:ascii="MAC C Swiss" w:hAnsi="MAC C Swiss" w:cs="Arial" w:hint="eastAsia"/>
                <w:sz w:val="15"/>
                <w:szCs w:val="18"/>
              </w:rPr>
              <w:t xml:space="preserve"> </w:t>
            </w:r>
            <w:r>
              <w:rPr>
                <w:rFonts w:ascii="MAC C Swiss" w:hAnsi="MAC C Swiss" w:cs="Arial"/>
                <w:sz w:val="15"/>
                <w:szCs w:val="18"/>
              </w:rPr>
              <w:t xml:space="preserve">154 </w:t>
            </w:r>
          </w:p>
        </w:tc>
        <w:tc>
          <w:tcPr>
            <w:tcW w:w="666" w:type="dxa"/>
            <w:tcBorders>
              <w:top w:val="nil"/>
              <w:left w:val="nil"/>
              <w:bottom w:val="single" w:sz="4" w:space="0" w:color="auto"/>
              <w:right w:val="single" w:sz="4" w:space="0" w:color="auto"/>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 xml:space="preserve">496 </w:t>
            </w:r>
          </w:p>
        </w:tc>
        <w:tc>
          <w:tcPr>
            <w:tcW w:w="700" w:type="dxa"/>
            <w:tcBorders>
              <w:top w:val="nil"/>
              <w:left w:val="nil"/>
              <w:bottom w:val="single" w:sz="4" w:space="0" w:color="auto"/>
              <w:right w:val="single" w:sz="4" w:space="0" w:color="auto"/>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19</w:t>
            </w:r>
            <w:r>
              <w:rPr>
                <w:rFonts w:ascii="MAC C Swiss" w:hAnsi="MAC C Swiss" w:cs="Arial" w:hint="eastAsia"/>
                <w:sz w:val="15"/>
                <w:szCs w:val="18"/>
              </w:rPr>
              <w:t xml:space="preserve"> </w:t>
            </w:r>
            <w:r>
              <w:rPr>
                <w:rFonts w:ascii="MAC C Swiss" w:hAnsi="MAC C Swiss" w:cs="Arial"/>
                <w:sz w:val="15"/>
                <w:szCs w:val="18"/>
              </w:rPr>
              <w:t xml:space="preserve">940 </w:t>
            </w:r>
          </w:p>
        </w:tc>
        <w:tc>
          <w:tcPr>
            <w:tcW w:w="666" w:type="dxa"/>
            <w:tcBorders>
              <w:top w:val="nil"/>
              <w:left w:val="nil"/>
              <w:bottom w:val="single" w:sz="4" w:space="0" w:color="auto"/>
              <w:right w:val="single" w:sz="4" w:space="0" w:color="auto"/>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19</w:t>
            </w:r>
            <w:r>
              <w:rPr>
                <w:rFonts w:ascii="MAC C Swiss" w:hAnsi="MAC C Swiss" w:cs="Arial" w:hint="eastAsia"/>
                <w:sz w:val="15"/>
                <w:szCs w:val="18"/>
              </w:rPr>
              <w:t xml:space="preserve"> </w:t>
            </w:r>
            <w:r>
              <w:rPr>
                <w:rFonts w:ascii="MAC C Swiss" w:hAnsi="MAC C Swiss" w:cs="Arial"/>
                <w:sz w:val="15"/>
                <w:szCs w:val="18"/>
              </w:rPr>
              <w:t xml:space="preserve">035 </w:t>
            </w:r>
          </w:p>
        </w:tc>
        <w:tc>
          <w:tcPr>
            <w:tcW w:w="666" w:type="dxa"/>
            <w:tcBorders>
              <w:top w:val="nil"/>
              <w:left w:val="nil"/>
              <w:bottom w:val="single" w:sz="4" w:space="0" w:color="auto"/>
              <w:right w:val="single" w:sz="4" w:space="0" w:color="auto"/>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 xml:space="preserve">906 </w:t>
            </w:r>
          </w:p>
        </w:tc>
        <w:tc>
          <w:tcPr>
            <w:tcW w:w="700" w:type="dxa"/>
            <w:tcBorders>
              <w:top w:val="nil"/>
              <w:left w:val="nil"/>
              <w:bottom w:val="single" w:sz="4" w:space="0" w:color="auto"/>
              <w:right w:val="single" w:sz="4" w:space="0" w:color="auto"/>
            </w:tcBorders>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21</w:t>
            </w:r>
            <w:r>
              <w:rPr>
                <w:rFonts w:ascii="MAC C Swiss" w:hAnsi="MAC C Swiss" w:cs="Arial" w:hint="eastAsia"/>
                <w:sz w:val="15"/>
                <w:szCs w:val="18"/>
              </w:rPr>
              <w:t xml:space="preserve"> </w:t>
            </w:r>
            <w:r>
              <w:rPr>
                <w:rFonts w:ascii="MAC C Swiss" w:hAnsi="MAC C Swiss" w:cs="Arial"/>
                <w:sz w:val="15"/>
                <w:szCs w:val="18"/>
              </w:rPr>
              <w:t>263</w:t>
            </w:r>
          </w:p>
        </w:tc>
        <w:tc>
          <w:tcPr>
            <w:tcW w:w="666" w:type="dxa"/>
            <w:tcBorders>
              <w:top w:val="nil"/>
              <w:left w:val="nil"/>
              <w:bottom w:val="single" w:sz="4" w:space="0" w:color="auto"/>
              <w:right w:val="nil"/>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20</w:t>
            </w:r>
            <w:r>
              <w:rPr>
                <w:rFonts w:ascii="MAC C Swiss" w:hAnsi="MAC C Swiss" w:cs="Arial" w:hint="eastAsia"/>
                <w:sz w:val="15"/>
                <w:szCs w:val="18"/>
              </w:rPr>
              <w:t xml:space="preserve"> </w:t>
            </w:r>
            <w:r>
              <w:rPr>
                <w:rFonts w:ascii="MAC C Swiss" w:hAnsi="MAC C Swiss" w:cs="Arial"/>
                <w:sz w:val="15"/>
                <w:szCs w:val="18"/>
              </w:rPr>
              <w:t>337</w:t>
            </w:r>
          </w:p>
        </w:tc>
        <w:tc>
          <w:tcPr>
            <w:tcW w:w="666" w:type="dxa"/>
            <w:tcBorders>
              <w:top w:val="nil"/>
              <w:left w:val="single" w:sz="4" w:space="0" w:color="auto"/>
              <w:bottom w:val="single" w:sz="4" w:space="0" w:color="auto"/>
              <w:right w:val="single" w:sz="4" w:space="0" w:color="auto"/>
            </w:tcBorders>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926</w:t>
            </w:r>
          </w:p>
        </w:tc>
        <w:tc>
          <w:tcPr>
            <w:tcW w:w="700" w:type="dxa"/>
            <w:tcBorders>
              <w:top w:val="nil"/>
              <w:left w:val="nil"/>
              <w:bottom w:val="single" w:sz="4" w:space="0" w:color="auto"/>
              <w:right w:val="single" w:sz="4" w:space="0" w:color="auto"/>
            </w:tcBorders>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27</w:t>
            </w:r>
            <w:r>
              <w:rPr>
                <w:rFonts w:ascii="MAC C Swiss" w:hAnsi="MAC C Swiss" w:cs="Arial" w:hint="eastAsia"/>
                <w:sz w:val="15"/>
                <w:szCs w:val="18"/>
              </w:rPr>
              <w:t xml:space="preserve"> </w:t>
            </w:r>
            <w:r>
              <w:rPr>
                <w:rFonts w:ascii="MAC C Swiss" w:hAnsi="MAC C Swiss" w:cs="Arial"/>
                <w:sz w:val="15"/>
                <w:szCs w:val="18"/>
              </w:rPr>
              <w:t>659</w:t>
            </w:r>
          </w:p>
        </w:tc>
        <w:tc>
          <w:tcPr>
            <w:tcW w:w="666" w:type="dxa"/>
            <w:tcBorders>
              <w:top w:val="nil"/>
              <w:left w:val="nil"/>
              <w:bottom w:val="single" w:sz="4" w:space="0" w:color="auto"/>
              <w:right w:val="nil"/>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26</w:t>
            </w:r>
            <w:r>
              <w:rPr>
                <w:rFonts w:ascii="MAC C Swiss" w:hAnsi="MAC C Swiss" w:cs="Arial" w:hint="eastAsia"/>
                <w:sz w:val="15"/>
                <w:szCs w:val="18"/>
              </w:rPr>
              <w:t xml:space="preserve"> </w:t>
            </w:r>
            <w:r>
              <w:rPr>
                <w:rFonts w:ascii="MAC C Swiss" w:hAnsi="MAC C Swiss" w:cs="Arial"/>
                <w:sz w:val="15"/>
                <w:szCs w:val="18"/>
              </w:rPr>
              <w:t>743</w:t>
            </w:r>
          </w:p>
        </w:tc>
        <w:tc>
          <w:tcPr>
            <w:tcW w:w="666" w:type="dxa"/>
            <w:tcBorders>
              <w:top w:val="nil"/>
              <w:left w:val="single" w:sz="4" w:space="0" w:color="auto"/>
              <w:bottom w:val="single" w:sz="4" w:space="0" w:color="auto"/>
              <w:right w:val="single" w:sz="4" w:space="0" w:color="auto"/>
            </w:tcBorders>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916</w:t>
            </w:r>
          </w:p>
        </w:tc>
        <w:tc>
          <w:tcPr>
            <w:tcW w:w="850" w:type="dxa"/>
            <w:tcBorders>
              <w:top w:val="nil"/>
              <w:left w:val="nil"/>
              <w:bottom w:val="single" w:sz="4" w:space="0" w:color="auto"/>
              <w:right w:val="single" w:sz="8" w:space="0" w:color="auto"/>
            </w:tcBorders>
            <w:shd w:val="clear" w:color="auto" w:fill="FFFFFF"/>
            <w:vAlign w:val="center"/>
          </w:tcPr>
          <w:p w:rsidR="00000000" w:rsidRDefault="007A1441">
            <w:pPr>
              <w:spacing w:line="240" w:lineRule="exact"/>
              <w:rPr>
                <w:rFonts w:ascii="YU L Swiss" w:hAnsi="YU L Swiss" w:cs="Arial" w:hint="eastAsia"/>
                <w:sz w:val="15"/>
                <w:szCs w:val="18"/>
              </w:rPr>
            </w:pPr>
            <w:r>
              <w:rPr>
                <w:rFonts w:ascii="YU L Swiss" w:hAnsi="YU L Swiss" w:cs="Arial" w:hint="eastAsia"/>
                <w:sz w:val="15"/>
                <w:szCs w:val="18"/>
              </w:rPr>
              <w:t>社会安全工作人员</w:t>
            </w:r>
          </w:p>
        </w:tc>
      </w:tr>
      <w:tr w:rsidR="00000000">
        <w:trPr>
          <w:trHeight w:val="960"/>
        </w:trPr>
        <w:tc>
          <w:tcPr>
            <w:tcW w:w="1404" w:type="dxa"/>
            <w:tcBorders>
              <w:top w:val="single" w:sz="4" w:space="0" w:color="auto"/>
              <w:left w:val="single" w:sz="8" w:space="0" w:color="auto"/>
              <w:bottom w:val="nil"/>
              <w:right w:val="single" w:sz="4" w:space="0" w:color="auto"/>
            </w:tcBorders>
            <w:vAlign w:val="center"/>
          </w:tcPr>
          <w:p w:rsidR="00000000" w:rsidRDefault="007A1441">
            <w:pPr>
              <w:spacing w:line="240" w:lineRule="exact"/>
              <w:jc w:val="left"/>
              <w:rPr>
                <w:rFonts w:ascii="MAC C Swiss" w:hAnsi="MAC C Swiss" w:cs="Arial"/>
                <w:sz w:val="15"/>
                <w:szCs w:val="18"/>
              </w:rPr>
            </w:pPr>
            <w:r>
              <w:rPr>
                <w:rFonts w:ascii="MAC C Swiss" w:hAnsi="MAC C Swiss" w:cs="Arial"/>
                <w:sz w:val="15"/>
                <w:szCs w:val="18"/>
              </w:rPr>
              <w:t>Upravni, administrativni i srodni rabotnici</w:t>
            </w:r>
          </w:p>
        </w:tc>
        <w:tc>
          <w:tcPr>
            <w:tcW w:w="704" w:type="dxa"/>
            <w:tcBorders>
              <w:top w:val="nil"/>
              <w:left w:val="nil"/>
              <w:bottom w:val="single" w:sz="4" w:space="0" w:color="auto"/>
              <w:right w:val="single" w:sz="4" w:space="0" w:color="auto"/>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52</w:t>
            </w:r>
            <w:r>
              <w:rPr>
                <w:rFonts w:ascii="MAC C Swiss" w:hAnsi="MAC C Swiss" w:cs="Arial" w:hint="eastAsia"/>
                <w:sz w:val="15"/>
                <w:szCs w:val="18"/>
              </w:rPr>
              <w:t xml:space="preserve"> </w:t>
            </w:r>
            <w:r>
              <w:rPr>
                <w:rFonts w:ascii="MAC C Swiss" w:hAnsi="MAC C Swiss" w:cs="Arial"/>
                <w:sz w:val="15"/>
                <w:szCs w:val="18"/>
              </w:rPr>
              <w:t xml:space="preserve">255 </w:t>
            </w:r>
          </w:p>
        </w:tc>
        <w:tc>
          <w:tcPr>
            <w:tcW w:w="666" w:type="dxa"/>
            <w:tcBorders>
              <w:top w:val="nil"/>
              <w:left w:val="nil"/>
              <w:bottom w:val="single" w:sz="4" w:space="0" w:color="auto"/>
              <w:right w:val="single" w:sz="4" w:space="0" w:color="auto"/>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20</w:t>
            </w:r>
            <w:r>
              <w:rPr>
                <w:rFonts w:ascii="MAC C Swiss" w:hAnsi="MAC C Swiss" w:cs="Arial" w:hint="eastAsia"/>
                <w:sz w:val="15"/>
                <w:szCs w:val="18"/>
              </w:rPr>
              <w:t xml:space="preserve"> </w:t>
            </w:r>
            <w:r>
              <w:rPr>
                <w:rFonts w:ascii="MAC C Swiss" w:hAnsi="MAC C Swiss" w:cs="Arial"/>
                <w:sz w:val="15"/>
                <w:szCs w:val="18"/>
              </w:rPr>
              <w:t xml:space="preserve">302 </w:t>
            </w:r>
          </w:p>
        </w:tc>
        <w:tc>
          <w:tcPr>
            <w:tcW w:w="666" w:type="dxa"/>
            <w:tcBorders>
              <w:top w:val="nil"/>
              <w:left w:val="nil"/>
              <w:bottom w:val="single" w:sz="4" w:space="0" w:color="auto"/>
              <w:right w:val="single" w:sz="4" w:space="0" w:color="auto"/>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31</w:t>
            </w:r>
            <w:r>
              <w:rPr>
                <w:rFonts w:ascii="MAC C Swiss" w:hAnsi="MAC C Swiss" w:cs="Arial" w:hint="eastAsia"/>
                <w:sz w:val="15"/>
                <w:szCs w:val="18"/>
              </w:rPr>
              <w:t xml:space="preserve"> </w:t>
            </w:r>
            <w:r>
              <w:rPr>
                <w:rFonts w:ascii="MAC C Swiss" w:hAnsi="MAC C Swiss" w:cs="Arial"/>
                <w:sz w:val="15"/>
                <w:szCs w:val="18"/>
              </w:rPr>
              <w:t xml:space="preserve">953 </w:t>
            </w:r>
          </w:p>
        </w:tc>
        <w:tc>
          <w:tcPr>
            <w:tcW w:w="700" w:type="dxa"/>
            <w:tcBorders>
              <w:top w:val="nil"/>
              <w:left w:val="nil"/>
              <w:bottom w:val="single" w:sz="4" w:space="0" w:color="auto"/>
              <w:right w:val="single" w:sz="4" w:space="0" w:color="auto"/>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52</w:t>
            </w:r>
            <w:r>
              <w:rPr>
                <w:rFonts w:ascii="MAC C Swiss" w:hAnsi="MAC C Swiss" w:cs="Arial" w:hint="eastAsia"/>
                <w:sz w:val="15"/>
                <w:szCs w:val="18"/>
              </w:rPr>
              <w:t xml:space="preserve"> </w:t>
            </w:r>
            <w:r>
              <w:rPr>
                <w:rFonts w:ascii="MAC C Swiss" w:hAnsi="MAC C Swiss" w:cs="Arial"/>
                <w:sz w:val="15"/>
                <w:szCs w:val="18"/>
              </w:rPr>
              <w:t xml:space="preserve">064 </w:t>
            </w:r>
          </w:p>
        </w:tc>
        <w:tc>
          <w:tcPr>
            <w:tcW w:w="666" w:type="dxa"/>
            <w:tcBorders>
              <w:top w:val="nil"/>
              <w:left w:val="nil"/>
              <w:bottom w:val="single" w:sz="4" w:space="0" w:color="auto"/>
              <w:right w:val="single" w:sz="4" w:space="0" w:color="auto"/>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20</w:t>
            </w:r>
            <w:r>
              <w:rPr>
                <w:rFonts w:ascii="MAC C Swiss" w:hAnsi="MAC C Swiss" w:cs="Arial" w:hint="eastAsia"/>
                <w:sz w:val="15"/>
                <w:szCs w:val="18"/>
              </w:rPr>
              <w:t xml:space="preserve"> </w:t>
            </w:r>
            <w:r>
              <w:rPr>
                <w:rFonts w:ascii="MAC C Swiss" w:hAnsi="MAC C Swiss" w:cs="Arial"/>
                <w:sz w:val="15"/>
                <w:szCs w:val="18"/>
              </w:rPr>
              <w:t xml:space="preserve">480 </w:t>
            </w:r>
          </w:p>
        </w:tc>
        <w:tc>
          <w:tcPr>
            <w:tcW w:w="666" w:type="dxa"/>
            <w:tcBorders>
              <w:top w:val="nil"/>
              <w:left w:val="nil"/>
              <w:bottom w:val="single" w:sz="4" w:space="0" w:color="auto"/>
              <w:right w:val="single" w:sz="4" w:space="0" w:color="auto"/>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31</w:t>
            </w:r>
            <w:r>
              <w:rPr>
                <w:rFonts w:ascii="MAC C Swiss" w:hAnsi="MAC C Swiss" w:cs="Arial" w:hint="eastAsia"/>
                <w:sz w:val="15"/>
                <w:szCs w:val="18"/>
              </w:rPr>
              <w:t xml:space="preserve"> </w:t>
            </w:r>
            <w:r>
              <w:rPr>
                <w:rFonts w:ascii="MAC C Swiss" w:hAnsi="MAC C Swiss" w:cs="Arial"/>
                <w:sz w:val="15"/>
                <w:szCs w:val="18"/>
              </w:rPr>
              <w:t xml:space="preserve">584 </w:t>
            </w:r>
          </w:p>
        </w:tc>
        <w:tc>
          <w:tcPr>
            <w:tcW w:w="700" w:type="dxa"/>
            <w:tcBorders>
              <w:top w:val="nil"/>
              <w:left w:val="nil"/>
              <w:bottom w:val="single" w:sz="4" w:space="0" w:color="auto"/>
              <w:right w:val="single" w:sz="4" w:space="0" w:color="auto"/>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49</w:t>
            </w:r>
            <w:r>
              <w:rPr>
                <w:rFonts w:ascii="MAC C Swiss" w:hAnsi="MAC C Swiss" w:cs="Arial" w:hint="eastAsia"/>
                <w:sz w:val="15"/>
                <w:szCs w:val="18"/>
              </w:rPr>
              <w:t xml:space="preserve"> </w:t>
            </w:r>
            <w:r>
              <w:rPr>
                <w:rFonts w:ascii="MAC C Swiss" w:hAnsi="MAC C Swiss" w:cs="Arial"/>
                <w:sz w:val="15"/>
                <w:szCs w:val="18"/>
              </w:rPr>
              <w:t xml:space="preserve">460 </w:t>
            </w:r>
          </w:p>
        </w:tc>
        <w:tc>
          <w:tcPr>
            <w:tcW w:w="666" w:type="dxa"/>
            <w:tcBorders>
              <w:top w:val="nil"/>
              <w:left w:val="nil"/>
              <w:bottom w:val="single" w:sz="4" w:space="0" w:color="auto"/>
              <w:right w:val="single" w:sz="4" w:space="0" w:color="auto"/>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20</w:t>
            </w:r>
            <w:r>
              <w:rPr>
                <w:rFonts w:ascii="MAC C Swiss" w:hAnsi="MAC C Swiss" w:cs="Arial" w:hint="eastAsia"/>
                <w:sz w:val="15"/>
                <w:szCs w:val="18"/>
              </w:rPr>
              <w:t xml:space="preserve"> </w:t>
            </w:r>
            <w:r>
              <w:rPr>
                <w:rFonts w:ascii="MAC C Swiss" w:hAnsi="MAC C Swiss" w:cs="Arial"/>
                <w:sz w:val="15"/>
                <w:szCs w:val="18"/>
              </w:rPr>
              <w:t xml:space="preserve">603 </w:t>
            </w:r>
          </w:p>
        </w:tc>
        <w:tc>
          <w:tcPr>
            <w:tcW w:w="666" w:type="dxa"/>
            <w:tcBorders>
              <w:top w:val="nil"/>
              <w:left w:val="nil"/>
              <w:bottom w:val="single" w:sz="4" w:space="0" w:color="auto"/>
              <w:right w:val="single" w:sz="4" w:space="0" w:color="auto"/>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28</w:t>
            </w:r>
            <w:r>
              <w:rPr>
                <w:rFonts w:ascii="MAC C Swiss" w:hAnsi="MAC C Swiss" w:cs="Arial" w:hint="eastAsia"/>
                <w:sz w:val="15"/>
                <w:szCs w:val="18"/>
              </w:rPr>
              <w:t xml:space="preserve"> </w:t>
            </w:r>
            <w:r>
              <w:rPr>
                <w:rFonts w:ascii="MAC C Swiss" w:hAnsi="MAC C Swiss" w:cs="Arial"/>
                <w:sz w:val="15"/>
                <w:szCs w:val="18"/>
              </w:rPr>
              <w:t xml:space="preserve">857 </w:t>
            </w:r>
          </w:p>
        </w:tc>
        <w:tc>
          <w:tcPr>
            <w:tcW w:w="700" w:type="dxa"/>
            <w:tcBorders>
              <w:top w:val="nil"/>
              <w:left w:val="nil"/>
              <w:bottom w:val="single" w:sz="4" w:space="0" w:color="auto"/>
              <w:right w:val="single" w:sz="4" w:space="0" w:color="auto"/>
            </w:tcBorders>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51</w:t>
            </w:r>
            <w:r>
              <w:rPr>
                <w:rFonts w:ascii="MAC C Swiss" w:hAnsi="MAC C Swiss" w:cs="Arial" w:hint="eastAsia"/>
                <w:sz w:val="15"/>
                <w:szCs w:val="18"/>
              </w:rPr>
              <w:t xml:space="preserve"> </w:t>
            </w:r>
            <w:r>
              <w:rPr>
                <w:rFonts w:ascii="MAC C Swiss" w:hAnsi="MAC C Swiss" w:cs="Arial"/>
                <w:sz w:val="15"/>
                <w:szCs w:val="18"/>
              </w:rPr>
              <w:t>947</w:t>
            </w:r>
          </w:p>
        </w:tc>
        <w:tc>
          <w:tcPr>
            <w:tcW w:w="666" w:type="dxa"/>
            <w:tcBorders>
              <w:top w:val="nil"/>
              <w:left w:val="nil"/>
              <w:bottom w:val="single" w:sz="4" w:space="0" w:color="auto"/>
              <w:right w:val="nil"/>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22</w:t>
            </w:r>
            <w:r>
              <w:rPr>
                <w:rFonts w:ascii="MAC C Swiss" w:hAnsi="MAC C Swiss" w:cs="Arial" w:hint="eastAsia"/>
                <w:sz w:val="15"/>
                <w:szCs w:val="18"/>
              </w:rPr>
              <w:t xml:space="preserve"> </w:t>
            </w:r>
            <w:r>
              <w:rPr>
                <w:rFonts w:ascii="MAC C Swiss" w:hAnsi="MAC C Swiss" w:cs="Arial"/>
                <w:sz w:val="15"/>
                <w:szCs w:val="18"/>
              </w:rPr>
              <w:t>407</w:t>
            </w:r>
          </w:p>
        </w:tc>
        <w:tc>
          <w:tcPr>
            <w:tcW w:w="666" w:type="dxa"/>
            <w:tcBorders>
              <w:top w:val="nil"/>
              <w:left w:val="single" w:sz="4" w:space="0" w:color="auto"/>
              <w:bottom w:val="single" w:sz="4" w:space="0" w:color="auto"/>
              <w:right w:val="single" w:sz="4" w:space="0" w:color="auto"/>
            </w:tcBorders>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29</w:t>
            </w:r>
            <w:r>
              <w:rPr>
                <w:rFonts w:ascii="MAC C Swiss" w:hAnsi="MAC C Swiss" w:cs="Arial" w:hint="eastAsia"/>
                <w:sz w:val="15"/>
                <w:szCs w:val="18"/>
              </w:rPr>
              <w:t xml:space="preserve"> </w:t>
            </w:r>
            <w:r>
              <w:rPr>
                <w:rFonts w:ascii="MAC C Swiss" w:hAnsi="MAC C Swiss" w:cs="Arial"/>
                <w:sz w:val="15"/>
                <w:szCs w:val="18"/>
              </w:rPr>
              <w:t>540</w:t>
            </w:r>
          </w:p>
        </w:tc>
        <w:tc>
          <w:tcPr>
            <w:tcW w:w="700" w:type="dxa"/>
            <w:tcBorders>
              <w:top w:val="nil"/>
              <w:left w:val="nil"/>
              <w:bottom w:val="single" w:sz="4" w:space="0" w:color="auto"/>
              <w:right w:val="single" w:sz="4" w:space="0" w:color="auto"/>
            </w:tcBorders>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50</w:t>
            </w:r>
            <w:r>
              <w:rPr>
                <w:rFonts w:ascii="MAC C Swiss" w:hAnsi="MAC C Swiss" w:cs="Arial" w:hint="eastAsia"/>
                <w:sz w:val="15"/>
                <w:szCs w:val="18"/>
              </w:rPr>
              <w:t xml:space="preserve"> </w:t>
            </w:r>
            <w:r>
              <w:rPr>
                <w:rFonts w:ascii="MAC C Swiss" w:hAnsi="MAC C Swiss" w:cs="Arial"/>
                <w:sz w:val="15"/>
                <w:szCs w:val="18"/>
              </w:rPr>
              <w:t>330</w:t>
            </w:r>
          </w:p>
        </w:tc>
        <w:tc>
          <w:tcPr>
            <w:tcW w:w="666" w:type="dxa"/>
            <w:tcBorders>
              <w:top w:val="nil"/>
              <w:left w:val="nil"/>
              <w:bottom w:val="single" w:sz="4" w:space="0" w:color="auto"/>
              <w:right w:val="nil"/>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20</w:t>
            </w:r>
            <w:r>
              <w:rPr>
                <w:rFonts w:ascii="MAC C Swiss" w:hAnsi="MAC C Swiss" w:cs="Arial" w:hint="eastAsia"/>
                <w:sz w:val="15"/>
                <w:szCs w:val="18"/>
              </w:rPr>
              <w:t xml:space="preserve"> </w:t>
            </w:r>
            <w:r>
              <w:rPr>
                <w:rFonts w:ascii="MAC C Swiss" w:hAnsi="MAC C Swiss" w:cs="Arial"/>
                <w:sz w:val="15"/>
                <w:szCs w:val="18"/>
              </w:rPr>
              <w:t>007</w:t>
            </w:r>
          </w:p>
        </w:tc>
        <w:tc>
          <w:tcPr>
            <w:tcW w:w="666" w:type="dxa"/>
            <w:tcBorders>
              <w:top w:val="nil"/>
              <w:left w:val="single" w:sz="4" w:space="0" w:color="auto"/>
              <w:bottom w:val="single" w:sz="4" w:space="0" w:color="auto"/>
              <w:right w:val="single" w:sz="4" w:space="0" w:color="auto"/>
            </w:tcBorders>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30</w:t>
            </w:r>
            <w:r>
              <w:rPr>
                <w:rFonts w:ascii="MAC C Swiss" w:hAnsi="MAC C Swiss" w:cs="Arial" w:hint="eastAsia"/>
                <w:sz w:val="15"/>
                <w:szCs w:val="18"/>
              </w:rPr>
              <w:t xml:space="preserve"> </w:t>
            </w:r>
            <w:r>
              <w:rPr>
                <w:rFonts w:ascii="MAC C Swiss" w:hAnsi="MAC C Swiss" w:cs="Arial"/>
                <w:sz w:val="15"/>
                <w:szCs w:val="18"/>
              </w:rPr>
              <w:t>322</w:t>
            </w:r>
          </w:p>
        </w:tc>
        <w:tc>
          <w:tcPr>
            <w:tcW w:w="850" w:type="dxa"/>
            <w:tcBorders>
              <w:top w:val="nil"/>
              <w:left w:val="nil"/>
              <w:bottom w:val="single" w:sz="4" w:space="0" w:color="auto"/>
              <w:right w:val="single" w:sz="8" w:space="0" w:color="auto"/>
            </w:tcBorders>
            <w:shd w:val="clear" w:color="auto" w:fill="FFFFFF"/>
            <w:vAlign w:val="center"/>
          </w:tcPr>
          <w:p w:rsidR="00000000" w:rsidRDefault="007A1441">
            <w:pPr>
              <w:spacing w:line="240" w:lineRule="exact"/>
              <w:rPr>
                <w:rFonts w:ascii="YU L Swiss" w:hAnsi="YU L Swiss" w:cs="Arial" w:hint="eastAsia"/>
                <w:sz w:val="15"/>
                <w:szCs w:val="18"/>
              </w:rPr>
            </w:pPr>
            <w:r>
              <w:rPr>
                <w:rFonts w:ascii="YU L Swiss" w:hAnsi="YU L Swiss" w:cs="Arial" w:hint="eastAsia"/>
                <w:sz w:val="15"/>
                <w:szCs w:val="18"/>
              </w:rPr>
              <w:t>行政及相关部门的工作人员</w:t>
            </w:r>
          </w:p>
        </w:tc>
      </w:tr>
      <w:tr w:rsidR="00000000">
        <w:trPr>
          <w:trHeight w:val="480"/>
        </w:trPr>
        <w:tc>
          <w:tcPr>
            <w:tcW w:w="1404" w:type="dxa"/>
            <w:tcBorders>
              <w:top w:val="single" w:sz="4" w:space="0" w:color="auto"/>
              <w:left w:val="single" w:sz="8" w:space="0" w:color="auto"/>
              <w:bottom w:val="nil"/>
              <w:right w:val="single" w:sz="4" w:space="0" w:color="auto"/>
            </w:tcBorders>
            <w:vAlign w:val="center"/>
          </w:tcPr>
          <w:p w:rsidR="00000000" w:rsidRDefault="007A1441">
            <w:pPr>
              <w:spacing w:line="240" w:lineRule="exact"/>
              <w:jc w:val="left"/>
              <w:rPr>
                <w:rFonts w:ascii="MAC C Swiss" w:hAnsi="MAC C Swiss" w:cs="Arial"/>
                <w:sz w:val="15"/>
                <w:szCs w:val="18"/>
              </w:rPr>
            </w:pPr>
            <w:r>
              <w:rPr>
                <w:rFonts w:ascii="MAC C Swiss" w:hAnsi="MAC C Swiss" w:cs="Arial"/>
                <w:sz w:val="15"/>
                <w:szCs w:val="18"/>
              </w:rPr>
              <w:t>Ra</w:t>
            </w:r>
            <w:r>
              <w:rPr>
                <w:rFonts w:ascii="MAC C Swiss" w:hAnsi="MAC C Swiss" w:cs="Arial"/>
                <w:sz w:val="15"/>
                <w:szCs w:val="18"/>
              </w:rPr>
              <w:t>kovodni lica</w:t>
            </w:r>
          </w:p>
        </w:tc>
        <w:tc>
          <w:tcPr>
            <w:tcW w:w="704" w:type="dxa"/>
            <w:tcBorders>
              <w:top w:val="nil"/>
              <w:left w:val="nil"/>
              <w:bottom w:val="single" w:sz="4" w:space="0" w:color="auto"/>
              <w:right w:val="single" w:sz="4" w:space="0" w:color="auto"/>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18</w:t>
            </w:r>
            <w:r>
              <w:rPr>
                <w:rFonts w:ascii="MAC C Swiss" w:hAnsi="MAC C Swiss" w:cs="Arial" w:hint="eastAsia"/>
                <w:sz w:val="15"/>
                <w:szCs w:val="18"/>
              </w:rPr>
              <w:t xml:space="preserve"> </w:t>
            </w:r>
            <w:r>
              <w:rPr>
                <w:rFonts w:ascii="MAC C Swiss" w:hAnsi="MAC C Swiss" w:cs="Arial"/>
                <w:sz w:val="15"/>
                <w:szCs w:val="18"/>
              </w:rPr>
              <w:t xml:space="preserve">866 </w:t>
            </w:r>
          </w:p>
        </w:tc>
        <w:tc>
          <w:tcPr>
            <w:tcW w:w="666" w:type="dxa"/>
            <w:tcBorders>
              <w:top w:val="nil"/>
              <w:left w:val="nil"/>
              <w:bottom w:val="single" w:sz="4" w:space="0" w:color="auto"/>
              <w:right w:val="single" w:sz="4" w:space="0" w:color="auto"/>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14</w:t>
            </w:r>
            <w:r>
              <w:rPr>
                <w:rFonts w:ascii="MAC C Swiss" w:hAnsi="MAC C Swiss" w:cs="Arial" w:hint="eastAsia"/>
                <w:sz w:val="15"/>
                <w:szCs w:val="18"/>
              </w:rPr>
              <w:t xml:space="preserve"> </w:t>
            </w:r>
            <w:r>
              <w:rPr>
                <w:rFonts w:ascii="MAC C Swiss" w:hAnsi="MAC C Swiss" w:cs="Arial"/>
                <w:sz w:val="15"/>
                <w:szCs w:val="18"/>
              </w:rPr>
              <w:t xml:space="preserve">165 </w:t>
            </w:r>
          </w:p>
        </w:tc>
        <w:tc>
          <w:tcPr>
            <w:tcW w:w="666" w:type="dxa"/>
            <w:tcBorders>
              <w:top w:val="nil"/>
              <w:left w:val="nil"/>
              <w:bottom w:val="single" w:sz="4" w:space="0" w:color="auto"/>
              <w:right w:val="single" w:sz="4" w:space="0" w:color="auto"/>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4</w:t>
            </w:r>
            <w:r>
              <w:rPr>
                <w:rFonts w:ascii="MAC C Swiss" w:hAnsi="MAC C Swiss" w:cs="Arial" w:hint="eastAsia"/>
                <w:sz w:val="15"/>
                <w:szCs w:val="18"/>
              </w:rPr>
              <w:t xml:space="preserve"> </w:t>
            </w:r>
            <w:r>
              <w:rPr>
                <w:rFonts w:ascii="MAC C Swiss" w:hAnsi="MAC C Swiss" w:cs="Arial"/>
                <w:sz w:val="15"/>
                <w:szCs w:val="18"/>
              </w:rPr>
              <w:t xml:space="preserve">701 </w:t>
            </w:r>
          </w:p>
        </w:tc>
        <w:tc>
          <w:tcPr>
            <w:tcW w:w="700" w:type="dxa"/>
            <w:tcBorders>
              <w:top w:val="nil"/>
              <w:left w:val="nil"/>
              <w:bottom w:val="single" w:sz="4" w:space="0" w:color="auto"/>
              <w:right w:val="single" w:sz="4" w:space="0" w:color="auto"/>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19</w:t>
            </w:r>
            <w:r>
              <w:rPr>
                <w:rFonts w:ascii="MAC C Swiss" w:hAnsi="MAC C Swiss" w:cs="Arial" w:hint="eastAsia"/>
                <w:sz w:val="15"/>
                <w:szCs w:val="18"/>
              </w:rPr>
              <w:t xml:space="preserve"> </w:t>
            </w:r>
            <w:r>
              <w:rPr>
                <w:rFonts w:ascii="MAC C Swiss" w:hAnsi="MAC C Swiss" w:cs="Arial"/>
                <w:sz w:val="15"/>
                <w:szCs w:val="18"/>
              </w:rPr>
              <w:t xml:space="preserve">700 </w:t>
            </w:r>
          </w:p>
        </w:tc>
        <w:tc>
          <w:tcPr>
            <w:tcW w:w="666" w:type="dxa"/>
            <w:tcBorders>
              <w:top w:val="nil"/>
              <w:left w:val="nil"/>
              <w:bottom w:val="single" w:sz="4" w:space="0" w:color="auto"/>
              <w:right w:val="single" w:sz="4" w:space="0" w:color="auto"/>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14</w:t>
            </w:r>
            <w:r>
              <w:rPr>
                <w:rFonts w:ascii="MAC C Swiss" w:hAnsi="MAC C Swiss" w:cs="Arial" w:hint="eastAsia"/>
                <w:sz w:val="15"/>
                <w:szCs w:val="18"/>
              </w:rPr>
              <w:t xml:space="preserve"> </w:t>
            </w:r>
            <w:r>
              <w:rPr>
                <w:rFonts w:ascii="MAC C Swiss" w:hAnsi="MAC C Swiss" w:cs="Arial"/>
                <w:sz w:val="15"/>
                <w:szCs w:val="18"/>
              </w:rPr>
              <w:t xml:space="preserve">500 </w:t>
            </w:r>
          </w:p>
        </w:tc>
        <w:tc>
          <w:tcPr>
            <w:tcW w:w="666" w:type="dxa"/>
            <w:tcBorders>
              <w:top w:val="nil"/>
              <w:left w:val="nil"/>
              <w:bottom w:val="single" w:sz="4" w:space="0" w:color="auto"/>
              <w:right w:val="single" w:sz="4" w:space="0" w:color="auto"/>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5</w:t>
            </w:r>
            <w:r>
              <w:rPr>
                <w:rFonts w:ascii="MAC C Swiss" w:hAnsi="MAC C Swiss" w:cs="Arial" w:hint="eastAsia"/>
                <w:sz w:val="15"/>
                <w:szCs w:val="18"/>
              </w:rPr>
              <w:t xml:space="preserve"> </w:t>
            </w:r>
            <w:r>
              <w:rPr>
                <w:rFonts w:ascii="MAC C Swiss" w:hAnsi="MAC C Swiss" w:cs="Arial"/>
                <w:sz w:val="15"/>
                <w:szCs w:val="18"/>
              </w:rPr>
              <w:t xml:space="preserve">199 </w:t>
            </w:r>
          </w:p>
        </w:tc>
        <w:tc>
          <w:tcPr>
            <w:tcW w:w="700" w:type="dxa"/>
            <w:tcBorders>
              <w:top w:val="nil"/>
              <w:left w:val="nil"/>
              <w:bottom w:val="single" w:sz="4" w:space="0" w:color="auto"/>
              <w:right w:val="single" w:sz="4" w:space="0" w:color="auto"/>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26</w:t>
            </w:r>
            <w:r>
              <w:rPr>
                <w:rFonts w:ascii="MAC C Swiss" w:hAnsi="MAC C Swiss" w:cs="Arial" w:hint="eastAsia"/>
                <w:sz w:val="15"/>
                <w:szCs w:val="18"/>
              </w:rPr>
              <w:t xml:space="preserve"> </w:t>
            </w:r>
            <w:r>
              <w:rPr>
                <w:rFonts w:ascii="MAC C Swiss" w:hAnsi="MAC C Swiss" w:cs="Arial"/>
                <w:sz w:val="15"/>
                <w:szCs w:val="18"/>
              </w:rPr>
              <w:t xml:space="preserve">021 </w:t>
            </w:r>
          </w:p>
        </w:tc>
        <w:tc>
          <w:tcPr>
            <w:tcW w:w="666" w:type="dxa"/>
            <w:tcBorders>
              <w:top w:val="nil"/>
              <w:left w:val="nil"/>
              <w:bottom w:val="single" w:sz="4" w:space="0" w:color="auto"/>
              <w:right w:val="single" w:sz="4" w:space="0" w:color="auto"/>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19</w:t>
            </w:r>
            <w:r>
              <w:rPr>
                <w:rFonts w:ascii="MAC C Swiss" w:hAnsi="MAC C Swiss" w:cs="Arial" w:hint="eastAsia"/>
                <w:sz w:val="15"/>
                <w:szCs w:val="18"/>
              </w:rPr>
              <w:t xml:space="preserve"> </w:t>
            </w:r>
            <w:r>
              <w:rPr>
                <w:rFonts w:ascii="MAC C Swiss" w:hAnsi="MAC C Swiss" w:cs="Arial"/>
                <w:sz w:val="15"/>
                <w:szCs w:val="18"/>
              </w:rPr>
              <w:t xml:space="preserve">825 </w:t>
            </w:r>
          </w:p>
        </w:tc>
        <w:tc>
          <w:tcPr>
            <w:tcW w:w="666" w:type="dxa"/>
            <w:tcBorders>
              <w:top w:val="nil"/>
              <w:left w:val="nil"/>
              <w:bottom w:val="single" w:sz="4" w:space="0" w:color="auto"/>
              <w:right w:val="single" w:sz="4" w:space="0" w:color="auto"/>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6</w:t>
            </w:r>
            <w:r>
              <w:rPr>
                <w:rFonts w:ascii="MAC C Swiss" w:hAnsi="MAC C Swiss" w:cs="Arial" w:hint="eastAsia"/>
                <w:sz w:val="15"/>
                <w:szCs w:val="18"/>
              </w:rPr>
              <w:t xml:space="preserve"> </w:t>
            </w:r>
            <w:r>
              <w:rPr>
                <w:rFonts w:ascii="MAC C Swiss" w:hAnsi="MAC C Swiss" w:cs="Arial"/>
                <w:sz w:val="15"/>
                <w:szCs w:val="18"/>
              </w:rPr>
              <w:t xml:space="preserve">196 </w:t>
            </w:r>
          </w:p>
        </w:tc>
        <w:tc>
          <w:tcPr>
            <w:tcW w:w="700" w:type="dxa"/>
            <w:tcBorders>
              <w:top w:val="nil"/>
              <w:left w:val="nil"/>
              <w:bottom w:val="single" w:sz="4" w:space="0" w:color="auto"/>
              <w:right w:val="single" w:sz="4" w:space="0" w:color="auto"/>
            </w:tcBorders>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26</w:t>
            </w:r>
            <w:r>
              <w:rPr>
                <w:rFonts w:ascii="MAC C Swiss" w:hAnsi="MAC C Swiss" w:cs="Arial" w:hint="eastAsia"/>
                <w:sz w:val="15"/>
                <w:szCs w:val="18"/>
              </w:rPr>
              <w:t xml:space="preserve"> </w:t>
            </w:r>
            <w:r>
              <w:rPr>
                <w:rFonts w:ascii="MAC C Swiss" w:hAnsi="MAC C Swiss" w:cs="Arial"/>
                <w:sz w:val="15"/>
                <w:szCs w:val="18"/>
              </w:rPr>
              <w:t>703</w:t>
            </w:r>
          </w:p>
        </w:tc>
        <w:tc>
          <w:tcPr>
            <w:tcW w:w="666" w:type="dxa"/>
            <w:tcBorders>
              <w:top w:val="nil"/>
              <w:left w:val="nil"/>
              <w:bottom w:val="single" w:sz="4" w:space="0" w:color="auto"/>
              <w:right w:val="nil"/>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20</w:t>
            </w:r>
            <w:r>
              <w:rPr>
                <w:rFonts w:ascii="MAC C Swiss" w:hAnsi="MAC C Swiss" w:cs="Arial" w:hint="eastAsia"/>
                <w:sz w:val="15"/>
                <w:szCs w:val="18"/>
              </w:rPr>
              <w:t xml:space="preserve"> </w:t>
            </w:r>
            <w:r>
              <w:rPr>
                <w:rFonts w:ascii="MAC C Swiss" w:hAnsi="MAC C Swiss" w:cs="Arial"/>
                <w:sz w:val="15"/>
                <w:szCs w:val="18"/>
              </w:rPr>
              <w:t>427</w:t>
            </w:r>
          </w:p>
        </w:tc>
        <w:tc>
          <w:tcPr>
            <w:tcW w:w="666" w:type="dxa"/>
            <w:tcBorders>
              <w:top w:val="nil"/>
              <w:left w:val="single" w:sz="4" w:space="0" w:color="auto"/>
              <w:bottom w:val="single" w:sz="4" w:space="0" w:color="auto"/>
              <w:right w:val="single" w:sz="4" w:space="0" w:color="auto"/>
            </w:tcBorders>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6</w:t>
            </w:r>
            <w:r>
              <w:rPr>
                <w:rFonts w:ascii="MAC C Swiss" w:hAnsi="MAC C Swiss" w:cs="Arial" w:hint="eastAsia"/>
                <w:sz w:val="15"/>
                <w:szCs w:val="18"/>
              </w:rPr>
              <w:t xml:space="preserve"> </w:t>
            </w:r>
            <w:r>
              <w:rPr>
                <w:rFonts w:ascii="MAC C Swiss" w:hAnsi="MAC C Swiss" w:cs="Arial"/>
                <w:sz w:val="15"/>
                <w:szCs w:val="18"/>
              </w:rPr>
              <w:t>276</w:t>
            </w:r>
          </w:p>
        </w:tc>
        <w:tc>
          <w:tcPr>
            <w:tcW w:w="700" w:type="dxa"/>
            <w:tcBorders>
              <w:top w:val="nil"/>
              <w:left w:val="nil"/>
              <w:bottom w:val="single" w:sz="4" w:space="0" w:color="auto"/>
              <w:right w:val="single" w:sz="4" w:space="0" w:color="auto"/>
            </w:tcBorders>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21</w:t>
            </w:r>
            <w:r>
              <w:rPr>
                <w:rFonts w:ascii="MAC C Swiss" w:hAnsi="MAC C Swiss" w:cs="Arial" w:hint="eastAsia"/>
                <w:sz w:val="15"/>
                <w:szCs w:val="18"/>
              </w:rPr>
              <w:t xml:space="preserve"> </w:t>
            </w:r>
            <w:r>
              <w:rPr>
                <w:rFonts w:ascii="MAC C Swiss" w:hAnsi="MAC C Swiss" w:cs="Arial"/>
                <w:sz w:val="15"/>
                <w:szCs w:val="18"/>
              </w:rPr>
              <w:t>610</w:t>
            </w:r>
          </w:p>
        </w:tc>
        <w:tc>
          <w:tcPr>
            <w:tcW w:w="666" w:type="dxa"/>
            <w:tcBorders>
              <w:top w:val="nil"/>
              <w:left w:val="nil"/>
              <w:bottom w:val="single" w:sz="4" w:space="0" w:color="auto"/>
              <w:right w:val="nil"/>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16</w:t>
            </w:r>
            <w:r>
              <w:rPr>
                <w:rFonts w:ascii="MAC C Swiss" w:hAnsi="MAC C Swiss" w:cs="Arial" w:hint="eastAsia"/>
                <w:sz w:val="15"/>
                <w:szCs w:val="18"/>
              </w:rPr>
              <w:t xml:space="preserve"> </w:t>
            </w:r>
            <w:r>
              <w:rPr>
                <w:rFonts w:ascii="MAC C Swiss" w:hAnsi="MAC C Swiss" w:cs="Arial"/>
                <w:sz w:val="15"/>
                <w:szCs w:val="18"/>
              </w:rPr>
              <w:t>246</w:t>
            </w:r>
          </w:p>
        </w:tc>
        <w:tc>
          <w:tcPr>
            <w:tcW w:w="666" w:type="dxa"/>
            <w:tcBorders>
              <w:top w:val="nil"/>
              <w:left w:val="single" w:sz="4" w:space="0" w:color="auto"/>
              <w:bottom w:val="single" w:sz="4" w:space="0" w:color="auto"/>
              <w:right w:val="single" w:sz="4" w:space="0" w:color="auto"/>
            </w:tcBorders>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5</w:t>
            </w:r>
            <w:r>
              <w:rPr>
                <w:rFonts w:ascii="MAC C Swiss" w:hAnsi="MAC C Swiss" w:cs="Arial" w:hint="eastAsia"/>
                <w:sz w:val="15"/>
                <w:szCs w:val="18"/>
              </w:rPr>
              <w:t xml:space="preserve"> </w:t>
            </w:r>
            <w:r>
              <w:rPr>
                <w:rFonts w:ascii="MAC C Swiss" w:hAnsi="MAC C Swiss" w:cs="Arial"/>
                <w:sz w:val="15"/>
                <w:szCs w:val="18"/>
              </w:rPr>
              <w:t>365</w:t>
            </w:r>
          </w:p>
        </w:tc>
        <w:tc>
          <w:tcPr>
            <w:tcW w:w="850" w:type="dxa"/>
            <w:tcBorders>
              <w:top w:val="nil"/>
              <w:left w:val="nil"/>
              <w:bottom w:val="single" w:sz="4" w:space="0" w:color="auto"/>
              <w:right w:val="single" w:sz="8" w:space="0" w:color="auto"/>
            </w:tcBorders>
            <w:shd w:val="clear" w:color="auto" w:fill="FFFFFF"/>
            <w:vAlign w:val="center"/>
          </w:tcPr>
          <w:p w:rsidR="00000000" w:rsidRDefault="007A1441">
            <w:pPr>
              <w:spacing w:line="240" w:lineRule="exact"/>
              <w:rPr>
                <w:rFonts w:ascii="YU L Swiss" w:hAnsi="YU L Swiss" w:cs="Arial" w:hint="eastAsia"/>
                <w:sz w:val="15"/>
                <w:szCs w:val="18"/>
              </w:rPr>
            </w:pPr>
            <w:r>
              <w:rPr>
                <w:rFonts w:ascii="YU L Swiss" w:hAnsi="YU L Swiss" w:cs="Arial" w:hint="eastAsia"/>
                <w:sz w:val="15"/>
                <w:szCs w:val="18"/>
              </w:rPr>
              <w:t>管理工作人员</w:t>
            </w:r>
          </w:p>
        </w:tc>
      </w:tr>
      <w:tr w:rsidR="00000000">
        <w:trPr>
          <w:trHeight w:val="480"/>
        </w:trPr>
        <w:tc>
          <w:tcPr>
            <w:tcW w:w="1404" w:type="dxa"/>
            <w:tcBorders>
              <w:top w:val="single" w:sz="4" w:space="0" w:color="auto"/>
              <w:left w:val="single" w:sz="8" w:space="0" w:color="auto"/>
              <w:bottom w:val="nil"/>
              <w:right w:val="single" w:sz="4" w:space="0" w:color="auto"/>
            </w:tcBorders>
            <w:vAlign w:val="center"/>
          </w:tcPr>
          <w:p w:rsidR="00000000" w:rsidRDefault="007A1441">
            <w:pPr>
              <w:spacing w:line="240" w:lineRule="exact"/>
              <w:jc w:val="left"/>
              <w:rPr>
                <w:rFonts w:ascii="MAC C Swiss" w:hAnsi="MAC C Swiss" w:cs="Arial"/>
                <w:sz w:val="15"/>
                <w:szCs w:val="18"/>
              </w:rPr>
            </w:pPr>
            <w:r>
              <w:rPr>
                <w:rFonts w:ascii="MAC C Swiss" w:hAnsi="MAC C Swiss" w:cs="Arial"/>
                <w:sz w:val="15"/>
                <w:szCs w:val="18"/>
              </w:rPr>
              <w:t>Stru~waci i umetnici</w:t>
            </w:r>
          </w:p>
        </w:tc>
        <w:tc>
          <w:tcPr>
            <w:tcW w:w="704" w:type="dxa"/>
            <w:tcBorders>
              <w:top w:val="nil"/>
              <w:left w:val="nil"/>
              <w:bottom w:val="single" w:sz="4" w:space="0" w:color="auto"/>
              <w:right w:val="single" w:sz="4" w:space="0" w:color="auto"/>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83</w:t>
            </w:r>
            <w:r>
              <w:rPr>
                <w:rFonts w:ascii="MAC C Swiss" w:hAnsi="MAC C Swiss" w:cs="Arial" w:hint="eastAsia"/>
                <w:sz w:val="15"/>
                <w:szCs w:val="18"/>
              </w:rPr>
              <w:t xml:space="preserve"> </w:t>
            </w:r>
            <w:r>
              <w:rPr>
                <w:rFonts w:ascii="MAC C Swiss" w:hAnsi="MAC C Swiss" w:cs="Arial"/>
                <w:sz w:val="15"/>
                <w:szCs w:val="18"/>
              </w:rPr>
              <w:t xml:space="preserve">784 </w:t>
            </w:r>
          </w:p>
        </w:tc>
        <w:tc>
          <w:tcPr>
            <w:tcW w:w="666" w:type="dxa"/>
            <w:tcBorders>
              <w:top w:val="nil"/>
              <w:left w:val="nil"/>
              <w:bottom w:val="single" w:sz="4" w:space="0" w:color="auto"/>
              <w:right w:val="single" w:sz="4" w:space="0" w:color="auto"/>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40</w:t>
            </w:r>
            <w:r>
              <w:rPr>
                <w:rFonts w:ascii="MAC C Swiss" w:hAnsi="MAC C Swiss" w:cs="Arial" w:hint="eastAsia"/>
                <w:sz w:val="15"/>
                <w:szCs w:val="18"/>
              </w:rPr>
              <w:t xml:space="preserve"> </w:t>
            </w:r>
            <w:r>
              <w:rPr>
                <w:rFonts w:ascii="MAC C Swiss" w:hAnsi="MAC C Swiss" w:cs="Arial"/>
                <w:sz w:val="15"/>
                <w:szCs w:val="18"/>
              </w:rPr>
              <w:t xml:space="preserve">024 </w:t>
            </w:r>
          </w:p>
        </w:tc>
        <w:tc>
          <w:tcPr>
            <w:tcW w:w="666" w:type="dxa"/>
            <w:tcBorders>
              <w:top w:val="nil"/>
              <w:left w:val="nil"/>
              <w:bottom w:val="single" w:sz="4" w:space="0" w:color="auto"/>
              <w:right w:val="single" w:sz="4" w:space="0" w:color="auto"/>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43</w:t>
            </w:r>
            <w:r>
              <w:rPr>
                <w:rFonts w:ascii="MAC C Swiss" w:hAnsi="MAC C Swiss" w:cs="Arial" w:hint="eastAsia"/>
                <w:sz w:val="15"/>
                <w:szCs w:val="18"/>
              </w:rPr>
              <w:t xml:space="preserve"> </w:t>
            </w:r>
            <w:r>
              <w:rPr>
                <w:rFonts w:ascii="MAC C Swiss" w:hAnsi="MAC C Swiss" w:cs="Arial"/>
                <w:sz w:val="15"/>
                <w:szCs w:val="18"/>
              </w:rPr>
              <w:t xml:space="preserve">759 </w:t>
            </w:r>
          </w:p>
        </w:tc>
        <w:tc>
          <w:tcPr>
            <w:tcW w:w="700" w:type="dxa"/>
            <w:tcBorders>
              <w:top w:val="nil"/>
              <w:left w:val="nil"/>
              <w:bottom w:val="single" w:sz="4" w:space="0" w:color="auto"/>
              <w:right w:val="single" w:sz="4" w:space="0" w:color="auto"/>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82</w:t>
            </w:r>
            <w:r>
              <w:rPr>
                <w:rFonts w:ascii="MAC C Swiss" w:hAnsi="MAC C Swiss" w:cs="Arial" w:hint="eastAsia"/>
                <w:sz w:val="15"/>
                <w:szCs w:val="18"/>
              </w:rPr>
              <w:t xml:space="preserve"> </w:t>
            </w:r>
            <w:r>
              <w:rPr>
                <w:rFonts w:ascii="MAC C Swiss" w:hAnsi="MAC C Swiss" w:cs="Arial"/>
                <w:sz w:val="15"/>
                <w:szCs w:val="18"/>
              </w:rPr>
              <w:t xml:space="preserve">854 </w:t>
            </w:r>
          </w:p>
        </w:tc>
        <w:tc>
          <w:tcPr>
            <w:tcW w:w="666" w:type="dxa"/>
            <w:tcBorders>
              <w:top w:val="nil"/>
              <w:left w:val="nil"/>
              <w:bottom w:val="single" w:sz="4" w:space="0" w:color="auto"/>
              <w:right w:val="single" w:sz="4" w:space="0" w:color="auto"/>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40</w:t>
            </w:r>
            <w:r>
              <w:rPr>
                <w:rFonts w:ascii="MAC C Swiss" w:hAnsi="MAC C Swiss" w:cs="Arial" w:hint="eastAsia"/>
                <w:sz w:val="15"/>
                <w:szCs w:val="18"/>
              </w:rPr>
              <w:t xml:space="preserve"> </w:t>
            </w:r>
            <w:r>
              <w:rPr>
                <w:rFonts w:ascii="MAC C Swiss" w:hAnsi="MAC C Swiss" w:cs="Arial"/>
                <w:sz w:val="15"/>
                <w:szCs w:val="18"/>
              </w:rPr>
              <w:t xml:space="preserve">323 </w:t>
            </w:r>
          </w:p>
        </w:tc>
        <w:tc>
          <w:tcPr>
            <w:tcW w:w="666" w:type="dxa"/>
            <w:tcBorders>
              <w:top w:val="nil"/>
              <w:left w:val="nil"/>
              <w:bottom w:val="single" w:sz="4" w:space="0" w:color="auto"/>
              <w:right w:val="single" w:sz="4" w:space="0" w:color="auto"/>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42</w:t>
            </w:r>
            <w:r>
              <w:rPr>
                <w:rFonts w:ascii="MAC C Swiss" w:hAnsi="MAC C Swiss" w:cs="Arial" w:hint="eastAsia"/>
                <w:sz w:val="15"/>
                <w:szCs w:val="18"/>
              </w:rPr>
              <w:t xml:space="preserve"> </w:t>
            </w:r>
            <w:r>
              <w:rPr>
                <w:rFonts w:ascii="MAC C Swiss" w:hAnsi="MAC C Swiss" w:cs="Arial"/>
                <w:sz w:val="15"/>
                <w:szCs w:val="18"/>
              </w:rPr>
              <w:t xml:space="preserve">532 </w:t>
            </w:r>
          </w:p>
        </w:tc>
        <w:tc>
          <w:tcPr>
            <w:tcW w:w="700" w:type="dxa"/>
            <w:tcBorders>
              <w:top w:val="nil"/>
              <w:left w:val="nil"/>
              <w:bottom w:val="single" w:sz="4" w:space="0" w:color="auto"/>
              <w:right w:val="single" w:sz="4" w:space="0" w:color="auto"/>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82</w:t>
            </w:r>
            <w:r>
              <w:rPr>
                <w:rFonts w:ascii="MAC C Swiss" w:hAnsi="MAC C Swiss" w:cs="Arial" w:hint="eastAsia"/>
                <w:sz w:val="15"/>
                <w:szCs w:val="18"/>
              </w:rPr>
              <w:t xml:space="preserve"> </w:t>
            </w:r>
            <w:r>
              <w:rPr>
                <w:rFonts w:ascii="MAC C Swiss" w:hAnsi="MAC C Swiss" w:cs="Arial"/>
                <w:sz w:val="15"/>
                <w:szCs w:val="18"/>
              </w:rPr>
              <w:t xml:space="preserve">052 </w:t>
            </w:r>
          </w:p>
        </w:tc>
        <w:tc>
          <w:tcPr>
            <w:tcW w:w="666" w:type="dxa"/>
            <w:tcBorders>
              <w:top w:val="nil"/>
              <w:left w:val="nil"/>
              <w:bottom w:val="single" w:sz="4" w:space="0" w:color="auto"/>
              <w:right w:val="single" w:sz="4" w:space="0" w:color="auto"/>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38</w:t>
            </w:r>
            <w:r>
              <w:rPr>
                <w:rFonts w:ascii="MAC C Swiss" w:hAnsi="MAC C Swiss" w:cs="Arial" w:hint="eastAsia"/>
                <w:sz w:val="15"/>
                <w:szCs w:val="18"/>
              </w:rPr>
              <w:t xml:space="preserve"> </w:t>
            </w:r>
            <w:r>
              <w:rPr>
                <w:rFonts w:ascii="MAC C Swiss" w:hAnsi="MAC C Swiss" w:cs="Arial"/>
                <w:sz w:val="15"/>
                <w:szCs w:val="18"/>
              </w:rPr>
              <w:t xml:space="preserve">089 </w:t>
            </w:r>
          </w:p>
        </w:tc>
        <w:tc>
          <w:tcPr>
            <w:tcW w:w="666" w:type="dxa"/>
            <w:tcBorders>
              <w:top w:val="nil"/>
              <w:left w:val="nil"/>
              <w:bottom w:val="single" w:sz="4" w:space="0" w:color="auto"/>
              <w:right w:val="single" w:sz="4" w:space="0" w:color="auto"/>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43</w:t>
            </w:r>
            <w:r>
              <w:rPr>
                <w:rFonts w:ascii="MAC C Swiss" w:hAnsi="MAC C Swiss" w:cs="Arial" w:hint="eastAsia"/>
                <w:sz w:val="15"/>
                <w:szCs w:val="18"/>
              </w:rPr>
              <w:t xml:space="preserve"> </w:t>
            </w:r>
            <w:r>
              <w:rPr>
                <w:rFonts w:ascii="MAC C Swiss" w:hAnsi="MAC C Swiss" w:cs="Arial"/>
                <w:sz w:val="15"/>
                <w:szCs w:val="18"/>
              </w:rPr>
              <w:t xml:space="preserve">963 </w:t>
            </w:r>
          </w:p>
        </w:tc>
        <w:tc>
          <w:tcPr>
            <w:tcW w:w="700" w:type="dxa"/>
            <w:tcBorders>
              <w:top w:val="nil"/>
              <w:left w:val="nil"/>
              <w:bottom w:val="single" w:sz="4" w:space="0" w:color="auto"/>
              <w:right w:val="single" w:sz="4" w:space="0" w:color="auto"/>
            </w:tcBorders>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83</w:t>
            </w:r>
            <w:r>
              <w:rPr>
                <w:rFonts w:ascii="MAC C Swiss" w:hAnsi="MAC C Swiss" w:cs="Arial" w:hint="eastAsia"/>
                <w:sz w:val="15"/>
                <w:szCs w:val="18"/>
              </w:rPr>
              <w:t xml:space="preserve"> </w:t>
            </w:r>
            <w:r>
              <w:rPr>
                <w:rFonts w:ascii="MAC C Swiss" w:hAnsi="MAC C Swiss" w:cs="Arial"/>
                <w:sz w:val="15"/>
                <w:szCs w:val="18"/>
              </w:rPr>
              <w:t>065</w:t>
            </w:r>
          </w:p>
        </w:tc>
        <w:tc>
          <w:tcPr>
            <w:tcW w:w="666" w:type="dxa"/>
            <w:tcBorders>
              <w:top w:val="nil"/>
              <w:left w:val="nil"/>
              <w:bottom w:val="single" w:sz="4" w:space="0" w:color="auto"/>
              <w:right w:val="nil"/>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37</w:t>
            </w:r>
            <w:r>
              <w:rPr>
                <w:rFonts w:ascii="MAC C Swiss" w:hAnsi="MAC C Swiss" w:cs="Arial" w:hint="eastAsia"/>
                <w:sz w:val="15"/>
                <w:szCs w:val="18"/>
              </w:rPr>
              <w:t xml:space="preserve"> </w:t>
            </w:r>
            <w:r>
              <w:rPr>
                <w:rFonts w:ascii="MAC C Swiss" w:hAnsi="MAC C Swiss" w:cs="Arial"/>
                <w:sz w:val="15"/>
                <w:szCs w:val="18"/>
              </w:rPr>
              <w:t>006</w:t>
            </w:r>
          </w:p>
        </w:tc>
        <w:tc>
          <w:tcPr>
            <w:tcW w:w="666" w:type="dxa"/>
            <w:tcBorders>
              <w:top w:val="nil"/>
              <w:left w:val="single" w:sz="4" w:space="0" w:color="auto"/>
              <w:bottom w:val="single" w:sz="4" w:space="0" w:color="auto"/>
              <w:right w:val="single" w:sz="4" w:space="0" w:color="auto"/>
            </w:tcBorders>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46</w:t>
            </w:r>
            <w:r>
              <w:rPr>
                <w:rFonts w:ascii="MAC C Swiss" w:hAnsi="MAC C Swiss" w:cs="Arial" w:hint="eastAsia"/>
                <w:sz w:val="15"/>
                <w:szCs w:val="18"/>
              </w:rPr>
              <w:t xml:space="preserve"> </w:t>
            </w:r>
            <w:r>
              <w:rPr>
                <w:rFonts w:ascii="MAC C Swiss" w:hAnsi="MAC C Swiss" w:cs="Arial"/>
                <w:sz w:val="15"/>
                <w:szCs w:val="18"/>
              </w:rPr>
              <w:t>059</w:t>
            </w:r>
          </w:p>
        </w:tc>
        <w:tc>
          <w:tcPr>
            <w:tcW w:w="700" w:type="dxa"/>
            <w:tcBorders>
              <w:top w:val="nil"/>
              <w:left w:val="nil"/>
              <w:bottom w:val="single" w:sz="4" w:space="0" w:color="auto"/>
              <w:right w:val="single" w:sz="4" w:space="0" w:color="auto"/>
            </w:tcBorders>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77</w:t>
            </w:r>
            <w:r>
              <w:rPr>
                <w:rFonts w:ascii="MAC C Swiss" w:hAnsi="MAC C Swiss" w:cs="Arial" w:hint="eastAsia"/>
                <w:sz w:val="15"/>
                <w:szCs w:val="18"/>
              </w:rPr>
              <w:t xml:space="preserve"> </w:t>
            </w:r>
            <w:r>
              <w:rPr>
                <w:rFonts w:ascii="MAC C Swiss" w:hAnsi="MAC C Swiss" w:cs="Arial"/>
                <w:sz w:val="15"/>
                <w:szCs w:val="18"/>
              </w:rPr>
              <w:t>205</w:t>
            </w:r>
          </w:p>
        </w:tc>
        <w:tc>
          <w:tcPr>
            <w:tcW w:w="666" w:type="dxa"/>
            <w:tcBorders>
              <w:top w:val="nil"/>
              <w:left w:val="nil"/>
              <w:bottom w:val="single" w:sz="4" w:space="0" w:color="auto"/>
              <w:right w:val="nil"/>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35</w:t>
            </w:r>
            <w:r>
              <w:rPr>
                <w:rFonts w:ascii="MAC C Swiss" w:hAnsi="MAC C Swiss" w:cs="Arial" w:hint="eastAsia"/>
                <w:sz w:val="15"/>
                <w:szCs w:val="18"/>
              </w:rPr>
              <w:t xml:space="preserve"> </w:t>
            </w:r>
            <w:r>
              <w:rPr>
                <w:rFonts w:ascii="MAC C Swiss" w:hAnsi="MAC C Swiss" w:cs="Arial"/>
                <w:sz w:val="15"/>
                <w:szCs w:val="18"/>
              </w:rPr>
              <w:t>04</w:t>
            </w:r>
            <w:r>
              <w:rPr>
                <w:rFonts w:ascii="MAC C Swiss" w:hAnsi="MAC C Swiss" w:cs="Arial"/>
                <w:sz w:val="15"/>
                <w:szCs w:val="18"/>
              </w:rPr>
              <w:t>9</w:t>
            </w:r>
          </w:p>
        </w:tc>
        <w:tc>
          <w:tcPr>
            <w:tcW w:w="666" w:type="dxa"/>
            <w:tcBorders>
              <w:top w:val="nil"/>
              <w:left w:val="single" w:sz="4" w:space="0" w:color="auto"/>
              <w:bottom w:val="single" w:sz="4" w:space="0" w:color="auto"/>
              <w:right w:val="single" w:sz="4" w:space="0" w:color="auto"/>
            </w:tcBorders>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42</w:t>
            </w:r>
            <w:r>
              <w:rPr>
                <w:rFonts w:ascii="MAC C Swiss" w:hAnsi="MAC C Swiss" w:cs="Arial" w:hint="eastAsia"/>
                <w:sz w:val="15"/>
                <w:szCs w:val="18"/>
              </w:rPr>
              <w:t xml:space="preserve"> </w:t>
            </w:r>
            <w:r>
              <w:rPr>
                <w:rFonts w:ascii="MAC C Swiss" w:hAnsi="MAC C Swiss" w:cs="Arial"/>
                <w:sz w:val="15"/>
                <w:szCs w:val="18"/>
              </w:rPr>
              <w:t>156</w:t>
            </w:r>
          </w:p>
        </w:tc>
        <w:tc>
          <w:tcPr>
            <w:tcW w:w="850" w:type="dxa"/>
            <w:tcBorders>
              <w:top w:val="nil"/>
              <w:left w:val="nil"/>
              <w:bottom w:val="single" w:sz="4" w:space="0" w:color="auto"/>
              <w:right w:val="single" w:sz="8" w:space="0" w:color="auto"/>
            </w:tcBorders>
            <w:shd w:val="clear" w:color="auto" w:fill="FFFFFF"/>
            <w:vAlign w:val="center"/>
          </w:tcPr>
          <w:p w:rsidR="00000000" w:rsidRDefault="007A1441">
            <w:pPr>
              <w:spacing w:line="240" w:lineRule="exact"/>
              <w:rPr>
                <w:rFonts w:ascii="YU L Swiss" w:hAnsi="YU L Swiss" w:cs="Arial" w:hint="eastAsia"/>
                <w:sz w:val="15"/>
                <w:szCs w:val="18"/>
              </w:rPr>
            </w:pPr>
            <w:r>
              <w:rPr>
                <w:rFonts w:ascii="YU L Swiss" w:hAnsi="YU L Swiss" w:cs="Arial" w:hint="eastAsia"/>
                <w:sz w:val="15"/>
                <w:szCs w:val="18"/>
              </w:rPr>
              <w:t>专家及艺术家</w:t>
            </w:r>
          </w:p>
        </w:tc>
      </w:tr>
      <w:tr w:rsidR="00000000">
        <w:trPr>
          <w:trHeight w:val="480"/>
        </w:trPr>
        <w:tc>
          <w:tcPr>
            <w:tcW w:w="1404" w:type="dxa"/>
            <w:tcBorders>
              <w:top w:val="single" w:sz="4" w:space="0" w:color="auto"/>
              <w:left w:val="single" w:sz="8" w:space="0" w:color="auto"/>
              <w:bottom w:val="nil"/>
              <w:right w:val="single" w:sz="4" w:space="0" w:color="auto"/>
            </w:tcBorders>
            <w:vAlign w:val="center"/>
          </w:tcPr>
          <w:p w:rsidR="00000000" w:rsidRDefault="007A1441">
            <w:pPr>
              <w:spacing w:line="240" w:lineRule="exact"/>
              <w:jc w:val="left"/>
              <w:rPr>
                <w:rFonts w:ascii="MAC C Swiss" w:hAnsi="MAC C Swiss" w:cs="Arial"/>
                <w:sz w:val="15"/>
                <w:szCs w:val="18"/>
              </w:rPr>
            </w:pPr>
            <w:r>
              <w:rPr>
                <w:rFonts w:ascii="MAC C Swiss" w:hAnsi="MAC C Swiss" w:cs="Arial"/>
                <w:sz w:val="15"/>
                <w:szCs w:val="18"/>
              </w:rPr>
              <w:t>Ostanti zanimawa</w:t>
            </w:r>
          </w:p>
        </w:tc>
        <w:tc>
          <w:tcPr>
            <w:tcW w:w="704" w:type="dxa"/>
            <w:tcBorders>
              <w:top w:val="nil"/>
              <w:left w:val="nil"/>
              <w:bottom w:val="single" w:sz="4" w:space="0" w:color="auto"/>
              <w:right w:val="single" w:sz="4" w:space="0" w:color="auto"/>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 xml:space="preserve">426 </w:t>
            </w:r>
          </w:p>
        </w:tc>
        <w:tc>
          <w:tcPr>
            <w:tcW w:w="666" w:type="dxa"/>
            <w:tcBorders>
              <w:top w:val="nil"/>
              <w:left w:val="nil"/>
              <w:bottom w:val="single" w:sz="4" w:space="0" w:color="auto"/>
              <w:right w:val="single" w:sz="4" w:space="0" w:color="auto"/>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 xml:space="preserve">426 </w:t>
            </w:r>
          </w:p>
        </w:tc>
        <w:tc>
          <w:tcPr>
            <w:tcW w:w="666" w:type="dxa"/>
            <w:tcBorders>
              <w:top w:val="nil"/>
              <w:left w:val="nil"/>
              <w:bottom w:val="single" w:sz="4" w:space="0" w:color="auto"/>
              <w:right w:val="single" w:sz="4" w:space="0" w:color="auto"/>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 xml:space="preserve">  -</w:t>
            </w:r>
          </w:p>
        </w:tc>
        <w:tc>
          <w:tcPr>
            <w:tcW w:w="700" w:type="dxa"/>
            <w:tcBorders>
              <w:top w:val="nil"/>
              <w:left w:val="nil"/>
              <w:bottom w:val="single" w:sz="4" w:space="0" w:color="auto"/>
              <w:right w:val="single" w:sz="4" w:space="0" w:color="auto"/>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 xml:space="preserve">995 </w:t>
            </w:r>
          </w:p>
        </w:tc>
        <w:tc>
          <w:tcPr>
            <w:tcW w:w="666" w:type="dxa"/>
            <w:tcBorders>
              <w:top w:val="nil"/>
              <w:left w:val="nil"/>
              <w:bottom w:val="single" w:sz="4" w:space="0" w:color="auto"/>
              <w:right w:val="single" w:sz="4" w:space="0" w:color="auto"/>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 xml:space="preserve">877 </w:t>
            </w:r>
          </w:p>
        </w:tc>
        <w:tc>
          <w:tcPr>
            <w:tcW w:w="666" w:type="dxa"/>
            <w:tcBorders>
              <w:top w:val="nil"/>
              <w:left w:val="nil"/>
              <w:bottom w:val="single" w:sz="4" w:space="0" w:color="auto"/>
              <w:right w:val="single" w:sz="4" w:space="0" w:color="auto"/>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 xml:space="preserve">118 </w:t>
            </w:r>
          </w:p>
        </w:tc>
        <w:tc>
          <w:tcPr>
            <w:tcW w:w="700" w:type="dxa"/>
            <w:tcBorders>
              <w:top w:val="nil"/>
              <w:left w:val="nil"/>
              <w:bottom w:val="single" w:sz="4" w:space="0" w:color="auto"/>
              <w:right w:val="single" w:sz="4" w:space="0" w:color="auto"/>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 xml:space="preserve">724 </w:t>
            </w:r>
          </w:p>
        </w:tc>
        <w:tc>
          <w:tcPr>
            <w:tcW w:w="666" w:type="dxa"/>
            <w:tcBorders>
              <w:top w:val="nil"/>
              <w:left w:val="nil"/>
              <w:bottom w:val="single" w:sz="4" w:space="0" w:color="auto"/>
              <w:right w:val="single" w:sz="4" w:space="0" w:color="auto"/>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 xml:space="preserve">724 </w:t>
            </w:r>
          </w:p>
        </w:tc>
        <w:tc>
          <w:tcPr>
            <w:tcW w:w="666" w:type="dxa"/>
            <w:tcBorders>
              <w:top w:val="nil"/>
              <w:left w:val="nil"/>
              <w:bottom w:val="single" w:sz="4" w:space="0" w:color="auto"/>
              <w:right w:val="single" w:sz="4" w:space="0" w:color="auto"/>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 xml:space="preserve"> -</w:t>
            </w:r>
          </w:p>
        </w:tc>
        <w:tc>
          <w:tcPr>
            <w:tcW w:w="700" w:type="dxa"/>
            <w:tcBorders>
              <w:top w:val="nil"/>
              <w:left w:val="nil"/>
              <w:bottom w:val="single" w:sz="4" w:space="0" w:color="auto"/>
              <w:right w:val="single" w:sz="4" w:space="0" w:color="auto"/>
            </w:tcBorders>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1</w:t>
            </w:r>
            <w:r>
              <w:rPr>
                <w:rFonts w:ascii="MAC C Swiss" w:hAnsi="MAC C Swiss" w:cs="Arial" w:hint="eastAsia"/>
                <w:sz w:val="15"/>
                <w:szCs w:val="18"/>
              </w:rPr>
              <w:t xml:space="preserve"> </w:t>
            </w:r>
            <w:r>
              <w:rPr>
                <w:rFonts w:ascii="MAC C Swiss" w:hAnsi="MAC C Swiss" w:cs="Arial"/>
                <w:sz w:val="15"/>
                <w:szCs w:val="18"/>
              </w:rPr>
              <w:t>238</w:t>
            </w:r>
          </w:p>
        </w:tc>
        <w:tc>
          <w:tcPr>
            <w:tcW w:w="666" w:type="dxa"/>
            <w:tcBorders>
              <w:top w:val="nil"/>
              <w:left w:val="nil"/>
              <w:bottom w:val="single" w:sz="4" w:space="0" w:color="auto"/>
              <w:right w:val="nil"/>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1</w:t>
            </w:r>
            <w:r>
              <w:rPr>
                <w:rFonts w:ascii="MAC C Swiss" w:hAnsi="MAC C Swiss" w:cs="Arial" w:hint="eastAsia"/>
                <w:sz w:val="15"/>
                <w:szCs w:val="18"/>
              </w:rPr>
              <w:t xml:space="preserve"> </w:t>
            </w:r>
            <w:r>
              <w:rPr>
                <w:rFonts w:ascii="MAC C Swiss" w:hAnsi="MAC C Swiss" w:cs="Arial"/>
                <w:sz w:val="15"/>
                <w:szCs w:val="18"/>
              </w:rPr>
              <w:t>238</w:t>
            </w:r>
          </w:p>
        </w:tc>
        <w:tc>
          <w:tcPr>
            <w:tcW w:w="666" w:type="dxa"/>
            <w:tcBorders>
              <w:top w:val="nil"/>
              <w:left w:val="single" w:sz="4" w:space="0" w:color="auto"/>
              <w:bottom w:val="single" w:sz="4" w:space="0" w:color="auto"/>
              <w:right w:val="single" w:sz="4" w:space="0" w:color="auto"/>
            </w:tcBorders>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 xml:space="preserve"> -</w:t>
            </w:r>
          </w:p>
        </w:tc>
        <w:tc>
          <w:tcPr>
            <w:tcW w:w="700" w:type="dxa"/>
            <w:tcBorders>
              <w:top w:val="nil"/>
              <w:left w:val="nil"/>
              <w:bottom w:val="single" w:sz="4" w:space="0" w:color="auto"/>
              <w:right w:val="single" w:sz="4" w:space="0" w:color="auto"/>
            </w:tcBorders>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961</w:t>
            </w:r>
          </w:p>
        </w:tc>
        <w:tc>
          <w:tcPr>
            <w:tcW w:w="666" w:type="dxa"/>
            <w:tcBorders>
              <w:top w:val="nil"/>
              <w:left w:val="nil"/>
              <w:bottom w:val="single" w:sz="4" w:space="0" w:color="auto"/>
              <w:right w:val="nil"/>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875</w:t>
            </w:r>
          </w:p>
        </w:tc>
        <w:tc>
          <w:tcPr>
            <w:tcW w:w="666" w:type="dxa"/>
            <w:tcBorders>
              <w:top w:val="nil"/>
              <w:left w:val="single" w:sz="4" w:space="0" w:color="auto"/>
              <w:bottom w:val="single" w:sz="4" w:space="0" w:color="auto"/>
              <w:right w:val="single" w:sz="4" w:space="0" w:color="auto"/>
            </w:tcBorders>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86</w:t>
            </w:r>
          </w:p>
        </w:tc>
        <w:tc>
          <w:tcPr>
            <w:tcW w:w="850" w:type="dxa"/>
            <w:tcBorders>
              <w:top w:val="nil"/>
              <w:left w:val="nil"/>
              <w:bottom w:val="single" w:sz="4" w:space="0" w:color="auto"/>
              <w:right w:val="single" w:sz="8" w:space="0" w:color="auto"/>
            </w:tcBorders>
            <w:shd w:val="clear" w:color="auto" w:fill="FFFFFF"/>
            <w:vAlign w:val="center"/>
          </w:tcPr>
          <w:p w:rsidR="00000000" w:rsidRDefault="007A1441">
            <w:pPr>
              <w:spacing w:line="240" w:lineRule="exact"/>
              <w:rPr>
                <w:rFonts w:ascii="YU L Swiss" w:hAnsi="YU L Swiss" w:cs="Arial" w:hint="eastAsia"/>
                <w:sz w:val="15"/>
                <w:szCs w:val="18"/>
              </w:rPr>
            </w:pPr>
            <w:r>
              <w:rPr>
                <w:rFonts w:ascii="YU L Swiss" w:hAnsi="YU L Swiss" w:cs="Arial" w:hint="eastAsia"/>
                <w:sz w:val="15"/>
                <w:szCs w:val="18"/>
              </w:rPr>
              <w:t>其他职业</w:t>
            </w:r>
          </w:p>
        </w:tc>
      </w:tr>
      <w:tr w:rsidR="00000000">
        <w:trPr>
          <w:trHeight w:val="705"/>
        </w:trPr>
        <w:tc>
          <w:tcPr>
            <w:tcW w:w="1404" w:type="dxa"/>
            <w:tcBorders>
              <w:top w:val="single" w:sz="4" w:space="0" w:color="auto"/>
              <w:left w:val="single" w:sz="8" w:space="0" w:color="auto"/>
              <w:bottom w:val="single" w:sz="8" w:space="0" w:color="auto"/>
              <w:right w:val="single" w:sz="4" w:space="0" w:color="auto"/>
            </w:tcBorders>
            <w:vAlign w:val="center"/>
          </w:tcPr>
          <w:p w:rsidR="00000000" w:rsidRDefault="007A1441">
            <w:pPr>
              <w:spacing w:line="240" w:lineRule="exact"/>
              <w:jc w:val="left"/>
              <w:rPr>
                <w:rFonts w:ascii="MAC C Swiss" w:hAnsi="MAC C Swiss" w:cs="Arial"/>
                <w:sz w:val="15"/>
                <w:szCs w:val="18"/>
              </w:rPr>
            </w:pPr>
            <w:r>
              <w:rPr>
                <w:rFonts w:ascii="MAC C Swiss" w:hAnsi="MAC C Swiss" w:cs="Arial"/>
                <w:sz w:val="15"/>
                <w:szCs w:val="18"/>
              </w:rPr>
              <w:t>Rabotnici bez zanimawa</w:t>
            </w:r>
          </w:p>
        </w:tc>
        <w:tc>
          <w:tcPr>
            <w:tcW w:w="704" w:type="dxa"/>
            <w:tcBorders>
              <w:top w:val="nil"/>
              <w:left w:val="nil"/>
              <w:bottom w:val="single" w:sz="8" w:space="0" w:color="auto"/>
              <w:right w:val="single" w:sz="4" w:space="0" w:color="auto"/>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3</w:t>
            </w:r>
            <w:r>
              <w:rPr>
                <w:rFonts w:ascii="MAC C Swiss" w:hAnsi="MAC C Swiss" w:cs="Arial" w:hint="eastAsia"/>
                <w:sz w:val="15"/>
                <w:szCs w:val="18"/>
              </w:rPr>
              <w:t xml:space="preserve"> </w:t>
            </w:r>
            <w:r>
              <w:rPr>
                <w:rFonts w:ascii="MAC C Swiss" w:hAnsi="MAC C Swiss" w:cs="Arial"/>
                <w:sz w:val="15"/>
                <w:szCs w:val="18"/>
              </w:rPr>
              <w:t xml:space="preserve">667 </w:t>
            </w:r>
          </w:p>
        </w:tc>
        <w:tc>
          <w:tcPr>
            <w:tcW w:w="666" w:type="dxa"/>
            <w:tcBorders>
              <w:top w:val="nil"/>
              <w:left w:val="nil"/>
              <w:bottom w:val="single" w:sz="8" w:space="0" w:color="auto"/>
              <w:right w:val="single" w:sz="4" w:space="0" w:color="auto"/>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2</w:t>
            </w:r>
            <w:r>
              <w:rPr>
                <w:rFonts w:ascii="MAC C Swiss" w:hAnsi="MAC C Swiss" w:cs="Arial" w:hint="eastAsia"/>
                <w:sz w:val="15"/>
                <w:szCs w:val="18"/>
              </w:rPr>
              <w:t xml:space="preserve"> </w:t>
            </w:r>
            <w:r>
              <w:rPr>
                <w:rFonts w:ascii="MAC C Swiss" w:hAnsi="MAC C Swiss" w:cs="Arial"/>
                <w:sz w:val="15"/>
                <w:szCs w:val="18"/>
              </w:rPr>
              <w:t xml:space="preserve">814 </w:t>
            </w:r>
          </w:p>
        </w:tc>
        <w:tc>
          <w:tcPr>
            <w:tcW w:w="666" w:type="dxa"/>
            <w:tcBorders>
              <w:top w:val="nil"/>
              <w:left w:val="nil"/>
              <w:bottom w:val="single" w:sz="8" w:space="0" w:color="auto"/>
              <w:right w:val="single" w:sz="4" w:space="0" w:color="auto"/>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 xml:space="preserve">853 </w:t>
            </w:r>
          </w:p>
        </w:tc>
        <w:tc>
          <w:tcPr>
            <w:tcW w:w="700" w:type="dxa"/>
            <w:tcBorders>
              <w:top w:val="nil"/>
              <w:left w:val="nil"/>
              <w:bottom w:val="single" w:sz="8" w:space="0" w:color="auto"/>
              <w:right w:val="single" w:sz="4" w:space="0" w:color="auto"/>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3</w:t>
            </w:r>
            <w:r>
              <w:rPr>
                <w:rFonts w:ascii="MAC C Swiss" w:hAnsi="MAC C Swiss" w:cs="Arial" w:hint="eastAsia"/>
                <w:sz w:val="15"/>
                <w:szCs w:val="18"/>
              </w:rPr>
              <w:t xml:space="preserve"> </w:t>
            </w:r>
            <w:r>
              <w:rPr>
                <w:rFonts w:ascii="MAC C Swiss" w:hAnsi="MAC C Swiss" w:cs="Arial"/>
                <w:sz w:val="15"/>
                <w:szCs w:val="18"/>
              </w:rPr>
              <w:t xml:space="preserve">884 </w:t>
            </w:r>
          </w:p>
        </w:tc>
        <w:tc>
          <w:tcPr>
            <w:tcW w:w="666" w:type="dxa"/>
            <w:tcBorders>
              <w:top w:val="nil"/>
              <w:left w:val="nil"/>
              <w:bottom w:val="single" w:sz="8" w:space="0" w:color="auto"/>
              <w:right w:val="single" w:sz="4" w:space="0" w:color="auto"/>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3</w:t>
            </w:r>
            <w:r>
              <w:rPr>
                <w:rFonts w:ascii="MAC C Swiss" w:hAnsi="MAC C Swiss" w:cs="Arial" w:hint="eastAsia"/>
                <w:sz w:val="15"/>
                <w:szCs w:val="18"/>
              </w:rPr>
              <w:t xml:space="preserve"> </w:t>
            </w:r>
            <w:r>
              <w:rPr>
                <w:rFonts w:ascii="MAC C Swiss" w:hAnsi="MAC C Swiss" w:cs="Arial"/>
                <w:sz w:val="15"/>
                <w:szCs w:val="18"/>
              </w:rPr>
              <w:t xml:space="preserve">364 </w:t>
            </w:r>
          </w:p>
        </w:tc>
        <w:tc>
          <w:tcPr>
            <w:tcW w:w="666" w:type="dxa"/>
            <w:tcBorders>
              <w:top w:val="nil"/>
              <w:left w:val="nil"/>
              <w:bottom w:val="single" w:sz="8" w:space="0" w:color="auto"/>
              <w:right w:val="single" w:sz="4" w:space="0" w:color="auto"/>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 xml:space="preserve">520 </w:t>
            </w:r>
          </w:p>
        </w:tc>
        <w:tc>
          <w:tcPr>
            <w:tcW w:w="700" w:type="dxa"/>
            <w:tcBorders>
              <w:top w:val="nil"/>
              <w:left w:val="nil"/>
              <w:bottom w:val="single" w:sz="8" w:space="0" w:color="auto"/>
              <w:right w:val="single" w:sz="4" w:space="0" w:color="auto"/>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19</w:t>
            </w:r>
            <w:r>
              <w:rPr>
                <w:rFonts w:ascii="MAC C Swiss" w:hAnsi="MAC C Swiss" w:cs="Arial" w:hint="eastAsia"/>
                <w:sz w:val="15"/>
                <w:szCs w:val="18"/>
              </w:rPr>
              <w:t xml:space="preserve"> </w:t>
            </w:r>
            <w:r>
              <w:rPr>
                <w:rFonts w:ascii="MAC C Swiss" w:hAnsi="MAC C Swiss" w:cs="Arial"/>
                <w:sz w:val="15"/>
                <w:szCs w:val="18"/>
              </w:rPr>
              <w:t xml:space="preserve">262 </w:t>
            </w:r>
          </w:p>
        </w:tc>
        <w:tc>
          <w:tcPr>
            <w:tcW w:w="666" w:type="dxa"/>
            <w:tcBorders>
              <w:top w:val="nil"/>
              <w:left w:val="nil"/>
              <w:bottom w:val="single" w:sz="8" w:space="0" w:color="auto"/>
              <w:right w:val="single" w:sz="4" w:space="0" w:color="auto"/>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12</w:t>
            </w:r>
            <w:r>
              <w:rPr>
                <w:rFonts w:ascii="MAC C Swiss" w:hAnsi="MAC C Swiss" w:cs="Arial" w:hint="eastAsia"/>
                <w:sz w:val="15"/>
                <w:szCs w:val="18"/>
              </w:rPr>
              <w:t xml:space="preserve"> </w:t>
            </w:r>
            <w:r>
              <w:rPr>
                <w:rFonts w:ascii="MAC C Swiss" w:hAnsi="MAC C Swiss" w:cs="Arial"/>
                <w:sz w:val="15"/>
                <w:szCs w:val="18"/>
              </w:rPr>
              <w:t xml:space="preserve">593 </w:t>
            </w:r>
          </w:p>
        </w:tc>
        <w:tc>
          <w:tcPr>
            <w:tcW w:w="666" w:type="dxa"/>
            <w:tcBorders>
              <w:top w:val="nil"/>
              <w:left w:val="nil"/>
              <w:bottom w:val="single" w:sz="8" w:space="0" w:color="auto"/>
              <w:right w:val="single" w:sz="4" w:space="0" w:color="auto"/>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6</w:t>
            </w:r>
            <w:r>
              <w:rPr>
                <w:rFonts w:ascii="MAC C Swiss" w:hAnsi="MAC C Swiss" w:cs="Arial" w:hint="eastAsia"/>
                <w:sz w:val="15"/>
                <w:szCs w:val="18"/>
              </w:rPr>
              <w:t xml:space="preserve"> </w:t>
            </w:r>
            <w:r>
              <w:rPr>
                <w:rFonts w:ascii="MAC C Swiss" w:hAnsi="MAC C Swiss" w:cs="Arial"/>
                <w:sz w:val="15"/>
                <w:szCs w:val="18"/>
              </w:rPr>
              <w:t xml:space="preserve">669 </w:t>
            </w:r>
          </w:p>
        </w:tc>
        <w:tc>
          <w:tcPr>
            <w:tcW w:w="700" w:type="dxa"/>
            <w:tcBorders>
              <w:top w:val="nil"/>
              <w:left w:val="nil"/>
              <w:bottom w:val="single" w:sz="8" w:space="0" w:color="auto"/>
              <w:right w:val="single" w:sz="4" w:space="0" w:color="auto"/>
            </w:tcBorders>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7</w:t>
            </w:r>
            <w:r>
              <w:rPr>
                <w:rFonts w:ascii="MAC C Swiss" w:hAnsi="MAC C Swiss" w:cs="Arial" w:hint="eastAsia"/>
                <w:sz w:val="15"/>
                <w:szCs w:val="18"/>
              </w:rPr>
              <w:t xml:space="preserve"> </w:t>
            </w:r>
            <w:r>
              <w:rPr>
                <w:rFonts w:ascii="MAC C Swiss" w:hAnsi="MAC C Swiss" w:cs="Arial"/>
                <w:sz w:val="15"/>
                <w:szCs w:val="18"/>
              </w:rPr>
              <w:t>749</w:t>
            </w:r>
          </w:p>
        </w:tc>
        <w:tc>
          <w:tcPr>
            <w:tcW w:w="666" w:type="dxa"/>
            <w:tcBorders>
              <w:top w:val="nil"/>
              <w:left w:val="nil"/>
              <w:bottom w:val="single" w:sz="8" w:space="0" w:color="auto"/>
              <w:right w:val="nil"/>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5</w:t>
            </w:r>
            <w:r>
              <w:rPr>
                <w:rFonts w:ascii="MAC C Swiss" w:hAnsi="MAC C Swiss" w:cs="Arial" w:hint="eastAsia"/>
                <w:sz w:val="15"/>
                <w:szCs w:val="18"/>
              </w:rPr>
              <w:t xml:space="preserve"> </w:t>
            </w:r>
            <w:r>
              <w:rPr>
                <w:rFonts w:ascii="MAC C Swiss" w:hAnsi="MAC C Swiss" w:cs="Arial"/>
                <w:sz w:val="15"/>
                <w:szCs w:val="18"/>
              </w:rPr>
              <w:t>540</w:t>
            </w:r>
          </w:p>
        </w:tc>
        <w:tc>
          <w:tcPr>
            <w:tcW w:w="666" w:type="dxa"/>
            <w:tcBorders>
              <w:top w:val="nil"/>
              <w:left w:val="single" w:sz="4" w:space="0" w:color="auto"/>
              <w:bottom w:val="single" w:sz="8" w:space="0" w:color="auto"/>
              <w:right w:val="single" w:sz="4" w:space="0" w:color="auto"/>
            </w:tcBorders>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2</w:t>
            </w:r>
            <w:r>
              <w:rPr>
                <w:rFonts w:ascii="MAC C Swiss" w:hAnsi="MAC C Swiss" w:cs="Arial" w:hint="eastAsia"/>
                <w:sz w:val="15"/>
                <w:szCs w:val="18"/>
              </w:rPr>
              <w:t xml:space="preserve"> </w:t>
            </w:r>
            <w:r>
              <w:rPr>
                <w:rFonts w:ascii="MAC C Swiss" w:hAnsi="MAC C Swiss" w:cs="Arial"/>
                <w:sz w:val="15"/>
                <w:szCs w:val="18"/>
              </w:rPr>
              <w:t>208</w:t>
            </w:r>
          </w:p>
        </w:tc>
        <w:tc>
          <w:tcPr>
            <w:tcW w:w="700" w:type="dxa"/>
            <w:tcBorders>
              <w:top w:val="nil"/>
              <w:left w:val="nil"/>
              <w:bottom w:val="single" w:sz="8" w:space="0" w:color="auto"/>
              <w:right w:val="single" w:sz="4" w:space="0" w:color="auto"/>
            </w:tcBorders>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6</w:t>
            </w:r>
            <w:r>
              <w:rPr>
                <w:rFonts w:ascii="MAC C Swiss" w:hAnsi="MAC C Swiss" w:cs="Arial" w:hint="eastAsia"/>
                <w:sz w:val="15"/>
                <w:szCs w:val="18"/>
              </w:rPr>
              <w:t xml:space="preserve"> </w:t>
            </w:r>
            <w:r>
              <w:rPr>
                <w:rFonts w:ascii="MAC C Swiss" w:hAnsi="MAC C Swiss" w:cs="Arial"/>
                <w:sz w:val="15"/>
                <w:szCs w:val="18"/>
              </w:rPr>
              <w:t>809</w:t>
            </w:r>
          </w:p>
        </w:tc>
        <w:tc>
          <w:tcPr>
            <w:tcW w:w="666" w:type="dxa"/>
            <w:tcBorders>
              <w:top w:val="nil"/>
              <w:left w:val="nil"/>
              <w:bottom w:val="single" w:sz="8" w:space="0" w:color="auto"/>
              <w:right w:val="nil"/>
            </w:tcBorders>
            <w:noWrap/>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6</w:t>
            </w:r>
            <w:r>
              <w:rPr>
                <w:rFonts w:ascii="MAC C Swiss" w:hAnsi="MAC C Swiss" w:cs="Arial" w:hint="eastAsia"/>
                <w:sz w:val="15"/>
                <w:szCs w:val="18"/>
              </w:rPr>
              <w:t xml:space="preserve"> </w:t>
            </w:r>
            <w:r>
              <w:rPr>
                <w:rFonts w:ascii="MAC C Swiss" w:hAnsi="MAC C Swiss" w:cs="Arial"/>
                <w:sz w:val="15"/>
                <w:szCs w:val="18"/>
              </w:rPr>
              <w:t>134</w:t>
            </w:r>
          </w:p>
        </w:tc>
        <w:tc>
          <w:tcPr>
            <w:tcW w:w="666" w:type="dxa"/>
            <w:tcBorders>
              <w:top w:val="nil"/>
              <w:left w:val="single" w:sz="4" w:space="0" w:color="auto"/>
              <w:bottom w:val="single" w:sz="8" w:space="0" w:color="auto"/>
              <w:right w:val="single" w:sz="4" w:space="0" w:color="auto"/>
            </w:tcBorders>
            <w:vAlign w:val="center"/>
          </w:tcPr>
          <w:p w:rsidR="00000000" w:rsidRDefault="007A1441" w:rsidP="007A1441">
            <w:pPr>
              <w:spacing w:line="240" w:lineRule="exact"/>
              <w:ind w:leftChars="-20" w:left="31680" w:rightChars="-20" w:right="31680"/>
              <w:jc w:val="right"/>
              <w:rPr>
                <w:rFonts w:ascii="MAC C Swiss" w:hAnsi="MAC C Swiss" w:cs="Arial"/>
                <w:sz w:val="15"/>
                <w:szCs w:val="18"/>
              </w:rPr>
            </w:pPr>
            <w:r>
              <w:rPr>
                <w:rFonts w:ascii="MAC C Swiss" w:hAnsi="MAC C Swiss" w:cs="Arial"/>
                <w:sz w:val="15"/>
                <w:szCs w:val="18"/>
              </w:rPr>
              <w:t>675</w:t>
            </w:r>
          </w:p>
        </w:tc>
        <w:tc>
          <w:tcPr>
            <w:tcW w:w="850" w:type="dxa"/>
            <w:tcBorders>
              <w:top w:val="nil"/>
              <w:left w:val="nil"/>
              <w:bottom w:val="single" w:sz="8" w:space="0" w:color="auto"/>
              <w:right w:val="single" w:sz="8" w:space="0" w:color="auto"/>
            </w:tcBorders>
            <w:shd w:val="clear" w:color="auto" w:fill="FFFFFF"/>
            <w:vAlign w:val="center"/>
          </w:tcPr>
          <w:p w:rsidR="00000000" w:rsidRDefault="007A1441">
            <w:pPr>
              <w:spacing w:line="240" w:lineRule="exact"/>
              <w:rPr>
                <w:rFonts w:ascii="YU L Swiss" w:hAnsi="YU L Swiss" w:cs="Arial" w:hint="eastAsia"/>
                <w:sz w:val="15"/>
                <w:szCs w:val="18"/>
              </w:rPr>
            </w:pPr>
            <w:r>
              <w:rPr>
                <w:rFonts w:ascii="YU L Swiss" w:hAnsi="YU L Swiss" w:cs="Arial" w:hint="eastAsia"/>
                <w:sz w:val="15"/>
                <w:szCs w:val="18"/>
              </w:rPr>
              <w:t>没有职业的工作人员</w:t>
            </w:r>
          </w:p>
        </w:tc>
      </w:tr>
    </w:tbl>
    <w:p w:rsidR="00000000" w:rsidRDefault="007A1441">
      <w:pPr>
        <w:jc w:val="left"/>
        <w:rPr>
          <w:rFonts w:ascii="MAC C Swiss" w:hAnsi="MAC C Swiss" w:cs="Arial" w:hint="eastAsia"/>
          <w:sz w:val="18"/>
          <w:szCs w:val="18"/>
        </w:rPr>
      </w:pPr>
      <w:r>
        <w:rPr>
          <w:rFonts w:ascii="MAC C Swiss" w:hAnsi="MAC C Swiss" w:cs="Arial"/>
          <w:sz w:val="18"/>
          <w:szCs w:val="18"/>
          <w:lang w:val="es-AR"/>
        </w:rPr>
        <w:t>Izvor: Anketa za ra</w:t>
      </w:r>
      <w:r>
        <w:rPr>
          <w:rFonts w:ascii="MAC C Swiss" w:hAnsi="MAC C Swiss" w:cs="Arial"/>
          <w:sz w:val="18"/>
          <w:szCs w:val="18"/>
          <w:lang w:val="es-AR"/>
        </w:rPr>
        <w:t>botna sila</w:t>
      </w:r>
    </w:p>
    <w:p w:rsidR="00000000" w:rsidRDefault="007A1441">
      <w:pPr>
        <w:pStyle w:val="Footer"/>
        <w:tabs>
          <w:tab w:val="clear" w:pos="4320"/>
          <w:tab w:val="clear" w:pos="8640"/>
        </w:tabs>
        <w:spacing w:line="312" w:lineRule="atLeast"/>
        <w:rPr>
          <w:rFonts w:ascii="MAC C Swiss" w:eastAsia="KaiTi_GB2312" w:hAnsi="MAC C Swiss" w:cs="Arial" w:hint="eastAsia"/>
          <w:color w:val="0000FF"/>
          <w:szCs w:val="18"/>
        </w:rPr>
      </w:pPr>
      <w:r>
        <w:rPr>
          <w:rFonts w:ascii="MAC C Swiss" w:eastAsia="KaiTi_GB2312" w:hAnsi="MAC C Swiss" w:cs="Arial" w:hint="eastAsia"/>
          <w:color w:val="0000FF"/>
          <w:szCs w:val="18"/>
        </w:rPr>
        <w:t>资料来源：劳动力普查</w:t>
      </w:r>
    </w:p>
    <w:p w:rsidR="00000000" w:rsidRDefault="007A1441" w:rsidP="007A1441">
      <w:pPr>
        <w:pStyle w:val="Normalvovlecen"/>
        <w:widowControl/>
        <w:spacing w:after="240" w:line="360" w:lineRule="exact"/>
        <w:ind w:firstLineChars="200" w:firstLine="31680"/>
        <w:jc w:val="both"/>
        <w:rPr>
          <w:rFonts w:ascii="Times New Roman" w:hAnsi="Times New Roman" w:hint="eastAsia"/>
          <w:kern w:val="2"/>
          <w:sz w:val="21"/>
          <w:szCs w:val="24"/>
          <w:lang w:eastAsia="zh-CN"/>
        </w:rPr>
      </w:pPr>
      <w:r>
        <w:rPr>
          <w:rFonts w:ascii="Times New Roman" w:hAnsi="Times New Roman" w:hint="eastAsia"/>
          <w:sz w:val="21"/>
          <w:lang w:eastAsia="zh-CN"/>
        </w:rPr>
        <w:t>在经济领域中，工业和矿产业的妇女人数最多，达</w:t>
      </w:r>
      <w:r>
        <w:rPr>
          <w:rFonts w:ascii="Times New Roman" w:hAnsi="Times New Roman" w:hint="eastAsia"/>
          <w:sz w:val="21"/>
          <w:lang w:eastAsia="zh-CN"/>
        </w:rPr>
        <w:t>37 236</w:t>
      </w:r>
      <w:r>
        <w:rPr>
          <w:rFonts w:ascii="Times New Roman" w:hAnsi="Times New Roman" w:hint="eastAsia"/>
          <w:kern w:val="2"/>
          <w:sz w:val="21"/>
          <w:szCs w:val="24"/>
          <w:lang w:eastAsia="zh-CN"/>
        </w:rPr>
        <w:t>人；最低的是农业和相关的领域，为</w:t>
      </w:r>
      <w:r>
        <w:rPr>
          <w:rFonts w:ascii="Times New Roman" w:hAnsi="Times New Roman" w:hint="eastAsia"/>
          <w:kern w:val="2"/>
          <w:sz w:val="21"/>
          <w:szCs w:val="24"/>
          <w:lang w:eastAsia="zh-CN"/>
        </w:rPr>
        <w:t>26 760</w:t>
      </w:r>
      <w:r>
        <w:rPr>
          <w:rFonts w:ascii="Times New Roman" w:hAnsi="Times New Roman" w:hint="eastAsia"/>
          <w:kern w:val="2"/>
          <w:sz w:val="21"/>
          <w:szCs w:val="24"/>
          <w:lang w:eastAsia="zh-CN"/>
        </w:rPr>
        <w:t>人；无资格的工作人员为</w:t>
      </w:r>
      <w:r>
        <w:rPr>
          <w:rFonts w:ascii="Times New Roman" w:hAnsi="Times New Roman" w:hint="eastAsia"/>
          <w:kern w:val="2"/>
          <w:sz w:val="21"/>
          <w:szCs w:val="24"/>
          <w:lang w:eastAsia="zh-CN"/>
        </w:rPr>
        <w:t>853</w:t>
      </w:r>
      <w:r>
        <w:rPr>
          <w:rFonts w:ascii="Times New Roman" w:hAnsi="Times New Roman" w:hint="eastAsia"/>
          <w:kern w:val="2"/>
          <w:sz w:val="21"/>
          <w:szCs w:val="24"/>
          <w:lang w:eastAsia="zh-CN"/>
        </w:rPr>
        <w:t>人。在非经济领域中，妇女人数最多是行政和相关的工作人员，达</w:t>
      </w:r>
      <w:r>
        <w:rPr>
          <w:rFonts w:ascii="Times New Roman" w:hAnsi="Times New Roman" w:hint="eastAsia"/>
          <w:kern w:val="2"/>
          <w:sz w:val="21"/>
          <w:szCs w:val="24"/>
          <w:lang w:eastAsia="zh-CN"/>
        </w:rPr>
        <w:t>31 953</w:t>
      </w:r>
      <w:r>
        <w:rPr>
          <w:rFonts w:ascii="Times New Roman" w:hAnsi="Times New Roman" w:hint="eastAsia"/>
          <w:kern w:val="2"/>
          <w:sz w:val="21"/>
          <w:szCs w:val="24"/>
          <w:lang w:eastAsia="zh-CN"/>
        </w:rPr>
        <w:t>人；安全部门的人数最少，为</w:t>
      </w:r>
      <w:r>
        <w:rPr>
          <w:rFonts w:ascii="Times New Roman" w:hAnsi="Times New Roman" w:hint="eastAsia"/>
          <w:kern w:val="2"/>
          <w:sz w:val="21"/>
          <w:szCs w:val="24"/>
          <w:lang w:eastAsia="zh-CN"/>
        </w:rPr>
        <w:t>526</w:t>
      </w:r>
      <w:r>
        <w:rPr>
          <w:rFonts w:ascii="Times New Roman" w:hAnsi="Times New Roman" w:hint="eastAsia"/>
          <w:kern w:val="2"/>
          <w:sz w:val="21"/>
          <w:szCs w:val="24"/>
          <w:lang w:eastAsia="zh-CN"/>
        </w:rPr>
        <w:t>人。</w:t>
      </w:r>
      <w:r>
        <w:rPr>
          <w:rFonts w:ascii="Times New Roman" w:hAnsi="Times New Roman" w:hint="eastAsia"/>
          <w:kern w:val="2"/>
          <w:sz w:val="21"/>
          <w:szCs w:val="24"/>
          <w:lang w:eastAsia="zh-CN"/>
        </w:rPr>
        <w:t>2001</w:t>
      </w:r>
      <w:r>
        <w:rPr>
          <w:rFonts w:ascii="Times New Roman" w:hAnsi="Times New Roman" w:hint="eastAsia"/>
          <w:kern w:val="2"/>
          <w:sz w:val="21"/>
          <w:szCs w:val="24"/>
          <w:lang w:eastAsia="zh-CN"/>
        </w:rPr>
        <w:t>年中，共有</w:t>
      </w:r>
      <w:r>
        <w:rPr>
          <w:rFonts w:ascii="Times New Roman" w:hAnsi="Times New Roman" w:hint="eastAsia"/>
          <w:kern w:val="2"/>
          <w:sz w:val="21"/>
          <w:szCs w:val="24"/>
          <w:lang w:eastAsia="zh-CN"/>
        </w:rPr>
        <w:t>599 308</w:t>
      </w:r>
      <w:r>
        <w:rPr>
          <w:rFonts w:ascii="Times New Roman" w:hAnsi="Times New Roman" w:hint="eastAsia"/>
          <w:kern w:val="2"/>
          <w:sz w:val="21"/>
          <w:szCs w:val="24"/>
          <w:lang w:eastAsia="zh-CN"/>
        </w:rPr>
        <w:t>人就业，妇女为</w:t>
      </w:r>
      <w:r>
        <w:rPr>
          <w:rFonts w:ascii="Times New Roman" w:hAnsi="Times New Roman" w:hint="eastAsia"/>
          <w:kern w:val="2"/>
          <w:sz w:val="21"/>
          <w:szCs w:val="24"/>
          <w:lang w:eastAsia="zh-CN"/>
        </w:rPr>
        <w:t>242 042</w:t>
      </w:r>
      <w:r>
        <w:rPr>
          <w:rFonts w:ascii="Times New Roman" w:hAnsi="Times New Roman" w:hint="eastAsia"/>
          <w:kern w:val="2"/>
          <w:sz w:val="21"/>
          <w:szCs w:val="24"/>
          <w:lang w:eastAsia="zh-CN"/>
        </w:rPr>
        <w:t>人，其中经济领域中工业和矿产业人数最多，达</w:t>
      </w:r>
      <w:r>
        <w:rPr>
          <w:rFonts w:ascii="Times New Roman" w:hAnsi="Times New Roman" w:hint="eastAsia"/>
          <w:kern w:val="2"/>
          <w:sz w:val="21"/>
          <w:szCs w:val="24"/>
          <w:lang w:eastAsia="zh-CN"/>
        </w:rPr>
        <w:t>59 828</w:t>
      </w:r>
      <w:r>
        <w:rPr>
          <w:rFonts w:ascii="Times New Roman" w:hAnsi="Times New Roman" w:hint="eastAsia"/>
          <w:kern w:val="2"/>
          <w:sz w:val="21"/>
          <w:szCs w:val="24"/>
          <w:lang w:eastAsia="zh-CN"/>
        </w:rPr>
        <w:t>人；非经济领域人数最多的是专家和艺术家，达</w:t>
      </w:r>
      <w:r>
        <w:rPr>
          <w:rFonts w:ascii="Times New Roman" w:hAnsi="Times New Roman" w:hint="eastAsia"/>
          <w:kern w:val="2"/>
          <w:sz w:val="21"/>
          <w:szCs w:val="24"/>
          <w:lang w:eastAsia="zh-CN"/>
        </w:rPr>
        <w:t>42 156</w:t>
      </w:r>
      <w:r>
        <w:rPr>
          <w:rFonts w:ascii="Times New Roman" w:hAnsi="Times New Roman" w:hint="eastAsia"/>
          <w:kern w:val="2"/>
          <w:sz w:val="21"/>
          <w:szCs w:val="24"/>
          <w:lang w:eastAsia="zh-CN"/>
        </w:rPr>
        <w:t>人以及行政工作人员，达</w:t>
      </w:r>
      <w:r>
        <w:rPr>
          <w:rFonts w:ascii="Times New Roman" w:hAnsi="Times New Roman" w:hint="eastAsia"/>
          <w:kern w:val="2"/>
          <w:sz w:val="21"/>
          <w:szCs w:val="24"/>
          <w:lang w:eastAsia="zh-CN"/>
        </w:rPr>
        <w:t>30 322</w:t>
      </w:r>
      <w:r>
        <w:rPr>
          <w:rFonts w:ascii="Times New Roman" w:hAnsi="Times New Roman" w:hint="eastAsia"/>
          <w:kern w:val="2"/>
          <w:sz w:val="21"/>
          <w:szCs w:val="24"/>
          <w:lang w:eastAsia="zh-CN"/>
        </w:rPr>
        <w:t>人。</w:t>
      </w:r>
    </w:p>
    <w:p w:rsidR="00000000" w:rsidRDefault="007A1441">
      <w:pPr>
        <w:spacing w:line="480" w:lineRule="auto"/>
        <w:jc w:val="center"/>
        <w:rPr>
          <w:rFonts w:ascii="SimHei" w:eastAsia="SimHei" w:hint="eastAsia"/>
          <w:color w:val="FF0000"/>
        </w:rPr>
      </w:pPr>
      <w:r>
        <w:rPr>
          <w:rFonts w:ascii="SimHei" w:eastAsia="SimHei" w:hint="eastAsia"/>
          <w:color w:val="FF0000"/>
        </w:rPr>
        <w:t>表</w:t>
      </w:r>
      <w:r>
        <w:rPr>
          <w:rFonts w:ascii="SimHei" w:eastAsia="SimHei" w:hint="eastAsia"/>
          <w:color w:val="FF0000"/>
        </w:rPr>
        <w:t>2-</w:t>
      </w:r>
      <w:r>
        <w:rPr>
          <w:rFonts w:ascii="SimHei" w:eastAsia="SimHei" w:hint="eastAsia"/>
          <w:color w:val="FF0000"/>
        </w:rPr>
        <w:t>按职业教育水平分列的</w:t>
      </w:r>
      <w:r>
        <w:rPr>
          <w:rFonts w:ascii="SimHei" w:eastAsia="SimHei" w:hint="eastAsia"/>
          <w:color w:val="FF0000"/>
        </w:rPr>
        <w:t>求职者</w:t>
      </w:r>
    </w:p>
    <w:p w:rsidR="00000000" w:rsidRDefault="007A1441">
      <w:pPr>
        <w:spacing w:line="480" w:lineRule="auto"/>
        <w:jc w:val="center"/>
        <w:rPr>
          <w:rFonts w:ascii="SimHei" w:eastAsia="SimHei"/>
          <w:color w:val="FF0000"/>
        </w:rPr>
      </w:pPr>
      <w:r>
        <w:rPr>
          <w:rFonts w:eastAsia="SimHei" w:hint="eastAsia"/>
        </w:rPr>
        <w:t>按职业教育分列，在马其顿共和国就业局登记的求职者</w:t>
      </w:r>
    </w:p>
    <w:tbl>
      <w:tblPr>
        <w:tblW w:w="4957" w:type="pct"/>
        <w:tblInd w:w="108" w:type="dxa"/>
        <w:tblLook w:val="0000" w:firstRow="0" w:lastRow="0" w:firstColumn="0" w:lastColumn="0" w:noHBand="0" w:noVBand="0"/>
      </w:tblPr>
      <w:tblGrid>
        <w:gridCol w:w="958"/>
        <w:gridCol w:w="810"/>
        <w:gridCol w:w="810"/>
        <w:gridCol w:w="810"/>
        <w:gridCol w:w="810"/>
        <w:gridCol w:w="810"/>
        <w:gridCol w:w="813"/>
        <w:gridCol w:w="810"/>
        <w:gridCol w:w="810"/>
        <w:gridCol w:w="810"/>
        <w:gridCol w:w="813"/>
        <w:gridCol w:w="810"/>
        <w:gridCol w:w="810"/>
        <w:gridCol w:w="810"/>
        <w:gridCol w:w="817"/>
      </w:tblGrid>
      <w:tr w:rsidR="00000000">
        <w:trPr>
          <w:cantSplit/>
          <w:trHeight w:val="435"/>
        </w:trPr>
        <w:tc>
          <w:tcPr>
            <w:tcW w:w="389" w:type="pct"/>
            <w:vMerge w:val="restart"/>
            <w:tcBorders>
              <w:top w:val="single" w:sz="8" w:space="0" w:color="auto"/>
              <w:left w:val="single" w:sz="8" w:space="0" w:color="auto"/>
              <w:bottom w:val="single" w:sz="8" w:space="0" w:color="000000"/>
              <w:right w:val="single" w:sz="8" w:space="0" w:color="auto"/>
            </w:tcBorders>
            <w:vAlign w:val="center"/>
          </w:tcPr>
          <w:p w:rsidR="00000000" w:rsidRDefault="007A1441">
            <w:pPr>
              <w:jc w:val="center"/>
              <w:rPr>
                <w:rFonts w:eastAsia="SimHei" w:hint="eastAsia"/>
                <w:color w:val="FF0000"/>
                <w:sz w:val="15"/>
              </w:rPr>
            </w:pPr>
            <w:r>
              <w:rPr>
                <w:rFonts w:eastAsia="SimHei" w:hint="eastAsia"/>
                <w:color w:val="FF0000"/>
                <w:sz w:val="15"/>
              </w:rPr>
              <w:t>年份</w:t>
            </w:r>
          </w:p>
        </w:tc>
        <w:tc>
          <w:tcPr>
            <w:tcW w:w="329" w:type="pct"/>
            <w:tcBorders>
              <w:top w:val="single" w:sz="8" w:space="0" w:color="auto"/>
              <w:left w:val="nil"/>
              <w:bottom w:val="single" w:sz="4" w:space="0" w:color="auto"/>
              <w:right w:val="single" w:sz="4" w:space="0" w:color="auto"/>
            </w:tcBorders>
            <w:vAlign w:val="center"/>
          </w:tcPr>
          <w:p w:rsidR="00000000" w:rsidRDefault="007A1441">
            <w:pPr>
              <w:jc w:val="center"/>
              <w:rPr>
                <w:rFonts w:ascii="MAC C Swiss" w:eastAsia="SimHei" w:hAnsi="MAC C Swiss" w:cs="Arial"/>
                <w:color w:val="FF0000"/>
                <w:sz w:val="15"/>
              </w:rPr>
            </w:pPr>
            <w:r>
              <w:rPr>
                <w:rFonts w:eastAsia="SimHei" w:hint="eastAsia"/>
                <w:color w:val="FF0000"/>
                <w:sz w:val="15"/>
              </w:rPr>
              <w:t>总数</w:t>
            </w:r>
          </w:p>
        </w:tc>
        <w:tc>
          <w:tcPr>
            <w:tcW w:w="329" w:type="pct"/>
            <w:tcBorders>
              <w:top w:val="single" w:sz="8" w:space="0" w:color="auto"/>
              <w:left w:val="nil"/>
              <w:bottom w:val="single" w:sz="4" w:space="0" w:color="auto"/>
              <w:right w:val="single" w:sz="4" w:space="0" w:color="auto"/>
            </w:tcBorders>
            <w:vAlign w:val="center"/>
          </w:tcPr>
          <w:p w:rsidR="00000000" w:rsidRDefault="007A1441">
            <w:pPr>
              <w:rPr>
                <w:rFonts w:ascii="MAC C Swiss" w:eastAsia="SimHei" w:hAnsi="MAC C Swiss" w:cs="Arial"/>
                <w:color w:val="FF0000"/>
                <w:sz w:val="15"/>
              </w:rPr>
            </w:pPr>
          </w:p>
        </w:tc>
        <w:tc>
          <w:tcPr>
            <w:tcW w:w="658" w:type="pct"/>
            <w:gridSpan w:val="2"/>
            <w:tcBorders>
              <w:top w:val="single" w:sz="8" w:space="0" w:color="auto"/>
              <w:left w:val="nil"/>
              <w:bottom w:val="single" w:sz="4" w:space="0" w:color="auto"/>
              <w:right w:val="single" w:sz="4" w:space="0" w:color="000000"/>
            </w:tcBorders>
            <w:noWrap/>
            <w:vAlign w:val="center"/>
          </w:tcPr>
          <w:p w:rsidR="00000000" w:rsidRDefault="007A1441">
            <w:pPr>
              <w:jc w:val="center"/>
              <w:rPr>
                <w:rFonts w:eastAsia="SimHei" w:hint="eastAsia"/>
                <w:color w:val="FF0000"/>
                <w:sz w:val="15"/>
              </w:rPr>
            </w:pPr>
            <w:r>
              <w:rPr>
                <w:rFonts w:eastAsia="SimHei" w:hint="eastAsia"/>
                <w:color w:val="FF0000"/>
                <w:sz w:val="15"/>
              </w:rPr>
              <w:t>无技能劳力</w:t>
            </w:r>
          </w:p>
        </w:tc>
        <w:tc>
          <w:tcPr>
            <w:tcW w:w="659" w:type="pct"/>
            <w:gridSpan w:val="2"/>
            <w:tcBorders>
              <w:top w:val="single" w:sz="8" w:space="0" w:color="auto"/>
              <w:left w:val="nil"/>
              <w:bottom w:val="single" w:sz="4" w:space="0" w:color="auto"/>
              <w:right w:val="single" w:sz="4" w:space="0" w:color="000000"/>
            </w:tcBorders>
            <w:vAlign w:val="center"/>
          </w:tcPr>
          <w:p w:rsidR="00000000" w:rsidRDefault="007A1441">
            <w:pPr>
              <w:jc w:val="center"/>
              <w:rPr>
                <w:rFonts w:eastAsia="SimHei" w:hint="eastAsia"/>
                <w:color w:val="FF0000"/>
                <w:sz w:val="15"/>
              </w:rPr>
            </w:pPr>
            <w:r>
              <w:rPr>
                <w:rFonts w:eastAsia="SimHei" w:hint="eastAsia"/>
                <w:color w:val="FF0000"/>
                <w:sz w:val="15"/>
              </w:rPr>
              <w:t>半技能和未完成中等教育</w:t>
            </w:r>
          </w:p>
        </w:tc>
        <w:tc>
          <w:tcPr>
            <w:tcW w:w="658" w:type="pct"/>
            <w:gridSpan w:val="2"/>
            <w:tcBorders>
              <w:top w:val="single" w:sz="8" w:space="0" w:color="auto"/>
              <w:left w:val="nil"/>
              <w:bottom w:val="single" w:sz="4" w:space="0" w:color="auto"/>
              <w:right w:val="nil"/>
            </w:tcBorders>
            <w:vAlign w:val="center"/>
          </w:tcPr>
          <w:p w:rsidR="00000000" w:rsidRDefault="007A1441">
            <w:pPr>
              <w:jc w:val="center"/>
              <w:rPr>
                <w:rFonts w:eastAsia="SimHei" w:hint="eastAsia"/>
                <w:color w:val="FF0000"/>
                <w:sz w:val="15"/>
              </w:rPr>
            </w:pPr>
            <w:r>
              <w:rPr>
                <w:rFonts w:eastAsia="SimHei" w:hint="eastAsia"/>
                <w:color w:val="FF0000"/>
                <w:sz w:val="15"/>
              </w:rPr>
              <w:t>技能和高技能</w:t>
            </w:r>
          </w:p>
        </w:tc>
        <w:tc>
          <w:tcPr>
            <w:tcW w:w="659" w:type="pct"/>
            <w:gridSpan w:val="2"/>
            <w:tcBorders>
              <w:top w:val="single" w:sz="8" w:space="0" w:color="auto"/>
              <w:left w:val="single" w:sz="4" w:space="0" w:color="auto"/>
              <w:bottom w:val="single" w:sz="4" w:space="0" w:color="auto"/>
              <w:right w:val="single" w:sz="4" w:space="0" w:color="auto"/>
            </w:tcBorders>
            <w:vAlign w:val="center"/>
          </w:tcPr>
          <w:p w:rsidR="00000000" w:rsidRDefault="007A1441">
            <w:pPr>
              <w:jc w:val="center"/>
              <w:rPr>
                <w:rFonts w:eastAsia="SimHei" w:hint="eastAsia"/>
                <w:color w:val="FF0000"/>
                <w:sz w:val="15"/>
              </w:rPr>
            </w:pPr>
            <w:r>
              <w:rPr>
                <w:rFonts w:eastAsia="SimHei" w:hint="eastAsia"/>
                <w:color w:val="FF0000"/>
                <w:sz w:val="15"/>
              </w:rPr>
              <w:t>完成中等教育</w:t>
            </w:r>
          </w:p>
        </w:tc>
        <w:tc>
          <w:tcPr>
            <w:tcW w:w="658" w:type="pct"/>
            <w:gridSpan w:val="2"/>
            <w:tcBorders>
              <w:top w:val="single" w:sz="4" w:space="0" w:color="auto"/>
              <w:left w:val="single" w:sz="4" w:space="0" w:color="auto"/>
              <w:bottom w:val="single" w:sz="4" w:space="0" w:color="auto"/>
              <w:right w:val="single" w:sz="4" w:space="0" w:color="auto"/>
            </w:tcBorders>
            <w:vAlign w:val="center"/>
          </w:tcPr>
          <w:p w:rsidR="00000000" w:rsidRDefault="007A1441">
            <w:pPr>
              <w:jc w:val="center"/>
              <w:rPr>
                <w:rFonts w:eastAsia="SimHei" w:hint="eastAsia"/>
                <w:color w:val="FF0000"/>
                <w:sz w:val="15"/>
              </w:rPr>
            </w:pPr>
            <w:r>
              <w:rPr>
                <w:rFonts w:eastAsia="SimHei" w:hint="eastAsia"/>
                <w:color w:val="FF0000"/>
                <w:sz w:val="15"/>
              </w:rPr>
              <w:t>专科学校</w:t>
            </w:r>
          </w:p>
        </w:tc>
        <w:tc>
          <w:tcPr>
            <w:tcW w:w="660" w:type="pct"/>
            <w:gridSpan w:val="2"/>
            <w:tcBorders>
              <w:top w:val="single" w:sz="4" w:space="0" w:color="auto"/>
              <w:left w:val="single" w:sz="4" w:space="0" w:color="auto"/>
              <w:bottom w:val="single" w:sz="4" w:space="0" w:color="auto"/>
              <w:right w:val="single" w:sz="4" w:space="0" w:color="auto"/>
            </w:tcBorders>
            <w:vAlign w:val="center"/>
          </w:tcPr>
          <w:p w:rsidR="00000000" w:rsidRDefault="007A1441">
            <w:pPr>
              <w:jc w:val="center"/>
              <w:rPr>
                <w:rFonts w:eastAsia="SimHei" w:hint="eastAsia"/>
                <w:color w:val="FF0000"/>
                <w:sz w:val="15"/>
              </w:rPr>
            </w:pPr>
            <w:r>
              <w:rPr>
                <w:rFonts w:eastAsia="SimHei" w:hint="eastAsia"/>
                <w:color w:val="FF0000"/>
                <w:sz w:val="15"/>
              </w:rPr>
              <w:t>高等教育</w:t>
            </w:r>
          </w:p>
        </w:tc>
      </w:tr>
      <w:tr w:rsidR="00000000">
        <w:trPr>
          <w:cantSplit/>
          <w:trHeight w:val="435"/>
        </w:trPr>
        <w:tc>
          <w:tcPr>
            <w:tcW w:w="389" w:type="pct"/>
            <w:vMerge/>
            <w:tcBorders>
              <w:top w:val="single" w:sz="8" w:space="0" w:color="auto"/>
              <w:left w:val="single" w:sz="8" w:space="0" w:color="auto"/>
              <w:bottom w:val="single" w:sz="8" w:space="0" w:color="000000"/>
              <w:right w:val="single" w:sz="8" w:space="0" w:color="auto"/>
            </w:tcBorders>
            <w:vAlign w:val="center"/>
          </w:tcPr>
          <w:p w:rsidR="00000000" w:rsidRDefault="007A1441">
            <w:pPr>
              <w:rPr>
                <w:rFonts w:eastAsia="SimHei"/>
                <w:color w:val="FF0000"/>
                <w:sz w:val="15"/>
              </w:rPr>
            </w:pPr>
          </w:p>
        </w:tc>
        <w:tc>
          <w:tcPr>
            <w:tcW w:w="329" w:type="pct"/>
            <w:tcBorders>
              <w:top w:val="nil"/>
              <w:left w:val="nil"/>
              <w:bottom w:val="single" w:sz="8" w:space="0" w:color="auto"/>
              <w:right w:val="single" w:sz="4" w:space="0" w:color="auto"/>
            </w:tcBorders>
            <w:vAlign w:val="center"/>
          </w:tcPr>
          <w:p w:rsidR="00000000" w:rsidRDefault="007A1441">
            <w:pPr>
              <w:jc w:val="center"/>
              <w:rPr>
                <w:rFonts w:eastAsia="SimHei" w:hint="eastAsia"/>
                <w:color w:val="FF0000"/>
                <w:sz w:val="15"/>
              </w:rPr>
            </w:pPr>
            <w:r>
              <w:rPr>
                <w:rFonts w:eastAsia="SimHei" w:hint="eastAsia"/>
                <w:color w:val="FF0000"/>
                <w:sz w:val="15"/>
              </w:rPr>
              <w:t>总数</w:t>
            </w:r>
          </w:p>
        </w:tc>
        <w:tc>
          <w:tcPr>
            <w:tcW w:w="329" w:type="pct"/>
            <w:tcBorders>
              <w:top w:val="nil"/>
              <w:left w:val="nil"/>
              <w:bottom w:val="single" w:sz="8" w:space="0" w:color="auto"/>
              <w:right w:val="single" w:sz="4" w:space="0" w:color="auto"/>
            </w:tcBorders>
            <w:vAlign w:val="center"/>
          </w:tcPr>
          <w:p w:rsidR="00000000" w:rsidRDefault="007A1441">
            <w:pPr>
              <w:jc w:val="center"/>
              <w:rPr>
                <w:rFonts w:eastAsia="SimHei" w:hint="eastAsia"/>
                <w:color w:val="FF0000"/>
                <w:sz w:val="15"/>
              </w:rPr>
            </w:pPr>
            <w:r>
              <w:rPr>
                <w:rFonts w:eastAsia="SimHei" w:hint="eastAsia"/>
                <w:color w:val="FF0000"/>
                <w:sz w:val="15"/>
              </w:rPr>
              <w:t>妇女</w:t>
            </w:r>
          </w:p>
        </w:tc>
        <w:tc>
          <w:tcPr>
            <w:tcW w:w="329" w:type="pct"/>
            <w:tcBorders>
              <w:top w:val="nil"/>
              <w:left w:val="nil"/>
              <w:bottom w:val="single" w:sz="8" w:space="0" w:color="auto"/>
              <w:right w:val="single" w:sz="4" w:space="0" w:color="auto"/>
            </w:tcBorders>
            <w:vAlign w:val="center"/>
          </w:tcPr>
          <w:p w:rsidR="00000000" w:rsidRDefault="007A1441">
            <w:pPr>
              <w:jc w:val="center"/>
              <w:rPr>
                <w:rFonts w:eastAsia="SimHei" w:hint="eastAsia"/>
                <w:color w:val="FF0000"/>
                <w:sz w:val="15"/>
              </w:rPr>
            </w:pPr>
            <w:r>
              <w:rPr>
                <w:rFonts w:eastAsia="SimHei" w:hint="eastAsia"/>
                <w:color w:val="FF0000"/>
                <w:sz w:val="15"/>
              </w:rPr>
              <w:t>总数</w:t>
            </w:r>
          </w:p>
        </w:tc>
        <w:tc>
          <w:tcPr>
            <w:tcW w:w="329" w:type="pct"/>
            <w:tcBorders>
              <w:top w:val="nil"/>
              <w:left w:val="nil"/>
              <w:bottom w:val="single" w:sz="8" w:space="0" w:color="auto"/>
              <w:right w:val="single" w:sz="4" w:space="0" w:color="auto"/>
            </w:tcBorders>
            <w:vAlign w:val="center"/>
          </w:tcPr>
          <w:p w:rsidR="00000000" w:rsidRDefault="007A1441">
            <w:pPr>
              <w:jc w:val="center"/>
              <w:rPr>
                <w:rFonts w:eastAsia="SimHei" w:hint="eastAsia"/>
                <w:color w:val="FF0000"/>
                <w:sz w:val="15"/>
              </w:rPr>
            </w:pPr>
            <w:r>
              <w:rPr>
                <w:rFonts w:eastAsia="SimHei" w:hint="eastAsia"/>
                <w:color w:val="FF0000"/>
                <w:sz w:val="15"/>
              </w:rPr>
              <w:t>妇女</w:t>
            </w:r>
          </w:p>
        </w:tc>
        <w:tc>
          <w:tcPr>
            <w:tcW w:w="329" w:type="pct"/>
            <w:tcBorders>
              <w:top w:val="nil"/>
              <w:left w:val="nil"/>
              <w:bottom w:val="single" w:sz="8" w:space="0" w:color="auto"/>
              <w:right w:val="single" w:sz="4" w:space="0" w:color="auto"/>
            </w:tcBorders>
            <w:vAlign w:val="center"/>
          </w:tcPr>
          <w:p w:rsidR="00000000" w:rsidRDefault="007A1441">
            <w:pPr>
              <w:jc w:val="center"/>
              <w:rPr>
                <w:rFonts w:eastAsia="SimHei" w:hint="eastAsia"/>
                <w:color w:val="FF0000"/>
                <w:sz w:val="15"/>
              </w:rPr>
            </w:pPr>
            <w:r>
              <w:rPr>
                <w:rFonts w:eastAsia="SimHei" w:hint="eastAsia"/>
                <w:color w:val="FF0000"/>
                <w:sz w:val="15"/>
              </w:rPr>
              <w:t>总数</w:t>
            </w:r>
          </w:p>
        </w:tc>
        <w:tc>
          <w:tcPr>
            <w:tcW w:w="330" w:type="pct"/>
            <w:tcBorders>
              <w:top w:val="nil"/>
              <w:left w:val="nil"/>
              <w:bottom w:val="single" w:sz="8" w:space="0" w:color="auto"/>
              <w:right w:val="single" w:sz="4" w:space="0" w:color="auto"/>
            </w:tcBorders>
            <w:vAlign w:val="center"/>
          </w:tcPr>
          <w:p w:rsidR="00000000" w:rsidRDefault="007A1441">
            <w:pPr>
              <w:jc w:val="center"/>
              <w:rPr>
                <w:rFonts w:eastAsia="SimHei" w:hint="eastAsia"/>
                <w:color w:val="FF0000"/>
                <w:sz w:val="15"/>
              </w:rPr>
            </w:pPr>
            <w:r>
              <w:rPr>
                <w:rFonts w:eastAsia="SimHei" w:hint="eastAsia"/>
                <w:color w:val="FF0000"/>
                <w:sz w:val="15"/>
              </w:rPr>
              <w:t>妇女</w:t>
            </w:r>
          </w:p>
        </w:tc>
        <w:tc>
          <w:tcPr>
            <w:tcW w:w="329" w:type="pct"/>
            <w:tcBorders>
              <w:top w:val="nil"/>
              <w:left w:val="nil"/>
              <w:bottom w:val="single" w:sz="8" w:space="0" w:color="auto"/>
              <w:right w:val="single" w:sz="4" w:space="0" w:color="auto"/>
            </w:tcBorders>
            <w:vAlign w:val="center"/>
          </w:tcPr>
          <w:p w:rsidR="00000000" w:rsidRDefault="007A1441">
            <w:pPr>
              <w:jc w:val="center"/>
              <w:rPr>
                <w:rFonts w:eastAsia="SimHei" w:hint="eastAsia"/>
                <w:color w:val="FF0000"/>
                <w:sz w:val="15"/>
              </w:rPr>
            </w:pPr>
            <w:r>
              <w:rPr>
                <w:rFonts w:eastAsia="SimHei" w:hint="eastAsia"/>
                <w:color w:val="FF0000"/>
                <w:sz w:val="15"/>
              </w:rPr>
              <w:t>总数</w:t>
            </w:r>
          </w:p>
        </w:tc>
        <w:tc>
          <w:tcPr>
            <w:tcW w:w="329" w:type="pct"/>
            <w:tcBorders>
              <w:top w:val="nil"/>
              <w:left w:val="nil"/>
              <w:bottom w:val="single" w:sz="8" w:space="0" w:color="auto"/>
              <w:right w:val="nil"/>
            </w:tcBorders>
            <w:vAlign w:val="center"/>
          </w:tcPr>
          <w:p w:rsidR="00000000" w:rsidRDefault="007A1441">
            <w:pPr>
              <w:jc w:val="center"/>
              <w:rPr>
                <w:rFonts w:eastAsia="SimHei" w:hint="eastAsia"/>
                <w:color w:val="FF0000"/>
                <w:sz w:val="15"/>
              </w:rPr>
            </w:pPr>
            <w:r>
              <w:rPr>
                <w:rFonts w:eastAsia="SimHei" w:hint="eastAsia"/>
                <w:color w:val="FF0000"/>
                <w:sz w:val="15"/>
              </w:rPr>
              <w:t>妇女</w:t>
            </w:r>
          </w:p>
        </w:tc>
        <w:tc>
          <w:tcPr>
            <w:tcW w:w="329" w:type="pct"/>
            <w:tcBorders>
              <w:top w:val="nil"/>
              <w:left w:val="single" w:sz="4" w:space="0" w:color="auto"/>
              <w:bottom w:val="single" w:sz="8" w:space="0" w:color="auto"/>
              <w:right w:val="nil"/>
            </w:tcBorders>
            <w:vAlign w:val="center"/>
          </w:tcPr>
          <w:p w:rsidR="00000000" w:rsidRDefault="007A1441">
            <w:pPr>
              <w:jc w:val="center"/>
              <w:rPr>
                <w:rFonts w:eastAsia="SimHei" w:hint="eastAsia"/>
                <w:color w:val="FF0000"/>
                <w:sz w:val="15"/>
              </w:rPr>
            </w:pPr>
            <w:r>
              <w:rPr>
                <w:rFonts w:eastAsia="SimHei" w:hint="eastAsia"/>
                <w:color w:val="FF0000"/>
                <w:sz w:val="15"/>
              </w:rPr>
              <w:t>总数</w:t>
            </w:r>
          </w:p>
        </w:tc>
        <w:tc>
          <w:tcPr>
            <w:tcW w:w="329" w:type="pct"/>
            <w:tcBorders>
              <w:top w:val="nil"/>
              <w:left w:val="single" w:sz="4" w:space="0" w:color="auto"/>
              <w:bottom w:val="single" w:sz="4" w:space="0" w:color="auto"/>
              <w:right w:val="single" w:sz="8" w:space="0" w:color="auto"/>
            </w:tcBorders>
            <w:vAlign w:val="center"/>
          </w:tcPr>
          <w:p w:rsidR="00000000" w:rsidRDefault="007A1441">
            <w:pPr>
              <w:jc w:val="center"/>
              <w:rPr>
                <w:rFonts w:eastAsia="SimHei" w:hint="eastAsia"/>
                <w:color w:val="FF0000"/>
                <w:sz w:val="15"/>
              </w:rPr>
            </w:pPr>
            <w:r>
              <w:rPr>
                <w:rFonts w:eastAsia="SimHei" w:hint="eastAsia"/>
                <w:color w:val="FF0000"/>
                <w:sz w:val="15"/>
              </w:rPr>
              <w:t>妇女</w:t>
            </w:r>
          </w:p>
        </w:tc>
        <w:tc>
          <w:tcPr>
            <w:tcW w:w="329" w:type="pct"/>
            <w:tcBorders>
              <w:top w:val="nil"/>
              <w:left w:val="nil"/>
              <w:bottom w:val="single" w:sz="4" w:space="0" w:color="auto"/>
              <w:right w:val="single" w:sz="4" w:space="0" w:color="auto"/>
            </w:tcBorders>
            <w:vAlign w:val="center"/>
          </w:tcPr>
          <w:p w:rsidR="00000000" w:rsidRDefault="007A1441">
            <w:pPr>
              <w:jc w:val="center"/>
              <w:rPr>
                <w:rFonts w:eastAsia="SimHei" w:hint="eastAsia"/>
                <w:color w:val="FF0000"/>
                <w:sz w:val="15"/>
              </w:rPr>
            </w:pPr>
            <w:r>
              <w:rPr>
                <w:rFonts w:eastAsia="SimHei" w:hint="eastAsia"/>
                <w:color w:val="FF0000"/>
                <w:sz w:val="15"/>
              </w:rPr>
              <w:t>总数</w:t>
            </w:r>
          </w:p>
        </w:tc>
        <w:tc>
          <w:tcPr>
            <w:tcW w:w="329" w:type="pct"/>
            <w:tcBorders>
              <w:top w:val="nil"/>
              <w:left w:val="single" w:sz="4" w:space="0" w:color="auto"/>
              <w:bottom w:val="single" w:sz="4" w:space="0" w:color="auto"/>
              <w:right w:val="single" w:sz="4" w:space="0" w:color="auto"/>
            </w:tcBorders>
            <w:vAlign w:val="center"/>
          </w:tcPr>
          <w:p w:rsidR="00000000" w:rsidRDefault="007A1441">
            <w:pPr>
              <w:jc w:val="center"/>
              <w:rPr>
                <w:rFonts w:eastAsia="SimHei" w:hint="eastAsia"/>
                <w:color w:val="FF0000"/>
                <w:sz w:val="15"/>
              </w:rPr>
            </w:pPr>
            <w:r>
              <w:rPr>
                <w:rFonts w:eastAsia="SimHei" w:hint="eastAsia"/>
                <w:color w:val="FF0000"/>
                <w:sz w:val="15"/>
              </w:rPr>
              <w:t>妇女</w:t>
            </w:r>
          </w:p>
        </w:tc>
        <w:tc>
          <w:tcPr>
            <w:tcW w:w="329" w:type="pct"/>
            <w:tcBorders>
              <w:top w:val="nil"/>
              <w:left w:val="single" w:sz="4" w:space="0" w:color="auto"/>
              <w:bottom w:val="single" w:sz="4" w:space="0" w:color="auto"/>
              <w:right w:val="single" w:sz="4" w:space="0" w:color="auto"/>
            </w:tcBorders>
            <w:vAlign w:val="center"/>
          </w:tcPr>
          <w:p w:rsidR="00000000" w:rsidRDefault="007A1441">
            <w:pPr>
              <w:jc w:val="center"/>
              <w:rPr>
                <w:rFonts w:eastAsia="SimHei" w:hint="eastAsia"/>
                <w:color w:val="FF0000"/>
                <w:sz w:val="15"/>
              </w:rPr>
            </w:pPr>
            <w:r>
              <w:rPr>
                <w:rFonts w:eastAsia="SimHei" w:hint="eastAsia"/>
                <w:color w:val="FF0000"/>
                <w:sz w:val="15"/>
              </w:rPr>
              <w:t>总数</w:t>
            </w:r>
          </w:p>
        </w:tc>
        <w:tc>
          <w:tcPr>
            <w:tcW w:w="332" w:type="pct"/>
            <w:tcBorders>
              <w:top w:val="nil"/>
              <w:left w:val="single" w:sz="4" w:space="0" w:color="auto"/>
              <w:bottom w:val="single" w:sz="4" w:space="0" w:color="auto"/>
              <w:right w:val="single" w:sz="4" w:space="0" w:color="auto"/>
            </w:tcBorders>
            <w:vAlign w:val="center"/>
          </w:tcPr>
          <w:p w:rsidR="00000000" w:rsidRDefault="007A1441">
            <w:pPr>
              <w:jc w:val="center"/>
              <w:rPr>
                <w:rFonts w:eastAsia="SimHei" w:hint="eastAsia"/>
                <w:color w:val="FF0000"/>
                <w:sz w:val="15"/>
              </w:rPr>
            </w:pPr>
            <w:r>
              <w:rPr>
                <w:rFonts w:eastAsia="SimHei" w:hint="eastAsia"/>
                <w:color w:val="FF0000"/>
                <w:sz w:val="15"/>
              </w:rPr>
              <w:t>妇女</w:t>
            </w:r>
          </w:p>
        </w:tc>
      </w:tr>
      <w:tr w:rsidR="00000000">
        <w:trPr>
          <w:trHeight w:val="585"/>
        </w:trPr>
        <w:tc>
          <w:tcPr>
            <w:tcW w:w="389" w:type="pct"/>
            <w:tcBorders>
              <w:top w:val="nil"/>
              <w:left w:val="single" w:sz="8" w:space="0" w:color="auto"/>
              <w:bottom w:val="single" w:sz="4" w:space="0" w:color="auto"/>
              <w:right w:val="single" w:sz="8" w:space="0" w:color="auto"/>
            </w:tcBorders>
            <w:vAlign w:val="center"/>
          </w:tcPr>
          <w:p w:rsidR="00000000" w:rsidRDefault="007A1441">
            <w:pPr>
              <w:jc w:val="center"/>
              <w:rPr>
                <w:rFonts w:ascii="MAC C Swiss" w:hAnsi="MAC C Swiss" w:cs="Arial" w:hint="eastAsia"/>
                <w:sz w:val="15"/>
              </w:rPr>
            </w:pPr>
            <w:r>
              <w:rPr>
                <w:rFonts w:ascii="MAC C Swiss" w:hAnsi="MAC C Swiss" w:cs="Arial" w:hint="eastAsia"/>
                <w:sz w:val="15"/>
              </w:rPr>
              <w:t>1997</w:t>
            </w:r>
            <w:r>
              <w:rPr>
                <w:rFonts w:ascii="MAC C Swiss" w:hAnsi="MAC C Swiss" w:cs="Arial" w:hint="eastAsia"/>
                <w:sz w:val="15"/>
              </w:rPr>
              <w:t>年</w:t>
            </w:r>
            <w:r>
              <w:rPr>
                <w:rFonts w:ascii="MAC C Swiss" w:hAnsi="MAC C Swiss" w:cs="Arial"/>
                <w:sz w:val="15"/>
              </w:rPr>
              <w:br/>
            </w:r>
            <w:r>
              <w:rPr>
                <w:rFonts w:ascii="MAC C Swiss" w:hAnsi="MAC C Swiss" w:cs="Arial" w:hint="eastAsia"/>
                <w:sz w:val="15"/>
              </w:rPr>
              <w:t>12</w:t>
            </w:r>
            <w:r>
              <w:rPr>
                <w:rFonts w:ascii="MAC C Swiss" w:hAnsi="MAC C Swiss" w:cs="Arial" w:hint="eastAsia"/>
                <w:sz w:val="15"/>
              </w:rPr>
              <w:t>月</w:t>
            </w:r>
          </w:p>
        </w:tc>
        <w:tc>
          <w:tcPr>
            <w:tcW w:w="329" w:type="pct"/>
            <w:tcBorders>
              <w:top w:val="nil"/>
              <w:left w:val="single" w:sz="4" w:space="0" w:color="auto"/>
              <w:bottom w:val="single" w:sz="4" w:space="0" w:color="auto"/>
              <w:right w:val="single" w:sz="4" w:space="0" w:color="auto"/>
            </w:tcBorders>
            <w:vAlign w:val="center"/>
          </w:tcPr>
          <w:p w:rsidR="00000000" w:rsidRDefault="007A1441" w:rsidP="007A1441">
            <w:pPr>
              <w:ind w:rightChars="50" w:right="31680"/>
              <w:jc w:val="right"/>
              <w:rPr>
                <w:rFonts w:ascii="MAC C Swiss" w:hAnsi="MAC C Swiss" w:cs="Arial"/>
                <w:b/>
                <w:bCs/>
                <w:sz w:val="15"/>
              </w:rPr>
            </w:pPr>
            <w:r>
              <w:rPr>
                <w:rFonts w:ascii="MAC C Swiss" w:hAnsi="MAC C Swiss" w:cs="Arial"/>
                <w:b/>
                <w:bCs/>
                <w:sz w:val="15"/>
              </w:rPr>
              <w:t>203</w:t>
            </w:r>
            <w:r>
              <w:rPr>
                <w:rFonts w:ascii="MAC C Swiss" w:hAnsi="MAC C Swiss" w:cs="Arial" w:hint="eastAsia"/>
                <w:b/>
                <w:bCs/>
                <w:sz w:val="15"/>
              </w:rPr>
              <w:t xml:space="preserve"> </w:t>
            </w:r>
            <w:r>
              <w:rPr>
                <w:rFonts w:ascii="MAC C Swiss" w:hAnsi="MAC C Swiss" w:cs="Arial"/>
                <w:b/>
                <w:bCs/>
                <w:sz w:val="15"/>
              </w:rPr>
              <w:t>499</w:t>
            </w:r>
          </w:p>
        </w:tc>
        <w:tc>
          <w:tcPr>
            <w:tcW w:w="329" w:type="pct"/>
            <w:tcBorders>
              <w:top w:val="nil"/>
              <w:left w:val="nil"/>
              <w:bottom w:val="single" w:sz="4" w:space="0" w:color="auto"/>
              <w:right w:val="single" w:sz="4" w:space="0" w:color="auto"/>
            </w:tcBorders>
            <w:vAlign w:val="center"/>
          </w:tcPr>
          <w:p w:rsidR="00000000" w:rsidRDefault="007A1441" w:rsidP="007A1441">
            <w:pPr>
              <w:ind w:rightChars="50" w:right="31680"/>
              <w:jc w:val="right"/>
              <w:rPr>
                <w:rFonts w:ascii="MAC C Swiss" w:hAnsi="MAC C Swiss" w:cs="Arial"/>
                <w:b/>
                <w:bCs/>
                <w:sz w:val="15"/>
              </w:rPr>
            </w:pPr>
            <w:r>
              <w:rPr>
                <w:rFonts w:ascii="MAC C Swiss" w:hAnsi="MAC C Swiss" w:cs="Arial"/>
                <w:b/>
                <w:bCs/>
                <w:sz w:val="15"/>
              </w:rPr>
              <w:t>82</w:t>
            </w:r>
            <w:r>
              <w:rPr>
                <w:rFonts w:ascii="MAC C Swiss" w:hAnsi="MAC C Swiss" w:cs="Arial" w:hint="eastAsia"/>
                <w:b/>
                <w:bCs/>
                <w:sz w:val="15"/>
              </w:rPr>
              <w:t xml:space="preserve"> </w:t>
            </w:r>
            <w:r>
              <w:rPr>
                <w:rFonts w:ascii="MAC C Swiss" w:hAnsi="MAC C Swiss" w:cs="Arial"/>
                <w:b/>
                <w:bCs/>
                <w:sz w:val="15"/>
              </w:rPr>
              <w:t>368</w:t>
            </w:r>
          </w:p>
        </w:tc>
        <w:tc>
          <w:tcPr>
            <w:tcW w:w="329" w:type="pct"/>
            <w:tcBorders>
              <w:top w:val="single" w:sz="4" w:space="0" w:color="auto"/>
              <w:left w:val="nil"/>
              <w:bottom w:val="single" w:sz="4" w:space="0" w:color="auto"/>
              <w:right w:val="single" w:sz="4" w:space="0" w:color="auto"/>
            </w:tcBorders>
            <w:vAlign w:val="center"/>
          </w:tcPr>
          <w:p w:rsidR="00000000" w:rsidRDefault="007A1441" w:rsidP="007A1441">
            <w:pPr>
              <w:ind w:rightChars="50" w:right="31680"/>
              <w:jc w:val="right"/>
              <w:rPr>
                <w:rFonts w:ascii="MAC C Swiss" w:hAnsi="MAC C Swiss" w:cs="Arial"/>
                <w:sz w:val="15"/>
              </w:rPr>
            </w:pPr>
            <w:r>
              <w:rPr>
                <w:rFonts w:ascii="MAC C Swiss" w:hAnsi="MAC C Swiss" w:cs="Arial"/>
                <w:sz w:val="15"/>
              </w:rPr>
              <w:t>114</w:t>
            </w:r>
            <w:r>
              <w:rPr>
                <w:rFonts w:ascii="MAC C Swiss" w:hAnsi="MAC C Swiss" w:cs="Arial" w:hint="eastAsia"/>
                <w:sz w:val="15"/>
              </w:rPr>
              <w:t xml:space="preserve"> </w:t>
            </w:r>
            <w:r>
              <w:rPr>
                <w:rFonts w:ascii="MAC C Swiss" w:hAnsi="MAC C Swiss" w:cs="Arial"/>
                <w:sz w:val="15"/>
              </w:rPr>
              <w:t>225</w:t>
            </w:r>
          </w:p>
        </w:tc>
        <w:tc>
          <w:tcPr>
            <w:tcW w:w="329" w:type="pct"/>
            <w:tcBorders>
              <w:top w:val="single" w:sz="4" w:space="0" w:color="auto"/>
              <w:left w:val="nil"/>
              <w:bottom w:val="single" w:sz="4" w:space="0" w:color="auto"/>
              <w:right w:val="single" w:sz="4" w:space="0" w:color="auto"/>
            </w:tcBorders>
            <w:vAlign w:val="center"/>
          </w:tcPr>
          <w:p w:rsidR="00000000" w:rsidRDefault="007A1441" w:rsidP="007A1441">
            <w:pPr>
              <w:ind w:rightChars="50" w:right="31680"/>
              <w:jc w:val="right"/>
              <w:rPr>
                <w:rFonts w:ascii="MAC C Swiss" w:hAnsi="MAC C Swiss" w:cs="Arial"/>
                <w:sz w:val="15"/>
              </w:rPr>
            </w:pPr>
            <w:r>
              <w:rPr>
                <w:rFonts w:ascii="MAC C Swiss" w:hAnsi="MAC C Swiss" w:cs="Arial"/>
                <w:sz w:val="15"/>
              </w:rPr>
              <w:t>50</w:t>
            </w:r>
            <w:r>
              <w:rPr>
                <w:rFonts w:ascii="MAC C Swiss" w:hAnsi="MAC C Swiss" w:cs="Arial" w:hint="eastAsia"/>
                <w:sz w:val="15"/>
              </w:rPr>
              <w:t xml:space="preserve"> </w:t>
            </w:r>
            <w:r>
              <w:rPr>
                <w:rFonts w:ascii="MAC C Swiss" w:hAnsi="MAC C Swiss" w:cs="Arial"/>
                <w:sz w:val="15"/>
              </w:rPr>
              <w:t>379</w:t>
            </w:r>
          </w:p>
        </w:tc>
        <w:tc>
          <w:tcPr>
            <w:tcW w:w="329" w:type="pct"/>
            <w:tcBorders>
              <w:top w:val="single" w:sz="4" w:space="0" w:color="auto"/>
              <w:left w:val="nil"/>
              <w:bottom w:val="single" w:sz="4" w:space="0" w:color="auto"/>
              <w:right w:val="single" w:sz="4" w:space="0" w:color="auto"/>
            </w:tcBorders>
            <w:vAlign w:val="center"/>
          </w:tcPr>
          <w:p w:rsidR="00000000" w:rsidRDefault="007A1441" w:rsidP="007A1441">
            <w:pPr>
              <w:ind w:rightChars="50" w:right="31680"/>
              <w:jc w:val="right"/>
              <w:rPr>
                <w:rFonts w:ascii="MAC C Swiss" w:hAnsi="MAC C Swiss" w:cs="Arial"/>
                <w:sz w:val="15"/>
              </w:rPr>
            </w:pPr>
            <w:r>
              <w:rPr>
                <w:rFonts w:ascii="MAC C Swiss" w:hAnsi="MAC C Swiss" w:cs="Arial"/>
                <w:sz w:val="15"/>
              </w:rPr>
              <w:t>21</w:t>
            </w:r>
            <w:r>
              <w:rPr>
                <w:rFonts w:ascii="MAC C Swiss" w:hAnsi="MAC C Swiss" w:cs="Arial" w:hint="eastAsia"/>
                <w:sz w:val="15"/>
              </w:rPr>
              <w:t xml:space="preserve"> </w:t>
            </w:r>
            <w:r>
              <w:rPr>
                <w:rFonts w:ascii="MAC C Swiss" w:hAnsi="MAC C Swiss" w:cs="Arial"/>
                <w:sz w:val="15"/>
              </w:rPr>
              <w:t>039</w:t>
            </w:r>
          </w:p>
        </w:tc>
        <w:tc>
          <w:tcPr>
            <w:tcW w:w="330" w:type="pct"/>
            <w:tcBorders>
              <w:top w:val="single" w:sz="4" w:space="0" w:color="auto"/>
              <w:left w:val="nil"/>
              <w:bottom w:val="single" w:sz="4" w:space="0" w:color="auto"/>
              <w:right w:val="single" w:sz="4" w:space="0" w:color="auto"/>
            </w:tcBorders>
            <w:vAlign w:val="center"/>
          </w:tcPr>
          <w:p w:rsidR="00000000" w:rsidRDefault="007A1441" w:rsidP="007A1441">
            <w:pPr>
              <w:ind w:rightChars="50" w:right="31680"/>
              <w:jc w:val="right"/>
              <w:rPr>
                <w:rFonts w:ascii="MAC C Swiss" w:hAnsi="MAC C Swiss" w:cs="Arial"/>
                <w:sz w:val="15"/>
              </w:rPr>
            </w:pPr>
            <w:r>
              <w:rPr>
                <w:rFonts w:ascii="MAC C Swiss" w:hAnsi="MAC C Swiss" w:cs="Arial"/>
                <w:sz w:val="15"/>
              </w:rPr>
              <w:t>8</w:t>
            </w:r>
            <w:r>
              <w:rPr>
                <w:rFonts w:ascii="MAC C Swiss" w:hAnsi="MAC C Swiss" w:cs="Arial" w:hint="eastAsia"/>
                <w:sz w:val="15"/>
              </w:rPr>
              <w:t xml:space="preserve"> </w:t>
            </w:r>
            <w:r>
              <w:rPr>
                <w:rFonts w:ascii="MAC C Swiss" w:hAnsi="MAC C Swiss" w:cs="Arial"/>
                <w:sz w:val="15"/>
              </w:rPr>
              <w:t>268</w:t>
            </w:r>
          </w:p>
        </w:tc>
        <w:tc>
          <w:tcPr>
            <w:tcW w:w="329" w:type="pct"/>
            <w:tcBorders>
              <w:top w:val="single" w:sz="4" w:space="0" w:color="auto"/>
              <w:left w:val="nil"/>
              <w:bottom w:val="single" w:sz="4" w:space="0" w:color="auto"/>
              <w:right w:val="single" w:sz="4" w:space="0" w:color="auto"/>
            </w:tcBorders>
            <w:vAlign w:val="center"/>
          </w:tcPr>
          <w:p w:rsidR="00000000" w:rsidRDefault="007A1441" w:rsidP="007A1441">
            <w:pPr>
              <w:ind w:rightChars="50" w:right="31680"/>
              <w:jc w:val="right"/>
              <w:rPr>
                <w:rFonts w:ascii="MAC C Swiss" w:hAnsi="MAC C Swiss" w:cs="Arial"/>
                <w:sz w:val="15"/>
              </w:rPr>
            </w:pPr>
            <w:r>
              <w:rPr>
                <w:rFonts w:ascii="MAC C Swiss" w:hAnsi="MAC C Swiss" w:cs="Arial"/>
                <w:sz w:val="15"/>
              </w:rPr>
              <w:t>46</w:t>
            </w:r>
            <w:r>
              <w:rPr>
                <w:rFonts w:ascii="MAC C Swiss" w:hAnsi="MAC C Swiss" w:cs="Arial" w:hint="eastAsia"/>
                <w:sz w:val="15"/>
              </w:rPr>
              <w:t xml:space="preserve"> </w:t>
            </w:r>
            <w:r>
              <w:rPr>
                <w:rFonts w:ascii="MAC C Swiss" w:hAnsi="MAC C Swiss" w:cs="Arial"/>
                <w:sz w:val="15"/>
              </w:rPr>
              <w:t>711</w:t>
            </w:r>
          </w:p>
        </w:tc>
        <w:tc>
          <w:tcPr>
            <w:tcW w:w="329" w:type="pct"/>
            <w:tcBorders>
              <w:top w:val="single" w:sz="4" w:space="0" w:color="auto"/>
              <w:left w:val="nil"/>
              <w:bottom w:val="single" w:sz="4" w:space="0" w:color="auto"/>
              <w:right w:val="nil"/>
            </w:tcBorders>
            <w:vAlign w:val="center"/>
          </w:tcPr>
          <w:p w:rsidR="00000000" w:rsidRDefault="007A1441" w:rsidP="007A1441">
            <w:pPr>
              <w:ind w:rightChars="50" w:right="31680"/>
              <w:jc w:val="right"/>
              <w:rPr>
                <w:rFonts w:ascii="MAC C Swiss" w:hAnsi="MAC C Swiss" w:cs="Arial"/>
                <w:sz w:val="15"/>
              </w:rPr>
            </w:pPr>
            <w:r>
              <w:rPr>
                <w:rFonts w:ascii="MAC C Swiss" w:hAnsi="MAC C Swiss" w:cs="Arial"/>
                <w:sz w:val="15"/>
              </w:rPr>
              <w:t>16</w:t>
            </w:r>
            <w:r>
              <w:rPr>
                <w:rFonts w:ascii="MAC C Swiss" w:hAnsi="MAC C Swiss" w:cs="Arial" w:hint="eastAsia"/>
                <w:sz w:val="15"/>
              </w:rPr>
              <w:t xml:space="preserve"> </w:t>
            </w:r>
            <w:r>
              <w:rPr>
                <w:rFonts w:ascii="MAC C Swiss" w:hAnsi="MAC C Swiss" w:cs="Arial"/>
                <w:sz w:val="15"/>
              </w:rPr>
              <w:t>847</w:t>
            </w:r>
          </w:p>
        </w:tc>
        <w:tc>
          <w:tcPr>
            <w:tcW w:w="329" w:type="pct"/>
            <w:tcBorders>
              <w:top w:val="nil"/>
              <w:left w:val="single" w:sz="4" w:space="0" w:color="auto"/>
              <w:bottom w:val="nil"/>
              <w:right w:val="nil"/>
            </w:tcBorders>
            <w:vAlign w:val="center"/>
          </w:tcPr>
          <w:p w:rsidR="00000000" w:rsidRDefault="007A1441" w:rsidP="007A1441">
            <w:pPr>
              <w:ind w:rightChars="50" w:right="31680"/>
              <w:jc w:val="right"/>
              <w:rPr>
                <w:rFonts w:ascii="MAC C Swiss" w:hAnsi="MAC C Swiss" w:cs="Arial"/>
                <w:sz w:val="15"/>
              </w:rPr>
            </w:pPr>
            <w:r>
              <w:rPr>
                <w:rFonts w:ascii="MAC C Swiss" w:hAnsi="MAC C Swiss" w:cs="Arial"/>
                <w:sz w:val="15"/>
              </w:rPr>
              <w:t>21</w:t>
            </w:r>
            <w:r>
              <w:rPr>
                <w:rFonts w:ascii="MAC C Swiss" w:hAnsi="MAC C Swiss" w:cs="Arial" w:hint="eastAsia"/>
                <w:sz w:val="15"/>
              </w:rPr>
              <w:t xml:space="preserve"> </w:t>
            </w:r>
            <w:r>
              <w:rPr>
                <w:rFonts w:ascii="MAC C Swiss" w:hAnsi="MAC C Swiss" w:cs="Arial"/>
                <w:sz w:val="15"/>
              </w:rPr>
              <w:t>524</w:t>
            </w:r>
          </w:p>
        </w:tc>
        <w:tc>
          <w:tcPr>
            <w:tcW w:w="329" w:type="pct"/>
            <w:tcBorders>
              <w:top w:val="nil"/>
              <w:left w:val="single" w:sz="4" w:space="0" w:color="auto"/>
              <w:bottom w:val="single" w:sz="4" w:space="0" w:color="auto"/>
              <w:right w:val="single" w:sz="8" w:space="0" w:color="auto"/>
            </w:tcBorders>
            <w:vAlign w:val="center"/>
          </w:tcPr>
          <w:p w:rsidR="00000000" w:rsidRDefault="007A1441" w:rsidP="007A1441">
            <w:pPr>
              <w:ind w:rightChars="50" w:right="31680"/>
              <w:jc w:val="right"/>
              <w:rPr>
                <w:rFonts w:ascii="MAC C Swiss" w:hAnsi="MAC C Swiss" w:cs="Arial"/>
                <w:sz w:val="15"/>
              </w:rPr>
            </w:pPr>
            <w:r>
              <w:rPr>
                <w:rFonts w:ascii="MAC C Swiss" w:hAnsi="MAC C Swiss" w:cs="Arial"/>
                <w:sz w:val="15"/>
              </w:rPr>
              <w:t>6</w:t>
            </w:r>
            <w:r>
              <w:rPr>
                <w:rFonts w:ascii="MAC C Swiss" w:hAnsi="MAC C Swiss" w:cs="Arial" w:hint="eastAsia"/>
                <w:sz w:val="15"/>
              </w:rPr>
              <w:t xml:space="preserve"> </w:t>
            </w:r>
            <w:r>
              <w:rPr>
                <w:rFonts w:ascii="MAC C Swiss" w:hAnsi="MAC C Swiss" w:cs="Arial"/>
                <w:sz w:val="15"/>
              </w:rPr>
              <w:t>874</w:t>
            </w:r>
          </w:p>
        </w:tc>
        <w:tc>
          <w:tcPr>
            <w:tcW w:w="329" w:type="pct"/>
            <w:tcBorders>
              <w:top w:val="nil"/>
              <w:left w:val="nil"/>
              <w:bottom w:val="single" w:sz="4" w:space="0" w:color="auto"/>
              <w:right w:val="single" w:sz="4" w:space="0" w:color="auto"/>
            </w:tcBorders>
            <w:vAlign w:val="center"/>
          </w:tcPr>
          <w:p w:rsidR="00000000" w:rsidRDefault="007A1441" w:rsidP="007A1441">
            <w:pPr>
              <w:ind w:rightChars="50" w:right="31680"/>
              <w:jc w:val="right"/>
              <w:rPr>
                <w:rFonts w:ascii="MAC C Swiss" w:hAnsi="MAC C Swiss" w:cs="Arial"/>
                <w:sz w:val="15"/>
              </w:rPr>
            </w:pPr>
            <w:r>
              <w:rPr>
                <w:rFonts w:ascii="MAC C Swiss" w:hAnsi="MAC C Swiss" w:cs="Arial"/>
                <w:sz w:val="15"/>
              </w:rPr>
              <w:t>6</w:t>
            </w:r>
            <w:r>
              <w:rPr>
                <w:rFonts w:ascii="MAC C Swiss" w:hAnsi="MAC C Swiss" w:cs="Arial" w:hint="eastAsia"/>
                <w:sz w:val="15"/>
              </w:rPr>
              <w:t xml:space="preserve"> </w:t>
            </w:r>
            <w:r>
              <w:rPr>
                <w:rFonts w:ascii="MAC C Swiss" w:hAnsi="MAC C Swiss" w:cs="Arial"/>
                <w:sz w:val="15"/>
              </w:rPr>
              <w:t>374</w:t>
            </w:r>
          </w:p>
        </w:tc>
        <w:tc>
          <w:tcPr>
            <w:tcW w:w="329" w:type="pct"/>
            <w:tcBorders>
              <w:top w:val="nil"/>
              <w:left w:val="single" w:sz="4" w:space="0" w:color="auto"/>
              <w:bottom w:val="single" w:sz="4" w:space="0" w:color="auto"/>
              <w:right w:val="single" w:sz="4" w:space="0" w:color="auto"/>
            </w:tcBorders>
            <w:vAlign w:val="center"/>
          </w:tcPr>
          <w:p w:rsidR="00000000" w:rsidRDefault="007A1441" w:rsidP="007A1441">
            <w:pPr>
              <w:ind w:rightChars="50" w:right="31680"/>
              <w:jc w:val="right"/>
              <w:rPr>
                <w:rFonts w:ascii="MAC C Swiss" w:hAnsi="MAC C Swiss" w:cs="Arial"/>
                <w:sz w:val="15"/>
              </w:rPr>
            </w:pPr>
            <w:r>
              <w:rPr>
                <w:rFonts w:ascii="MAC C Swiss" w:hAnsi="MAC C Swiss" w:cs="Arial"/>
                <w:sz w:val="15"/>
              </w:rPr>
              <w:t>3</w:t>
            </w:r>
            <w:r>
              <w:rPr>
                <w:rFonts w:ascii="MAC C Swiss" w:hAnsi="MAC C Swiss" w:cs="Arial" w:hint="eastAsia"/>
                <w:sz w:val="15"/>
              </w:rPr>
              <w:t xml:space="preserve"> </w:t>
            </w:r>
            <w:r>
              <w:rPr>
                <w:rFonts w:ascii="MAC C Swiss" w:hAnsi="MAC C Swiss" w:cs="Arial"/>
                <w:sz w:val="15"/>
              </w:rPr>
              <w:t>819</w:t>
            </w:r>
          </w:p>
        </w:tc>
        <w:tc>
          <w:tcPr>
            <w:tcW w:w="329" w:type="pct"/>
            <w:tcBorders>
              <w:top w:val="nil"/>
              <w:left w:val="single" w:sz="4" w:space="0" w:color="auto"/>
              <w:bottom w:val="single" w:sz="4" w:space="0" w:color="auto"/>
              <w:right w:val="single" w:sz="4" w:space="0" w:color="auto"/>
            </w:tcBorders>
            <w:vAlign w:val="center"/>
          </w:tcPr>
          <w:p w:rsidR="00000000" w:rsidRDefault="007A1441" w:rsidP="007A1441">
            <w:pPr>
              <w:ind w:rightChars="50" w:right="31680"/>
              <w:jc w:val="right"/>
              <w:rPr>
                <w:rFonts w:ascii="MAC C Swiss" w:hAnsi="MAC C Swiss" w:cs="Arial"/>
                <w:sz w:val="15"/>
              </w:rPr>
            </w:pPr>
            <w:r>
              <w:rPr>
                <w:rFonts w:ascii="MAC C Swiss" w:hAnsi="MAC C Swiss" w:cs="Arial"/>
                <w:sz w:val="15"/>
              </w:rPr>
              <w:t>8</w:t>
            </w:r>
            <w:r>
              <w:rPr>
                <w:rFonts w:ascii="MAC C Swiss" w:hAnsi="MAC C Swiss" w:cs="Arial" w:hint="eastAsia"/>
                <w:sz w:val="15"/>
              </w:rPr>
              <w:t xml:space="preserve"> </w:t>
            </w:r>
            <w:r>
              <w:rPr>
                <w:rFonts w:ascii="MAC C Swiss" w:hAnsi="MAC C Swiss" w:cs="Arial"/>
                <w:sz w:val="15"/>
              </w:rPr>
              <w:t>670</w:t>
            </w:r>
          </w:p>
        </w:tc>
        <w:tc>
          <w:tcPr>
            <w:tcW w:w="332" w:type="pct"/>
            <w:tcBorders>
              <w:top w:val="nil"/>
              <w:left w:val="single" w:sz="4" w:space="0" w:color="auto"/>
              <w:bottom w:val="single" w:sz="4" w:space="0" w:color="auto"/>
              <w:right w:val="single" w:sz="4" w:space="0" w:color="auto"/>
            </w:tcBorders>
            <w:vAlign w:val="center"/>
          </w:tcPr>
          <w:p w:rsidR="00000000" w:rsidRDefault="007A1441" w:rsidP="007A1441">
            <w:pPr>
              <w:ind w:rightChars="50" w:right="31680"/>
              <w:jc w:val="right"/>
              <w:rPr>
                <w:rFonts w:ascii="MAC C Swiss" w:hAnsi="MAC C Swiss" w:cs="Arial"/>
                <w:sz w:val="15"/>
              </w:rPr>
            </w:pPr>
            <w:r>
              <w:rPr>
                <w:rFonts w:ascii="MAC C Swiss" w:hAnsi="MAC C Swiss" w:cs="Arial"/>
                <w:sz w:val="15"/>
              </w:rPr>
              <w:t>4</w:t>
            </w:r>
            <w:r>
              <w:rPr>
                <w:rFonts w:ascii="MAC C Swiss" w:hAnsi="MAC C Swiss" w:cs="Arial" w:hint="eastAsia"/>
                <w:sz w:val="15"/>
              </w:rPr>
              <w:t xml:space="preserve"> </w:t>
            </w:r>
            <w:r>
              <w:rPr>
                <w:rFonts w:ascii="MAC C Swiss" w:hAnsi="MAC C Swiss" w:cs="Arial"/>
                <w:sz w:val="15"/>
              </w:rPr>
              <w:t>542</w:t>
            </w:r>
          </w:p>
        </w:tc>
      </w:tr>
      <w:tr w:rsidR="00000000">
        <w:trPr>
          <w:trHeight w:val="585"/>
        </w:trPr>
        <w:tc>
          <w:tcPr>
            <w:tcW w:w="389" w:type="pct"/>
            <w:tcBorders>
              <w:top w:val="nil"/>
              <w:left w:val="single" w:sz="8" w:space="0" w:color="auto"/>
              <w:bottom w:val="single" w:sz="4" w:space="0" w:color="auto"/>
              <w:right w:val="single" w:sz="8" w:space="0" w:color="auto"/>
            </w:tcBorders>
            <w:vAlign w:val="center"/>
          </w:tcPr>
          <w:p w:rsidR="00000000" w:rsidRDefault="007A1441">
            <w:pPr>
              <w:jc w:val="center"/>
              <w:rPr>
                <w:rFonts w:hint="eastAsia"/>
                <w:sz w:val="15"/>
              </w:rPr>
            </w:pPr>
            <w:r>
              <w:rPr>
                <w:rFonts w:hint="eastAsia"/>
                <w:sz w:val="15"/>
              </w:rPr>
              <w:t>1998</w:t>
            </w:r>
            <w:r>
              <w:rPr>
                <w:rFonts w:hint="eastAsia"/>
                <w:sz w:val="15"/>
              </w:rPr>
              <w:t>年</w:t>
            </w:r>
          </w:p>
          <w:p w:rsidR="00000000" w:rsidRDefault="007A1441">
            <w:pPr>
              <w:jc w:val="center"/>
              <w:rPr>
                <w:rFonts w:hint="eastAsia"/>
                <w:sz w:val="15"/>
              </w:rPr>
            </w:pPr>
            <w:r>
              <w:rPr>
                <w:rFonts w:hint="eastAsia"/>
                <w:sz w:val="15"/>
              </w:rPr>
              <w:t>4</w:t>
            </w:r>
            <w:r>
              <w:rPr>
                <w:rFonts w:hint="eastAsia"/>
                <w:sz w:val="15"/>
              </w:rPr>
              <w:t>月</w:t>
            </w:r>
          </w:p>
        </w:tc>
        <w:tc>
          <w:tcPr>
            <w:tcW w:w="329" w:type="pct"/>
            <w:tcBorders>
              <w:top w:val="nil"/>
              <w:left w:val="single" w:sz="4" w:space="0" w:color="auto"/>
              <w:bottom w:val="single" w:sz="4" w:space="0" w:color="auto"/>
              <w:right w:val="single" w:sz="4" w:space="0" w:color="auto"/>
            </w:tcBorders>
            <w:vAlign w:val="center"/>
          </w:tcPr>
          <w:p w:rsidR="00000000" w:rsidRDefault="007A1441" w:rsidP="007A1441">
            <w:pPr>
              <w:ind w:rightChars="50" w:right="31680"/>
              <w:jc w:val="right"/>
              <w:rPr>
                <w:rFonts w:ascii="MAC C Swiss" w:hAnsi="MAC C Swiss" w:cs="Arial"/>
                <w:b/>
                <w:bCs/>
                <w:sz w:val="15"/>
              </w:rPr>
            </w:pPr>
            <w:r>
              <w:rPr>
                <w:rFonts w:ascii="MAC C Swiss" w:hAnsi="MAC C Swiss" w:cs="Arial"/>
                <w:b/>
                <w:bCs/>
                <w:sz w:val="15"/>
              </w:rPr>
              <w:t>227</w:t>
            </w:r>
            <w:r>
              <w:rPr>
                <w:rFonts w:ascii="MAC C Swiss" w:hAnsi="MAC C Swiss" w:cs="Arial" w:hint="eastAsia"/>
                <w:b/>
                <w:bCs/>
                <w:sz w:val="15"/>
              </w:rPr>
              <w:t xml:space="preserve"> </w:t>
            </w:r>
            <w:r>
              <w:rPr>
                <w:rFonts w:ascii="MAC C Swiss" w:hAnsi="MAC C Swiss" w:cs="Arial"/>
                <w:b/>
                <w:bCs/>
                <w:sz w:val="15"/>
              </w:rPr>
              <w:t>038</w:t>
            </w:r>
          </w:p>
        </w:tc>
        <w:tc>
          <w:tcPr>
            <w:tcW w:w="329" w:type="pct"/>
            <w:tcBorders>
              <w:top w:val="nil"/>
              <w:left w:val="nil"/>
              <w:bottom w:val="single" w:sz="4" w:space="0" w:color="auto"/>
              <w:right w:val="single" w:sz="4" w:space="0" w:color="auto"/>
            </w:tcBorders>
            <w:vAlign w:val="center"/>
          </w:tcPr>
          <w:p w:rsidR="00000000" w:rsidRDefault="007A1441" w:rsidP="007A1441">
            <w:pPr>
              <w:ind w:rightChars="50" w:right="31680"/>
              <w:jc w:val="right"/>
              <w:rPr>
                <w:rFonts w:ascii="MAC C Swiss" w:hAnsi="MAC C Swiss" w:cs="Arial"/>
                <w:b/>
                <w:bCs/>
                <w:sz w:val="15"/>
              </w:rPr>
            </w:pPr>
            <w:r>
              <w:rPr>
                <w:rFonts w:ascii="MAC C Swiss" w:hAnsi="MAC C Swiss" w:cs="Arial"/>
                <w:b/>
                <w:bCs/>
                <w:sz w:val="15"/>
              </w:rPr>
              <w:t>89</w:t>
            </w:r>
            <w:r>
              <w:rPr>
                <w:rFonts w:ascii="MAC C Swiss" w:hAnsi="MAC C Swiss" w:cs="Arial" w:hint="eastAsia"/>
                <w:b/>
                <w:bCs/>
                <w:sz w:val="15"/>
              </w:rPr>
              <w:t xml:space="preserve"> </w:t>
            </w:r>
            <w:r>
              <w:rPr>
                <w:rFonts w:ascii="MAC C Swiss" w:hAnsi="MAC C Swiss" w:cs="Arial"/>
                <w:b/>
                <w:bCs/>
                <w:sz w:val="15"/>
              </w:rPr>
              <w:t>886</w:t>
            </w:r>
          </w:p>
        </w:tc>
        <w:tc>
          <w:tcPr>
            <w:tcW w:w="329" w:type="pct"/>
            <w:tcBorders>
              <w:top w:val="nil"/>
              <w:left w:val="nil"/>
              <w:bottom w:val="single" w:sz="4" w:space="0" w:color="auto"/>
              <w:right w:val="single" w:sz="4" w:space="0" w:color="auto"/>
            </w:tcBorders>
            <w:vAlign w:val="center"/>
          </w:tcPr>
          <w:p w:rsidR="00000000" w:rsidRDefault="007A1441" w:rsidP="007A1441">
            <w:pPr>
              <w:ind w:rightChars="50" w:right="31680"/>
              <w:jc w:val="right"/>
              <w:rPr>
                <w:rFonts w:ascii="MAC C Swiss" w:hAnsi="MAC C Swiss" w:cs="Arial"/>
                <w:sz w:val="15"/>
              </w:rPr>
            </w:pPr>
            <w:r>
              <w:rPr>
                <w:rFonts w:ascii="MAC C Swiss" w:hAnsi="MAC C Swiss" w:cs="Arial"/>
                <w:sz w:val="15"/>
              </w:rPr>
              <w:t>126</w:t>
            </w:r>
            <w:r>
              <w:rPr>
                <w:rFonts w:ascii="MAC C Swiss" w:hAnsi="MAC C Swiss" w:cs="Arial" w:hint="eastAsia"/>
                <w:sz w:val="15"/>
              </w:rPr>
              <w:t xml:space="preserve"> </w:t>
            </w:r>
            <w:r>
              <w:rPr>
                <w:rFonts w:ascii="MAC C Swiss" w:hAnsi="MAC C Swiss" w:cs="Arial"/>
                <w:sz w:val="15"/>
              </w:rPr>
              <w:t>431</w:t>
            </w:r>
          </w:p>
        </w:tc>
        <w:tc>
          <w:tcPr>
            <w:tcW w:w="329" w:type="pct"/>
            <w:tcBorders>
              <w:top w:val="nil"/>
              <w:left w:val="nil"/>
              <w:bottom w:val="single" w:sz="4" w:space="0" w:color="auto"/>
              <w:right w:val="single" w:sz="4" w:space="0" w:color="auto"/>
            </w:tcBorders>
            <w:vAlign w:val="center"/>
          </w:tcPr>
          <w:p w:rsidR="00000000" w:rsidRDefault="007A1441" w:rsidP="007A1441">
            <w:pPr>
              <w:ind w:rightChars="50" w:right="31680"/>
              <w:jc w:val="right"/>
              <w:rPr>
                <w:rFonts w:ascii="MAC C Swiss" w:hAnsi="MAC C Swiss" w:cs="Arial"/>
                <w:sz w:val="15"/>
              </w:rPr>
            </w:pPr>
            <w:r>
              <w:rPr>
                <w:rFonts w:ascii="MAC C Swiss" w:hAnsi="MAC C Swiss" w:cs="Arial"/>
                <w:sz w:val="15"/>
              </w:rPr>
              <w:t>57</w:t>
            </w:r>
            <w:r>
              <w:rPr>
                <w:rFonts w:ascii="MAC C Swiss" w:hAnsi="MAC C Swiss" w:cs="Arial" w:hint="eastAsia"/>
                <w:sz w:val="15"/>
              </w:rPr>
              <w:t xml:space="preserve"> </w:t>
            </w:r>
            <w:r>
              <w:rPr>
                <w:rFonts w:ascii="MAC C Swiss" w:hAnsi="MAC C Swiss" w:cs="Arial"/>
                <w:sz w:val="15"/>
              </w:rPr>
              <w:t>426</w:t>
            </w:r>
          </w:p>
        </w:tc>
        <w:tc>
          <w:tcPr>
            <w:tcW w:w="329" w:type="pct"/>
            <w:tcBorders>
              <w:top w:val="nil"/>
              <w:left w:val="nil"/>
              <w:bottom w:val="single" w:sz="4" w:space="0" w:color="auto"/>
              <w:right w:val="single" w:sz="4" w:space="0" w:color="auto"/>
            </w:tcBorders>
            <w:vAlign w:val="center"/>
          </w:tcPr>
          <w:p w:rsidR="00000000" w:rsidRDefault="007A1441" w:rsidP="007A1441">
            <w:pPr>
              <w:ind w:rightChars="50" w:right="31680"/>
              <w:jc w:val="right"/>
              <w:rPr>
                <w:rFonts w:ascii="MAC C Swiss" w:hAnsi="MAC C Swiss" w:cs="Arial"/>
                <w:sz w:val="15"/>
              </w:rPr>
            </w:pPr>
            <w:r>
              <w:rPr>
                <w:rFonts w:ascii="MAC C Swiss" w:hAnsi="MAC C Swiss" w:cs="Arial"/>
                <w:sz w:val="15"/>
              </w:rPr>
              <w:t>16</w:t>
            </w:r>
            <w:r>
              <w:rPr>
                <w:rFonts w:ascii="MAC C Swiss" w:hAnsi="MAC C Swiss" w:cs="Arial" w:hint="eastAsia"/>
                <w:sz w:val="15"/>
              </w:rPr>
              <w:t xml:space="preserve"> </w:t>
            </w:r>
            <w:r>
              <w:rPr>
                <w:rFonts w:ascii="MAC C Swiss" w:hAnsi="MAC C Swiss" w:cs="Arial"/>
                <w:sz w:val="15"/>
              </w:rPr>
              <w:t>155</w:t>
            </w:r>
          </w:p>
        </w:tc>
        <w:tc>
          <w:tcPr>
            <w:tcW w:w="330" w:type="pct"/>
            <w:tcBorders>
              <w:top w:val="nil"/>
              <w:left w:val="nil"/>
              <w:bottom w:val="single" w:sz="4" w:space="0" w:color="auto"/>
              <w:right w:val="single" w:sz="4" w:space="0" w:color="auto"/>
            </w:tcBorders>
            <w:vAlign w:val="center"/>
          </w:tcPr>
          <w:p w:rsidR="00000000" w:rsidRDefault="007A1441" w:rsidP="007A1441">
            <w:pPr>
              <w:ind w:rightChars="50" w:right="31680"/>
              <w:jc w:val="right"/>
              <w:rPr>
                <w:rFonts w:ascii="MAC C Swiss" w:hAnsi="MAC C Swiss" w:cs="Arial"/>
                <w:sz w:val="15"/>
              </w:rPr>
            </w:pPr>
            <w:r>
              <w:rPr>
                <w:rFonts w:ascii="MAC C Swiss" w:hAnsi="MAC C Swiss" w:cs="Arial"/>
                <w:sz w:val="15"/>
              </w:rPr>
              <w:t>4</w:t>
            </w:r>
            <w:r>
              <w:rPr>
                <w:rFonts w:ascii="MAC C Swiss" w:hAnsi="MAC C Swiss" w:cs="Arial" w:hint="eastAsia"/>
                <w:sz w:val="15"/>
              </w:rPr>
              <w:t xml:space="preserve"> </w:t>
            </w:r>
            <w:r>
              <w:rPr>
                <w:rFonts w:ascii="MAC C Swiss" w:hAnsi="MAC C Swiss" w:cs="Arial"/>
                <w:sz w:val="15"/>
              </w:rPr>
              <w:t>154</w:t>
            </w:r>
          </w:p>
        </w:tc>
        <w:tc>
          <w:tcPr>
            <w:tcW w:w="329" w:type="pct"/>
            <w:tcBorders>
              <w:top w:val="nil"/>
              <w:left w:val="nil"/>
              <w:bottom w:val="single" w:sz="4" w:space="0" w:color="auto"/>
              <w:right w:val="single" w:sz="4" w:space="0" w:color="auto"/>
            </w:tcBorders>
            <w:vAlign w:val="center"/>
          </w:tcPr>
          <w:p w:rsidR="00000000" w:rsidRDefault="007A1441" w:rsidP="007A1441">
            <w:pPr>
              <w:ind w:rightChars="50" w:right="31680"/>
              <w:jc w:val="right"/>
              <w:rPr>
                <w:rFonts w:ascii="MAC C Swiss" w:hAnsi="MAC C Swiss" w:cs="Arial"/>
                <w:sz w:val="15"/>
              </w:rPr>
            </w:pPr>
            <w:r>
              <w:rPr>
                <w:rFonts w:ascii="MAC C Swiss" w:hAnsi="MAC C Swiss" w:cs="Arial"/>
                <w:sz w:val="15"/>
              </w:rPr>
              <w:t>53</w:t>
            </w:r>
            <w:r>
              <w:rPr>
                <w:rFonts w:ascii="MAC C Swiss" w:hAnsi="MAC C Swiss" w:cs="Arial" w:hint="eastAsia"/>
                <w:sz w:val="15"/>
              </w:rPr>
              <w:t xml:space="preserve"> </w:t>
            </w:r>
            <w:r>
              <w:rPr>
                <w:rFonts w:ascii="MAC C Swiss" w:hAnsi="MAC C Swiss" w:cs="Arial"/>
                <w:sz w:val="15"/>
              </w:rPr>
              <w:t>077</w:t>
            </w:r>
          </w:p>
        </w:tc>
        <w:tc>
          <w:tcPr>
            <w:tcW w:w="329" w:type="pct"/>
            <w:tcBorders>
              <w:top w:val="nil"/>
              <w:left w:val="nil"/>
              <w:bottom w:val="single" w:sz="4" w:space="0" w:color="auto"/>
              <w:right w:val="nil"/>
            </w:tcBorders>
            <w:vAlign w:val="center"/>
          </w:tcPr>
          <w:p w:rsidR="00000000" w:rsidRDefault="007A1441" w:rsidP="007A1441">
            <w:pPr>
              <w:ind w:rightChars="50" w:right="31680"/>
              <w:jc w:val="right"/>
              <w:rPr>
                <w:rFonts w:ascii="MAC C Swiss" w:hAnsi="MAC C Swiss" w:cs="Arial"/>
                <w:sz w:val="15"/>
              </w:rPr>
            </w:pPr>
            <w:r>
              <w:rPr>
                <w:rFonts w:ascii="MAC C Swiss" w:hAnsi="MAC C Swiss" w:cs="Arial"/>
                <w:sz w:val="15"/>
              </w:rPr>
              <w:t>19</w:t>
            </w:r>
            <w:r>
              <w:rPr>
                <w:rFonts w:ascii="MAC C Swiss" w:hAnsi="MAC C Swiss" w:cs="Arial" w:hint="eastAsia"/>
                <w:sz w:val="15"/>
              </w:rPr>
              <w:t xml:space="preserve"> </w:t>
            </w:r>
            <w:r>
              <w:rPr>
                <w:rFonts w:ascii="MAC C Swiss" w:hAnsi="MAC C Swiss" w:cs="Arial"/>
                <w:sz w:val="15"/>
              </w:rPr>
              <w:t>508</w:t>
            </w:r>
          </w:p>
        </w:tc>
        <w:tc>
          <w:tcPr>
            <w:tcW w:w="329" w:type="pct"/>
            <w:tcBorders>
              <w:top w:val="single" w:sz="4" w:space="0" w:color="auto"/>
              <w:left w:val="single" w:sz="4" w:space="0" w:color="auto"/>
              <w:bottom w:val="single" w:sz="4" w:space="0" w:color="auto"/>
              <w:right w:val="nil"/>
            </w:tcBorders>
            <w:vAlign w:val="center"/>
          </w:tcPr>
          <w:p w:rsidR="00000000" w:rsidRDefault="007A1441" w:rsidP="007A1441">
            <w:pPr>
              <w:ind w:rightChars="50" w:right="31680"/>
              <w:jc w:val="right"/>
              <w:rPr>
                <w:rFonts w:ascii="MAC C Swiss" w:hAnsi="MAC C Swiss" w:cs="Arial"/>
                <w:sz w:val="15"/>
              </w:rPr>
            </w:pPr>
            <w:r>
              <w:rPr>
                <w:rFonts w:ascii="MAC C Swiss" w:hAnsi="MAC C Swiss" w:cs="Arial"/>
                <w:sz w:val="15"/>
              </w:rPr>
              <w:t>31</w:t>
            </w:r>
            <w:r>
              <w:rPr>
                <w:rFonts w:ascii="MAC C Swiss" w:hAnsi="MAC C Swiss" w:cs="Arial" w:hint="eastAsia"/>
                <w:sz w:val="15"/>
              </w:rPr>
              <w:t xml:space="preserve"> </w:t>
            </w:r>
            <w:r>
              <w:rPr>
                <w:rFonts w:ascii="MAC C Swiss" w:hAnsi="MAC C Swiss" w:cs="Arial"/>
                <w:sz w:val="15"/>
              </w:rPr>
              <w:t>375</w:t>
            </w:r>
          </w:p>
        </w:tc>
        <w:tc>
          <w:tcPr>
            <w:tcW w:w="329" w:type="pct"/>
            <w:tcBorders>
              <w:top w:val="single" w:sz="4" w:space="0" w:color="auto"/>
              <w:left w:val="single" w:sz="4" w:space="0" w:color="auto"/>
              <w:bottom w:val="single" w:sz="4" w:space="0" w:color="auto"/>
              <w:right w:val="single" w:sz="8" w:space="0" w:color="auto"/>
            </w:tcBorders>
            <w:vAlign w:val="center"/>
          </w:tcPr>
          <w:p w:rsidR="00000000" w:rsidRDefault="007A1441" w:rsidP="007A1441">
            <w:pPr>
              <w:ind w:rightChars="50" w:right="31680"/>
              <w:jc w:val="right"/>
              <w:rPr>
                <w:rFonts w:ascii="MAC C Swiss" w:hAnsi="MAC C Swiss" w:cs="Arial"/>
                <w:sz w:val="15"/>
              </w:rPr>
            </w:pPr>
            <w:r>
              <w:rPr>
                <w:rFonts w:ascii="MAC C Swiss" w:hAnsi="MAC C Swiss" w:cs="Arial"/>
                <w:sz w:val="15"/>
              </w:rPr>
              <w:t>8</w:t>
            </w:r>
            <w:r>
              <w:rPr>
                <w:rFonts w:ascii="MAC C Swiss" w:hAnsi="MAC C Swiss" w:cs="Arial" w:hint="eastAsia"/>
                <w:sz w:val="15"/>
              </w:rPr>
              <w:t xml:space="preserve"> </w:t>
            </w:r>
            <w:r>
              <w:rPr>
                <w:rFonts w:ascii="MAC C Swiss" w:hAnsi="MAC C Swiss" w:cs="Arial"/>
                <w:sz w:val="15"/>
              </w:rPr>
              <w:t>798</w:t>
            </w:r>
          </w:p>
        </w:tc>
        <w:tc>
          <w:tcPr>
            <w:tcW w:w="329" w:type="pct"/>
            <w:tcBorders>
              <w:top w:val="nil"/>
              <w:left w:val="nil"/>
              <w:bottom w:val="single" w:sz="4" w:space="0" w:color="auto"/>
              <w:right w:val="single" w:sz="4" w:space="0" w:color="auto"/>
            </w:tcBorders>
            <w:vAlign w:val="center"/>
          </w:tcPr>
          <w:p w:rsidR="00000000" w:rsidRDefault="007A1441" w:rsidP="007A1441">
            <w:pPr>
              <w:ind w:rightChars="50" w:right="31680"/>
              <w:jc w:val="right"/>
              <w:rPr>
                <w:rFonts w:ascii="MAC C Swiss" w:hAnsi="MAC C Swiss" w:cs="Arial"/>
                <w:sz w:val="15"/>
              </w:rPr>
            </w:pPr>
            <w:r>
              <w:rPr>
                <w:rFonts w:ascii="MAC C Swiss" w:hAnsi="MAC C Swiss" w:cs="Arial"/>
                <w:sz w:val="15"/>
              </w:rPr>
              <w:t>6</w:t>
            </w:r>
            <w:r>
              <w:rPr>
                <w:rFonts w:ascii="MAC C Swiss" w:hAnsi="MAC C Swiss" w:cs="Arial" w:hint="eastAsia"/>
                <w:sz w:val="15"/>
              </w:rPr>
              <w:t xml:space="preserve"> </w:t>
            </w:r>
            <w:r>
              <w:rPr>
                <w:rFonts w:ascii="MAC C Swiss" w:hAnsi="MAC C Swiss" w:cs="Arial"/>
                <w:sz w:val="15"/>
              </w:rPr>
              <w:t>860</w:t>
            </w:r>
          </w:p>
        </w:tc>
        <w:tc>
          <w:tcPr>
            <w:tcW w:w="329" w:type="pct"/>
            <w:tcBorders>
              <w:top w:val="nil"/>
              <w:left w:val="single" w:sz="4" w:space="0" w:color="auto"/>
              <w:bottom w:val="single" w:sz="4" w:space="0" w:color="auto"/>
              <w:right w:val="single" w:sz="4" w:space="0" w:color="auto"/>
            </w:tcBorders>
            <w:vAlign w:val="center"/>
          </w:tcPr>
          <w:p w:rsidR="00000000" w:rsidRDefault="007A1441" w:rsidP="007A1441">
            <w:pPr>
              <w:ind w:rightChars="50" w:right="31680"/>
              <w:jc w:val="right"/>
              <w:rPr>
                <w:rFonts w:ascii="MAC C Swiss" w:hAnsi="MAC C Swiss" w:cs="Arial"/>
                <w:sz w:val="15"/>
              </w:rPr>
            </w:pPr>
            <w:r>
              <w:rPr>
                <w:rFonts w:ascii="MAC C Swiss" w:hAnsi="MAC C Swiss" w:cs="Arial"/>
                <w:sz w:val="15"/>
              </w:rPr>
              <w:t>3</w:t>
            </w:r>
            <w:r>
              <w:rPr>
                <w:rFonts w:ascii="MAC C Swiss" w:hAnsi="MAC C Swiss" w:cs="Arial" w:hint="eastAsia"/>
                <w:sz w:val="15"/>
              </w:rPr>
              <w:t xml:space="preserve"> </w:t>
            </w:r>
            <w:r>
              <w:rPr>
                <w:rFonts w:ascii="MAC C Swiss" w:hAnsi="MAC C Swiss" w:cs="Arial"/>
                <w:sz w:val="15"/>
              </w:rPr>
              <w:t>790</w:t>
            </w:r>
          </w:p>
        </w:tc>
        <w:tc>
          <w:tcPr>
            <w:tcW w:w="329" w:type="pct"/>
            <w:tcBorders>
              <w:top w:val="nil"/>
              <w:left w:val="single" w:sz="4" w:space="0" w:color="auto"/>
              <w:bottom w:val="single" w:sz="4" w:space="0" w:color="auto"/>
              <w:right w:val="single" w:sz="4" w:space="0" w:color="auto"/>
            </w:tcBorders>
            <w:vAlign w:val="center"/>
          </w:tcPr>
          <w:p w:rsidR="00000000" w:rsidRDefault="007A1441" w:rsidP="007A1441">
            <w:pPr>
              <w:ind w:rightChars="50" w:right="31680"/>
              <w:jc w:val="right"/>
              <w:rPr>
                <w:rFonts w:ascii="MAC C Swiss" w:hAnsi="MAC C Swiss" w:cs="Arial"/>
                <w:sz w:val="15"/>
              </w:rPr>
            </w:pPr>
            <w:r>
              <w:rPr>
                <w:rFonts w:ascii="MAC C Swiss" w:hAnsi="MAC C Swiss" w:cs="Arial"/>
                <w:sz w:val="15"/>
              </w:rPr>
              <w:t>9</w:t>
            </w:r>
            <w:r>
              <w:rPr>
                <w:rFonts w:ascii="MAC C Swiss" w:hAnsi="MAC C Swiss" w:cs="Arial" w:hint="eastAsia"/>
                <w:sz w:val="15"/>
              </w:rPr>
              <w:t xml:space="preserve"> </w:t>
            </w:r>
            <w:r>
              <w:rPr>
                <w:rFonts w:ascii="MAC C Swiss" w:hAnsi="MAC C Swiss" w:cs="Arial"/>
                <w:sz w:val="15"/>
              </w:rPr>
              <w:t>065</w:t>
            </w:r>
          </w:p>
        </w:tc>
        <w:tc>
          <w:tcPr>
            <w:tcW w:w="332" w:type="pct"/>
            <w:tcBorders>
              <w:top w:val="nil"/>
              <w:left w:val="single" w:sz="4" w:space="0" w:color="auto"/>
              <w:bottom w:val="single" w:sz="4" w:space="0" w:color="auto"/>
              <w:right w:val="single" w:sz="4" w:space="0" w:color="auto"/>
            </w:tcBorders>
            <w:vAlign w:val="center"/>
          </w:tcPr>
          <w:p w:rsidR="00000000" w:rsidRDefault="007A1441" w:rsidP="007A1441">
            <w:pPr>
              <w:ind w:rightChars="50" w:right="31680"/>
              <w:jc w:val="right"/>
              <w:rPr>
                <w:rFonts w:ascii="MAC C Swiss" w:hAnsi="MAC C Swiss" w:cs="Arial"/>
                <w:sz w:val="15"/>
              </w:rPr>
            </w:pPr>
            <w:r>
              <w:rPr>
                <w:rFonts w:ascii="MAC C Swiss" w:hAnsi="MAC C Swiss" w:cs="Arial"/>
                <w:sz w:val="15"/>
              </w:rPr>
              <w:t>4</w:t>
            </w:r>
            <w:r>
              <w:rPr>
                <w:rFonts w:ascii="MAC C Swiss" w:hAnsi="MAC C Swiss" w:cs="Arial" w:hint="eastAsia"/>
                <w:sz w:val="15"/>
              </w:rPr>
              <w:t xml:space="preserve"> </w:t>
            </w:r>
            <w:r>
              <w:rPr>
                <w:rFonts w:ascii="MAC C Swiss" w:hAnsi="MAC C Swiss" w:cs="Arial"/>
                <w:sz w:val="15"/>
              </w:rPr>
              <w:t>570</w:t>
            </w:r>
          </w:p>
        </w:tc>
      </w:tr>
      <w:tr w:rsidR="00000000">
        <w:trPr>
          <w:trHeight w:val="585"/>
        </w:trPr>
        <w:tc>
          <w:tcPr>
            <w:tcW w:w="389" w:type="pct"/>
            <w:tcBorders>
              <w:top w:val="nil"/>
              <w:left w:val="single" w:sz="8" w:space="0" w:color="auto"/>
              <w:bottom w:val="single" w:sz="4" w:space="0" w:color="auto"/>
              <w:right w:val="single" w:sz="8" w:space="0" w:color="auto"/>
            </w:tcBorders>
            <w:vAlign w:val="center"/>
          </w:tcPr>
          <w:p w:rsidR="00000000" w:rsidRDefault="007A1441">
            <w:pPr>
              <w:jc w:val="center"/>
              <w:rPr>
                <w:rFonts w:ascii="MAC C Swiss" w:hAnsi="MAC C Swiss" w:cs="Arial" w:hint="eastAsia"/>
                <w:sz w:val="15"/>
              </w:rPr>
            </w:pPr>
            <w:r>
              <w:rPr>
                <w:rFonts w:ascii="MAC C Swiss" w:hAnsi="MAC C Swiss" w:cs="Arial" w:hint="eastAsia"/>
                <w:sz w:val="15"/>
              </w:rPr>
              <w:t>1999</w:t>
            </w:r>
            <w:r>
              <w:rPr>
                <w:rFonts w:ascii="MAC C Swiss" w:hAnsi="MAC C Swiss" w:cs="Arial" w:hint="eastAsia"/>
                <w:sz w:val="15"/>
              </w:rPr>
              <w:t>年</w:t>
            </w:r>
            <w:r>
              <w:rPr>
                <w:rFonts w:ascii="MAC C Swiss" w:hAnsi="MAC C Swiss" w:cs="Arial"/>
                <w:sz w:val="15"/>
              </w:rPr>
              <w:br/>
            </w:r>
            <w:r>
              <w:rPr>
                <w:rFonts w:ascii="MAC C Swiss" w:hAnsi="MAC C Swiss" w:cs="Arial" w:hint="eastAsia"/>
                <w:sz w:val="15"/>
              </w:rPr>
              <w:t>12</w:t>
            </w:r>
            <w:r>
              <w:rPr>
                <w:rFonts w:ascii="MAC C Swiss" w:hAnsi="MAC C Swiss" w:cs="Arial" w:hint="eastAsia"/>
                <w:sz w:val="15"/>
              </w:rPr>
              <w:t>月</w:t>
            </w:r>
          </w:p>
        </w:tc>
        <w:tc>
          <w:tcPr>
            <w:tcW w:w="329" w:type="pct"/>
            <w:tcBorders>
              <w:top w:val="nil"/>
              <w:left w:val="single" w:sz="4" w:space="0" w:color="auto"/>
              <w:bottom w:val="single" w:sz="4" w:space="0" w:color="auto"/>
              <w:right w:val="single" w:sz="4" w:space="0" w:color="auto"/>
            </w:tcBorders>
            <w:vAlign w:val="center"/>
          </w:tcPr>
          <w:p w:rsidR="00000000" w:rsidRDefault="007A1441" w:rsidP="007A1441">
            <w:pPr>
              <w:ind w:rightChars="50" w:right="31680"/>
              <w:jc w:val="right"/>
              <w:rPr>
                <w:rFonts w:ascii="MAC C Swiss" w:hAnsi="MAC C Swiss" w:cs="Arial"/>
                <w:b/>
                <w:bCs/>
                <w:sz w:val="15"/>
              </w:rPr>
            </w:pPr>
            <w:r>
              <w:rPr>
                <w:rFonts w:ascii="MAC C Swiss" w:hAnsi="MAC C Swiss" w:cs="Arial"/>
                <w:b/>
                <w:bCs/>
                <w:sz w:val="15"/>
              </w:rPr>
              <w:t>292</w:t>
            </w:r>
            <w:r>
              <w:rPr>
                <w:rFonts w:ascii="MAC C Swiss" w:hAnsi="MAC C Swiss" w:cs="Arial" w:hint="eastAsia"/>
                <w:b/>
                <w:bCs/>
                <w:sz w:val="15"/>
              </w:rPr>
              <w:t xml:space="preserve"> </w:t>
            </w:r>
            <w:r>
              <w:rPr>
                <w:rFonts w:ascii="MAC C Swiss" w:hAnsi="MAC C Swiss" w:cs="Arial"/>
                <w:b/>
                <w:bCs/>
                <w:sz w:val="15"/>
              </w:rPr>
              <w:t>454</w:t>
            </w:r>
          </w:p>
        </w:tc>
        <w:tc>
          <w:tcPr>
            <w:tcW w:w="329" w:type="pct"/>
            <w:tcBorders>
              <w:top w:val="nil"/>
              <w:left w:val="nil"/>
              <w:bottom w:val="single" w:sz="4" w:space="0" w:color="auto"/>
              <w:right w:val="single" w:sz="4" w:space="0" w:color="auto"/>
            </w:tcBorders>
            <w:vAlign w:val="center"/>
          </w:tcPr>
          <w:p w:rsidR="00000000" w:rsidRDefault="007A1441" w:rsidP="007A1441">
            <w:pPr>
              <w:ind w:rightChars="50" w:right="31680"/>
              <w:jc w:val="right"/>
              <w:rPr>
                <w:rFonts w:ascii="MAC C Swiss" w:hAnsi="MAC C Swiss" w:cs="Arial"/>
                <w:b/>
                <w:bCs/>
                <w:sz w:val="15"/>
              </w:rPr>
            </w:pPr>
            <w:r>
              <w:rPr>
                <w:rFonts w:ascii="MAC C Swiss" w:hAnsi="MAC C Swiss" w:cs="Arial"/>
                <w:b/>
                <w:bCs/>
                <w:sz w:val="15"/>
              </w:rPr>
              <w:t>113</w:t>
            </w:r>
            <w:r>
              <w:rPr>
                <w:rFonts w:ascii="MAC C Swiss" w:hAnsi="MAC C Swiss" w:cs="Arial" w:hint="eastAsia"/>
                <w:b/>
                <w:bCs/>
                <w:sz w:val="15"/>
              </w:rPr>
              <w:t xml:space="preserve"> </w:t>
            </w:r>
            <w:r>
              <w:rPr>
                <w:rFonts w:ascii="MAC C Swiss" w:hAnsi="MAC C Swiss" w:cs="Arial"/>
                <w:b/>
                <w:bCs/>
                <w:sz w:val="15"/>
              </w:rPr>
              <w:t>947</w:t>
            </w:r>
          </w:p>
        </w:tc>
        <w:tc>
          <w:tcPr>
            <w:tcW w:w="329" w:type="pct"/>
            <w:tcBorders>
              <w:top w:val="nil"/>
              <w:left w:val="nil"/>
              <w:bottom w:val="single" w:sz="4" w:space="0" w:color="auto"/>
              <w:right w:val="single" w:sz="4" w:space="0" w:color="auto"/>
            </w:tcBorders>
            <w:vAlign w:val="center"/>
          </w:tcPr>
          <w:p w:rsidR="00000000" w:rsidRDefault="007A1441" w:rsidP="007A1441">
            <w:pPr>
              <w:ind w:rightChars="50" w:right="31680"/>
              <w:jc w:val="right"/>
              <w:rPr>
                <w:rFonts w:ascii="MAC C Swiss" w:hAnsi="MAC C Swiss" w:cs="Arial"/>
                <w:sz w:val="15"/>
              </w:rPr>
            </w:pPr>
            <w:r>
              <w:rPr>
                <w:rFonts w:ascii="MAC C Swiss" w:hAnsi="MAC C Swiss" w:cs="Arial"/>
                <w:sz w:val="15"/>
              </w:rPr>
              <w:t>161</w:t>
            </w:r>
            <w:r>
              <w:rPr>
                <w:rFonts w:ascii="MAC C Swiss" w:hAnsi="MAC C Swiss" w:cs="Arial" w:hint="eastAsia"/>
                <w:sz w:val="15"/>
              </w:rPr>
              <w:t xml:space="preserve"> </w:t>
            </w:r>
            <w:r>
              <w:rPr>
                <w:rFonts w:ascii="MAC C Swiss" w:hAnsi="MAC C Swiss" w:cs="Arial"/>
                <w:sz w:val="15"/>
              </w:rPr>
              <w:t>571</w:t>
            </w:r>
          </w:p>
        </w:tc>
        <w:tc>
          <w:tcPr>
            <w:tcW w:w="329" w:type="pct"/>
            <w:tcBorders>
              <w:top w:val="nil"/>
              <w:left w:val="nil"/>
              <w:bottom w:val="single" w:sz="4" w:space="0" w:color="auto"/>
              <w:right w:val="single" w:sz="4" w:space="0" w:color="auto"/>
            </w:tcBorders>
            <w:vAlign w:val="center"/>
          </w:tcPr>
          <w:p w:rsidR="00000000" w:rsidRDefault="007A1441" w:rsidP="007A1441">
            <w:pPr>
              <w:ind w:rightChars="50" w:right="31680"/>
              <w:jc w:val="right"/>
              <w:rPr>
                <w:rFonts w:ascii="MAC C Swiss" w:hAnsi="MAC C Swiss" w:cs="Arial"/>
                <w:sz w:val="15"/>
              </w:rPr>
            </w:pPr>
            <w:r>
              <w:rPr>
                <w:rFonts w:ascii="MAC C Swiss" w:hAnsi="MAC C Swiss" w:cs="Arial"/>
                <w:sz w:val="15"/>
              </w:rPr>
              <w:t>70</w:t>
            </w:r>
            <w:r>
              <w:rPr>
                <w:rFonts w:ascii="MAC C Swiss" w:hAnsi="MAC C Swiss" w:cs="Arial" w:hint="eastAsia"/>
                <w:sz w:val="15"/>
              </w:rPr>
              <w:t xml:space="preserve"> </w:t>
            </w:r>
            <w:r>
              <w:rPr>
                <w:rFonts w:ascii="MAC C Swiss" w:hAnsi="MAC C Swiss" w:cs="Arial"/>
                <w:sz w:val="15"/>
              </w:rPr>
              <w:t>477</w:t>
            </w:r>
          </w:p>
        </w:tc>
        <w:tc>
          <w:tcPr>
            <w:tcW w:w="329" w:type="pct"/>
            <w:tcBorders>
              <w:top w:val="nil"/>
              <w:left w:val="nil"/>
              <w:bottom w:val="single" w:sz="4" w:space="0" w:color="auto"/>
              <w:right w:val="single" w:sz="4" w:space="0" w:color="auto"/>
            </w:tcBorders>
            <w:vAlign w:val="center"/>
          </w:tcPr>
          <w:p w:rsidR="00000000" w:rsidRDefault="007A1441" w:rsidP="007A1441">
            <w:pPr>
              <w:ind w:rightChars="50" w:right="31680"/>
              <w:jc w:val="right"/>
              <w:rPr>
                <w:rFonts w:ascii="MAC C Swiss" w:hAnsi="MAC C Swiss" w:cs="Arial"/>
                <w:sz w:val="15"/>
              </w:rPr>
            </w:pPr>
            <w:r>
              <w:rPr>
                <w:rFonts w:ascii="MAC C Swiss" w:hAnsi="MAC C Swiss" w:cs="Arial"/>
                <w:sz w:val="15"/>
              </w:rPr>
              <w:t>21</w:t>
            </w:r>
            <w:r>
              <w:rPr>
                <w:rFonts w:ascii="MAC C Swiss" w:hAnsi="MAC C Swiss" w:cs="Arial" w:hint="eastAsia"/>
                <w:sz w:val="15"/>
              </w:rPr>
              <w:t xml:space="preserve"> </w:t>
            </w:r>
            <w:r>
              <w:rPr>
                <w:rFonts w:ascii="MAC C Swiss" w:hAnsi="MAC C Swiss" w:cs="Arial"/>
                <w:sz w:val="15"/>
              </w:rPr>
              <w:t>110</w:t>
            </w:r>
          </w:p>
        </w:tc>
        <w:tc>
          <w:tcPr>
            <w:tcW w:w="330" w:type="pct"/>
            <w:tcBorders>
              <w:top w:val="nil"/>
              <w:left w:val="nil"/>
              <w:bottom w:val="single" w:sz="4" w:space="0" w:color="auto"/>
              <w:right w:val="single" w:sz="4" w:space="0" w:color="auto"/>
            </w:tcBorders>
            <w:vAlign w:val="center"/>
          </w:tcPr>
          <w:p w:rsidR="00000000" w:rsidRDefault="007A1441" w:rsidP="007A1441">
            <w:pPr>
              <w:ind w:rightChars="50" w:right="31680"/>
              <w:jc w:val="right"/>
              <w:rPr>
                <w:rFonts w:ascii="MAC C Swiss" w:hAnsi="MAC C Swiss" w:cs="Arial"/>
                <w:sz w:val="15"/>
              </w:rPr>
            </w:pPr>
            <w:r>
              <w:rPr>
                <w:rFonts w:ascii="MAC C Swiss" w:hAnsi="MAC C Swiss" w:cs="Arial"/>
                <w:sz w:val="15"/>
              </w:rPr>
              <w:t>7</w:t>
            </w:r>
            <w:r>
              <w:rPr>
                <w:rFonts w:ascii="MAC C Swiss" w:hAnsi="MAC C Swiss" w:cs="Arial" w:hint="eastAsia"/>
                <w:sz w:val="15"/>
              </w:rPr>
              <w:t xml:space="preserve"> </w:t>
            </w:r>
            <w:r>
              <w:rPr>
                <w:rFonts w:ascii="MAC C Swiss" w:hAnsi="MAC C Swiss" w:cs="Arial"/>
                <w:sz w:val="15"/>
              </w:rPr>
              <w:t>118</w:t>
            </w:r>
          </w:p>
        </w:tc>
        <w:tc>
          <w:tcPr>
            <w:tcW w:w="329" w:type="pct"/>
            <w:tcBorders>
              <w:top w:val="nil"/>
              <w:left w:val="nil"/>
              <w:bottom w:val="single" w:sz="4" w:space="0" w:color="auto"/>
              <w:right w:val="single" w:sz="4" w:space="0" w:color="auto"/>
            </w:tcBorders>
            <w:vAlign w:val="center"/>
          </w:tcPr>
          <w:p w:rsidR="00000000" w:rsidRDefault="007A1441" w:rsidP="007A1441">
            <w:pPr>
              <w:ind w:rightChars="50" w:right="31680"/>
              <w:jc w:val="right"/>
              <w:rPr>
                <w:rFonts w:ascii="MAC C Swiss" w:hAnsi="MAC C Swiss" w:cs="Arial"/>
                <w:sz w:val="15"/>
              </w:rPr>
            </w:pPr>
            <w:r>
              <w:rPr>
                <w:rFonts w:ascii="MAC C Swiss" w:hAnsi="MAC C Swiss" w:cs="Arial"/>
                <w:sz w:val="15"/>
              </w:rPr>
              <w:t>69</w:t>
            </w:r>
            <w:r>
              <w:rPr>
                <w:rFonts w:ascii="MAC C Swiss" w:hAnsi="MAC C Swiss" w:cs="Arial" w:hint="eastAsia"/>
                <w:sz w:val="15"/>
              </w:rPr>
              <w:t xml:space="preserve"> </w:t>
            </w:r>
            <w:r>
              <w:rPr>
                <w:rFonts w:ascii="MAC C Swiss" w:hAnsi="MAC C Swiss" w:cs="Arial"/>
                <w:sz w:val="15"/>
              </w:rPr>
              <w:t>506</w:t>
            </w:r>
          </w:p>
        </w:tc>
        <w:tc>
          <w:tcPr>
            <w:tcW w:w="329" w:type="pct"/>
            <w:tcBorders>
              <w:top w:val="nil"/>
              <w:left w:val="nil"/>
              <w:bottom w:val="single" w:sz="4" w:space="0" w:color="auto"/>
              <w:right w:val="nil"/>
            </w:tcBorders>
            <w:vAlign w:val="center"/>
          </w:tcPr>
          <w:p w:rsidR="00000000" w:rsidRDefault="007A1441" w:rsidP="007A1441">
            <w:pPr>
              <w:ind w:rightChars="50" w:right="31680"/>
              <w:jc w:val="right"/>
              <w:rPr>
                <w:rFonts w:ascii="MAC C Swiss" w:hAnsi="MAC C Swiss" w:cs="Arial"/>
                <w:sz w:val="15"/>
              </w:rPr>
            </w:pPr>
            <w:r>
              <w:rPr>
                <w:rFonts w:ascii="MAC C Swiss" w:hAnsi="MAC C Swiss" w:cs="Arial"/>
                <w:sz w:val="15"/>
              </w:rPr>
              <w:t>24</w:t>
            </w:r>
            <w:r>
              <w:rPr>
                <w:rFonts w:ascii="MAC C Swiss" w:hAnsi="MAC C Swiss" w:cs="Arial" w:hint="eastAsia"/>
                <w:sz w:val="15"/>
              </w:rPr>
              <w:t xml:space="preserve"> </w:t>
            </w:r>
            <w:r>
              <w:rPr>
                <w:rFonts w:ascii="MAC C Swiss" w:hAnsi="MAC C Swiss" w:cs="Arial"/>
                <w:sz w:val="15"/>
              </w:rPr>
              <w:t>717</w:t>
            </w:r>
          </w:p>
        </w:tc>
        <w:tc>
          <w:tcPr>
            <w:tcW w:w="329" w:type="pct"/>
            <w:tcBorders>
              <w:top w:val="nil"/>
              <w:left w:val="single" w:sz="4" w:space="0" w:color="auto"/>
              <w:bottom w:val="nil"/>
              <w:right w:val="nil"/>
            </w:tcBorders>
            <w:vAlign w:val="center"/>
          </w:tcPr>
          <w:p w:rsidR="00000000" w:rsidRDefault="007A1441" w:rsidP="007A1441">
            <w:pPr>
              <w:ind w:rightChars="50" w:right="31680"/>
              <w:jc w:val="right"/>
              <w:rPr>
                <w:rFonts w:ascii="MAC C Swiss" w:hAnsi="MAC C Swiss" w:cs="Arial"/>
                <w:sz w:val="15"/>
              </w:rPr>
            </w:pPr>
            <w:r>
              <w:rPr>
                <w:rFonts w:ascii="MAC C Swiss" w:hAnsi="MAC C Swiss" w:cs="Arial"/>
                <w:sz w:val="15"/>
              </w:rPr>
              <w:t>40</w:t>
            </w:r>
            <w:r>
              <w:rPr>
                <w:rFonts w:ascii="MAC C Swiss" w:hAnsi="MAC C Swiss" w:cs="Arial" w:hint="eastAsia"/>
                <w:sz w:val="15"/>
              </w:rPr>
              <w:t xml:space="preserve"> </w:t>
            </w:r>
            <w:r>
              <w:rPr>
                <w:rFonts w:ascii="MAC C Swiss" w:hAnsi="MAC C Swiss" w:cs="Arial"/>
                <w:sz w:val="15"/>
              </w:rPr>
              <w:t>267</w:t>
            </w:r>
          </w:p>
        </w:tc>
        <w:tc>
          <w:tcPr>
            <w:tcW w:w="329" w:type="pct"/>
            <w:tcBorders>
              <w:top w:val="nil"/>
              <w:left w:val="single" w:sz="4" w:space="0" w:color="auto"/>
              <w:bottom w:val="single" w:sz="4" w:space="0" w:color="auto"/>
              <w:right w:val="single" w:sz="8" w:space="0" w:color="auto"/>
            </w:tcBorders>
            <w:vAlign w:val="center"/>
          </w:tcPr>
          <w:p w:rsidR="00000000" w:rsidRDefault="007A1441" w:rsidP="007A1441">
            <w:pPr>
              <w:ind w:rightChars="50" w:right="31680"/>
              <w:jc w:val="right"/>
              <w:rPr>
                <w:rFonts w:ascii="MAC C Swiss" w:hAnsi="MAC C Swiss" w:cs="Arial"/>
                <w:sz w:val="15"/>
              </w:rPr>
            </w:pPr>
            <w:r>
              <w:rPr>
                <w:rFonts w:ascii="MAC C Swiss" w:hAnsi="MAC C Swiss" w:cs="Arial"/>
                <w:sz w:val="15"/>
              </w:rPr>
              <w:t>11</w:t>
            </w:r>
            <w:r>
              <w:rPr>
                <w:rFonts w:ascii="MAC C Swiss" w:hAnsi="MAC C Swiss" w:cs="Arial" w:hint="eastAsia"/>
                <w:sz w:val="15"/>
              </w:rPr>
              <w:t xml:space="preserve"> </w:t>
            </w:r>
            <w:r>
              <w:rPr>
                <w:rFonts w:ascii="MAC C Swiss" w:hAnsi="MAC C Swiss" w:cs="Arial"/>
                <w:sz w:val="15"/>
              </w:rPr>
              <w:t>635</w:t>
            </w:r>
          </w:p>
        </w:tc>
        <w:tc>
          <w:tcPr>
            <w:tcW w:w="329" w:type="pct"/>
            <w:tcBorders>
              <w:top w:val="nil"/>
              <w:left w:val="nil"/>
              <w:bottom w:val="single" w:sz="4" w:space="0" w:color="auto"/>
              <w:right w:val="single" w:sz="4" w:space="0" w:color="auto"/>
            </w:tcBorders>
            <w:vAlign w:val="center"/>
          </w:tcPr>
          <w:p w:rsidR="00000000" w:rsidRDefault="007A1441" w:rsidP="007A1441">
            <w:pPr>
              <w:ind w:rightChars="50" w:right="31680"/>
              <w:jc w:val="right"/>
              <w:rPr>
                <w:rFonts w:ascii="MAC C Swiss" w:hAnsi="MAC C Swiss" w:cs="Arial"/>
                <w:sz w:val="15"/>
              </w:rPr>
            </w:pPr>
            <w:r>
              <w:rPr>
                <w:rFonts w:ascii="MAC C Swiss" w:hAnsi="MAC C Swiss" w:cs="Arial"/>
                <w:sz w:val="15"/>
              </w:rPr>
              <w:t>7</w:t>
            </w:r>
            <w:r>
              <w:rPr>
                <w:rFonts w:ascii="MAC C Swiss" w:hAnsi="MAC C Swiss" w:cs="Arial" w:hint="eastAsia"/>
                <w:sz w:val="15"/>
              </w:rPr>
              <w:t xml:space="preserve"> </w:t>
            </w:r>
            <w:r>
              <w:rPr>
                <w:rFonts w:ascii="MAC C Swiss" w:hAnsi="MAC C Swiss" w:cs="Arial"/>
                <w:sz w:val="15"/>
              </w:rPr>
              <w:t>401</w:t>
            </w:r>
          </w:p>
        </w:tc>
        <w:tc>
          <w:tcPr>
            <w:tcW w:w="329" w:type="pct"/>
            <w:tcBorders>
              <w:top w:val="nil"/>
              <w:left w:val="single" w:sz="4" w:space="0" w:color="auto"/>
              <w:bottom w:val="single" w:sz="4" w:space="0" w:color="auto"/>
              <w:right w:val="single" w:sz="4" w:space="0" w:color="auto"/>
            </w:tcBorders>
            <w:vAlign w:val="center"/>
          </w:tcPr>
          <w:p w:rsidR="00000000" w:rsidRDefault="007A1441" w:rsidP="007A1441">
            <w:pPr>
              <w:ind w:rightChars="50" w:right="31680"/>
              <w:jc w:val="right"/>
              <w:rPr>
                <w:rFonts w:ascii="MAC C Swiss" w:hAnsi="MAC C Swiss" w:cs="Arial"/>
                <w:sz w:val="15"/>
              </w:rPr>
            </w:pPr>
            <w:r>
              <w:rPr>
                <w:rFonts w:ascii="MAC C Swiss" w:hAnsi="MAC C Swiss" w:cs="Arial"/>
                <w:sz w:val="15"/>
              </w:rPr>
              <w:t>4</w:t>
            </w:r>
            <w:r>
              <w:rPr>
                <w:rFonts w:ascii="MAC C Swiss" w:hAnsi="MAC C Swiss" w:cs="Arial" w:hint="eastAsia"/>
                <w:sz w:val="15"/>
              </w:rPr>
              <w:t xml:space="preserve"> </w:t>
            </w:r>
            <w:r>
              <w:rPr>
                <w:rFonts w:ascii="MAC C Swiss" w:hAnsi="MAC C Swiss" w:cs="Arial"/>
                <w:sz w:val="15"/>
              </w:rPr>
              <w:t>042</w:t>
            </w:r>
          </w:p>
        </w:tc>
        <w:tc>
          <w:tcPr>
            <w:tcW w:w="329" w:type="pct"/>
            <w:tcBorders>
              <w:top w:val="nil"/>
              <w:left w:val="single" w:sz="4" w:space="0" w:color="auto"/>
              <w:bottom w:val="single" w:sz="4" w:space="0" w:color="auto"/>
              <w:right w:val="single" w:sz="4" w:space="0" w:color="auto"/>
            </w:tcBorders>
            <w:vAlign w:val="center"/>
          </w:tcPr>
          <w:p w:rsidR="00000000" w:rsidRDefault="007A1441" w:rsidP="007A1441">
            <w:pPr>
              <w:ind w:rightChars="50" w:right="31680"/>
              <w:jc w:val="right"/>
              <w:rPr>
                <w:rFonts w:ascii="MAC C Swiss" w:hAnsi="MAC C Swiss" w:cs="Arial"/>
                <w:sz w:val="15"/>
              </w:rPr>
            </w:pPr>
            <w:r>
              <w:rPr>
                <w:rFonts w:ascii="MAC C Swiss" w:hAnsi="MAC C Swiss" w:cs="Arial"/>
                <w:sz w:val="15"/>
              </w:rPr>
              <w:t>11</w:t>
            </w:r>
            <w:r>
              <w:rPr>
                <w:rFonts w:ascii="MAC C Swiss" w:hAnsi="MAC C Swiss" w:cs="Arial" w:hint="eastAsia"/>
                <w:sz w:val="15"/>
              </w:rPr>
              <w:t xml:space="preserve"> </w:t>
            </w:r>
            <w:r>
              <w:rPr>
                <w:rFonts w:ascii="MAC C Swiss" w:hAnsi="MAC C Swiss" w:cs="Arial"/>
                <w:sz w:val="15"/>
              </w:rPr>
              <w:t>613</w:t>
            </w:r>
          </w:p>
        </w:tc>
        <w:tc>
          <w:tcPr>
            <w:tcW w:w="332" w:type="pct"/>
            <w:tcBorders>
              <w:top w:val="nil"/>
              <w:left w:val="single" w:sz="4" w:space="0" w:color="auto"/>
              <w:bottom w:val="single" w:sz="4" w:space="0" w:color="auto"/>
              <w:right w:val="single" w:sz="4" w:space="0" w:color="auto"/>
            </w:tcBorders>
            <w:vAlign w:val="center"/>
          </w:tcPr>
          <w:p w:rsidR="00000000" w:rsidRDefault="007A1441" w:rsidP="007A1441">
            <w:pPr>
              <w:ind w:rightChars="50" w:right="31680"/>
              <w:jc w:val="right"/>
              <w:rPr>
                <w:rFonts w:ascii="MAC C Swiss" w:hAnsi="MAC C Swiss" w:cs="Arial"/>
                <w:sz w:val="15"/>
              </w:rPr>
            </w:pPr>
            <w:r>
              <w:rPr>
                <w:rFonts w:ascii="MAC C Swiss" w:hAnsi="MAC C Swiss" w:cs="Arial"/>
                <w:sz w:val="15"/>
              </w:rPr>
              <w:t>6</w:t>
            </w:r>
            <w:r>
              <w:rPr>
                <w:rFonts w:ascii="MAC C Swiss" w:hAnsi="MAC C Swiss" w:cs="Arial" w:hint="eastAsia"/>
                <w:sz w:val="15"/>
              </w:rPr>
              <w:t xml:space="preserve"> </w:t>
            </w:r>
            <w:r>
              <w:rPr>
                <w:rFonts w:ascii="MAC C Swiss" w:hAnsi="MAC C Swiss" w:cs="Arial"/>
                <w:sz w:val="15"/>
              </w:rPr>
              <w:t>279</w:t>
            </w:r>
          </w:p>
        </w:tc>
      </w:tr>
      <w:tr w:rsidR="00000000">
        <w:trPr>
          <w:trHeight w:val="585"/>
        </w:trPr>
        <w:tc>
          <w:tcPr>
            <w:tcW w:w="389" w:type="pct"/>
            <w:tcBorders>
              <w:top w:val="nil"/>
              <w:left w:val="single" w:sz="8" w:space="0" w:color="auto"/>
              <w:bottom w:val="single" w:sz="4" w:space="0" w:color="auto"/>
              <w:right w:val="single" w:sz="8" w:space="0" w:color="auto"/>
            </w:tcBorders>
            <w:vAlign w:val="center"/>
          </w:tcPr>
          <w:p w:rsidR="00000000" w:rsidRDefault="007A1441">
            <w:pPr>
              <w:jc w:val="center"/>
              <w:rPr>
                <w:rFonts w:ascii="MAC C Swiss" w:hAnsi="MAC C Swiss" w:cs="Arial" w:hint="eastAsia"/>
                <w:sz w:val="15"/>
              </w:rPr>
            </w:pPr>
            <w:r>
              <w:rPr>
                <w:rFonts w:ascii="MAC C Swiss" w:hAnsi="MAC C Swiss" w:cs="Arial" w:hint="eastAsia"/>
                <w:sz w:val="15"/>
              </w:rPr>
              <w:t>2000</w:t>
            </w:r>
            <w:r>
              <w:rPr>
                <w:rFonts w:ascii="MAC C Swiss" w:hAnsi="MAC C Swiss" w:cs="Arial" w:hint="eastAsia"/>
                <w:sz w:val="15"/>
              </w:rPr>
              <w:t>年</w:t>
            </w:r>
            <w:r>
              <w:rPr>
                <w:rFonts w:ascii="MAC C Swiss" w:hAnsi="MAC C Swiss" w:cs="Arial"/>
                <w:sz w:val="15"/>
              </w:rPr>
              <w:br/>
            </w:r>
            <w:r>
              <w:rPr>
                <w:rFonts w:ascii="MAC C Swiss" w:hAnsi="MAC C Swiss" w:cs="Arial" w:hint="eastAsia"/>
                <w:sz w:val="15"/>
              </w:rPr>
              <w:t>12</w:t>
            </w:r>
            <w:r>
              <w:rPr>
                <w:rFonts w:ascii="MAC C Swiss" w:hAnsi="MAC C Swiss" w:cs="Arial" w:hint="eastAsia"/>
                <w:sz w:val="15"/>
              </w:rPr>
              <w:t>月</w:t>
            </w:r>
          </w:p>
        </w:tc>
        <w:tc>
          <w:tcPr>
            <w:tcW w:w="329" w:type="pct"/>
            <w:tcBorders>
              <w:top w:val="nil"/>
              <w:left w:val="single" w:sz="4" w:space="0" w:color="auto"/>
              <w:bottom w:val="single" w:sz="4" w:space="0" w:color="auto"/>
              <w:right w:val="single" w:sz="4" w:space="0" w:color="auto"/>
            </w:tcBorders>
            <w:vAlign w:val="center"/>
          </w:tcPr>
          <w:p w:rsidR="00000000" w:rsidRDefault="007A1441" w:rsidP="007A1441">
            <w:pPr>
              <w:ind w:rightChars="50" w:right="31680"/>
              <w:jc w:val="right"/>
              <w:rPr>
                <w:rFonts w:ascii="MAC C Swiss" w:hAnsi="MAC C Swiss" w:cs="Arial"/>
                <w:b/>
                <w:bCs/>
                <w:sz w:val="15"/>
              </w:rPr>
            </w:pPr>
            <w:r>
              <w:rPr>
                <w:rFonts w:ascii="MAC C Swiss" w:hAnsi="MAC C Swiss" w:cs="Arial"/>
                <w:b/>
                <w:bCs/>
                <w:sz w:val="15"/>
              </w:rPr>
              <w:t>306</w:t>
            </w:r>
            <w:r>
              <w:rPr>
                <w:rFonts w:ascii="MAC C Swiss" w:hAnsi="MAC C Swiss" w:cs="Arial" w:hint="eastAsia"/>
                <w:b/>
                <w:bCs/>
                <w:sz w:val="15"/>
              </w:rPr>
              <w:t xml:space="preserve"> </w:t>
            </w:r>
            <w:r>
              <w:rPr>
                <w:rFonts w:ascii="MAC C Swiss" w:hAnsi="MAC C Swiss" w:cs="Arial"/>
                <w:b/>
                <w:bCs/>
                <w:sz w:val="15"/>
              </w:rPr>
              <w:t>848</w:t>
            </w:r>
          </w:p>
        </w:tc>
        <w:tc>
          <w:tcPr>
            <w:tcW w:w="329" w:type="pct"/>
            <w:tcBorders>
              <w:top w:val="nil"/>
              <w:left w:val="nil"/>
              <w:bottom w:val="single" w:sz="4" w:space="0" w:color="auto"/>
              <w:right w:val="single" w:sz="4" w:space="0" w:color="auto"/>
            </w:tcBorders>
            <w:vAlign w:val="center"/>
          </w:tcPr>
          <w:p w:rsidR="00000000" w:rsidRDefault="007A1441" w:rsidP="007A1441">
            <w:pPr>
              <w:ind w:rightChars="50" w:right="31680"/>
              <w:jc w:val="right"/>
              <w:rPr>
                <w:rFonts w:ascii="MAC C Swiss" w:hAnsi="MAC C Swiss" w:cs="Arial"/>
                <w:b/>
                <w:bCs/>
                <w:sz w:val="15"/>
              </w:rPr>
            </w:pPr>
            <w:r>
              <w:rPr>
                <w:rFonts w:ascii="MAC C Swiss" w:hAnsi="MAC C Swiss" w:cs="Arial"/>
                <w:b/>
                <w:bCs/>
                <w:sz w:val="15"/>
              </w:rPr>
              <w:t>119</w:t>
            </w:r>
            <w:r>
              <w:rPr>
                <w:rFonts w:ascii="MAC C Swiss" w:hAnsi="MAC C Swiss" w:cs="Arial" w:hint="eastAsia"/>
                <w:b/>
                <w:bCs/>
                <w:sz w:val="15"/>
              </w:rPr>
              <w:t xml:space="preserve"> </w:t>
            </w:r>
            <w:r>
              <w:rPr>
                <w:rFonts w:ascii="MAC C Swiss" w:hAnsi="MAC C Swiss" w:cs="Arial"/>
                <w:b/>
                <w:bCs/>
                <w:sz w:val="15"/>
              </w:rPr>
              <w:t>800</w:t>
            </w:r>
          </w:p>
        </w:tc>
        <w:tc>
          <w:tcPr>
            <w:tcW w:w="329" w:type="pct"/>
            <w:tcBorders>
              <w:top w:val="nil"/>
              <w:left w:val="nil"/>
              <w:bottom w:val="single" w:sz="4" w:space="0" w:color="auto"/>
              <w:right w:val="single" w:sz="4" w:space="0" w:color="auto"/>
            </w:tcBorders>
            <w:vAlign w:val="center"/>
          </w:tcPr>
          <w:p w:rsidR="00000000" w:rsidRDefault="007A1441" w:rsidP="007A1441">
            <w:pPr>
              <w:ind w:rightChars="50" w:right="31680"/>
              <w:jc w:val="right"/>
              <w:rPr>
                <w:rFonts w:ascii="MAC C Swiss" w:hAnsi="MAC C Swiss" w:cs="Arial"/>
                <w:sz w:val="15"/>
              </w:rPr>
            </w:pPr>
            <w:r>
              <w:rPr>
                <w:rFonts w:ascii="MAC C Swiss" w:hAnsi="MAC C Swiss" w:cs="Arial"/>
                <w:sz w:val="15"/>
              </w:rPr>
              <w:t>176</w:t>
            </w:r>
            <w:r>
              <w:rPr>
                <w:rFonts w:ascii="MAC C Swiss" w:hAnsi="MAC C Swiss" w:cs="Arial" w:hint="eastAsia"/>
                <w:sz w:val="15"/>
              </w:rPr>
              <w:t xml:space="preserve"> </w:t>
            </w:r>
            <w:r>
              <w:rPr>
                <w:rFonts w:ascii="MAC C Swiss" w:hAnsi="MAC C Swiss" w:cs="Arial"/>
                <w:sz w:val="15"/>
              </w:rPr>
              <w:t>410</w:t>
            </w:r>
          </w:p>
        </w:tc>
        <w:tc>
          <w:tcPr>
            <w:tcW w:w="329" w:type="pct"/>
            <w:tcBorders>
              <w:top w:val="nil"/>
              <w:left w:val="nil"/>
              <w:bottom w:val="single" w:sz="4" w:space="0" w:color="auto"/>
              <w:right w:val="single" w:sz="4" w:space="0" w:color="auto"/>
            </w:tcBorders>
            <w:vAlign w:val="center"/>
          </w:tcPr>
          <w:p w:rsidR="00000000" w:rsidRDefault="007A1441" w:rsidP="007A1441">
            <w:pPr>
              <w:ind w:rightChars="50" w:right="31680"/>
              <w:jc w:val="right"/>
              <w:rPr>
                <w:rFonts w:ascii="MAC C Swiss" w:hAnsi="MAC C Swiss" w:cs="Arial"/>
                <w:sz w:val="15"/>
              </w:rPr>
            </w:pPr>
            <w:r>
              <w:rPr>
                <w:rFonts w:ascii="MAC C Swiss" w:hAnsi="MAC C Swiss" w:cs="Arial"/>
                <w:sz w:val="15"/>
              </w:rPr>
              <w:t>77</w:t>
            </w:r>
            <w:r>
              <w:rPr>
                <w:rFonts w:ascii="MAC C Swiss" w:hAnsi="MAC C Swiss" w:cs="Arial" w:hint="eastAsia"/>
                <w:sz w:val="15"/>
              </w:rPr>
              <w:t xml:space="preserve"> </w:t>
            </w:r>
            <w:r>
              <w:rPr>
                <w:rFonts w:ascii="MAC C Swiss" w:hAnsi="MAC C Swiss" w:cs="Arial"/>
                <w:sz w:val="15"/>
              </w:rPr>
              <w:t>826</w:t>
            </w:r>
          </w:p>
        </w:tc>
        <w:tc>
          <w:tcPr>
            <w:tcW w:w="329" w:type="pct"/>
            <w:tcBorders>
              <w:top w:val="nil"/>
              <w:left w:val="nil"/>
              <w:bottom w:val="single" w:sz="4" w:space="0" w:color="auto"/>
              <w:right w:val="single" w:sz="4" w:space="0" w:color="auto"/>
            </w:tcBorders>
            <w:vAlign w:val="center"/>
          </w:tcPr>
          <w:p w:rsidR="00000000" w:rsidRDefault="007A1441" w:rsidP="007A1441">
            <w:pPr>
              <w:ind w:rightChars="50" w:right="31680"/>
              <w:jc w:val="right"/>
              <w:rPr>
                <w:rFonts w:ascii="MAC C Swiss" w:hAnsi="MAC C Swiss" w:cs="Arial"/>
                <w:sz w:val="15"/>
              </w:rPr>
            </w:pPr>
            <w:r>
              <w:rPr>
                <w:rFonts w:ascii="MAC C Swiss" w:hAnsi="MAC C Swiss" w:cs="Arial"/>
                <w:sz w:val="15"/>
              </w:rPr>
              <w:t>16</w:t>
            </w:r>
            <w:r>
              <w:rPr>
                <w:rFonts w:ascii="MAC C Swiss" w:hAnsi="MAC C Swiss" w:cs="Arial" w:hint="eastAsia"/>
                <w:sz w:val="15"/>
              </w:rPr>
              <w:t xml:space="preserve"> </w:t>
            </w:r>
            <w:r>
              <w:rPr>
                <w:rFonts w:ascii="MAC C Swiss" w:hAnsi="MAC C Swiss" w:cs="Arial"/>
                <w:sz w:val="15"/>
              </w:rPr>
              <w:t>696</w:t>
            </w:r>
          </w:p>
        </w:tc>
        <w:tc>
          <w:tcPr>
            <w:tcW w:w="330" w:type="pct"/>
            <w:tcBorders>
              <w:top w:val="nil"/>
              <w:left w:val="nil"/>
              <w:bottom w:val="single" w:sz="4" w:space="0" w:color="auto"/>
              <w:right w:val="single" w:sz="4" w:space="0" w:color="auto"/>
            </w:tcBorders>
            <w:vAlign w:val="center"/>
          </w:tcPr>
          <w:p w:rsidR="00000000" w:rsidRDefault="007A1441" w:rsidP="007A1441">
            <w:pPr>
              <w:ind w:rightChars="50" w:right="31680"/>
              <w:jc w:val="right"/>
              <w:rPr>
                <w:rFonts w:ascii="MAC C Swiss" w:hAnsi="MAC C Swiss" w:cs="Arial"/>
                <w:sz w:val="15"/>
              </w:rPr>
            </w:pPr>
            <w:r>
              <w:rPr>
                <w:rFonts w:ascii="MAC C Swiss" w:hAnsi="MAC C Swiss" w:cs="Arial"/>
                <w:sz w:val="15"/>
              </w:rPr>
              <w:t>4</w:t>
            </w:r>
            <w:r>
              <w:rPr>
                <w:rFonts w:ascii="MAC C Swiss" w:hAnsi="MAC C Swiss" w:cs="Arial" w:hint="eastAsia"/>
                <w:sz w:val="15"/>
              </w:rPr>
              <w:t xml:space="preserve"> </w:t>
            </w:r>
            <w:r>
              <w:rPr>
                <w:rFonts w:ascii="MAC C Swiss" w:hAnsi="MAC C Swiss" w:cs="Arial"/>
                <w:sz w:val="15"/>
              </w:rPr>
              <w:t>439</w:t>
            </w:r>
          </w:p>
        </w:tc>
        <w:tc>
          <w:tcPr>
            <w:tcW w:w="329" w:type="pct"/>
            <w:tcBorders>
              <w:top w:val="nil"/>
              <w:left w:val="nil"/>
              <w:bottom w:val="single" w:sz="4" w:space="0" w:color="auto"/>
              <w:right w:val="single" w:sz="4" w:space="0" w:color="auto"/>
            </w:tcBorders>
            <w:vAlign w:val="center"/>
          </w:tcPr>
          <w:p w:rsidR="00000000" w:rsidRDefault="007A1441" w:rsidP="007A1441">
            <w:pPr>
              <w:ind w:rightChars="50" w:right="31680"/>
              <w:jc w:val="right"/>
              <w:rPr>
                <w:rFonts w:ascii="MAC C Swiss" w:hAnsi="MAC C Swiss" w:cs="Arial"/>
                <w:sz w:val="15"/>
              </w:rPr>
            </w:pPr>
            <w:r>
              <w:rPr>
                <w:rFonts w:ascii="MAC C Swiss" w:hAnsi="MAC C Swiss" w:cs="Arial"/>
                <w:sz w:val="15"/>
              </w:rPr>
              <w:t>68</w:t>
            </w:r>
            <w:r>
              <w:rPr>
                <w:rFonts w:ascii="MAC C Swiss" w:hAnsi="MAC C Swiss" w:cs="Arial" w:hint="eastAsia"/>
                <w:sz w:val="15"/>
              </w:rPr>
              <w:t xml:space="preserve"> </w:t>
            </w:r>
            <w:r>
              <w:rPr>
                <w:rFonts w:ascii="MAC C Swiss" w:hAnsi="MAC C Swiss" w:cs="Arial"/>
                <w:sz w:val="15"/>
              </w:rPr>
              <w:t>231</w:t>
            </w:r>
          </w:p>
        </w:tc>
        <w:tc>
          <w:tcPr>
            <w:tcW w:w="329" w:type="pct"/>
            <w:tcBorders>
              <w:top w:val="nil"/>
              <w:left w:val="nil"/>
              <w:bottom w:val="single" w:sz="4" w:space="0" w:color="auto"/>
              <w:right w:val="nil"/>
            </w:tcBorders>
            <w:vAlign w:val="center"/>
          </w:tcPr>
          <w:p w:rsidR="00000000" w:rsidRDefault="007A1441" w:rsidP="007A1441">
            <w:pPr>
              <w:ind w:rightChars="50" w:right="31680"/>
              <w:jc w:val="right"/>
              <w:rPr>
                <w:rFonts w:ascii="MAC C Swiss" w:hAnsi="MAC C Swiss" w:cs="Arial"/>
                <w:sz w:val="15"/>
              </w:rPr>
            </w:pPr>
            <w:r>
              <w:rPr>
                <w:rFonts w:ascii="MAC C Swiss" w:hAnsi="MAC C Swiss" w:cs="Arial"/>
                <w:sz w:val="15"/>
              </w:rPr>
              <w:t>24</w:t>
            </w:r>
            <w:r>
              <w:rPr>
                <w:rFonts w:ascii="MAC C Swiss" w:hAnsi="MAC C Swiss" w:cs="Arial" w:hint="eastAsia"/>
                <w:sz w:val="15"/>
              </w:rPr>
              <w:t xml:space="preserve"> </w:t>
            </w:r>
            <w:r>
              <w:rPr>
                <w:rFonts w:ascii="MAC C Swiss" w:hAnsi="MAC C Swiss" w:cs="Arial"/>
                <w:sz w:val="15"/>
              </w:rPr>
              <w:t>401</w:t>
            </w:r>
          </w:p>
        </w:tc>
        <w:tc>
          <w:tcPr>
            <w:tcW w:w="329" w:type="pct"/>
            <w:tcBorders>
              <w:top w:val="single" w:sz="4" w:space="0" w:color="auto"/>
              <w:left w:val="single" w:sz="4" w:space="0" w:color="auto"/>
              <w:bottom w:val="single" w:sz="4" w:space="0" w:color="auto"/>
              <w:right w:val="nil"/>
            </w:tcBorders>
            <w:vAlign w:val="center"/>
          </w:tcPr>
          <w:p w:rsidR="00000000" w:rsidRDefault="007A1441" w:rsidP="007A1441">
            <w:pPr>
              <w:ind w:rightChars="50" w:right="31680"/>
              <w:jc w:val="right"/>
              <w:rPr>
                <w:rFonts w:ascii="MAC C Swiss" w:hAnsi="MAC C Swiss" w:cs="Arial"/>
                <w:sz w:val="15"/>
              </w:rPr>
            </w:pPr>
            <w:r>
              <w:rPr>
                <w:rFonts w:ascii="MAC C Swiss" w:hAnsi="MAC C Swiss" w:cs="Arial"/>
                <w:sz w:val="15"/>
              </w:rPr>
              <w:t>45</w:t>
            </w:r>
            <w:r>
              <w:rPr>
                <w:rFonts w:ascii="MAC C Swiss" w:hAnsi="MAC C Swiss" w:cs="Arial" w:hint="eastAsia"/>
                <w:sz w:val="15"/>
              </w:rPr>
              <w:t xml:space="preserve"> </w:t>
            </w:r>
            <w:r>
              <w:rPr>
                <w:rFonts w:ascii="MAC C Swiss" w:hAnsi="MAC C Swiss" w:cs="Arial"/>
                <w:sz w:val="15"/>
              </w:rPr>
              <w:t>5</w:t>
            </w:r>
            <w:r>
              <w:rPr>
                <w:rFonts w:ascii="MAC C Swiss" w:hAnsi="MAC C Swiss" w:cs="Arial"/>
                <w:sz w:val="15"/>
              </w:rPr>
              <w:t>11</w:t>
            </w:r>
          </w:p>
        </w:tc>
        <w:tc>
          <w:tcPr>
            <w:tcW w:w="329" w:type="pct"/>
            <w:tcBorders>
              <w:top w:val="single" w:sz="4" w:space="0" w:color="auto"/>
              <w:left w:val="single" w:sz="4" w:space="0" w:color="auto"/>
              <w:bottom w:val="single" w:sz="4" w:space="0" w:color="auto"/>
              <w:right w:val="single" w:sz="8" w:space="0" w:color="auto"/>
            </w:tcBorders>
            <w:vAlign w:val="center"/>
          </w:tcPr>
          <w:p w:rsidR="00000000" w:rsidRDefault="007A1441" w:rsidP="007A1441">
            <w:pPr>
              <w:ind w:rightChars="50" w:right="31680"/>
              <w:jc w:val="right"/>
              <w:rPr>
                <w:rFonts w:ascii="MAC C Swiss" w:hAnsi="MAC C Swiss" w:cs="Arial"/>
                <w:sz w:val="15"/>
              </w:rPr>
            </w:pPr>
            <w:r>
              <w:rPr>
                <w:rFonts w:ascii="MAC C Swiss" w:hAnsi="MAC C Swiss" w:cs="Arial"/>
                <w:sz w:val="15"/>
              </w:rPr>
              <w:t>13</w:t>
            </w:r>
            <w:r>
              <w:rPr>
                <w:rFonts w:ascii="MAC C Swiss" w:hAnsi="MAC C Swiss" w:cs="Arial" w:hint="eastAsia"/>
                <w:sz w:val="15"/>
              </w:rPr>
              <w:t xml:space="preserve"> </w:t>
            </w:r>
            <w:r>
              <w:rPr>
                <w:rFonts w:ascii="MAC C Swiss" w:hAnsi="MAC C Swiss" w:cs="Arial"/>
                <w:sz w:val="15"/>
              </w:rPr>
              <w:t>134</w:t>
            </w:r>
          </w:p>
        </w:tc>
        <w:tc>
          <w:tcPr>
            <w:tcW w:w="329" w:type="pct"/>
            <w:tcBorders>
              <w:top w:val="nil"/>
              <w:left w:val="nil"/>
              <w:bottom w:val="single" w:sz="4" w:space="0" w:color="auto"/>
              <w:right w:val="single" w:sz="4" w:space="0" w:color="auto"/>
            </w:tcBorders>
            <w:vAlign w:val="center"/>
          </w:tcPr>
          <w:p w:rsidR="00000000" w:rsidRDefault="007A1441" w:rsidP="007A1441">
            <w:pPr>
              <w:ind w:rightChars="50" w:right="31680"/>
              <w:jc w:val="right"/>
              <w:rPr>
                <w:rFonts w:ascii="MAC C Swiss" w:hAnsi="MAC C Swiss" w:cs="Arial"/>
                <w:sz w:val="15"/>
              </w:rPr>
            </w:pPr>
            <w:r>
              <w:rPr>
                <w:rFonts w:ascii="MAC C Swiss" w:hAnsi="MAC C Swiss" w:cs="Arial"/>
                <w:sz w:val="15"/>
              </w:rPr>
              <w:t>6</w:t>
            </w:r>
            <w:r>
              <w:rPr>
                <w:rFonts w:ascii="MAC C Swiss" w:hAnsi="MAC C Swiss" w:cs="Arial" w:hint="eastAsia"/>
                <w:sz w:val="15"/>
              </w:rPr>
              <w:t xml:space="preserve"> </w:t>
            </w:r>
            <w:r>
              <w:rPr>
                <w:rFonts w:ascii="MAC C Swiss" w:hAnsi="MAC C Swiss" w:cs="Arial"/>
                <w:sz w:val="15"/>
              </w:rPr>
              <w:t>924</w:t>
            </w:r>
          </w:p>
        </w:tc>
        <w:tc>
          <w:tcPr>
            <w:tcW w:w="329" w:type="pct"/>
            <w:tcBorders>
              <w:top w:val="nil"/>
              <w:left w:val="single" w:sz="4" w:space="0" w:color="auto"/>
              <w:bottom w:val="single" w:sz="4" w:space="0" w:color="auto"/>
              <w:right w:val="single" w:sz="4" w:space="0" w:color="auto"/>
            </w:tcBorders>
            <w:vAlign w:val="center"/>
          </w:tcPr>
          <w:p w:rsidR="00000000" w:rsidRDefault="007A1441" w:rsidP="007A1441">
            <w:pPr>
              <w:ind w:rightChars="50" w:right="31680"/>
              <w:jc w:val="right"/>
              <w:rPr>
                <w:rFonts w:ascii="MAC C Swiss" w:hAnsi="MAC C Swiss" w:cs="Arial"/>
                <w:sz w:val="15"/>
              </w:rPr>
            </w:pPr>
            <w:r>
              <w:rPr>
                <w:rFonts w:ascii="MAC C Swiss" w:hAnsi="MAC C Swiss" w:cs="Arial"/>
                <w:sz w:val="15"/>
              </w:rPr>
              <w:t>3</w:t>
            </w:r>
            <w:r>
              <w:rPr>
                <w:rFonts w:ascii="MAC C Swiss" w:hAnsi="MAC C Swiss" w:cs="Arial" w:hint="eastAsia"/>
                <w:sz w:val="15"/>
              </w:rPr>
              <w:t xml:space="preserve"> </w:t>
            </w:r>
            <w:r>
              <w:rPr>
                <w:rFonts w:ascii="MAC C Swiss" w:hAnsi="MAC C Swiss" w:cs="Arial"/>
                <w:sz w:val="15"/>
              </w:rPr>
              <w:t>735</w:t>
            </w:r>
          </w:p>
        </w:tc>
        <w:tc>
          <w:tcPr>
            <w:tcW w:w="329" w:type="pct"/>
            <w:tcBorders>
              <w:top w:val="nil"/>
              <w:left w:val="single" w:sz="4" w:space="0" w:color="auto"/>
              <w:bottom w:val="single" w:sz="4" w:space="0" w:color="auto"/>
              <w:right w:val="single" w:sz="4" w:space="0" w:color="auto"/>
            </w:tcBorders>
            <w:vAlign w:val="center"/>
          </w:tcPr>
          <w:p w:rsidR="00000000" w:rsidRDefault="007A1441" w:rsidP="007A1441">
            <w:pPr>
              <w:ind w:rightChars="50" w:right="31680"/>
              <w:jc w:val="right"/>
              <w:rPr>
                <w:rFonts w:ascii="MAC C Swiss" w:hAnsi="MAC C Swiss" w:cs="Arial"/>
                <w:sz w:val="15"/>
              </w:rPr>
            </w:pPr>
            <w:r>
              <w:rPr>
                <w:rFonts w:ascii="MAC C Swiss" w:hAnsi="MAC C Swiss" w:cs="Arial"/>
                <w:sz w:val="15"/>
              </w:rPr>
              <w:t>11</w:t>
            </w:r>
            <w:r>
              <w:rPr>
                <w:rFonts w:ascii="MAC C Swiss" w:hAnsi="MAC C Swiss" w:cs="Arial" w:hint="eastAsia"/>
                <w:sz w:val="15"/>
              </w:rPr>
              <w:t xml:space="preserve"> </w:t>
            </w:r>
            <w:r>
              <w:rPr>
                <w:rFonts w:ascii="MAC C Swiss" w:hAnsi="MAC C Swiss" w:cs="Arial"/>
                <w:sz w:val="15"/>
              </w:rPr>
              <w:t>952</w:t>
            </w:r>
          </w:p>
        </w:tc>
        <w:tc>
          <w:tcPr>
            <w:tcW w:w="332" w:type="pct"/>
            <w:tcBorders>
              <w:top w:val="nil"/>
              <w:left w:val="single" w:sz="4" w:space="0" w:color="auto"/>
              <w:bottom w:val="single" w:sz="4" w:space="0" w:color="auto"/>
              <w:right w:val="single" w:sz="4" w:space="0" w:color="auto"/>
            </w:tcBorders>
            <w:vAlign w:val="center"/>
          </w:tcPr>
          <w:p w:rsidR="00000000" w:rsidRDefault="007A1441" w:rsidP="007A1441">
            <w:pPr>
              <w:ind w:rightChars="50" w:right="31680"/>
              <w:jc w:val="right"/>
              <w:rPr>
                <w:rFonts w:ascii="MAC C Swiss" w:hAnsi="MAC C Swiss" w:cs="Arial"/>
                <w:sz w:val="15"/>
              </w:rPr>
            </w:pPr>
            <w:r>
              <w:rPr>
                <w:rFonts w:ascii="MAC C Swiss" w:hAnsi="MAC C Swiss" w:cs="Arial"/>
                <w:sz w:val="15"/>
              </w:rPr>
              <w:t>6</w:t>
            </w:r>
            <w:r>
              <w:rPr>
                <w:rFonts w:ascii="MAC C Swiss" w:hAnsi="MAC C Swiss" w:cs="Arial" w:hint="eastAsia"/>
                <w:sz w:val="15"/>
              </w:rPr>
              <w:t xml:space="preserve"> </w:t>
            </w:r>
            <w:r>
              <w:rPr>
                <w:rFonts w:ascii="MAC C Swiss" w:hAnsi="MAC C Swiss" w:cs="Arial"/>
                <w:sz w:val="15"/>
              </w:rPr>
              <w:t>682</w:t>
            </w:r>
          </w:p>
        </w:tc>
      </w:tr>
      <w:tr w:rsidR="00000000">
        <w:trPr>
          <w:trHeight w:val="585"/>
        </w:trPr>
        <w:tc>
          <w:tcPr>
            <w:tcW w:w="389" w:type="pct"/>
            <w:tcBorders>
              <w:top w:val="nil"/>
              <w:left w:val="single" w:sz="8" w:space="0" w:color="auto"/>
              <w:bottom w:val="single" w:sz="4" w:space="0" w:color="auto"/>
              <w:right w:val="single" w:sz="8" w:space="0" w:color="auto"/>
            </w:tcBorders>
            <w:vAlign w:val="center"/>
          </w:tcPr>
          <w:p w:rsidR="00000000" w:rsidRDefault="007A1441">
            <w:pPr>
              <w:jc w:val="center"/>
              <w:rPr>
                <w:rFonts w:ascii="MAC C Swiss" w:hAnsi="MAC C Swiss" w:cs="Arial" w:hint="eastAsia"/>
                <w:sz w:val="15"/>
              </w:rPr>
            </w:pPr>
            <w:r>
              <w:rPr>
                <w:rFonts w:ascii="MAC C Swiss" w:hAnsi="MAC C Swiss" w:cs="Arial" w:hint="eastAsia"/>
                <w:sz w:val="15"/>
              </w:rPr>
              <w:t>2001</w:t>
            </w:r>
            <w:r>
              <w:rPr>
                <w:rFonts w:ascii="MAC C Swiss" w:hAnsi="MAC C Swiss" w:cs="Arial" w:hint="eastAsia"/>
                <w:sz w:val="15"/>
              </w:rPr>
              <w:t>年</w:t>
            </w:r>
            <w:r>
              <w:rPr>
                <w:rFonts w:ascii="MAC C Swiss" w:hAnsi="MAC C Swiss" w:cs="Arial"/>
                <w:sz w:val="15"/>
              </w:rPr>
              <w:br/>
            </w:r>
            <w:r>
              <w:rPr>
                <w:rFonts w:ascii="MAC C Swiss" w:hAnsi="MAC C Swiss" w:cs="Arial" w:hint="eastAsia"/>
                <w:sz w:val="15"/>
              </w:rPr>
              <w:t>12</w:t>
            </w:r>
            <w:r>
              <w:rPr>
                <w:rFonts w:ascii="MAC C Swiss" w:hAnsi="MAC C Swiss" w:cs="Arial" w:hint="eastAsia"/>
                <w:sz w:val="15"/>
              </w:rPr>
              <w:t>月</w:t>
            </w:r>
          </w:p>
        </w:tc>
        <w:tc>
          <w:tcPr>
            <w:tcW w:w="329" w:type="pct"/>
            <w:tcBorders>
              <w:top w:val="nil"/>
              <w:left w:val="single" w:sz="4" w:space="0" w:color="auto"/>
              <w:bottom w:val="single" w:sz="4" w:space="0" w:color="auto"/>
              <w:right w:val="single" w:sz="4" w:space="0" w:color="auto"/>
            </w:tcBorders>
            <w:vAlign w:val="center"/>
          </w:tcPr>
          <w:p w:rsidR="00000000" w:rsidRDefault="007A1441" w:rsidP="007A1441">
            <w:pPr>
              <w:ind w:rightChars="50" w:right="31680"/>
              <w:jc w:val="right"/>
              <w:rPr>
                <w:rFonts w:ascii="MAC C Swiss" w:hAnsi="MAC C Swiss" w:cs="Arial"/>
                <w:b/>
                <w:bCs/>
                <w:sz w:val="15"/>
              </w:rPr>
            </w:pPr>
            <w:r>
              <w:rPr>
                <w:rFonts w:ascii="MAC C Swiss" w:hAnsi="MAC C Swiss" w:cs="Arial"/>
                <w:b/>
                <w:bCs/>
                <w:sz w:val="15"/>
              </w:rPr>
              <w:t>304</w:t>
            </w:r>
            <w:r>
              <w:rPr>
                <w:rFonts w:ascii="MAC C Swiss" w:hAnsi="MAC C Swiss" w:cs="Arial" w:hint="eastAsia"/>
                <w:b/>
                <w:bCs/>
                <w:sz w:val="15"/>
              </w:rPr>
              <w:t xml:space="preserve"> </w:t>
            </w:r>
            <w:r>
              <w:rPr>
                <w:rFonts w:ascii="MAC C Swiss" w:hAnsi="MAC C Swiss" w:cs="Arial"/>
                <w:b/>
                <w:bCs/>
                <w:sz w:val="15"/>
              </w:rPr>
              <w:t>341</w:t>
            </w:r>
          </w:p>
        </w:tc>
        <w:tc>
          <w:tcPr>
            <w:tcW w:w="329" w:type="pct"/>
            <w:tcBorders>
              <w:top w:val="nil"/>
              <w:left w:val="nil"/>
              <w:bottom w:val="single" w:sz="4" w:space="0" w:color="auto"/>
              <w:right w:val="single" w:sz="4" w:space="0" w:color="auto"/>
            </w:tcBorders>
            <w:vAlign w:val="center"/>
          </w:tcPr>
          <w:p w:rsidR="00000000" w:rsidRDefault="007A1441" w:rsidP="007A1441">
            <w:pPr>
              <w:ind w:rightChars="50" w:right="31680"/>
              <w:jc w:val="right"/>
              <w:rPr>
                <w:rFonts w:ascii="MAC C Swiss" w:hAnsi="MAC C Swiss" w:cs="Arial"/>
                <w:b/>
                <w:bCs/>
                <w:sz w:val="15"/>
              </w:rPr>
            </w:pPr>
            <w:r>
              <w:rPr>
                <w:rFonts w:ascii="MAC C Swiss" w:hAnsi="MAC C Swiss" w:cs="Arial"/>
                <w:b/>
                <w:bCs/>
                <w:sz w:val="15"/>
              </w:rPr>
              <w:t>116</w:t>
            </w:r>
            <w:r>
              <w:rPr>
                <w:rFonts w:ascii="MAC C Swiss" w:hAnsi="MAC C Swiss" w:cs="Arial" w:hint="eastAsia"/>
                <w:b/>
                <w:bCs/>
                <w:sz w:val="15"/>
              </w:rPr>
              <w:t xml:space="preserve"> </w:t>
            </w:r>
            <w:r>
              <w:rPr>
                <w:rFonts w:ascii="MAC C Swiss" w:hAnsi="MAC C Swiss" w:cs="Arial"/>
                <w:b/>
                <w:bCs/>
                <w:sz w:val="15"/>
              </w:rPr>
              <w:t>956</w:t>
            </w:r>
          </w:p>
        </w:tc>
        <w:tc>
          <w:tcPr>
            <w:tcW w:w="329" w:type="pct"/>
            <w:tcBorders>
              <w:top w:val="nil"/>
              <w:left w:val="nil"/>
              <w:bottom w:val="single" w:sz="4" w:space="0" w:color="auto"/>
              <w:right w:val="single" w:sz="4" w:space="0" w:color="auto"/>
            </w:tcBorders>
            <w:vAlign w:val="center"/>
          </w:tcPr>
          <w:p w:rsidR="00000000" w:rsidRDefault="007A1441" w:rsidP="007A1441">
            <w:pPr>
              <w:ind w:rightChars="50" w:right="31680"/>
              <w:jc w:val="right"/>
              <w:rPr>
                <w:rFonts w:ascii="MAC C Swiss" w:hAnsi="MAC C Swiss" w:cs="Arial"/>
                <w:sz w:val="15"/>
              </w:rPr>
            </w:pPr>
            <w:r>
              <w:rPr>
                <w:rFonts w:ascii="MAC C Swiss" w:hAnsi="MAC C Swiss" w:cs="Arial"/>
                <w:sz w:val="15"/>
              </w:rPr>
              <w:t>173</w:t>
            </w:r>
            <w:r>
              <w:rPr>
                <w:rFonts w:ascii="MAC C Swiss" w:hAnsi="MAC C Swiss" w:cs="Arial" w:hint="eastAsia"/>
                <w:sz w:val="15"/>
              </w:rPr>
              <w:t xml:space="preserve"> </w:t>
            </w:r>
            <w:r>
              <w:rPr>
                <w:rFonts w:ascii="MAC C Swiss" w:hAnsi="MAC C Swiss" w:cs="Arial"/>
                <w:sz w:val="15"/>
              </w:rPr>
              <w:t>251</w:t>
            </w:r>
          </w:p>
        </w:tc>
        <w:tc>
          <w:tcPr>
            <w:tcW w:w="329" w:type="pct"/>
            <w:tcBorders>
              <w:top w:val="nil"/>
              <w:left w:val="nil"/>
              <w:bottom w:val="single" w:sz="4" w:space="0" w:color="auto"/>
              <w:right w:val="single" w:sz="4" w:space="0" w:color="auto"/>
            </w:tcBorders>
            <w:vAlign w:val="center"/>
          </w:tcPr>
          <w:p w:rsidR="00000000" w:rsidRDefault="007A1441" w:rsidP="007A1441">
            <w:pPr>
              <w:ind w:rightChars="50" w:right="31680"/>
              <w:jc w:val="right"/>
              <w:rPr>
                <w:rFonts w:ascii="MAC C Swiss" w:hAnsi="MAC C Swiss" w:cs="Arial"/>
                <w:sz w:val="15"/>
              </w:rPr>
            </w:pPr>
            <w:r>
              <w:rPr>
                <w:rFonts w:ascii="MAC C Swiss" w:hAnsi="MAC C Swiss" w:cs="Arial"/>
                <w:sz w:val="15"/>
              </w:rPr>
              <w:t>75</w:t>
            </w:r>
            <w:r>
              <w:rPr>
                <w:rFonts w:ascii="MAC C Swiss" w:hAnsi="MAC C Swiss" w:cs="Arial" w:hint="eastAsia"/>
                <w:sz w:val="15"/>
              </w:rPr>
              <w:t xml:space="preserve"> </w:t>
            </w:r>
            <w:r>
              <w:rPr>
                <w:rFonts w:ascii="MAC C Swiss" w:hAnsi="MAC C Swiss" w:cs="Arial"/>
                <w:sz w:val="15"/>
              </w:rPr>
              <w:t>255</w:t>
            </w:r>
          </w:p>
        </w:tc>
        <w:tc>
          <w:tcPr>
            <w:tcW w:w="329" w:type="pct"/>
            <w:tcBorders>
              <w:top w:val="nil"/>
              <w:left w:val="nil"/>
              <w:bottom w:val="single" w:sz="4" w:space="0" w:color="auto"/>
              <w:right w:val="single" w:sz="4" w:space="0" w:color="auto"/>
            </w:tcBorders>
            <w:vAlign w:val="center"/>
          </w:tcPr>
          <w:p w:rsidR="00000000" w:rsidRDefault="007A1441" w:rsidP="007A1441">
            <w:pPr>
              <w:ind w:rightChars="50" w:right="31680"/>
              <w:jc w:val="right"/>
              <w:rPr>
                <w:rFonts w:ascii="MAC C Swiss" w:hAnsi="MAC C Swiss" w:cs="Arial"/>
                <w:sz w:val="15"/>
              </w:rPr>
            </w:pPr>
            <w:r>
              <w:rPr>
                <w:rFonts w:ascii="MAC C Swiss" w:hAnsi="MAC C Swiss" w:cs="Arial"/>
                <w:sz w:val="15"/>
              </w:rPr>
              <w:t>16</w:t>
            </w:r>
            <w:r>
              <w:rPr>
                <w:rFonts w:ascii="MAC C Swiss" w:hAnsi="MAC C Swiss" w:cs="Arial" w:hint="eastAsia"/>
                <w:sz w:val="15"/>
              </w:rPr>
              <w:t xml:space="preserve"> </w:t>
            </w:r>
            <w:r>
              <w:rPr>
                <w:rFonts w:ascii="MAC C Swiss" w:hAnsi="MAC C Swiss" w:cs="Arial"/>
                <w:sz w:val="15"/>
              </w:rPr>
              <w:t>482</w:t>
            </w:r>
          </w:p>
        </w:tc>
        <w:tc>
          <w:tcPr>
            <w:tcW w:w="330" w:type="pct"/>
            <w:tcBorders>
              <w:top w:val="nil"/>
              <w:left w:val="nil"/>
              <w:bottom w:val="single" w:sz="4" w:space="0" w:color="auto"/>
              <w:right w:val="single" w:sz="4" w:space="0" w:color="auto"/>
            </w:tcBorders>
            <w:vAlign w:val="center"/>
          </w:tcPr>
          <w:p w:rsidR="00000000" w:rsidRDefault="007A1441" w:rsidP="007A1441">
            <w:pPr>
              <w:ind w:rightChars="50" w:right="31680"/>
              <w:jc w:val="right"/>
              <w:rPr>
                <w:rFonts w:ascii="MAC C Swiss" w:hAnsi="MAC C Swiss" w:cs="Arial"/>
                <w:sz w:val="15"/>
              </w:rPr>
            </w:pPr>
            <w:r>
              <w:rPr>
                <w:rFonts w:ascii="MAC C Swiss" w:hAnsi="MAC C Swiss" w:cs="Arial"/>
                <w:sz w:val="15"/>
              </w:rPr>
              <w:t>4</w:t>
            </w:r>
            <w:r>
              <w:rPr>
                <w:rFonts w:ascii="MAC C Swiss" w:hAnsi="MAC C Swiss" w:cs="Arial" w:hint="eastAsia"/>
                <w:sz w:val="15"/>
              </w:rPr>
              <w:t xml:space="preserve"> </w:t>
            </w:r>
            <w:r>
              <w:rPr>
                <w:rFonts w:ascii="MAC C Swiss" w:hAnsi="MAC C Swiss" w:cs="Arial"/>
                <w:sz w:val="15"/>
              </w:rPr>
              <w:t>473</w:t>
            </w:r>
          </w:p>
        </w:tc>
        <w:tc>
          <w:tcPr>
            <w:tcW w:w="329" w:type="pct"/>
            <w:tcBorders>
              <w:top w:val="nil"/>
              <w:left w:val="nil"/>
              <w:bottom w:val="single" w:sz="4" w:space="0" w:color="auto"/>
              <w:right w:val="single" w:sz="4" w:space="0" w:color="auto"/>
            </w:tcBorders>
            <w:vAlign w:val="center"/>
          </w:tcPr>
          <w:p w:rsidR="00000000" w:rsidRDefault="007A1441" w:rsidP="007A1441">
            <w:pPr>
              <w:ind w:rightChars="50" w:right="31680"/>
              <w:jc w:val="right"/>
              <w:rPr>
                <w:rFonts w:ascii="MAC C Swiss" w:hAnsi="MAC C Swiss" w:cs="Arial"/>
                <w:sz w:val="15"/>
              </w:rPr>
            </w:pPr>
            <w:r>
              <w:rPr>
                <w:rFonts w:ascii="MAC C Swiss" w:hAnsi="MAC C Swiss" w:cs="Arial"/>
                <w:sz w:val="15"/>
              </w:rPr>
              <w:t>66</w:t>
            </w:r>
            <w:r>
              <w:rPr>
                <w:rFonts w:ascii="MAC C Swiss" w:hAnsi="MAC C Swiss" w:cs="Arial" w:hint="eastAsia"/>
                <w:sz w:val="15"/>
              </w:rPr>
              <w:t xml:space="preserve"> </w:t>
            </w:r>
            <w:r>
              <w:rPr>
                <w:rFonts w:ascii="MAC C Swiss" w:hAnsi="MAC C Swiss" w:cs="Arial"/>
                <w:sz w:val="15"/>
              </w:rPr>
              <w:t>280</w:t>
            </w:r>
          </w:p>
        </w:tc>
        <w:tc>
          <w:tcPr>
            <w:tcW w:w="329" w:type="pct"/>
            <w:tcBorders>
              <w:top w:val="nil"/>
              <w:left w:val="nil"/>
              <w:bottom w:val="single" w:sz="4" w:space="0" w:color="auto"/>
              <w:right w:val="nil"/>
            </w:tcBorders>
            <w:vAlign w:val="center"/>
          </w:tcPr>
          <w:p w:rsidR="00000000" w:rsidRDefault="007A1441" w:rsidP="007A1441">
            <w:pPr>
              <w:ind w:rightChars="50" w:right="31680"/>
              <w:jc w:val="right"/>
              <w:rPr>
                <w:rFonts w:ascii="MAC C Swiss" w:hAnsi="MAC C Swiss" w:cs="Arial"/>
                <w:sz w:val="15"/>
              </w:rPr>
            </w:pPr>
            <w:r>
              <w:rPr>
                <w:rFonts w:ascii="MAC C Swiss" w:hAnsi="MAC C Swiss" w:cs="Arial"/>
                <w:sz w:val="15"/>
              </w:rPr>
              <w:t>23</w:t>
            </w:r>
            <w:r>
              <w:rPr>
                <w:rFonts w:ascii="MAC C Swiss" w:hAnsi="MAC C Swiss" w:cs="Arial" w:hint="eastAsia"/>
                <w:sz w:val="15"/>
              </w:rPr>
              <w:t xml:space="preserve"> </w:t>
            </w:r>
            <w:r>
              <w:rPr>
                <w:rFonts w:ascii="MAC C Swiss" w:hAnsi="MAC C Swiss" w:cs="Arial"/>
                <w:sz w:val="15"/>
              </w:rPr>
              <w:t>380</w:t>
            </w:r>
          </w:p>
        </w:tc>
        <w:tc>
          <w:tcPr>
            <w:tcW w:w="329" w:type="pct"/>
            <w:tcBorders>
              <w:top w:val="nil"/>
              <w:left w:val="single" w:sz="4" w:space="0" w:color="auto"/>
              <w:bottom w:val="nil"/>
              <w:right w:val="nil"/>
            </w:tcBorders>
            <w:vAlign w:val="center"/>
          </w:tcPr>
          <w:p w:rsidR="00000000" w:rsidRDefault="007A1441" w:rsidP="007A1441">
            <w:pPr>
              <w:ind w:rightChars="50" w:right="31680"/>
              <w:jc w:val="right"/>
              <w:rPr>
                <w:rFonts w:ascii="MAC C Swiss" w:hAnsi="MAC C Swiss" w:cs="Arial"/>
                <w:sz w:val="15"/>
              </w:rPr>
            </w:pPr>
            <w:r>
              <w:rPr>
                <w:rFonts w:ascii="MAC C Swiss" w:hAnsi="MAC C Swiss" w:cs="Arial"/>
                <w:sz w:val="15"/>
              </w:rPr>
              <w:t>48</w:t>
            </w:r>
            <w:r>
              <w:rPr>
                <w:rFonts w:ascii="MAC C Swiss" w:hAnsi="MAC C Swiss" w:cs="Arial" w:hint="eastAsia"/>
                <w:sz w:val="15"/>
              </w:rPr>
              <w:t xml:space="preserve"> </w:t>
            </w:r>
            <w:r>
              <w:rPr>
                <w:rFonts w:ascii="MAC C Swiss" w:hAnsi="MAC C Swiss" w:cs="Arial"/>
                <w:sz w:val="15"/>
              </w:rPr>
              <w:t>328</w:t>
            </w:r>
          </w:p>
        </w:tc>
        <w:tc>
          <w:tcPr>
            <w:tcW w:w="329" w:type="pct"/>
            <w:tcBorders>
              <w:top w:val="nil"/>
              <w:left w:val="single" w:sz="4" w:space="0" w:color="auto"/>
              <w:bottom w:val="single" w:sz="4" w:space="0" w:color="auto"/>
              <w:right w:val="single" w:sz="8" w:space="0" w:color="auto"/>
            </w:tcBorders>
            <w:vAlign w:val="center"/>
          </w:tcPr>
          <w:p w:rsidR="00000000" w:rsidRDefault="007A1441" w:rsidP="007A1441">
            <w:pPr>
              <w:ind w:rightChars="50" w:right="31680"/>
              <w:jc w:val="right"/>
              <w:rPr>
                <w:rFonts w:ascii="MAC C Swiss" w:hAnsi="MAC C Swiss" w:cs="Arial"/>
                <w:sz w:val="15"/>
              </w:rPr>
            </w:pPr>
            <w:r>
              <w:rPr>
                <w:rFonts w:ascii="MAC C Swiss" w:hAnsi="MAC C Swiss" w:cs="Arial"/>
                <w:sz w:val="15"/>
              </w:rPr>
              <w:t>13</w:t>
            </w:r>
            <w:r>
              <w:rPr>
                <w:rFonts w:ascii="MAC C Swiss" w:hAnsi="MAC C Swiss" w:cs="Arial" w:hint="eastAsia"/>
                <w:sz w:val="15"/>
              </w:rPr>
              <w:t xml:space="preserve"> </w:t>
            </w:r>
            <w:r>
              <w:rPr>
                <w:rFonts w:ascii="MAC C Swiss" w:hAnsi="MAC C Swiss" w:cs="Arial"/>
                <w:sz w:val="15"/>
              </w:rPr>
              <w:t>848</w:t>
            </w:r>
          </w:p>
        </w:tc>
        <w:tc>
          <w:tcPr>
            <w:tcW w:w="329" w:type="pct"/>
            <w:tcBorders>
              <w:top w:val="nil"/>
              <w:left w:val="nil"/>
              <w:bottom w:val="single" w:sz="4" w:space="0" w:color="auto"/>
              <w:right w:val="single" w:sz="4" w:space="0" w:color="auto"/>
            </w:tcBorders>
            <w:vAlign w:val="center"/>
          </w:tcPr>
          <w:p w:rsidR="00000000" w:rsidRDefault="007A1441" w:rsidP="007A1441">
            <w:pPr>
              <w:ind w:rightChars="50" w:right="31680"/>
              <w:jc w:val="right"/>
              <w:rPr>
                <w:rFonts w:ascii="MAC C Swiss" w:hAnsi="MAC C Swiss" w:cs="Arial"/>
                <w:sz w:val="15"/>
              </w:rPr>
            </w:pPr>
            <w:r>
              <w:rPr>
                <w:rFonts w:ascii="MAC C Swiss" w:hAnsi="MAC C Swiss" w:cs="Arial"/>
                <w:sz w:val="15"/>
              </w:rPr>
              <w:t>6</w:t>
            </w:r>
            <w:r>
              <w:rPr>
                <w:rFonts w:ascii="MAC C Swiss" w:hAnsi="MAC C Swiss" w:cs="Arial" w:hint="eastAsia"/>
                <w:sz w:val="15"/>
              </w:rPr>
              <w:t xml:space="preserve"> </w:t>
            </w:r>
            <w:r>
              <w:rPr>
                <w:rFonts w:ascii="MAC C Swiss" w:hAnsi="MAC C Swiss" w:cs="Arial"/>
                <w:sz w:val="15"/>
              </w:rPr>
              <w:t>906</w:t>
            </w:r>
          </w:p>
        </w:tc>
        <w:tc>
          <w:tcPr>
            <w:tcW w:w="329" w:type="pct"/>
            <w:tcBorders>
              <w:top w:val="nil"/>
              <w:left w:val="single" w:sz="4" w:space="0" w:color="auto"/>
              <w:bottom w:val="single" w:sz="4" w:space="0" w:color="auto"/>
              <w:right w:val="single" w:sz="4" w:space="0" w:color="auto"/>
            </w:tcBorders>
            <w:vAlign w:val="center"/>
          </w:tcPr>
          <w:p w:rsidR="00000000" w:rsidRDefault="007A1441" w:rsidP="007A1441">
            <w:pPr>
              <w:ind w:rightChars="50" w:right="31680"/>
              <w:jc w:val="right"/>
              <w:rPr>
                <w:rFonts w:ascii="MAC C Swiss" w:hAnsi="MAC C Swiss" w:cs="Arial"/>
                <w:sz w:val="15"/>
              </w:rPr>
            </w:pPr>
            <w:r>
              <w:rPr>
                <w:rFonts w:ascii="MAC C Swiss" w:hAnsi="MAC C Swiss" w:cs="Arial"/>
                <w:sz w:val="15"/>
              </w:rPr>
              <w:t>3</w:t>
            </w:r>
            <w:r>
              <w:rPr>
                <w:rFonts w:ascii="MAC C Swiss" w:hAnsi="MAC C Swiss" w:cs="Arial" w:hint="eastAsia"/>
                <w:sz w:val="15"/>
              </w:rPr>
              <w:t xml:space="preserve"> </w:t>
            </w:r>
            <w:r>
              <w:rPr>
                <w:rFonts w:ascii="MAC C Swiss" w:hAnsi="MAC C Swiss" w:cs="Arial"/>
                <w:sz w:val="15"/>
              </w:rPr>
              <w:t>674</w:t>
            </w:r>
          </w:p>
        </w:tc>
        <w:tc>
          <w:tcPr>
            <w:tcW w:w="329" w:type="pct"/>
            <w:tcBorders>
              <w:top w:val="nil"/>
              <w:left w:val="single" w:sz="4" w:space="0" w:color="auto"/>
              <w:bottom w:val="single" w:sz="4" w:space="0" w:color="auto"/>
              <w:right w:val="single" w:sz="4" w:space="0" w:color="auto"/>
            </w:tcBorders>
            <w:vAlign w:val="center"/>
          </w:tcPr>
          <w:p w:rsidR="00000000" w:rsidRDefault="007A1441" w:rsidP="007A1441">
            <w:pPr>
              <w:ind w:rightChars="50" w:right="31680"/>
              <w:jc w:val="right"/>
              <w:rPr>
                <w:rFonts w:ascii="MAC C Swiss" w:hAnsi="MAC C Swiss" w:cs="Arial"/>
                <w:sz w:val="15"/>
              </w:rPr>
            </w:pPr>
            <w:r>
              <w:rPr>
                <w:rFonts w:ascii="MAC C Swiss" w:hAnsi="MAC C Swiss" w:cs="Arial"/>
                <w:sz w:val="15"/>
              </w:rPr>
              <w:t>12</w:t>
            </w:r>
            <w:r>
              <w:rPr>
                <w:rFonts w:ascii="MAC C Swiss" w:hAnsi="MAC C Swiss" w:cs="Arial" w:hint="eastAsia"/>
                <w:sz w:val="15"/>
              </w:rPr>
              <w:t xml:space="preserve"> </w:t>
            </w:r>
            <w:r>
              <w:rPr>
                <w:rFonts w:ascii="MAC C Swiss" w:hAnsi="MAC C Swiss" w:cs="Arial"/>
                <w:sz w:val="15"/>
              </w:rPr>
              <w:t>776</w:t>
            </w:r>
          </w:p>
        </w:tc>
        <w:tc>
          <w:tcPr>
            <w:tcW w:w="332" w:type="pct"/>
            <w:tcBorders>
              <w:top w:val="nil"/>
              <w:left w:val="single" w:sz="4" w:space="0" w:color="auto"/>
              <w:bottom w:val="single" w:sz="4" w:space="0" w:color="auto"/>
              <w:right w:val="single" w:sz="4" w:space="0" w:color="auto"/>
            </w:tcBorders>
            <w:vAlign w:val="center"/>
          </w:tcPr>
          <w:p w:rsidR="00000000" w:rsidRDefault="007A1441" w:rsidP="007A1441">
            <w:pPr>
              <w:ind w:rightChars="50" w:right="31680"/>
              <w:jc w:val="right"/>
              <w:rPr>
                <w:rFonts w:ascii="MAC C Swiss" w:hAnsi="MAC C Swiss" w:cs="Arial"/>
                <w:sz w:val="15"/>
              </w:rPr>
            </w:pPr>
            <w:r>
              <w:rPr>
                <w:rFonts w:ascii="MAC C Swiss" w:hAnsi="MAC C Swiss" w:cs="Arial"/>
                <w:sz w:val="15"/>
              </w:rPr>
              <w:t>7</w:t>
            </w:r>
            <w:r>
              <w:rPr>
                <w:rFonts w:ascii="MAC C Swiss" w:hAnsi="MAC C Swiss" w:cs="Arial" w:hint="eastAsia"/>
                <w:sz w:val="15"/>
              </w:rPr>
              <w:t xml:space="preserve"> </w:t>
            </w:r>
            <w:r>
              <w:rPr>
                <w:rFonts w:ascii="MAC C Swiss" w:hAnsi="MAC C Swiss" w:cs="Arial"/>
                <w:sz w:val="15"/>
              </w:rPr>
              <w:t>371</w:t>
            </w:r>
          </w:p>
        </w:tc>
      </w:tr>
      <w:tr w:rsidR="00000000">
        <w:trPr>
          <w:trHeight w:val="585"/>
        </w:trPr>
        <w:tc>
          <w:tcPr>
            <w:tcW w:w="389" w:type="pct"/>
            <w:tcBorders>
              <w:top w:val="nil"/>
              <w:left w:val="single" w:sz="8" w:space="0" w:color="auto"/>
              <w:bottom w:val="single" w:sz="8" w:space="0" w:color="auto"/>
              <w:right w:val="single" w:sz="8" w:space="0" w:color="auto"/>
            </w:tcBorders>
            <w:vAlign w:val="center"/>
          </w:tcPr>
          <w:p w:rsidR="00000000" w:rsidRDefault="007A1441">
            <w:pPr>
              <w:jc w:val="center"/>
              <w:rPr>
                <w:rFonts w:ascii="MAC C Swiss" w:hAnsi="MAC C Swiss" w:cs="Arial" w:hint="eastAsia"/>
                <w:sz w:val="15"/>
              </w:rPr>
            </w:pPr>
            <w:r>
              <w:rPr>
                <w:rFonts w:ascii="MAC C Swiss" w:hAnsi="MAC C Swiss" w:cs="Arial" w:hint="eastAsia"/>
                <w:sz w:val="15"/>
              </w:rPr>
              <w:t>2002</w:t>
            </w:r>
            <w:r>
              <w:rPr>
                <w:rFonts w:ascii="MAC C Swiss" w:hAnsi="MAC C Swiss" w:cs="Arial" w:hint="eastAsia"/>
                <w:sz w:val="15"/>
              </w:rPr>
              <w:t>年</w:t>
            </w:r>
          </w:p>
          <w:p w:rsidR="00000000" w:rsidRDefault="007A1441">
            <w:pPr>
              <w:jc w:val="center"/>
              <w:rPr>
                <w:rFonts w:ascii="MAC C Swiss" w:hAnsi="MAC C Swiss" w:cs="Arial" w:hint="eastAsia"/>
                <w:sz w:val="15"/>
              </w:rPr>
            </w:pPr>
            <w:r>
              <w:rPr>
                <w:rFonts w:ascii="MAC C Swiss" w:hAnsi="MAC C Swiss" w:cs="Arial" w:hint="eastAsia"/>
                <w:sz w:val="15"/>
              </w:rPr>
              <w:t>6</w:t>
            </w:r>
            <w:r>
              <w:rPr>
                <w:rFonts w:ascii="MAC C Swiss" w:hAnsi="MAC C Swiss" w:cs="Arial" w:hint="eastAsia"/>
                <w:sz w:val="15"/>
              </w:rPr>
              <w:t>月</w:t>
            </w:r>
          </w:p>
        </w:tc>
        <w:tc>
          <w:tcPr>
            <w:tcW w:w="329" w:type="pct"/>
            <w:tcBorders>
              <w:top w:val="nil"/>
              <w:left w:val="single" w:sz="4" w:space="0" w:color="auto"/>
              <w:bottom w:val="single" w:sz="8" w:space="0" w:color="auto"/>
              <w:right w:val="single" w:sz="4" w:space="0" w:color="auto"/>
            </w:tcBorders>
            <w:vAlign w:val="center"/>
          </w:tcPr>
          <w:p w:rsidR="00000000" w:rsidRDefault="007A1441" w:rsidP="007A1441">
            <w:pPr>
              <w:ind w:rightChars="50" w:right="31680"/>
              <w:jc w:val="right"/>
              <w:rPr>
                <w:rFonts w:ascii="MAC C Swiss" w:hAnsi="MAC C Swiss" w:cs="Arial"/>
                <w:b/>
                <w:bCs/>
                <w:sz w:val="15"/>
              </w:rPr>
            </w:pPr>
            <w:r>
              <w:rPr>
                <w:rFonts w:ascii="MAC C Swiss" w:hAnsi="MAC C Swiss" w:cs="Arial"/>
                <w:b/>
                <w:bCs/>
                <w:sz w:val="15"/>
              </w:rPr>
              <w:t>318</w:t>
            </w:r>
            <w:r>
              <w:rPr>
                <w:rFonts w:ascii="MAC C Swiss" w:hAnsi="MAC C Swiss" w:cs="Arial" w:hint="eastAsia"/>
                <w:b/>
                <w:bCs/>
                <w:sz w:val="15"/>
              </w:rPr>
              <w:t xml:space="preserve"> </w:t>
            </w:r>
            <w:r>
              <w:rPr>
                <w:rFonts w:ascii="MAC C Swiss" w:hAnsi="MAC C Swiss" w:cs="Arial"/>
                <w:b/>
                <w:bCs/>
                <w:sz w:val="15"/>
              </w:rPr>
              <w:t>732</w:t>
            </w:r>
          </w:p>
        </w:tc>
        <w:tc>
          <w:tcPr>
            <w:tcW w:w="329" w:type="pct"/>
            <w:tcBorders>
              <w:top w:val="nil"/>
              <w:left w:val="nil"/>
              <w:bottom w:val="single" w:sz="8" w:space="0" w:color="auto"/>
              <w:right w:val="single" w:sz="4" w:space="0" w:color="auto"/>
            </w:tcBorders>
            <w:vAlign w:val="center"/>
          </w:tcPr>
          <w:p w:rsidR="00000000" w:rsidRDefault="007A1441" w:rsidP="007A1441">
            <w:pPr>
              <w:ind w:rightChars="50" w:right="31680"/>
              <w:jc w:val="right"/>
              <w:rPr>
                <w:rFonts w:ascii="MAC C Swiss" w:hAnsi="MAC C Swiss" w:cs="Arial"/>
                <w:b/>
                <w:bCs/>
                <w:sz w:val="15"/>
              </w:rPr>
            </w:pPr>
            <w:r>
              <w:rPr>
                <w:rFonts w:ascii="MAC C Swiss" w:hAnsi="MAC C Swiss" w:cs="Arial"/>
                <w:b/>
                <w:bCs/>
                <w:sz w:val="15"/>
              </w:rPr>
              <w:t>121</w:t>
            </w:r>
            <w:r>
              <w:rPr>
                <w:rFonts w:ascii="MAC C Swiss" w:hAnsi="MAC C Swiss" w:cs="Arial" w:hint="eastAsia"/>
                <w:b/>
                <w:bCs/>
                <w:sz w:val="15"/>
              </w:rPr>
              <w:t xml:space="preserve"> </w:t>
            </w:r>
            <w:r>
              <w:rPr>
                <w:rFonts w:ascii="MAC C Swiss" w:hAnsi="MAC C Swiss" w:cs="Arial"/>
                <w:b/>
                <w:bCs/>
                <w:sz w:val="15"/>
              </w:rPr>
              <w:t>851</w:t>
            </w:r>
          </w:p>
        </w:tc>
        <w:tc>
          <w:tcPr>
            <w:tcW w:w="329" w:type="pct"/>
            <w:tcBorders>
              <w:top w:val="nil"/>
              <w:left w:val="nil"/>
              <w:bottom w:val="single" w:sz="8" w:space="0" w:color="auto"/>
              <w:right w:val="single" w:sz="4" w:space="0" w:color="auto"/>
            </w:tcBorders>
            <w:vAlign w:val="center"/>
          </w:tcPr>
          <w:p w:rsidR="00000000" w:rsidRDefault="007A1441" w:rsidP="007A1441">
            <w:pPr>
              <w:ind w:rightChars="50" w:right="31680"/>
              <w:jc w:val="right"/>
              <w:rPr>
                <w:rFonts w:ascii="MAC C Swiss" w:hAnsi="MAC C Swiss" w:cs="Arial"/>
                <w:sz w:val="15"/>
              </w:rPr>
            </w:pPr>
            <w:r>
              <w:rPr>
                <w:rFonts w:ascii="MAC C Swiss" w:hAnsi="MAC C Swiss" w:cs="Arial"/>
                <w:sz w:val="15"/>
              </w:rPr>
              <w:t>179</w:t>
            </w:r>
            <w:r>
              <w:rPr>
                <w:rFonts w:ascii="MAC C Swiss" w:hAnsi="MAC C Swiss" w:cs="Arial" w:hint="eastAsia"/>
                <w:sz w:val="15"/>
              </w:rPr>
              <w:t xml:space="preserve"> </w:t>
            </w:r>
            <w:r>
              <w:rPr>
                <w:rFonts w:ascii="MAC C Swiss" w:hAnsi="MAC C Swiss" w:cs="Arial"/>
                <w:sz w:val="15"/>
              </w:rPr>
              <w:t>155</w:t>
            </w:r>
          </w:p>
        </w:tc>
        <w:tc>
          <w:tcPr>
            <w:tcW w:w="329" w:type="pct"/>
            <w:tcBorders>
              <w:top w:val="nil"/>
              <w:left w:val="nil"/>
              <w:bottom w:val="single" w:sz="8" w:space="0" w:color="auto"/>
              <w:right w:val="single" w:sz="4" w:space="0" w:color="auto"/>
            </w:tcBorders>
            <w:vAlign w:val="center"/>
          </w:tcPr>
          <w:p w:rsidR="00000000" w:rsidRDefault="007A1441" w:rsidP="007A1441">
            <w:pPr>
              <w:ind w:rightChars="50" w:right="31680"/>
              <w:jc w:val="right"/>
              <w:rPr>
                <w:rFonts w:ascii="MAC C Swiss" w:hAnsi="MAC C Swiss" w:cs="Arial"/>
                <w:sz w:val="15"/>
              </w:rPr>
            </w:pPr>
            <w:r>
              <w:rPr>
                <w:rFonts w:ascii="MAC C Swiss" w:hAnsi="MAC C Swiss" w:cs="Arial"/>
                <w:sz w:val="15"/>
              </w:rPr>
              <w:t>77</w:t>
            </w:r>
            <w:r>
              <w:rPr>
                <w:rFonts w:ascii="MAC C Swiss" w:hAnsi="MAC C Swiss" w:cs="Arial" w:hint="eastAsia"/>
                <w:sz w:val="15"/>
              </w:rPr>
              <w:t xml:space="preserve"> </w:t>
            </w:r>
            <w:r>
              <w:rPr>
                <w:rFonts w:ascii="MAC C Swiss" w:hAnsi="MAC C Swiss" w:cs="Arial"/>
                <w:sz w:val="15"/>
              </w:rPr>
              <w:t>499</w:t>
            </w:r>
          </w:p>
        </w:tc>
        <w:tc>
          <w:tcPr>
            <w:tcW w:w="329" w:type="pct"/>
            <w:tcBorders>
              <w:top w:val="nil"/>
              <w:left w:val="nil"/>
              <w:bottom w:val="single" w:sz="8" w:space="0" w:color="auto"/>
              <w:right w:val="single" w:sz="4" w:space="0" w:color="auto"/>
            </w:tcBorders>
            <w:vAlign w:val="center"/>
          </w:tcPr>
          <w:p w:rsidR="00000000" w:rsidRDefault="007A1441" w:rsidP="007A1441">
            <w:pPr>
              <w:ind w:rightChars="50" w:right="31680"/>
              <w:jc w:val="right"/>
              <w:rPr>
                <w:rFonts w:ascii="MAC C Swiss" w:hAnsi="MAC C Swiss" w:cs="Arial"/>
                <w:sz w:val="15"/>
              </w:rPr>
            </w:pPr>
            <w:r>
              <w:rPr>
                <w:rFonts w:ascii="MAC C Swiss" w:hAnsi="MAC C Swiss" w:cs="Arial"/>
                <w:sz w:val="15"/>
              </w:rPr>
              <w:t>16</w:t>
            </w:r>
            <w:r>
              <w:rPr>
                <w:rFonts w:ascii="MAC C Swiss" w:hAnsi="MAC C Swiss" w:cs="Arial" w:hint="eastAsia"/>
                <w:sz w:val="15"/>
              </w:rPr>
              <w:t xml:space="preserve"> </w:t>
            </w:r>
            <w:r>
              <w:rPr>
                <w:rFonts w:ascii="MAC C Swiss" w:hAnsi="MAC C Swiss" w:cs="Arial"/>
                <w:sz w:val="15"/>
              </w:rPr>
              <w:t>860</w:t>
            </w:r>
          </w:p>
        </w:tc>
        <w:tc>
          <w:tcPr>
            <w:tcW w:w="330" w:type="pct"/>
            <w:tcBorders>
              <w:top w:val="nil"/>
              <w:left w:val="nil"/>
              <w:bottom w:val="single" w:sz="8" w:space="0" w:color="auto"/>
              <w:right w:val="single" w:sz="4" w:space="0" w:color="auto"/>
            </w:tcBorders>
            <w:vAlign w:val="center"/>
          </w:tcPr>
          <w:p w:rsidR="00000000" w:rsidRDefault="007A1441" w:rsidP="007A1441">
            <w:pPr>
              <w:ind w:rightChars="50" w:right="31680"/>
              <w:jc w:val="right"/>
              <w:rPr>
                <w:rFonts w:ascii="MAC C Swiss" w:hAnsi="MAC C Swiss" w:cs="Arial"/>
                <w:sz w:val="15"/>
              </w:rPr>
            </w:pPr>
            <w:r>
              <w:rPr>
                <w:rFonts w:ascii="MAC C Swiss" w:hAnsi="MAC C Swiss" w:cs="Arial"/>
                <w:sz w:val="15"/>
              </w:rPr>
              <w:t>4</w:t>
            </w:r>
            <w:r>
              <w:rPr>
                <w:rFonts w:ascii="MAC C Swiss" w:hAnsi="MAC C Swiss" w:cs="Arial" w:hint="eastAsia"/>
                <w:sz w:val="15"/>
              </w:rPr>
              <w:t xml:space="preserve"> </w:t>
            </w:r>
            <w:r>
              <w:rPr>
                <w:rFonts w:ascii="MAC C Swiss" w:hAnsi="MAC C Swiss" w:cs="Arial"/>
                <w:sz w:val="15"/>
              </w:rPr>
              <w:t>612</w:t>
            </w:r>
          </w:p>
        </w:tc>
        <w:tc>
          <w:tcPr>
            <w:tcW w:w="329" w:type="pct"/>
            <w:tcBorders>
              <w:top w:val="nil"/>
              <w:left w:val="nil"/>
              <w:bottom w:val="single" w:sz="8" w:space="0" w:color="auto"/>
              <w:right w:val="single" w:sz="4" w:space="0" w:color="auto"/>
            </w:tcBorders>
            <w:vAlign w:val="center"/>
          </w:tcPr>
          <w:p w:rsidR="00000000" w:rsidRDefault="007A1441" w:rsidP="007A1441">
            <w:pPr>
              <w:ind w:rightChars="50" w:right="31680"/>
              <w:jc w:val="right"/>
              <w:rPr>
                <w:rFonts w:ascii="MAC C Swiss" w:hAnsi="MAC C Swiss" w:cs="Arial"/>
                <w:sz w:val="15"/>
              </w:rPr>
            </w:pPr>
            <w:r>
              <w:rPr>
                <w:rFonts w:ascii="MAC C Swiss" w:hAnsi="MAC C Swiss" w:cs="Arial"/>
                <w:sz w:val="15"/>
              </w:rPr>
              <w:t>67</w:t>
            </w:r>
            <w:r>
              <w:rPr>
                <w:rFonts w:ascii="MAC C Swiss" w:hAnsi="MAC C Swiss" w:cs="Arial" w:hint="eastAsia"/>
                <w:sz w:val="15"/>
              </w:rPr>
              <w:t xml:space="preserve"> </w:t>
            </w:r>
            <w:r>
              <w:rPr>
                <w:rFonts w:ascii="MAC C Swiss" w:hAnsi="MAC C Swiss" w:cs="Arial"/>
                <w:sz w:val="15"/>
              </w:rPr>
              <w:t>475</w:t>
            </w:r>
          </w:p>
        </w:tc>
        <w:tc>
          <w:tcPr>
            <w:tcW w:w="329" w:type="pct"/>
            <w:tcBorders>
              <w:top w:val="nil"/>
              <w:left w:val="nil"/>
              <w:bottom w:val="single" w:sz="8" w:space="0" w:color="auto"/>
              <w:right w:val="nil"/>
            </w:tcBorders>
            <w:vAlign w:val="center"/>
          </w:tcPr>
          <w:p w:rsidR="00000000" w:rsidRDefault="007A1441" w:rsidP="007A1441">
            <w:pPr>
              <w:ind w:rightChars="50" w:right="31680"/>
              <w:jc w:val="right"/>
              <w:rPr>
                <w:rFonts w:ascii="MAC C Swiss" w:hAnsi="MAC C Swiss" w:cs="Arial"/>
                <w:sz w:val="15"/>
              </w:rPr>
            </w:pPr>
            <w:r>
              <w:rPr>
                <w:rFonts w:ascii="MAC C Swiss" w:hAnsi="MAC C Swiss" w:cs="Arial"/>
                <w:sz w:val="15"/>
              </w:rPr>
              <w:t>23</w:t>
            </w:r>
            <w:r>
              <w:rPr>
                <w:rFonts w:ascii="MAC C Swiss" w:hAnsi="MAC C Swiss" w:cs="Arial" w:hint="eastAsia"/>
                <w:sz w:val="15"/>
              </w:rPr>
              <w:t xml:space="preserve"> </w:t>
            </w:r>
            <w:r>
              <w:rPr>
                <w:rFonts w:ascii="MAC C Swiss" w:hAnsi="MAC C Swiss" w:cs="Arial"/>
                <w:sz w:val="15"/>
              </w:rPr>
              <w:t>163</w:t>
            </w:r>
          </w:p>
        </w:tc>
        <w:tc>
          <w:tcPr>
            <w:tcW w:w="329" w:type="pct"/>
            <w:tcBorders>
              <w:top w:val="single" w:sz="4" w:space="0" w:color="auto"/>
              <w:left w:val="single" w:sz="4" w:space="0" w:color="auto"/>
              <w:bottom w:val="single" w:sz="8" w:space="0" w:color="auto"/>
              <w:right w:val="nil"/>
            </w:tcBorders>
            <w:vAlign w:val="center"/>
          </w:tcPr>
          <w:p w:rsidR="00000000" w:rsidRDefault="007A1441" w:rsidP="007A1441">
            <w:pPr>
              <w:ind w:rightChars="50" w:right="31680"/>
              <w:jc w:val="right"/>
              <w:rPr>
                <w:rFonts w:ascii="MAC C Swiss" w:hAnsi="MAC C Swiss" w:cs="Arial"/>
                <w:sz w:val="15"/>
              </w:rPr>
            </w:pPr>
            <w:r>
              <w:rPr>
                <w:rFonts w:ascii="MAC C Swiss" w:hAnsi="MAC C Swiss" w:cs="Arial"/>
                <w:sz w:val="15"/>
              </w:rPr>
              <w:t>55</w:t>
            </w:r>
            <w:r>
              <w:rPr>
                <w:rFonts w:ascii="MAC C Swiss" w:hAnsi="MAC C Swiss" w:cs="Arial" w:hint="eastAsia"/>
                <w:sz w:val="15"/>
              </w:rPr>
              <w:t xml:space="preserve"> </w:t>
            </w:r>
            <w:r>
              <w:rPr>
                <w:rFonts w:ascii="MAC C Swiss" w:hAnsi="MAC C Swiss" w:cs="Arial"/>
                <w:sz w:val="15"/>
              </w:rPr>
              <w:t>242</w:t>
            </w:r>
          </w:p>
        </w:tc>
        <w:tc>
          <w:tcPr>
            <w:tcW w:w="329" w:type="pct"/>
            <w:tcBorders>
              <w:top w:val="single" w:sz="4" w:space="0" w:color="auto"/>
              <w:left w:val="single" w:sz="4" w:space="0" w:color="auto"/>
              <w:bottom w:val="single" w:sz="8" w:space="0" w:color="auto"/>
              <w:right w:val="single" w:sz="8" w:space="0" w:color="auto"/>
            </w:tcBorders>
            <w:vAlign w:val="center"/>
          </w:tcPr>
          <w:p w:rsidR="00000000" w:rsidRDefault="007A1441" w:rsidP="007A1441">
            <w:pPr>
              <w:ind w:rightChars="50" w:right="31680"/>
              <w:jc w:val="right"/>
              <w:rPr>
                <w:rFonts w:ascii="MAC C Swiss" w:hAnsi="MAC C Swiss" w:cs="Arial"/>
                <w:sz w:val="15"/>
              </w:rPr>
            </w:pPr>
            <w:r>
              <w:rPr>
                <w:rFonts w:ascii="MAC C Swiss" w:hAnsi="MAC C Swiss" w:cs="Arial"/>
                <w:sz w:val="15"/>
              </w:rPr>
              <w:t>16</w:t>
            </w:r>
            <w:r>
              <w:rPr>
                <w:rFonts w:ascii="MAC C Swiss" w:hAnsi="MAC C Swiss" w:cs="Arial" w:hint="eastAsia"/>
                <w:sz w:val="15"/>
              </w:rPr>
              <w:t xml:space="preserve"> </w:t>
            </w:r>
            <w:r>
              <w:rPr>
                <w:rFonts w:ascii="MAC C Swiss" w:hAnsi="MAC C Swiss" w:cs="Arial"/>
                <w:sz w:val="15"/>
              </w:rPr>
              <w:t>577</w:t>
            </w:r>
          </w:p>
        </w:tc>
        <w:tc>
          <w:tcPr>
            <w:tcW w:w="329" w:type="pct"/>
            <w:tcBorders>
              <w:top w:val="nil"/>
              <w:left w:val="nil"/>
              <w:bottom w:val="single" w:sz="4" w:space="0" w:color="auto"/>
              <w:right w:val="single" w:sz="4" w:space="0" w:color="auto"/>
            </w:tcBorders>
            <w:vAlign w:val="center"/>
          </w:tcPr>
          <w:p w:rsidR="00000000" w:rsidRDefault="007A1441" w:rsidP="007A1441">
            <w:pPr>
              <w:ind w:rightChars="50" w:right="31680"/>
              <w:jc w:val="right"/>
              <w:rPr>
                <w:rFonts w:ascii="MAC C Swiss" w:hAnsi="MAC C Swiss" w:cs="Arial"/>
                <w:sz w:val="15"/>
              </w:rPr>
            </w:pPr>
            <w:r>
              <w:rPr>
                <w:rFonts w:ascii="MAC C Swiss" w:hAnsi="MAC C Swiss" w:cs="Arial"/>
                <w:sz w:val="15"/>
              </w:rPr>
              <w:t>6</w:t>
            </w:r>
            <w:r>
              <w:rPr>
                <w:rFonts w:ascii="MAC C Swiss" w:hAnsi="MAC C Swiss" w:cs="Arial" w:hint="eastAsia"/>
                <w:sz w:val="15"/>
              </w:rPr>
              <w:t xml:space="preserve"> </w:t>
            </w:r>
            <w:r>
              <w:rPr>
                <w:rFonts w:ascii="MAC C Swiss" w:hAnsi="MAC C Swiss" w:cs="Arial"/>
                <w:sz w:val="15"/>
              </w:rPr>
              <w:t>745</w:t>
            </w:r>
          </w:p>
        </w:tc>
        <w:tc>
          <w:tcPr>
            <w:tcW w:w="329" w:type="pct"/>
            <w:tcBorders>
              <w:top w:val="nil"/>
              <w:left w:val="single" w:sz="4" w:space="0" w:color="auto"/>
              <w:bottom w:val="single" w:sz="4" w:space="0" w:color="auto"/>
              <w:right w:val="single" w:sz="4" w:space="0" w:color="auto"/>
            </w:tcBorders>
            <w:vAlign w:val="center"/>
          </w:tcPr>
          <w:p w:rsidR="00000000" w:rsidRDefault="007A1441" w:rsidP="007A1441">
            <w:pPr>
              <w:ind w:rightChars="50" w:right="31680"/>
              <w:jc w:val="right"/>
              <w:rPr>
                <w:rFonts w:ascii="MAC C Swiss" w:hAnsi="MAC C Swiss" w:cs="Arial"/>
                <w:sz w:val="15"/>
              </w:rPr>
            </w:pPr>
            <w:r>
              <w:rPr>
                <w:rFonts w:ascii="MAC C Swiss" w:hAnsi="MAC C Swiss" w:cs="Arial"/>
                <w:sz w:val="15"/>
              </w:rPr>
              <w:t>3</w:t>
            </w:r>
            <w:r>
              <w:rPr>
                <w:rFonts w:ascii="MAC C Swiss" w:hAnsi="MAC C Swiss" w:cs="Arial" w:hint="eastAsia"/>
                <w:sz w:val="15"/>
              </w:rPr>
              <w:t xml:space="preserve"> </w:t>
            </w:r>
            <w:r>
              <w:rPr>
                <w:rFonts w:ascii="MAC C Swiss" w:hAnsi="MAC C Swiss" w:cs="Arial"/>
                <w:sz w:val="15"/>
              </w:rPr>
              <w:t>426</w:t>
            </w:r>
          </w:p>
        </w:tc>
        <w:tc>
          <w:tcPr>
            <w:tcW w:w="329" w:type="pct"/>
            <w:tcBorders>
              <w:top w:val="nil"/>
              <w:left w:val="single" w:sz="4" w:space="0" w:color="auto"/>
              <w:bottom w:val="single" w:sz="4" w:space="0" w:color="auto"/>
              <w:right w:val="single" w:sz="4" w:space="0" w:color="auto"/>
            </w:tcBorders>
            <w:vAlign w:val="center"/>
          </w:tcPr>
          <w:p w:rsidR="00000000" w:rsidRDefault="007A1441" w:rsidP="007A1441">
            <w:pPr>
              <w:ind w:rightChars="50" w:right="31680"/>
              <w:jc w:val="right"/>
              <w:rPr>
                <w:rFonts w:ascii="MAC C Swiss" w:hAnsi="MAC C Swiss" w:cs="Arial"/>
                <w:sz w:val="15"/>
              </w:rPr>
            </w:pPr>
            <w:r>
              <w:rPr>
                <w:rFonts w:ascii="MAC C Swiss" w:hAnsi="MAC C Swiss" w:cs="Arial"/>
                <w:sz w:val="15"/>
              </w:rPr>
              <w:t>12</w:t>
            </w:r>
            <w:r>
              <w:rPr>
                <w:rFonts w:ascii="MAC C Swiss" w:hAnsi="MAC C Swiss" w:cs="Arial" w:hint="eastAsia"/>
                <w:sz w:val="15"/>
              </w:rPr>
              <w:t xml:space="preserve"> </w:t>
            </w:r>
            <w:r>
              <w:rPr>
                <w:rFonts w:ascii="MAC C Swiss" w:hAnsi="MAC C Swiss" w:cs="Arial"/>
                <w:sz w:val="15"/>
              </w:rPr>
              <w:t>659</w:t>
            </w:r>
          </w:p>
        </w:tc>
        <w:tc>
          <w:tcPr>
            <w:tcW w:w="332" w:type="pct"/>
            <w:tcBorders>
              <w:top w:val="nil"/>
              <w:left w:val="single" w:sz="4" w:space="0" w:color="auto"/>
              <w:bottom w:val="single" w:sz="4" w:space="0" w:color="auto"/>
              <w:right w:val="single" w:sz="4" w:space="0" w:color="auto"/>
            </w:tcBorders>
            <w:vAlign w:val="center"/>
          </w:tcPr>
          <w:p w:rsidR="00000000" w:rsidRDefault="007A1441" w:rsidP="007A1441">
            <w:pPr>
              <w:ind w:rightChars="50" w:right="31680"/>
              <w:jc w:val="right"/>
              <w:rPr>
                <w:rFonts w:ascii="MAC C Swiss" w:hAnsi="MAC C Swiss" w:cs="Arial"/>
                <w:sz w:val="15"/>
              </w:rPr>
            </w:pPr>
            <w:r>
              <w:rPr>
                <w:rFonts w:ascii="MAC C Swiss" w:hAnsi="MAC C Swiss" w:cs="Arial"/>
                <w:sz w:val="15"/>
              </w:rPr>
              <w:t>7</w:t>
            </w:r>
            <w:r>
              <w:rPr>
                <w:rFonts w:ascii="MAC C Swiss" w:hAnsi="MAC C Swiss" w:cs="Arial" w:hint="eastAsia"/>
                <w:sz w:val="15"/>
              </w:rPr>
              <w:t xml:space="preserve"> </w:t>
            </w:r>
            <w:r>
              <w:rPr>
                <w:rFonts w:ascii="MAC C Swiss" w:hAnsi="MAC C Swiss" w:cs="Arial"/>
                <w:sz w:val="15"/>
              </w:rPr>
              <w:t>073</w:t>
            </w:r>
          </w:p>
        </w:tc>
      </w:tr>
    </w:tbl>
    <w:p w:rsidR="00000000" w:rsidRDefault="007A1441">
      <w:pPr>
        <w:rPr>
          <w:rFonts w:ascii="KaiTi_GB2312" w:eastAsia="KaiTi_GB2312" w:hint="eastAsia"/>
          <w:color w:val="0000FF"/>
          <w:sz w:val="18"/>
        </w:rPr>
      </w:pPr>
      <w:r>
        <w:rPr>
          <w:rFonts w:ascii="KaiTi_GB2312" w:eastAsia="KaiTi_GB2312" w:hint="eastAsia"/>
          <w:color w:val="0000FF"/>
          <w:sz w:val="18"/>
        </w:rPr>
        <w:t>资料来源：</w:t>
      </w:r>
      <w:r>
        <w:rPr>
          <w:rFonts w:ascii="KaiTi_GB2312" w:eastAsia="KaiTi_GB2312" w:hint="eastAsia"/>
          <w:color w:val="0000FF"/>
          <w:sz w:val="18"/>
        </w:rPr>
        <w:t>马其顿共和国就业局</w:t>
      </w:r>
      <w:r>
        <w:rPr>
          <w:rFonts w:ascii="KaiTi_GB2312" w:eastAsia="KaiTi_GB2312" w:hint="eastAsia"/>
          <w:color w:val="0000FF"/>
          <w:sz w:val="18"/>
        </w:rPr>
        <w:t>1997</w:t>
      </w:r>
      <w:r>
        <w:rPr>
          <w:rFonts w:ascii="KaiTi_GB2312" w:eastAsia="KaiTi_GB2312" w:hint="eastAsia"/>
          <w:color w:val="0000FF"/>
          <w:sz w:val="18"/>
        </w:rPr>
        <w:t>年至</w:t>
      </w:r>
      <w:r>
        <w:rPr>
          <w:rFonts w:ascii="KaiTi_GB2312" w:eastAsia="KaiTi_GB2312" w:hint="eastAsia"/>
          <w:color w:val="0000FF"/>
          <w:sz w:val="18"/>
        </w:rPr>
        <w:t>2002</w:t>
      </w:r>
      <w:r>
        <w:rPr>
          <w:rFonts w:ascii="KaiTi_GB2312" w:eastAsia="KaiTi_GB2312" w:hint="eastAsia"/>
          <w:color w:val="0000FF"/>
          <w:sz w:val="18"/>
        </w:rPr>
        <w:t>年</w:t>
      </w:r>
    </w:p>
    <w:p w:rsidR="00000000" w:rsidRDefault="007A1441">
      <w:pPr>
        <w:pStyle w:val="Normalvovlecen"/>
        <w:widowControl/>
        <w:spacing w:after="240" w:line="360" w:lineRule="exact"/>
        <w:ind w:firstLine="0"/>
        <w:jc w:val="both"/>
        <w:rPr>
          <w:rFonts w:ascii="Times New Roman" w:eastAsia="SimHei" w:hAnsi="Times New Roman" w:hint="eastAsia"/>
          <w:kern w:val="2"/>
          <w:sz w:val="21"/>
          <w:szCs w:val="24"/>
          <w:lang w:eastAsia="zh-CN"/>
        </w:rPr>
      </w:pPr>
    </w:p>
    <w:p w:rsidR="00000000" w:rsidRDefault="007A1441">
      <w:pPr>
        <w:pStyle w:val="Normalvovlecen"/>
        <w:widowControl/>
        <w:spacing w:after="240" w:line="360" w:lineRule="exact"/>
        <w:ind w:firstLine="0"/>
        <w:jc w:val="both"/>
        <w:rPr>
          <w:rFonts w:ascii="Times New Roman" w:hAnsi="Times New Roman"/>
          <w:kern w:val="2"/>
          <w:sz w:val="21"/>
          <w:szCs w:val="24"/>
          <w:lang w:eastAsia="zh-CN"/>
        </w:rPr>
        <w:sectPr w:rsidR="00000000">
          <w:headerReference w:type="even" r:id="rId17"/>
          <w:headerReference w:type="default" r:id="rId18"/>
          <w:footerReference w:type="even" r:id="rId19"/>
          <w:footerReference w:type="default" r:id="rId20"/>
          <w:pgSz w:w="15842" w:h="12242" w:orient="landscape" w:code="1"/>
          <w:pgMar w:top="1196" w:right="1899" w:bottom="1196" w:left="1741" w:header="578" w:footer="1032" w:gutter="0"/>
          <w:cols w:space="425"/>
        </w:sectPr>
      </w:pPr>
    </w:p>
    <w:p w:rsidR="00000000" w:rsidRDefault="007A1441" w:rsidP="007A1441">
      <w:pPr>
        <w:pStyle w:val="Normalvovlecen"/>
        <w:widowControl/>
        <w:spacing w:after="240" w:line="360" w:lineRule="exact"/>
        <w:ind w:firstLineChars="200" w:firstLine="31680"/>
        <w:jc w:val="both"/>
        <w:rPr>
          <w:rFonts w:ascii="Times New Roman" w:hAnsi="Times New Roman" w:hint="eastAsia"/>
          <w:kern w:val="2"/>
          <w:sz w:val="21"/>
          <w:szCs w:val="24"/>
          <w:lang w:eastAsia="zh-CN"/>
        </w:rPr>
      </w:pPr>
      <w:r>
        <w:rPr>
          <w:rFonts w:ascii="Times New Roman" w:hAnsi="Times New Roman" w:hint="eastAsia"/>
          <w:kern w:val="2"/>
          <w:sz w:val="21"/>
          <w:szCs w:val="24"/>
          <w:lang w:eastAsia="zh-CN"/>
        </w:rPr>
        <w:t>表</w:t>
      </w:r>
      <w:r>
        <w:rPr>
          <w:rFonts w:ascii="Times New Roman" w:hAnsi="Times New Roman" w:hint="eastAsia"/>
          <w:kern w:val="2"/>
          <w:sz w:val="21"/>
          <w:szCs w:val="24"/>
          <w:lang w:eastAsia="zh-CN"/>
        </w:rPr>
        <w:t>2</w:t>
      </w:r>
      <w:r>
        <w:rPr>
          <w:rFonts w:ascii="Times New Roman" w:hAnsi="Times New Roman" w:hint="eastAsia"/>
          <w:kern w:val="2"/>
          <w:sz w:val="21"/>
          <w:szCs w:val="24"/>
          <w:lang w:eastAsia="zh-CN"/>
        </w:rPr>
        <w:t>显示出</w:t>
      </w:r>
      <w:r>
        <w:rPr>
          <w:rFonts w:ascii="Times New Roman" w:hAnsi="Times New Roman" w:hint="eastAsia"/>
          <w:kern w:val="2"/>
          <w:sz w:val="21"/>
          <w:szCs w:val="24"/>
          <w:lang w:eastAsia="zh-CN"/>
        </w:rPr>
        <w:t>1997</w:t>
      </w:r>
      <w:r>
        <w:rPr>
          <w:rFonts w:ascii="Times New Roman" w:hAnsi="Times New Roman" w:hint="eastAsia"/>
          <w:kern w:val="2"/>
          <w:sz w:val="21"/>
          <w:szCs w:val="24"/>
          <w:lang w:eastAsia="zh-CN"/>
        </w:rPr>
        <w:t>年共有</w:t>
      </w:r>
      <w:r>
        <w:rPr>
          <w:rFonts w:ascii="Times New Roman" w:hAnsi="Times New Roman" w:hint="eastAsia"/>
          <w:kern w:val="2"/>
          <w:sz w:val="21"/>
          <w:szCs w:val="24"/>
          <w:lang w:eastAsia="zh-CN"/>
        </w:rPr>
        <w:t>257 666</w:t>
      </w:r>
      <w:r>
        <w:rPr>
          <w:rFonts w:ascii="Times New Roman" w:hAnsi="Times New Roman" w:hint="eastAsia"/>
          <w:kern w:val="2"/>
          <w:sz w:val="21"/>
          <w:szCs w:val="24"/>
          <w:lang w:eastAsia="zh-CN"/>
        </w:rPr>
        <w:t>人寻找职业，其中</w:t>
      </w:r>
      <w:r>
        <w:rPr>
          <w:rFonts w:ascii="Times New Roman" w:hAnsi="Times New Roman" w:hint="eastAsia"/>
          <w:kern w:val="2"/>
          <w:sz w:val="21"/>
          <w:szCs w:val="24"/>
          <w:lang w:eastAsia="zh-CN"/>
        </w:rPr>
        <w:t>116 323</w:t>
      </w:r>
      <w:r>
        <w:rPr>
          <w:rFonts w:ascii="Times New Roman" w:hAnsi="Times New Roman" w:hint="eastAsia"/>
          <w:kern w:val="2"/>
          <w:sz w:val="21"/>
          <w:szCs w:val="24"/>
          <w:lang w:eastAsia="zh-CN"/>
        </w:rPr>
        <w:t>人为妇女，有</w:t>
      </w:r>
      <w:r>
        <w:rPr>
          <w:rFonts w:ascii="Times New Roman" w:hAnsi="Times New Roman" w:hint="eastAsia"/>
          <w:kern w:val="2"/>
          <w:sz w:val="21"/>
          <w:szCs w:val="24"/>
          <w:lang w:eastAsia="zh-CN"/>
        </w:rPr>
        <w:t>50 379</w:t>
      </w:r>
      <w:r>
        <w:rPr>
          <w:rFonts w:ascii="Times New Roman" w:hAnsi="Times New Roman" w:hint="eastAsia"/>
          <w:kern w:val="2"/>
          <w:sz w:val="21"/>
          <w:szCs w:val="24"/>
          <w:lang w:eastAsia="zh-CN"/>
        </w:rPr>
        <w:t>人无技能，</w:t>
      </w:r>
      <w:r>
        <w:rPr>
          <w:rFonts w:ascii="Times New Roman" w:hAnsi="Times New Roman" w:hint="eastAsia"/>
          <w:kern w:val="2"/>
          <w:sz w:val="21"/>
          <w:szCs w:val="24"/>
          <w:lang w:eastAsia="zh-CN"/>
        </w:rPr>
        <w:t>4 542</w:t>
      </w:r>
      <w:r>
        <w:rPr>
          <w:rFonts w:ascii="Times New Roman" w:hAnsi="Times New Roman" w:hint="eastAsia"/>
          <w:kern w:val="2"/>
          <w:sz w:val="21"/>
          <w:szCs w:val="24"/>
          <w:lang w:eastAsia="zh-CN"/>
        </w:rPr>
        <w:t>人具有大学水平。</w:t>
      </w:r>
      <w:r>
        <w:rPr>
          <w:rFonts w:ascii="Times New Roman" w:hAnsi="Times New Roman" w:hint="eastAsia"/>
          <w:kern w:val="2"/>
          <w:sz w:val="21"/>
          <w:szCs w:val="24"/>
          <w:lang w:eastAsia="zh-CN"/>
        </w:rPr>
        <w:t>2002</w:t>
      </w:r>
      <w:r>
        <w:rPr>
          <w:rFonts w:ascii="Times New Roman" w:hAnsi="Times New Roman" w:hint="eastAsia"/>
          <w:kern w:val="2"/>
          <w:sz w:val="21"/>
          <w:szCs w:val="24"/>
          <w:lang w:eastAsia="zh-CN"/>
        </w:rPr>
        <w:t>年，有</w:t>
      </w:r>
      <w:r>
        <w:rPr>
          <w:rFonts w:ascii="Times New Roman" w:hAnsi="Times New Roman" w:hint="eastAsia"/>
          <w:kern w:val="2"/>
          <w:sz w:val="21"/>
          <w:szCs w:val="24"/>
          <w:lang w:eastAsia="zh-CN"/>
        </w:rPr>
        <w:t>370 112</w:t>
      </w:r>
      <w:r>
        <w:rPr>
          <w:rFonts w:ascii="Times New Roman" w:hAnsi="Times New Roman" w:hint="eastAsia"/>
          <w:kern w:val="2"/>
          <w:sz w:val="21"/>
          <w:szCs w:val="24"/>
          <w:lang w:eastAsia="zh-CN"/>
        </w:rPr>
        <w:t>人寻找职业，其中</w:t>
      </w:r>
      <w:r>
        <w:rPr>
          <w:rFonts w:ascii="Times New Roman" w:hAnsi="Times New Roman" w:hint="eastAsia"/>
          <w:kern w:val="2"/>
          <w:sz w:val="21"/>
          <w:szCs w:val="24"/>
          <w:lang w:eastAsia="zh-CN"/>
        </w:rPr>
        <w:t>162 013</w:t>
      </w:r>
      <w:r>
        <w:rPr>
          <w:rFonts w:ascii="Times New Roman" w:hAnsi="Times New Roman" w:hint="eastAsia"/>
          <w:kern w:val="2"/>
          <w:sz w:val="21"/>
          <w:szCs w:val="24"/>
          <w:lang w:eastAsia="zh-CN"/>
        </w:rPr>
        <w:t>人为妇女，无技能工人的数量为</w:t>
      </w:r>
      <w:r>
        <w:rPr>
          <w:rFonts w:ascii="Times New Roman" w:hAnsi="Times New Roman" w:hint="eastAsia"/>
          <w:kern w:val="2"/>
          <w:sz w:val="21"/>
          <w:szCs w:val="24"/>
          <w:lang w:eastAsia="zh-CN"/>
        </w:rPr>
        <w:t>77 449</w:t>
      </w:r>
      <w:r>
        <w:rPr>
          <w:rFonts w:ascii="Times New Roman" w:hAnsi="Times New Roman" w:hint="eastAsia"/>
          <w:kern w:val="2"/>
          <w:sz w:val="21"/>
          <w:szCs w:val="24"/>
          <w:lang w:eastAsia="zh-CN"/>
        </w:rPr>
        <w:t>人，接受过高等教育的有</w:t>
      </w:r>
      <w:r>
        <w:rPr>
          <w:rFonts w:ascii="Times New Roman" w:hAnsi="Times New Roman" w:hint="eastAsia"/>
          <w:kern w:val="2"/>
          <w:sz w:val="21"/>
          <w:szCs w:val="24"/>
          <w:lang w:eastAsia="zh-CN"/>
        </w:rPr>
        <w:t>7 073</w:t>
      </w:r>
      <w:r>
        <w:rPr>
          <w:rFonts w:ascii="Times New Roman" w:hAnsi="Times New Roman" w:hint="eastAsia"/>
          <w:kern w:val="2"/>
          <w:sz w:val="21"/>
          <w:szCs w:val="24"/>
          <w:lang w:eastAsia="zh-CN"/>
        </w:rPr>
        <w:t>人。这一数据显示求职者中无技能的妇女人数在增加，不过，有高等学历找工作的妇女人数也略有增加。</w:t>
      </w:r>
    </w:p>
    <w:p w:rsidR="00000000" w:rsidRDefault="007A1441">
      <w:pPr>
        <w:pStyle w:val="Normalvovlecen"/>
        <w:widowControl/>
        <w:spacing w:after="240" w:line="360" w:lineRule="exact"/>
        <w:ind w:firstLine="0"/>
        <w:jc w:val="center"/>
        <w:rPr>
          <w:rFonts w:ascii="Times New Roman" w:eastAsia="SimHei" w:hAnsi="Times New Roman" w:hint="eastAsia"/>
          <w:color w:val="FF0000"/>
          <w:kern w:val="2"/>
          <w:sz w:val="21"/>
          <w:szCs w:val="24"/>
          <w:lang w:eastAsia="zh-CN"/>
        </w:rPr>
      </w:pPr>
      <w:r>
        <w:rPr>
          <w:rFonts w:ascii="Times New Roman" w:eastAsia="SimHei" w:hAnsi="Times New Roman" w:hint="eastAsia"/>
          <w:color w:val="FF0000"/>
          <w:kern w:val="2"/>
          <w:sz w:val="21"/>
          <w:szCs w:val="24"/>
          <w:lang w:eastAsia="zh-CN"/>
        </w:rPr>
        <w:t>表</w:t>
      </w:r>
      <w:r>
        <w:rPr>
          <w:rFonts w:ascii="Times New Roman" w:eastAsia="SimHei" w:hAnsi="Times New Roman" w:hint="eastAsia"/>
          <w:color w:val="FF0000"/>
          <w:kern w:val="2"/>
          <w:sz w:val="21"/>
          <w:szCs w:val="24"/>
          <w:lang w:eastAsia="zh-CN"/>
        </w:rPr>
        <w:t>3-</w:t>
      </w:r>
      <w:r>
        <w:rPr>
          <w:rFonts w:ascii="Times New Roman" w:eastAsia="SimHei" w:hAnsi="Times New Roman" w:hint="eastAsia"/>
          <w:color w:val="FF0000"/>
          <w:kern w:val="2"/>
          <w:sz w:val="21"/>
          <w:szCs w:val="24"/>
          <w:lang w:eastAsia="zh-CN"/>
        </w:rPr>
        <w:t>在马其顿共和国就业署登记的按年龄结构分类的求职者情况</w:t>
      </w:r>
    </w:p>
    <w:tbl>
      <w:tblPr>
        <w:tblW w:w="4888" w:type="pct"/>
        <w:tblInd w:w="108" w:type="dxa"/>
        <w:tblLook w:val="0000" w:firstRow="0" w:lastRow="0" w:firstColumn="0" w:lastColumn="0" w:noHBand="0" w:noVBand="0"/>
      </w:tblPr>
      <w:tblGrid>
        <w:gridCol w:w="822"/>
        <w:gridCol w:w="914"/>
        <w:gridCol w:w="916"/>
        <w:gridCol w:w="899"/>
        <w:gridCol w:w="899"/>
        <w:gridCol w:w="899"/>
        <w:gridCol w:w="899"/>
        <w:gridCol w:w="899"/>
        <w:gridCol w:w="899"/>
        <w:gridCol w:w="899"/>
        <w:gridCol w:w="896"/>
      </w:tblGrid>
      <w:tr w:rsidR="00000000">
        <w:trPr>
          <w:cantSplit/>
          <w:trHeight w:val="435"/>
        </w:trPr>
        <w:tc>
          <w:tcPr>
            <w:tcW w:w="417" w:type="pct"/>
            <w:vMerge w:val="restart"/>
            <w:tcBorders>
              <w:top w:val="single" w:sz="8" w:space="0" w:color="auto"/>
              <w:left w:val="single" w:sz="8" w:space="0" w:color="auto"/>
              <w:bottom w:val="single" w:sz="8" w:space="0" w:color="000000"/>
              <w:right w:val="single" w:sz="8" w:space="0" w:color="auto"/>
            </w:tcBorders>
            <w:vAlign w:val="center"/>
          </w:tcPr>
          <w:p w:rsidR="00000000" w:rsidRDefault="007A1441">
            <w:pPr>
              <w:spacing w:line="360" w:lineRule="exact"/>
              <w:jc w:val="center"/>
              <w:rPr>
                <w:rFonts w:ascii="SimHei" w:eastAsia="SimHei" w:hint="eastAsia"/>
                <w:color w:val="FF0000"/>
                <w:sz w:val="18"/>
              </w:rPr>
            </w:pPr>
            <w:r>
              <w:rPr>
                <w:rFonts w:ascii="SimHei" w:eastAsia="SimHei" w:hint="eastAsia"/>
                <w:color w:val="FF0000"/>
                <w:sz w:val="18"/>
              </w:rPr>
              <w:t>年份</w:t>
            </w:r>
          </w:p>
        </w:tc>
        <w:tc>
          <w:tcPr>
            <w:tcW w:w="929" w:type="pct"/>
            <w:gridSpan w:val="2"/>
            <w:tcBorders>
              <w:top w:val="single" w:sz="8" w:space="0" w:color="auto"/>
              <w:left w:val="nil"/>
              <w:bottom w:val="single" w:sz="4" w:space="0" w:color="auto"/>
              <w:right w:val="single" w:sz="4" w:space="0" w:color="auto"/>
            </w:tcBorders>
            <w:vAlign w:val="center"/>
          </w:tcPr>
          <w:p w:rsidR="00000000" w:rsidRDefault="007A1441">
            <w:pPr>
              <w:spacing w:line="360" w:lineRule="exact"/>
              <w:jc w:val="center"/>
              <w:rPr>
                <w:rFonts w:ascii="SimHei" w:eastAsia="SimHei"/>
                <w:color w:val="FF0000"/>
                <w:sz w:val="18"/>
              </w:rPr>
            </w:pPr>
            <w:r>
              <w:rPr>
                <w:rFonts w:ascii="SimHei" w:eastAsia="SimHei" w:hint="eastAsia"/>
                <w:color w:val="FF0000"/>
                <w:sz w:val="18"/>
              </w:rPr>
              <w:t>总数</w:t>
            </w:r>
          </w:p>
        </w:tc>
        <w:tc>
          <w:tcPr>
            <w:tcW w:w="914" w:type="pct"/>
            <w:gridSpan w:val="2"/>
            <w:tcBorders>
              <w:top w:val="single" w:sz="8" w:space="0" w:color="auto"/>
              <w:left w:val="nil"/>
              <w:bottom w:val="single" w:sz="4" w:space="0" w:color="auto"/>
              <w:right w:val="single" w:sz="4" w:space="0" w:color="000000"/>
            </w:tcBorders>
            <w:noWrap/>
            <w:vAlign w:val="center"/>
          </w:tcPr>
          <w:p w:rsidR="00000000" w:rsidRDefault="007A1441">
            <w:pPr>
              <w:spacing w:line="360" w:lineRule="exact"/>
              <w:jc w:val="center"/>
              <w:rPr>
                <w:rFonts w:ascii="SimHei" w:eastAsia="SimHei"/>
                <w:color w:val="FF0000"/>
                <w:sz w:val="18"/>
              </w:rPr>
            </w:pPr>
            <w:r>
              <w:rPr>
                <w:rFonts w:ascii="SimHei" w:eastAsia="SimHei" w:hint="eastAsia"/>
                <w:color w:val="FF0000"/>
                <w:sz w:val="18"/>
              </w:rPr>
              <w:t>30</w:t>
            </w:r>
            <w:r>
              <w:rPr>
                <w:rFonts w:ascii="SimHei" w:eastAsia="SimHei" w:hint="eastAsia"/>
                <w:color w:val="FF0000"/>
                <w:sz w:val="18"/>
              </w:rPr>
              <w:t>岁以下</w:t>
            </w:r>
          </w:p>
        </w:tc>
        <w:tc>
          <w:tcPr>
            <w:tcW w:w="914" w:type="pct"/>
            <w:gridSpan w:val="2"/>
            <w:tcBorders>
              <w:top w:val="single" w:sz="8" w:space="0" w:color="auto"/>
              <w:left w:val="nil"/>
              <w:bottom w:val="single" w:sz="4" w:space="0" w:color="auto"/>
              <w:right w:val="single" w:sz="4" w:space="0" w:color="000000"/>
            </w:tcBorders>
            <w:vAlign w:val="center"/>
          </w:tcPr>
          <w:p w:rsidR="00000000" w:rsidRDefault="007A1441">
            <w:pPr>
              <w:spacing w:line="360" w:lineRule="exact"/>
              <w:jc w:val="center"/>
              <w:rPr>
                <w:rFonts w:ascii="SimHei" w:eastAsia="SimHei"/>
                <w:color w:val="FF0000"/>
                <w:sz w:val="18"/>
              </w:rPr>
            </w:pPr>
            <w:r>
              <w:rPr>
                <w:rFonts w:ascii="SimHei" w:eastAsia="SimHei"/>
                <w:color w:val="FF0000"/>
                <w:sz w:val="18"/>
              </w:rPr>
              <w:t>30-40</w:t>
            </w:r>
            <w:r>
              <w:rPr>
                <w:rFonts w:ascii="SimHei" w:eastAsia="SimHei" w:hint="eastAsia"/>
                <w:color w:val="FF0000"/>
                <w:sz w:val="18"/>
              </w:rPr>
              <w:t>岁</w:t>
            </w:r>
          </w:p>
        </w:tc>
        <w:tc>
          <w:tcPr>
            <w:tcW w:w="914" w:type="pct"/>
            <w:gridSpan w:val="2"/>
            <w:tcBorders>
              <w:top w:val="single" w:sz="8" w:space="0" w:color="auto"/>
              <w:left w:val="nil"/>
              <w:bottom w:val="single" w:sz="4" w:space="0" w:color="auto"/>
              <w:right w:val="nil"/>
            </w:tcBorders>
            <w:vAlign w:val="center"/>
          </w:tcPr>
          <w:p w:rsidR="00000000" w:rsidRDefault="007A1441">
            <w:pPr>
              <w:spacing w:line="360" w:lineRule="exact"/>
              <w:jc w:val="center"/>
              <w:rPr>
                <w:rFonts w:ascii="SimHei" w:eastAsia="SimHei"/>
                <w:color w:val="FF0000"/>
                <w:sz w:val="18"/>
              </w:rPr>
            </w:pPr>
            <w:r>
              <w:rPr>
                <w:rFonts w:ascii="SimHei" w:eastAsia="SimHei"/>
                <w:color w:val="FF0000"/>
                <w:sz w:val="18"/>
              </w:rPr>
              <w:t xml:space="preserve">40-50 </w:t>
            </w:r>
            <w:r>
              <w:rPr>
                <w:rFonts w:ascii="SimHei" w:eastAsia="SimHei" w:hint="eastAsia"/>
                <w:color w:val="FF0000"/>
                <w:sz w:val="18"/>
              </w:rPr>
              <w:t>岁</w:t>
            </w:r>
          </w:p>
        </w:tc>
        <w:tc>
          <w:tcPr>
            <w:tcW w:w="914" w:type="pct"/>
            <w:gridSpan w:val="2"/>
            <w:tcBorders>
              <w:top w:val="single" w:sz="8" w:space="0" w:color="auto"/>
              <w:left w:val="single" w:sz="4" w:space="0" w:color="auto"/>
              <w:bottom w:val="single" w:sz="4" w:space="0" w:color="auto"/>
              <w:right w:val="single" w:sz="8" w:space="0" w:color="000000"/>
            </w:tcBorders>
            <w:vAlign w:val="center"/>
          </w:tcPr>
          <w:p w:rsidR="00000000" w:rsidRDefault="007A1441">
            <w:pPr>
              <w:spacing w:line="360" w:lineRule="exact"/>
              <w:jc w:val="center"/>
              <w:rPr>
                <w:rFonts w:ascii="SimHei" w:eastAsia="SimHei"/>
                <w:color w:val="FF0000"/>
                <w:sz w:val="18"/>
              </w:rPr>
            </w:pPr>
            <w:r>
              <w:rPr>
                <w:rFonts w:ascii="SimHei" w:eastAsia="SimHei"/>
                <w:color w:val="FF0000"/>
                <w:sz w:val="18"/>
              </w:rPr>
              <w:t>50</w:t>
            </w:r>
            <w:r>
              <w:rPr>
                <w:rFonts w:ascii="SimHei" w:eastAsia="SimHei" w:hint="eastAsia"/>
                <w:color w:val="FF0000"/>
                <w:sz w:val="18"/>
              </w:rPr>
              <w:t>岁以上</w:t>
            </w:r>
          </w:p>
        </w:tc>
      </w:tr>
      <w:tr w:rsidR="00000000">
        <w:trPr>
          <w:cantSplit/>
          <w:trHeight w:val="435"/>
        </w:trPr>
        <w:tc>
          <w:tcPr>
            <w:tcW w:w="417" w:type="pct"/>
            <w:vMerge/>
            <w:tcBorders>
              <w:top w:val="single" w:sz="8" w:space="0" w:color="auto"/>
              <w:left w:val="single" w:sz="8" w:space="0" w:color="auto"/>
              <w:bottom w:val="single" w:sz="8" w:space="0" w:color="000000"/>
              <w:right w:val="single" w:sz="8" w:space="0" w:color="auto"/>
            </w:tcBorders>
            <w:vAlign w:val="center"/>
          </w:tcPr>
          <w:p w:rsidR="00000000" w:rsidRDefault="007A1441">
            <w:pPr>
              <w:spacing w:line="360" w:lineRule="exact"/>
              <w:jc w:val="center"/>
              <w:rPr>
                <w:rFonts w:ascii="SimHei" w:eastAsia="SimHei"/>
                <w:color w:val="FF0000"/>
                <w:sz w:val="18"/>
              </w:rPr>
            </w:pPr>
          </w:p>
        </w:tc>
        <w:tc>
          <w:tcPr>
            <w:tcW w:w="464" w:type="pct"/>
            <w:tcBorders>
              <w:top w:val="nil"/>
              <w:left w:val="nil"/>
              <w:bottom w:val="single" w:sz="8" w:space="0" w:color="auto"/>
              <w:right w:val="single" w:sz="4" w:space="0" w:color="auto"/>
            </w:tcBorders>
            <w:vAlign w:val="center"/>
          </w:tcPr>
          <w:p w:rsidR="00000000" w:rsidRDefault="007A1441">
            <w:pPr>
              <w:spacing w:line="360" w:lineRule="exact"/>
              <w:jc w:val="center"/>
              <w:rPr>
                <w:rFonts w:ascii="SimHei" w:eastAsia="SimHei" w:hint="eastAsia"/>
                <w:color w:val="FF0000"/>
                <w:sz w:val="18"/>
              </w:rPr>
            </w:pPr>
            <w:r>
              <w:rPr>
                <w:rFonts w:ascii="SimHei" w:eastAsia="SimHei" w:hint="eastAsia"/>
                <w:color w:val="FF0000"/>
                <w:sz w:val="18"/>
              </w:rPr>
              <w:t>总数</w:t>
            </w:r>
          </w:p>
        </w:tc>
        <w:tc>
          <w:tcPr>
            <w:tcW w:w="464" w:type="pct"/>
            <w:tcBorders>
              <w:top w:val="nil"/>
              <w:left w:val="nil"/>
              <w:bottom w:val="single" w:sz="8" w:space="0" w:color="auto"/>
              <w:right w:val="single" w:sz="4" w:space="0" w:color="auto"/>
            </w:tcBorders>
            <w:vAlign w:val="center"/>
          </w:tcPr>
          <w:p w:rsidR="00000000" w:rsidRDefault="007A1441">
            <w:pPr>
              <w:spacing w:line="360" w:lineRule="exact"/>
              <w:jc w:val="center"/>
              <w:rPr>
                <w:rFonts w:ascii="SimHei" w:eastAsia="SimHei" w:hint="eastAsia"/>
                <w:color w:val="FF0000"/>
                <w:sz w:val="18"/>
              </w:rPr>
            </w:pPr>
            <w:r>
              <w:rPr>
                <w:rFonts w:ascii="SimHei" w:eastAsia="SimHei" w:hint="eastAsia"/>
                <w:color w:val="FF0000"/>
                <w:sz w:val="18"/>
              </w:rPr>
              <w:t>妇女</w:t>
            </w:r>
          </w:p>
        </w:tc>
        <w:tc>
          <w:tcPr>
            <w:tcW w:w="457" w:type="pct"/>
            <w:tcBorders>
              <w:top w:val="nil"/>
              <w:left w:val="nil"/>
              <w:bottom w:val="single" w:sz="8" w:space="0" w:color="auto"/>
              <w:right w:val="single" w:sz="4" w:space="0" w:color="auto"/>
            </w:tcBorders>
            <w:vAlign w:val="center"/>
          </w:tcPr>
          <w:p w:rsidR="00000000" w:rsidRDefault="007A1441">
            <w:pPr>
              <w:spacing w:line="360" w:lineRule="exact"/>
              <w:jc w:val="center"/>
              <w:rPr>
                <w:rFonts w:ascii="SimHei" w:eastAsia="SimHei" w:hint="eastAsia"/>
                <w:color w:val="FF0000"/>
                <w:sz w:val="18"/>
              </w:rPr>
            </w:pPr>
            <w:r>
              <w:rPr>
                <w:rFonts w:ascii="SimHei" w:eastAsia="SimHei" w:hint="eastAsia"/>
                <w:color w:val="FF0000"/>
                <w:sz w:val="18"/>
              </w:rPr>
              <w:t>总数</w:t>
            </w:r>
          </w:p>
        </w:tc>
        <w:tc>
          <w:tcPr>
            <w:tcW w:w="457" w:type="pct"/>
            <w:tcBorders>
              <w:top w:val="nil"/>
              <w:left w:val="nil"/>
              <w:bottom w:val="single" w:sz="8" w:space="0" w:color="auto"/>
              <w:right w:val="single" w:sz="4" w:space="0" w:color="auto"/>
            </w:tcBorders>
            <w:vAlign w:val="center"/>
          </w:tcPr>
          <w:p w:rsidR="00000000" w:rsidRDefault="007A1441">
            <w:pPr>
              <w:spacing w:line="360" w:lineRule="exact"/>
              <w:jc w:val="center"/>
              <w:rPr>
                <w:rFonts w:ascii="SimHei" w:eastAsia="SimHei" w:hint="eastAsia"/>
                <w:color w:val="FF0000"/>
                <w:sz w:val="18"/>
              </w:rPr>
            </w:pPr>
            <w:r>
              <w:rPr>
                <w:rFonts w:ascii="SimHei" w:eastAsia="SimHei" w:hint="eastAsia"/>
                <w:color w:val="FF0000"/>
                <w:sz w:val="18"/>
              </w:rPr>
              <w:t>妇女</w:t>
            </w:r>
          </w:p>
        </w:tc>
        <w:tc>
          <w:tcPr>
            <w:tcW w:w="457" w:type="pct"/>
            <w:tcBorders>
              <w:top w:val="nil"/>
              <w:left w:val="nil"/>
              <w:bottom w:val="single" w:sz="8" w:space="0" w:color="auto"/>
              <w:right w:val="single" w:sz="4" w:space="0" w:color="auto"/>
            </w:tcBorders>
            <w:vAlign w:val="center"/>
          </w:tcPr>
          <w:p w:rsidR="00000000" w:rsidRDefault="007A1441">
            <w:pPr>
              <w:spacing w:line="360" w:lineRule="exact"/>
              <w:jc w:val="center"/>
              <w:rPr>
                <w:rFonts w:ascii="SimHei" w:eastAsia="SimHei" w:hint="eastAsia"/>
                <w:color w:val="FF0000"/>
                <w:sz w:val="18"/>
              </w:rPr>
            </w:pPr>
            <w:r>
              <w:rPr>
                <w:rFonts w:ascii="SimHei" w:eastAsia="SimHei" w:hint="eastAsia"/>
                <w:color w:val="FF0000"/>
                <w:sz w:val="18"/>
              </w:rPr>
              <w:t>总数</w:t>
            </w:r>
          </w:p>
        </w:tc>
        <w:tc>
          <w:tcPr>
            <w:tcW w:w="457" w:type="pct"/>
            <w:tcBorders>
              <w:top w:val="nil"/>
              <w:left w:val="nil"/>
              <w:bottom w:val="single" w:sz="8" w:space="0" w:color="auto"/>
              <w:right w:val="single" w:sz="4" w:space="0" w:color="auto"/>
            </w:tcBorders>
            <w:vAlign w:val="center"/>
          </w:tcPr>
          <w:p w:rsidR="00000000" w:rsidRDefault="007A1441">
            <w:pPr>
              <w:spacing w:line="360" w:lineRule="exact"/>
              <w:jc w:val="center"/>
              <w:rPr>
                <w:rFonts w:ascii="SimHei" w:eastAsia="SimHei" w:hint="eastAsia"/>
                <w:color w:val="FF0000"/>
                <w:sz w:val="18"/>
              </w:rPr>
            </w:pPr>
            <w:r>
              <w:rPr>
                <w:rFonts w:ascii="SimHei" w:eastAsia="SimHei" w:hint="eastAsia"/>
                <w:color w:val="FF0000"/>
                <w:sz w:val="18"/>
              </w:rPr>
              <w:t>妇女</w:t>
            </w:r>
          </w:p>
        </w:tc>
        <w:tc>
          <w:tcPr>
            <w:tcW w:w="457" w:type="pct"/>
            <w:tcBorders>
              <w:top w:val="nil"/>
              <w:left w:val="nil"/>
              <w:bottom w:val="single" w:sz="8" w:space="0" w:color="auto"/>
              <w:right w:val="single" w:sz="4" w:space="0" w:color="auto"/>
            </w:tcBorders>
            <w:vAlign w:val="center"/>
          </w:tcPr>
          <w:p w:rsidR="00000000" w:rsidRDefault="007A1441">
            <w:pPr>
              <w:spacing w:line="360" w:lineRule="exact"/>
              <w:jc w:val="center"/>
              <w:rPr>
                <w:rFonts w:ascii="SimHei" w:eastAsia="SimHei" w:hint="eastAsia"/>
                <w:color w:val="FF0000"/>
                <w:sz w:val="18"/>
              </w:rPr>
            </w:pPr>
            <w:r>
              <w:rPr>
                <w:rFonts w:ascii="SimHei" w:eastAsia="SimHei" w:hint="eastAsia"/>
                <w:color w:val="FF0000"/>
                <w:sz w:val="18"/>
              </w:rPr>
              <w:t>总数</w:t>
            </w:r>
          </w:p>
        </w:tc>
        <w:tc>
          <w:tcPr>
            <w:tcW w:w="457" w:type="pct"/>
            <w:tcBorders>
              <w:top w:val="nil"/>
              <w:left w:val="nil"/>
              <w:bottom w:val="single" w:sz="8" w:space="0" w:color="auto"/>
              <w:right w:val="nil"/>
            </w:tcBorders>
            <w:vAlign w:val="center"/>
          </w:tcPr>
          <w:p w:rsidR="00000000" w:rsidRDefault="007A1441">
            <w:pPr>
              <w:spacing w:line="360" w:lineRule="exact"/>
              <w:jc w:val="center"/>
              <w:rPr>
                <w:rFonts w:ascii="SimHei" w:eastAsia="SimHei" w:hint="eastAsia"/>
                <w:color w:val="FF0000"/>
                <w:sz w:val="18"/>
              </w:rPr>
            </w:pPr>
            <w:r>
              <w:rPr>
                <w:rFonts w:ascii="SimHei" w:eastAsia="SimHei" w:hint="eastAsia"/>
                <w:color w:val="FF0000"/>
                <w:sz w:val="18"/>
              </w:rPr>
              <w:t>妇女</w:t>
            </w:r>
          </w:p>
        </w:tc>
        <w:tc>
          <w:tcPr>
            <w:tcW w:w="457" w:type="pct"/>
            <w:tcBorders>
              <w:top w:val="nil"/>
              <w:left w:val="single" w:sz="4" w:space="0" w:color="auto"/>
              <w:bottom w:val="single" w:sz="8" w:space="0" w:color="auto"/>
              <w:right w:val="nil"/>
            </w:tcBorders>
            <w:vAlign w:val="center"/>
          </w:tcPr>
          <w:p w:rsidR="00000000" w:rsidRDefault="007A1441">
            <w:pPr>
              <w:spacing w:line="360" w:lineRule="exact"/>
              <w:jc w:val="center"/>
              <w:rPr>
                <w:rFonts w:ascii="SimHei" w:eastAsia="SimHei" w:hint="eastAsia"/>
                <w:color w:val="FF0000"/>
                <w:sz w:val="18"/>
              </w:rPr>
            </w:pPr>
            <w:r>
              <w:rPr>
                <w:rFonts w:ascii="SimHei" w:eastAsia="SimHei" w:hint="eastAsia"/>
                <w:color w:val="FF0000"/>
                <w:sz w:val="18"/>
              </w:rPr>
              <w:t>总数</w:t>
            </w:r>
          </w:p>
        </w:tc>
        <w:tc>
          <w:tcPr>
            <w:tcW w:w="457" w:type="pct"/>
            <w:tcBorders>
              <w:top w:val="nil"/>
              <w:left w:val="single" w:sz="4" w:space="0" w:color="auto"/>
              <w:bottom w:val="single" w:sz="8" w:space="0" w:color="auto"/>
              <w:right w:val="single" w:sz="8" w:space="0" w:color="auto"/>
            </w:tcBorders>
            <w:vAlign w:val="center"/>
          </w:tcPr>
          <w:p w:rsidR="00000000" w:rsidRDefault="007A1441">
            <w:pPr>
              <w:spacing w:line="360" w:lineRule="exact"/>
              <w:jc w:val="center"/>
              <w:rPr>
                <w:rFonts w:ascii="SimHei" w:eastAsia="SimHei" w:hint="eastAsia"/>
                <w:color w:val="FF0000"/>
                <w:sz w:val="18"/>
              </w:rPr>
            </w:pPr>
            <w:r>
              <w:rPr>
                <w:rFonts w:ascii="SimHei" w:eastAsia="SimHei" w:hint="eastAsia"/>
                <w:color w:val="FF0000"/>
                <w:sz w:val="18"/>
              </w:rPr>
              <w:t>妇女</w:t>
            </w:r>
          </w:p>
        </w:tc>
      </w:tr>
      <w:tr w:rsidR="00000000">
        <w:trPr>
          <w:trHeight w:val="585"/>
        </w:trPr>
        <w:tc>
          <w:tcPr>
            <w:tcW w:w="417" w:type="pct"/>
            <w:tcBorders>
              <w:top w:val="nil"/>
              <w:left w:val="single" w:sz="8" w:space="0" w:color="auto"/>
              <w:bottom w:val="single" w:sz="4" w:space="0" w:color="auto"/>
              <w:right w:val="single" w:sz="8" w:space="0" w:color="auto"/>
            </w:tcBorders>
            <w:vAlign w:val="center"/>
          </w:tcPr>
          <w:p w:rsidR="00000000" w:rsidRDefault="007A1441">
            <w:pPr>
              <w:spacing w:line="360" w:lineRule="exact"/>
              <w:jc w:val="left"/>
              <w:rPr>
                <w:sz w:val="18"/>
              </w:rPr>
            </w:pPr>
            <w:r>
              <w:rPr>
                <w:sz w:val="18"/>
              </w:rPr>
              <w:t>1997</w:t>
            </w:r>
            <w:r>
              <w:rPr>
                <w:rFonts w:hint="eastAsia"/>
                <w:sz w:val="18"/>
              </w:rPr>
              <w:t>年</w:t>
            </w:r>
            <w:r>
              <w:rPr>
                <w:rFonts w:hint="eastAsia"/>
                <w:sz w:val="18"/>
              </w:rPr>
              <w:t>12</w:t>
            </w:r>
            <w:r>
              <w:rPr>
                <w:rFonts w:hint="eastAsia"/>
                <w:sz w:val="18"/>
              </w:rPr>
              <w:t>月</w:t>
            </w:r>
          </w:p>
        </w:tc>
        <w:tc>
          <w:tcPr>
            <w:tcW w:w="464" w:type="pct"/>
            <w:tcBorders>
              <w:top w:val="nil"/>
              <w:left w:val="single" w:sz="4" w:space="0" w:color="auto"/>
              <w:bottom w:val="single" w:sz="4" w:space="0" w:color="auto"/>
              <w:right w:val="single" w:sz="4" w:space="0" w:color="auto"/>
            </w:tcBorders>
            <w:vAlign w:val="center"/>
          </w:tcPr>
          <w:p w:rsidR="00000000" w:rsidRDefault="007A1441">
            <w:pPr>
              <w:spacing w:line="360" w:lineRule="exact"/>
              <w:jc w:val="right"/>
              <w:rPr>
                <w:b/>
                <w:bCs/>
                <w:sz w:val="18"/>
              </w:rPr>
            </w:pPr>
            <w:r>
              <w:rPr>
                <w:b/>
                <w:bCs/>
                <w:sz w:val="18"/>
              </w:rPr>
              <w:t>257 666</w:t>
            </w:r>
          </w:p>
        </w:tc>
        <w:tc>
          <w:tcPr>
            <w:tcW w:w="464" w:type="pct"/>
            <w:tcBorders>
              <w:top w:val="nil"/>
              <w:left w:val="nil"/>
              <w:bottom w:val="single" w:sz="4" w:space="0" w:color="auto"/>
              <w:right w:val="single" w:sz="4" w:space="0" w:color="auto"/>
            </w:tcBorders>
            <w:vAlign w:val="center"/>
          </w:tcPr>
          <w:p w:rsidR="00000000" w:rsidRDefault="007A1441">
            <w:pPr>
              <w:spacing w:line="360" w:lineRule="exact"/>
              <w:jc w:val="right"/>
              <w:rPr>
                <w:b/>
                <w:bCs/>
                <w:sz w:val="18"/>
              </w:rPr>
            </w:pPr>
            <w:r>
              <w:rPr>
                <w:b/>
                <w:bCs/>
                <w:sz w:val="18"/>
              </w:rPr>
              <w:t>116 323</w:t>
            </w:r>
          </w:p>
        </w:tc>
        <w:tc>
          <w:tcPr>
            <w:tcW w:w="457" w:type="pct"/>
            <w:tcBorders>
              <w:top w:val="single" w:sz="4" w:space="0" w:color="auto"/>
              <w:left w:val="nil"/>
              <w:bottom w:val="single" w:sz="4" w:space="0" w:color="auto"/>
              <w:right w:val="single" w:sz="4" w:space="0" w:color="auto"/>
            </w:tcBorders>
            <w:vAlign w:val="center"/>
          </w:tcPr>
          <w:p w:rsidR="00000000" w:rsidRDefault="007A1441">
            <w:pPr>
              <w:spacing w:line="360" w:lineRule="exact"/>
              <w:jc w:val="right"/>
              <w:rPr>
                <w:sz w:val="18"/>
              </w:rPr>
            </w:pPr>
            <w:r>
              <w:rPr>
                <w:sz w:val="18"/>
              </w:rPr>
              <w:t>120 620</w:t>
            </w:r>
          </w:p>
        </w:tc>
        <w:tc>
          <w:tcPr>
            <w:tcW w:w="457" w:type="pct"/>
            <w:tcBorders>
              <w:top w:val="single" w:sz="4" w:space="0" w:color="auto"/>
              <w:left w:val="nil"/>
              <w:bottom w:val="single" w:sz="4" w:space="0" w:color="auto"/>
              <w:right w:val="single" w:sz="4" w:space="0" w:color="auto"/>
            </w:tcBorders>
            <w:vAlign w:val="center"/>
          </w:tcPr>
          <w:p w:rsidR="00000000" w:rsidRDefault="007A1441">
            <w:pPr>
              <w:spacing w:line="360" w:lineRule="exact"/>
              <w:jc w:val="right"/>
              <w:rPr>
                <w:sz w:val="18"/>
              </w:rPr>
            </w:pPr>
            <w:r>
              <w:rPr>
                <w:sz w:val="18"/>
              </w:rPr>
              <w:t>55 479</w:t>
            </w:r>
          </w:p>
        </w:tc>
        <w:tc>
          <w:tcPr>
            <w:tcW w:w="457" w:type="pct"/>
            <w:tcBorders>
              <w:top w:val="single" w:sz="4" w:space="0" w:color="auto"/>
              <w:left w:val="nil"/>
              <w:bottom w:val="single" w:sz="4" w:space="0" w:color="auto"/>
              <w:right w:val="single" w:sz="4" w:space="0" w:color="auto"/>
            </w:tcBorders>
            <w:vAlign w:val="center"/>
          </w:tcPr>
          <w:p w:rsidR="00000000" w:rsidRDefault="007A1441">
            <w:pPr>
              <w:spacing w:line="360" w:lineRule="exact"/>
              <w:jc w:val="right"/>
              <w:rPr>
                <w:sz w:val="18"/>
              </w:rPr>
            </w:pPr>
            <w:r>
              <w:rPr>
                <w:sz w:val="18"/>
              </w:rPr>
              <w:t>76 058</w:t>
            </w:r>
          </w:p>
        </w:tc>
        <w:tc>
          <w:tcPr>
            <w:tcW w:w="457" w:type="pct"/>
            <w:tcBorders>
              <w:top w:val="single" w:sz="4" w:space="0" w:color="auto"/>
              <w:left w:val="nil"/>
              <w:bottom w:val="single" w:sz="4" w:space="0" w:color="auto"/>
              <w:right w:val="single" w:sz="4" w:space="0" w:color="auto"/>
            </w:tcBorders>
            <w:vAlign w:val="center"/>
          </w:tcPr>
          <w:p w:rsidR="00000000" w:rsidRDefault="007A1441">
            <w:pPr>
              <w:spacing w:line="360" w:lineRule="exact"/>
              <w:jc w:val="right"/>
              <w:rPr>
                <w:sz w:val="18"/>
              </w:rPr>
            </w:pPr>
            <w:r>
              <w:rPr>
                <w:sz w:val="18"/>
              </w:rPr>
              <w:t>35 306</w:t>
            </w:r>
          </w:p>
        </w:tc>
        <w:tc>
          <w:tcPr>
            <w:tcW w:w="457" w:type="pct"/>
            <w:tcBorders>
              <w:top w:val="single" w:sz="4" w:space="0" w:color="auto"/>
              <w:left w:val="nil"/>
              <w:bottom w:val="single" w:sz="4" w:space="0" w:color="auto"/>
              <w:right w:val="single" w:sz="4" w:space="0" w:color="auto"/>
            </w:tcBorders>
            <w:vAlign w:val="center"/>
          </w:tcPr>
          <w:p w:rsidR="00000000" w:rsidRDefault="007A1441">
            <w:pPr>
              <w:spacing w:line="360" w:lineRule="exact"/>
              <w:jc w:val="right"/>
              <w:rPr>
                <w:sz w:val="18"/>
              </w:rPr>
            </w:pPr>
            <w:r>
              <w:rPr>
                <w:sz w:val="18"/>
              </w:rPr>
              <w:t>39 464</w:t>
            </w:r>
          </w:p>
        </w:tc>
        <w:tc>
          <w:tcPr>
            <w:tcW w:w="457" w:type="pct"/>
            <w:tcBorders>
              <w:top w:val="single" w:sz="4" w:space="0" w:color="auto"/>
              <w:left w:val="nil"/>
              <w:bottom w:val="single" w:sz="4" w:space="0" w:color="auto"/>
              <w:right w:val="nil"/>
            </w:tcBorders>
            <w:vAlign w:val="center"/>
          </w:tcPr>
          <w:p w:rsidR="00000000" w:rsidRDefault="007A1441">
            <w:pPr>
              <w:spacing w:line="360" w:lineRule="exact"/>
              <w:jc w:val="right"/>
              <w:rPr>
                <w:sz w:val="18"/>
              </w:rPr>
            </w:pPr>
            <w:r>
              <w:rPr>
                <w:sz w:val="18"/>
              </w:rPr>
              <w:t>18 664</w:t>
            </w:r>
          </w:p>
        </w:tc>
        <w:tc>
          <w:tcPr>
            <w:tcW w:w="457" w:type="pct"/>
            <w:tcBorders>
              <w:top w:val="nil"/>
              <w:left w:val="single" w:sz="4" w:space="0" w:color="auto"/>
              <w:bottom w:val="nil"/>
              <w:right w:val="nil"/>
            </w:tcBorders>
            <w:vAlign w:val="center"/>
          </w:tcPr>
          <w:p w:rsidR="00000000" w:rsidRDefault="007A1441">
            <w:pPr>
              <w:spacing w:line="360" w:lineRule="exact"/>
              <w:jc w:val="right"/>
              <w:rPr>
                <w:sz w:val="18"/>
              </w:rPr>
            </w:pPr>
            <w:r>
              <w:rPr>
                <w:sz w:val="18"/>
              </w:rPr>
              <w:t>21 524</w:t>
            </w:r>
          </w:p>
        </w:tc>
        <w:tc>
          <w:tcPr>
            <w:tcW w:w="457" w:type="pct"/>
            <w:tcBorders>
              <w:top w:val="nil"/>
              <w:left w:val="single" w:sz="4" w:space="0" w:color="auto"/>
              <w:bottom w:val="nil"/>
              <w:right w:val="single" w:sz="8" w:space="0" w:color="auto"/>
            </w:tcBorders>
            <w:vAlign w:val="center"/>
          </w:tcPr>
          <w:p w:rsidR="00000000" w:rsidRDefault="007A1441">
            <w:pPr>
              <w:spacing w:line="360" w:lineRule="exact"/>
              <w:jc w:val="right"/>
              <w:rPr>
                <w:sz w:val="18"/>
              </w:rPr>
            </w:pPr>
            <w:r>
              <w:rPr>
                <w:sz w:val="18"/>
              </w:rPr>
              <w:t>6 874</w:t>
            </w:r>
          </w:p>
        </w:tc>
      </w:tr>
      <w:tr w:rsidR="00000000">
        <w:trPr>
          <w:trHeight w:val="585"/>
        </w:trPr>
        <w:tc>
          <w:tcPr>
            <w:tcW w:w="417" w:type="pct"/>
            <w:tcBorders>
              <w:top w:val="nil"/>
              <w:left w:val="single" w:sz="8" w:space="0" w:color="auto"/>
              <w:bottom w:val="single" w:sz="4" w:space="0" w:color="auto"/>
              <w:right w:val="single" w:sz="8" w:space="0" w:color="auto"/>
            </w:tcBorders>
            <w:vAlign w:val="center"/>
          </w:tcPr>
          <w:p w:rsidR="00000000" w:rsidRDefault="007A1441">
            <w:pPr>
              <w:spacing w:line="360" w:lineRule="exact"/>
              <w:jc w:val="left"/>
              <w:rPr>
                <w:rFonts w:hint="eastAsia"/>
                <w:sz w:val="18"/>
              </w:rPr>
            </w:pPr>
            <w:r>
              <w:rPr>
                <w:sz w:val="18"/>
              </w:rPr>
              <w:t>1998</w:t>
            </w:r>
            <w:r>
              <w:rPr>
                <w:rFonts w:hint="eastAsia"/>
                <w:sz w:val="18"/>
              </w:rPr>
              <w:t>年</w:t>
            </w:r>
            <w:r>
              <w:rPr>
                <w:sz w:val="18"/>
              </w:rPr>
              <w:t xml:space="preserve">   </w:t>
            </w:r>
            <w:r>
              <w:rPr>
                <w:rFonts w:hint="eastAsia"/>
                <w:sz w:val="18"/>
              </w:rPr>
              <w:t>4</w:t>
            </w:r>
            <w:r>
              <w:rPr>
                <w:rFonts w:hint="eastAsia"/>
                <w:sz w:val="18"/>
              </w:rPr>
              <w:t>月</w:t>
            </w:r>
          </w:p>
        </w:tc>
        <w:tc>
          <w:tcPr>
            <w:tcW w:w="464" w:type="pct"/>
            <w:tcBorders>
              <w:top w:val="nil"/>
              <w:left w:val="single" w:sz="4" w:space="0" w:color="auto"/>
              <w:bottom w:val="single" w:sz="4" w:space="0" w:color="auto"/>
              <w:right w:val="single" w:sz="4" w:space="0" w:color="auto"/>
            </w:tcBorders>
            <w:vAlign w:val="center"/>
          </w:tcPr>
          <w:p w:rsidR="00000000" w:rsidRDefault="007A1441">
            <w:pPr>
              <w:spacing w:line="360" w:lineRule="exact"/>
              <w:jc w:val="right"/>
              <w:rPr>
                <w:b/>
                <w:bCs/>
                <w:sz w:val="18"/>
              </w:rPr>
            </w:pPr>
            <w:r>
              <w:rPr>
                <w:b/>
                <w:bCs/>
                <w:sz w:val="18"/>
              </w:rPr>
              <w:t>275 232</w:t>
            </w:r>
          </w:p>
        </w:tc>
        <w:tc>
          <w:tcPr>
            <w:tcW w:w="464" w:type="pct"/>
            <w:tcBorders>
              <w:top w:val="nil"/>
              <w:left w:val="nil"/>
              <w:bottom w:val="single" w:sz="4" w:space="0" w:color="auto"/>
              <w:right w:val="single" w:sz="4" w:space="0" w:color="auto"/>
            </w:tcBorders>
            <w:vAlign w:val="center"/>
          </w:tcPr>
          <w:p w:rsidR="00000000" w:rsidRDefault="007A1441">
            <w:pPr>
              <w:spacing w:line="360" w:lineRule="exact"/>
              <w:jc w:val="right"/>
              <w:rPr>
                <w:b/>
                <w:bCs/>
                <w:sz w:val="18"/>
              </w:rPr>
            </w:pPr>
            <w:r>
              <w:rPr>
                <w:b/>
                <w:bCs/>
                <w:sz w:val="18"/>
              </w:rPr>
              <w:t>122 822</w:t>
            </w:r>
          </w:p>
        </w:tc>
        <w:tc>
          <w:tcPr>
            <w:tcW w:w="457" w:type="pct"/>
            <w:tcBorders>
              <w:top w:val="nil"/>
              <w:left w:val="nil"/>
              <w:bottom w:val="single" w:sz="4" w:space="0" w:color="auto"/>
              <w:right w:val="single" w:sz="4" w:space="0" w:color="auto"/>
            </w:tcBorders>
            <w:vAlign w:val="center"/>
          </w:tcPr>
          <w:p w:rsidR="00000000" w:rsidRDefault="007A1441">
            <w:pPr>
              <w:spacing w:line="360" w:lineRule="exact"/>
              <w:jc w:val="right"/>
              <w:rPr>
                <w:sz w:val="18"/>
              </w:rPr>
            </w:pPr>
            <w:r>
              <w:rPr>
                <w:sz w:val="18"/>
              </w:rPr>
              <w:t>117 301</w:t>
            </w:r>
          </w:p>
        </w:tc>
        <w:tc>
          <w:tcPr>
            <w:tcW w:w="457" w:type="pct"/>
            <w:tcBorders>
              <w:top w:val="nil"/>
              <w:left w:val="nil"/>
              <w:bottom w:val="single" w:sz="4" w:space="0" w:color="auto"/>
              <w:right w:val="single" w:sz="4" w:space="0" w:color="auto"/>
            </w:tcBorders>
            <w:vAlign w:val="center"/>
          </w:tcPr>
          <w:p w:rsidR="00000000" w:rsidRDefault="007A1441">
            <w:pPr>
              <w:spacing w:line="360" w:lineRule="exact"/>
              <w:jc w:val="right"/>
              <w:rPr>
                <w:sz w:val="18"/>
              </w:rPr>
            </w:pPr>
            <w:r>
              <w:rPr>
                <w:sz w:val="18"/>
              </w:rPr>
              <w:t>55 276</w:t>
            </w:r>
          </w:p>
        </w:tc>
        <w:tc>
          <w:tcPr>
            <w:tcW w:w="457" w:type="pct"/>
            <w:tcBorders>
              <w:top w:val="nil"/>
              <w:left w:val="nil"/>
              <w:bottom w:val="single" w:sz="4" w:space="0" w:color="auto"/>
              <w:right w:val="single" w:sz="4" w:space="0" w:color="auto"/>
            </w:tcBorders>
            <w:vAlign w:val="center"/>
          </w:tcPr>
          <w:p w:rsidR="00000000" w:rsidRDefault="007A1441">
            <w:pPr>
              <w:spacing w:line="360" w:lineRule="exact"/>
              <w:jc w:val="right"/>
              <w:rPr>
                <w:sz w:val="18"/>
              </w:rPr>
            </w:pPr>
            <w:r>
              <w:rPr>
                <w:sz w:val="18"/>
              </w:rPr>
              <w:t>77 073</w:t>
            </w:r>
          </w:p>
        </w:tc>
        <w:tc>
          <w:tcPr>
            <w:tcW w:w="457" w:type="pct"/>
            <w:tcBorders>
              <w:top w:val="nil"/>
              <w:left w:val="nil"/>
              <w:bottom w:val="single" w:sz="4" w:space="0" w:color="auto"/>
              <w:right w:val="single" w:sz="4" w:space="0" w:color="auto"/>
            </w:tcBorders>
            <w:vAlign w:val="center"/>
          </w:tcPr>
          <w:p w:rsidR="00000000" w:rsidRDefault="007A1441">
            <w:pPr>
              <w:spacing w:line="360" w:lineRule="exact"/>
              <w:jc w:val="right"/>
              <w:rPr>
                <w:sz w:val="18"/>
              </w:rPr>
            </w:pPr>
            <w:r>
              <w:rPr>
                <w:sz w:val="18"/>
              </w:rPr>
              <w:t>35 224</w:t>
            </w:r>
          </w:p>
        </w:tc>
        <w:tc>
          <w:tcPr>
            <w:tcW w:w="457" w:type="pct"/>
            <w:tcBorders>
              <w:top w:val="nil"/>
              <w:left w:val="nil"/>
              <w:bottom w:val="single" w:sz="4" w:space="0" w:color="auto"/>
              <w:right w:val="single" w:sz="4" w:space="0" w:color="auto"/>
            </w:tcBorders>
            <w:vAlign w:val="center"/>
          </w:tcPr>
          <w:p w:rsidR="00000000" w:rsidRDefault="007A1441">
            <w:pPr>
              <w:spacing w:line="360" w:lineRule="exact"/>
              <w:jc w:val="right"/>
              <w:rPr>
                <w:sz w:val="18"/>
              </w:rPr>
            </w:pPr>
            <w:r>
              <w:rPr>
                <w:sz w:val="18"/>
              </w:rPr>
              <w:t>49 483</w:t>
            </w:r>
          </w:p>
        </w:tc>
        <w:tc>
          <w:tcPr>
            <w:tcW w:w="457" w:type="pct"/>
            <w:tcBorders>
              <w:top w:val="nil"/>
              <w:left w:val="nil"/>
              <w:bottom w:val="single" w:sz="4" w:space="0" w:color="auto"/>
              <w:right w:val="nil"/>
            </w:tcBorders>
            <w:vAlign w:val="center"/>
          </w:tcPr>
          <w:p w:rsidR="00000000" w:rsidRDefault="007A1441">
            <w:pPr>
              <w:spacing w:line="360" w:lineRule="exact"/>
              <w:jc w:val="right"/>
              <w:rPr>
                <w:sz w:val="18"/>
              </w:rPr>
            </w:pPr>
            <w:r>
              <w:rPr>
                <w:sz w:val="18"/>
              </w:rPr>
              <w:t>23 524</w:t>
            </w:r>
          </w:p>
        </w:tc>
        <w:tc>
          <w:tcPr>
            <w:tcW w:w="457" w:type="pct"/>
            <w:tcBorders>
              <w:top w:val="single" w:sz="4" w:space="0" w:color="auto"/>
              <w:left w:val="single" w:sz="4" w:space="0" w:color="auto"/>
              <w:bottom w:val="single" w:sz="4" w:space="0" w:color="auto"/>
              <w:right w:val="nil"/>
            </w:tcBorders>
            <w:vAlign w:val="center"/>
          </w:tcPr>
          <w:p w:rsidR="00000000" w:rsidRDefault="007A1441">
            <w:pPr>
              <w:spacing w:line="360" w:lineRule="exact"/>
              <w:jc w:val="right"/>
              <w:rPr>
                <w:sz w:val="18"/>
              </w:rPr>
            </w:pPr>
            <w:r>
              <w:rPr>
                <w:sz w:val="18"/>
              </w:rPr>
              <w:t>31 375</w:t>
            </w:r>
          </w:p>
        </w:tc>
        <w:tc>
          <w:tcPr>
            <w:tcW w:w="457" w:type="pct"/>
            <w:tcBorders>
              <w:top w:val="single" w:sz="4" w:space="0" w:color="auto"/>
              <w:left w:val="single" w:sz="4" w:space="0" w:color="auto"/>
              <w:bottom w:val="single" w:sz="4" w:space="0" w:color="auto"/>
              <w:right w:val="single" w:sz="8" w:space="0" w:color="auto"/>
            </w:tcBorders>
            <w:vAlign w:val="center"/>
          </w:tcPr>
          <w:p w:rsidR="00000000" w:rsidRDefault="007A1441">
            <w:pPr>
              <w:spacing w:line="360" w:lineRule="exact"/>
              <w:jc w:val="right"/>
              <w:rPr>
                <w:sz w:val="18"/>
              </w:rPr>
            </w:pPr>
            <w:r>
              <w:rPr>
                <w:sz w:val="18"/>
              </w:rPr>
              <w:t>8 798</w:t>
            </w:r>
          </w:p>
        </w:tc>
      </w:tr>
      <w:tr w:rsidR="00000000">
        <w:trPr>
          <w:trHeight w:val="585"/>
        </w:trPr>
        <w:tc>
          <w:tcPr>
            <w:tcW w:w="417" w:type="pct"/>
            <w:tcBorders>
              <w:top w:val="nil"/>
              <w:left w:val="single" w:sz="8" w:space="0" w:color="auto"/>
              <w:bottom w:val="single" w:sz="4" w:space="0" w:color="auto"/>
              <w:right w:val="single" w:sz="8" w:space="0" w:color="auto"/>
            </w:tcBorders>
            <w:vAlign w:val="center"/>
          </w:tcPr>
          <w:p w:rsidR="00000000" w:rsidRDefault="007A1441">
            <w:pPr>
              <w:spacing w:line="360" w:lineRule="exact"/>
              <w:jc w:val="left"/>
              <w:rPr>
                <w:sz w:val="18"/>
              </w:rPr>
            </w:pPr>
            <w:r>
              <w:rPr>
                <w:sz w:val="18"/>
              </w:rPr>
              <w:t>1999</w:t>
            </w:r>
            <w:r>
              <w:rPr>
                <w:rFonts w:hint="eastAsia"/>
                <w:sz w:val="18"/>
              </w:rPr>
              <w:t>年</w:t>
            </w:r>
            <w:r>
              <w:rPr>
                <w:rFonts w:hint="eastAsia"/>
                <w:sz w:val="18"/>
              </w:rPr>
              <w:t>12</w:t>
            </w:r>
            <w:r>
              <w:rPr>
                <w:rFonts w:hint="eastAsia"/>
                <w:sz w:val="18"/>
              </w:rPr>
              <w:t>月</w:t>
            </w:r>
          </w:p>
        </w:tc>
        <w:tc>
          <w:tcPr>
            <w:tcW w:w="464" w:type="pct"/>
            <w:tcBorders>
              <w:top w:val="nil"/>
              <w:left w:val="single" w:sz="4" w:space="0" w:color="auto"/>
              <w:bottom w:val="single" w:sz="4" w:space="0" w:color="auto"/>
              <w:right w:val="single" w:sz="4" w:space="0" w:color="auto"/>
            </w:tcBorders>
            <w:vAlign w:val="center"/>
          </w:tcPr>
          <w:p w:rsidR="00000000" w:rsidRDefault="007A1441">
            <w:pPr>
              <w:spacing w:line="360" w:lineRule="exact"/>
              <w:jc w:val="right"/>
              <w:rPr>
                <w:b/>
                <w:bCs/>
                <w:sz w:val="18"/>
              </w:rPr>
            </w:pPr>
            <w:r>
              <w:rPr>
                <w:b/>
                <w:bCs/>
                <w:sz w:val="18"/>
              </w:rPr>
              <w:t>354 660</w:t>
            </w:r>
          </w:p>
        </w:tc>
        <w:tc>
          <w:tcPr>
            <w:tcW w:w="464" w:type="pct"/>
            <w:tcBorders>
              <w:top w:val="nil"/>
              <w:left w:val="nil"/>
              <w:bottom w:val="single" w:sz="4" w:space="0" w:color="auto"/>
              <w:right w:val="single" w:sz="4" w:space="0" w:color="auto"/>
            </w:tcBorders>
            <w:vAlign w:val="center"/>
          </w:tcPr>
          <w:p w:rsidR="00000000" w:rsidRDefault="007A1441">
            <w:pPr>
              <w:spacing w:line="360" w:lineRule="exact"/>
              <w:jc w:val="right"/>
              <w:rPr>
                <w:b/>
                <w:bCs/>
                <w:sz w:val="18"/>
              </w:rPr>
            </w:pPr>
            <w:r>
              <w:rPr>
                <w:b/>
                <w:bCs/>
                <w:sz w:val="18"/>
              </w:rPr>
              <w:t>156 990</w:t>
            </w:r>
          </w:p>
        </w:tc>
        <w:tc>
          <w:tcPr>
            <w:tcW w:w="457" w:type="pct"/>
            <w:tcBorders>
              <w:top w:val="nil"/>
              <w:left w:val="nil"/>
              <w:bottom w:val="single" w:sz="4" w:space="0" w:color="auto"/>
              <w:right w:val="single" w:sz="4" w:space="0" w:color="auto"/>
            </w:tcBorders>
            <w:vAlign w:val="center"/>
          </w:tcPr>
          <w:p w:rsidR="00000000" w:rsidRDefault="007A1441">
            <w:pPr>
              <w:spacing w:line="360" w:lineRule="exact"/>
              <w:jc w:val="right"/>
              <w:rPr>
                <w:sz w:val="18"/>
              </w:rPr>
            </w:pPr>
            <w:r>
              <w:rPr>
                <w:sz w:val="18"/>
              </w:rPr>
              <w:t>160 457</w:t>
            </w:r>
          </w:p>
        </w:tc>
        <w:tc>
          <w:tcPr>
            <w:tcW w:w="457" w:type="pct"/>
            <w:tcBorders>
              <w:top w:val="nil"/>
              <w:left w:val="nil"/>
              <w:bottom w:val="single" w:sz="4" w:space="0" w:color="auto"/>
              <w:right w:val="single" w:sz="4" w:space="0" w:color="auto"/>
            </w:tcBorders>
            <w:vAlign w:val="center"/>
          </w:tcPr>
          <w:p w:rsidR="00000000" w:rsidRDefault="007A1441">
            <w:pPr>
              <w:spacing w:line="360" w:lineRule="exact"/>
              <w:jc w:val="right"/>
              <w:rPr>
                <w:sz w:val="18"/>
              </w:rPr>
            </w:pPr>
            <w:r>
              <w:rPr>
                <w:sz w:val="18"/>
              </w:rPr>
              <w:t>73 868</w:t>
            </w:r>
          </w:p>
        </w:tc>
        <w:tc>
          <w:tcPr>
            <w:tcW w:w="457" w:type="pct"/>
            <w:tcBorders>
              <w:top w:val="nil"/>
              <w:left w:val="nil"/>
              <w:bottom w:val="single" w:sz="4" w:space="0" w:color="auto"/>
              <w:right w:val="single" w:sz="4" w:space="0" w:color="auto"/>
            </w:tcBorders>
            <w:vAlign w:val="center"/>
          </w:tcPr>
          <w:p w:rsidR="00000000" w:rsidRDefault="007A1441">
            <w:pPr>
              <w:spacing w:line="360" w:lineRule="exact"/>
              <w:jc w:val="right"/>
              <w:rPr>
                <w:sz w:val="18"/>
              </w:rPr>
            </w:pPr>
            <w:r>
              <w:rPr>
                <w:sz w:val="18"/>
              </w:rPr>
              <w:t>93 272</w:t>
            </w:r>
          </w:p>
        </w:tc>
        <w:tc>
          <w:tcPr>
            <w:tcW w:w="457" w:type="pct"/>
            <w:tcBorders>
              <w:top w:val="nil"/>
              <w:left w:val="nil"/>
              <w:bottom w:val="single" w:sz="4" w:space="0" w:color="auto"/>
              <w:right w:val="single" w:sz="4" w:space="0" w:color="auto"/>
            </w:tcBorders>
            <w:vAlign w:val="center"/>
          </w:tcPr>
          <w:p w:rsidR="00000000" w:rsidRDefault="007A1441">
            <w:pPr>
              <w:spacing w:line="360" w:lineRule="exact"/>
              <w:jc w:val="right"/>
              <w:rPr>
                <w:sz w:val="18"/>
              </w:rPr>
            </w:pPr>
            <w:r>
              <w:rPr>
                <w:sz w:val="18"/>
              </w:rPr>
              <w:t>42 8</w:t>
            </w:r>
            <w:r>
              <w:rPr>
                <w:sz w:val="18"/>
              </w:rPr>
              <w:t>46</w:t>
            </w:r>
          </w:p>
        </w:tc>
        <w:tc>
          <w:tcPr>
            <w:tcW w:w="457" w:type="pct"/>
            <w:tcBorders>
              <w:top w:val="nil"/>
              <w:left w:val="nil"/>
              <w:bottom w:val="single" w:sz="4" w:space="0" w:color="auto"/>
              <w:right w:val="single" w:sz="4" w:space="0" w:color="auto"/>
            </w:tcBorders>
            <w:vAlign w:val="center"/>
          </w:tcPr>
          <w:p w:rsidR="00000000" w:rsidRDefault="007A1441">
            <w:pPr>
              <w:spacing w:line="360" w:lineRule="exact"/>
              <w:jc w:val="right"/>
              <w:rPr>
                <w:sz w:val="18"/>
              </w:rPr>
            </w:pPr>
            <w:r>
              <w:rPr>
                <w:sz w:val="18"/>
              </w:rPr>
              <w:t>60 664</w:t>
            </w:r>
          </w:p>
        </w:tc>
        <w:tc>
          <w:tcPr>
            <w:tcW w:w="457" w:type="pct"/>
            <w:tcBorders>
              <w:top w:val="nil"/>
              <w:left w:val="nil"/>
              <w:bottom w:val="single" w:sz="4" w:space="0" w:color="auto"/>
              <w:right w:val="nil"/>
            </w:tcBorders>
            <w:vAlign w:val="center"/>
          </w:tcPr>
          <w:p w:rsidR="00000000" w:rsidRDefault="007A1441">
            <w:pPr>
              <w:spacing w:line="360" w:lineRule="exact"/>
              <w:jc w:val="right"/>
              <w:rPr>
                <w:sz w:val="18"/>
              </w:rPr>
            </w:pPr>
            <w:r>
              <w:rPr>
                <w:sz w:val="18"/>
              </w:rPr>
              <w:t>28 641</w:t>
            </w:r>
          </w:p>
        </w:tc>
        <w:tc>
          <w:tcPr>
            <w:tcW w:w="457" w:type="pct"/>
            <w:tcBorders>
              <w:top w:val="nil"/>
              <w:left w:val="single" w:sz="4" w:space="0" w:color="auto"/>
              <w:bottom w:val="nil"/>
              <w:right w:val="nil"/>
            </w:tcBorders>
            <w:vAlign w:val="center"/>
          </w:tcPr>
          <w:p w:rsidR="00000000" w:rsidRDefault="007A1441">
            <w:pPr>
              <w:spacing w:line="360" w:lineRule="exact"/>
              <w:jc w:val="right"/>
              <w:rPr>
                <w:sz w:val="18"/>
              </w:rPr>
            </w:pPr>
            <w:r>
              <w:rPr>
                <w:sz w:val="18"/>
              </w:rPr>
              <w:t>40 267</w:t>
            </w:r>
          </w:p>
        </w:tc>
        <w:tc>
          <w:tcPr>
            <w:tcW w:w="457" w:type="pct"/>
            <w:tcBorders>
              <w:top w:val="nil"/>
              <w:left w:val="single" w:sz="4" w:space="0" w:color="auto"/>
              <w:bottom w:val="nil"/>
              <w:right w:val="single" w:sz="8" w:space="0" w:color="auto"/>
            </w:tcBorders>
            <w:vAlign w:val="center"/>
          </w:tcPr>
          <w:p w:rsidR="00000000" w:rsidRDefault="007A1441">
            <w:pPr>
              <w:spacing w:line="360" w:lineRule="exact"/>
              <w:jc w:val="right"/>
              <w:rPr>
                <w:sz w:val="18"/>
              </w:rPr>
            </w:pPr>
            <w:r>
              <w:rPr>
                <w:sz w:val="18"/>
              </w:rPr>
              <w:t>11 635</w:t>
            </w:r>
          </w:p>
        </w:tc>
      </w:tr>
      <w:tr w:rsidR="00000000">
        <w:trPr>
          <w:trHeight w:val="585"/>
        </w:trPr>
        <w:tc>
          <w:tcPr>
            <w:tcW w:w="417" w:type="pct"/>
            <w:tcBorders>
              <w:top w:val="nil"/>
              <w:left w:val="single" w:sz="8" w:space="0" w:color="auto"/>
              <w:bottom w:val="single" w:sz="4" w:space="0" w:color="auto"/>
              <w:right w:val="single" w:sz="8" w:space="0" w:color="auto"/>
            </w:tcBorders>
            <w:vAlign w:val="center"/>
          </w:tcPr>
          <w:p w:rsidR="00000000" w:rsidRDefault="007A1441">
            <w:pPr>
              <w:spacing w:line="360" w:lineRule="exact"/>
              <w:jc w:val="left"/>
              <w:rPr>
                <w:rFonts w:hint="eastAsia"/>
                <w:sz w:val="18"/>
              </w:rPr>
            </w:pPr>
            <w:r>
              <w:rPr>
                <w:sz w:val="18"/>
              </w:rPr>
              <w:t>2000</w:t>
            </w:r>
            <w:r>
              <w:rPr>
                <w:rFonts w:hint="eastAsia"/>
                <w:sz w:val="18"/>
              </w:rPr>
              <w:t>年</w:t>
            </w:r>
            <w:r>
              <w:rPr>
                <w:sz w:val="18"/>
              </w:rPr>
              <w:t xml:space="preserve">  </w:t>
            </w:r>
            <w:r>
              <w:rPr>
                <w:rFonts w:hint="eastAsia"/>
                <w:sz w:val="18"/>
              </w:rPr>
              <w:t>12</w:t>
            </w:r>
            <w:r>
              <w:rPr>
                <w:rFonts w:hint="eastAsia"/>
                <w:sz w:val="18"/>
              </w:rPr>
              <w:t>月</w:t>
            </w:r>
          </w:p>
        </w:tc>
        <w:tc>
          <w:tcPr>
            <w:tcW w:w="464" w:type="pct"/>
            <w:tcBorders>
              <w:top w:val="nil"/>
              <w:left w:val="single" w:sz="4" w:space="0" w:color="auto"/>
              <w:bottom w:val="single" w:sz="4" w:space="0" w:color="auto"/>
              <w:right w:val="single" w:sz="4" w:space="0" w:color="auto"/>
            </w:tcBorders>
            <w:vAlign w:val="center"/>
          </w:tcPr>
          <w:p w:rsidR="00000000" w:rsidRDefault="007A1441">
            <w:pPr>
              <w:spacing w:line="360" w:lineRule="exact"/>
              <w:jc w:val="right"/>
              <w:rPr>
                <w:b/>
                <w:bCs/>
                <w:sz w:val="18"/>
              </w:rPr>
            </w:pPr>
            <w:r>
              <w:rPr>
                <w:b/>
                <w:bCs/>
                <w:sz w:val="18"/>
              </w:rPr>
              <w:t>366 211</w:t>
            </w:r>
          </w:p>
        </w:tc>
        <w:tc>
          <w:tcPr>
            <w:tcW w:w="464" w:type="pct"/>
            <w:tcBorders>
              <w:top w:val="nil"/>
              <w:left w:val="nil"/>
              <w:bottom w:val="single" w:sz="4" w:space="0" w:color="auto"/>
              <w:right w:val="single" w:sz="4" w:space="0" w:color="auto"/>
            </w:tcBorders>
            <w:vAlign w:val="center"/>
          </w:tcPr>
          <w:p w:rsidR="00000000" w:rsidRDefault="007A1441">
            <w:pPr>
              <w:spacing w:line="360" w:lineRule="exact"/>
              <w:jc w:val="right"/>
              <w:rPr>
                <w:b/>
                <w:bCs/>
                <w:sz w:val="18"/>
              </w:rPr>
            </w:pPr>
            <w:r>
              <w:rPr>
                <w:b/>
                <w:bCs/>
                <w:sz w:val="18"/>
              </w:rPr>
              <w:t>163 581</w:t>
            </w:r>
          </w:p>
        </w:tc>
        <w:tc>
          <w:tcPr>
            <w:tcW w:w="457" w:type="pct"/>
            <w:tcBorders>
              <w:top w:val="nil"/>
              <w:left w:val="nil"/>
              <w:bottom w:val="single" w:sz="4" w:space="0" w:color="auto"/>
              <w:right w:val="single" w:sz="4" w:space="0" w:color="auto"/>
            </w:tcBorders>
            <w:vAlign w:val="center"/>
          </w:tcPr>
          <w:p w:rsidR="00000000" w:rsidRDefault="007A1441">
            <w:pPr>
              <w:spacing w:line="360" w:lineRule="exact"/>
              <w:jc w:val="right"/>
              <w:rPr>
                <w:sz w:val="18"/>
              </w:rPr>
            </w:pPr>
            <w:r>
              <w:rPr>
                <w:sz w:val="18"/>
              </w:rPr>
              <w:t>162 864</w:t>
            </w:r>
          </w:p>
        </w:tc>
        <w:tc>
          <w:tcPr>
            <w:tcW w:w="457" w:type="pct"/>
            <w:tcBorders>
              <w:top w:val="nil"/>
              <w:left w:val="nil"/>
              <w:bottom w:val="single" w:sz="4" w:space="0" w:color="auto"/>
              <w:right w:val="single" w:sz="4" w:space="0" w:color="auto"/>
            </w:tcBorders>
            <w:vAlign w:val="center"/>
          </w:tcPr>
          <w:p w:rsidR="00000000" w:rsidRDefault="007A1441">
            <w:pPr>
              <w:spacing w:line="360" w:lineRule="exact"/>
              <w:jc w:val="right"/>
              <w:rPr>
                <w:sz w:val="18"/>
              </w:rPr>
            </w:pPr>
            <w:r>
              <w:rPr>
                <w:sz w:val="18"/>
              </w:rPr>
              <w:t>77 478</w:t>
            </w:r>
          </w:p>
        </w:tc>
        <w:tc>
          <w:tcPr>
            <w:tcW w:w="457" w:type="pct"/>
            <w:tcBorders>
              <w:top w:val="nil"/>
              <w:left w:val="nil"/>
              <w:bottom w:val="single" w:sz="4" w:space="0" w:color="auto"/>
              <w:right w:val="single" w:sz="4" w:space="0" w:color="auto"/>
            </w:tcBorders>
            <w:vAlign w:val="center"/>
          </w:tcPr>
          <w:p w:rsidR="00000000" w:rsidRDefault="007A1441">
            <w:pPr>
              <w:spacing w:line="360" w:lineRule="exact"/>
              <w:jc w:val="right"/>
              <w:rPr>
                <w:sz w:val="18"/>
              </w:rPr>
            </w:pPr>
            <w:r>
              <w:rPr>
                <w:sz w:val="18"/>
              </w:rPr>
              <w:t>95 430</w:t>
            </w:r>
          </w:p>
        </w:tc>
        <w:tc>
          <w:tcPr>
            <w:tcW w:w="457" w:type="pct"/>
            <w:tcBorders>
              <w:top w:val="nil"/>
              <w:left w:val="nil"/>
              <w:bottom w:val="single" w:sz="4" w:space="0" w:color="auto"/>
              <w:right w:val="single" w:sz="4" w:space="0" w:color="auto"/>
            </w:tcBorders>
            <w:vAlign w:val="center"/>
          </w:tcPr>
          <w:p w:rsidR="00000000" w:rsidRDefault="007A1441">
            <w:pPr>
              <w:spacing w:line="360" w:lineRule="exact"/>
              <w:jc w:val="right"/>
              <w:rPr>
                <w:sz w:val="18"/>
              </w:rPr>
            </w:pPr>
            <w:r>
              <w:rPr>
                <w:sz w:val="18"/>
              </w:rPr>
              <w:t>43 752</w:t>
            </w:r>
          </w:p>
        </w:tc>
        <w:tc>
          <w:tcPr>
            <w:tcW w:w="457" w:type="pct"/>
            <w:tcBorders>
              <w:top w:val="nil"/>
              <w:left w:val="nil"/>
              <w:bottom w:val="single" w:sz="4" w:space="0" w:color="auto"/>
              <w:right w:val="single" w:sz="4" w:space="0" w:color="auto"/>
            </w:tcBorders>
            <w:vAlign w:val="center"/>
          </w:tcPr>
          <w:p w:rsidR="00000000" w:rsidRDefault="007A1441">
            <w:pPr>
              <w:spacing w:line="360" w:lineRule="exact"/>
              <w:jc w:val="right"/>
              <w:rPr>
                <w:sz w:val="18"/>
              </w:rPr>
            </w:pPr>
            <w:r>
              <w:rPr>
                <w:sz w:val="18"/>
              </w:rPr>
              <w:t>62 406</w:t>
            </w:r>
          </w:p>
        </w:tc>
        <w:tc>
          <w:tcPr>
            <w:tcW w:w="457" w:type="pct"/>
            <w:tcBorders>
              <w:top w:val="nil"/>
              <w:left w:val="nil"/>
              <w:bottom w:val="single" w:sz="4" w:space="0" w:color="auto"/>
              <w:right w:val="nil"/>
            </w:tcBorders>
            <w:vAlign w:val="center"/>
          </w:tcPr>
          <w:p w:rsidR="00000000" w:rsidRDefault="007A1441">
            <w:pPr>
              <w:spacing w:line="360" w:lineRule="exact"/>
              <w:jc w:val="right"/>
              <w:rPr>
                <w:sz w:val="18"/>
              </w:rPr>
            </w:pPr>
            <w:r>
              <w:rPr>
                <w:sz w:val="18"/>
              </w:rPr>
              <w:t>29 217</w:t>
            </w:r>
          </w:p>
        </w:tc>
        <w:tc>
          <w:tcPr>
            <w:tcW w:w="457" w:type="pct"/>
            <w:tcBorders>
              <w:top w:val="single" w:sz="4" w:space="0" w:color="auto"/>
              <w:left w:val="single" w:sz="4" w:space="0" w:color="auto"/>
              <w:bottom w:val="single" w:sz="4" w:space="0" w:color="auto"/>
              <w:right w:val="nil"/>
            </w:tcBorders>
            <w:vAlign w:val="center"/>
          </w:tcPr>
          <w:p w:rsidR="00000000" w:rsidRDefault="007A1441">
            <w:pPr>
              <w:spacing w:line="360" w:lineRule="exact"/>
              <w:jc w:val="right"/>
              <w:rPr>
                <w:sz w:val="18"/>
              </w:rPr>
            </w:pPr>
            <w:r>
              <w:rPr>
                <w:sz w:val="18"/>
              </w:rPr>
              <w:t>45 511</w:t>
            </w:r>
          </w:p>
        </w:tc>
        <w:tc>
          <w:tcPr>
            <w:tcW w:w="457" w:type="pct"/>
            <w:tcBorders>
              <w:top w:val="single" w:sz="4" w:space="0" w:color="auto"/>
              <w:left w:val="single" w:sz="4" w:space="0" w:color="auto"/>
              <w:bottom w:val="single" w:sz="4" w:space="0" w:color="auto"/>
              <w:right w:val="single" w:sz="8" w:space="0" w:color="auto"/>
            </w:tcBorders>
            <w:vAlign w:val="center"/>
          </w:tcPr>
          <w:p w:rsidR="00000000" w:rsidRDefault="007A1441">
            <w:pPr>
              <w:spacing w:line="360" w:lineRule="exact"/>
              <w:jc w:val="right"/>
              <w:rPr>
                <w:sz w:val="18"/>
              </w:rPr>
            </w:pPr>
            <w:r>
              <w:rPr>
                <w:sz w:val="18"/>
              </w:rPr>
              <w:t>13 134</w:t>
            </w:r>
          </w:p>
        </w:tc>
      </w:tr>
      <w:tr w:rsidR="00000000">
        <w:trPr>
          <w:trHeight w:val="585"/>
        </w:trPr>
        <w:tc>
          <w:tcPr>
            <w:tcW w:w="417" w:type="pct"/>
            <w:tcBorders>
              <w:top w:val="nil"/>
              <w:left w:val="single" w:sz="8" w:space="0" w:color="auto"/>
              <w:bottom w:val="single" w:sz="4" w:space="0" w:color="auto"/>
              <w:right w:val="single" w:sz="8" w:space="0" w:color="auto"/>
            </w:tcBorders>
            <w:vAlign w:val="center"/>
          </w:tcPr>
          <w:p w:rsidR="00000000" w:rsidRDefault="007A1441">
            <w:pPr>
              <w:spacing w:line="360" w:lineRule="exact"/>
              <w:jc w:val="left"/>
              <w:rPr>
                <w:sz w:val="18"/>
              </w:rPr>
            </w:pPr>
            <w:r>
              <w:rPr>
                <w:sz w:val="18"/>
              </w:rPr>
              <w:t>2001</w:t>
            </w:r>
            <w:r>
              <w:rPr>
                <w:rFonts w:hint="eastAsia"/>
                <w:sz w:val="18"/>
              </w:rPr>
              <w:t>年</w:t>
            </w:r>
            <w:r>
              <w:rPr>
                <w:rFonts w:hint="eastAsia"/>
                <w:sz w:val="18"/>
              </w:rPr>
              <w:t>12</w:t>
            </w:r>
            <w:r>
              <w:rPr>
                <w:rFonts w:hint="eastAsia"/>
                <w:sz w:val="18"/>
              </w:rPr>
              <w:t>月</w:t>
            </w:r>
          </w:p>
        </w:tc>
        <w:tc>
          <w:tcPr>
            <w:tcW w:w="464" w:type="pct"/>
            <w:tcBorders>
              <w:top w:val="nil"/>
              <w:left w:val="single" w:sz="4" w:space="0" w:color="auto"/>
              <w:bottom w:val="single" w:sz="4" w:space="0" w:color="auto"/>
              <w:right w:val="single" w:sz="4" w:space="0" w:color="auto"/>
            </w:tcBorders>
            <w:vAlign w:val="center"/>
          </w:tcPr>
          <w:p w:rsidR="00000000" w:rsidRDefault="007A1441">
            <w:pPr>
              <w:spacing w:line="360" w:lineRule="exact"/>
              <w:jc w:val="right"/>
              <w:rPr>
                <w:b/>
                <w:bCs/>
                <w:sz w:val="18"/>
              </w:rPr>
            </w:pPr>
            <w:r>
              <w:rPr>
                <w:b/>
                <w:bCs/>
                <w:sz w:val="18"/>
              </w:rPr>
              <w:t>360 340</w:t>
            </w:r>
          </w:p>
        </w:tc>
        <w:tc>
          <w:tcPr>
            <w:tcW w:w="464" w:type="pct"/>
            <w:tcBorders>
              <w:top w:val="nil"/>
              <w:left w:val="nil"/>
              <w:bottom w:val="single" w:sz="4" w:space="0" w:color="auto"/>
              <w:right w:val="single" w:sz="4" w:space="0" w:color="auto"/>
            </w:tcBorders>
            <w:vAlign w:val="center"/>
          </w:tcPr>
          <w:p w:rsidR="00000000" w:rsidRDefault="007A1441">
            <w:pPr>
              <w:spacing w:line="360" w:lineRule="exact"/>
              <w:jc w:val="right"/>
              <w:rPr>
                <w:b/>
                <w:bCs/>
                <w:sz w:val="18"/>
              </w:rPr>
            </w:pPr>
            <w:r>
              <w:rPr>
                <w:b/>
                <w:bCs/>
                <w:sz w:val="18"/>
              </w:rPr>
              <w:t>159 395</w:t>
            </w:r>
          </w:p>
        </w:tc>
        <w:tc>
          <w:tcPr>
            <w:tcW w:w="457" w:type="pct"/>
            <w:tcBorders>
              <w:top w:val="nil"/>
              <w:left w:val="nil"/>
              <w:bottom w:val="single" w:sz="4" w:space="0" w:color="auto"/>
              <w:right w:val="single" w:sz="4" w:space="0" w:color="auto"/>
            </w:tcBorders>
            <w:vAlign w:val="center"/>
          </w:tcPr>
          <w:p w:rsidR="00000000" w:rsidRDefault="007A1441">
            <w:pPr>
              <w:spacing w:line="360" w:lineRule="exact"/>
              <w:jc w:val="right"/>
              <w:rPr>
                <w:sz w:val="18"/>
              </w:rPr>
            </w:pPr>
            <w:r>
              <w:rPr>
                <w:sz w:val="18"/>
              </w:rPr>
              <w:t>152 927</w:t>
            </w:r>
          </w:p>
        </w:tc>
        <w:tc>
          <w:tcPr>
            <w:tcW w:w="457" w:type="pct"/>
            <w:tcBorders>
              <w:top w:val="nil"/>
              <w:left w:val="nil"/>
              <w:bottom w:val="single" w:sz="4" w:space="0" w:color="auto"/>
              <w:right w:val="single" w:sz="4" w:space="0" w:color="auto"/>
            </w:tcBorders>
            <w:vAlign w:val="center"/>
          </w:tcPr>
          <w:p w:rsidR="00000000" w:rsidRDefault="007A1441">
            <w:pPr>
              <w:spacing w:line="360" w:lineRule="exact"/>
              <w:jc w:val="right"/>
              <w:rPr>
                <w:sz w:val="18"/>
              </w:rPr>
            </w:pPr>
            <w:r>
              <w:rPr>
                <w:sz w:val="18"/>
              </w:rPr>
              <w:t>72 781</w:t>
            </w:r>
          </w:p>
        </w:tc>
        <w:tc>
          <w:tcPr>
            <w:tcW w:w="457" w:type="pct"/>
            <w:tcBorders>
              <w:top w:val="nil"/>
              <w:left w:val="nil"/>
              <w:bottom w:val="single" w:sz="4" w:space="0" w:color="auto"/>
              <w:right w:val="single" w:sz="4" w:space="0" w:color="auto"/>
            </w:tcBorders>
            <w:vAlign w:val="center"/>
          </w:tcPr>
          <w:p w:rsidR="00000000" w:rsidRDefault="007A1441">
            <w:pPr>
              <w:spacing w:line="360" w:lineRule="exact"/>
              <w:jc w:val="right"/>
              <w:rPr>
                <w:sz w:val="18"/>
              </w:rPr>
            </w:pPr>
            <w:r>
              <w:rPr>
                <w:sz w:val="18"/>
              </w:rPr>
              <w:t>95 189</w:t>
            </w:r>
          </w:p>
        </w:tc>
        <w:tc>
          <w:tcPr>
            <w:tcW w:w="457" w:type="pct"/>
            <w:tcBorders>
              <w:top w:val="nil"/>
              <w:left w:val="nil"/>
              <w:bottom w:val="single" w:sz="4" w:space="0" w:color="auto"/>
              <w:right w:val="single" w:sz="4" w:space="0" w:color="auto"/>
            </w:tcBorders>
            <w:vAlign w:val="center"/>
          </w:tcPr>
          <w:p w:rsidR="00000000" w:rsidRDefault="007A1441">
            <w:pPr>
              <w:spacing w:line="360" w:lineRule="exact"/>
              <w:jc w:val="right"/>
              <w:rPr>
                <w:sz w:val="18"/>
              </w:rPr>
            </w:pPr>
            <w:r>
              <w:rPr>
                <w:sz w:val="18"/>
              </w:rPr>
              <w:t>43 391</w:t>
            </w:r>
          </w:p>
        </w:tc>
        <w:tc>
          <w:tcPr>
            <w:tcW w:w="457" w:type="pct"/>
            <w:tcBorders>
              <w:top w:val="nil"/>
              <w:left w:val="nil"/>
              <w:bottom w:val="single" w:sz="4" w:space="0" w:color="auto"/>
              <w:right w:val="single" w:sz="4" w:space="0" w:color="auto"/>
            </w:tcBorders>
            <w:vAlign w:val="center"/>
          </w:tcPr>
          <w:p w:rsidR="00000000" w:rsidRDefault="007A1441">
            <w:pPr>
              <w:spacing w:line="360" w:lineRule="exact"/>
              <w:jc w:val="right"/>
              <w:rPr>
                <w:sz w:val="18"/>
              </w:rPr>
            </w:pPr>
            <w:r>
              <w:rPr>
                <w:sz w:val="18"/>
              </w:rPr>
              <w:t>63 896</w:t>
            </w:r>
          </w:p>
        </w:tc>
        <w:tc>
          <w:tcPr>
            <w:tcW w:w="457" w:type="pct"/>
            <w:tcBorders>
              <w:top w:val="nil"/>
              <w:left w:val="nil"/>
              <w:bottom w:val="single" w:sz="4" w:space="0" w:color="auto"/>
              <w:right w:val="nil"/>
            </w:tcBorders>
            <w:vAlign w:val="center"/>
          </w:tcPr>
          <w:p w:rsidR="00000000" w:rsidRDefault="007A1441">
            <w:pPr>
              <w:spacing w:line="360" w:lineRule="exact"/>
              <w:jc w:val="right"/>
              <w:rPr>
                <w:sz w:val="18"/>
              </w:rPr>
            </w:pPr>
            <w:r>
              <w:rPr>
                <w:sz w:val="18"/>
              </w:rPr>
              <w:t>29 375</w:t>
            </w:r>
          </w:p>
        </w:tc>
        <w:tc>
          <w:tcPr>
            <w:tcW w:w="457" w:type="pct"/>
            <w:tcBorders>
              <w:top w:val="nil"/>
              <w:left w:val="single" w:sz="4" w:space="0" w:color="auto"/>
              <w:bottom w:val="nil"/>
              <w:right w:val="nil"/>
            </w:tcBorders>
            <w:vAlign w:val="center"/>
          </w:tcPr>
          <w:p w:rsidR="00000000" w:rsidRDefault="007A1441">
            <w:pPr>
              <w:spacing w:line="360" w:lineRule="exact"/>
              <w:jc w:val="right"/>
              <w:rPr>
                <w:sz w:val="18"/>
              </w:rPr>
            </w:pPr>
            <w:r>
              <w:rPr>
                <w:sz w:val="18"/>
              </w:rPr>
              <w:t>48 328</w:t>
            </w:r>
          </w:p>
        </w:tc>
        <w:tc>
          <w:tcPr>
            <w:tcW w:w="457" w:type="pct"/>
            <w:tcBorders>
              <w:top w:val="nil"/>
              <w:left w:val="single" w:sz="4" w:space="0" w:color="auto"/>
              <w:bottom w:val="nil"/>
              <w:right w:val="single" w:sz="8" w:space="0" w:color="auto"/>
            </w:tcBorders>
            <w:vAlign w:val="center"/>
          </w:tcPr>
          <w:p w:rsidR="00000000" w:rsidRDefault="007A1441">
            <w:pPr>
              <w:spacing w:line="360" w:lineRule="exact"/>
              <w:jc w:val="right"/>
              <w:rPr>
                <w:sz w:val="18"/>
              </w:rPr>
            </w:pPr>
            <w:r>
              <w:rPr>
                <w:sz w:val="18"/>
              </w:rPr>
              <w:t>13 848</w:t>
            </w:r>
          </w:p>
        </w:tc>
      </w:tr>
      <w:tr w:rsidR="00000000">
        <w:trPr>
          <w:trHeight w:val="585"/>
        </w:trPr>
        <w:tc>
          <w:tcPr>
            <w:tcW w:w="417" w:type="pct"/>
            <w:tcBorders>
              <w:top w:val="nil"/>
              <w:left w:val="single" w:sz="8" w:space="0" w:color="auto"/>
              <w:bottom w:val="single" w:sz="8" w:space="0" w:color="auto"/>
              <w:right w:val="single" w:sz="8" w:space="0" w:color="auto"/>
            </w:tcBorders>
            <w:vAlign w:val="center"/>
          </w:tcPr>
          <w:p w:rsidR="00000000" w:rsidRDefault="007A1441">
            <w:pPr>
              <w:spacing w:line="360" w:lineRule="exact"/>
              <w:jc w:val="left"/>
              <w:rPr>
                <w:rFonts w:hint="eastAsia"/>
                <w:sz w:val="18"/>
              </w:rPr>
            </w:pPr>
            <w:r>
              <w:rPr>
                <w:sz w:val="18"/>
              </w:rPr>
              <w:t>2002</w:t>
            </w:r>
            <w:r>
              <w:rPr>
                <w:rFonts w:hint="eastAsia"/>
                <w:sz w:val="18"/>
              </w:rPr>
              <w:t>年</w:t>
            </w:r>
            <w:r>
              <w:rPr>
                <w:sz w:val="18"/>
              </w:rPr>
              <w:t xml:space="preserve">         </w:t>
            </w:r>
            <w:r>
              <w:rPr>
                <w:rFonts w:hint="eastAsia"/>
                <w:sz w:val="18"/>
              </w:rPr>
              <w:t>6</w:t>
            </w:r>
            <w:r>
              <w:rPr>
                <w:rFonts w:hint="eastAsia"/>
                <w:sz w:val="18"/>
              </w:rPr>
              <w:t>月</w:t>
            </w:r>
          </w:p>
        </w:tc>
        <w:tc>
          <w:tcPr>
            <w:tcW w:w="464" w:type="pct"/>
            <w:tcBorders>
              <w:top w:val="nil"/>
              <w:left w:val="single" w:sz="4" w:space="0" w:color="auto"/>
              <w:bottom w:val="single" w:sz="8" w:space="0" w:color="auto"/>
              <w:right w:val="single" w:sz="4" w:space="0" w:color="auto"/>
            </w:tcBorders>
            <w:vAlign w:val="center"/>
          </w:tcPr>
          <w:p w:rsidR="00000000" w:rsidRDefault="007A1441">
            <w:pPr>
              <w:spacing w:line="360" w:lineRule="exact"/>
              <w:jc w:val="right"/>
              <w:rPr>
                <w:b/>
                <w:bCs/>
                <w:sz w:val="18"/>
              </w:rPr>
            </w:pPr>
            <w:r>
              <w:rPr>
                <w:b/>
                <w:bCs/>
                <w:sz w:val="18"/>
              </w:rPr>
              <w:t>370 112</w:t>
            </w:r>
          </w:p>
        </w:tc>
        <w:tc>
          <w:tcPr>
            <w:tcW w:w="464" w:type="pct"/>
            <w:tcBorders>
              <w:top w:val="nil"/>
              <w:left w:val="nil"/>
              <w:bottom w:val="single" w:sz="8" w:space="0" w:color="auto"/>
              <w:right w:val="single" w:sz="4" w:space="0" w:color="auto"/>
            </w:tcBorders>
            <w:vAlign w:val="center"/>
          </w:tcPr>
          <w:p w:rsidR="00000000" w:rsidRDefault="007A1441">
            <w:pPr>
              <w:spacing w:line="360" w:lineRule="exact"/>
              <w:jc w:val="right"/>
              <w:rPr>
                <w:b/>
                <w:bCs/>
                <w:sz w:val="18"/>
              </w:rPr>
            </w:pPr>
            <w:r>
              <w:rPr>
                <w:b/>
                <w:bCs/>
                <w:sz w:val="18"/>
              </w:rPr>
              <w:t>162 013</w:t>
            </w:r>
          </w:p>
        </w:tc>
        <w:tc>
          <w:tcPr>
            <w:tcW w:w="457" w:type="pct"/>
            <w:tcBorders>
              <w:top w:val="nil"/>
              <w:left w:val="nil"/>
              <w:bottom w:val="single" w:sz="8" w:space="0" w:color="auto"/>
              <w:right w:val="single" w:sz="4" w:space="0" w:color="auto"/>
            </w:tcBorders>
            <w:vAlign w:val="center"/>
          </w:tcPr>
          <w:p w:rsidR="00000000" w:rsidRDefault="007A1441">
            <w:pPr>
              <w:spacing w:line="360" w:lineRule="exact"/>
              <w:jc w:val="right"/>
              <w:rPr>
                <w:sz w:val="18"/>
              </w:rPr>
            </w:pPr>
            <w:r>
              <w:rPr>
                <w:sz w:val="18"/>
              </w:rPr>
              <w:t>143 721</w:t>
            </w:r>
          </w:p>
        </w:tc>
        <w:tc>
          <w:tcPr>
            <w:tcW w:w="457" w:type="pct"/>
            <w:tcBorders>
              <w:top w:val="nil"/>
              <w:left w:val="nil"/>
              <w:bottom w:val="single" w:sz="8" w:space="0" w:color="auto"/>
              <w:right w:val="single" w:sz="4" w:space="0" w:color="auto"/>
            </w:tcBorders>
            <w:vAlign w:val="center"/>
          </w:tcPr>
          <w:p w:rsidR="00000000" w:rsidRDefault="007A1441">
            <w:pPr>
              <w:spacing w:line="360" w:lineRule="exact"/>
              <w:jc w:val="right"/>
              <w:rPr>
                <w:sz w:val="18"/>
              </w:rPr>
            </w:pPr>
            <w:r>
              <w:rPr>
                <w:sz w:val="18"/>
              </w:rPr>
              <w:t>68 817</w:t>
            </w:r>
          </w:p>
        </w:tc>
        <w:tc>
          <w:tcPr>
            <w:tcW w:w="457" w:type="pct"/>
            <w:tcBorders>
              <w:top w:val="nil"/>
              <w:left w:val="nil"/>
              <w:bottom w:val="single" w:sz="8" w:space="0" w:color="auto"/>
              <w:right w:val="single" w:sz="4" w:space="0" w:color="auto"/>
            </w:tcBorders>
            <w:vAlign w:val="center"/>
          </w:tcPr>
          <w:p w:rsidR="00000000" w:rsidRDefault="007A1441">
            <w:pPr>
              <w:spacing w:line="360" w:lineRule="exact"/>
              <w:jc w:val="right"/>
              <w:rPr>
                <w:sz w:val="18"/>
              </w:rPr>
            </w:pPr>
            <w:r>
              <w:rPr>
                <w:sz w:val="18"/>
              </w:rPr>
              <w:t>100 257</w:t>
            </w:r>
          </w:p>
        </w:tc>
        <w:tc>
          <w:tcPr>
            <w:tcW w:w="457" w:type="pct"/>
            <w:tcBorders>
              <w:top w:val="nil"/>
              <w:left w:val="nil"/>
              <w:bottom w:val="single" w:sz="8" w:space="0" w:color="auto"/>
              <w:right w:val="single" w:sz="4" w:space="0" w:color="auto"/>
            </w:tcBorders>
            <w:vAlign w:val="center"/>
          </w:tcPr>
          <w:p w:rsidR="00000000" w:rsidRDefault="007A1441">
            <w:pPr>
              <w:spacing w:line="360" w:lineRule="exact"/>
              <w:jc w:val="right"/>
              <w:rPr>
                <w:sz w:val="18"/>
              </w:rPr>
            </w:pPr>
            <w:r>
              <w:rPr>
                <w:sz w:val="18"/>
              </w:rPr>
              <w:t>44 984</w:t>
            </w:r>
          </w:p>
        </w:tc>
        <w:tc>
          <w:tcPr>
            <w:tcW w:w="457" w:type="pct"/>
            <w:tcBorders>
              <w:top w:val="nil"/>
              <w:left w:val="nil"/>
              <w:bottom w:val="single" w:sz="8" w:space="0" w:color="auto"/>
              <w:right w:val="single" w:sz="4" w:space="0" w:color="auto"/>
            </w:tcBorders>
            <w:vAlign w:val="center"/>
          </w:tcPr>
          <w:p w:rsidR="00000000" w:rsidRDefault="007A1441">
            <w:pPr>
              <w:spacing w:line="360" w:lineRule="exact"/>
              <w:jc w:val="right"/>
              <w:rPr>
                <w:sz w:val="18"/>
              </w:rPr>
            </w:pPr>
            <w:r>
              <w:rPr>
                <w:sz w:val="18"/>
              </w:rPr>
              <w:t>70 892</w:t>
            </w:r>
          </w:p>
        </w:tc>
        <w:tc>
          <w:tcPr>
            <w:tcW w:w="457" w:type="pct"/>
            <w:tcBorders>
              <w:top w:val="nil"/>
              <w:left w:val="nil"/>
              <w:bottom w:val="single" w:sz="8" w:space="0" w:color="auto"/>
              <w:right w:val="nil"/>
            </w:tcBorders>
            <w:vAlign w:val="center"/>
          </w:tcPr>
          <w:p w:rsidR="00000000" w:rsidRDefault="007A1441">
            <w:pPr>
              <w:spacing w:line="360" w:lineRule="exact"/>
              <w:jc w:val="right"/>
              <w:rPr>
                <w:sz w:val="18"/>
              </w:rPr>
            </w:pPr>
            <w:r>
              <w:rPr>
                <w:sz w:val="18"/>
              </w:rPr>
              <w:t>31 635</w:t>
            </w:r>
          </w:p>
        </w:tc>
        <w:tc>
          <w:tcPr>
            <w:tcW w:w="457" w:type="pct"/>
            <w:tcBorders>
              <w:top w:val="single" w:sz="4" w:space="0" w:color="auto"/>
              <w:left w:val="single" w:sz="4" w:space="0" w:color="auto"/>
              <w:bottom w:val="single" w:sz="8" w:space="0" w:color="auto"/>
              <w:right w:val="nil"/>
            </w:tcBorders>
            <w:vAlign w:val="center"/>
          </w:tcPr>
          <w:p w:rsidR="00000000" w:rsidRDefault="007A1441">
            <w:pPr>
              <w:spacing w:line="360" w:lineRule="exact"/>
              <w:jc w:val="right"/>
              <w:rPr>
                <w:sz w:val="18"/>
              </w:rPr>
            </w:pPr>
            <w:r>
              <w:rPr>
                <w:sz w:val="18"/>
              </w:rPr>
              <w:t>55 242</w:t>
            </w:r>
          </w:p>
        </w:tc>
        <w:tc>
          <w:tcPr>
            <w:tcW w:w="457" w:type="pct"/>
            <w:tcBorders>
              <w:top w:val="single" w:sz="4" w:space="0" w:color="auto"/>
              <w:left w:val="single" w:sz="4" w:space="0" w:color="auto"/>
              <w:bottom w:val="single" w:sz="8" w:space="0" w:color="auto"/>
              <w:right w:val="single" w:sz="8" w:space="0" w:color="auto"/>
            </w:tcBorders>
            <w:vAlign w:val="center"/>
          </w:tcPr>
          <w:p w:rsidR="00000000" w:rsidRDefault="007A1441">
            <w:pPr>
              <w:spacing w:line="360" w:lineRule="exact"/>
              <w:jc w:val="right"/>
              <w:rPr>
                <w:sz w:val="18"/>
              </w:rPr>
            </w:pPr>
            <w:r>
              <w:rPr>
                <w:sz w:val="18"/>
              </w:rPr>
              <w:t>16 577</w:t>
            </w:r>
          </w:p>
        </w:tc>
      </w:tr>
    </w:tbl>
    <w:p w:rsidR="00000000" w:rsidRDefault="007A1441">
      <w:pPr>
        <w:pStyle w:val="Normalvovlecen"/>
        <w:widowControl/>
        <w:spacing w:after="240" w:line="360" w:lineRule="exact"/>
        <w:ind w:firstLine="0"/>
        <w:jc w:val="both"/>
        <w:rPr>
          <w:rFonts w:ascii="KaiTi_GB2312" w:eastAsia="KaiTi_GB2312" w:hAnsi="Times New Roman" w:hint="eastAsia"/>
          <w:color w:val="0000FF"/>
          <w:kern w:val="2"/>
          <w:sz w:val="18"/>
          <w:szCs w:val="24"/>
          <w:lang w:eastAsia="zh-CN"/>
        </w:rPr>
      </w:pPr>
      <w:r>
        <w:rPr>
          <w:rFonts w:ascii="KaiTi_GB2312" w:eastAsia="KaiTi_GB2312" w:hAnsi="Times New Roman" w:hint="eastAsia"/>
          <w:color w:val="0000FF"/>
          <w:kern w:val="2"/>
          <w:sz w:val="18"/>
          <w:szCs w:val="24"/>
          <w:lang w:eastAsia="zh-CN"/>
        </w:rPr>
        <w:t>资料来源：就业局</w:t>
      </w:r>
      <w:r>
        <w:rPr>
          <w:rFonts w:ascii="KaiTi_GB2312" w:eastAsia="KaiTi_GB2312" w:hAnsi="Times New Roman" w:hint="eastAsia"/>
          <w:color w:val="0000FF"/>
          <w:kern w:val="2"/>
          <w:sz w:val="18"/>
          <w:szCs w:val="24"/>
          <w:lang w:eastAsia="zh-CN"/>
        </w:rPr>
        <w:t>1997</w:t>
      </w:r>
      <w:r>
        <w:rPr>
          <w:rFonts w:ascii="KaiTi_GB2312" w:eastAsia="KaiTi_GB2312" w:hAnsi="Times New Roman" w:hint="eastAsia"/>
          <w:color w:val="0000FF"/>
          <w:kern w:val="2"/>
          <w:sz w:val="18"/>
          <w:szCs w:val="24"/>
          <w:lang w:eastAsia="zh-CN"/>
        </w:rPr>
        <w:t>至</w:t>
      </w:r>
      <w:r>
        <w:rPr>
          <w:rFonts w:ascii="KaiTi_GB2312" w:eastAsia="KaiTi_GB2312" w:hAnsi="Times New Roman" w:hint="eastAsia"/>
          <w:color w:val="0000FF"/>
          <w:kern w:val="2"/>
          <w:sz w:val="18"/>
          <w:szCs w:val="24"/>
          <w:lang w:eastAsia="zh-CN"/>
        </w:rPr>
        <w:t>2002</w:t>
      </w:r>
      <w:r>
        <w:rPr>
          <w:rFonts w:ascii="KaiTi_GB2312" w:eastAsia="KaiTi_GB2312" w:hAnsi="Times New Roman" w:hint="eastAsia"/>
          <w:color w:val="0000FF"/>
          <w:kern w:val="2"/>
          <w:sz w:val="18"/>
          <w:szCs w:val="24"/>
          <w:lang w:eastAsia="zh-CN"/>
        </w:rPr>
        <w:t>年</w:t>
      </w:r>
    </w:p>
    <w:p w:rsidR="00000000" w:rsidRDefault="007A1441">
      <w:pPr>
        <w:pStyle w:val="BodyTextIndent"/>
        <w:ind w:firstLine="420"/>
        <w:rPr>
          <w:rFonts w:hint="eastAsia"/>
        </w:rPr>
      </w:pPr>
      <w:r>
        <w:rPr>
          <w:rFonts w:hint="eastAsia"/>
        </w:rPr>
        <w:t>法律保障了男女平等的就业条件。《劳动关系法》制定了就业的条件。</w:t>
      </w:r>
    </w:p>
    <w:p w:rsidR="00000000" w:rsidRDefault="007A1441">
      <w:pPr>
        <w:pStyle w:val="BodyTextIndent"/>
        <w:ind w:firstLine="420"/>
        <w:rPr>
          <w:rFonts w:hint="eastAsia"/>
        </w:rPr>
      </w:pPr>
      <w:r>
        <w:rPr>
          <w:rFonts w:hint="eastAsia"/>
        </w:rPr>
        <w:t>依照《马其顿共和国宪法</w:t>
      </w:r>
      <w:r>
        <w:t>》</w:t>
      </w:r>
      <w:r>
        <w:rPr>
          <w:rFonts w:hint="eastAsia"/>
        </w:rPr>
        <w:t>和劳工法律，每个人都有权得到相应的收入，以及每日、每周、每年的休息和休假。此规定禁止对妇女在薪金方面任何形式的歧视。提到同工同酬，妇女得到与男子相同的薪酬。雇员在休年假、节日、怀孕、分娩、产假、儿童保育、再培训、职称和专业进修期间在法律规定的其他要求内，有权得到工资补贴。</w:t>
      </w:r>
    </w:p>
    <w:p w:rsidR="00000000" w:rsidRDefault="007A1441">
      <w:pPr>
        <w:pStyle w:val="BodyTextIndent"/>
        <w:ind w:firstLine="420"/>
        <w:rPr>
          <w:rFonts w:eastAsia="KaiTi_GB2312" w:hint="eastAsia"/>
          <w:color w:val="0000FF"/>
        </w:rPr>
      </w:pPr>
      <w:r>
        <w:rPr>
          <w:rFonts w:eastAsia="KaiTi_GB2312" w:hint="eastAsia"/>
          <w:color w:val="0000FF"/>
        </w:rPr>
        <w:t>失业</w:t>
      </w:r>
    </w:p>
    <w:p w:rsidR="00000000" w:rsidRDefault="007A1441">
      <w:pPr>
        <w:pStyle w:val="BodyTextIndent"/>
        <w:ind w:firstLine="420"/>
        <w:rPr>
          <w:rFonts w:hint="eastAsia"/>
        </w:rPr>
      </w:pPr>
      <w:r>
        <w:rPr>
          <w:rFonts w:hint="eastAsia"/>
        </w:rPr>
        <w:t>有关就业和失业救济的问题，</w:t>
      </w:r>
      <w:r>
        <w:rPr>
          <w:rFonts w:hint="eastAsia"/>
        </w:rPr>
        <w:t>1997</w:t>
      </w:r>
      <w:r>
        <w:rPr>
          <w:rFonts w:hint="eastAsia"/>
        </w:rPr>
        <w:t>年通过的《就业和失业救济法》（马其顿共和国官方公报第</w:t>
      </w:r>
      <w:r>
        <w:rPr>
          <w:rFonts w:hint="eastAsia"/>
        </w:rPr>
        <w:t>37/97</w:t>
      </w:r>
      <w:r>
        <w:rPr>
          <w:rFonts w:hint="eastAsia"/>
        </w:rPr>
        <w:t>，</w:t>
      </w:r>
      <w:r>
        <w:rPr>
          <w:rFonts w:hint="eastAsia"/>
        </w:rPr>
        <w:t>25/2000</w:t>
      </w:r>
      <w:r>
        <w:rPr>
          <w:rFonts w:hint="eastAsia"/>
        </w:rPr>
        <w:t>，</w:t>
      </w:r>
      <w:r>
        <w:rPr>
          <w:rFonts w:hint="eastAsia"/>
        </w:rPr>
        <w:t>100/2000</w:t>
      </w:r>
      <w:r>
        <w:rPr>
          <w:rFonts w:hint="eastAsia"/>
        </w:rPr>
        <w:t>，</w:t>
      </w:r>
      <w:r>
        <w:rPr>
          <w:rFonts w:hint="eastAsia"/>
        </w:rPr>
        <w:t>50/2001</w:t>
      </w:r>
      <w:r>
        <w:rPr>
          <w:rFonts w:hint="eastAsia"/>
        </w:rPr>
        <w:t>号）中作了规定。该法律中包含了有关失业者权利的条款，包括补助的权利。它具体规定了获得和行使这种权利的条件和方式，并规定了除金钱补助以外的其他权利。</w:t>
      </w:r>
    </w:p>
    <w:p w:rsidR="00000000" w:rsidRDefault="007A1441">
      <w:pPr>
        <w:pStyle w:val="BodyTextIndent"/>
        <w:ind w:firstLine="420"/>
        <w:rPr>
          <w:rFonts w:hint="eastAsia"/>
        </w:rPr>
      </w:pPr>
      <w:r>
        <w:rPr>
          <w:rFonts w:hint="eastAsia"/>
        </w:rPr>
        <w:t>根据马其顿共和国就业署的记录，在</w:t>
      </w:r>
      <w:r>
        <w:rPr>
          <w:rFonts w:hint="eastAsia"/>
        </w:rPr>
        <w:t>2002</w:t>
      </w:r>
      <w:r>
        <w:rPr>
          <w:rFonts w:hint="eastAsia"/>
        </w:rPr>
        <w:t>年</w:t>
      </w:r>
      <w:r>
        <w:rPr>
          <w:rFonts w:hint="eastAsia"/>
        </w:rPr>
        <w:t>12</w:t>
      </w:r>
      <w:r>
        <w:rPr>
          <w:rFonts w:hint="eastAsia"/>
        </w:rPr>
        <w:t>月底，登记失业的人数为</w:t>
      </w:r>
      <w:r>
        <w:rPr>
          <w:rFonts w:hint="eastAsia"/>
        </w:rPr>
        <w:t>374 144</w:t>
      </w:r>
      <w:r>
        <w:rPr>
          <w:rFonts w:hint="eastAsia"/>
        </w:rPr>
        <w:t>人，其中男子为</w:t>
      </w:r>
      <w:r>
        <w:rPr>
          <w:rFonts w:hint="eastAsia"/>
        </w:rPr>
        <w:t>209 131</w:t>
      </w:r>
      <w:r>
        <w:rPr>
          <w:rFonts w:hint="eastAsia"/>
        </w:rPr>
        <w:t>人（</w:t>
      </w:r>
      <w:r>
        <w:rPr>
          <w:rFonts w:hint="eastAsia"/>
        </w:rPr>
        <w:t>55.9%</w:t>
      </w:r>
      <w:r>
        <w:rPr>
          <w:rFonts w:hint="eastAsia"/>
        </w:rPr>
        <w:t>），妇女为</w:t>
      </w:r>
      <w:r>
        <w:rPr>
          <w:rFonts w:hint="eastAsia"/>
        </w:rPr>
        <w:t>165</w:t>
      </w:r>
      <w:r>
        <w:t xml:space="preserve"> </w:t>
      </w:r>
      <w:r>
        <w:rPr>
          <w:rFonts w:hint="eastAsia"/>
        </w:rPr>
        <w:t>013</w:t>
      </w:r>
      <w:r>
        <w:rPr>
          <w:rFonts w:hint="eastAsia"/>
        </w:rPr>
        <w:t>人（</w:t>
      </w:r>
      <w:r>
        <w:rPr>
          <w:rFonts w:hint="eastAsia"/>
        </w:rPr>
        <w:t>44.1%</w:t>
      </w:r>
      <w:r>
        <w:rPr>
          <w:rFonts w:hint="eastAsia"/>
        </w:rPr>
        <w:t>）。</w:t>
      </w:r>
    </w:p>
    <w:p w:rsidR="00000000" w:rsidRDefault="007A1441">
      <w:pPr>
        <w:pStyle w:val="BodyTextIndent"/>
        <w:ind w:firstLine="420"/>
        <w:rPr>
          <w:rFonts w:hint="eastAsia"/>
        </w:rPr>
      </w:pPr>
      <w:r>
        <w:rPr>
          <w:rFonts w:hint="eastAsia"/>
        </w:rPr>
        <w:t>在过去几年，失业者的年龄结构情况很不好，而且今后情况可能会更糟。年龄为</w:t>
      </w:r>
      <w:r>
        <w:rPr>
          <w:rFonts w:hint="eastAsia"/>
        </w:rPr>
        <w:t>30</w:t>
      </w:r>
      <w:r>
        <w:rPr>
          <w:rFonts w:hint="eastAsia"/>
        </w:rPr>
        <w:t>岁以下的失</w:t>
      </w:r>
      <w:r>
        <w:rPr>
          <w:rFonts w:hint="eastAsia"/>
        </w:rPr>
        <w:t>业者占总数的</w:t>
      </w:r>
      <w:r>
        <w:rPr>
          <w:rFonts w:hint="eastAsia"/>
        </w:rPr>
        <w:t>39.6%</w:t>
      </w:r>
      <w:r>
        <w:rPr>
          <w:rFonts w:hint="eastAsia"/>
        </w:rPr>
        <w:t>，仍然失业超过</w:t>
      </w:r>
      <w:r>
        <w:rPr>
          <w:rFonts w:hint="eastAsia"/>
        </w:rPr>
        <w:t>30</w:t>
      </w:r>
      <w:r>
        <w:rPr>
          <w:rFonts w:hint="eastAsia"/>
        </w:rPr>
        <w:t>岁的比例为</w:t>
      </w:r>
      <w:r>
        <w:rPr>
          <w:rFonts w:hint="eastAsia"/>
        </w:rPr>
        <w:t>60.4%</w:t>
      </w:r>
      <w:r>
        <w:rPr>
          <w:rFonts w:hint="eastAsia"/>
        </w:rPr>
        <w:t>（</w:t>
      </w:r>
      <w:r>
        <w:rPr>
          <w:rFonts w:hint="eastAsia"/>
        </w:rPr>
        <w:t>30-40</w:t>
      </w:r>
      <w:r>
        <w:rPr>
          <w:rFonts w:hint="eastAsia"/>
        </w:rPr>
        <w:t>岁为</w:t>
      </w:r>
      <w:r>
        <w:rPr>
          <w:rFonts w:hint="eastAsia"/>
        </w:rPr>
        <w:t>26.7%</w:t>
      </w:r>
      <w:r>
        <w:rPr>
          <w:rFonts w:hint="eastAsia"/>
        </w:rPr>
        <w:t>；</w:t>
      </w:r>
      <w:r>
        <w:rPr>
          <w:rFonts w:hint="eastAsia"/>
        </w:rPr>
        <w:t>40-50</w:t>
      </w:r>
      <w:r>
        <w:rPr>
          <w:rFonts w:hint="eastAsia"/>
        </w:rPr>
        <w:t>岁为</w:t>
      </w:r>
      <w:r>
        <w:rPr>
          <w:rFonts w:hint="eastAsia"/>
        </w:rPr>
        <w:t>19.2%</w:t>
      </w:r>
      <w:r>
        <w:rPr>
          <w:rFonts w:hint="eastAsia"/>
        </w:rPr>
        <w:t>；</w:t>
      </w:r>
      <w:r>
        <w:rPr>
          <w:rFonts w:hint="eastAsia"/>
        </w:rPr>
        <w:t>50</w:t>
      </w:r>
      <w:r>
        <w:rPr>
          <w:rFonts w:hint="eastAsia"/>
        </w:rPr>
        <w:t>岁以上为</w:t>
      </w:r>
      <w:r>
        <w:rPr>
          <w:rFonts w:hint="eastAsia"/>
        </w:rPr>
        <w:t>14.5%</w:t>
      </w:r>
      <w:r>
        <w:rPr>
          <w:rFonts w:hint="eastAsia"/>
        </w:rPr>
        <w:t>）。</w:t>
      </w:r>
    </w:p>
    <w:p w:rsidR="00000000" w:rsidRDefault="007A1441">
      <w:pPr>
        <w:pStyle w:val="BodyTextIndent"/>
        <w:ind w:firstLine="420"/>
        <w:rPr>
          <w:rFonts w:hint="eastAsia"/>
        </w:rPr>
      </w:pPr>
      <w:r>
        <w:rPr>
          <w:rFonts w:hint="eastAsia"/>
        </w:rPr>
        <w:t>根据资格水平，失业者的结构情况也不好。超过一半的失业者（</w:t>
      </w:r>
      <w:r>
        <w:rPr>
          <w:rFonts w:hint="eastAsia"/>
        </w:rPr>
        <w:t>52.9%</w:t>
      </w:r>
      <w:r>
        <w:rPr>
          <w:rFonts w:hint="eastAsia"/>
        </w:rPr>
        <w:t>）没有技能资格，或是半技能，或是只完成了初等教育。失业者中完成了中等教育的比例为</w:t>
      </w:r>
      <w:r>
        <w:rPr>
          <w:rFonts w:hint="eastAsia"/>
        </w:rPr>
        <w:t>24.0%</w:t>
      </w:r>
      <w:r>
        <w:rPr>
          <w:rFonts w:hint="eastAsia"/>
        </w:rPr>
        <w:t>，有技能和高技能的为</w:t>
      </w:r>
      <w:r>
        <w:rPr>
          <w:rFonts w:hint="eastAsia"/>
        </w:rPr>
        <w:t>18%</w:t>
      </w:r>
      <w:r>
        <w:rPr>
          <w:rFonts w:hint="eastAsia"/>
        </w:rPr>
        <w:t>；失业者中完成了高等教育的为</w:t>
      </w:r>
      <w:r>
        <w:rPr>
          <w:rFonts w:hint="eastAsia"/>
        </w:rPr>
        <w:t>3.3%</w:t>
      </w:r>
      <w:r>
        <w:rPr>
          <w:rFonts w:hint="eastAsia"/>
        </w:rPr>
        <w:t>，高等教育以上的为</w:t>
      </w:r>
      <w:r>
        <w:rPr>
          <w:rFonts w:hint="eastAsia"/>
        </w:rPr>
        <w:t>1.8%</w:t>
      </w:r>
      <w:r>
        <w:rPr>
          <w:rFonts w:hint="eastAsia"/>
        </w:rPr>
        <w:t>。</w:t>
      </w:r>
    </w:p>
    <w:p w:rsidR="00000000" w:rsidRDefault="007A1441">
      <w:pPr>
        <w:pStyle w:val="BodyTextIndent"/>
        <w:ind w:firstLine="420"/>
        <w:rPr>
          <w:rFonts w:hint="eastAsia"/>
        </w:rPr>
      </w:pPr>
      <w:r>
        <w:rPr>
          <w:rFonts w:hint="eastAsia"/>
        </w:rPr>
        <w:t>马其顿共和国政府迄今为提高妇女经济平等的水平和消除在劳动力市场的歧视所采取的措施已取得显著的成就，</w:t>
      </w:r>
      <w:r>
        <w:rPr>
          <w:rFonts w:hint="eastAsia"/>
        </w:rPr>
        <w:t>2001</w:t>
      </w:r>
      <w:r>
        <w:rPr>
          <w:rFonts w:hint="eastAsia"/>
        </w:rPr>
        <w:t>年妇女就业率提高</w:t>
      </w:r>
      <w:r>
        <w:rPr>
          <w:rFonts w:hint="eastAsia"/>
        </w:rPr>
        <w:t>了</w:t>
      </w:r>
      <w:r>
        <w:rPr>
          <w:rFonts w:hint="eastAsia"/>
        </w:rPr>
        <w:t>30.9%</w:t>
      </w:r>
      <w:r>
        <w:rPr>
          <w:rFonts w:hint="eastAsia"/>
        </w:rPr>
        <w:t>，是</w:t>
      </w:r>
      <w:r>
        <w:rPr>
          <w:rFonts w:hint="eastAsia"/>
        </w:rPr>
        <w:t>1996</w:t>
      </w:r>
      <w:r>
        <w:rPr>
          <w:rFonts w:hint="eastAsia"/>
        </w:rPr>
        <w:t>年以来最高的百分比，与之相伴的是最低的妇女失业率，为</w:t>
      </w:r>
      <w:r>
        <w:rPr>
          <w:rFonts w:hint="eastAsia"/>
        </w:rPr>
        <w:t>32.0%</w:t>
      </w:r>
      <w:r>
        <w:rPr>
          <w:rFonts w:hint="eastAsia"/>
        </w:rPr>
        <w:t>。这是妇女就业领域中的一个重大胜利，不过，与登记失业的妇女总数相比，这一成绩还不能令人满意。</w:t>
      </w:r>
    </w:p>
    <w:p w:rsidR="00000000" w:rsidRDefault="007A1441">
      <w:pPr>
        <w:pStyle w:val="BodyTextIndent"/>
        <w:ind w:firstLine="420"/>
        <w:rPr>
          <w:rFonts w:hint="eastAsia"/>
        </w:rPr>
      </w:pPr>
      <w:r>
        <w:rPr>
          <w:rFonts w:hint="eastAsia"/>
        </w:rPr>
        <w:t>依照现有的法律，近年来在马其顿共和国出现的一种趋势是建立一个支持企业的专门机构网络，许多企业家不分性别地利用这一网络的服务。除了二、三个由外国投资建立的机构，其余的没有考虑有必要为妇女企业家提出类似于国外妇女企业家待遇的特别计划。</w:t>
      </w:r>
    </w:p>
    <w:p w:rsidR="00000000" w:rsidRDefault="007A1441">
      <w:pPr>
        <w:pStyle w:val="BodyTextIndent"/>
        <w:ind w:firstLine="420"/>
        <w:rPr>
          <w:rFonts w:hint="eastAsia"/>
        </w:rPr>
      </w:pPr>
      <w:r>
        <w:rPr>
          <w:rFonts w:hint="eastAsia"/>
        </w:rPr>
        <w:t>从地域上看，登记失业人数较多的是在大城市。为了遏制失业率上升的趋势，在规范化方面已采取了措施，制定了</w:t>
      </w:r>
      <w:r>
        <w:rPr>
          <w:rFonts w:hint="eastAsia"/>
        </w:rPr>
        <w:t>一些新的法律，特别是《鼓励就业法</w:t>
      </w:r>
      <w:r>
        <w:t>》</w:t>
      </w:r>
      <w:r>
        <w:rPr>
          <w:rFonts w:hint="eastAsia"/>
        </w:rPr>
        <w:t>、《劳动关系法的修订和附录</w:t>
      </w:r>
      <w:r>
        <w:t>》</w:t>
      </w:r>
      <w:r>
        <w:rPr>
          <w:rFonts w:hint="eastAsia"/>
        </w:rPr>
        <w:t>、《就业和失业救济法的修订和附录</w:t>
      </w:r>
      <w:r>
        <w:t>》</w:t>
      </w:r>
      <w:r>
        <w:rPr>
          <w:rFonts w:hint="eastAsia"/>
        </w:rPr>
        <w:t>，它们为促进劳动市场的灵活性和竞争性奠定了规范化、法制化和其他方面的前提条件，增强了雇主招聘包括男女在内的新雇员的积极性。</w:t>
      </w:r>
    </w:p>
    <w:p w:rsidR="00000000" w:rsidRDefault="007A1441">
      <w:pPr>
        <w:pStyle w:val="BodyTextIndent"/>
        <w:ind w:firstLine="420"/>
        <w:rPr>
          <w:rFonts w:hint="eastAsia"/>
        </w:rPr>
      </w:pPr>
      <w:r>
        <w:rPr>
          <w:rFonts w:hint="eastAsia"/>
        </w:rPr>
        <w:t>依照《就业法</w:t>
      </w:r>
      <w:r>
        <w:t>》</w:t>
      </w:r>
      <w:r>
        <w:rPr>
          <w:rFonts w:hint="eastAsia"/>
        </w:rPr>
        <w:t>，失业人员有权在以下方面得到帮助：寻找工作、卫生保健的资金捐助、退休和残疾保险、旅行费用的补偿等。对于一名女性救济金收益人，在怀孕及分娩期间及之后，如果法律规定的救济期已满，将在《劳动关系法</w:t>
      </w:r>
      <w:r>
        <w:t>》</w:t>
      </w:r>
      <w:r>
        <w:rPr>
          <w:rFonts w:hint="eastAsia"/>
        </w:rPr>
        <w:t>规定的持续时间内，继续发放救济金。这一点极为重要。按照马其顿共和国最低工资标准计算，失</w:t>
      </w:r>
      <w:r>
        <w:rPr>
          <w:rFonts w:hint="eastAsia"/>
        </w:rPr>
        <w:t>业期间的救济金数额是近</w:t>
      </w:r>
      <w:r>
        <w:rPr>
          <w:rFonts w:hint="eastAsia"/>
        </w:rPr>
        <w:t>3</w:t>
      </w:r>
      <w:r>
        <w:rPr>
          <w:rFonts w:hint="eastAsia"/>
        </w:rPr>
        <w:t>个月平均就业工资预付金额的</w:t>
      </w:r>
      <w:r>
        <w:rPr>
          <w:rFonts w:hint="eastAsia"/>
        </w:rPr>
        <w:t>50%</w:t>
      </w:r>
      <w:r>
        <w:rPr>
          <w:rFonts w:hint="eastAsia"/>
        </w:rPr>
        <w:t>。在社会改革支持工程中有一个“劳动再分配计划”，它涉及到就业咨询、失业培训和重新培训、参与公共事务、帮助小型企业、培育人才的场所和地区经济的规划、管理培训计划，以及其他男女共有的平等权利。</w:t>
      </w:r>
    </w:p>
    <w:p w:rsidR="00000000" w:rsidRDefault="007A1441">
      <w:pPr>
        <w:pStyle w:val="BodyTextIndent"/>
        <w:ind w:firstLine="420"/>
        <w:rPr>
          <w:rFonts w:hint="eastAsia"/>
        </w:rPr>
      </w:pPr>
      <w:r>
        <w:rPr>
          <w:rFonts w:hint="eastAsia"/>
        </w:rPr>
        <w:t>根据“</w:t>
      </w:r>
      <w:r>
        <w:rPr>
          <w:rFonts w:hint="eastAsia"/>
        </w:rPr>
        <w:t>2003</w:t>
      </w:r>
      <w:r>
        <w:rPr>
          <w:rFonts w:hint="eastAsia"/>
        </w:rPr>
        <w:t>年在马其顿共和国增加就业的政府计划”，通过了一部新的法律《鼓励就业法</w:t>
      </w:r>
      <w:r>
        <w:t>》</w:t>
      </w:r>
      <w:r>
        <w:rPr>
          <w:rFonts w:hint="eastAsia"/>
        </w:rPr>
        <w:t>（马其顿共和国官方公报第</w:t>
      </w:r>
      <w:r>
        <w:rPr>
          <w:rFonts w:hint="eastAsia"/>
        </w:rPr>
        <w:t>25/2003</w:t>
      </w:r>
      <w:r>
        <w:rPr>
          <w:rFonts w:hint="eastAsia"/>
        </w:rPr>
        <w:t>号）。该法律针对处于长期失业的目标群体，提出了鼓励就业的措施。其内容是对有劳动力需求时主动雇用失业人员的雇主给予财政补偿。</w:t>
      </w:r>
    </w:p>
    <w:p w:rsidR="00000000" w:rsidRDefault="007A1441">
      <w:pPr>
        <w:pStyle w:val="BodyTextIndent"/>
        <w:ind w:firstLine="420"/>
        <w:rPr>
          <w:rFonts w:eastAsia="KaiTi_GB2312"/>
        </w:rPr>
      </w:pPr>
    </w:p>
    <w:p w:rsidR="00000000" w:rsidRDefault="007A1441">
      <w:pPr>
        <w:pStyle w:val="BodyTextIndent"/>
        <w:ind w:firstLine="420"/>
        <w:rPr>
          <w:rFonts w:eastAsia="KaiTi_GB2312" w:hint="eastAsia"/>
          <w:color w:val="0000FF"/>
        </w:rPr>
      </w:pPr>
      <w:r>
        <w:rPr>
          <w:rFonts w:eastAsia="KaiTi_GB2312" w:hint="eastAsia"/>
          <w:color w:val="0000FF"/>
        </w:rPr>
        <w:t>怀孕、分娩和产假期</w:t>
      </w:r>
      <w:r>
        <w:rPr>
          <w:rFonts w:eastAsia="KaiTi_GB2312" w:hint="eastAsia"/>
          <w:color w:val="0000FF"/>
        </w:rPr>
        <w:t>间的权利</w:t>
      </w:r>
    </w:p>
    <w:p w:rsidR="00000000" w:rsidRDefault="007A1441">
      <w:pPr>
        <w:pStyle w:val="BodyTextIndent"/>
        <w:ind w:firstLine="420"/>
        <w:rPr>
          <w:rFonts w:hint="eastAsia"/>
        </w:rPr>
      </w:pPr>
      <w:r>
        <w:rPr>
          <w:rFonts w:hint="eastAsia"/>
        </w:rPr>
        <w:t>对于基本人权和自由，《马其顿共和国宪法》第</w:t>
      </w:r>
      <w:r>
        <w:rPr>
          <w:rFonts w:hint="eastAsia"/>
        </w:rPr>
        <w:t>42</w:t>
      </w:r>
      <w:r>
        <w:rPr>
          <w:rFonts w:hint="eastAsia"/>
        </w:rPr>
        <w:t>条基于未成年人和母亲的特殊地位，规定在工作中给予他们特殊的保护。《劳动关系法</w:t>
      </w:r>
      <w:r>
        <w:t>》</w:t>
      </w:r>
      <w:r>
        <w:rPr>
          <w:rFonts w:hint="eastAsia"/>
        </w:rPr>
        <w:t>依据宪法，在第</w:t>
      </w:r>
      <w:r>
        <w:rPr>
          <w:rFonts w:hint="eastAsia"/>
        </w:rPr>
        <w:t>58-68</w:t>
      </w:r>
      <w:r>
        <w:rPr>
          <w:rFonts w:hint="eastAsia"/>
        </w:rPr>
        <w:t>条中专门提到了对妇女的保护。</w:t>
      </w:r>
    </w:p>
    <w:p w:rsidR="00000000" w:rsidRDefault="007A1441" w:rsidP="007A1441">
      <w:pPr>
        <w:spacing w:after="240" w:line="360" w:lineRule="exact"/>
        <w:ind w:firstLineChars="200" w:firstLine="31680"/>
        <w:rPr>
          <w:rFonts w:hint="eastAsia"/>
        </w:rPr>
      </w:pPr>
      <w:r>
        <w:rPr>
          <w:rFonts w:hint="eastAsia"/>
        </w:rPr>
        <w:t>根据上述法律，马其顿共和国的就业妇女在工作和怀孕期间将行使保护条款规定的所有权利。她们不得被分配危险的工作岗位或上夜班。这一保护措施也适用于生育子女不到两年的母亲。</w:t>
      </w:r>
    </w:p>
    <w:p w:rsidR="00000000" w:rsidRDefault="007A1441" w:rsidP="007A1441">
      <w:pPr>
        <w:spacing w:after="240" w:line="360" w:lineRule="exact"/>
        <w:ind w:firstLineChars="200" w:firstLine="31680"/>
        <w:rPr>
          <w:rFonts w:hint="eastAsia"/>
          <w:spacing w:val="-2"/>
          <w:kern w:val="2"/>
          <w:szCs w:val="24"/>
        </w:rPr>
      </w:pPr>
      <w:r>
        <w:rPr>
          <w:rFonts w:hint="eastAsia"/>
          <w:spacing w:val="-2"/>
        </w:rPr>
        <w:t>妇女有权享受连续九个月的产假，如果一次生育超过一个孩子（双胞胎、三胞胎等），产假可达一年。就业妇女休产假可从分娩前</w:t>
      </w:r>
      <w:r>
        <w:rPr>
          <w:rFonts w:hint="eastAsia"/>
          <w:spacing w:val="-2"/>
        </w:rPr>
        <w:t>45</w:t>
      </w:r>
      <w:r>
        <w:rPr>
          <w:rFonts w:hint="eastAsia"/>
          <w:spacing w:val="-2"/>
        </w:rPr>
        <w:t>天开始，但不得晚于分娩前</w:t>
      </w:r>
      <w:r>
        <w:rPr>
          <w:rFonts w:hint="eastAsia"/>
          <w:spacing w:val="-2"/>
        </w:rPr>
        <w:t>28</w:t>
      </w:r>
      <w:r>
        <w:rPr>
          <w:rFonts w:hint="eastAsia"/>
          <w:spacing w:val="-2"/>
        </w:rPr>
        <w:t>天。就业妇女</w:t>
      </w:r>
      <w:r>
        <w:rPr>
          <w:rFonts w:hint="eastAsia"/>
          <w:spacing w:val="-2"/>
        </w:rPr>
        <w:t>收养子女也享受同样的权利。如果母亲遗弃了孩子，或有正当的理由母亲无法行使她的权利，孩子的父亲将行使在母亲死亡情况下休假的权利。</w:t>
      </w:r>
    </w:p>
    <w:p w:rsidR="00000000" w:rsidRDefault="007A1441" w:rsidP="007A1441">
      <w:pPr>
        <w:spacing w:after="240" w:line="360" w:lineRule="exact"/>
        <w:ind w:firstLineChars="200" w:firstLine="31680"/>
        <w:rPr>
          <w:rFonts w:hint="eastAsia"/>
          <w:kern w:val="2"/>
          <w:szCs w:val="24"/>
        </w:rPr>
      </w:pPr>
      <w:r>
        <w:rPr>
          <w:rFonts w:hint="eastAsia"/>
          <w:kern w:val="2"/>
          <w:szCs w:val="24"/>
        </w:rPr>
        <w:t>一旦妇女生出了死婴，或婴儿在产假结束之前死亡，基于医生的诊断，她仍有权继续休假渡过所需的恢复期，至少有</w:t>
      </w:r>
      <w:r>
        <w:rPr>
          <w:rFonts w:hint="eastAsia"/>
          <w:kern w:val="2"/>
          <w:szCs w:val="24"/>
        </w:rPr>
        <w:t>45</w:t>
      </w:r>
      <w:r>
        <w:rPr>
          <w:rFonts w:hint="eastAsia"/>
          <w:kern w:val="2"/>
          <w:szCs w:val="24"/>
        </w:rPr>
        <w:t>天。在此期间内，她有权享受产假范围内所有的权利。</w:t>
      </w:r>
    </w:p>
    <w:p w:rsidR="00000000" w:rsidRDefault="007A1441" w:rsidP="007A1441">
      <w:pPr>
        <w:spacing w:after="240" w:line="360" w:lineRule="exact"/>
        <w:ind w:firstLineChars="200" w:firstLine="31680"/>
        <w:rPr>
          <w:rFonts w:hint="eastAsia"/>
          <w:kern w:val="2"/>
          <w:szCs w:val="24"/>
        </w:rPr>
      </w:pPr>
      <w:r>
        <w:rPr>
          <w:rFonts w:hint="eastAsia"/>
          <w:kern w:val="2"/>
          <w:szCs w:val="24"/>
        </w:rPr>
        <w:t>就业妇女在产假</w:t>
      </w:r>
      <w:r>
        <w:rPr>
          <w:rFonts w:hint="eastAsia"/>
        </w:rPr>
        <w:t>期间</w:t>
      </w:r>
      <w:r>
        <w:rPr>
          <w:rFonts w:hint="eastAsia"/>
          <w:kern w:val="2"/>
          <w:szCs w:val="24"/>
        </w:rPr>
        <w:t>，有权得到劳动关系和卫生保健的相关法律所规定的工资份额。</w:t>
      </w:r>
    </w:p>
    <w:p w:rsidR="00000000" w:rsidRDefault="007A1441">
      <w:pPr>
        <w:pStyle w:val="BodyTextIndent"/>
        <w:ind w:firstLine="420"/>
        <w:rPr>
          <w:rFonts w:hint="eastAsia"/>
        </w:rPr>
      </w:pPr>
      <w:r>
        <w:rPr>
          <w:rFonts w:hint="eastAsia"/>
        </w:rPr>
        <w:t>产假结束后，如果婴儿有病需要特别照顾，就业妇女有权享有照料和看护婴儿的带薪假，直到孩子三岁为止。为此目的，她还有权减少工作时间。孩子的父亲也可行使这些权</w:t>
      </w:r>
      <w:r>
        <w:rPr>
          <w:rFonts w:hint="eastAsia"/>
        </w:rPr>
        <w:t>利。如果父母为双职工或是单亲父母，在负有责任的医生委员会的裁定基础上，严重残疾孩子的父母亲之一有权将全部定额工作时间减少一半。在这种情况下，缩短后的工作时间将被视为完成了全部工作时间。</w:t>
      </w:r>
    </w:p>
    <w:p w:rsidR="00000000" w:rsidRDefault="007A1441">
      <w:pPr>
        <w:pStyle w:val="BodyTextIndent"/>
        <w:ind w:firstLine="420"/>
        <w:rPr>
          <w:rFonts w:hint="eastAsia"/>
        </w:rPr>
      </w:pPr>
      <w:r>
        <w:rPr>
          <w:rFonts w:hint="eastAsia"/>
        </w:rPr>
        <w:t>除了上述权利，就业妇女与其他雇员一样，如果无能力完成指定的任务，她有权请假。有医生的证明，可以休病假。根据《卫生保健法</w:t>
      </w:r>
      <w:r>
        <w:t>》</w:t>
      </w:r>
      <w:r>
        <w:rPr>
          <w:rFonts w:hint="eastAsia"/>
        </w:rPr>
        <w:t>，产假的津贴是工资标准的</w:t>
      </w:r>
      <w:r>
        <w:rPr>
          <w:rFonts w:hint="eastAsia"/>
        </w:rPr>
        <w:t>70%</w:t>
      </w:r>
      <w:r>
        <w:rPr>
          <w:rFonts w:hint="eastAsia"/>
        </w:rPr>
        <w:t>。如果是职业病，津贴为工资的</w:t>
      </w:r>
      <w:r>
        <w:rPr>
          <w:rFonts w:hint="eastAsia"/>
        </w:rPr>
        <w:t>100%</w:t>
      </w:r>
      <w:r>
        <w:rPr>
          <w:rFonts w:hint="eastAsia"/>
        </w:rPr>
        <w:t>。</w:t>
      </w:r>
    </w:p>
    <w:p w:rsidR="00000000" w:rsidRDefault="007A1441">
      <w:pPr>
        <w:pStyle w:val="BodyTextIndent"/>
        <w:ind w:firstLine="420"/>
        <w:rPr>
          <w:rFonts w:hint="eastAsia"/>
        </w:rPr>
      </w:pPr>
      <w:r>
        <w:rPr>
          <w:rFonts w:hint="eastAsia"/>
        </w:rPr>
        <w:t>《劳动关系法</w:t>
      </w:r>
      <w:r>
        <w:t>》</w:t>
      </w:r>
      <w:r>
        <w:rPr>
          <w:rFonts w:hint="eastAsia"/>
        </w:rPr>
        <w:t>，以及其他规定妇女享受这些权利的法律，都对妨碍行使权利的纪律性和其他类型的责任规定了特别处罚条款。</w:t>
      </w:r>
    </w:p>
    <w:p w:rsidR="00000000" w:rsidRDefault="007A1441">
      <w:pPr>
        <w:pStyle w:val="BodyTextIndent"/>
        <w:ind w:firstLine="420"/>
        <w:rPr>
          <w:rFonts w:hint="eastAsia"/>
        </w:rPr>
      </w:pPr>
      <w:r>
        <w:rPr>
          <w:rFonts w:hint="eastAsia"/>
        </w:rPr>
        <w:t>《劳动关系法》有关妇女</w:t>
      </w:r>
      <w:r>
        <w:rPr>
          <w:rFonts w:hint="eastAsia"/>
        </w:rPr>
        <w:t>特别保护的规定都与国际劳工组织在这一方面的公约相一致。如</w:t>
      </w:r>
      <w:r>
        <w:rPr>
          <w:rFonts w:hint="eastAsia"/>
        </w:rPr>
        <w:t>1951</w:t>
      </w:r>
      <w:r>
        <w:rPr>
          <w:rFonts w:hint="eastAsia"/>
        </w:rPr>
        <w:t>年有关男女同工同酬的《第</w:t>
      </w:r>
      <w:r>
        <w:rPr>
          <w:rFonts w:hint="eastAsia"/>
        </w:rPr>
        <w:t>100</w:t>
      </w:r>
      <w:r>
        <w:rPr>
          <w:rFonts w:hint="eastAsia"/>
        </w:rPr>
        <w:t>号公约</w:t>
      </w:r>
      <w:r>
        <w:t>》</w:t>
      </w:r>
      <w:r>
        <w:rPr>
          <w:rFonts w:hint="eastAsia"/>
        </w:rPr>
        <w:t>；有关妇女生育前后的就业、就业的非歧视等方面的《第</w:t>
      </w:r>
      <w:r>
        <w:rPr>
          <w:rFonts w:hint="eastAsia"/>
        </w:rPr>
        <w:t>3</w:t>
      </w:r>
      <w:r>
        <w:rPr>
          <w:rFonts w:hint="eastAsia"/>
        </w:rPr>
        <w:t>号公约</w:t>
      </w:r>
      <w:r>
        <w:t>》</w:t>
      </w:r>
      <w:r>
        <w:rPr>
          <w:rFonts w:hint="eastAsia"/>
        </w:rPr>
        <w:t>。</w:t>
      </w:r>
    </w:p>
    <w:p w:rsidR="00000000" w:rsidRDefault="007A1441">
      <w:pPr>
        <w:pStyle w:val="BodyTextIndent"/>
        <w:ind w:firstLine="420"/>
        <w:rPr>
          <w:rFonts w:hint="eastAsia"/>
        </w:rPr>
      </w:pPr>
      <w:r>
        <w:rPr>
          <w:rFonts w:hint="eastAsia"/>
        </w:rPr>
        <w:t>《劳动关系法</w:t>
      </w:r>
      <w:r>
        <w:t>》</w:t>
      </w:r>
      <w:r>
        <w:rPr>
          <w:rFonts w:hint="eastAsia"/>
        </w:rPr>
        <w:t>中有关对妇女在工作场所中给予特殊保护的规定，就内务部的情况举例来说，在内务部集体协定中做出了更明确的阐述</w:t>
      </w:r>
      <w:r>
        <w:rPr>
          <w:rFonts w:hint="eastAsia"/>
        </w:rPr>
        <w:t>(</w:t>
      </w:r>
      <w:r>
        <w:rPr>
          <w:rFonts w:hint="eastAsia"/>
        </w:rPr>
        <w:t>马其顿共和国官方公报第</w:t>
      </w:r>
      <w:r>
        <w:rPr>
          <w:rFonts w:hint="eastAsia"/>
        </w:rPr>
        <w:t>8/98</w:t>
      </w:r>
      <w:r>
        <w:rPr>
          <w:rFonts w:hint="eastAsia"/>
        </w:rPr>
        <w:t>、</w:t>
      </w:r>
      <w:r>
        <w:rPr>
          <w:rFonts w:hint="eastAsia"/>
        </w:rPr>
        <w:t>11/98</w:t>
      </w:r>
      <w:r>
        <w:rPr>
          <w:rFonts w:hint="eastAsia"/>
        </w:rPr>
        <w:t>、</w:t>
      </w:r>
      <w:r>
        <w:rPr>
          <w:rFonts w:hint="eastAsia"/>
        </w:rPr>
        <w:t>2/2000</w:t>
      </w:r>
      <w:r>
        <w:rPr>
          <w:rFonts w:hint="eastAsia"/>
        </w:rPr>
        <w:t>和</w:t>
      </w:r>
      <w:r>
        <w:rPr>
          <w:rFonts w:hint="eastAsia"/>
        </w:rPr>
        <w:t>2/2003</w:t>
      </w:r>
      <w:r>
        <w:rPr>
          <w:rFonts w:hint="eastAsia"/>
        </w:rPr>
        <w:t>号</w:t>
      </w:r>
      <w:r>
        <w:rPr>
          <w:rFonts w:hint="eastAsia"/>
        </w:rPr>
        <w:t>)</w:t>
      </w:r>
      <w:r>
        <w:rPr>
          <w:rFonts w:hint="eastAsia"/>
        </w:rPr>
        <w:t>。</w:t>
      </w:r>
    </w:p>
    <w:p w:rsidR="00000000" w:rsidRDefault="007A1441">
      <w:pPr>
        <w:pStyle w:val="BodyTextIndent"/>
        <w:ind w:firstLine="420"/>
        <w:rPr>
          <w:rFonts w:hint="eastAsia"/>
        </w:rPr>
      </w:pPr>
      <w:r>
        <w:rPr>
          <w:rFonts w:hint="eastAsia"/>
        </w:rPr>
        <w:t>该协定第</w:t>
      </w:r>
      <w:r>
        <w:rPr>
          <w:rFonts w:hint="eastAsia"/>
        </w:rPr>
        <w:t>63</w:t>
      </w:r>
      <w:r>
        <w:rPr>
          <w:rFonts w:hint="eastAsia"/>
        </w:rPr>
        <w:t>条规定了被分派上夜班的女工作人员，依照法律，有权得到：</w:t>
      </w:r>
    </w:p>
    <w:p w:rsidR="00000000" w:rsidRDefault="007A1441">
      <w:pPr>
        <w:pStyle w:val="BodyTextIndent"/>
        <w:spacing w:after="120"/>
        <w:ind w:firstLine="420"/>
        <w:rPr>
          <w:rFonts w:ascii="SimSun" w:hAnsi="SimSun" w:hint="eastAsia"/>
        </w:rPr>
      </w:pPr>
      <w:r>
        <w:rPr>
          <w:rFonts w:ascii="SimSun" w:hAnsi="SimSun" w:hint="eastAsia"/>
        </w:rPr>
        <w:t>-</w:t>
      </w:r>
      <w:r>
        <w:rPr>
          <w:rFonts w:ascii="SimSun" w:hAnsi="SimSun"/>
        </w:rPr>
        <w:t xml:space="preserve">  </w:t>
      </w:r>
      <w:r>
        <w:rPr>
          <w:rFonts w:ascii="SimSun" w:hAnsi="SimSun" w:hint="eastAsia"/>
        </w:rPr>
        <w:t>工作餐或工作餐补贴；</w:t>
      </w:r>
    </w:p>
    <w:p w:rsidR="00000000" w:rsidRDefault="007A1441">
      <w:pPr>
        <w:pStyle w:val="BodyTextIndent"/>
        <w:spacing w:after="120"/>
        <w:ind w:firstLine="420"/>
        <w:rPr>
          <w:rFonts w:ascii="SimSun" w:hAnsi="SimSun" w:hint="eastAsia"/>
        </w:rPr>
      </w:pPr>
      <w:r>
        <w:rPr>
          <w:rFonts w:ascii="SimSun" w:hAnsi="SimSun" w:hint="eastAsia"/>
        </w:rPr>
        <w:t>-</w:t>
      </w:r>
      <w:r>
        <w:rPr>
          <w:rFonts w:ascii="SimSun" w:hAnsi="SimSun"/>
        </w:rPr>
        <w:t xml:space="preserve">  </w:t>
      </w:r>
      <w:r>
        <w:rPr>
          <w:rFonts w:ascii="SimSun" w:hAnsi="SimSun" w:hint="eastAsia"/>
        </w:rPr>
        <w:t>提供班车或交通补贴；</w:t>
      </w:r>
    </w:p>
    <w:p w:rsidR="00000000" w:rsidRDefault="007A1441">
      <w:pPr>
        <w:pStyle w:val="BodyTextIndent"/>
        <w:spacing w:after="120"/>
        <w:ind w:firstLine="420"/>
        <w:rPr>
          <w:rFonts w:ascii="SimSun" w:hAnsi="SimSun" w:hint="eastAsia"/>
        </w:rPr>
      </w:pPr>
      <w:r>
        <w:rPr>
          <w:rFonts w:ascii="SimSun" w:hAnsi="SimSun" w:hint="eastAsia"/>
        </w:rPr>
        <w:t>-</w:t>
      </w:r>
      <w:r>
        <w:rPr>
          <w:rFonts w:ascii="SimSun" w:hAnsi="SimSun"/>
        </w:rPr>
        <w:t xml:space="preserve">  </w:t>
      </w:r>
      <w:r>
        <w:rPr>
          <w:rFonts w:ascii="SimSun" w:hAnsi="SimSun" w:hint="eastAsia"/>
        </w:rPr>
        <w:t>要有专家级雇员在场</w:t>
      </w:r>
      <w:r>
        <w:rPr>
          <w:rFonts w:ascii="SimSun" w:hAnsi="SimSun" w:hint="eastAsia"/>
        </w:rPr>
        <w:t>；</w:t>
      </w:r>
    </w:p>
    <w:p w:rsidR="00000000" w:rsidRDefault="007A1441">
      <w:pPr>
        <w:pStyle w:val="BodyTextIndent"/>
        <w:ind w:firstLine="420"/>
        <w:rPr>
          <w:rFonts w:ascii="SimSun" w:hAnsi="SimSun" w:hint="eastAsia"/>
        </w:rPr>
      </w:pPr>
      <w:r>
        <w:rPr>
          <w:rFonts w:ascii="SimSun" w:hAnsi="SimSun" w:hint="eastAsia"/>
        </w:rPr>
        <w:t>-</w:t>
      </w:r>
      <w:r>
        <w:rPr>
          <w:rFonts w:ascii="SimSun" w:hAnsi="SimSun"/>
        </w:rPr>
        <w:t xml:space="preserve">  </w:t>
      </w:r>
      <w:r>
        <w:rPr>
          <w:rFonts w:ascii="SimSun" w:hAnsi="SimSun" w:hint="eastAsia"/>
        </w:rPr>
        <w:t>其他福利。</w:t>
      </w:r>
    </w:p>
    <w:p w:rsidR="00000000" w:rsidRDefault="007A1441">
      <w:pPr>
        <w:pStyle w:val="BodyTextIndent"/>
        <w:ind w:firstLine="420"/>
        <w:rPr>
          <w:rFonts w:hint="eastAsia"/>
        </w:rPr>
      </w:pPr>
      <w:r>
        <w:rPr>
          <w:rFonts w:hint="eastAsia"/>
        </w:rPr>
        <w:t>工会有权对夜班的工作条件进行监督和落实。如果没有提供上述条件，工会将要求停止上夜班，一旦要求得不到满足，工会将要求劳动监督部门介入。</w:t>
      </w:r>
    </w:p>
    <w:p w:rsidR="00000000" w:rsidRDefault="007A1441">
      <w:pPr>
        <w:pStyle w:val="BodyTextIndent"/>
        <w:ind w:firstLine="420"/>
        <w:rPr>
          <w:rFonts w:hint="eastAsia"/>
        </w:rPr>
      </w:pPr>
      <w:r>
        <w:rPr>
          <w:rFonts w:hint="eastAsia"/>
        </w:rPr>
        <w:t>《内务部法</w:t>
      </w:r>
      <w:r>
        <w:t>》</w:t>
      </w:r>
      <w:r>
        <w:rPr>
          <w:rFonts w:hint="eastAsia"/>
        </w:rPr>
        <w:t>和“内务部集体协定”，在有关申请内务部工作职位的必备条件中，没有任何专门涉及妇女的条款，自始至终体现了男女平等的原则。设置对妇女的任何特殊条件将会造成对妇女的歧视，另一方面，也是对宪法条款的违背，因为宪法声明：“任何人在平等的条件下有权申请并工作于任何岗位”。</w:t>
      </w:r>
    </w:p>
    <w:p w:rsidR="00000000" w:rsidRDefault="007A1441">
      <w:pPr>
        <w:pStyle w:val="BodyTextIndent"/>
        <w:ind w:firstLine="420"/>
        <w:rPr>
          <w:rFonts w:hint="eastAsia"/>
          <w:spacing w:val="-2"/>
        </w:rPr>
      </w:pPr>
      <w:r>
        <w:rPr>
          <w:rFonts w:hint="eastAsia"/>
          <w:spacing w:val="-2"/>
        </w:rPr>
        <w:t>依照《马其顿共和国宪法</w:t>
      </w:r>
      <w:r>
        <w:rPr>
          <w:spacing w:val="-2"/>
        </w:rPr>
        <w:t>》</w:t>
      </w:r>
      <w:r>
        <w:rPr>
          <w:rFonts w:hint="eastAsia"/>
          <w:spacing w:val="-2"/>
        </w:rPr>
        <w:t>第</w:t>
      </w:r>
      <w:r>
        <w:rPr>
          <w:rFonts w:hint="eastAsia"/>
          <w:spacing w:val="-2"/>
        </w:rPr>
        <w:t>9</w:t>
      </w:r>
      <w:r>
        <w:rPr>
          <w:rFonts w:hint="eastAsia"/>
          <w:spacing w:val="-2"/>
        </w:rPr>
        <w:t>条，马其顿共和国的公民，不论性别、种族、肤色、民族和社</w:t>
      </w:r>
      <w:r>
        <w:rPr>
          <w:rFonts w:hint="eastAsia"/>
          <w:spacing w:val="-2"/>
        </w:rPr>
        <w:t>会背景、政治和宗教信仰、社会和财产状况，都拥有平等的权利。此宪法条款要求任何法律、集体协定和其他法规都必须与《马其顿共和国宪法</w:t>
      </w:r>
      <w:r>
        <w:rPr>
          <w:spacing w:val="-2"/>
        </w:rPr>
        <w:t>》</w:t>
      </w:r>
      <w:r>
        <w:rPr>
          <w:rFonts w:hint="eastAsia"/>
          <w:spacing w:val="-2"/>
        </w:rPr>
        <w:t>相一致。任何带有歧视妇女的规章和附件都将被马其顿共和国宪法法院视为无效。</w:t>
      </w:r>
    </w:p>
    <w:p w:rsidR="00000000" w:rsidRDefault="007A1441">
      <w:pPr>
        <w:pStyle w:val="BodyTextIndent"/>
        <w:spacing w:after="120"/>
        <w:ind w:firstLine="0"/>
        <w:jc w:val="center"/>
        <w:rPr>
          <w:rFonts w:eastAsia="SimHei"/>
          <w:color w:val="FF0000"/>
        </w:rPr>
      </w:pPr>
      <w:r>
        <w:rPr>
          <w:rFonts w:eastAsia="SimHei" w:hint="eastAsia"/>
          <w:color w:val="FF0000"/>
        </w:rPr>
        <w:t>妇女生育第一个孩子的平均年龄</w:t>
      </w:r>
    </w:p>
    <w:tbl>
      <w:tblPr>
        <w:tblpPr w:leftFromText="180" w:rightFromText="180" w:vertAnchor="text" w:horzAnchor="margin" w:tblpXSpec="center" w:tblpY="137"/>
        <w:tblW w:w="49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9"/>
        <w:gridCol w:w="831"/>
        <w:gridCol w:w="831"/>
        <w:gridCol w:w="831"/>
        <w:gridCol w:w="829"/>
        <w:gridCol w:w="830"/>
        <w:gridCol w:w="830"/>
        <w:gridCol w:w="830"/>
        <w:gridCol w:w="828"/>
        <w:gridCol w:w="830"/>
        <w:gridCol w:w="830"/>
        <w:gridCol w:w="828"/>
      </w:tblGrid>
      <w:tr w:rsidR="00000000">
        <w:tc>
          <w:tcPr>
            <w:tcW w:w="41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b/>
                <w:bCs/>
                <w:color w:val="FF0000"/>
                <w:sz w:val="18"/>
              </w:rPr>
            </w:pPr>
            <w:r>
              <w:rPr>
                <w:b/>
                <w:bCs/>
                <w:color w:val="FF0000"/>
                <w:sz w:val="18"/>
              </w:rPr>
              <w:t>1990</w:t>
            </w:r>
          </w:p>
        </w:tc>
        <w:tc>
          <w:tcPr>
            <w:tcW w:w="417"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b/>
                <w:bCs/>
                <w:color w:val="FF0000"/>
                <w:sz w:val="18"/>
              </w:rPr>
            </w:pPr>
            <w:r>
              <w:rPr>
                <w:b/>
                <w:bCs/>
                <w:color w:val="FF0000"/>
                <w:sz w:val="18"/>
              </w:rPr>
              <w:t>1991</w:t>
            </w:r>
          </w:p>
        </w:tc>
        <w:tc>
          <w:tcPr>
            <w:tcW w:w="417"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b/>
                <w:bCs/>
                <w:color w:val="FF0000"/>
                <w:sz w:val="18"/>
              </w:rPr>
            </w:pPr>
            <w:r>
              <w:rPr>
                <w:b/>
                <w:bCs/>
                <w:color w:val="FF0000"/>
                <w:sz w:val="18"/>
              </w:rPr>
              <w:t>1992</w:t>
            </w:r>
          </w:p>
        </w:tc>
        <w:tc>
          <w:tcPr>
            <w:tcW w:w="417"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b/>
                <w:bCs/>
                <w:color w:val="FF0000"/>
                <w:sz w:val="18"/>
              </w:rPr>
            </w:pPr>
            <w:r>
              <w:rPr>
                <w:b/>
                <w:bCs/>
                <w:color w:val="FF0000"/>
                <w:sz w:val="18"/>
              </w:rPr>
              <w:t>1993</w:t>
            </w:r>
          </w:p>
        </w:tc>
        <w:tc>
          <w:tcPr>
            <w:tcW w:w="41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b/>
                <w:bCs/>
                <w:color w:val="FF0000"/>
                <w:sz w:val="18"/>
              </w:rPr>
            </w:pPr>
            <w:r>
              <w:rPr>
                <w:b/>
                <w:bCs/>
                <w:color w:val="FF0000"/>
                <w:sz w:val="18"/>
              </w:rPr>
              <w:t>1994</w:t>
            </w:r>
          </w:p>
        </w:tc>
        <w:tc>
          <w:tcPr>
            <w:tcW w:w="417"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b/>
                <w:bCs/>
                <w:color w:val="FF0000"/>
                <w:sz w:val="18"/>
              </w:rPr>
            </w:pPr>
            <w:r>
              <w:rPr>
                <w:b/>
                <w:bCs/>
                <w:color w:val="FF0000"/>
                <w:sz w:val="18"/>
              </w:rPr>
              <w:t>1995</w:t>
            </w:r>
          </w:p>
        </w:tc>
        <w:tc>
          <w:tcPr>
            <w:tcW w:w="417"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b/>
                <w:bCs/>
                <w:color w:val="FF0000"/>
                <w:sz w:val="18"/>
              </w:rPr>
            </w:pPr>
            <w:r>
              <w:rPr>
                <w:b/>
                <w:bCs/>
                <w:color w:val="FF0000"/>
                <w:sz w:val="18"/>
              </w:rPr>
              <w:t>1996</w:t>
            </w:r>
          </w:p>
        </w:tc>
        <w:tc>
          <w:tcPr>
            <w:tcW w:w="417"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b/>
                <w:bCs/>
                <w:color w:val="FF0000"/>
                <w:sz w:val="18"/>
              </w:rPr>
            </w:pPr>
            <w:r>
              <w:rPr>
                <w:b/>
                <w:bCs/>
                <w:color w:val="FF0000"/>
                <w:sz w:val="18"/>
              </w:rPr>
              <w:t>1997</w:t>
            </w:r>
          </w:p>
        </w:tc>
        <w:tc>
          <w:tcPr>
            <w:tcW w:w="41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b/>
                <w:bCs/>
                <w:color w:val="FF0000"/>
                <w:sz w:val="18"/>
              </w:rPr>
            </w:pPr>
            <w:r>
              <w:rPr>
                <w:b/>
                <w:bCs/>
                <w:color w:val="FF0000"/>
                <w:sz w:val="18"/>
              </w:rPr>
              <w:t>1998</w:t>
            </w:r>
          </w:p>
        </w:tc>
        <w:tc>
          <w:tcPr>
            <w:tcW w:w="417"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b/>
                <w:bCs/>
                <w:color w:val="FF0000"/>
                <w:sz w:val="18"/>
              </w:rPr>
            </w:pPr>
            <w:r>
              <w:rPr>
                <w:b/>
                <w:bCs/>
                <w:color w:val="FF0000"/>
                <w:sz w:val="18"/>
              </w:rPr>
              <w:t>1999</w:t>
            </w:r>
          </w:p>
        </w:tc>
        <w:tc>
          <w:tcPr>
            <w:tcW w:w="417"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b/>
                <w:bCs/>
                <w:color w:val="FF0000"/>
                <w:sz w:val="18"/>
              </w:rPr>
            </w:pPr>
            <w:r>
              <w:rPr>
                <w:b/>
                <w:bCs/>
                <w:color w:val="FF0000"/>
                <w:sz w:val="18"/>
              </w:rPr>
              <w:t>2000</w:t>
            </w:r>
          </w:p>
        </w:tc>
        <w:tc>
          <w:tcPr>
            <w:tcW w:w="417"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b/>
                <w:bCs/>
                <w:color w:val="FF0000"/>
                <w:sz w:val="18"/>
              </w:rPr>
            </w:pPr>
            <w:r>
              <w:rPr>
                <w:b/>
                <w:bCs/>
                <w:color w:val="FF0000"/>
                <w:sz w:val="18"/>
              </w:rPr>
              <w:t>2001</w:t>
            </w:r>
          </w:p>
        </w:tc>
      </w:tr>
      <w:tr w:rsidR="00000000">
        <w:tc>
          <w:tcPr>
            <w:tcW w:w="41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23.3</w:t>
            </w:r>
          </w:p>
        </w:tc>
        <w:tc>
          <w:tcPr>
            <w:tcW w:w="417"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23.4</w:t>
            </w:r>
          </w:p>
        </w:tc>
        <w:tc>
          <w:tcPr>
            <w:tcW w:w="417"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23.4</w:t>
            </w:r>
          </w:p>
        </w:tc>
        <w:tc>
          <w:tcPr>
            <w:tcW w:w="417"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23.3</w:t>
            </w:r>
          </w:p>
        </w:tc>
        <w:tc>
          <w:tcPr>
            <w:tcW w:w="41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23.5</w:t>
            </w:r>
          </w:p>
        </w:tc>
        <w:tc>
          <w:tcPr>
            <w:tcW w:w="417"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23.5</w:t>
            </w:r>
          </w:p>
        </w:tc>
        <w:tc>
          <w:tcPr>
            <w:tcW w:w="417"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23.7</w:t>
            </w:r>
          </w:p>
        </w:tc>
        <w:tc>
          <w:tcPr>
            <w:tcW w:w="417"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23.7</w:t>
            </w:r>
          </w:p>
        </w:tc>
        <w:tc>
          <w:tcPr>
            <w:tcW w:w="41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23.9</w:t>
            </w:r>
          </w:p>
        </w:tc>
        <w:tc>
          <w:tcPr>
            <w:tcW w:w="417"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24.0</w:t>
            </w:r>
          </w:p>
        </w:tc>
        <w:tc>
          <w:tcPr>
            <w:tcW w:w="417"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24.2</w:t>
            </w:r>
          </w:p>
        </w:tc>
        <w:tc>
          <w:tcPr>
            <w:tcW w:w="417"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24.3</w:t>
            </w:r>
          </w:p>
        </w:tc>
      </w:tr>
    </w:tbl>
    <w:p w:rsidR="00000000" w:rsidRDefault="007A1441">
      <w:pPr>
        <w:pStyle w:val="NormalWeb"/>
        <w:spacing w:before="0" w:beforeAutospacing="0" w:after="240" w:afterAutospacing="0" w:line="360" w:lineRule="exact"/>
        <w:jc w:val="both"/>
        <w:rPr>
          <w:rFonts w:eastAsia="KaiTi_GB2312"/>
          <w:color w:val="0000FF"/>
          <w:sz w:val="18"/>
          <w:lang w:eastAsia="zh-CN"/>
        </w:rPr>
      </w:pPr>
      <w:r>
        <w:rPr>
          <w:rFonts w:eastAsia="KaiTi_GB2312" w:hint="eastAsia"/>
          <w:color w:val="0000FF"/>
          <w:sz w:val="18"/>
          <w:lang w:eastAsia="zh-CN"/>
        </w:rPr>
        <w:t>资料来源：马其顿共和国国家统计局</w:t>
      </w:r>
    </w:p>
    <w:p w:rsidR="00000000" w:rsidRDefault="007A1441">
      <w:pPr>
        <w:pStyle w:val="BodyTextIndent"/>
        <w:ind w:firstLine="420"/>
        <w:rPr>
          <w:rFonts w:hint="eastAsia"/>
        </w:rPr>
      </w:pPr>
      <w:r>
        <w:rPr>
          <w:rFonts w:hint="eastAsia"/>
        </w:rPr>
        <w:t>在</w:t>
      </w:r>
      <w:r>
        <w:rPr>
          <w:rFonts w:hint="eastAsia"/>
        </w:rPr>
        <w:t>马其顿共和国，对协调指导照料和养育孩子，有一个设施和机构完善的网络。除了照料和养育学龄前儿童组织外，还有一些儿童保育的专门组织，如照料身心发育不健全的儿童和青少年的组织，从事不良儿童和青少年管教工作的组织等。</w:t>
      </w:r>
    </w:p>
    <w:p w:rsidR="00000000" w:rsidRDefault="007A1441">
      <w:pPr>
        <w:pStyle w:val="BodyTextIndent"/>
        <w:spacing w:after="0"/>
        <w:ind w:firstLine="0"/>
        <w:jc w:val="center"/>
        <w:rPr>
          <w:rFonts w:ascii="SimHei" w:eastAsia="SimHei"/>
          <w:color w:val="FF0000"/>
        </w:rPr>
      </w:pPr>
      <w:r>
        <w:rPr>
          <w:rFonts w:ascii="SimHei" w:eastAsia="SimHei" w:hint="eastAsia"/>
          <w:color w:val="FF0000"/>
        </w:rPr>
        <w:t>1997-2001</w:t>
      </w:r>
      <w:r>
        <w:rPr>
          <w:rFonts w:ascii="SimHei" w:eastAsia="SimHei" w:hint="eastAsia"/>
          <w:color w:val="FF0000"/>
        </w:rPr>
        <w:t>年马其顿共和国照料和养育学龄前儿童组织所涉及的儿童人数统计表</w:t>
      </w:r>
    </w:p>
    <w:p w:rsidR="00000000" w:rsidRDefault="007A1441">
      <w:pPr>
        <w:pStyle w:val="BodyTextIndent"/>
        <w:ind w:firstLine="0"/>
        <w:jc w:val="center"/>
        <w:rPr>
          <w:rFonts w:eastAsia="SimHei"/>
          <w:color w:val="FF0000"/>
        </w:rPr>
      </w:pPr>
      <w:r>
        <w:rPr>
          <w:rFonts w:eastAsia="SimHei" w:hint="eastAsia"/>
          <w:color w:val="FF0000"/>
        </w:rPr>
        <w:t>(</w:t>
      </w:r>
      <w:r>
        <w:rPr>
          <w:rFonts w:eastAsia="SimHei" w:hint="eastAsia"/>
          <w:color w:val="FF0000"/>
        </w:rPr>
        <w:t>截止于</w:t>
      </w:r>
      <w:r>
        <w:rPr>
          <w:rFonts w:eastAsia="SimHei" w:hint="eastAsia"/>
          <w:color w:val="FF0000"/>
        </w:rPr>
        <w:t>2001</w:t>
      </w:r>
      <w:r>
        <w:rPr>
          <w:rFonts w:eastAsia="SimHei" w:hint="eastAsia"/>
          <w:color w:val="FF0000"/>
        </w:rPr>
        <w:t>年</w:t>
      </w:r>
      <w:r>
        <w:rPr>
          <w:rFonts w:eastAsia="SimHei" w:hint="eastAsia"/>
          <w:color w:val="FF0000"/>
        </w:rPr>
        <w:t>9</w:t>
      </w:r>
      <w:r>
        <w:rPr>
          <w:rFonts w:eastAsia="SimHei" w:hint="eastAsia"/>
          <w:color w:val="FF0000"/>
        </w:rPr>
        <w:t>月</w:t>
      </w:r>
      <w:r>
        <w:rPr>
          <w:rFonts w:eastAsia="SimHei" w:hint="eastAsia"/>
          <w:color w:val="FF0000"/>
        </w:rPr>
        <w:t>30</w:t>
      </w:r>
      <w:r>
        <w:rPr>
          <w:rFonts w:eastAsia="SimHei" w:hint="eastAsia"/>
          <w:color w:val="FF0000"/>
        </w:rPr>
        <w:t>日</w:t>
      </w:r>
      <w:r>
        <w:rPr>
          <w:rFonts w:eastAsia="SimHei" w:hint="eastAsia"/>
          <w:color w:val="FF0000"/>
        </w:rPr>
        <w:t>)</w:t>
      </w:r>
    </w:p>
    <w:tbl>
      <w:tblPr>
        <w:tblW w:w="4259" w:type="pct"/>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33"/>
        <w:gridCol w:w="6641"/>
      </w:tblGrid>
      <w:tr w:rsidR="00000000">
        <w:trPr>
          <w:jc w:val="center"/>
        </w:trPr>
        <w:tc>
          <w:tcPr>
            <w:tcW w:w="1127"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rPr>
                <w:rFonts w:eastAsia="SimHei" w:hint="eastAsia"/>
                <w:color w:val="FF0000"/>
                <w:sz w:val="18"/>
              </w:rPr>
            </w:pPr>
            <w:r>
              <w:rPr>
                <w:rFonts w:eastAsia="SimHei" w:hint="eastAsia"/>
                <w:color w:val="FF0000"/>
                <w:sz w:val="18"/>
              </w:rPr>
              <w:t xml:space="preserve"> </w:t>
            </w:r>
            <w:r>
              <w:rPr>
                <w:rFonts w:eastAsia="SimHei" w:hint="eastAsia"/>
                <w:color w:val="FF0000"/>
                <w:sz w:val="18"/>
              </w:rPr>
              <w:t>年份</w:t>
            </w:r>
          </w:p>
        </w:tc>
        <w:tc>
          <w:tcPr>
            <w:tcW w:w="3873" w:type="pct"/>
            <w:tcBorders>
              <w:top w:val="single" w:sz="4" w:space="0" w:color="auto"/>
              <w:left w:val="single" w:sz="4" w:space="0" w:color="auto"/>
              <w:bottom w:val="single" w:sz="4" w:space="0" w:color="auto"/>
              <w:right w:val="single" w:sz="4" w:space="0" w:color="auto"/>
            </w:tcBorders>
          </w:tcPr>
          <w:p w:rsidR="00000000" w:rsidRDefault="007A1441">
            <w:pPr>
              <w:pStyle w:val="Header"/>
              <w:pBdr>
                <w:bottom w:val="none" w:sz="0" w:space="0" w:color="auto"/>
              </w:pBdr>
              <w:tabs>
                <w:tab w:val="clear" w:pos="4320"/>
                <w:tab w:val="clear" w:pos="8640"/>
              </w:tabs>
              <w:spacing w:line="360" w:lineRule="exact"/>
              <w:rPr>
                <w:rFonts w:eastAsia="SimHei" w:hint="eastAsia"/>
                <w:color w:val="FF0000"/>
              </w:rPr>
            </w:pPr>
            <w:r>
              <w:rPr>
                <w:rFonts w:eastAsia="SimHei" w:hint="eastAsia"/>
                <w:color w:val="FF0000"/>
              </w:rPr>
              <w:t>涉及儿童的人数</w:t>
            </w:r>
          </w:p>
        </w:tc>
      </w:tr>
      <w:tr w:rsidR="00000000">
        <w:trPr>
          <w:jc w:val="center"/>
        </w:trPr>
        <w:tc>
          <w:tcPr>
            <w:tcW w:w="1127"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rPr>
                <w:sz w:val="18"/>
              </w:rPr>
            </w:pPr>
            <w:r>
              <w:rPr>
                <w:sz w:val="18"/>
              </w:rPr>
              <w:t>1997</w:t>
            </w:r>
          </w:p>
          <w:p w:rsidR="00000000" w:rsidRDefault="007A1441">
            <w:pPr>
              <w:spacing w:line="360" w:lineRule="exact"/>
              <w:rPr>
                <w:sz w:val="18"/>
              </w:rPr>
            </w:pPr>
            <w:r>
              <w:rPr>
                <w:sz w:val="18"/>
              </w:rPr>
              <w:t>1998</w:t>
            </w:r>
          </w:p>
          <w:p w:rsidR="00000000" w:rsidRDefault="007A1441">
            <w:pPr>
              <w:spacing w:line="360" w:lineRule="exact"/>
              <w:rPr>
                <w:sz w:val="18"/>
              </w:rPr>
            </w:pPr>
            <w:r>
              <w:rPr>
                <w:sz w:val="18"/>
              </w:rPr>
              <w:t>1999</w:t>
            </w:r>
          </w:p>
          <w:p w:rsidR="00000000" w:rsidRDefault="007A1441">
            <w:pPr>
              <w:spacing w:line="360" w:lineRule="exact"/>
              <w:rPr>
                <w:sz w:val="18"/>
              </w:rPr>
            </w:pPr>
            <w:r>
              <w:rPr>
                <w:sz w:val="18"/>
              </w:rPr>
              <w:t>2000</w:t>
            </w:r>
          </w:p>
          <w:p w:rsidR="00000000" w:rsidRDefault="007A1441">
            <w:pPr>
              <w:spacing w:line="360" w:lineRule="exact"/>
              <w:rPr>
                <w:sz w:val="18"/>
              </w:rPr>
            </w:pPr>
            <w:r>
              <w:rPr>
                <w:sz w:val="18"/>
              </w:rPr>
              <w:t>2001</w:t>
            </w:r>
          </w:p>
        </w:tc>
        <w:tc>
          <w:tcPr>
            <w:tcW w:w="3873"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21 204</w:t>
            </w:r>
          </w:p>
          <w:p w:rsidR="00000000" w:rsidRDefault="007A1441">
            <w:pPr>
              <w:spacing w:line="360" w:lineRule="exact"/>
              <w:jc w:val="center"/>
              <w:rPr>
                <w:sz w:val="18"/>
              </w:rPr>
            </w:pPr>
            <w:r>
              <w:rPr>
                <w:sz w:val="18"/>
              </w:rPr>
              <w:t>22 003</w:t>
            </w:r>
          </w:p>
          <w:p w:rsidR="00000000" w:rsidRDefault="007A1441">
            <w:pPr>
              <w:spacing w:line="360" w:lineRule="exact"/>
              <w:jc w:val="center"/>
              <w:rPr>
                <w:sz w:val="18"/>
              </w:rPr>
            </w:pPr>
            <w:r>
              <w:rPr>
                <w:sz w:val="18"/>
              </w:rPr>
              <w:t>22 564</w:t>
            </w:r>
          </w:p>
          <w:p w:rsidR="00000000" w:rsidRDefault="007A1441">
            <w:pPr>
              <w:spacing w:line="360" w:lineRule="exact"/>
              <w:jc w:val="center"/>
              <w:rPr>
                <w:sz w:val="18"/>
              </w:rPr>
            </w:pPr>
            <w:r>
              <w:rPr>
                <w:sz w:val="18"/>
              </w:rPr>
              <w:t>22 032</w:t>
            </w:r>
          </w:p>
          <w:p w:rsidR="00000000" w:rsidRDefault="007A1441">
            <w:pPr>
              <w:spacing w:line="360" w:lineRule="exact"/>
              <w:jc w:val="center"/>
              <w:rPr>
                <w:sz w:val="18"/>
              </w:rPr>
            </w:pPr>
            <w:r>
              <w:rPr>
                <w:sz w:val="18"/>
              </w:rPr>
              <w:t>21 449</w:t>
            </w:r>
          </w:p>
        </w:tc>
      </w:tr>
    </w:tbl>
    <w:p w:rsidR="00000000" w:rsidRDefault="007A1441" w:rsidP="007A1441">
      <w:pPr>
        <w:pStyle w:val="NormalWeb"/>
        <w:spacing w:before="0" w:beforeAutospacing="0" w:after="240" w:afterAutospacing="0" w:line="360" w:lineRule="exact"/>
        <w:ind w:firstLineChars="400" w:firstLine="31680"/>
        <w:jc w:val="both"/>
        <w:rPr>
          <w:rFonts w:eastAsia="KaiTi_GB2312"/>
          <w:color w:val="0000FF"/>
          <w:sz w:val="18"/>
          <w:lang w:eastAsia="zh-CN"/>
        </w:rPr>
      </w:pPr>
      <w:r>
        <w:rPr>
          <w:rFonts w:eastAsia="KaiTi_GB2312" w:hint="eastAsia"/>
          <w:color w:val="0000FF"/>
          <w:sz w:val="18"/>
          <w:lang w:eastAsia="zh-CN"/>
        </w:rPr>
        <w:t>资料来源：劳动和社会政策部</w:t>
      </w:r>
    </w:p>
    <w:p w:rsidR="00000000" w:rsidRDefault="007A1441" w:rsidP="007A1441">
      <w:pPr>
        <w:spacing w:after="240" w:line="360" w:lineRule="exact"/>
        <w:ind w:firstLineChars="192" w:firstLine="31680"/>
        <w:rPr>
          <w:rFonts w:eastAsia="KaiTi_GB2312"/>
          <w:color w:val="0000FF"/>
        </w:rPr>
      </w:pPr>
      <w:r>
        <w:rPr>
          <w:rFonts w:eastAsia="KaiTi_GB2312" w:hint="eastAsia"/>
          <w:color w:val="0000FF"/>
        </w:rPr>
        <w:t>社会保障</w:t>
      </w:r>
    </w:p>
    <w:p w:rsidR="00000000" w:rsidRDefault="007A1441" w:rsidP="007A1441">
      <w:pPr>
        <w:spacing w:after="240" w:line="380" w:lineRule="exact"/>
        <w:ind w:firstLineChars="192" w:firstLine="31680"/>
        <w:rPr>
          <w:rFonts w:hint="eastAsia"/>
        </w:rPr>
      </w:pPr>
      <w:r>
        <w:rPr>
          <w:rFonts w:hint="eastAsia"/>
        </w:rPr>
        <w:t>公民</w:t>
      </w:r>
      <w:r>
        <w:rPr>
          <w:rFonts w:hint="eastAsia"/>
        </w:rPr>
        <w:t>的社会保障和社会保险在《马其顿共和国宪法》之下，按照社会公正的原则得到保障。</w:t>
      </w:r>
    </w:p>
    <w:p w:rsidR="00000000" w:rsidRDefault="007A1441" w:rsidP="007A1441">
      <w:pPr>
        <w:spacing w:after="240" w:line="380" w:lineRule="exact"/>
        <w:ind w:firstLineChars="192" w:firstLine="31680"/>
        <w:rPr>
          <w:rFonts w:hint="eastAsia"/>
        </w:rPr>
      </w:pPr>
      <w:r>
        <w:rPr>
          <w:rFonts w:hint="eastAsia"/>
        </w:rPr>
        <w:t>依照《退休和残疾保险法》，通过雇主向特定的基金（退休和残疾保险、健康保险、失业保险等）缴款的方式向雇员提供社会保障。</w:t>
      </w:r>
    </w:p>
    <w:p w:rsidR="00000000" w:rsidRDefault="007A1441" w:rsidP="007A1441">
      <w:pPr>
        <w:spacing w:after="240" w:line="380" w:lineRule="exact"/>
        <w:ind w:firstLineChars="192" w:firstLine="31680"/>
        <w:rPr>
          <w:rFonts w:hint="eastAsia"/>
        </w:rPr>
      </w:pPr>
      <w:r>
        <w:rPr>
          <w:rFonts w:hint="eastAsia"/>
        </w:rPr>
        <w:t>在性别平等这一宪法原则下，妇女在社会保障方面享受与男子相同的权利。</w:t>
      </w:r>
    </w:p>
    <w:p w:rsidR="00000000" w:rsidRDefault="007A1441" w:rsidP="007A1441">
      <w:pPr>
        <w:spacing w:after="240" w:line="380" w:lineRule="exact"/>
        <w:ind w:firstLineChars="192" w:firstLine="31680"/>
        <w:rPr>
          <w:rFonts w:hint="eastAsia"/>
        </w:rPr>
      </w:pPr>
      <w:r>
        <w:rPr>
          <w:rFonts w:hint="eastAsia"/>
        </w:rPr>
        <w:t>保险持有人男子满</w:t>
      </w:r>
      <w:r>
        <w:rPr>
          <w:rFonts w:hint="eastAsia"/>
        </w:rPr>
        <w:t>63</w:t>
      </w:r>
      <w:r>
        <w:rPr>
          <w:rFonts w:hint="eastAsia"/>
        </w:rPr>
        <w:t>岁，妇女满</w:t>
      </w:r>
      <w:r>
        <w:rPr>
          <w:rFonts w:hint="eastAsia"/>
        </w:rPr>
        <w:t>60</w:t>
      </w:r>
      <w:r>
        <w:rPr>
          <w:rFonts w:hint="eastAsia"/>
        </w:rPr>
        <w:t>岁，并工作</w:t>
      </w:r>
      <w:r>
        <w:rPr>
          <w:rFonts w:hint="eastAsia"/>
        </w:rPr>
        <w:t>20</w:t>
      </w:r>
      <w:r>
        <w:rPr>
          <w:rFonts w:hint="eastAsia"/>
        </w:rPr>
        <w:t>年以上，将获得领取养老金的权利。</w:t>
      </w:r>
    </w:p>
    <w:p w:rsidR="00000000" w:rsidRDefault="007A1441" w:rsidP="007A1441">
      <w:pPr>
        <w:spacing w:after="240" w:line="380" w:lineRule="exact"/>
        <w:ind w:firstLineChars="192" w:firstLine="31680"/>
        <w:rPr>
          <w:rFonts w:hint="eastAsia"/>
        </w:rPr>
      </w:pPr>
      <w:r>
        <w:rPr>
          <w:rFonts w:hint="eastAsia"/>
        </w:rPr>
        <w:t>工作少于</w:t>
      </w:r>
      <w:r>
        <w:rPr>
          <w:rFonts w:hint="eastAsia"/>
        </w:rPr>
        <w:t>20</w:t>
      </w:r>
      <w:r>
        <w:rPr>
          <w:rFonts w:hint="eastAsia"/>
        </w:rPr>
        <w:t>年的保险持有人，但已有</w:t>
      </w:r>
      <w:r>
        <w:rPr>
          <w:rFonts w:hint="eastAsia"/>
        </w:rPr>
        <w:t>15</w:t>
      </w:r>
      <w:r>
        <w:rPr>
          <w:rFonts w:hint="eastAsia"/>
        </w:rPr>
        <w:t>年以上的保险期，当男子满</w:t>
      </w:r>
      <w:r>
        <w:rPr>
          <w:rFonts w:hint="eastAsia"/>
        </w:rPr>
        <w:t>65</w:t>
      </w:r>
      <w:r>
        <w:rPr>
          <w:rFonts w:hint="eastAsia"/>
        </w:rPr>
        <w:t>岁，妇女满</w:t>
      </w:r>
      <w:r>
        <w:rPr>
          <w:rFonts w:hint="eastAsia"/>
        </w:rPr>
        <w:t>63</w:t>
      </w:r>
      <w:r>
        <w:rPr>
          <w:rFonts w:hint="eastAsia"/>
        </w:rPr>
        <w:t>岁时，保险持有人将获得领取养老金的权利。</w:t>
      </w:r>
    </w:p>
    <w:p w:rsidR="00000000" w:rsidRDefault="007A1441" w:rsidP="007A1441">
      <w:pPr>
        <w:spacing w:after="240" w:line="380" w:lineRule="exact"/>
        <w:ind w:firstLineChars="192" w:firstLine="31680"/>
        <w:rPr>
          <w:rFonts w:hint="eastAsia"/>
        </w:rPr>
      </w:pPr>
      <w:r>
        <w:rPr>
          <w:rFonts w:hint="eastAsia"/>
        </w:rPr>
        <w:t>在</w:t>
      </w:r>
      <w:r>
        <w:rPr>
          <w:rFonts w:hint="eastAsia"/>
        </w:rPr>
        <w:t>1994</w:t>
      </w:r>
      <w:r>
        <w:rPr>
          <w:rFonts w:hint="eastAsia"/>
        </w:rPr>
        <w:t>年</w:t>
      </w:r>
      <w:r>
        <w:rPr>
          <w:rFonts w:hint="eastAsia"/>
        </w:rPr>
        <w:t>1</w:t>
      </w:r>
      <w:r>
        <w:rPr>
          <w:rFonts w:hint="eastAsia"/>
        </w:rPr>
        <w:t>月</w:t>
      </w:r>
      <w:r>
        <w:rPr>
          <w:rFonts w:hint="eastAsia"/>
        </w:rPr>
        <w:t>1</w:t>
      </w:r>
      <w:r>
        <w:rPr>
          <w:rFonts w:hint="eastAsia"/>
        </w:rPr>
        <w:t>日至</w:t>
      </w:r>
      <w:r>
        <w:rPr>
          <w:rFonts w:hint="eastAsia"/>
        </w:rPr>
        <w:t>1998</w:t>
      </w:r>
      <w:r>
        <w:rPr>
          <w:rFonts w:hint="eastAsia"/>
        </w:rPr>
        <w:t>年</w:t>
      </w:r>
      <w:r>
        <w:rPr>
          <w:rFonts w:hint="eastAsia"/>
        </w:rPr>
        <w:t>12</w:t>
      </w:r>
      <w:r>
        <w:rPr>
          <w:rFonts w:hint="eastAsia"/>
        </w:rPr>
        <w:t>月</w:t>
      </w:r>
      <w:r>
        <w:rPr>
          <w:rFonts w:hint="eastAsia"/>
        </w:rPr>
        <w:t>31</w:t>
      </w:r>
      <w:r>
        <w:rPr>
          <w:rFonts w:hint="eastAsia"/>
        </w:rPr>
        <w:t>日</w:t>
      </w:r>
      <w:r>
        <w:rPr>
          <w:rFonts w:hint="eastAsia"/>
        </w:rPr>
        <w:t>这个过渡期内，妇女的年龄限定逐步提高。</w:t>
      </w:r>
    </w:p>
    <w:p w:rsidR="00000000" w:rsidRDefault="007A1441" w:rsidP="007A1441">
      <w:pPr>
        <w:spacing w:after="240" w:line="380" w:lineRule="exact"/>
        <w:ind w:firstLineChars="192" w:firstLine="31680"/>
        <w:rPr>
          <w:rFonts w:hint="eastAsia"/>
        </w:rPr>
      </w:pPr>
      <w:r>
        <w:rPr>
          <w:rFonts w:hint="eastAsia"/>
        </w:rPr>
        <w:t>保险受益人支付退休金缴款达到</w:t>
      </w:r>
      <w:r>
        <w:rPr>
          <w:rFonts w:hint="eastAsia"/>
        </w:rPr>
        <w:t>40</w:t>
      </w:r>
      <w:r>
        <w:rPr>
          <w:rFonts w:hint="eastAsia"/>
        </w:rPr>
        <w:t>年（男子）和</w:t>
      </w:r>
      <w:r>
        <w:rPr>
          <w:rFonts w:hint="eastAsia"/>
        </w:rPr>
        <w:t>35</w:t>
      </w:r>
      <w:r>
        <w:rPr>
          <w:rFonts w:hint="eastAsia"/>
        </w:rPr>
        <w:t>年（妇女）时，不论实际年龄，将获得领取养老金的权利。</w:t>
      </w:r>
    </w:p>
    <w:p w:rsidR="00000000" w:rsidRDefault="007A1441" w:rsidP="007A1441">
      <w:pPr>
        <w:spacing w:after="240" w:line="380" w:lineRule="exact"/>
        <w:ind w:firstLineChars="192" w:firstLine="31680"/>
        <w:rPr>
          <w:rFonts w:hint="eastAsia"/>
        </w:rPr>
      </w:pPr>
      <w:r>
        <w:rPr>
          <w:rFonts w:hint="eastAsia"/>
        </w:rPr>
        <w:t>除了养老金的权利，马其顿共和国的法律还规定在限定的条件下领取残疾抚恤金的权利。</w:t>
      </w:r>
    </w:p>
    <w:p w:rsidR="00000000" w:rsidRDefault="007A1441" w:rsidP="007A1441">
      <w:pPr>
        <w:spacing w:after="240" w:line="380" w:lineRule="exact"/>
        <w:ind w:firstLineChars="192" w:firstLine="31680"/>
        <w:rPr>
          <w:rFonts w:hint="eastAsia"/>
        </w:rPr>
      </w:pPr>
      <w:r>
        <w:rPr>
          <w:rFonts w:hint="eastAsia"/>
        </w:rPr>
        <w:t>按照《抚恤金和残疾保险法》的定义，保险持有人因健康条件永远改变，造成工伤或职业病，医药无法治愈；或导致工作能力减弱或丧失的则为残疾。</w:t>
      </w:r>
    </w:p>
    <w:p w:rsidR="00000000" w:rsidRDefault="007A1441" w:rsidP="007A1441">
      <w:pPr>
        <w:spacing w:after="240" w:line="380" w:lineRule="exact"/>
        <w:ind w:firstLineChars="192" w:firstLine="31680"/>
        <w:rPr>
          <w:rFonts w:hint="eastAsia"/>
        </w:rPr>
      </w:pPr>
      <w:r>
        <w:rPr>
          <w:rFonts w:hint="eastAsia"/>
        </w:rPr>
        <w:t>残疾抚恤金的数额与男子工龄</w:t>
      </w:r>
      <w:r>
        <w:rPr>
          <w:rFonts w:hint="eastAsia"/>
        </w:rPr>
        <w:t>40</w:t>
      </w:r>
      <w:r>
        <w:rPr>
          <w:rFonts w:hint="eastAsia"/>
        </w:rPr>
        <w:t>年，妇女</w:t>
      </w:r>
      <w:r>
        <w:rPr>
          <w:rFonts w:hint="eastAsia"/>
        </w:rPr>
        <w:t>35</w:t>
      </w:r>
      <w:r>
        <w:rPr>
          <w:rFonts w:hint="eastAsia"/>
        </w:rPr>
        <w:t>年时所确定的退休金数额相同。</w:t>
      </w:r>
    </w:p>
    <w:p w:rsidR="00000000" w:rsidRDefault="007A1441" w:rsidP="007A1441">
      <w:pPr>
        <w:spacing w:after="240" w:line="380" w:lineRule="exact"/>
        <w:ind w:firstLineChars="192" w:firstLine="31680"/>
        <w:rPr>
          <w:rFonts w:hint="eastAsia"/>
        </w:rPr>
      </w:pPr>
      <w:r>
        <w:rPr>
          <w:rFonts w:hint="eastAsia"/>
        </w:rPr>
        <w:t>女性保险持有人，在她提出申请后，有权领取残疾抚恤金，其方式、条件和数额与男子相同。</w:t>
      </w:r>
    </w:p>
    <w:p w:rsidR="00000000" w:rsidRDefault="007A1441" w:rsidP="007A1441">
      <w:pPr>
        <w:spacing w:after="240" w:line="380" w:lineRule="exact"/>
        <w:ind w:firstLineChars="192" w:firstLine="31680"/>
        <w:rPr>
          <w:rFonts w:hint="eastAsia"/>
        </w:rPr>
      </w:pPr>
      <w:r>
        <w:rPr>
          <w:rFonts w:hint="eastAsia"/>
        </w:rPr>
        <w:t>如果一名寡妇在其守寡当天已达到</w:t>
      </w:r>
      <w:r>
        <w:rPr>
          <w:rFonts w:hint="eastAsia"/>
        </w:rPr>
        <w:t>45</w:t>
      </w:r>
      <w:r>
        <w:rPr>
          <w:rFonts w:hint="eastAsia"/>
        </w:rPr>
        <w:t>岁，她有权领取家庭养恤金，对于鳏夫则是</w:t>
      </w:r>
      <w:r>
        <w:rPr>
          <w:rFonts w:hint="eastAsia"/>
        </w:rPr>
        <w:t>55</w:t>
      </w:r>
      <w:r>
        <w:rPr>
          <w:rFonts w:hint="eastAsia"/>
        </w:rPr>
        <w:t>岁。子女有权领取家庭养恤金，直到他们</w:t>
      </w:r>
      <w:r>
        <w:rPr>
          <w:rFonts w:hint="eastAsia"/>
        </w:rPr>
        <w:t>15</w:t>
      </w:r>
      <w:r>
        <w:rPr>
          <w:rFonts w:hint="eastAsia"/>
        </w:rPr>
        <w:t>岁为止，如果他们进入学校上学，则延至</w:t>
      </w:r>
      <w:r>
        <w:rPr>
          <w:rFonts w:hint="eastAsia"/>
        </w:rPr>
        <w:t>26</w:t>
      </w:r>
      <w:r>
        <w:rPr>
          <w:rFonts w:hint="eastAsia"/>
        </w:rPr>
        <w:t>岁为止。</w:t>
      </w:r>
    </w:p>
    <w:p w:rsidR="00000000" w:rsidRDefault="007A1441" w:rsidP="007A1441">
      <w:pPr>
        <w:spacing w:after="240" w:line="380" w:lineRule="exact"/>
        <w:ind w:firstLineChars="192" w:firstLine="31680"/>
        <w:rPr>
          <w:rFonts w:hint="eastAsia"/>
        </w:rPr>
      </w:pPr>
      <w:r>
        <w:rPr>
          <w:rFonts w:hint="eastAsia"/>
        </w:rPr>
        <w:t>依照《抚恤金和残疾保险法》，在行使残疾定义范围内的权利时，仍有工作能力的男女保险持有人有权减少工作时间、分派其他适合的工作岗位、接受重新培训和进一步培训。</w:t>
      </w:r>
    </w:p>
    <w:p w:rsidR="00000000" w:rsidRDefault="007A1441">
      <w:pPr>
        <w:spacing w:after="240" w:line="360" w:lineRule="exact"/>
        <w:jc w:val="center"/>
        <w:rPr>
          <w:rFonts w:ascii="SimHei" w:eastAsia="SimHei"/>
          <w:color w:val="FF0000"/>
        </w:rPr>
      </w:pPr>
    </w:p>
    <w:p w:rsidR="00000000" w:rsidRDefault="007A1441">
      <w:pPr>
        <w:spacing w:after="240" w:line="360" w:lineRule="exact"/>
        <w:jc w:val="center"/>
        <w:rPr>
          <w:rFonts w:ascii="SimHei" w:eastAsia="SimHei"/>
          <w:color w:val="FF0000"/>
        </w:rPr>
      </w:pPr>
    </w:p>
    <w:p w:rsidR="00000000" w:rsidRDefault="007A1441">
      <w:pPr>
        <w:spacing w:after="240" w:line="360" w:lineRule="exact"/>
        <w:jc w:val="center"/>
        <w:rPr>
          <w:rFonts w:ascii="SimHei" w:eastAsia="SimHei"/>
          <w:color w:val="FF0000"/>
        </w:rPr>
      </w:pPr>
      <w:r>
        <w:rPr>
          <w:rFonts w:ascii="SimHei" w:eastAsia="SimHei"/>
          <w:color w:val="FF0000"/>
        </w:rPr>
        <w:t xml:space="preserve">1992 </w:t>
      </w:r>
      <w:r>
        <w:rPr>
          <w:rFonts w:ascii="SimHei" w:eastAsia="SimHei"/>
          <w:color w:val="FF0000"/>
        </w:rPr>
        <w:t>–</w:t>
      </w:r>
      <w:r>
        <w:rPr>
          <w:rFonts w:ascii="SimHei" w:eastAsia="SimHei"/>
          <w:color w:val="FF0000"/>
        </w:rPr>
        <w:t xml:space="preserve"> 2001</w:t>
      </w:r>
      <w:r>
        <w:rPr>
          <w:rFonts w:ascii="SimHei" w:eastAsia="SimHei" w:hint="eastAsia"/>
          <w:color w:val="FF0000"/>
        </w:rPr>
        <w:t>年间，根据类型和性别，养恤金收益人情况表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94"/>
        <w:gridCol w:w="1071"/>
        <w:gridCol w:w="1071"/>
        <w:gridCol w:w="1071"/>
        <w:gridCol w:w="1071"/>
        <w:gridCol w:w="1071"/>
        <w:gridCol w:w="1071"/>
        <w:gridCol w:w="1071"/>
        <w:gridCol w:w="1075"/>
      </w:tblGrid>
      <w:tr w:rsidR="00000000">
        <w:trPr>
          <w:cantSplit/>
        </w:trPr>
        <w:tc>
          <w:tcPr>
            <w:tcW w:w="742" w:type="pct"/>
            <w:vMerge w:val="restart"/>
            <w:tcBorders>
              <w:top w:val="single" w:sz="4" w:space="0" w:color="auto"/>
              <w:left w:val="single" w:sz="4" w:space="0" w:color="auto"/>
              <w:bottom w:val="single" w:sz="4" w:space="0" w:color="auto"/>
              <w:right w:val="single" w:sz="4" w:space="0" w:color="auto"/>
            </w:tcBorders>
          </w:tcPr>
          <w:p w:rsidR="00000000" w:rsidRDefault="007A1441">
            <w:pPr>
              <w:spacing w:line="360" w:lineRule="exact"/>
              <w:rPr>
                <w:rFonts w:eastAsia="SimHei"/>
                <w:color w:val="FF0000"/>
                <w:sz w:val="18"/>
              </w:rPr>
            </w:pPr>
            <w:r>
              <w:rPr>
                <w:rFonts w:eastAsia="SimHei" w:hint="eastAsia"/>
                <w:color w:val="FF0000"/>
                <w:sz w:val="18"/>
              </w:rPr>
              <w:t>受益年份</w:t>
            </w:r>
          </w:p>
        </w:tc>
        <w:tc>
          <w:tcPr>
            <w:tcW w:w="1064" w:type="pct"/>
            <w:gridSpan w:val="2"/>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eastAsia="SimHei" w:hint="eastAsia"/>
                <w:color w:val="FF0000"/>
                <w:sz w:val="18"/>
              </w:rPr>
            </w:pPr>
            <w:r>
              <w:rPr>
                <w:rFonts w:eastAsia="SimHei" w:hint="eastAsia"/>
                <w:color w:val="FF0000"/>
                <w:sz w:val="18"/>
              </w:rPr>
              <w:t>退休金</w:t>
            </w:r>
          </w:p>
        </w:tc>
        <w:tc>
          <w:tcPr>
            <w:tcW w:w="1064" w:type="pct"/>
            <w:gridSpan w:val="2"/>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eastAsia="SimHei" w:hint="eastAsia"/>
                <w:color w:val="FF0000"/>
                <w:sz w:val="18"/>
              </w:rPr>
            </w:pPr>
            <w:r>
              <w:rPr>
                <w:rFonts w:eastAsia="SimHei" w:hint="eastAsia"/>
                <w:color w:val="FF0000"/>
                <w:sz w:val="18"/>
              </w:rPr>
              <w:t>残疾抚恤金</w:t>
            </w:r>
          </w:p>
        </w:tc>
        <w:tc>
          <w:tcPr>
            <w:tcW w:w="1064" w:type="pct"/>
            <w:gridSpan w:val="2"/>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eastAsia="SimHei" w:hint="eastAsia"/>
                <w:color w:val="FF0000"/>
                <w:sz w:val="18"/>
              </w:rPr>
            </w:pPr>
            <w:r>
              <w:rPr>
                <w:rFonts w:eastAsia="SimHei" w:hint="eastAsia"/>
                <w:color w:val="FF0000"/>
                <w:sz w:val="18"/>
              </w:rPr>
              <w:t>家庭养恤金</w:t>
            </w:r>
          </w:p>
        </w:tc>
        <w:tc>
          <w:tcPr>
            <w:tcW w:w="1064" w:type="pct"/>
            <w:gridSpan w:val="2"/>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eastAsia="SimHei" w:hint="eastAsia"/>
                <w:color w:val="FF0000"/>
                <w:sz w:val="18"/>
              </w:rPr>
            </w:pPr>
            <w:r>
              <w:rPr>
                <w:rFonts w:eastAsia="SimHei" w:hint="eastAsia"/>
                <w:color w:val="FF0000"/>
                <w:sz w:val="18"/>
              </w:rPr>
              <w:t>总数</w:t>
            </w:r>
          </w:p>
        </w:tc>
      </w:tr>
      <w:tr w:rsidR="00000000">
        <w:trPr>
          <w:cantSplit/>
        </w:trPr>
        <w:tc>
          <w:tcPr>
            <w:tcW w:w="742" w:type="pct"/>
            <w:vMerge/>
            <w:tcBorders>
              <w:top w:val="single" w:sz="4" w:space="0" w:color="auto"/>
              <w:left w:val="single" w:sz="4" w:space="0" w:color="auto"/>
              <w:bottom w:val="single" w:sz="4" w:space="0" w:color="auto"/>
              <w:right w:val="single" w:sz="4" w:space="0" w:color="auto"/>
            </w:tcBorders>
            <w:vAlign w:val="center"/>
          </w:tcPr>
          <w:p w:rsidR="00000000" w:rsidRDefault="007A1441">
            <w:pPr>
              <w:spacing w:line="360" w:lineRule="exact"/>
              <w:rPr>
                <w:rFonts w:eastAsia="SimHei"/>
                <w:color w:val="FF0000"/>
                <w:sz w:val="18"/>
              </w:rPr>
            </w:pPr>
          </w:p>
        </w:tc>
        <w:tc>
          <w:tcPr>
            <w:tcW w:w="532"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eastAsia="SimHei" w:hint="eastAsia"/>
                <w:color w:val="FF0000"/>
                <w:sz w:val="18"/>
              </w:rPr>
            </w:pPr>
            <w:r>
              <w:rPr>
                <w:rFonts w:eastAsia="SimHei" w:hint="eastAsia"/>
                <w:color w:val="FF0000"/>
                <w:sz w:val="18"/>
              </w:rPr>
              <w:t>男子</w:t>
            </w:r>
          </w:p>
        </w:tc>
        <w:tc>
          <w:tcPr>
            <w:tcW w:w="532"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eastAsia="SimHei" w:hint="eastAsia"/>
                <w:color w:val="FF0000"/>
                <w:sz w:val="18"/>
              </w:rPr>
            </w:pPr>
            <w:r>
              <w:rPr>
                <w:rFonts w:eastAsia="SimHei" w:hint="eastAsia"/>
                <w:color w:val="FF0000"/>
                <w:sz w:val="18"/>
              </w:rPr>
              <w:t>妇女</w:t>
            </w:r>
          </w:p>
        </w:tc>
        <w:tc>
          <w:tcPr>
            <w:tcW w:w="532"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eastAsia="SimHei" w:hint="eastAsia"/>
                <w:color w:val="FF0000"/>
                <w:sz w:val="18"/>
              </w:rPr>
            </w:pPr>
            <w:r>
              <w:rPr>
                <w:rFonts w:eastAsia="SimHei" w:hint="eastAsia"/>
                <w:color w:val="FF0000"/>
                <w:sz w:val="18"/>
              </w:rPr>
              <w:t>男子</w:t>
            </w:r>
          </w:p>
        </w:tc>
        <w:tc>
          <w:tcPr>
            <w:tcW w:w="532"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eastAsia="SimHei" w:hint="eastAsia"/>
                <w:color w:val="FF0000"/>
                <w:sz w:val="18"/>
              </w:rPr>
            </w:pPr>
            <w:r>
              <w:rPr>
                <w:rFonts w:eastAsia="SimHei" w:hint="eastAsia"/>
                <w:color w:val="FF0000"/>
                <w:sz w:val="18"/>
              </w:rPr>
              <w:t>妇女</w:t>
            </w:r>
          </w:p>
        </w:tc>
        <w:tc>
          <w:tcPr>
            <w:tcW w:w="532"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eastAsia="SimHei" w:hint="eastAsia"/>
                <w:color w:val="FF0000"/>
                <w:sz w:val="18"/>
              </w:rPr>
            </w:pPr>
            <w:r>
              <w:rPr>
                <w:rFonts w:eastAsia="SimHei" w:hint="eastAsia"/>
                <w:color w:val="FF0000"/>
                <w:sz w:val="18"/>
              </w:rPr>
              <w:t>男子</w:t>
            </w:r>
          </w:p>
        </w:tc>
        <w:tc>
          <w:tcPr>
            <w:tcW w:w="532"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eastAsia="SimHei" w:hint="eastAsia"/>
                <w:color w:val="FF0000"/>
                <w:sz w:val="18"/>
              </w:rPr>
            </w:pPr>
            <w:r>
              <w:rPr>
                <w:rFonts w:eastAsia="SimHei" w:hint="eastAsia"/>
                <w:color w:val="FF0000"/>
                <w:sz w:val="18"/>
              </w:rPr>
              <w:t>妇女</w:t>
            </w:r>
          </w:p>
        </w:tc>
        <w:tc>
          <w:tcPr>
            <w:tcW w:w="532"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eastAsia="SimHei" w:hint="eastAsia"/>
                <w:color w:val="FF0000"/>
                <w:sz w:val="18"/>
              </w:rPr>
            </w:pPr>
            <w:r>
              <w:rPr>
                <w:rFonts w:eastAsia="SimHei" w:hint="eastAsia"/>
                <w:color w:val="FF0000"/>
                <w:sz w:val="18"/>
              </w:rPr>
              <w:t>男子</w:t>
            </w:r>
          </w:p>
        </w:tc>
        <w:tc>
          <w:tcPr>
            <w:tcW w:w="534"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eastAsia="SimHei" w:hint="eastAsia"/>
                <w:color w:val="FF0000"/>
                <w:sz w:val="18"/>
              </w:rPr>
            </w:pPr>
            <w:r>
              <w:rPr>
                <w:rFonts w:eastAsia="SimHei" w:hint="eastAsia"/>
                <w:color w:val="FF0000"/>
                <w:sz w:val="18"/>
              </w:rPr>
              <w:t>妇女</w:t>
            </w:r>
          </w:p>
        </w:tc>
      </w:tr>
      <w:tr w:rsidR="00000000">
        <w:tc>
          <w:tcPr>
            <w:tcW w:w="742"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rPr>
                <w:sz w:val="18"/>
              </w:rPr>
            </w:pPr>
            <w:r>
              <w:rPr>
                <w:sz w:val="18"/>
              </w:rPr>
              <w:t>1992</w:t>
            </w:r>
          </w:p>
        </w:tc>
        <w:tc>
          <w:tcPr>
            <w:tcW w:w="1064" w:type="pct"/>
            <w:gridSpan w:val="2"/>
            <w:tcBorders>
              <w:top w:val="single" w:sz="4" w:space="0" w:color="auto"/>
              <w:left w:val="single" w:sz="4" w:space="0" w:color="auto"/>
              <w:bottom w:val="single" w:sz="4" w:space="0" w:color="auto"/>
              <w:right w:val="single" w:sz="4" w:space="0" w:color="auto"/>
            </w:tcBorders>
          </w:tcPr>
          <w:p w:rsidR="00000000" w:rsidRDefault="007A1441">
            <w:pPr>
              <w:pStyle w:val="Header"/>
              <w:pBdr>
                <w:bottom w:val="none" w:sz="0" w:space="0" w:color="auto"/>
              </w:pBdr>
              <w:tabs>
                <w:tab w:val="clear" w:pos="4320"/>
                <w:tab w:val="clear" w:pos="8640"/>
              </w:tabs>
              <w:spacing w:after="120" w:line="320" w:lineRule="exact"/>
            </w:pPr>
            <w:r>
              <w:t>102 0</w:t>
            </w:r>
            <w:r>
              <w:t>21</w:t>
            </w:r>
          </w:p>
        </w:tc>
        <w:tc>
          <w:tcPr>
            <w:tcW w:w="1064" w:type="pct"/>
            <w:gridSpan w:val="2"/>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41 030</w:t>
            </w:r>
          </w:p>
        </w:tc>
        <w:tc>
          <w:tcPr>
            <w:tcW w:w="1064" w:type="pct"/>
            <w:gridSpan w:val="2"/>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50 243</w:t>
            </w:r>
          </w:p>
        </w:tc>
        <w:tc>
          <w:tcPr>
            <w:tcW w:w="1066" w:type="pct"/>
            <w:gridSpan w:val="2"/>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193 294</w:t>
            </w:r>
          </w:p>
        </w:tc>
      </w:tr>
      <w:tr w:rsidR="00000000">
        <w:trPr>
          <w:cantSplit/>
        </w:trPr>
        <w:tc>
          <w:tcPr>
            <w:tcW w:w="742"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rPr>
                <w:sz w:val="18"/>
              </w:rPr>
            </w:pPr>
          </w:p>
        </w:tc>
        <w:tc>
          <w:tcPr>
            <w:tcW w:w="532"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76 059</w:t>
            </w:r>
          </w:p>
        </w:tc>
        <w:tc>
          <w:tcPr>
            <w:tcW w:w="532"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25 962</w:t>
            </w:r>
          </w:p>
        </w:tc>
        <w:tc>
          <w:tcPr>
            <w:tcW w:w="532"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28 832</w:t>
            </w:r>
          </w:p>
        </w:tc>
        <w:tc>
          <w:tcPr>
            <w:tcW w:w="532"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12 198</w:t>
            </w:r>
          </w:p>
        </w:tc>
        <w:tc>
          <w:tcPr>
            <w:tcW w:w="532"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36 999</w:t>
            </w:r>
          </w:p>
        </w:tc>
        <w:tc>
          <w:tcPr>
            <w:tcW w:w="532"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13 244</w:t>
            </w:r>
          </w:p>
        </w:tc>
        <w:tc>
          <w:tcPr>
            <w:tcW w:w="532"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142 563</w:t>
            </w:r>
          </w:p>
        </w:tc>
        <w:tc>
          <w:tcPr>
            <w:tcW w:w="534"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50 731</w:t>
            </w:r>
          </w:p>
        </w:tc>
      </w:tr>
      <w:tr w:rsidR="00000000">
        <w:tc>
          <w:tcPr>
            <w:tcW w:w="742"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rPr>
                <w:sz w:val="18"/>
              </w:rPr>
            </w:pPr>
            <w:r>
              <w:rPr>
                <w:sz w:val="18"/>
              </w:rPr>
              <w:t>1993</w:t>
            </w:r>
          </w:p>
        </w:tc>
        <w:tc>
          <w:tcPr>
            <w:tcW w:w="1064" w:type="pct"/>
            <w:gridSpan w:val="2"/>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113 779</w:t>
            </w:r>
          </w:p>
        </w:tc>
        <w:tc>
          <w:tcPr>
            <w:tcW w:w="1064" w:type="pct"/>
            <w:gridSpan w:val="2"/>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43 867</w:t>
            </w:r>
          </w:p>
        </w:tc>
        <w:tc>
          <w:tcPr>
            <w:tcW w:w="1064" w:type="pct"/>
            <w:gridSpan w:val="2"/>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52 891</w:t>
            </w:r>
          </w:p>
        </w:tc>
        <w:tc>
          <w:tcPr>
            <w:tcW w:w="1066" w:type="pct"/>
            <w:gridSpan w:val="2"/>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210 537</w:t>
            </w:r>
          </w:p>
        </w:tc>
      </w:tr>
      <w:tr w:rsidR="00000000">
        <w:tc>
          <w:tcPr>
            <w:tcW w:w="742"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rPr>
                <w:sz w:val="18"/>
              </w:rPr>
            </w:pPr>
          </w:p>
        </w:tc>
        <w:tc>
          <w:tcPr>
            <w:tcW w:w="532"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84 265</w:t>
            </w:r>
          </w:p>
        </w:tc>
        <w:tc>
          <w:tcPr>
            <w:tcW w:w="532"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29 514</w:t>
            </w:r>
          </w:p>
        </w:tc>
        <w:tc>
          <w:tcPr>
            <w:tcW w:w="532"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30 415</w:t>
            </w:r>
          </w:p>
        </w:tc>
        <w:tc>
          <w:tcPr>
            <w:tcW w:w="532"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13 452</w:t>
            </w:r>
          </w:p>
        </w:tc>
        <w:tc>
          <w:tcPr>
            <w:tcW w:w="532"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38 935</w:t>
            </w:r>
          </w:p>
        </w:tc>
        <w:tc>
          <w:tcPr>
            <w:tcW w:w="532"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13 956</w:t>
            </w:r>
          </w:p>
        </w:tc>
        <w:tc>
          <w:tcPr>
            <w:tcW w:w="532"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157 592</w:t>
            </w:r>
          </w:p>
        </w:tc>
        <w:tc>
          <w:tcPr>
            <w:tcW w:w="534"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56 922</w:t>
            </w:r>
          </w:p>
        </w:tc>
      </w:tr>
      <w:tr w:rsidR="00000000">
        <w:tc>
          <w:tcPr>
            <w:tcW w:w="742"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rPr>
                <w:sz w:val="18"/>
              </w:rPr>
            </w:pPr>
            <w:r>
              <w:rPr>
                <w:sz w:val="18"/>
              </w:rPr>
              <w:t>1994</w:t>
            </w:r>
          </w:p>
        </w:tc>
        <w:tc>
          <w:tcPr>
            <w:tcW w:w="1064" w:type="pct"/>
            <w:gridSpan w:val="2"/>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116 283</w:t>
            </w:r>
          </w:p>
        </w:tc>
        <w:tc>
          <w:tcPr>
            <w:tcW w:w="1064" w:type="pct"/>
            <w:gridSpan w:val="2"/>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45 453</w:t>
            </w:r>
          </w:p>
        </w:tc>
        <w:tc>
          <w:tcPr>
            <w:tcW w:w="1064" w:type="pct"/>
            <w:gridSpan w:val="2"/>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54 847</w:t>
            </w:r>
          </w:p>
        </w:tc>
        <w:tc>
          <w:tcPr>
            <w:tcW w:w="1066" w:type="pct"/>
            <w:gridSpan w:val="2"/>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216 583</w:t>
            </w:r>
          </w:p>
        </w:tc>
      </w:tr>
      <w:tr w:rsidR="00000000">
        <w:tc>
          <w:tcPr>
            <w:tcW w:w="742"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rPr>
                <w:sz w:val="18"/>
              </w:rPr>
            </w:pPr>
          </w:p>
        </w:tc>
        <w:tc>
          <w:tcPr>
            <w:tcW w:w="532"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86 044</w:t>
            </w:r>
          </w:p>
        </w:tc>
        <w:tc>
          <w:tcPr>
            <w:tcW w:w="532"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p>
        </w:tc>
        <w:tc>
          <w:tcPr>
            <w:tcW w:w="532"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32 780</w:t>
            </w:r>
          </w:p>
        </w:tc>
        <w:tc>
          <w:tcPr>
            <w:tcW w:w="532"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12 673</w:t>
            </w:r>
          </w:p>
        </w:tc>
        <w:tc>
          <w:tcPr>
            <w:tcW w:w="532"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42 002</w:t>
            </w:r>
          </w:p>
        </w:tc>
        <w:tc>
          <w:tcPr>
            <w:tcW w:w="532"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12 845</w:t>
            </w:r>
          </w:p>
        </w:tc>
        <w:tc>
          <w:tcPr>
            <w:tcW w:w="532"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160</w:t>
            </w:r>
            <w:r>
              <w:rPr>
                <w:sz w:val="18"/>
              </w:rPr>
              <w:t xml:space="preserve"> 826</w:t>
            </w:r>
          </w:p>
        </w:tc>
        <w:tc>
          <w:tcPr>
            <w:tcW w:w="534"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55 755</w:t>
            </w:r>
          </w:p>
        </w:tc>
      </w:tr>
      <w:tr w:rsidR="00000000">
        <w:tc>
          <w:tcPr>
            <w:tcW w:w="742"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rPr>
                <w:sz w:val="18"/>
              </w:rPr>
            </w:pPr>
            <w:r>
              <w:rPr>
                <w:sz w:val="18"/>
              </w:rPr>
              <w:t>1995</w:t>
            </w:r>
          </w:p>
        </w:tc>
        <w:tc>
          <w:tcPr>
            <w:tcW w:w="1064" w:type="pct"/>
            <w:gridSpan w:val="2"/>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116 241</w:t>
            </w:r>
          </w:p>
        </w:tc>
        <w:tc>
          <w:tcPr>
            <w:tcW w:w="1064" w:type="pct"/>
            <w:gridSpan w:val="2"/>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46 509</w:t>
            </w:r>
          </w:p>
        </w:tc>
        <w:tc>
          <w:tcPr>
            <w:tcW w:w="1064" w:type="pct"/>
            <w:gridSpan w:val="2"/>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56 557</w:t>
            </w:r>
          </w:p>
        </w:tc>
        <w:tc>
          <w:tcPr>
            <w:tcW w:w="1066" w:type="pct"/>
            <w:gridSpan w:val="2"/>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219 307</w:t>
            </w:r>
          </w:p>
        </w:tc>
      </w:tr>
      <w:tr w:rsidR="00000000">
        <w:tc>
          <w:tcPr>
            <w:tcW w:w="742"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rPr>
                <w:sz w:val="18"/>
              </w:rPr>
            </w:pPr>
          </w:p>
        </w:tc>
        <w:tc>
          <w:tcPr>
            <w:tcW w:w="532"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85 383</w:t>
            </w:r>
          </w:p>
        </w:tc>
        <w:tc>
          <w:tcPr>
            <w:tcW w:w="532"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30 858</w:t>
            </w:r>
          </w:p>
        </w:tc>
        <w:tc>
          <w:tcPr>
            <w:tcW w:w="532"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32 785</w:t>
            </w:r>
          </w:p>
        </w:tc>
        <w:tc>
          <w:tcPr>
            <w:tcW w:w="532"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13 724</w:t>
            </w:r>
          </w:p>
        </w:tc>
        <w:tc>
          <w:tcPr>
            <w:tcW w:w="532"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43 369</w:t>
            </w:r>
          </w:p>
        </w:tc>
        <w:tc>
          <w:tcPr>
            <w:tcW w:w="532"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13 188</w:t>
            </w:r>
          </w:p>
        </w:tc>
        <w:tc>
          <w:tcPr>
            <w:tcW w:w="532"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161 537</w:t>
            </w:r>
          </w:p>
        </w:tc>
        <w:tc>
          <w:tcPr>
            <w:tcW w:w="534"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57 770</w:t>
            </w:r>
          </w:p>
        </w:tc>
      </w:tr>
      <w:tr w:rsidR="00000000">
        <w:tc>
          <w:tcPr>
            <w:tcW w:w="742"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rPr>
                <w:sz w:val="18"/>
              </w:rPr>
            </w:pPr>
            <w:r>
              <w:rPr>
                <w:sz w:val="18"/>
              </w:rPr>
              <w:t>1996</w:t>
            </w:r>
          </w:p>
        </w:tc>
        <w:tc>
          <w:tcPr>
            <w:tcW w:w="1064" w:type="pct"/>
            <w:gridSpan w:val="2"/>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117 042</w:t>
            </w:r>
          </w:p>
        </w:tc>
        <w:tc>
          <w:tcPr>
            <w:tcW w:w="1064" w:type="pct"/>
            <w:gridSpan w:val="2"/>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47 431</w:t>
            </w:r>
          </w:p>
        </w:tc>
        <w:tc>
          <w:tcPr>
            <w:tcW w:w="1064" w:type="pct"/>
            <w:gridSpan w:val="2"/>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58 254</w:t>
            </w:r>
          </w:p>
        </w:tc>
        <w:tc>
          <w:tcPr>
            <w:tcW w:w="1066" w:type="pct"/>
            <w:gridSpan w:val="2"/>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222 727</w:t>
            </w:r>
          </w:p>
        </w:tc>
      </w:tr>
      <w:tr w:rsidR="00000000">
        <w:tc>
          <w:tcPr>
            <w:tcW w:w="742"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rPr>
                <w:sz w:val="18"/>
              </w:rPr>
            </w:pPr>
          </w:p>
        </w:tc>
        <w:tc>
          <w:tcPr>
            <w:tcW w:w="532"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85 590</w:t>
            </w:r>
          </w:p>
        </w:tc>
        <w:tc>
          <w:tcPr>
            <w:tcW w:w="532"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31 452</w:t>
            </w:r>
          </w:p>
        </w:tc>
        <w:tc>
          <w:tcPr>
            <w:tcW w:w="532"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32 985</w:t>
            </w:r>
          </w:p>
        </w:tc>
        <w:tc>
          <w:tcPr>
            <w:tcW w:w="532"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14 446</w:t>
            </w:r>
          </w:p>
        </w:tc>
        <w:tc>
          <w:tcPr>
            <w:tcW w:w="532"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44 326</w:t>
            </w:r>
          </w:p>
        </w:tc>
        <w:tc>
          <w:tcPr>
            <w:tcW w:w="532"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13 928</w:t>
            </w:r>
          </w:p>
        </w:tc>
        <w:tc>
          <w:tcPr>
            <w:tcW w:w="532"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162 901</w:t>
            </w:r>
          </w:p>
        </w:tc>
        <w:tc>
          <w:tcPr>
            <w:tcW w:w="534"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59 826</w:t>
            </w:r>
          </w:p>
        </w:tc>
      </w:tr>
      <w:tr w:rsidR="00000000">
        <w:tc>
          <w:tcPr>
            <w:tcW w:w="742"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rPr>
                <w:sz w:val="18"/>
              </w:rPr>
            </w:pPr>
            <w:r>
              <w:rPr>
                <w:sz w:val="18"/>
              </w:rPr>
              <w:t>1997</w:t>
            </w:r>
          </w:p>
        </w:tc>
        <w:tc>
          <w:tcPr>
            <w:tcW w:w="1064" w:type="pct"/>
            <w:gridSpan w:val="2"/>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118 148</w:t>
            </w:r>
          </w:p>
        </w:tc>
        <w:tc>
          <w:tcPr>
            <w:tcW w:w="1064" w:type="pct"/>
            <w:gridSpan w:val="2"/>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48 909</w:t>
            </w:r>
          </w:p>
        </w:tc>
        <w:tc>
          <w:tcPr>
            <w:tcW w:w="1064" w:type="pct"/>
            <w:gridSpan w:val="2"/>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60 042</w:t>
            </w:r>
          </w:p>
        </w:tc>
        <w:tc>
          <w:tcPr>
            <w:tcW w:w="1066" w:type="pct"/>
            <w:gridSpan w:val="2"/>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227 099</w:t>
            </w:r>
          </w:p>
        </w:tc>
      </w:tr>
      <w:tr w:rsidR="00000000">
        <w:tc>
          <w:tcPr>
            <w:tcW w:w="742"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rPr>
                <w:sz w:val="18"/>
              </w:rPr>
            </w:pPr>
          </w:p>
        </w:tc>
        <w:tc>
          <w:tcPr>
            <w:tcW w:w="532"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85 806</w:t>
            </w:r>
          </w:p>
        </w:tc>
        <w:tc>
          <w:tcPr>
            <w:tcW w:w="532"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32 342</w:t>
            </w:r>
          </w:p>
        </w:tc>
        <w:tc>
          <w:tcPr>
            <w:tcW w:w="532"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32</w:t>
            </w:r>
            <w:r>
              <w:rPr>
                <w:sz w:val="18"/>
              </w:rPr>
              <w:t xml:space="preserve"> 563</w:t>
            </w:r>
          </w:p>
        </w:tc>
        <w:tc>
          <w:tcPr>
            <w:tcW w:w="532"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163 456</w:t>
            </w:r>
          </w:p>
        </w:tc>
        <w:tc>
          <w:tcPr>
            <w:tcW w:w="532"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46 060</w:t>
            </w:r>
          </w:p>
        </w:tc>
        <w:tc>
          <w:tcPr>
            <w:tcW w:w="532"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13 982</w:t>
            </w:r>
          </w:p>
        </w:tc>
        <w:tc>
          <w:tcPr>
            <w:tcW w:w="532"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164 429</w:t>
            </w:r>
          </w:p>
        </w:tc>
        <w:tc>
          <w:tcPr>
            <w:tcW w:w="534"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62 670</w:t>
            </w:r>
          </w:p>
        </w:tc>
      </w:tr>
      <w:tr w:rsidR="00000000">
        <w:tc>
          <w:tcPr>
            <w:tcW w:w="742"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rPr>
                <w:sz w:val="18"/>
              </w:rPr>
            </w:pPr>
            <w:r>
              <w:rPr>
                <w:sz w:val="18"/>
              </w:rPr>
              <w:t>1998</w:t>
            </w:r>
          </w:p>
        </w:tc>
        <w:tc>
          <w:tcPr>
            <w:tcW w:w="1064" w:type="pct"/>
            <w:gridSpan w:val="2"/>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119 194</w:t>
            </w:r>
          </w:p>
        </w:tc>
        <w:tc>
          <w:tcPr>
            <w:tcW w:w="1064" w:type="pct"/>
            <w:gridSpan w:val="2"/>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51 208</w:t>
            </w:r>
          </w:p>
        </w:tc>
        <w:tc>
          <w:tcPr>
            <w:tcW w:w="1064" w:type="pct"/>
            <w:gridSpan w:val="2"/>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61 184</w:t>
            </w:r>
          </w:p>
        </w:tc>
        <w:tc>
          <w:tcPr>
            <w:tcW w:w="1066" w:type="pct"/>
            <w:gridSpan w:val="2"/>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231 586</w:t>
            </w:r>
          </w:p>
        </w:tc>
      </w:tr>
      <w:tr w:rsidR="00000000">
        <w:tc>
          <w:tcPr>
            <w:tcW w:w="742"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rPr>
                <w:sz w:val="18"/>
              </w:rPr>
            </w:pPr>
          </w:p>
        </w:tc>
        <w:tc>
          <w:tcPr>
            <w:tcW w:w="532"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85 386</w:t>
            </w:r>
          </w:p>
        </w:tc>
        <w:tc>
          <w:tcPr>
            <w:tcW w:w="532"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33 358</w:t>
            </w:r>
          </w:p>
        </w:tc>
        <w:tc>
          <w:tcPr>
            <w:tcW w:w="532"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34 250</w:t>
            </w:r>
          </w:p>
        </w:tc>
        <w:tc>
          <w:tcPr>
            <w:tcW w:w="532"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16 958</w:t>
            </w:r>
          </w:p>
        </w:tc>
        <w:tc>
          <w:tcPr>
            <w:tcW w:w="532"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47 060</w:t>
            </w:r>
          </w:p>
        </w:tc>
        <w:tc>
          <w:tcPr>
            <w:tcW w:w="532"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14 098</w:t>
            </w:r>
          </w:p>
        </w:tc>
        <w:tc>
          <w:tcPr>
            <w:tcW w:w="532"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167 172</w:t>
            </w:r>
          </w:p>
        </w:tc>
        <w:tc>
          <w:tcPr>
            <w:tcW w:w="534"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64 414</w:t>
            </w:r>
          </w:p>
        </w:tc>
      </w:tr>
      <w:tr w:rsidR="00000000">
        <w:tc>
          <w:tcPr>
            <w:tcW w:w="742"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rPr>
                <w:sz w:val="18"/>
              </w:rPr>
            </w:pPr>
            <w:r>
              <w:rPr>
                <w:sz w:val="18"/>
              </w:rPr>
              <w:t>1999</w:t>
            </w:r>
          </w:p>
        </w:tc>
        <w:tc>
          <w:tcPr>
            <w:tcW w:w="1064" w:type="pct"/>
            <w:gridSpan w:val="2"/>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120 574</w:t>
            </w:r>
          </w:p>
        </w:tc>
        <w:tc>
          <w:tcPr>
            <w:tcW w:w="1064" w:type="pct"/>
            <w:gridSpan w:val="2"/>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52 060</w:t>
            </w:r>
          </w:p>
        </w:tc>
        <w:tc>
          <w:tcPr>
            <w:tcW w:w="1064" w:type="pct"/>
            <w:gridSpan w:val="2"/>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63 205</w:t>
            </w:r>
          </w:p>
        </w:tc>
        <w:tc>
          <w:tcPr>
            <w:tcW w:w="1066" w:type="pct"/>
            <w:gridSpan w:val="2"/>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235 839</w:t>
            </w:r>
          </w:p>
        </w:tc>
      </w:tr>
      <w:tr w:rsidR="00000000">
        <w:tc>
          <w:tcPr>
            <w:tcW w:w="742"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rPr>
                <w:sz w:val="18"/>
              </w:rPr>
            </w:pPr>
          </w:p>
        </w:tc>
        <w:tc>
          <w:tcPr>
            <w:tcW w:w="532"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85 916</w:t>
            </w:r>
          </w:p>
        </w:tc>
        <w:tc>
          <w:tcPr>
            <w:tcW w:w="532"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34 658</w:t>
            </w:r>
          </w:p>
        </w:tc>
        <w:tc>
          <w:tcPr>
            <w:tcW w:w="532"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37 218</w:t>
            </w:r>
          </w:p>
        </w:tc>
        <w:tc>
          <w:tcPr>
            <w:tcW w:w="532"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14 844</w:t>
            </w:r>
          </w:p>
        </w:tc>
        <w:tc>
          <w:tcPr>
            <w:tcW w:w="532"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48 207</w:t>
            </w:r>
          </w:p>
        </w:tc>
        <w:tc>
          <w:tcPr>
            <w:tcW w:w="532"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14 998</w:t>
            </w:r>
          </w:p>
        </w:tc>
        <w:tc>
          <w:tcPr>
            <w:tcW w:w="532"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171 399</w:t>
            </w:r>
          </w:p>
        </w:tc>
        <w:tc>
          <w:tcPr>
            <w:tcW w:w="534"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64 500</w:t>
            </w:r>
          </w:p>
        </w:tc>
      </w:tr>
      <w:tr w:rsidR="00000000">
        <w:tc>
          <w:tcPr>
            <w:tcW w:w="742"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rPr>
                <w:sz w:val="18"/>
              </w:rPr>
            </w:pPr>
            <w:r>
              <w:rPr>
                <w:sz w:val="18"/>
              </w:rPr>
              <w:t>2000</w:t>
            </w:r>
          </w:p>
        </w:tc>
        <w:tc>
          <w:tcPr>
            <w:tcW w:w="1064" w:type="pct"/>
            <w:gridSpan w:val="2"/>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124 213</w:t>
            </w:r>
          </w:p>
        </w:tc>
        <w:tc>
          <w:tcPr>
            <w:tcW w:w="1064" w:type="pct"/>
            <w:gridSpan w:val="2"/>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52 546</w:t>
            </w:r>
          </w:p>
        </w:tc>
        <w:tc>
          <w:tcPr>
            <w:tcW w:w="1064" w:type="pct"/>
            <w:gridSpan w:val="2"/>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 xml:space="preserve">64 </w:t>
            </w:r>
            <w:r>
              <w:rPr>
                <w:sz w:val="18"/>
              </w:rPr>
              <w:t>365</w:t>
            </w:r>
          </w:p>
        </w:tc>
        <w:tc>
          <w:tcPr>
            <w:tcW w:w="1066" w:type="pct"/>
            <w:gridSpan w:val="2"/>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241 124</w:t>
            </w:r>
          </w:p>
        </w:tc>
      </w:tr>
      <w:tr w:rsidR="00000000">
        <w:tc>
          <w:tcPr>
            <w:tcW w:w="742"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rPr>
                <w:sz w:val="18"/>
              </w:rPr>
            </w:pPr>
          </w:p>
        </w:tc>
        <w:tc>
          <w:tcPr>
            <w:tcW w:w="532"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88 405</w:t>
            </w:r>
          </w:p>
        </w:tc>
        <w:tc>
          <w:tcPr>
            <w:tcW w:w="532"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35 808</w:t>
            </w:r>
          </w:p>
        </w:tc>
        <w:tc>
          <w:tcPr>
            <w:tcW w:w="532"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37 552</w:t>
            </w:r>
          </w:p>
        </w:tc>
        <w:tc>
          <w:tcPr>
            <w:tcW w:w="532"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14 994</w:t>
            </w:r>
          </w:p>
        </w:tc>
        <w:tc>
          <w:tcPr>
            <w:tcW w:w="532"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49 364</w:t>
            </w:r>
          </w:p>
        </w:tc>
        <w:tc>
          <w:tcPr>
            <w:tcW w:w="532"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15 001</w:t>
            </w:r>
          </w:p>
        </w:tc>
        <w:tc>
          <w:tcPr>
            <w:tcW w:w="532"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175 321</w:t>
            </w:r>
          </w:p>
        </w:tc>
        <w:tc>
          <w:tcPr>
            <w:tcW w:w="534"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65 803</w:t>
            </w:r>
          </w:p>
        </w:tc>
      </w:tr>
      <w:tr w:rsidR="00000000">
        <w:tc>
          <w:tcPr>
            <w:tcW w:w="742"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rPr>
                <w:sz w:val="18"/>
              </w:rPr>
            </w:pPr>
            <w:r>
              <w:rPr>
                <w:sz w:val="18"/>
              </w:rPr>
              <w:t>2001</w:t>
            </w:r>
          </w:p>
        </w:tc>
        <w:tc>
          <w:tcPr>
            <w:tcW w:w="1064" w:type="pct"/>
            <w:gridSpan w:val="2"/>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125 332</w:t>
            </w:r>
          </w:p>
        </w:tc>
        <w:tc>
          <w:tcPr>
            <w:tcW w:w="1064" w:type="pct"/>
            <w:gridSpan w:val="2"/>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52 619</w:t>
            </w:r>
          </w:p>
        </w:tc>
        <w:tc>
          <w:tcPr>
            <w:tcW w:w="1064" w:type="pct"/>
            <w:gridSpan w:val="2"/>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66 249</w:t>
            </w:r>
          </w:p>
        </w:tc>
        <w:tc>
          <w:tcPr>
            <w:tcW w:w="1066" w:type="pct"/>
            <w:gridSpan w:val="2"/>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247 200</w:t>
            </w:r>
          </w:p>
        </w:tc>
      </w:tr>
      <w:tr w:rsidR="00000000">
        <w:tc>
          <w:tcPr>
            <w:tcW w:w="742"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rPr>
                <w:sz w:val="18"/>
              </w:rPr>
            </w:pPr>
          </w:p>
        </w:tc>
        <w:tc>
          <w:tcPr>
            <w:tcW w:w="532"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89 265</w:t>
            </w:r>
          </w:p>
        </w:tc>
        <w:tc>
          <w:tcPr>
            <w:tcW w:w="532"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39 067</w:t>
            </w:r>
          </w:p>
        </w:tc>
        <w:tc>
          <w:tcPr>
            <w:tcW w:w="532"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37 606</w:t>
            </w:r>
          </w:p>
        </w:tc>
        <w:tc>
          <w:tcPr>
            <w:tcW w:w="532"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15 013</w:t>
            </w:r>
          </w:p>
        </w:tc>
        <w:tc>
          <w:tcPr>
            <w:tcW w:w="532"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50 800</w:t>
            </w:r>
          </w:p>
        </w:tc>
        <w:tc>
          <w:tcPr>
            <w:tcW w:w="532"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15 449</w:t>
            </w:r>
          </w:p>
        </w:tc>
        <w:tc>
          <w:tcPr>
            <w:tcW w:w="532"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17 671</w:t>
            </w:r>
          </w:p>
        </w:tc>
        <w:tc>
          <w:tcPr>
            <w:tcW w:w="534" w:type="pct"/>
            <w:tcBorders>
              <w:top w:val="single" w:sz="4" w:space="0" w:color="auto"/>
              <w:left w:val="single" w:sz="4" w:space="0" w:color="auto"/>
              <w:bottom w:val="single" w:sz="4" w:space="0" w:color="auto"/>
              <w:right w:val="single" w:sz="4" w:space="0" w:color="auto"/>
            </w:tcBorders>
          </w:tcPr>
          <w:p w:rsidR="00000000" w:rsidRDefault="007A1441">
            <w:pPr>
              <w:spacing w:after="120" w:line="320" w:lineRule="exact"/>
              <w:jc w:val="center"/>
              <w:rPr>
                <w:sz w:val="18"/>
              </w:rPr>
            </w:pPr>
            <w:r>
              <w:rPr>
                <w:sz w:val="18"/>
              </w:rPr>
              <w:t>69 529</w:t>
            </w:r>
          </w:p>
        </w:tc>
      </w:tr>
    </w:tbl>
    <w:p w:rsidR="00000000" w:rsidRDefault="007A1441">
      <w:pPr>
        <w:pStyle w:val="NormalWeb"/>
        <w:spacing w:before="0" w:beforeAutospacing="0" w:after="240" w:afterAutospacing="0" w:line="360" w:lineRule="exact"/>
        <w:jc w:val="both"/>
        <w:rPr>
          <w:rFonts w:eastAsia="KaiTi_GB2312"/>
          <w:color w:val="0000FF"/>
          <w:sz w:val="18"/>
          <w:lang w:eastAsia="zh-CN"/>
        </w:rPr>
      </w:pPr>
      <w:r>
        <w:rPr>
          <w:rFonts w:eastAsia="KaiTi_GB2312" w:hint="eastAsia"/>
          <w:color w:val="0000FF"/>
          <w:sz w:val="18"/>
          <w:lang w:eastAsia="zh-CN"/>
        </w:rPr>
        <w:t>资料来源：健康保险基金</w:t>
      </w:r>
    </w:p>
    <w:p w:rsidR="00000000" w:rsidRDefault="007A1441" w:rsidP="007A1441">
      <w:pPr>
        <w:pStyle w:val="Normalvovlecen"/>
        <w:widowControl/>
        <w:spacing w:after="240" w:line="360" w:lineRule="exact"/>
        <w:ind w:firstLineChars="200" w:firstLine="31680"/>
        <w:jc w:val="both"/>
        <w:rPr>
          <w:rFonts w:ascii="Times New Roman" w:hAnsi="Times New Roman" w:hint="eastAsia"/>
          <w:sz w:val="21"/>
          <w:lang w:eastAsia="zh-CN"/>
        </w:rPr>
      </w:pPr>
      <w:r>
        <w:rPr>
          <w:rFonts w:ascii="Times New Roman" w:hAnsi="Times New Roman" w:hint="eastAsia"/>
          <w:sz w:val="21"/>
          <w:lang w:eastAsia="zh-CN"/>
        </w:rPr>
        <w:t>根据《宪法》第</w:t>
      </w:r>
      <w:r>
        <w:rPr>
          <w:rFonts w:ascii="Times New Roman" w:hAnsi="Times New Roman" w:hint="eastAsia"/>
          <w:sz w:val="21"/>
          <w:lang w:eastAsia="zh-CN"/>
        </w:rPr>
        <w:t>40</w:t>
      </w:r>
      <w:r>
        <w:rPr>
          <w:rFonts w:ascii="Times New Roman" w:hAnsi="Times New Roman" w:hint="eastAsia"/>
          <w:sz w:val="21"/>
          <w:lang w:eastAsia="zh-CN"/>
        </w:rPr>
        <w:t>条保证特别的家庭照顾和保护的条款，《儿童社会保育法》规定了按出生顺序，最多到第三个孩子领取补贴的可能性。此类补贴的目的是根据家庭收入和家庭成员的数量，保持和保护孩子的生活水平。</w:t>
      </w:r>
    </w:p>
    <w:p w:rsidR="00000000" w:rsidRDefault="007A1441">
      <w:pPr>
        <w:pStyle w:val="H1"/>
        <w:jc w:val="center"/>
        <w:rPr>
          <w:rFonts w:hint="eastAsia"/>
        </w:rPr>
      </w:pPr>
      <w:r>
        <w:rPr>
          <w:rFonts w:hint="eastAsia"/>
        </w:rPr>
        <w:t>第</w:t>
      </w:r>
      <w:r>
        <w:rPr>
          <w:rFonts w:hint="eastAsia"/>
        </w:rPr>
        <w:t>12</w:t>
      </w:r>
      <w:r>
        <w:rPr>
          <w:rFonts w:hint="eastAsia"/>
        </w:rPr>
        <w:t>条：健康</w:t>
      </w:r>
    </w:p>
    <w:p w:rsidR="00000000" w:rsidRDefault="007A1441" w:rsidP="007A1441">
      <w:pPr>
        <w:pStyle w:val="Normalvovlecen"/>
        <w:widowControl/>
        <w:spacing w:after="240" w:line="360" w:lineRule="exact"/>
        <w:ind w:leftChars="200" w:left="31680" w:hangingChars="200" w:firstLine="31680"/>
        <w:jc w:val="both"/>
        <w:rPr>
          <w:rFonts w:ascii="KaiTi_GB2312" w:eastAsia="KaiTi_GB2312" w:hAnsi="Times New Roman" w:hint="eastAsia"/>
          <w:color w:val="0000FF"/>
          <w:kern w:val="2"/>
          <w:sz w:val="21"/>
          <w:szCs w:val="24"/>
          <w:lang w:eastAsia="zh-CN"/>
        </w:rPr>
      </w:pPr>
      <w:r>
        <w:rPr>
          <w:rFonts w:ascii="KaiTi_GB2312" w:eastAsia="KaiTi_GB2312" w:hAnsi="Times New Roman" w:hint="eastAsia"/>
          <w:color w:val="0000FF"/>
          <w:kern w:val="2"/>
          <w:sz w:val="21"/>
          <w:szCs w:val="24"/>
          <w:lang w:eastAsia="zh-CN"/>
        </w:rPr>
        <w:t>1</w:t>
      </w:r>
      <w:r>
        <w:rPr>
          <w:rFonts w:ascii="KaiTi_GB2312" w:eastAsia="KaiTi_GB2312" w:hAnsi="Times New Roman" w:hint="eastAsia"/>
          <w:color w:val="0000FF"/>
          <w:kern w:val="2"/>
          <w:sz w:val="21"/>
          <w:szCs w:val="24"/>
          <w:lang w:eastAsia="zh-CN"/>
        </w:rPr>
        <w:t>．</w:t>
      </w:r>
      <w:r>
        <w:rPr>
          <w:rFonts w:ascii="KaiTi_GB2312" w:eastAsia="KaiTi_GB2312" w:hAnsi="Times New Roman"/>
          <w:color w:val="0000FF"/>
          <w:kern w:val="2"/>
          <w:sz w:val="21"/>
          <w:szCs w:val="24"/>
          <w:lang w:eastAsia="zh-CN"/>
        </w:rPr>
        <w:tab/>
      </w:r>
      <w:r>
        <w:rPr>
          <w:rFonts w:ascii="KaiTi_GB2312" w:eastAsia="KaiTi_GB2312" w:hAnsi="Times New Roman" w:hint="eastAsia"/>
          <w:color w:val="0000FF"/>
          <w:kern w:val="2"/>
          <w:sz w:val="21"/>
          <w:szCs w:val="24"/>
          <w:lang w:eastAsia="zh-CN"/>
        </w:rPr>
        <w:t>缔约各国应采取一切适当措施以消除在保健方面对妇女的歧视，保证她们在男女平等的基础上取得各种保健服务，包括有关计划生育的保健服务。</w:t>
      </w:r>
    </w:p>
    <w:p w:rsidR="00000000" w:rsidRDefault="007A1441" w:rsidP="007A1441">
      <w:pPr>
        <w:pStyle w:val="Normalvovlecen"/>
        <w:widowControl/>
        <w:spacing w:after="240" w:line="360" w:lineRule="exact"/>
        <w:ind w:leftChars="200" w:left="31680" w:hangingChars="200" w:firstLine="31680"/>
        <w:jc w:val="both"/>
        <w:rPr>
          <w:rFonts w:ascii="KaiTi_GB2312" w:eastAsia="KaiTi_GB2312" w:hAnsi="Times New Roman" w:hint="eastAsia"/>
          <w:color w:val="0000FF"/>
          <w:kern w:val="2"/>
          <w:sz w:val="21"/>
          <w:szCs w:val="24"/>
          <w:lang w:eastAsia="zh-CN"/>
        </w:rPr>
      </w:pPr>
      <w:r>
        <w:rPr>
          <w:rFonts w:ascii="KaiTi_GB2312" w:eastAsia="KaiTi_GB2312" w:hAnsi="Times New Roman" w:hint="eastAsia"/>
          <w:color w:val="0000FF"/>
          <w:kern w:val="2"/>
          <w:sz w:val="21"/>
          <w:szCs w:val="24"/>
          <w:lang w:eastAsia="zh-CN"/>
        </w:rPr>
        <w:t>2</w:t>
      </w:r>
      <w:r>
        <w:rPr>
          <w:rFonts w:ascii="KaiTi_GB2312" w:eastAsia="KaiTi_GB2312" w:hAnsi="Times New Roman" w:hint="eastAsia"/>
          <w:color w:val="0000FF"/>
          <w:kern w:val="2"/>
          <w:sz w:val="21"/>
          <w:szCs w:val="24"/>
          <w:lang w:eastAsia="zh-CN"/>
        </w:rPr>
        <w:t>．</w:t>
      </w:r>
      <w:r>
        <w:rPr>
          <w:rFonts w:ascii="KaiTi_GB2312" w:eastAsia="KaiTi_GB2312" w:hAnsi="Times New Roman"/>
          <w:color w:val="0000FF"/>
          <w:kern w:val="2"/>
          <w:sz w:val="21"/>
          <w:szCs w:val="24"/>
          <w:lang w:eastAsia="zh-CN"/>
        </w:rPr>
        <w:tab/>
      </w:r>
      <w:r>
        <w:rPr>
          <w:rFonts w:ascii="KaiTi_GB2312" w:eastAsia="KaiTi_GB2312" w:hAnsi="Times New Roman" w:hint="eastAsia"/>
          <w:color w:val="0000FF"/>
          <w:kern w:val="2"/>
          <w:sz w:val="21"/>
          <w:szCs w:val="24"/>
          <w:lang w:eastAsia="zh-CN"/>
        </w:rPr>
        <w:t>尽管有本条第</w:t>
      </w:r>
      <w:r>
        <w:rPr>
          <w:rFonts w:ascii="KaiTi_GB2312" w:eastAsia="KaiTi_GB2312" w:hAnsi="Times New Roman" w:hint="eastAsia"/>
          <w:color w:val="0000FF"/>
          <w:kern w:val="2"/>
          <w:sz w:val="21"/>
          <w:szCs w:val="24"/>
          <w:lang w:eastAsia="zh-CN"/>
        </w:rPr>
        <w:t>1</w:t>
      </w:r>
      <w:r>
        <w:rPr>
          <w:rFonts w:ascii="KaiTi_GB2312" w:eastAsia="KaiTi_GB2312" w:hAnsi="Times New Roman" w:hint="eastAsia"/>
          <w:color w:val="0000FF"/>
          <w:kern w:val="2"/>
          <w:sz w:val="21"/>
          <w:szCs w:val="24"/>
          <w:lang w:eastAsia="zh-CN"/>
        </w:rPr>
        <w:t>款的规定，缔约各国应保证为妇女提供有关怀孕、分娩和产后期间的适当服务，于必要时给予免费服务，并保证在怀孕和哺乳期间得到充</w:t>
      </w:r>
      <w:r>
        <w:rPr>
          <w:rFonts w:ascii="KaiTi_GB2312" w:eastAsia="KaiTi_GB2312" w:hAnsi="Times New Roman" w:hint="eastAsia"/>
          <w:color w:val="0000FF"/>
          <w:kern w:val="2"/>
          <w:sz w:val="21"/>
          <w:szCs w:val="24"/>
          <w:lang w:eastAsia="zh-CN"/>
        </w:rPr>
        <w:t>分营养。</w:t>
      </w:r>
    </w:p>
    <w:p w:rsidR="00000000" w:rsidRDefault="007A1441">
      <w:pPr>
        <w:pStyle w:val="BodyTextIndent"/>
        <w:ind w:firstLine="420"/>
        <w:rPr>
          <w:rFonts w:hint="eastAsia"/>
        </w:rPr>
      </w:pPr>
      <w:r>
        <w:rPr>
          <w:rFonts w:hint="eastAsia"/>
        </w:rPr>
        <w:t>根据《马其顿共和国宪法》的规定，每一名公民卫生保健的权利得到保障，包括妇女卫生保健的权利。公民有权并有义务照顾和增强他</w:t>
      </w:r>
      <w:r>
        <w:rPr>
          <w:rFonts w:hint="eastAsia"/>
        </w:rPr>
        <w:t>/</w:t>
      </w:r>
      <w:r>
        <w:rPr>
          <w:rFonts w:hint="eastAsia"/>
        </w:rPr>
        <w:t>她的健康以及他人的健康（《宪法》第</w:t>
      </w:r>
      <w:r>
        <w:rPr>
          <w:rFonts w:hint="eastAsia"/>
        </w:rPr>
        <w:t>39</w:t>
      </w:r>
      <w:r>
        <w:rPr>
          <w:rFonts w:hint="eastAsia"/>
        </w:rPr>
        <w:t>条）。</w:t>
      </w:r>
    </w:p>
    <w:p w:rsidR="00000000" w:rsidRDefault="007A1441">
      <w:pPr>
        <w:pStyle w:val="BodyTextIndent"/>
        <w:ind w:firstLine="420"/>
        <w:rPr>
          <w:rFonts w:hint="eastAsia"/>
        </w:rPr>
      </w:pPr>
      <w:r>
        <w:rPr>
          <w:rFonts w:hint="eastAsia"/>
        </w:rPr>
        <w:t>公民有权得到法律和集体协定所规定的社会保障和社会保险（《宪法》第</w:t>
      </w:r>
      <w:r>
        <w:rPr>
          <w:rFonts w:hint="eastAsia"/>
        </w:rPr>
        <w:t>34</w:t>
      </w:r>
      <w:r>
        <w:rPr>
          <w:rFonts w:hint="eastAsia"/>
        </w:rPr>
        <w:t>条）。每一个人都有生育子女的独立决定权（《宪法》第</w:t>
      </w:r>
      <w:r>
        <w:rPr>
          <w:rFonts w:hint="eastAsia"/>
        </w:rPr>
        <w:t>41</w:t>
      </w:r>
      <w:r>
        <w:rPr>
          <w:rFonts w:hint="eastAsia"/>
        </w:rPr>
        <w:t>条）。马其顿共和国为协调经济和社会的发展，维持人道的人口政策。共和国特别保护母性、孩子和青少年（《宪法》第</w:t>
      </w:r>
      <w:r>
        <w:rPr>
          <w:rFonts w:hint="eastAsia"/>
        </w:rPr>
        <w:t>42</w:t>
      </w:r>
      <w:r>
        <w:rPr>
          <w:rFonts w:hint="eastAsia"/>
        </w:rPr>
        <w:t>条第</w:t>
      </w:r>
      <w:r>
        <w:rPr>
          <w:rFonts w:hint="eastAsia"/>
        </w:rPr>
        <w:t>1</w:t>
      </w:r>
      <w:r>
        <w:rPr>
          <w:rFonts w:hint="eastAsia"/>
        </w:rPr>
        <w:t>款）。</w:t>
      </w:r>
    </w:p>
    <w:p w:rsidR="00000000" w:rsidRDefault="007A1441">
      <w:pPr>
        <w:pStyle w:val="BodyTextIndent"/>
        <w:ind w:firstLine="420"/>
        <w:rPr>
          <w:rFonts w:hint="eastAsia"/>
        </w:rPr>
      </w:pPr>
      <w:r>
        <w:rPr>
          <w:rFonts w:hint="eastAsia"/>
        </w:rPr>
        <w:t>依照《卫生保健法》（马其顿共和国官方公报第</w:t>
      </w:r>
      <w:r>
        <w:rPr>
          <w:rFonts w:hint="eastAsia"/>
        </w:rPr>
        <w:t>38/91</w:t>
      </w:r>
      <w:r>
        <w:rPr>
          <w:rFonts w:hint="eastAsia"/>
        </w:rPr>
        <w:t>号摘录文、第</w:t>
      </w:r>
      <w:r>
        <w:rPr>
          <w:rFonts w:hint="eastAsia"/>
        </w:rPr>
        <w:t>4/2000</w:t>
      </w:r>
      <w:r>
        <w:rPr>
          <w:rFonts w:hint="eastAsia"/>
        </w:rPr>
        <w:t>和</w:t>
      </w:r>
      <w:r>
        <w:rPr>
          <w:rFonts w:hint="eastAsia"/>
        </w:rPr>
        <w:t>5/2000</w:t>
      </w:r>
      <w:r>
        <w:rPr>
          <w:rFonts w:hint="eastAsia"/>
        </w:rPr>
        <w:t>号），卫生保健工作包括：在健康保险中执行的保持和改善健康、生活、工作环境、权利和义务等方面的措施、活动和步骤，以及运用医疗措施、活动和步骤从事保护和增强健康；预防和消除疾病、伤害和其他健康问题；早期诊断疾病、伤害和健康状况；及时有效地治疗和康复等方面工作的部门组织所采取的措施、活动和步骤。卫生保健工作是在实用、合理和一致的政策基础上进行的。</w:t>
      </w:r>
    </w:p>
    <w:p w:rsidR="00000000" w:rsidRDefault="007A1441">
      <w:pPr>
        <w:pStyle w:val="BodyTextIndent"/>
        <w:ind w:firstLine="420"/>
        <w:rPr>
          <w:rFonts w:hint="eastAsia"/>
        </w:rPr>
      </w:pPr>
      <w:r>
        <w:rPr>
          <w:rFonts w:hint="eastAsia"/>
        </w:rPr>
        <w:t>根据《健康保险法》（马其顿共和国官方公报第</w:t>
      </w:r>
      <w:r>
        <w:rPr>
          <w:rFonts w:hint="eastAsia"/>
        </w:rPr>
        <w:t>25/2000</w:t>
      </w:r>
      <w:r>
        <w:rPr>
          <w:rFonts w:hint="eastAsia"/>
        </w:rPr>
        <w:t>和</w:t>
      </w:r>
      <w:r>
        <w:rPr>
          <w:rFonts w:hint="eastAsia"/>
        </w:rPr>
        <w:t>96/2000</w:t>
      </w:r>
      <w:r>
        <w:rPr>
          <w:rFonts w:hint="eastAsia"/>
        </w:rPr>
        <w:t>号），建立了一套系统，在普遍、一致、平等和资源有效利用的政策基础上向马其顿共和国所有公民提供健康</w:t>
      </w:r>
      <w:r>
        <w:rPr>
          <w:rFonts w:hint="eastAsia"/>
        </w:rPr>
        <w:t>保险。在这个义务性健康保险的体制下，男女待遇平等，根据《健康保险法</w:t>
      </w:r>
      <w:r>
        <w:t>》</w:t>
      </w:r>
      <w:r>
        <w:rPr>
          <w:rFonts w:hint="eastAsia"/>
        </w:rPr>
        <w:t>第</w:t>
      </w:r>
      <w:r>
        <w:rPr>
          <w:rFonts w:hint="eastAsia"/>
        </w:rPr>
        <w:t>5</w:t>
      </w:r>
      <w:r>
        <w:rPr>
          <w:rFonts w:hint="eastAsia"/>
        </w:rPr>
        <w:t>条，妇女可作为保险持有人获得保险的资格</w:t>
      </w:r>
      <w:r>
        <w:rPr>
          <w:rFonts w:hint="eastAsia"/>
        </w:rPr>
        <w:t>(</w:t>
      </w:r>
      <w:r>
        <w:rPr>
          <w:rFonts w:hint="eastAsia"/>
        </w:rPr>
        <w:t>就业、退休、失业、社会事件、务农、自营等保险</w:t>
      </w:r>
      <w:r>
        <w:rPr>
          <w:rFonts w:hint="eastAsia"/>
        </w:rPr>
        <w:t>)</w:t>
      </w:r>
      <w:r>
        <w:rPr>
          <w:rFonts w:hint="eastAsia"/>
        </w:rPr>
        <w:t>，而当她不具备持有人资格时，义务健康保险将按家庭非独立成员的身份向其提供受保的权利。</w:t>
      </w:r>
    </w:p>
    <w:p w:rsidR="00000000" w:rsidRDefault="007A1441">
      <w:pPr>
        <w:pStyle w:val="BodyTextIndent"/>
        <w:ind w:firstLine="420"/>
        <w:rPr>
          <w:rFonts w:hint="eastAsia"/>
        </w:rPr>
      </w:pPr>
      <w:r>
        <w:rPr>
          <w:rFonts w:hint="eastAsia"/>
        </w:rPr>
        <w:t>义务健康保险包括体格检查和以下范围医生所提供的其他各类医疗服务：初级卫生保健；专家咨询和医院的保健；预防、理疗和康复措施；药物和矫形辅助治疗，并根据卫生部所列清单，提供急诊服务。除了上面提到的，对女性保险持有人，也就是女性被保人，义务健康保险还包括了怀孕和分娩期间的卫</w:t>
      </w:r>
      <w:r>
        <w:rPr>
          <w:rFonts w:hint="eastAsia"/>
        </w:rPr>
        <w:t>生保健。</w:t>
      </w:r>
    </w:p>
    <w:p w:rsidR="00000000" w:rsidRDefault="007A1441">
      <w:pPr>
        <w:pStyle w:val="BodyTextIndent"/>
        <w:ind w:firstLine="420"/>
        <w:rPr>
          <w:rFonts w:hint="eastAsia"/>
        </w:rPr>
      </w:pPr>
      <w:r>
        <w:rPr>
          <w:rFonts w:hint="eastAsia"/>
        </w:rPr>
        <w:t>保险持有人及其家庭在得到医疗服务后，自付部分的医药费，平均为总医药费的</w:t>
      </w:r>
      <w:r>
        <w:rPr>
          <w:rFonts w:hint="eastAsia"/>
        </w:rPr>
        <w:t>20%</w:t>
      </w:r>
      <w:r>
        <w:rPr>
          <w:rFonts w:hint="eastAsia"/>
        </w:rPr>
        <w:t>。不需为义务卫生保健服务自付费用的是怀孕、分娩、哺乳和计划生育中，以及初级卫生保健中进行其他医疗检查的妇女，无医疗指示的堕胎除外；另外，精神病院的病人、孤儿、弱智人、</w:t>
      </w:r>
      <w:r>
        <w:rPr>
          <w:rFonts w:hint="eastAsia"/>
        </w:rPr>
        <w:t>18</w:t>
      </w:r>
      <w:r>
        <w:rPr>
          <w:rFonts w:hint="eastAsia"/>
        </w:rPr>
        <w:t>岁以下的儿童、以及因畸形需要假肢、助听器、矫正视力和轮椅的受保人和需要生理透析的受保人，也不需自付费用。除了在初级、专家咨询和医院的卫生保健中所拥有的权利，就业的女性受保人以及男子，在义务卫生保健中，还有权得到因生病和工伤而影响工作的工资补贴。补贴条件和数</w:t>
      </w:r>
      <w:r>
        <w:rPr>
          <w:rFonts w:hint="eastAsia"/>
        </w:rPr>
        <w:t>额计算的标准对承保的妇女和男子完全相同。此外，受保人有权得到因怀孕和分娩而影响工作的工资补贴，数额为产假前最后一个月工资的</w:t>
      </w:r>
      <w:r>
        <w:rPr>
          <w:rFonts w:hint="eastAsia"/>
        </w:rPr>
        <w:t>100%</w:t>
      </w:r>
      <w:r>
        <w:rPr>
          <w:rFonts w:hint="eastAsia"/>
        </w:rPr>
        <w:t>。</w:t>
      </w:r>
    </w:p>
    <w:p w:rsidR="00000000" w:rsidRDefault="007A1441">
      <w:pPr>
        <w:pStyle w:val="BodyTextIndent"/>
        <w:ind w:firstLine="420"/>
        <w:rPr>
          <w:rFonts w:hint="eastAsia"/>
        </w:rPr>
      </w:pPr>
      <w:r>
        <w:rPr>
          <w:rFonts w:hint="eastAsia"/>
        </w:rPr>
        <w:t>对终止意外怀孕（堕胎），相关的法律－《终止妊娠法》（马其顿社会主义共和国官方公报第</w:t>
      </w:r>
      <w:r>
        <w:rPr>
          <w:rFonts w:hint="eastAsia"/>
        </w:rPr>
        <w:t>19/77</w:t>
      </w:r>
      <w:r>
        <w:rPr>
          <w:rFonts w:hint="eastAsia"/>
        </w:rPr>
        <w:t>号最终版和马其顿共和国官方公报第</w:t>
      </w:r>
      <w:r>
        <w:rPr>
          <w:rFonts w:hint="eastAsia"/>
        </w:rPr>
        <w:t>15/95</w:t>
      </w:r>
      <w:r>
        <w:rPr>
          <w:rFonts w:hint="eastAsia"/>
        </w:rPr>
        <w:t>号）作了规定。根据这部法律，妇女有决定终止妊娠的自由。这一权利只能出于保护妇女健康的目的而受到限制。该法律规定了堕胎的时间限制（怀孕后</w:t>
      </w:r>
      <w:r>
        <w:rPr>
          <w:rFonts w:hint="eastAsia"/>
        </w:rPr>
        <w:t>10</w:t>
      </w:r>
      <w:r>
        <w:rPr>
          <w:rFonts w:hint="eastAsia"/>
        </w:rPr>
        <w:t>周内），超过这一时间限制的堕胎，实施堕胎的医疗机构必须按照审批过程中申请的堕胎方式进行，并达到所需的标准。</w:t>
      </w:r>
      <w:r>
        <w:rPr>
          <w:rFonts w:hint="eastAsia"/>
        </w:rPr>
        <w:t>为了防止将堕胎作为一项避孕手段，依照《健康保险法》新近通过的规定具有实质的意义，根据此规定，没有医疗指示的堕胎所需的全部费用将由妇女本人支付。</w:t>
      </w:r>
    </w:p>
    <w:p w:rsidR="00000000" w:rsidRDefault="007A1441">
      <w:pPr>
        <w:pStyle w:val="BodyTextIndent"/>
        <w:ind w:firstLine="0"/>
        <w:rPr>
          <w:rFonts w:eastAsia="KaiTi_GB2312" w:hint="eastAsia"/>
          <w:b/>
          <w:bCs/>
          <w:color w:val="0000FF"/>
        </w:rPr>
      </w:pPr>
      <w:r>
        <w:rPr>
          <w:rFonts w:eastAsia="KaiTi_GB2312" w:hint="eastAsia"/>
          <w:b/>
          <w:bCs/>
          <w:color w:val="0000FF"/>
        </w:rPr>
        <w:t>落实补充的卫生保健措施的法定计划</w:t>
      </w:r>
    </w:p>
    <w:p w:rsidR="00000000" w:rsidRDefault="007A1441">
      <w:pPr>
        <w:pStyle w:val="BodyTextIndent"/>
        <w:ind w:firstLine="420"/>
        <w:rPr>
          <w:rFonts w:hint="eastAsia"/>
        </w:rPr>
      </w:pPr>
      <w:r>
        <w:rPr>
          <w:rFonts w:hint="eastAsia"/>
        </w:rPr>
        <w:t>根据《卫生保健法》，马其顿共和国为所有公民，不论其保险状况如何，以国家预算资源资助以下计划：预防性卫生保健的某些措施和活动；强制性免疫；普鲁氏菌病的诊断、预防和治疗；艾滋病防护；母亲和儿童的积极保护；儿童和学生的系统性体检；义务献血的组织和促进；为特殊人群和生有特定疾病的无保险患者提供卫生保健；为接受透析治疗的病人报销费用；为器官移</w:t>
      </w:r>
      <w:r>
        <w:rPr>
          <w:rFonts w:hint="eastAsia"/>
        </w:rPr>
        <w:t>植患者提供药物；为血友病患者提供细胞抑制剂、胰岛素、生长激素和治疗；为精神病患者和吸毒者提供卫生保健。</w:t>
      </w:r>
    </w:p>
    <w:p w:rsidR="00000000" w:rsidRDefault="007A1441">
      <w:pPr>
        <w:pStyle w:val="BodyTextIndent"/>
        <w:ind w:firstLine="420"/>
        <w:rPr>
          <w:rFonts w:hint="eastAsia"/>
        </w:rPr>
      </w:pPr>
      <w:r>
        <w:rPr>
          <w:rFonts w:hint="eastAsia"/>
        </w:rPr>
        <w:t>每一年马其顿共和国政府都采取母亲和儿童的积极保健计划中规定的措施和活动，以提升母亲和儿童的健康条件和卫生保健（计划生育措施、计划内怀孕的照料、学龄前儿童的保健）。</w:t>
      </w:r>
    </w:p>
    <w:p w:rsidR="00000000" w:rsidRDefault="007A1441">
      <w:pPr>
        <w:pStyle w:val="BodyTextIndent"/>
        <w:ind w:firstLine="420"/>
        <w:rPr>
          <w:rFonts w:hint="eastAsia"/>
        </w:rPr>
      </w:pPr>
      <w:r>
        <w:rPr>
          <w:rFonts w:hint="eastAsia"/>
        </w:rPr>
        <w:t>在本报告的文中附有将妇女作为特殊弱势群体，向她们提供（补充的）卫生保健的计划（附件</w:t>
      </w:r>
      <w:r>
        <w:rPr>
          <w:rFonts w:hint="eastAsia"/>
        </w:rPr>
        <w:t>1</w:t>
      </w:r>
      <w:r>
        <w:rPr>
          <w:rFonts w:hint="eastAsia"/>
        </w:rPr>
        <w:t>中关于健康的附录）。</w:t>
      </w:r>
    </w:p>
    <w:p w:rsidR="00000000" w:rsidRDefault="007A1441">
      <w:pPr>
        <w:pStyle w:val="BodyTextIndent"/>
        <w:ind w:firstLine="0"/>
        <w:rPr>
          <w:rFonts w:eastAsia="KaiTi_GB2312" w:hint="eastAsia"/>
          <w:b/>
          <w:bCs/>
          <w:color w:val="0000FF"/>
        </w:rPr>
      </w:pPr>
      <w:r>
        <w:rPr>
          <w:rFonts w:eastAsia="KaiTi_GB2312" w:hint="eastAsia"/>
          <w:b/>
          <w:bCs/>
          <w:color w:val="0000FF"/>
        </w:rPr>
        <w:t>国际合作：落实全体国民，特别是妇女儿童的补充的卫生保健措施的支持项目</w:t>
      </w:r>
    </w:p>
    <w:p w:rsidR="00000000" w:rsidRDefault="007A1441">
      <w:pPr>
        <w:pStyle w:val="BodyTextIndent"/>
        <w:ind w:firstLine="420"/>
        <w:rPr>
          <w:rFonts w:hint="eastAsia"/>
        </w:rPr>
      </w:pPr>
      <w:r>
        <w:rPr>
          <w:rFonts w:hint="eastAsia"/>
        </w:rPr>
        <w:t>在马其顿共和国开展的双边和多边的国际合作框架内，针对全体国民，特别是</w:t>
      </w:r>
      <w:r>
        <w:rPr>
          <w:rFonts w:hint="eastAsia"/>
        </w:rPr>
        <w:t>妇女儿童的卫生保健措施的落实，制定了许多项目。尽管马其顿共和国在过去的十年，特别是过去的五年中面临着大量的问题，但目前的国家政治经济环境已迫切要求开发这样的项目。</w:t>
      </w:r>
    </w:p>
    <w:p w:rsidR="00000000" w:rsidRDefault="007A1441">
      <w:pPr>
        <w:pStyle w:val="BodyTextIndent"/>
        <w:ind w:firstLine="420"/>
        <w:rPr>
          <w:rFonts w:hint="eastAsia"/>
        </w:rPr>
      </w:pPr>
      <w:r>
        <w:rPr>
          <w:rFonts w:hint="eastAsia"/>
        </w:rPr>
        <w:t>为本报告的目的，附上一份项目清单，同时附有对其内容和结果的特殊评述。（关于健康的附件，附录</w:t>
      </w:r>
      <w:r>
        <w:rPr>
          <w:rFonts w:hint="eastAsia"/>
        </w:rPr>
        <w:t>2</w:t>
      </w:r>
      <w:r>
        <w:rPr>
          <w:rFonts w:hint="eastAsia"/>
        </w:rPr>
        <w:t>）。</w:t>
      </w:r>
    </w:p>
    <w:p w:rsidR="00000000" w:rsidRDefault="007A1441">
      <w:pPr>
        <w:pStyle w:val="BodyTextIndent"/>
        <w:ind w:firstLine="0"/>
        <w:rPr>
          <w:rFonts w:eastAsia="KaiTi_GB2312" w:hint="eastAsia"/>
          <w:b/>
          <w:bCs/>
          <w:color w:val="0000FF"/>
        </w:rPr>
      </w:pPr>
      <w:r>
        <w:rPr>
          <w:rFonts w:eastAsia="KaiTi_GB2312" w:hint="eastAsia"/>
          <w:b/>
          <w:bCs/>
          <w:color w:val="0000FF"/>
        </w:rPr>
        <w:t>非政府部门的加入</w:t>
      </w:r>
    </w:p>
    <w:p w:rsidR="00000000" w:rsidRDefault="007A1441">
      <w:pPr>
        <w:pStyle w:val="BodyTextIndent"/>
        <w:ind w:firstLine="420"/>
        <w:rPr>
          <w:rFonts w:hint="eastAsia"/>
        </w:rPr>
      </w:pPr>
      <w:r>
        <w:rPr>
          <w:rFonts w:hint="eastAsia"/>
        </w:rPr>
        <w:t>通过卫生部批准的项目活动，很明显的是非政府部门在卫生保健工作中的参与增强了，特别是妇女非政府组织，这也是卫生部实施的卫生保健战略的一部分。非政府组织参与的几个已经实现的项目所造成的影响，为建立与非政府组织长期的合作打开了大门。</w:t>
      </w:r>
    </w:p>
    <w:p w:rsidR="00000000" w:rsidRDefault="007A1441">
      <w:pPr>
        <w:pStyle w:val="BodyTextIndent"/>
        <w:ind w:firstLine="420"/>
        <w:rPr>
          <w:rFonts w:hint="eastAsia"/>
        </w:rPr>
      </w:pPr>
      <w:r>
        <w:rPr>
          <w:rFonts w:hint="eastAsia"/>
        </w:rPr>
        <w:t>为了</w:t>
      </w:r>
      <w:r>
        <w:rPr>
          <w:rFonts w:hint="eastAsia"/>
        </w:rPr>
        <w:t>说明非政府组织的实际功能，我们可以讲述一下“家庭、母性和童年支援中心－斯科普里”这一非政府组织的活动。该组织在</w:t>
      </w:r>
      <w:r>
        <w:rPr>
          <w:rFonts w:hint="eastAsia"/>
        </w:rPr>
        <w:t>2001</w:t>
      </w:r>
      <w:r>
        <w:rPr>
          <w:rFonts w:hint="eastAsia"/>
        </w:rPr>
        <w:t>至</w:t>
      </w:r>
      <w:r>
        <w:rPr>
          <w:rFonts w:hint="eastAsia"/>
        </w:rPr>
        <w:t>2002</w:t>
      </w:r>
      <w:r>
        <w:rPr>
          <w:rFonts w:hint="eastAsia"/>
        </w:rPr>
        <w:t>年间参与了“医院－婴儿的朋友”这一活动第</w:t>
      </w:r>
      <w:r>
        <w:rPr>
          <w:rFonts w:hint="eastAsia"/>
        </w:rPr>
        <w:t>10</w:t>
      </w:r>
      <w:r>
        <w:rPr>
          <w:rFonts w:hint="eastAsia"/>
        </w:rPr>
        <w:t>阶段的实施：支持母亲团体的组建。</w:t>
      </w:r>
    </w:p>
    <w:p w:rsidR="00000000" w:rsidRDefault="007A1441">
      <w:pPr>
        <w:pStyle w:val="BodyTextIndent"/>
        <w:ind w:firstLine="420"/>
        <w:rPr>
          <w:rFonts w:hint="eastAsia"/>
        </w:rPr>
      </w:pPr>
      <w:r>
        <w:rPr>
          <w:rFonts w:hint="eastAsia"/>
        </w:rPr>
        <w:t>这一组织为支援活动培训了</w:t>
      </w:r>
      <w:r>
        <w:rPr>
          <w:rFonts w:hint="eastAsia"/>
        </w:rPr>
        <w:t>85</w:t>
      </w:r>
      <w:r>
        <w:rPr>
          <w:rFonts w:hint="eastAsia"/>
        </w:rPr>
        <w:t>名母亲，随后又通过她们的工作，在地方一级（在她们所在的环境中）组建了</w:t>
      </w:r>
      <w:r>
        <w:rPr>
          <w:rFonts w:hint="eastAsia"/>
        </w:rPr>
        <w:t>556</w:t>
      </w:r>
      <w:r>
        <w:rPr>
          <w:rFonts w:hint="eastAsia"/>
        </w:rPr>
        <w:t>个支持母乳喂养的团体，包括了</w:t>
      </w:r>
      <w:r>
        <w:rPr>
          <w:rFonts w:hint="eastAsia"/>
        </w:rPr>
        <w:t>2 756</w:t>
      </w:r>
      <w:r>
        <w:rPr>
          <w:rFonts w:hint="eastAsia"/>
        </w:rPr>
        <w:t>名母亲和</w:t>
      </w:r>
      <w:r>
        <w:rPr>
          <w:rFonts w:hint="eastAsia"/>
        </w:rPr>
        <w:t>523</w:t>
      </w:r>
      <w:r>
        <w:rPr>
          <w:rFonts w:hint="eastAsia"/>
        </w:rPr>
        <w:t>名孕妇，目的是介绍哺乳婴儿真实的信息。其结果不仅肯定了非政府组织参与的必要性，还证明了大众的兴趣（女性的兴趣）和她们对此类帮助的需要。</w:t>
      </w:r>
    </w:p>
    <w:p w:rsidR="00000000" w:rsidRDefault="007A1441">
      <w:pPr>
        <w:pStyle w:val="BodyTextIndent"/>
        <w:ind w:firstLine="0"/>
        <w:rPr>
          <w:rFonts w:eastAsia="KaiTi_GB2312" w:hint="eastAsia"/>
          <w:b/>
          <w:bCs/>
          <w:color w:val="0000FF"/>
        </w:rPr>
      </w:pPr>
      <w:r>
        <w:rPr>
          <w:rFonts w:eastAsia="KaiTi_GB2312" w:hint="eastAsia"/>
          <w:b/>
          <w:bCs/>
          <w:color w:val="0000FF"/>
        </w:rPr>
        <w:t>激发地方的主动性</w:t>
      </w:r>
    </w:p>
    <w:p w:rsidR="00000000" w:rsidRDefault="007A1441">
      <w:pPr>
        <w:pStyle w:val="BodyTextIndent"/>
        <w:ind w:firstLine="420"/>
        <w:rPr>
          <w:rFonts w:hint="eastAsia"/>
        </w:rPr>
      </w:pPr>
      <w:r>
        <w:rPr>
          <w:rFonts w:hint="eastAsia"/>
        </w:rPr>
        <w:t>马其顿共和国独立后，虽然感到对一个集中的卫生保健体制的需要，但那也是当时实行的体制形式，近期在卫生保健的各个领域中激发地方主动性问题已突现出来，这客观地提供了激发这种主动性的有利条件。最初的活动是在国际组织（世界卫生组织、儿童基金会）的援助下，在精神健康和母亲与儿童的卫生保健领域开展的（精神健康和支持抚养项目）。</w:t>
      </w:r>
      <w:r>
        <w:rPr>
          <w:rFonts w:hint="eastAsia"/>
        </w:rPr>
        <w:t>5</w:t>
      </w:r>
      <w:r>
        <w:rPr>
          <w:rFonts w:hint="eastAsia"/>
        </w:rPr>
        <w:t>个自治市成立了精神健康地方中心，在地方一级提供多种学科的护理（健康和社会）。根据《地方自治政府法》（马其顿共和国官方公报第</w:t>
      </w:r>
      <w:r>
        <w:rPr>
          <w:rFonts w:hint="eastAsia"/>
        </w:rPr>
        <w:t>5/2002</w:t>
      </w:r>
      <w:r>
        <w:rPr>
          <w:rFonts w:hint="eastAsia"/>
        </w:rPr>
        <w:t>号），在以下领域中激发地方主动性的法律义务已经确立：健康、健</w:t>
      </w:r>
      <w:r>
        <w:rPr>
          <w:rFonts w:hint="eastAsia"/>
        </w:rPr>
        <w:t>康儿童的养育、健康的增强、预防性活动、雇员健康的保护、工作场所的卫生保健、环境的卫生监督、传染病的监督、有特殊需要的（精神健康、儿童虐待等）患者的护理等等。</w:t>
      </w:r>
    </w:p>
    <w:p w:rsidR="00000000" w:rsidRDefault="007A1441">
      <w:pPr>
        <w:pStyle w:val="BodyTextIndent"/>
        <w:ind w:firstLine="0"/>
        <w:rPr>
          <w:rFonts w:eastAsia="KaiTi_GB2312" w:hint="eastAsia"/>
          <w:b/>
          <w:bCs/>
          <w:color w:val="0000FF"/>
        </w:rPr>
      </w:pPr>
      <w:r>
        <w:rPr>
          <w:rFonts w:eastAsia="KaiTi_GB2312" w:hint="eastAsia"/>
          <w:b/>
          <w:bCs/>
          <w:color w:val="0000FF"/>
        </w:rPr>
        <w:t>战略</w:t>
      </w:r>
    </w:p>
    <w:p w:rsidR="00000000" w:rsidRDefault="007A1441">
      <w:pPr>
        <w:pStyle w:val="BodyTextIndent"/>
        <w:ind w:firstLine="420"/>
        <w:rPr>
          <w:rFonts w:hint="eastAsia"/>
        </w:rPr>
      </w:pPr>
      <w:r>
        <w:rPr>
          <w:rFonts w:hint="eastAsia"/>
        </w:rPr>
        <w:t>马其顿共和国至今还未能提供出一份长期发展卫生保健的战略性文件。马其顿艺术和科学学院正着手准备这一文件，期望为卫生保健的发展提出积极的新思路，将其作为战略参考点。主要方面有：</w:t>
      </w:r>
    </w:p>
    <w:p w:rsidR="00000000" w:rsidRDefault="007A1441" w:rsidP="007A1441">
      <w:pPr>
        <w:pStyle w:val="BodyTextIndent"/>
        <w:numPr>
          <w:ilvl w:val="0"/>
          <w:numId w:val="1232"/>
        </w:numPr>
        <w:tabs>
          <w:tab w:val="clear" w:pos="1025"/>
          <w:tab w:val="num" w:pos="840"/>
        </w:tabs>
        <w:ind w:leftChars="200" w:left="31680" w:hangingChars="200" w:firstLine="31680"/>
        <w:rPr>
          <w:rFonts w:hint="eastAsia"/>
        </w:rPr>
      </w:pPr>
      <w:r>
        <w:rPr>
          <w:rFonts w:hint="eastAsia"/>
        </w:rPr>
        <w:t>跨学科的途径；</w:t>
      </w:r>
    </w:p>
    <w:p w:rsidR="00000000" w:rsidRDefault="007A1441" w:rsidP="007A1441">
      <w:pPr>
        <w:pStyle w:val="BodyTextIndent"/>
        <w:numPr>
          <w:ilvl w:val="0"/>
          <w:numId w:val="1232"/>
        </w:numPr>
        <w:tabs>
          <w:tab w:val="clear" w:pos="1025"/>
          <w:tab w:val="num" w:pos="840"/>
        </w:tabs>
        <w:ind w:leftChars="200" w:left="31680" w:hangingChars="200" w:firstLine="31680"/>
        <w:rPr>
          <w:rFonts w:hint="eastAsia"/>
        </w:rPr>
      </w:pPr>
      <w:r>
        <w:rPr>
          <w:rFonts w:hint="eastAsia"/>
        </w:rPr>
        <w:t>跨部门的途径；</w:t>
      </w:r>
    </w:p>
    <w:p w:rsidR="00000000" w:rsidRDefault="007A1441" w:rsidP="007A1441">
      <w:pPr>
        <w:pStyle w:val="BodyTextIndent"/>
        <w:numPr>
          <w:ilvl w:val="0"/>
          <w:numId w:val="1232"/>
        </w:numPr>
        <w:tabs>
          <w:tab w:val="clear" w:pos="1025"/>
          <w:tab w:val="num" w:pos="840"/>
        </w:tabs>
        <w:ind w:leftChars="200" w:left="31680" w:hangingChars="200" w:firstLine="31680"/>
        <w:rPr>
          <w:rFonts w:hint="eastAsia"/>
        </w:rPr>
      </w:pPr>
      <w:r>
        <w:rPr>
          <w:rFonts w:hint="eastAsia"/>
        </w:rPr>
        <w:t>包括非政府组织部门；</w:t>
      </w:r>
    </w:p>
    <w:p w:rsidR="00000000" w:rsidRDefault="007A1441" w:rsidP="007A1441">
      <w:pPr>
        <w:pStyle w:val="BodyTextIndent"/>
        <w:numPr>
          <w:ilvl w:val="0"/>
          <w:numId w:val="1232"/>
        </w:numPr>
        <w:tabs>
          <w:tab w:val="clear" w:pos="1025"/>
          <w:tab w:val="num" w:pos="840"/>
        </w:tabs>
        <w:ind w:leftChars="200" w:left="31680" w:hangingChars="200" w:firstLine="31680"/>
        <w:rPr>
          <w:rFonts w:hint="eastAsia"/>
        </w:rPr>
      </w:pPr>
      <w:r>
        <w:rPr>
          <w:rFonts w:hint="eastAsia"/>
        </w:rPr>
        <w:t>激发地方的主动性；</w:t>
      </w:r>
    </w:p>
    <w:p w:rsidR="00000000" w:rsidRDefault="007A1441" w:rsidP="007A1441">
      <w:pPr>
        <w:pStyle w:val="BodyTextIndent"/>
        <w:numPr>
          <w:ilvl w:val="0"/>
          <w:numId w:val="1232"/>
        </w:numPr>
        <w:tabs>
          <w:tab w:val="clear" w:pos="1025"/>
          <w:tab w:val="num" w:pos="840"/>
        </w:tabs>
        <w:ind w:leftChars="200" w:left="31680" w:hangingChars="200" w:firstLine="31680"/>
        <w:rPr>
          <w:rFonts w:hint="eastAsia"/>
        </w:rPr>
      </w:pPr>
      <w:r>
        <w:rPr>
          <w:rFonts w:hint="eastAsia"/>
        </w:rPr>
        <w:t>国际合作。</w:t>
      </w:r>
    </w:p>
    <w:p w:rsidR="00000000" w:rsidRDefault="007A1441">
      <w:pPr>
        <w:pStyle w:val="BodyTextIndent"/>
        <w:ind w:firstLine="420"/>
        <w:rPr>
          <w:rFonts w:hint="eastAsia"/>
        </w:rPr>
      </w:pPr>
      <w:r>
        <w:rPr>
          <w:rFonts w:hint="eastAsia"/>
        </w:rPr>
        <w:t>此类实践已在卫生保健体制中进行，并取得了成效。</w:t>
      </w:r>
    </w:p>
    <w:p w:rsidR="00000000" w:rsidRDefault="007A1441">
      <w:pPr>
        <w:pStyle w:val="BodyTextIndent"/>
        <w:ind w:firstLine="0"/>
        <w:rPr>
          <w:rFonts w:eastAsia="KaiTi_GB2312" w:hint="eastAsia"/>
          <w:b/>
          <w:bCs/>
          <w:color w:val="0000FF"/>
        </w:rPr>
      </w:pPr>
      <w:r>
        <w:rPr>
          <w:rFonts w:eastAsia="KaiTi_GB2312" w:hint="eastAsia"/>
          <w:b/>
          <w:bCs/>
          <w:color w:val="0000FF"/>
        </w:rPr>
        <w:t>马其顿共和国卫生保健体制的总体概况</w:t>
      </w:r>
    </w:p>
    <w:p w:rsidR="00000000" w:rsidRDefault="007A1441">
      <w:pPr>
        <w:pStyle w:val="BodyTextIndent"/>
        <w:ind w:firstLine="420"/>
        <w:rPr>
          <w:rFonts w:hint="eastAsia"/>
        </w:rPr>
      </w:pPr>
      <w:r>
        <w:rPr>
          <w:rFonts w:hint="eastAsia"/>
        </w:rPr>
        <w:t>马其</w:t>
      </w:r>
      <w:r>
        <w:rPr>
          <w:rFonts w:hint="eastAsia"/>
        </w:rPr>
        <w:t>顿共和国卫生保健体制的总体概况在欧洲卫生保健体制观察的框架内已经作为文献起草，参与的机构有：世界卫生组织欧洲地区办事处、欧洲投资银行、世界银行、挪威和西班牙政府、伦敦的政治经济学学院、伦敦的卫生和热带医疗学院和开放社会学院。上一次的文献发表于</w:t>
      </w:r>
      <w:r>
        <w:rPr>
          <w:rFonts w:hint="eastAsia"/>
        </w:rPr>
        <w:t>2000</w:t>
      </w:r>
      <w:r>
        <w:rPr>
          <w:rFonts w:hint="eastAsia"/>
        </w:rPr>
        <w:t>年，在互联网站</w:t>
      </w:r>
      <w:r>
        <w:rPr>
          <w:rFonts w:hint="eastAsia"/>
        </w:rPr>
        <w:t>h</w:t>
      </w:r>
      <w:r>
        <w:t>t</w:t>
      </w:r>
      <w:r>
        <w:rPr>
          <w:rFonts w:hint="eastAsia"/>
        </w:rPr>
        <w:t>tp://www.observatory.dk</w:t>
      </w:r>
      <w:r>
        <w:rPr>
          <w:rFonts w:hint="eastAsia"/>
        </w:rPr>
        <w:t>供公众浏览。可见卫生系统数据的公开透明原则已在国家和国际一级得以落实。卫生部的意图是提供经过修改更新的，反映该系统最新发展情况的连续数据。</w:t>
      </w:r>
    </w:p>
    <w:p w:rsidR="00000000" w:rsidRDefault="007A1441">
      <w:pPr>
        <w:pStyle w:val="BodyTextIndent"/>
        <w:ind w:firstLine="0"/>
        <w:rPr>
          <w:rFonts w:eastAsia="KaiTi_GB2312" w:hint="eastAsia"/>
          <w:b/>
          <w:bCs/>
          <w:color w:val="0000FF"/>
        </w:rPr>
      </w:pPr>
      <w:r>
        <w:rPr>
          <w:rFonts w:eastAsia="KaiTi_GB2312" w:hint="eastAsia"/>
          <w:b/>
          <w:bCs/>
          <w:color w:val="0000FF"/>
        </w:rPr>
        <w:t>对马其顿共和国妇女儿童健康状况的研究</w:t>
      </w:r>
    </w:p>
    <w:p w:rsidR="00000000" w:rsidRDefault="007A1441">
      <w:pPr>
        <w:pStyle w:val="BodyTextIndent"/>
        <w:ind w:firstLine="420"/>
        <w:rPr>
          <w:rFonts w:hint="eastAsia"/>
        </w:rPr>
      </w:pPr>
      <w:r>
        <w:rPr>
          <w:rFonts w:hint="eastAsia"/>
        </w:rPr>
        <w:t>对人口的健康状况，包</w:t>
      </w:r>
      <w:r>
        <w:rPr>
          <w:rFonts w:hint="eastAsia"/>
        </w:rPr>
        <w:t>括对马其顿共和国妇女儿童的健康状况的监控是在一个法定的职能性报告和登记系统中，由十个地区级和一个国家级卫生保健机构进行的。本报告中使用的数据就来自此监控系统。从去年开始，在“</w:t>
      </w:r>
      <w:r>
        <w:rPr>
          <w:rFonts w:hint="eastAsia"/>
        </w:rPr>
        <w:t>PHARE</w:t>
      </w:r>
      <w:r>
        <w:rPr>
          <w:rFonts w:hint="eastAsia"/>
        </w:rPr>
        <w:t>计划”的框架内，一个为使上述系统现代化并与欧洲系统兼容的项目正在开发。新系统将在健康统计领域的新法律的基础上运行。届时，数据采集监督委员会的第</w:t>
      </w:r>
      <w:r>
        <w:rPr>
          <w:rFonts w:hint="eastAsia"/>
        </w:rPr>
        <w:t>9</w:t>
      </w:r>
      <w:r>
        <w:rPr>
          <w:rFonts w:hint="eastAsia"/>
        </w:rPr>
        <w:t>号建议书将被完整地采用。此建议书特别涉及到妇女健康状况，目的是提供完善的条件，以便从规范的角度，对公约的执行情况进行评估，也就是以重要视点，对妇女权利的落实过程进行评估。新法律的使用版</w:t>
      </w:r>
      <w:r>
        <w:rPr>
          <w:rFonts w:hint="eastAsia"/>
        </w:rPr>
        <w:t>本已经起草完毕。</w:t>
      </w:r>
    </w:p>
    <w:p w:rsidR="00000000" w:rsidRDefault="007A1441">
      <w:pPr>
        <w:pStyle w:val="BodyTextIndent"/>
        <w:ind w:firstLine="420"/>
        <w:rPr>
          <w:rFonts w:hint="eastAsia"/>
        </w:rPr>
      </w:pPr>
      <w:r>
        <w:rPr>
          <w:rFonts w:hint="eastAsia"/>
        </w:rPr>
        <w:t>马其顿共和国特别关注妇女的健康状况，</w:t>
      </w:r>
      <w:r>
        <w:rPr>
          <w:rFonts w:hint="eastAsia"/>
        </w:rPr>
        <w:t>1999</w:t>
      </w:r>
      <w:r>
        <w:rPr>
          <w:rFonts w:hint="eastAsia"/>
        </w:rPr>
        <w:t>年进行了多族群微量营养成分研究，结果于</w:t>
      </w:r>
      <w:r>
        <w:rPr>
          <w:rFonts w:hint="eastAsia"/>
        </w:rPr>
        <w:t>2000</w:t>
      </w:r>
      <w:r>
        <w:rPr>
          <w:rFonts w:hint="eastAsia"/>
        </w:rPr>
        <w:t>年发表。</w:t>
      </w:r>
    </w:p>
    <w:p w:rsidR="00000000" w:rsidRDefault="007A1441">
      <w:pPr>
        <w:pStyle w:val="BodyTextIndent"/>
        <w:ind w:firstLine="420"/>
        <w:rPr>
          <w:rFonts w:hint="eastAsia"/>
        </w:rPr>
      </w:pPr>
      <w:r>
        <w:rPr>
          <w:rFonts w:hint="eastAsia"/>
        </w:rPr>
        <w:t>以上所述明显可见，在保护健康权方面，马其顿共和国的卫生保健体制非常健全。为了更好地满足大众，特别是弱势群体的健康需要，针对需要改进的相关法律和实践，该体制正在进行进一步的改革。</w:t>
      </w:r>
    </w:p>
    <w:p w:rsidR="00000000" w:rsidRDefault="007A1441">
      <w:pPr>
        <w:pStyle w:val="BodyTextIndent"/>
        <w:ind w:firstLine="420"/>
        <w:rPr>
          <w:rFonts w:hint="eastAsia"/>
        </w:rPr>
      </w:pPr>
      <w:r>
        <w:rPr>
          <w:rFonts w:hint="eastAsia"/>
        </w:rPr>
        <w:t>这些进步，在一些领域中已由马其顿共和国人口，特别是妇女儿童的健康状况指标正面地反映出来。尽管如此，考虑到目前的政治经济条件和付出的努力，还可期望获得更好的长远结果，首先是保持，进而改善所建体制的效益。</w:t>
      </w:r>
    </w:p>
    <w:p w:rsidR="00000000" w:rsidRDefault="007A1441">
      <w:pPr>
        <w:pStyle w:val="BodyTextIndent"/>
        <w:ind w:firstLine="420"/>
        <w:rPr>
          <w:rFonts w:hint="eastAsia"/>
        </w:rPr>
      </w:pPr>
      <w:r>
        <w:rPr>
          <w:rFonts w:hint="eastAsia"/>
        </w:rPr>
        <w:t>大体上讲，健康</w:t>
      </w:r>
      <w:r>
        <w:rPr>
          <w:rFonts w:hint="eastAsia"/>
        </w:rPr>
        <w:t>部门不</w:t>
      </w:r>
      <w:bookmarkStart w:id="1" w:name="OLE_LINK1"/>
      <w:r>
        <w:rPr>
          <w:rFonts w:hint="eastAsia"/>
        </w:rPr>
        <w:t>仅</w:t>
      </w:r>
      <w:bookmarkEnd w:id="1"/>
      <w:r>
        <w:rPr>
          <w:rFonts w:hint="eastAsia"/>
        </w:rPr>
        <w:t>仅是它自身一个部门。社会和经济因素之间的关系影响到健康政策，它们又涉及到科学、法律、专业和种群等诸多因素。</w:t>
      </w:r>
    </w:p>
    <w:p w:rsidR="00000000" w:rsidRDefault="007A1441">
      <w:pPr>
        <w:pStyle w:val="BodyTextIndent"/>
        <w:ind w:firstLine="0"/>
        <w:rPr>
          <w:rFonts w:eastAsia="KaiTi_GB2312" w:hint="eastAsia"/>
          <w:b/>
          <w:bCs/>
          <w:color w:val="0000FF"/>
        </w:rPr>
      </w:pPr>
      <w:r>
        <w:rPr>
          <w:rFonts w:eastAsia="KaiTi_GB2312" w:hint="eastAsia"/>
          <w:b/>
          <w:bCs/>
          <w:color w:val="0000FF"/>
        </w:rPr>
        <w:t>马其顿共和国妇女的卫生保健和健康状况</w:t>
      </w:r>
    </w:p>
    <w:p w:rsidR="00000000" w:rsidRDefault="007A1441">
      <w:pPr>
        <w:pStyle w:val="BodyTextIndent"/>
        <w:ind w:firstLine="420"/>
        <w:rPr>
          <w:rFonts w:hint="eastAsia"/>
        </w:rPr>
      </w:pPr>
      <w:r>
        <w:rPr>
          <w:rFonts w:eastAsia="KaiTi_GB2312" w:hint="eastAsia"/>
          <w:b/>
          <w:bCs/>
          <w:color w:val="0000FF"/>
        </w:rPr>
        <w:t>详细的人口统计及重要的指标</w:t>
      </w:r>
      <w:r>
        <w:rPr>
          <w:rFonts w:hint="eastAsia"/>
        </w:rPr>
        <w:t>：马其顿共和国的人口在过去几十年里持续稳步地增加。</w:t>
      </w:r>
    </w:p>
    <w:p w:rsidR="00000000" w:rsidRDefault="007A1441">
      <w:pPr>
        <w:pStyle w:val="BodyTextIndent"/>
        <w:ind w:firstLine="420"/>
        <w:rPr>
          <w:rFonts w:hint="eastAsia"/>
        </w:rPr>
      </w:pPr>
      <w:r>
        <w:rPr>
          <w:rFonts w:hint="eastAsia"/>
        </w:rPr>
        <w:t>女性人口所占的比例在稳步增长，从</w:t>
      </w:r>
      <w:r>
        <w:rPr>
          <w:rFonts w:hint="eastAsia"/>
        </w:rPr>
        <w:t>1999</w:t>
      </w:r>
      <w:r>
        <w:rPr>
          <w:rFonts w:hint="eastAsia"/>
        </w:rPr>
        <w:t>年的</w:t>
      </w:r>
      <w:r>
        <w:rPr>
          <w:rFonts w:hint="eastAsia"/>
        </w:rPr>
        <w:t>49.3%</w:t>
      </w:r>
      <w:r>
        <w:rPr>
          <w:rFonts w:hint="eastAsia"/>
        </w:rPr>
        <w:t>到</w:t>
      </w:r>
      <w:r>
        <w:rPr>
          <w:rFonts w:hint="eastAsia"/>
        </w:rPr>
        <w:t>2001</w:t>
      </w:r>
      <w:r>
        <w:rPr>
          <w:rFonts w:hint="eastAsia"/>
        </w:rPr>
        <w:t>年的</w:t>
      </w:r>
      <w:r>
        <w:rPr>
          <w:rFonts w:hint="eastAsia"/>
        </w:rPr>
        <w:t>50%</w:t>
      </w:r>
      <w:r>
        <w:rPr>
          <w:rFonts w:hint="eastAsia"/>
        </w:rPr>
        <w:t>，男性人口则在下降，从</w:t>
      </w:r>
      <w:r>
        <w:rPr>
          <w:rFonts w:hint="eastAsia"/>
        </w:rPr>
        <w:t>102</w:t>
      </w:r>
      <w:r>
        <w:t>.</w:t>
      </w:r>
      <w:r>
        <w:rPr>
          <w:rFonts w:hint="eastAsia"/>
        </w:rPr>
        <w:t>8</w:t>
      </w:r>
      <w:r>
        <w:rPr>
          <w:rFonts w:hint="eastAsia"/>
        </w:rPr>
        <w:t>（</w:t>
      </w:r>
      <w:r>
        <w:rPr>
          <w:rFonts w:hint="eastAsia"/>
        </w:rPr>
        <w:t>1990</w:t>
      </w:r>
      <w:r>
        <w:rPr>
          <w:rFonts w:hint="eastAsia"/>
        </w:rPr>
        <w:t>年）到</w:t>
      </w:r>
      <w:r>
        <w:rPr>
          <w:rFonts w:hint="eastAsia"/>
        </w:rPr>
        <w:t>100</w:t>
      </w:r>
      <w:r>
        <w:t>.</w:t>
      </w:r>
      <w:r>
        <w:rPr>
          <w:rFonts w:hint="eastAsia"/>
        </w:rPr>
        <w:t>1</w:t>
      </w:r>
      <w:r>
        <w:rPr>
          <w:rFonts w:hint="eastAsia"/>
        </w:rPr>
        <w:t>（</w:t>
      </w:r>
      <w:r>
        <w:rPr>
          <w:rFonts w:hint="eastAsia"/>
        </w:rPr>
        <w:t>2001</w:t>
      </w:r>
      <w:r>
        <w:rPr>
          <w:rFonts w:hint="eastAsia"/>
        </w:rPr>
        <w:t>年）。</w:t>
      </w:r>
    </w:p>
    <w:p w:rsidR="00000000" w:rsidRDefault="007A1441">
      <w:pPr>
        <w:pStyle w:val="BodyTextIndent"/>
        <w:ind w:firstLine="420"/>
        <w:rPr>
          <w:rFonts w:hint="eastAsia"/>
        </w:rPr>
      </w:pPr>
      <w:r>
        <w:rPr>
          <w:rFonts w:hint="eastAsia"/>
        </w:rPr>
        <w:t>人口增长率在</w:t>
      </w:r>
      <w:r>
        <w:rPr>
          <w:rFonts w:hint="eastAsia"/>
        </w:rPr>
        <w:t>1990</w:t>
      </w:r>
      <w:r>
        <w:rPr>
          <w:rFonts w:hint="eastAsia"/>
        </w:rPr>
        <w:t>－</w:t>
      </w:r>
      <w:r>
        <w:rPr>
          <w:rFonts w:hint="eastAsia"/>
        </w:rPr>
        <w:t>2001</w:t>
      </w:r>
      <w:r>
        <w:rPr>
          <w:rFonts w:hint="eastAsia"/>
        </w:rPr>
        <w:t>年间逐步下降，从</w:t>
      </w:r>
      <w:r>
        <w:rPr>
          <w:rFonts w:hint="eastAsia"/>
        </w:rPr>
        <w:t>1990</w:t>
      </w:r>
      <w:r>
        <w:rPr>
          <w:rFonts w:hint="eastAsia"/>
        </w:rPr>
        <w:t>年</w:t>
      </w:r>
      <w:r>
        <w:rPr>
          <w:rFonts w:hint="eastAsia"/>
        </w:rPr>
        <w:t>9</w:t>
      </w:r>
      <w:r>
        <w:t>.</w:t>
      </w:r>
      <w:r>
        <w:rPr>
          <w:rFonts w:hint="eastAsia"/>
        </w:rPr>
        <w:t>7</w:t>
      </w:r>
      <w:r>
        <w:rPr>
          <w:rFonts w:hint="eastAsia"/>
        </w:rPr>
        <w:t>的比率下降到</w:t>
      </w:r>
      <w:r>
        <w:rPr>
          <w:rFonts w:hint="eastAsia"/>
        </w:rPr>
        <w:t>2001</w:t>
      </w:r>
      <w:r>
        <w:rPr>
          <w:rFonts w:hint="eastAsia"/>
        </w:rPr>
        <w:t>年的</w:t>
      </w:r>
      <w:r>
        <w:rPr>
          <w:rFonts w:hint="eastAsia"/>
        </w:rPr>
        <w:t>5</w:t>
      </w:r>
      <w:r>
        <w:t>.</w:t>
      </w:r>
      <w:r>
        <w:rPr>
          <w:rFonts w:hint="eastAsia"/>
        </w:rPr>
        <w:t>0</w:t>
      </w:r>
      <w:r>
        <w:rPr>
          <w:rFonts w:hint="eastAsia"/>
        </w:rPr>
        <w:t>。近几年来，出生率下降明显，从</w:t>
      </w:r>
      <w:r>
        <w:rPr>
          <w:rFonts w:hint="eastAsia"/>
        </w:rPr>
        <w:t>16</w:t>
      </w:r>
      <w:r>
        <w:t>.</w:t>
      </w:r>
      <w:r>
        <w:rPr>
          <w:rFonts w:hint="eastAsia"/>
        </w:rPr>
        <w:t>6</w:t>
      </w:r>
      <w:r>
        <w:rPr>
          <w:rFonts w:hint="eastAsia"/>
        </w:rPr>
        <w:t>（</w:t>
      </w:r>
      <w:r>
        <w:rPr>
          <w:rFonts w:hint="eastAsia"/>
        </w:rPr>
        <w:t>1990</w:t>
      </w:r>
      <w:r>
        <w:rPr>
          <w:rFonts w:hint="eastAsia"/>
        </w:rPr>
        <w:t>年）到</w:t>
      </w:r>
      <w:r>
        <w:rPr>
          <w:rFonts w:hint="eastAsia"/>
        </w:rPr>
        <w:t>13</w:t>
      </w:r>
      <w:r>
        <w:t>.</w:t>
      </w:r>
      <w:r>
        <w:rPr>
          <w:rFonts w:hint="eastAsia"/>
        </w:rPr>
        <w:t>3</w:t>
      </w:r>
      <w:r>
        <w:rPr>
          <w:rFonts w:hint="eastAsia"/>
        </w:rPr>
        <w:t>（</w:t>
      </w:r>
      <w:r>
        <w:rPr>
          <w:rFonts w:hint="eastAsia"/>
        </w:rPr>
        <w:t>2001</w:t>
      </w:r>
      <w:r>
        <w:rPr>
          <w:rFonts w:hint="eastAsia"/>
        </w:rPr>
        <w:t>年），死亡率从</w:t>
      </w:r>
      <w:r>
        <w:rPr>
          <w:rFonts w:hint="eastAsia"/>
        </w:rPr>
        <w:t>6</w:t>
      </w:r>
      <w:r>
        <w:t>.</w:t>
      </w:r>
      <w:r>
        <w:rPr>
          <w:rFonts w:hint="eastAsia"/>
        </w:rPr>
        <w:t>9</w:t>
      </w:r>
      <w:r>
        <w:rPr>
          <w:rFonts w:hint="eastAsia"/>
        </w:rPr>
        <w:t>（</w:t>
      </w:r>
      <w:r>
        <w:rPr>
          <w:rFonts w:hint="eastAsia"/>
        </w:rPr>
        <w:t>1990</w:t>
      </w:r>
      <w:r>
        <w:rPr>
          <w:rFonts w:hint="eastAsia"/>
        </w:rPr>
        <w:t>年）增加到</w:t>
      </w:r>
      <w:r>
        <w:rPr>
          <w:rFonts w:hint="eastAsia"/>
        </w:rPr>
        <w:t>8</w:t>
      </w:r>
      <w:r>
        <w:t>.</w:t>
      </w:r>
      <w:r>
        <w:rPr>
          <w:rFonts w:hint="eastAsia"/>
        </w:rPr>
        <w:t>3</w:t>
      </w:r>
      <w:r>
        <w:rPr>
          <w:rFonts w:hint="eastAsia"/>
        </w:rPr>
        <w:t>（</w:t>
      </w:r>
      <w:r>
        <w:rPr>
          <w:rFonts w:hint="eastAsia"/>
        </w:rPr>
        <w:t>2001</w:t>
      </w:r>
      <w:r>
        <w:rPr>
          <w:rFonts w:hint="eastAsia"/>
        </w:rPr>
        <w:t>年）。</w:t>
      </w:r>
    </w:p>
    <w:p w:rsidR="00000000" w:rsidRDefault="007A1441">
      <w:pPr>
        <w:pStyle w:val="BodyTextIndent"/>
        <w:ind w:firstLine="420"/>
        <w:rPr>
          <w:rFonts w:hint="eastAsia"/>
        </w:rPr>
      </w:pPr>
      <w:r>
        <w:rPr>
          <w:rFonts w:hint="eastAsia"/>
        </w:rPr>
        <w:t>65</w:t>
      </w:r>
      <w:r>
        <w:rPr>
          <w:rFonts w:hint="eastAsia"/>
        </w:rPr>
        <w:t>岁以上的人口比率在逐步增长，从</w:t>
      </w:r>
      <w:r>
        <w:rPr>
          <w:rFonts w:hint="eastAsia"/>
        </w:rPr>
        <w:t>7</w:t>
      </w:r>
      <w:r>
        <w:t>.</w:t>
      </w:r>
      <w:r>
        <w:rPr>
          <w:rFonts w:hint="eastAsia"/>
        </w:rPr>
        <w:t>3%</w:t>
      </w:r>
      <w:r>
        <w:rPr>
          <w:rFonts w:hint="eastAsia"/>
        </w:rPr>
        <w:t>（</w:t>
      </w:r>
      <w:r>
        <w:rPr>
          <w:rFonts w:hint="eastAsia"/>
        </w:rPr>
        <w:t>1990</w:t>
      </w:r>
      <w:r>
        <w:rPr>
          <w:rFonts w:hint="eastAsia"/>
        </w:rPr>
        <w:t>年）到</w:t>
      </w:r>
      <w:r>
        <w:rPr>
          <w:rFonts w:hint="eastAsia"/>
        </w:rPr>
        <w:t>10</w:t>
      </w:r>
      <w:r>
        <w:t>.</w:t>
      </w:r>
      <w:r>
        <w:rPr>
          <w:rFonts w:hint="eastAsia"/>
        </w:rPr>
        <w:t>1</w:t>
      </w:r>
      <w:r>
        <w:rPr>
          <w:rFonts w:hint="eastAsia"/>
        </w:rPr>
        <w:t>（</w:t>
      </w:r>
      <w:r>
        <w:rPr>
          <w:rFonts w:hint="eastAsia"/>
        </w:rPr>
        <w:t>2001</w:t>
      </w:r>
      <w:r>
        <w:rPr>
          <w:rFonts w:hint="eastAsia"/>
        </w:rPr>
        <w:t>年），人口进一步老龄化不可避免。</w:t>
      </w:r>
    </w:p>
    <w:p w:rsidR="00000000" w:rsidRDefault="007A1441">
      <w:pPr>
        <w:pStyle w:val="BodyTextIndent"/>
        <w:ind w:firstLine="420"/>
        <w:rPr>
          <w:rFonts w:hint="eastAsia"/>
        </w:rPr>
      </w:pPr>
      <w:r>
        <w:rPr>
          <w:rFonts w:hint="eastAsia"/>
        </w:rPr>
        <w:t>过去几年人口的预期寿命每年略微增长为</w:t>
      </w:r>
      <w:r>
        <w:rPr>
          <w:rFonts w:hint="eastAsia"/>
        </w:rPr>
        <w:t>73</w:t>
      </w:r>
      <w:r>
        <w:t>.0</w:t>
      </w:r>
      <w:r>
        <w:rPr>
          <w:rFonts w:hint="eastAsia"/>
        </w:rPr>
        <w:t>。妇女的平均寿命比男子大约长</w:t>
      </w:r>
      <w:r>
        <w:rPr>
          <w:rFonts w:hint="eastAsia"/>
        </w:rPr>
        <w:t>5</w:t>
      </w:r>
      <w:r>
        <w:rPr>
          <w:rFonts w:hint="eastAsia"/>
        </w:rPr>
        <w:t>年。</w:t>
      </w:r>
    </w:p>
    <w:tbl>
      <w:tblPr>
        <w:tblW w:w="4887" w:type="pct"/>
        <w:tblInd w:w="108" w:type="dxa"/>
        <w:tblLook w:val="0000" w:firstRow="0" w:lastRow="0" w:firstColumn="0" w:lastColumn="0" w:noHBand="0" w:noVBand="0"/>
      </w:tblPr>
      <w:tblGrid>
        <w:gridCol w:w="1621"/>
        <w:gridCol w:w="2084"/>
        <w:gridCol w:w="2084"/>
        <w:gridCol w:w="2084"/>
        <w:gridCol w:w="1966"/>
      </w:tblGrid>
      <w:tr w:rsidR="00000000">
        <w:trPr>
          <w:cantSplit/>
        </w:trPr>
        <w:tc>
          <w:tcPr>
            <w:tcW w:w="824" w:type="pct"/>
            <w:vMerge w:val="restart"/>
            <w:tcBorders>
              <w:top w:val="single" w:sz="4" w:space="0" w:color="auto"/>
              <w:left w:val="single" w:sz="4" w:space="0" w:color="auto"/>
              <w:bottom w:val="single" w:sz="4" w:space="0" w:color="auto"/>
              <w:right w:val="single" w:sz="4" w:space="0" w:color="auto"/>
            </w:tcBorders>
          </w:tcPr>
          <w:p w:rsidR="00000000" w:rsidRDefault="007A1441">
            <w:pPr>
              <w:spacing w:after="120" w:line="360" w:lineRule="exact"/>
              <w:rPr>
                <w:sz w:val="18"/>
              </w:rPr>
            </w:pPr>
          </w:p>
        </w:tc>
        <w:tc>
          <w:tcPr>
            <w:tcW w:w="4176" w:type="pct"/>
            <w:gridSpan w:val="4"/>
            <w:tcBorders>
              <w:top w:val="single" w:sz="4" w:space="0" w:color="auto"/>
              <w:left w:val="single" w:sz="4" w:space="0" w:color="auto"/>
              <w:bottom w:val="single" w:sz="4" w:space="0" w:color="auto"/>
              <w:right w:val="single" w:sz="4" w:space="0" w:color="auto"/>
            </w:tcBorders>
          </w:tcPr>
          <w:p w:rsidR="00000000" w:rsidRDefault="007A1441">
            <w:pPr>
              <w:spacing w:after="120" w:line="360" w:lineRule="exact"/>
              <w:jc w:val="center"/>
              <w:rPr>
                <w:rFonts w:eastAsia="SimHei" w:hint="eastAsia"/>
                <w:color w:val="FF0000"/>
                <w:sz w:val="18"/>
                <w:szCs w:val="24"/>
              </w:rPr>
            </w:pPr>
            <w:r>
              <w:rPr>
                <w:rFonts w:eastAsia="SimHei" w:hint="eastAsia"/>
                <w:color w:val="FF0000"/>
                <w:sz w:val="18"/>
                <w:szCs w:val="24"/>
              </w:rPr>
              <w:t>预期寿命</w:t>
            </w:r>
          </w:p>
        </w:tc>
      </w:tr>
      <w:tr w:rsidR="00000000">
        <w:trPr>
          <w:cantSplit/>
        </w:trPr>
        <w:tc>
          <w:tcPr>
            <w:tcW w:w="824" w:type="pct"/>
            <w:vMerge/>
            <w:tcBorders>
              <w:top w:val="single" w:sz="4" w:space="0" w:color="auto"/>
              <w:left w:val="single" w:sz="4" w:space="0" w:color="auto"/>
              <w:bottom w:val="single" w:sz="4" w:space="0" w:color="auto"/>
              <w:right w:val="single" w:sz="4" w:space="0" w:color="auto"/>
            </w:tcBorders>
            <w:vAlign w:val="center"/>
          </w:tcPr>
          <w:p w:rsidR="00000000" w:rsidRDefault="007A1441">
            <w:pPr>
              <w:spacing w:after="120" w:line="360" w:lineRule="exact"/>
              <w:rPr>
                <w:sz w:val="18"/>
              </w:rPr>
            </w:pPr>
          </w:p>
        </w:tc>
        <w:tc>
          <w:tcPr>
            <w:tcW w:w="1059" w:type="pct"/>
            <w:tcBorders>
              <w:top w:val="single" w:sz="4" w:space="0" w:color="auto"/>
              <w:left w:val="single" w:sz="4" w:space="0" w:color="auto"/>
              <w:bottom w:val="single" w:sz="4" w:space="0" w:color="auto"/>
              <w:right w:val="single" w:sz="4" w:space="0" w:color="auto"/>
            </w:tcBorders>
          </w:tcPr>
          <w:p w:rsidR="00000000" w:rsidRDefault="007A1441">
            <w:pPr>
              <w:spacing w:after="120" w:line="360" w:lineRule="exact"/>
              <w:jc w:val="center"/>
              <w:rPr>
                <w:b/>
                <w:color w:val="FF0000"/>
                <w:sz w:val="18"/>
              </w:rPr>
            </w:pPr>
            <w:r>
              <w:rPr>
                <w:b/>
                <w:color w:val="FF0000"/>
                <w:sz w:val="18"/>
              </w:rPr>
              <w:t>1996-1998</w:t>
            </w:r>
          </w:p>
        </w:tc>
        <w:tc>
          <w:tcPr>
            <w:tcW w:w="1059" w:type="pct"/>
            <w:tcBorders>
              <w:top w:val="single" w:sz="4" w:space="0" w:color="auto"/>
              <w:left w:val="single" w:sz="4" w:space="0" w:color="auto"/>
              <w:bottom w:val="single" w:sz="4" w:space="0" w:color="auto"/>
              <w:right w:val="single" w:sz="4" w:space="0" w:color="auto"/>
            </w:tcBorders>
          </w:tcPr>
          <w:p w:rsidR="00000000" w:rsidRDefault="007A1441">
            <w:pPr>
              <w:spacing w:after="120" w:line="360" w:lineRule="exact"/>
              <w:jc w:val="center"/>
              <w:rPr>
                <w:b/>
                <w:color w:val="FF0000"/>
                <w:sz w:val="18"/>
              </w:rPr>
            </w:pPr>
            <w:r>
              <w:rPr>
                <w:b/>
                <w:color w:val="FF0000"/>
                <w:sz w:val="18"/>
              </w:rPr>
              <w:t>1997-1999</w:t>
            </w:r>
          </w:p>
        </w:tc>
        <w:tc>
          <w:tcPr>
            <w:tcW w:w="1059" w:type="pct"/>
            <w:tcBorders>
              <w:top w:val="single" w:sz="4" w:space="0" w:color="auto"/>
              <w:left w:val="single" w:sz="4" w:space="0" w:color="auto"/>
              <w:bottom w:val="single" w:sz="4" w:space="0" w:color="auto"/>
              <w:right w:val="single" w:sz="4" w:space="0" w:color="auto"/>
            </w:tcBorders>
          </w:tcPr>
          <w:p w:rsidR="00000000" w:rsidRDefault="007A1441">
            <w:pPr>
              <w:spacing w:after="120" w:line="360" w:lineRule="exact"/>
              <w:jc w:val="center"/>
              <w:rPr>
                <w:b/>
                <w:color w:val="FF0000"/>
                <w:sz w:val="18"/>
              </w:rPr>
            </w:pPr>
            <w:r>
              <w:rPr>
                <w:b/>
                <w:color w:val="FF0000"/>
                <w:sz w:val="18"/>
              </w:rPr>
              <w:t>1998-2000</w:t>
            </w:r>
          </w:p>
        </w:tc>
        <w:tc>
          <w:tcPr>
            <w:tcW w:w="1000" w:type="pct"/>
            <w:tcBorders>
              <w:top w:val="single" w:sz="4" w:space="0" w:color="auto"/>
              <w:left w:val="single" w:sz="4" w:space="0" w:color="auto"/>
              <w:bottom w:val="single" w:sz="4" w:space="0" w:color="auto"/>
              <w:right w:val="single" w:sz="4" w:space="0" w:color="auto"/>
            </w:tcBorders>
          </w:tcPr>
          <w:p w:rsidR="00000000" w:rsidRDefault="007A1441">
            <w:pPr>
              <w:spacing w:after="120" w:line="360" w:lineRule="exact"/>
              <w:jc w:val="center"/>
              <w:rPr>
                <w:b/>
                <w:color w:val="FF0000"/>
                <w:sz w:val="18"/>
              </w:rPr>
            </w:pPr>
            <w:r>
              <w:rPr>
                <w:b/>
                <w:color w:val="FF0000"/>
                <w:sz w:val="18"/>
              </w:rPr>
              <w:t>1999-2001</w:t>
            </w:r>
          </w:p>
        </w:tc>
      </w:tr>
      <w:tr w:rsidR="00000000">
        <w:tc>
          <w:tcPr>
            <w:tcW w:w="824" w:type="pct"/>
            <w:tcBorders>
              <w:top w:val="single" w:sz="4" w:space="0" w:color="auto"/>
              <w:left w:val="single" w:sz="4" w:space="0" w:color="auto"/>
              <w:bottom w:val="single" w:sz="4" w:space="0" w:color="auto"/>
              <w:right w:val="single" w:sz="4" w:space="0" w:color="auto"/>
            </w:tcBorders>
          </w:tcPr>
          <w:p w:rsidR="00000000" w:rsidRDefault="007A1441">
            <w:pPr>
              <w:spacing w:after="120" w:line="360" w:lineRule="exact"/>
              <w:rPr>
                <w:rFonts w:hint="eastAsia"/>
                <w:sz w:val="18"/>
              </w:rPr>
            </w:pPr>
            <w:r>
              <w:rPr>
                <w:rFonts w:hint="eastAsia"/>
                <w:sz w:val="18"/>
              </w:rPr>
              <w:t>总数</w:t>
            </w:r>
          </w:p>
        </w:tc>
        <w:tc>
          <w:tcPr>
            <w:tcW w:w="1059" w:type="pct"/>
            <w:tcBorders>
              <w:top w:val="single" w:sz="4" w:space="0" w:color="auto"/>
              <w:left w:val="single" w:sz="4" w:space="0" w:color="auto"/>
              <w:bottom w:val="single" w:sz="4" w:space="0" w:color="auto"/>
              <w:right w:val="single" w:sz="4" w:space="0" w:color="auto"/>
            </w:tcBorders>
          </w:tcPr>
          <w:p w:rsidR="00000000" w:rsidRDefault="007A1441">
            <w:pPr>
              <w:spacing w:after="120" w:line="360" w:lineRule="exact"/>
              <w:jc w:val="center"/>
              <w:rPr>
                <w:sz w:val="18"/>
              </w:rPr>
            </w:pPr>
            <w:r>
              <w:rPr>
                <w:sz w:val="18"/>
              </w:rPr>
              <w:t>72.49</w:t>
            </w:r>
          </w:p>
        </w:tc>
        <w:tc>
          <w:tcPr>
            <w:tcW w:w="1059" w:type="pct"/>
            <w:tcBorders>
              <w:top w:val="single" w:sz="4" w:space="0" w:color="auto"/>
              <w:left w:val="single" w:sz="4" w:space="0" w:color="auto"/>
              <w:bottom w:val="single" w:sz="4" w:space="0" w:color="auto"/>
              <w:right w:val="single" w:sz="4" w:space="0" w:color="auto"/>
            </w:tcBorders>
          </w:tcPr>
          <w:p w:rsidR="00000000" w:rsidRDefault="007A1441">
            <w:pPr>
              <w:spacing w:after="120" w:line="360" w:lineRule="exact"/>
              <w:jc w:val="center"/>
              <w:rPr>
                <w:sz w:val="18"/>
              </w:rPr>
            </w:pPr>
            <w:r>
              <w:rPr>
                <w:sz w:val="18"/>
              </w:rPr>
              <w:t>72.49</w:t>
            </w:r>
          </w:p>
        </w:tc>
        <w:tc>
          <w:tcPr>
            <w:tcW w:w="1059" w:type="pct"/>
            <w:tcBorders>
              <w:top w:val="single" w:sz="4" w:space="0" w:color="auto"/>
              <w:left w:val="single" w:sz="4" w:space="0" w:color="auto"/>
              <w:bottom w:val="single" w:sz="4" w:space="0" w:color="auto"/>
              <w:right w:val="single" w:sz="4" w:space="0" w:color="auto"/>
            </w:tcBorders>
          </w:tcPr>
          <w:p w:rsidR="00000000" w:rsidRDefault="007A1441">
            <w:pPr>
              <w:spacing w:after="120" w:line="360" w:lineRule="exact"/>
              <w:jc w:val="center"/>
              <w:rPr>
                <w:sz w:val="18"/>
              </w:rPr>
            </w:pPr>
            <w:r>
              <w:rPr>
                <w:sz w:val="18"/>
              </w:rPr>
              <w:t>72.68</w:t>
            </w:r>
          </w:p>
        </w:tc>
        <w:tc>
          <w:tcPr>
            <w:tcW w:w="1000" w:type="pct"/>
            <w:tcBorders>
              <w:top w:val="single" w:sz="4" w:space="0" w:color="auto"/>
              <w:left w:val="single" w:sz="4" w:space="0" w:color="auto"/>
              <w:bottom w:val="single" w:sz="4" w:space="0" w:color="auto"/>
              <w:right w:val="single" w:sz="4" w:space="0" w:color="auto"/>
            </w:tcBorders>
          </w:tcPr>
          <w:p w:rsidR="00000000" w:rsidRDefault="007A1441">
            <w:pPr>
              <w:spacing w:after="120" w:line="360" w:lineRule="exact"/>
              <w:jc w:val="center"/>
              <w:rPr>
                <w:sz w:val="18"/>
              </w:rPr>
            </w:pPr>
            <w:r>
              <w:rPr>
                <w:sz w:val="18"/>
              </w:rPr>
              <w:t>73.05</w:t>
            </w:r>
          </w:p>
        </w:tc>
      </w:tr>
      <w:tr w:rsidR="00000000">
        <w:tc>
          <w:tcPr>
            <w:tcW w:w="824" w:type="pct"/>
            <w:tcBorders>
              <w:top w:val="single" w:sz="4" w:space="0" w:color="auto"/>
              <w:left w:val="single" w:sz="4" w:space="0" w:color="auto"/>
              <w:bottom w:val="single" w:sz="4" w:space="0" w:color="auto"/>
              <w:right w:val="single" w:sz="4" w:space="0" w:color="auto"/>
            </w:tcBorders>
          </w:tcPr>
          <w:p w:rsidR="00000000" w:rsidRDefault="007A1441">
            <w:pPr>
              <w:pStyle w:val="Date"/>
              <w:spacing w:after="120" w:line="360" w:lineRule="exact"/>
              <w:rPr>
                <w:rFonts w:hint="eastAsia"/>
                <w:bCs/>
                <w:sz w:val="18"/>
              </w:rPr>
            </w:pPr>
            <w:r>
              <w:rPr>
                <w:rFonts w:hint="eastAsia"/>
                <w:bCs/>
                <w:sz w:val="18"/>
              </w:rPr>
              <w:t>男子</w:t>
            </w:r>
          </w:p>
        </w:tc>
        <w:tc>
          <w:tcPr>
            <w:tcW w:w="1059" w:type="pct"/>
            <w:tcBorders>
              <w:top w:val="single" w:sz="4" w:space="0" w:color="auto"/>
              <w:left w:val="single" w:sz="4" w:space="0" w:color="auto"/>
              <w:bottom w:val="single" w:sz="4" w:space="0" w:color="auto"/>
              <w:right w:val="single" w:sz="4" w:space="0" w:color="auto"/>
            </w:tcBorders>
          </w:tcPr>
          <w:p w:rsidR="00000000" w:rsidRDefault="007A1441">
            <w:pPr>
              <w:spacing w:after="120" w:line="360" w:lineRule="exact"/>
              <w:jc w:val="center"/>
              <w:rPr>
                <w:sz w:val="18"/>
              </w:rPr>
            </w:pPr>
            <w:r>
              <w:rPr>
                <w:sz w:val="18"/>
              </w:rPr>
              <w:t>70.37</w:t>
            </w:r>
          </w:p>
        </w:tc>
        <w:tc>
          <w:tcPr>
            <w:tcW w:w="1059" w:type="pct"/>
            <w:tcBorders>
              <w:top w:val="single" w:sz="4" w:space="0" w:color="auto"/>
              <w:left w:val="single" w:sz="4" w:space="0" w:color="auto"/>
              <w:bottom w:val="single" w:sz="4" w:space="0" w:color="auto"/>
              <w:right w:val="single" w:sz="4" w:space="0" w:color="auto"/>
            </w:tcBorders>
          </w:tcPr>
          <w:p w:rsidR="00000000" w:rsidRDefault="007A1441">
            <w:pPr>
              <w:spacing w:after="120" w:line="360" w:lineRule="exact"/>
              <w:jc w:val="center"/>
              <w:rPr>
                <w:sz w:val="18"/>
              </w:rPr>
            </w:pPr>
            <w:r>
              <w:rPr>
                <w:sz w:val="18"/>
              </w:rPr>
              <w:t>70.37</w:t>
            </w:r>
          </w:p>
        </w:tc>
        <w:tc>
          <w:tcPr>
            <w:tcW w:w="1059" w:type="pct"/>
            <w:tcBorders>
              <w:top w:val="single" w:sz="4" w:space="0" w:color="auto"/>
              <w:left w:val="single" w:sz="4" w:space="0" w:color="auto"/>
              <w:bottom w:val="single" w:sz="4" w:space="0" w:color="auto"/>
              <w:right w:val="single" w:sz="4" w:space="0" w:color="auto"/>
            </w:tcBorders>
          </w:tcPr>
          <w:p w:rsidR="00000000" w:rsidRDefault="007A1441">
            <w:pPr>
              <w:spacing w:after="120" w:line="360" w:lineRule="exact"/>
              <w:jc w:val="center"/>
              <w:rPr>
                <w:sz w:val="18"/>
              </w:rPr>
            </w:pPr>
            <w:r>
              <w:rPr>
                <w:sz w:val="18"/>
              </w:rPr>
              <w:t>70.48</w:t>
            </w:r>
          </w:p>
        </w:tc>
        <w:tc>
          <w:tcPr>
            <w:tcW w:w="1000" w:type="pct"/>
            <w:tcBorders>
              <w:top w:val="single" w:sz="4" w:space="0" w:color="auto"/>
              <w:left w:val="single" w:sz="4" w:space="0" w:color="auto"/>
              <w:bottom w:val="single" w:sz="4" w:space="0" w:color="auto"/>
              <w:right w:val="single" w:sz="4" w:space="0" w:color="auto"/>
            </w:tcBorders>
          </w:tcPr>
          <w:p w:rsidR="00000000" w:rsidRDefault="007A1441">
            <w:pPr>
              <w:spacing w:after="120" w:line="360" w:lineRule="exact"/>
              <w:jc w:val="center"/>
              <w:rPr>
                <w:sz w:val="18"/>
              </w:rPr>
            </w:pPr>
            <w:r>
              <w:rPr>
                <w:sz w:val="18"/>
              </w:rPr>
              <w:t>70.68</w:t>
            </w:r>
          </w:p>
        </w:tc>
      </w:tr>
      <w:tr w:rsidR="00000000">
        <w:tc>
          <w:tcPr>
            <w:tcW w:w="824" w:type="pct"/>
            <w:tcBorders>
              <w:top w:val="single" w:sz="4" w:space="0" w:color="auto"/>
              <w:left w:val="single" w:sz="4" w:space="0" w:color="auto"/>
              <w:bottom w:val="single" w:sz="4" w:space="0" w:color="auto"/>
              <w:right w:val="single" w:sz="4" w:space="0" w:color="auto"/>
            </w:tcBorders>
          </w:tcPr>
          <w:p w:rsidR="00000000" w:rsidRDefault="007A1441">
            <w:pPr>
              <w:spacing w:after="120" w:line="360" w:lineRule="exact"/>
              <w:rPr>
                <w:rFonts w:hint="eastAsia"/>
                <w:bCs/>
                <w:sz w:val="18"/>
              </w:rPr>
            </w:pPr>
            <w:r>
              <w:rPr>
                <w:rFonts w:hint="eastAsia"/>
                <w:bCs/>
                <w:sz w:val="18"/>
              </w:rPr>
              <w:t>妇女</w:t>
            </w:r>
          </w:p>
        </w:tc>
        <w:tc>
          <w:tcPr>
            <w:tcW w:w="1059" w:type="pct"/>
            <w:tcBorders>
              <w:top w:val="single" w:sz="4" w:space="0" w:color="auto"/>
              <w:left w:val="single" w:sz="4" w:space="0" w:color="auto"/>
              <w:bottom w:val="single" w:sz="4" w:space="0" w:color="auto"/>
              <w:right w:val="single" w:sz="4" w:space="0" w:color="auto"/>
            </w:tcBorders>
          </w:tcPr>
          <w:p w:rsidR="00000000" w:rsidRDefault="007A1441">
            <w:pPr>
              <w:spacing w:after="120" w:line="360" w:lineRule="exact"/>
              <w:jc w:val="center"/>
              <w:rPr>
                <w:sz w:val="18"/>
              </w:rPr>
            </w:pPr>
            <w:r>
              <w:rPr>
                <w:sz w:val="18"/>
              </w:rPr>
              <w:t>74.6</w:t>
            </w:r>
            <w:r>
              <w:rPr>
                <w:sz w:val="18"/>
              </w:rPr>
              <w:t>8</w:t>
            </w:r>
          </w:p>
        </w:tc>
        <w:tc>
          <w:tcPr>
            <w:tcW w:w="1059" w:type="pct"/>
            <w:tcBorders>
              <w:top w:val="single" w:sz="4" w:space="0" w:color="auto"/>
              <w:left w:val="single" w:sz="4" w:space="0" w:color="auto"/>
              <w:bottom w:val="single" w:sz="4" w:space="0" w:color="auto"/>
              <w:right w:val="single" w:sz="4" w:space="0" w:color="auto"/>
            </w:tcBorders>
          </w:tcPr>
          <w:p w:rsidR="00000000" w:rsidRDefault="007A1441">
            <w:pPr>
              <w:spacing w:after="120" w:line="360" w:lineRule="exact"/>
              <w:jc w:val="center"/>
              <w:rPr>
                <w:sz w:val="18"/>
              </w:rPr>
            </w:pPr>
            <w:r>
              <w:rPr>
                <w:sz w:val="18"/>
              </w:rPr>
              <w:t>74.68</w:t>
            </w:r>
          </w:p>
        </w:tc>
        <w:tc>
          <w:tcPr>
            <w:tcW w:w="1059" w:type="pct"/>
            <w:tcBorders>
              <w:top w:val="single" w:sz="4" w:space="0" w:color="auto"/>
              <w:left w:val="single" w:sz="4" w:space="0" w:color="auto"/>
              <w:bottom w:val="single" w:sz="4" w:space="0" w:color="auto"/>
              <w:right w:val="single" w:sz="4" w:space="0" w:color="auto"/>
            </w:tcBorders>
          </w:tcPr>
          <w:p w:rsidR="00000000" w:rsidRDefault="007A1441">
            <w:pPr>
              <w:spacing w:after="120" w:line="360" w:lineRule="exact"/>
              <w:jc w:val="center"/>
              <w:rPr>
                <w:sz w:val="18"/>
              </w:rPr>
            </w:pPr>
            <w:r>
              <w:rPr>
                <w:sz w:val="18"/>
              </w:rPr>
              <w:t>74.77</w:t>
            </w:r>
          </w:p>
        </w:tc>
        <w:tc>
          <w:tcPr>
            <w:tcW w:w="1000" w:type="pct"/>
            <w:tcBorders>
              <w:top w:val="single" w:sz="4" w:space="0" w:color="auto"/>
              <w:left w:val="single" w:sz="4" w:space="0" w:color="auto"/>
              <w:bottom w:val="single" w:sz="4" w:space="0" w:color="auto"/>
              <w:right w:val="single" w:sz="4" w:space="0" w:color="auto"/>
            </w:tcBorders>
          </w:tcPr>
          <w:p w:rsidR="00000000" w:rsidRDefault="007A1441">
            <w:pPr>
              <w:spacing w:after="120" w:line="360" w:lineRule="exact"/>
              <w:jc w:val="center"/>
              <w:rPr>
                <w:sz w:val="18"/>
              </w:rPr>
            </w:pPr>
            <w:r>
              <w:rPr>
                <w:sz w:val="18"/>
              </w:rPr>
              <w:t>75.21</w:t>
            </w:r>
          </w:p>
        </w:tc>
      </w:tr>
    </w:tbl>
    <w:p w:rsidR="00000000" w:rsidRDefault="007A1441">
      <w:pPr>
        <w:spacing w:after="240" w:line="360" w:lineRule="exact"/>
        <w:rPr>
          <w:rFonts w:eastAsia="KaiTi_GB2312" w:hint="eastAsia"/>
          <w:color w:val="0000FF"/>
          <w:sz w:val="18"/>
        </w:rPr>
      </w:pPr>
      <w:r>
        <w:rPr>
          <w:rFonts w:eastAsia="KaiTi_GB2312" w:hint="eastAsia"/>
          <w:color w:val="0000FF"/>
          <w:sz w:val="18"/>
        </w:rPr>
        <w:t>资料来源：卫生部</w:t>
      </w:r>
    </w:p>
    <w:p w:rsidR="00000000" w:rsidRDefault="007A1441">
      <w:pPr>
        <w:pStyle w:val="BodyTextIndent"/>
        <w:ind w:firstLine="0"/>
        <w:rPr>
          <w:rFonts w:eastAsia="KaiTi_GB2312"/>
          <w:b/>
          <w:bCs/>
          <w:color w:val="0000FF"/>
        </w:rPr>
      </w:pPr>
      <w:r>
        <w:rPr>
          <w:rFonts w:eastAsia="KaiTi_GB2312" w:hint="eastAsia"/>
          <w:b/>
          <w:bCs/>
          <w:color w:val="0000FF"/>
        </w:rPr>
        <w:t>人口统计及重要的指标：</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64"/>
        <w:gridCol w:w="1034"/>
        <w:gridCol w:w="1035"/>
        <w:gridCol w:w="1035"/>
        <w:gridCol w:w="1035"/>
        <w:gridCol w:w="1035"/>
        <w:gridCol w:w="1035"/>
        <w:gridCol w:w="1035"/>
        <w:gridCol w:w="1033"/>
      </w:tblGrid>
      <w:tr w:rsidR="00000000">
        <w:trPr>
          <w:tblHeader/>
        </w:trPr>
        <w:tc>
          <w:tcPr>
            <w:tcW w:w="794" w:type="pct"/>
            <w:tcBorders>
              <w:top w:val="single" w:sz="4" w:space="0" w:color="auto"/>
              <w:left w:val="single" w:sz="4" w:space="0" w:color="auto"/>
              <w:bottom w:val="single" w:sz="4" w:space="0" w:color="auto"/>
              <w:right w:val="single" w:sz="4" w:space="0" w:color="auto"/>
            </w:tcBorders>
          </w:tcPr>
          <w:p w:rsidR="00000000" w:rsidRDefault="007A1441">
            <w:pPr>
              <w:spacing w:beforeLines="50" w:before="120" w:afterLines="50" w:after="120" w:line="360" w:lineRule="exact"/>
              <w:rPr>
                <w:color w:val="FF0000"/>
                <w:sz w:val="18"/>
              </w:rPr>
            </w:pPr>
          </w:p>
        </w:tc>
        <w:tc>
          <w:tcPr>
            <w:tcW w:w="525" w:type="pct"/>
            <w:tcBorders>
              <w:top w:val="single" w:sz="4" w:space="0" w:color="auto"/>
              <w:left w:val="single" w:sz="4" w:space="0" w:color="auto"/>
              <w:bottom w:val="single" w:sz="4" w:space="0" w:color="auto"/>
              <w:right w:val="single" w:sz="4" w:space="0" w:color="auto"/>
            </w:tcBorders>
          </w:tcPr>
          <w:p w:rsidR="00000000" w:rsidRDefault="007A1441">
            <w:pPr>
              <w:spacing w:beforeLines="50" w:before="120" w:afterLines="50" w:after="120" w:line="360" w:lineRule="exact"/>
              <w:jc w:val="center"/>
              <w:rPr>
                <w:b/>
                <w:color w:val="FF0000"/>
                <w:sz w:val="18"/>
              </w:rPr>
            </w:pPr>
            <w:r>
              <w:rPr>
                <w:b/>
                <w:color w:val="FF0000"/>
                <w:sz w:val="18"/>
              </w:rPr>
              <w:t>1</w:t>
            </w:r>
            <w:r>
              <w:rPr>
                <w:rFonts w:hint="eastAsia"/>
                <w:b/>
                <w:color w:val="FF0000"/>
                <w:sz w:val="18"/>
              </w:rPr>
              <w:t>9</w:t>
            </w:r>
            <w:r>
              <w:rPr>
                <w:b/>
                <w:color w:val="FF0000"/>
                <w:sz w:val="18"/>
              </w:rPr>
              <w:t>90</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beforeLines="50" w:before="120" w:afterLines="50" w:after="120" w:line="360" w:lineRule="exact"/>
              <w:jc w:val="center"/>
              <w:rPr>
                <w:b/>
                <w:color w:val="FF0000"/>
                <w:sz w:val="18"/>
              </w:rPr>
            </w:pPr>
            <w:r>
              <w:rPr>
                <w:b/>
                <w:color w:val="FF0000"/>
                <w:sz w:val="18"/>
              </w:rPr>
              <w:t>1995</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beforeLines="50" w:before="120" w:afterLines="50" w:after="120" w:line="360" w:lineRule="exact"/>
              <w:jc w:val="center"/>
              <w:rPr>
                <w:b/>
                <w:color w:val="FF0000"/>
                <w:sz w:val="18"/>
              </w:rPr>
            </w:pPr>
            <w:r>
              <w:rPr>
                <w:b/>
                <w:color w:val="FF0000"/>
                <w:sz w:val="18"/>
              </w:rPr>
              <w:t>1996</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beforeLines="50" w:before="120" w:afterLines="50" w:after="120" w:line="360" w:lineRule="exact"/>
              <w:jc w:val="center"/>
              <w:rPr>
                <w:b/>
                <w:color w:val="FF0000"/>
                <w:sz w:val="18"/>
              </w:rPr>
            </w:pPr>
            <w:r>
              <w:rPr>
                <w:b/>
                <w:color w:val="FF0000"/>
                <w:sz w:val="18"/>
              </w:rPr>
              <w:t>1997</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beforeLines="50" w:before="120" w:afterLines="50" w:after="120" w:line="360" w:lineRule="exact"/>
              <w:jc w:val="center"/>
              <w:rPr>
                <w:b/>
                <w:color w:val="FF0000"/>
                <w:sz w:val="18"/>
              </w:rPr>
            </w:pPr>
            <w:r>
              <w:rPr>
                <w:b/>
                <w:color w:val="FF0000"/>
                <w:sz w:val="18"/>
              </w:rPr>
              <w:t>1998</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beforeLines="50" w:before="120" w:afterLines="50" w:after="120" w:line="360" w:lineRule="exact"/>
              <w:jc w:val="center"/>
              <w:rPr>
                <w:b/>
                <w:color w:val="FF0000"/>
                <w:sz w:val="18"/>
              </w:rPr>
            </w:pPr>
            <w:r>
              <w:rPr>
                <w:b/>
                <w:color w:val="FF0000"/>
                <w:sz w:val="18"/>
              </w:rPr>
              <w:t>1999</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beforeLines="50" w:before="120" w:afterLines="50" w:after="120" w:line="360" w:lineRule="exact"/>
              <w:jc w:val="center"/>
              <w:rPr>
                <w:b/>
                <w:color w:val="FF0000"/>
                <w:sz w:val="18"/>
              </w:rPr>
            </w:pPr>
            <w:r>
              <w:rPr>
                <w:b/>
                <w:color w:val="FF0000"/>
                <w:sz w:val="18"/>
              </w:rPr>
              <w:t>2000</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beforeLines="50" w:before="120" w:afterLines="50" w:after="120" w:line="360" w:lineRule="exact"/>
              <w:jc w:val="center"/>
              <w:rPr>
                <w:b/>
                <w:color w:val="FF0000"/>
                <w:sz w:val="18"/>
              </w:rPr>
            </w:pPr>
            <w:r>
              <w:rPr>
                <w:b/>
                <w:color w:val="FF0000"/>
                <w:sz w:val="18"/>
              </w:rPr>
              <w:t>2001</w:t>
            </w:r>
          </w:p>
        </w:tc>
      </w:tr>
      <w:tr w:rsidR="00000000">
        <w:trPr>
          <w:trHeight w:val="452"/>
        </w:trPr>
        <w:tc>
          <w:tcPr>
            <w:tcW w:w="794"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rPr>
                <w:rFonts w:hint="eastAsia"/>
                <w:sz w:val="18"/>
              </w:rPr>
            </w:pPr>
            <w:r>
              <w:rPr>
                <w:rFonts w:hint="eastAsia"/>
                <w:sz w:val="18"/>
              </w:rPr>
              <w:t>总人口</w:t>
            </w:r>
          </w:p>
        </w:tc>
        <w:tc>
          <w:tcPr>
            <w:tcW w:w="525"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2 131 806</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1 966 000</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1 992 208</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1 998 000</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pStyle w:val="Header"/>
              <w:pBdr>
                <w:bottom w:val="none" w:sz="0" w:space="0" w:color="auto"/>
              </w:pBdr>
              <w:tabs>
                <w:tab w:val="clear" w:pos="4320"/>
                <w:tab w:val="clear" w:pos="8640"/>
              </w:tabs>
              <w:spacing w:line="360" w:lineRule="exact"/>
            </w:pPr>
            <w:r>
              <w:t>2 008 000</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2 025 000</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2 031 000</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2 036 441</w:t>
            </w:r>
          </w:p>
        </w:tc>
      </w:tr>
      <w:tr w:rsidR="00000000">
        <w:trPr>
          <w:trHeight w:val="274"/>
        </w:trPr>
        <w:tc>
          <w:tcPr>
            <w:tcW w:w="794"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rPr>
                <w:rFonts w:hint="eastAsia"/>
                <w:sz w:val="18"/>
              </w:rPr>
            </w:pPr>
            <w:r>
              <w:rPr>
                <w:rFonts w:hint="eastAsia"/>
                <w:sz w:val="18"/>
              </w:rPr>
              <w:t>妇女</w:t>
            </w:r>
          </w:p>
        </w:tc>
        <w:tc>
          <w:tcPr>
            <w:tcW w:w="525"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1 050 998</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981 704</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988 274</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997 691</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1 002 997</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1 011 982</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1 019 697</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1 017 920</w:t>
            </w:r>
          </w:p>
        </w:tc>
      </w:tr>
      <w:tr w:rsidR="00000000">
        <w:trPr>
          <w:trHeight w:val="420"/>
        </w:trPr>
        <w:tc>
          <w:tcPr>
            <w:tcW w:w="794"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rPr>
                <w:rFonts w:hint="eastAsia"/>
                <w:sz w:val="18"/>
              </w:rPr>
            </w:pPr>
            <w:r>
              <w:rPr>
                <w:rFonts w:hint="eastAsia"/>
                <w:sz w:val="18"/>
              </w:rPr>
              <w:t>妇女人口</w:t>
            </w:r>
            <w:r>
              <w:rPr>
                <w:rFonts w:hint="eastAsia"/>
                <w:sz w:val="18"/>
              </w:rPr>
              <w:t>%</w:t>
            </w:r>
          </w:p>
        </w:tc>
        <w:tc>
          <w:tcPr>
            <w:tcW w:w="525"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49.</w:t>
            </w:r>
            <w:r>
              <w:rPr>
                <w:sz w:val="18"/>
              </w:rPr>
              <w:t>3</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49.9</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49.8</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49.9</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49.9</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49.9</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50.0</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50.0</w:t>
            </w:r>
          </w:p>
        </w:tc>
      </w:tr>
      <w:tr w:rsidR="00000000">
        <w:trPr>
          <w:trHeight w:val="412"/>
        </w:trPr>
        <w:tc>
          <w:tcPr>
            <w:tcW w:w="794"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rPr>
                <w:rFonts w:hint="eastAsia"/>
                <w:sz w:val="18"/>
              </w:rPr>
            </w:pPr>
            <w:r>
              <w:rPr>
                <w:rFonts w:hint="eastAsia"/>
                <w:sz w:val="18"/>
              </w:rPr>
              <w:t>15</w:t>
            </w:r>
            <w:r>
              <w:rPr>
                <w:rFonts w:hint="eastAsia"/>
                <w:sz w:val="18"/>
              </w:rPr>
              <w:t>至</w:t>
            </w:r>
            <w:r>
              <w:rPr>
                <w:rFonts w:hint="eastAsia"/>
                <w:sz w:val="18"/>
              </w:rPr>
              <w:t>49</w:t>
            </w:r>
            <w:r>
              <w:rPr>
                <w:rFonts w:hint="eastAsia"/>
                <w:sz w:val="18"/>
              </w:rPr>
              <w:t>岁妇女</w:t>
            </w:r>
            <w:r>
              <w:rPr>
                <w:rFonts w:hint="eastAsia"/>
                <w:sz w:val="18"/>
              </w:rPr>
              <w:t>%</w:t>
            </w:r>
          </w:p>
        </w:tc>
        <w:tc>
          <w:tcPr>
            <w:tcW w:w="525"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25.6</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25.9</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26.4</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25.5</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25.5</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25.9</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26.0</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26.0</w:t>
            </w:r>
          </w:p>
        </w:tc>
      </w:tr>
      <w:tr w:rsidR="00000000">
        <w:trPr>
          <w:trHeight w:val="418"/>
        </w:trPr>
        <w:tc>
          <w:tcPr>
            <w:tcW w:w="794"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rPr>
                <w:rFonts w:hint="eastAsia"/>
                <w:sz w:val="18"/>
              </w:rPr>
            </w:pPr>
            <w:r>
              <w:rPr>
                <w:rFonts w:hint="eastAsia"/>
                <w:sz w:val="18"/>
              </w:rPr>
              <w:t>15</w:t>
            </w:r>
            <w:r>
              <w:rPr>
                <w:rFonts w:hint="eastAsia"/>
                <w:sz w:val="18"/>
              </w:rPr>
              <w:t>岁以上</w:t>
            </w:r>
          </w:p>
          <w:p w:rsidR="00000000" w:rsidRDefault="007A1441">
            <w:pPr>
              <w:spacing w:line="360" w:lineRule="exact"/>
              <w:rPr>
                <w:rFonts w:hint="eastAsia"/>
                <w:sz w:val="18"/>
              </w:rPr>
            </w:pPr>
            <w:r>
              <w:rPr>
                <w:rFonts w:hint="eastAsia"/>
                <w:sz w:val="18"/>
              </w:rPr>
              <w:t>妇女</w:t>
            </w:r>
            <w:r>
              <w:rPr>
                <w:rFonts w:hint="eastAsia"/>
                <w:sz w:val="18"/>
              </w:rPr>
              <w:t>%</w:t>
            </w:r>
          </w:p>
        </w:tc>
        <w:tc>
          <w:tcPr>
            <w:tcW w:w="525"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60" w:lineRule="exact"/>
              <w:jc w:val="center"/>
              <w:rPr>
                <w:sz w:val="18"/>
              </w:rPr>
            </w:pPr>
            <w:r>
              <w:rPr>
                <w:sz w:val="18"/>
              </w:rPr>
              <w:t>36.5</w:t>
            </w:r>
          </w:p>
        </w:tc>
        <w:tc>
          <w:tcPr>
            <w:tcW w:w="526"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60" w:lineRule="exact"/>
              <w:jc w:val="center"/>
              <w:rPr>
                <w:sz w:val="18"/>
              </w:rPr>
            </w:pPr>
            <w:r>
              <w:rPr>
                <w:sz w:val="18"/>
              </w:rPr>
              <w:t>37.0</w:t>
            </w:r>
          </w:p>
        </w:tc>
        <w:tc>
          <w:tcPr>
            <w:tcW w:w="526"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60" w:lineRule="exact"/>
              <w:jc w:val="center"/>
              <w:rPr>
                <w:sz w:val="18"/>
              </w:rPr>
            </w:pPr>
            <w:r>
              <w:rPr>
                <w:sz w:val="18"/>
              </w:rPr>
              <w:t>40.3</w:t>
            </w:r>
          </w:p>
        </w:tc>
        <w:tc>
          <w:tcPr>
            <w:tcW w:w="526"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60" w:lineRule="exact"/>
              <w:jc w:val="center"/>
              <w:rPr>
                <w:sz w:val="18"/>
              </w:rPr>
            </w:pPr>
            <w:r>
              <w:rPr>
                <w:sz w:val="18"/>
              </w:rPr>
              <w:t>38.2</w:t>
            </w:r>
          </w:p>
        </w:tc>
        <w:tc>
          <w:tcPr>
            <w:tcW w:w="526"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60" w:lineRule="exact"/>
              <w:jc w:val="center"/>
              <w:rPr>
                <w:sz w:val="18"/>
              </w:rPr>
            </w:pPr>
            <w:r>
              <w:rPr>
                <w:sz w:val="18"/>
              </w:rPr>
              <w:t>38.2</w:t>
            </w:r>
          </w:p>
        </w:tc>
        <w:tc>
          <w:tcPr>
            <w:tcW w:w="526"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60" w:lineRule="exact"/>
              <w:jc w:val="center"/>
              <w:rPr>
                <w:sz w:val="18"/>
              </w:rPr>
            </w:pPr>
            <w:r>
              <w:rPr>
                <w:sz w:val="18"/>
              </w:rPr>
              <w:t>38.6</w:t>
            </w:r>
          </w:p>
        </w:tc>
        <w:tc>
          <w:tcPr>
            <w:tcW w:w="526"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60" w:lineRule="exact"/>
              <w:jc w:val="center"/>
              <w:rPr>
                <w:sz w:val="18"/>
              </w:rPr>
            </w:pPr>
            <w:r>
              <w:rPr>
                <w:sz w:val="18"/>
              </w:rPr>
              <w:t>38.9</w:t>
            </w:r>
          </w:p>
        </w:tc>
        <w:tc>
          <w:tcPr>
            <w:tcW w:w="526"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60" w:lineRule="exact"/>
              <w:jc w:val="center"/>
              <w:rPr>
                <w:sz w:val="18"/>
              </w:rPr>
            </w:pPr>
            <w:r>
              <w:rPr>
                <w:sz w:val="18"/>
              </w:rPr>
              <w:t>39.2</w:t>
            </w:r>
          </w:p>
        </w:tc>
      </w:tr>
      <w:tr w:rsidR="00000000">
        <w:trPr>
          <w:trHeight w:val="268"/>
        </w:trPr>
        <w:tc>
          <w:tcPr>
            <w:tcW w:w="794"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rPr>
                <w:rFonts w:hint="eastAsia"/>
                <w:sz w:val="18"/>
              </w:rPr>
            </w:pPr>
            <w:r>
              <w:rPr>
                <w:rFonts w:hint="eastAsia"/>
                <w:sz w:val="18"/>
              </w:rPr>
              <w:t>男性人口</w:t>
            </w:r>
          </w:p>
        </w:tc>
        <w:tc>
          <w:tcPr>
            <w:tcW w:w="525"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102.8</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100.3</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101.6</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100.3</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100.3</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100.2</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100.2</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100.1</w:t>
            </w:r>
          </w:p>
        </w:tc>
      </w:tr>
      <w:tr w:rsidR="00000000">
        <w:trPr>
          <w:trHeight w:val="414"/>
        </w:trPr>
        <w:tc>
          <w:tcPr>
            <w:tcW w:w="794"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rPr>
                <w:rFonts w:hint="eastAsia"/>
                <w:sz w:val="18"/>
              </w:rPr>
            </w:pPr>
            <w:r>
              <w:rPr>
                <w:rFonts w:hint="eastAsia"/>
                <w:sz w:val="18"/>
              </w:rPr>
              <w:t>65</w:t>
            </w:r>
            <w:r>
              <w:rPr>
                <w:rFonts w:hint="eastAsia"/>
                <w:sz w:val="18"/>
              </w:rPr>
              <w:t>岁以上</w:t>
            </w:r>
          </w:p>
          <w:p w:rsidR="00000000" w:rsidRDefault="007A1441">
            <w:pPr>
              <w:spacing w:line="360" w:lineRule="exact"/>
              <w:rPr>
                <w:rFonts w:hint="eastAsia"/>
                <w:sz w:val="18"/>
              </w:rPr>
            </w:pPr>
            <w:r>
              <w:rPr>
                <w:rFonts w:hint="eastAsia"/>
                <w:sz w:val="18"/>
              </w:rPr>
              <w:t>人口</w:t>
            </w:r>
            <w:r>
              <w:rPr>
                <w:rFonts w:hint="eastAsia"/>
                <w:sz w:val="18"/>
              </w:rPr>
              <w:t>%</w:t>
            </w:r>
          </w:p>
        </w:tc>
        <w:tc>
          <w:tcPr>
            <w:tcW w:w="525"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60" w:lineRule="exact"/>
              <w:jc w:val="center"/>
              <w:rPr>
                <w:sz w:val="18"/>
              </w:rPr>
            </w:pPr>
            <w:r>
              <w:rPr>
                <w:sz w:val="18"/>
              </w:rPr>
              <w:t>7.3</w:t>
            </w:r>
          </w:p>
        </w:tc>
        <w:tc>
          <w:tcPr>
            <w:tcW w:w="526"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60" w:lineRule="exact"/>
              <w:jc w:val="center"/>
              <w:rPr>
                <w:sz w:val="18"/>
              </w:rPr>
            </w:pPr>
            <w:r>
              <w:rPr>
                <w:sz w:val="18"/>
              </w:rPr>
              <w:t>8.8</w:t>
            </w:r>
          </w:p>
        </w:tc>
        <w:tc>
          <w:tcPr>
            <w:tcW w:w="526"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60" w:lineRule="exact"/>
              <w:jc w:val="center"/>
              <w:rPr>
                <w:sz w:val="18"/>
              </w:rPr>
            </w:pPr>
            <w:r>
              <w:rPr>
                <w:sz w:val="18"/>
              </w:rPr>
              <w:t>8.5</w:t>
            </w:r>
          </w:p>
        </w:tc>
        <w:tc>
          <w:tcPr>
            <w:tcW w:w="526"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60" w:lineRule="exact"/>
              <w:jc w:val="center"/>
              <w:rPr>
                <w:sz w:val="18"/>
              </w:rPr>
            </w:pPr>
            <w:r>
              <w:rPr>
                <w:sz w:val="18"/>
              </w:rPr>
              <w:t>9.0</w:t>
            </w:r>
          </w:p>
        </w:tc>
        <w:tc>
          <w:tcPr>
            <w:tcW w:w="526"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60" w:lineRule="exact"/>
              <w:jc w:val="center"/>
              <w:rPr>
                <w:sz w:val="18"/>
              </w:rPr>
            </w:pPr>
            <w:r>
              <w:rPr>
                <w:sz w:val="18"/>
              </w:rPr>
              <w:t>9.0</w:t>
            </w:r>
          </w:p>
        </w:tc>
        <w:tc>
          <w:tcPr>
            <w:tcW w:w="526"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60" w:lineRule="exact"/>
              <w:jc w:val="center"/>
              <w:rPr>
                <w:sz w:val="18"/>
              </w:rPr>
            </w:pPr>
            <w:r>
              <w:rPr>
                <w:sz w:val="18"/>
              </w:rPr>
              <w:t>9.5</w:t>
            </w:r>
          </w:p>
        </w:tc>
        <w:tc>
          <w:tcPr>
            <w:tcW w:w="526"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60" w:lineRule="exact"/>
              <w:jc w:val="center"/>
              <w:rPr>
                <w:sz w:val="18"/>
              </w:rPr>
            </w:pPr>
            <w:r>
              <w:rPr>
                <w:sz w:val="18"/>
              </w:rPr>
              <w:t>9.8</w:t>
            </w:r>
          </w:p>
        </w:tc>
        <w:tc>
          <w:tcPr>
            <w:tcW w:w="526"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60" w:lineRule="exact"/>
              <w:jc w:val="center"/>
              <w:rPr>
                <w:sz w:val="18"/>
              </w:rPr>
            </w:pPr>
            <w:r>
              <w:rPr>
                <w:sz w:val="18"/>
              </w:rPr>
              <w:t>10.1</w:t>
            </w:r>
          </w:p>
        </w:tc>
      </w:tr>
      <w:tr w:rsidR="00000000">
        <w:trPr>
          <w:trHeight w:val="406"/>
        </w:trPr>
        <w:tc>
          <w:tcPr>
            <w:tcW w:w="794"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rPr>
                <w:rFonts w:hint="eastAsia"/>
                <w:sz w:val="18"/>
              </w:rPr>
            </w:pPr>
            <w:r>
              <w:rPr>
                <w:rFonts w:hint="eastAsia"/>
                <w:sz w:val="18"/>
              </w:rPr>
              <w:t>城市人口</w:t>
            </w:r>
            <w:r>
              <w:rPr>
                <w:rFonts w:hint="eastAsia"/>
                <w:sz w:val="18"/>
              </w:rPr>
              <w:t>%</w:t>
            </w:r>
          </w:p>
        </w:tc>
        <w:tc>
          <w:tcPr>
            <w:tcW w:w="525"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58.1</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58.7</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59</w:t>
            </w:r>
            <w:r>
              <w:rPr>
                <w:sz w:val="18"/>
              </w:rPr>
              <w:t>.0</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59.6</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59.6</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59.5</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59.5</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59.5</w:t>
            </w:r>
          </w:p>
        </w:tc>
      </w:tr>
      <w:tr w:rsidR="00000000">
        <w:tc>
          <w:tcPr>
            <w:tcW w:w="794"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rPr>
                <w:rFonts w:hint="eastAsia"/>
                <w:sz w:val="18"/>
              </w:rPr>
            </w:pPr>
            <w:r>
              <w:rPr>
                <w:rFonts w:hint="eastAsia"/>
                <w:sz w:val="18"/>
              </w:rPr>
              <w:t>农村人口</w:t>
            </w:r>
            <w:r>
              <w:rPr>
                <w:rFonts w:hint="eastAsia"/>
                <w:sz w:val="18"/>
              </w:rPr>
              <w:t>%</w:t>
            </w:r>
          </w:p>
        </w:tc>
        <w:tc>
          <w:tcPr>
            <w:tcW w:w="525"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41.9</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41.3</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41.0</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40.4</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40.4</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40.5</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40.5</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40.5</w:t>
            </w:r>
          </w:p>
        </w:tc>
      </w:tr>
      <w:tr w:rsidR="00000000">
        <w:trPr>
          <w:trHeight w:val="319"/>
        </w:trPr>
        <w:tc>
          <w:tcPr>
            <w:tcW w:w="794"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rPr>
                <w:rFonts w:hint="eastAsia"/>
                <w:sz w:val="18"/>
              </w:rPr>
            </w:pPr>
            <w:r>
              <w:rPr>
                <w:rFonts w:hint="eastAsia"/>
                <w:sz w:val="18"/>
              </w:rPr>
              <w:t>出生率</w:t>
            </w:r>
          </w:p>
        </w:tc>
        <w:tc>
          <w:tcPr>
            <w:tcW w:w="525"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16.6</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16.6</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15.8</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14.8</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14.6</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13.5</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14.4</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13.3</w:t>
            </w:r>
          </w:p>
        </w:tc>
      </w:tr>
      <w:tr w:rsidR="00000000">
        <w:trPr>
          <w:trHeight w:val="280"/>
        </w:trPr>
        <w:tc>
          <w:tcPr>
            <w:tcW w:w="794"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rPr>
                <w:rFonts w:hint="eastAsia"/>
                <w:sz w:val="18"/>
              </w:rPr>
            </w:pPr>
            <w:r>
              <w:rPr>
                <w:rFonts w:hint="eastAsia"/>
                <w:sz w:val="18"/>
              </w:rPr>
              <w:t>死亡率</w:t>
            </w:r>
          </w:p>
        </w:tc>
        <w:tc>
          <w:tcPr>
            <w:tcW w:w="525"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6.9</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8.4</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8.1</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8.3</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8.4</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8.3</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8.5</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8.3</w:t>
            </w:r>
          </w:p>
        </w:tc>
      </w:tr>
      <w:tr w:rsidR="00000000">
        <w:tc>
          <w:tcPr>
            <w:tcW w:w="794"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rPr>
                <w:rFonts w:hint="eastAsia"/>
                <w:sz w:val="18"/>
              </w:rPr>
            </w:pPr>
            <w:r>
              <w:rPr>
                <w:rFonts w:hint="eastAsia"/>
                <w:sz w:val="18"/>
              </w:rPr>
              <w:t>自然增长率</w:t>
            </w:r>
          </w:p>
        </w:tc>
        <w:tc>
          <w:tcPr>
            <w:tcW w:w="525"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9.7</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8.2</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7.7</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6.5</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6.2</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5.2</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5.9</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5.0</w:t>
            </w:r>
          </w:p>
        </w:tc>
      </w:tr>
      <w:tr w:rsidR="00000000">
        <w:tc>
          <w:tcPr>
            <w:tcW w:w="794"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rPr>
                <w:rFonts w:hint="eastAsia"/>
                <w:sz w:val="18"/>
              </w:rPr>
            </w:pPr>
            <w:r>
              <w:rPr>
                <w:rFonts w:hint="eastAsia"/>
                <w:sz w:val="18"/>
              </w:rPr>
              <w:t>生育率</w:t>
            </w:r>
          </w:p>
        </w:tc>
        <w:tc>
          <w:tcPr>
            <w:tcW w:w="525"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2.1</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2.1</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2.1</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1.9</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1.9</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1.9</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1.9</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1.9</w:t>
            </w:r>
          </w:p>
        </w:tc>
      </w:tr>
      <w:tr w:rsidR="00000000">
        <w:tc>
          <w:tcPr>
            <w:tcW w:w="794"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rPr>
                <w:rFonts w:hint="eastAsia"/>
                <w:sz w:val="18"/>
              </w:rPr>
            </w:pPr>
            <w:r>
              <w:rPr>
                <w:rFonts w:hint="eastAsia"/>
                <w:sz w:val="18"/>
              </w:rPr>
              <w:t>母亲死亡率</w:t>
            </w:r>
          </w:p>
        </w:tc>
        <w:tc>
          <w:tcPr>
            <w:tcW w:w="525"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11.3</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21.8</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0</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3.4</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3.4</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7.3</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13.7</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14.7</w:t>
            </w:r>
          </w:p>
        </w:tc>
      </w:tr>
      <w:tr w:rsidR="00000000">
        <w:tc>
          <w:tcPr>
            <w:tcW w:w="794"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rPr>
                <w:rFonts w:hint="eastAsia"/>
                <w:sz w:val="18"/>
              </w:rPr>
            </w:pPr>
            <w:r>
              <w:rPr>
                <w:rFonts w:hint="eastAsia"/>
                <w:sz w:val="18"/>
              </w:rPr>
              <w:t>婴儿死亡率</w:t>
            </w:r>
          </w:p>
        </w:tc>
        <w:tc>
          <w:tcPr>
            <w:tcW w:w="525"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31.6</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22.7</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16.4</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15.7</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16.3</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14.9</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11.8</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11.9</w:t>
            </w:r>
          </w:p>
        </w:tc>
      </w:tr>
      <w:tr w:rsidR="00000000">
        <w:tc>
          <w:tcPr>
            <w:tcW w:w="794"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rPr>
                <w:rFonts w:hint="eastAsia"/>
                <w:sz w:val="18"/>
              </w:rPr>
            </w:pPr>
            <w:r>
              <w:rPr>
                <w:rFonts w:hint="eastAsia"/>
                <w:sz w:val="18"/>
              </w:rPr>
              <w:t>失业</w:t>
            </w:r>
            <w:r>
              <w:rPr>
                <w:rFonts w:hint="eastAsia"/>
                <w:sz w:val="18"/>
              </w:rPr>
              <w:t>%</w:t>
            </w:r>
          </w:p>
        </w:tc>
        <w:tc>
          <w:tcPr>
            <w:tcW w:w="525"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hint="eastAsia"/>
                <w:sz w:val="18"/>
              </w:rPr>
            </w:pPr>
            <w:r>
              <w:rPr>
                <w:rFonts w:hint="eastAsia"/>
                <w:sz w:val="18"/>
              </w:rPr>
              <w:t>23.6</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hint="eastAsia"/>
                <w:sz w:val="18"/>
              </w:rPr>
            </w:pPr>
            <w:r>
              <w:rPr>
                <w:rFonts w:hint="eastAsia"/>
                <w:sz w:val="18"/>
              </w:rPr>
              <w:t>35.6</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hint="eastAsia"/>
                <w:sz w:val="18"/>
              </w:rPr>
            </w:pPr>
            <w:r>
              <w:rPr>
                <w:rFonts w:hint="eastAsia"/>
                <w:sz w:val="18"/>
              </w:rPr>
              <w:t>38.8</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hint="eastAsia"/>
                <w:sz w:val="18"/>
              </w:rPr>
            </w:pPr>
            <w:r>
              <w:rPr>
                <w:rFonts w:hint="eastAsia"/>
                <w:sz w:val="18"/>
              </w:rPr>
              <w:t>41.7</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hint="eastAsia"/>
                <w:sz w:val="18"/>
              </w:rPr>
            </w:pPr>
            <w:r>
              <w:rPr>
                <w:rFonts w:hint="eastAsia"/>
                <w:sz w:val="18"/>
              </w:rPr>
              <w:t>34.5</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hint="eastAsia"/>
                <w:sz w:val="18"/>
              </w:rPr>
            </w:pPr>
            <w:r>
              <w:rPr>
                <w:rFonts w:hint="eastAsia"/>
                <w:sz w:val="18"/>
              </w:rPr>
              <w:t>32.4</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hint="eastAsia"/>
                <w:sz w:val="18"/>
              </w:rPr>
            </w:pPr>
            <w:r>
              <w:rPr>
                <w:rFonts w:hint="eastAsia"/>
                <w:sz w:val="18"/>
              </w:rPr>
              <w:t>32.0</w:t>
            </w:r>
          </w:p>
        </w:tc>
        <w:tc>
          <w:tcPr>
            <w:tcW w:w="526"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w:t>
            </w:r>
          </w:p>
        </w:tc>
      </w:tr>
      <w:tr w:rsidR="00000000">
        <w:tc>
          <w:tcPr>
            <w:tcW w:w="794"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rPr>
                <w:rFonts w:hint="eastAsia"/>
                <w:sz w:val="18"/>
              </w:rPr>
            </w:pPr>
            <w:r>
              <w:rPr>
                <w:rFonts w:hint="eastAsia"/>
                <w:sz w:val="18"/>
              </w:rPr>
              <w:t>就业妇女</w:t>
            </w:r>
            <w:r>
              <w:rPr>
                <w:sz w:val="18"/>
              </w:rPr>
              <w:br/>
            </w:r>
            <w:r>
              <w:rPr>
                <w:rFonts w:hint="eastAsia"/>
                <w:sz w:val="18"/>
              </w:rPr>
              <w:t>占总就业</w:t>
            </w:r>
            <w:r>
              <w:rPr>
                <w:rFonts w:hint="eastAsia"/>
                <w:sz w:val="18"/>
              </w:rPr>
              <w:t>%</w:t>
            </w:r>
          </w:p>
        </w:tc>
        <w:tc>
          <w:tcPr>
            <w:tcW w:w="525"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60" w:lineRule="exact"/>
              <w:jc w:val="center"/>
              <w:rPr>
                <w:sz w:val="18"/>
              </w:rPr>
            </w:pPr>
            <w:r>
              <w:rPr>
                <w:sz w:val="18"/>
              </w:rPr>
              <w:t>37.3</w:t>
            </w:r>
          </w:p>
        </w:tc>
        <w:tc>
          <w:tcPr>
            <w:tcW w:w="526"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60" w:lineRule="exact"/>
              <w:jc w:val="center"/>
              <w:rPr>
                <w:sz w:val="18"/>
              </w:rPr>
            </w:pPr>
            <w:r>
              <w:rPr>
                <w:sz w:val="18"/>
              </w:rPr>
              <w:t>37.2</w:t>
            </w:r>
          </w:p>
        </w:tc>
        <w:tc>
          <w:tcPr>
            <w:tcW w:w="526"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60" w:lineRule="exact"/>
              <w:jc w:val="center"/>
              <w:rPr>
                <w:sz w:val="18"/>
              </w:rPr>
            </w:pPr>
            <w:r>
              <w:rPr>
                <w:sz w:val="18"/>
              </w:rPr>
              <w:t>37.7</w:t>
            </w:r>
          </w:p>
        </w:tc>
        <w:tc>
          <w:tcPr>
            <w:tcW w:w="526"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60" w:lineRule="exact"/>
              <w:jc w:val="center"/>
              <w:rPr>
                <w:sz w:val="18"/>
              </w:rPr>
            </w:pPr>
            <w:r>
              <w:rPr>
                <w:sz w:val="18"/>
              </w:rPr>
              <w:t>38.1</w:t>
            </w:r>
          </w:p>
        </w:tc>
        <w:tc>
          <w:tcPr>
            <w:tcW w:w="526"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60" w:lineRule="exact"/>
              <w:jc w:val="center"/>
              <w:rPr>
                <w:sz w:val="18"/>
              </w:rPr>
            </w:pPr>
            <w:r>
              <w:rPr>
                <w:sz w:val="18"/>
              </w:rPr>
              <w:t>39.3</w:t>
            </w:r>
          </w:p>
        </w:tc>
        <w:tc>
          <w:tcPr>
            <w:tcW w:w="526"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60" w:lineRule="exact"/>
              <w:jc w:val="center"/>
              <w:rPr>
                <w:sz w:val="18"/>
              </w:rPr>
            </w:pPr>
            <w:r>
              <w:rPr>
                <w:sz w:val="18"/>
              </w:rPr>
              <w:t>40.3</w:t>
            </w:r>
          </w:p>
        </w:tc>
        <w:tc>
          <w:tcPr>
            <w:tcW w:w="526"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60" w:lineRule="exact"/>
              <w:jc w:val="center"/>
              <w:rPr>
                <w:sz w:val="18"/>
              </w:rPr>
            </w:pPr>
            <w:r>
              <w:rPr>
                <w:sz w:val="18"/>
              </w:rPr>
              <w:t>........</w:t>
            </w:r>
          </w:p>
        </w:tc>
        <w:tc>
          <w:tcPr>
            <w:tcW w:w="526"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60" w:lineRule="exact"/>
              <w:jc w:val="center"/>
              <w:rPr>
                <w:sz w:val="18"/>
              </w:rPr>
            </w:pPr>
            <w:r>
              <w:rPr>
                <w:sz w:val="18"/>
              </w:rPr>
              <w:t>.......</w:t>
            </w:r>
          </w:p>
        </w:tc>
      </w:tr>
    </w:tbl>
    <w:p w:rsidR="00000000" w:rsidRDefault="007A1441">
      <w:pPr>
        <w:pStyle w:val="Normalvovlecen"/>
        <w:widowControl/>
        <w:spacing w:after="240" w:line="360" w:lineRule="exact"/>
        <w:ind w:firstLine="0"/>
        <w:jc w:val="both"/>
        <w:rPr>
          <w:rFonts w:ascii="Times New Roman" w:eastAsia="KaiTi_GB2312" w:hAnsi="Times New Roman" w:hint="eastAsia"/>
          <w:color w:val="0000FF"/>
          <w:kern w:val="2"/>
          <w:sz w:val="18"/>
          <w:szCs w:val="24"/>
          <w:lang w:eastAsia="zh-CN"/>
        </w:rPr>
      </w:pPr>
      <w:r>
        <w:rPr>
          <w:rFonts w:ascii="Times New Roman" w:eastAsia="KaiTi_GB2312" w:hAnsi="Times New Roman" w:hint="eastAsia"/>
          <w:color w:val="0000FF"/>
          <w:kern w:val="2"/>
          <w:sz w:val="18"/>
          <w:szCs w:val="24"/>
          <w:lang w:eastAsia="zh-CN"/>
        </w:rPr>
        <w:t>资料来源：卫生部</w:t>
      </w:r>
    </w:p>
    <w:p w:rsidR="00000000" w:rsidRDefault="007A1441">
      <w:pPr>
        <w:pStyle w:val="BodyTextIndent"/>
        <w:ind w:firstLine="0"/>
        <w:rPr>
          <w:rFonts w:eastAsia="KaiTi_GB2312" w:hint="eastAsia"/>
          <w:b/>
          <w:bCs/>
          <w:color w:val="0000FF"/>
        </w:rPr>
      </w:pPr>
      <w:r>
        <w:rPr>
          <w:rFonts w:eastAsia="KaiTi_GB2312" w:hint="eastAsia"/>
          <w:b/>
          <w:bCs/>
          <w:color w:val="0000FF"/>
        </w:rPr>
        <w:t>死亡率和死亡原因：</w:t>
      </w:r>
    </w:p>
    <w:p w:rsidR="00000000" w:rsidRDefault="007A1441" w:rsidP="007A1441">
      <w:pPr>
        <w:pStyle w:val="Normalvovlecen"/>
        <w:widowControl/>
        <w:spacing w:after="240" w:line="360" w:lineRule="exact"/>
        <w:ind w:firstLineChars="200" w:firstLine="31680"/>
        <w:jc w:val="both"/>
        <w:rPr>
          <w:rFonts w:ascii="Times New Roman" w:hAnsi="Times New Roman" w:hint="eastAsia"/>
          <w:kern w:val="2"/>
          <w:sz w:val="21"/>
          <w:szCs w:val="24"/>
          <w:lang w:eastAsia="zh-CN"/>
        </w:rPr>
      </w:pPr>
      <w:r>
        <w:rPr>
          <w:rFonts w:ascii="Times New Roman" w:hAnsi="Times New Roman" w:hint="eastAsia"/>
          <w:kern w:val="2"/>
          <w:sz w:val="21"/>
          <w:szCs w:val="24"/>
          <w:lang w:eastAsia="zh-CN"/>
        </w:rPr>
        <w:t>死亡率是人口健康条件的重要指标。</w:t>
      </w:r>
      <w:r>
        <w:rPr>
          <w:rFonts w:ascii="Times New Roman" w:hAnsi="Times New Roman" w:hint="eastAsia"/>
          <w:kern w:val="2"/>
          <w:sz w:val="21"/>
          <w:szCs w:val="24"/>
          <w:lang w:eastAsia="zh-CN"/>
        </w:rPr>
        <w:t>2001</w:t>
      </w:r>
      <w:r>
        <w:rPr>
          <w:rFonts w:ascii="Times New Roman" w:hAnsi="Times New Roman" w:hint="eastAsia"/>
          <w:kern w:val="2"/>
          <w:sz w:val="21"/>
          <w:szCs w:val="24"/>
          <w:lang w:eastAsia="zh-CN"/>
        </w:rPr>
        <w:t>年中，马其顿共和国死亡</w:t>
      </w:r>
      <w:r>
        <w:rPr>
          <w:rFonts w:ascii="Times New Roman" w:hAnsi="Times New Roman" w:hint="eastAsia"/>
          <w:kern w:val="2"/>
          <w:sz w:val="21"/>
          <w:szCs w:val="24"/>
          <w:lang w:eastAsia="zh-CN"/>
        </w:rPr>
        <w:t>16 919</w:t>
      </w:r>
      <w:r>
        <w:rPr>
          <w:rFonts w:ascii="Times New Roman" w:hAnsi="Times New Roman" w:hint="eastAsia"/>
          <w:kern w:val="2"/>
          <w:sz w:val="21"/>
          <w:szCs w:val="24"/>
          <w:lang w:eastAsia="zh-CN"/>
        </w:rPr>
        <w:t>人，与之前的</w:t>
      </w:r>
      <w:r>
        <w:rPr>
          <w:rFonts w:ascii="Times New Roman" w:hAnsi="Times New Roman" w:hint="eastAsia"/>
          <w:kern w:val="2"/>
          <w:sz w:val="21"/>
          <w:szCs w:val="24"/>
          <w:lang w:eastAsia="zh-CN"/>
        </w:rPr>
        <w:t>2000</w:t>
      </w:r>
      <w:r>
        <w:rPr>
          <w:rFonts w:ascii="Times New Roman" w:hAnsi="Times New Roman" w:hint="eastAsia"/>
          <w:kern w:val="2"/>
          <w:sz w:val="21"/>
          <w:szCs w:val="24"/>
          <w:lang w:eastAsia="zh-CN"/>
        </w:rPr>
        <w:t>年相比减少</w:t>
      </w:r>
      <w:r>
        <w:rPr>
          <w:rFonts w:ascii="Times New Roman" w:hAnsi="Times New Roman" w:hint="eastAsia"/>
          <w:kern w:val="2"/>
          <w:sz w:val="21"/>
          <w:szCs w:val="24"/>
          <w:lang w:eastAsia="zh-CN"/>
        </w:rPr>
        <w:t>1.9%</w:t>
      </w:r>
      <w:r>
        <w:rPr>
          <w:rFonts w:ascii="Times New Roman" w:hAnsi="Times New Roman" w:hint="eastAsia"/>
          <w:kern w:val="2"/>
          <w:sz w:val="21"/>
          <w:szCs w:val="24"/>
          <w:lang w:eastAsia="zh-CN"/>
        </w:rPr>
        <w:t>，比率为每</w:t>
      </w:r>
      <w:r>
        <w:rPr>
          <w:rFonts w:ascii="Times New Roman" w:hAnsi="Times New Roman" w:hint="eastAsia"/>
          <w:kern w:val="2"/>
          <w:sz w:val="21"/>
          <w:szCs w:val="24"/>
          <w:lang w:eastAsia="zh-CN"/>
        </w:rPr>
        <w:t>1</w:t>
      </w:r>
      <w:r>
        <w:rPr>
          <w:rFonts w:ascii="Times New Roman" w:hAnsi="Times New Roman"/>
          <w:kern w:val="2"/>
          <w:sz w:val="21"/>
          <w:szCs w:val="24"/>
          <w:lang w:eastAsia="zh-CN"/>
        </w:rPr>
        <w:t xml:space="preserve"> </w:t>
      </w:r>
      <w:r>
        <w:rPr>
          <w:rFonts w:ascii="Times New Roman" w:hAnsi="Times New Roman" w:hint="eastAsia"/>
          <w:kern w:val="2"/>
          <w:sz w:val="21"/>
          <w:szCs w:val="24"/>
          <w:lang w:eastAsia="zh-CN"/>
        </w:rPr>
        <w:t>0</w:t>
      </w:r>
      <w:r>
        <w:rPr>
          <w:rFonts w:ascii="Times New Roman" w:hAnsi="Times New Roman" w:hint="eastAsia"/>
          <w:kern w:val="2"/>
          <w:sz w:val="21"/>
          <w:szCs w:val="24"/>
          <w:lang w:eastAsia="zh-CN"/>
        </w:rPr>
        <w:t>00</w:t>
      </w:r>
      <w:r>
        <w:rPr>
          <w:rFonts w:ascii="Times New Roman" w:hAnsi="Times New Roman" w:hint="eastAsia"/>
          <w:kern w:val="2"/>
          <w:sz w:val="21"/>
          <w:szCs w:val="24"/>
          <w:lang w:eastAsia="zh-CN"/>
        </w:rPr>
        <w:t>居民中死亡</w:t>
      </w:r>
      <w:r>
        <w:rPr>
          <w:rFonts w:ascii="Times New Roman" w:hAnsi="Times New Roman" w:hint="eastAsia"/>
          <w:kern w:val="2"/>
          <w:sz w:val="21"/>
          <w:szCs w:val="24"/>
          <w:lang w:eastAsia="zh-CN"/>
        </w:rPr>
        <w:t>8.3</w:t>
      </w:r>
      <w:r>
        <w:rPr>
          <w:rFonts w:ascii="Times New Roman" w:hAnsi="Times New Roman" w:hint="eastAsia"/>
          <w:kern w:val="2"/>
          <w:sz w:val="21"/>
          <w:szCs w:val="24"/>
          <w:lang w:eastAsia="zh-CN"/>
        </w:rPr>
        <w:t>人。与前一时期的</w:t>
      </w:r>
      <w:r>
        <w:rPr>
          <w:rFonts w:ascii="Times New Roman" w:hAnsi="Times New Roman" w:hint="eastAsia"/>
          <w:kern w:val="2"/>
          <w:sz w:val="21"/>
          <w:szCs w:val="24"/>
          <w:lang w:eastAsia="zh-CN"/>
        </w:rPr>
        <w:t>1990</w:t>
      </w:r>
      <w:r>
        <w:rPr>
          <w:rFonts w:ascii="Times New Roman" w:hAnsi="Times New Roman" w:hint="eastAsia"/>
          <w:kern w:val="2"/>
          <w:sz w:val="21"/>
          <w:szCs w:val="24"/>
          <w:lang w:eastAsia="zh-CN"/>
        </w:rPr>
        <w:t>年相比，当时的比率是每</w:t>
      </w:r>
      <w:r>
        <w:rPr>
          <w:rFonts w:ascii="Times New Roman" w:hAnsi="Times New Roman" w:hint="eastAsia"/>
          <w:kern w:val="2"/>
          <w:sz w:val="21"/>
          <w:szCs w:val="24"/>
          <w:lang w:eastAsia="zh-CN"/>
        </w:rPr>
        <w:t>1</w:t>
      </w:r>
      <w:r>
        <w:rPr>
          <w:rFonts w:ascii="Times New Roman" w:hAnsi="Times New Roman"/>
          <w:kern w:val="2"/>
          <w:sz w:val="21"/>
          <w:szCs w:val="24"/>
          <w:lang w:eastAsia="zh-CN"/>
        </w:rPr>
        <w:t xml:space="preserve"> </w:t>
      </w:r>
      <w:r>
        <w:rPr>
          <w:rFonts w:ascii="Times New Roman" w:hAnsi="Times New Roman" w:hint="eastAsia"/>
          <w:kern w:val="2"/>
          <w:sz w:val="21"/>
          <w:szCs w:val="24"/>
          <w:lang w:eastAsia="zh-CN"/>
        </w:rPr>
        <w:t>000</w:t>
      </w:r>
      <w:r>
        <w:rPr>
          <w:rFonts w:ascii="Times New Roman" w:hAnsi="Times New Roman" w:hint="eastAsia"/>
          <w:kern w:val="2"/>
          <w:sz w:val="21"/>
          <w:szCs w:val="24"/>
          <w:lang w:eastAsia="zh-CN"/>
        </w:rPr>
        <w:t>居民中死亡</w:t>
      </w:r>
      <w:r>
        <w:rPr>
          <w:rFonts w:ascii="Times New Roman" w:hAnsi="Times New Roman" w:hint="eastAsia"/>
          <w:kern w:val="2"/>
          <w:sz w:val="21"/>
          <w:szCs w:val="24"/>
          <w:lang w:eastAsia="zh-CN"/>
        </w:rPr>
        <w:t>6.7</w:t>
      </w:r>
      <w:r>
        <w:rPr>
          <w:rFonts w:ascii="Times New Roman" w:hAnsi="Times New Roman" w:hint="eastAsia"/>
          <w:kern w:val="2"/>
          <w:sz w:val="21"/>
          <w:szCs w:val="24"/>
          <w:lang w:eastAsia="zh-CN"/>
        </w:rPr>
        <w:t>人，也就是死亡</w:t>
      </w:r>
      <w:r>
        <w:rPr>
          <w:rFonts w:ascii="Times New Roman" w:hAnsi="Times New Roman" w:hint="eastAsia"/>
          <w:kern w:val="2"/>
          <w:sz w:val="21"/>
          <w:szCs w:val="24"/>
          <w:lang w:eastAsia="zh-CN"/>
        </w:rPr>
        <w:t>14 643</w:t>
      </w:r>
      <w:r>
        <w:rPr>
          <w:rFonts w:ascii="Times New Roman" w:hAnsi="Times New Roman" w:hint="eastAsia"/>
          <w:kern w:val="2"/>
          <w:sz w:val="21"/>
          <w:szCs w:val="24"/>
          <w:lang w:eastAsia="zh-CN"/>
        </w:rPr>
        <w:t>人，增加</w:t>
      </w:r>
      <w:r>
        <w:rPr>
          <w:rFonts w:ascii="Times New Roman" w:hAnsi="Times New Roman" w:hint="eastAsia"/>
          <w:kern w:val="2"/>
          <w:sz w:val="21"/>
          <w:szCs w:val="24"/>
          <w:lang w:eastAsia="zh-CN"/>
        </w:rPr>
        <w:t>15.5%</w:t>
      </w:r>
      <w:r>
        <w:rPr>
          <w:rFonts w:ascii="Times New Roman" w:hAnsi="Times New Roman" w:hint="eastAsia"/>
          <w:kern w:val="2"/>
          <w:sz w:val="21"/>
          <w:szCs w:val="24"/>
          <w:lang w:eastAsia="zh-CN"/>
        </w:rPr>
        <w:t>。</w:t>
      </w:r>
    </w:p>
    <w:p w:rsidR="00000000" w:rsidRDefault="007A1441" w:rsidP="007A1441">
      <w:pPr>
        <w:pStyle w:val="Normalvovlecen"/>
        <w:widowControl/>
        <w:spacing w:after="240" w:line="360" w:lineRule="exact"/>
        <w:ind w:firstLineChars="200" w:firstLine="31680"/>
        <w:jc w:val="both"/>
        <w:rPr>
          <w:rFonts w:ascii="Times New Roman" w:hAnsi="Times New Roman" w:hint="eastAsia"/>
          <w:kern w:val="2"/>
          <w:sz w:val="21"/>
          <w:szCs w:val="24"/>
          <w:lang w:eastAsia="zh-CN"/>
        </w:rPr>
      </w:pPr>
      <w:r>
        <w:rPr>
          <w:rFonts w:ascii="Times New Roman" w:hAnsi="Times New Roman" w:hint="eastAsia"/>
          <w:kern w:val="2"/>
          <w:sz w:val="21"/>
          <w:szCs w:val="24"/>
          <w:lang w:eastAsia="zh-CN"/>
        </w:rPr>
        <w:t>关于死亡的性别结构，妇女的比率较低，</w:t>
      </w:r>
      <w:r>
        <w:rPr>
          <w:rFonts w:ascii="Times New Roman" w:hAnsi="Times New Roman" w:hint="eastAsia"/>
          <w:kern w:val="2"/>
          <w:sz w:val="21"/>
          <w:szCs w:val="24"/>
          <w:lang w:eastAsia="zh-CN"/>
        </w:rPr>
        <w:t>1990</w:t>
      </w:r>
      <w:r>
        <w:rPr>
          <w:rFonts w:ascii="Times New Roman" w:hAnsi="Times New Roman" w:hint="eastAsia"/>
          <w:kern w:val="2"/>
          <w:sz w:val="21"/>
          <w:szCs w:val="24"/>
          <w:lang w:eastAsia="zh-CN"/>
        </w:rPr>
        <w:t>年为</w:t>
      </w:r>
      <w:r>
        <w:rPr>
          <w:rFonts w:ascii="Times New Roman" w:hAnsi="Times New Roman" w:hint="eastAsia"/>
          <w:kern w:val="2"/>
          <w:sz w:val="21"/>
          <w:szCs w:val="24"/>
          <w:lang w:eastAsia="zh-CN"/>
        </w:rPr>
        <w:t>6.1</w:t>
      </w:r>
      <w:r>
        <w:rPr>
          <w:rFonts w:ascii="Times New Roman" w:hAnsi="Times New Roman" w:hint="eastAsia"/>
          <w:kern w:val="2"/>
          <w:sz w:val="21"/>
          <w:szCs w:val="24"/>
          <w:lang w:eastAsia="zh-CN"/>
        </w:rPr>
        <w:t>‰，男子则为</w:t>
      </w:r>
      <w:r>
        <w:rPr>
          <w:rFonts w:ascii="Times New Roman" w:hAnsi="Times New Roman" w:hint="eastAsia"/>
          <w:kern w:val="2"/>
          <w:sz w:val="21"/>
          <w:szCs w:val="24"/>
          <w:lang w:eastAsia="zh-CN"/>
        </w:rPr>
        <w:t>7.6</w:t>
      </w:r>
      <w:r>
        <w:rPr>
          <w:rFonts w:ascii="Times New Roman" w:hAnsi="Times New Roman" w:hint="eastAsia"/>
          <w:kern w:val="2"/>
          <w:sz w:val="21"/>
          <w:szCs w:val="24"/>
          <w:lang w:eastAsia="zh-CN"/>
        </w:rPr>
        <w:t>‰。</w:t>
      </w:r>
      <w:r>
        <w:rPr>
          <w:rFonts w:ascii="Times New Roman" w:hAnsi="Times New Roman" w:hint="eastAsia"/>
          <w:kern w:val="2"/>
          <w:sz w:val="21"/>
          <w:szCs w:val="24"/>
          <w:lang w:eastAsia="zh-CN"/>
        </w:rPr>
        <w:t>1995</w:t>
      </w:r>
      <w:r>
        <w:rPr>
          <w:rFonts w:ascii="Times New Roman" w:hAnsi="Times New Roman" w:hint="eastAsia"/>
          <w:kern w:val="2"/>
          <w:sz w:val="21"/>
          <w:szCs w:val="24"/>
          <w:lang w:eastAsia="zh-CN"/>
        </w:rPr>
        <w:t>－</w:t>
      </w:r>
      <w:r>
        <w:rPr>
          <w:rFonts w:ascii="Times New Roman" w:hAnsi="Times New Roman" w:hint="eastAsia"/>
          <w:kern w:val="2"/>
          <w:sz w:val="21"/>
          <w:szCs w:val="24"/>
          <w:lang w:eastAsia="zh-CN"/>
        </w:rPr>
        <w:t>2001</w:t>
      </w:r>
      <w:r>
        <w:rPr>
          <w:rFonts w:ascii="Times New Roman" w:hAnsi="Times New Roman" w:hint="eastAsia"/>
          <w:kern w:val="2"/>
          <w:sz w:val="21"/>
          <w:szCs w:val="24"/>
          <w:lang w:eastAsia="zh-CN"/>
        </w:rPr>
        <w:t>年间，两种性别的死亡率都在波动中有上升的趋势，妇女与男子的死亡率分别达到</w:t>
      </w:r>
      <w:r>
        <w:rPr>
          <w:rFonts w:ascii="Times New Roman" w:hAnsi="Times New Roman" w:hint="eastAsia"/>
          <w:kern w:val="2"/>
          <w:sz w:val="21"/>
          <w:szCs w:val="24"/>
          <w:lang w:eastAsia="zh-CN"/>
        </w:rPr>
        <w:t>7.5</w:t>
      </w:r>
      <w:r>
        <w:rPr>
          <w:rFonts w:ascii="Times New Roman" w:hAnsi="Times New Roman" w:hint="eastAsia"/>
          <w:kern w:val="2"/>
          <w:sz w:val="21"/>
          <w:szCs w:val="24"/>
          <w:lang w:eastAsia="zh-CN"/>
        </w:rPr>
        <w:t>‰和</w:t>
      </w:r>
      <w:r>
        <w:rPr>
          <w:rFonts w:ascii="Times New Roman" w:hAnsi="Times New Roman" w:hint="eastAsia"/>
          <w:kern w:val="2"/>
          <w:sz w:val="21"/>
          <w:szCs w:val="24"/>
          <w:lang w:eastAsia="zh-CN"/>
        </w:rPr>
        <w:t>9.1</w:t>
      </w:r>
      <w:r>
        <w:rPr>
          <w:rFonts w:ascii="Times New Roman" w:hAnsi="Times New Roman" w:hint="eastAsia"/>
          <w:kern w:val="2"/>
          <w:sz w:val="21"/>
          <w:szCs w:val="24"/>
          <w:lang w:eastAsia="zh-CN"/>
        </w:rPr>
        <w:t>‰。</w:t>
      </w:r>
    </w:p>
    <w:p w:rsidR="00000000" w:rsidRDefault="007A1441" w:rsidP="007A1441">
      <w:pPr>
        <w:pStyle w:val="Normalvovlecen"/>
        <w:widowControl/>
        <w:spacing w:after="240" w:line="360" w:lineRule="exact"/>
        <w:ind w:firstLineChars="200" w:firstLine="31680"/>
        <w:jc w:val="both"/>
        <w:rPr>
          <w:rFonts w:ascii="Times New Roman" w:hAnsi="Times New Roman" w:hint="eastAsia"/>
          <w:kern w:val="2"/>
          <w:sz w:val="21"/>
          <w:szCs w:val="24"/>
          <w:lang w:eastAsia="zh-CN"/>
        </w:rPr>
      </w:pPr>
      <w:r>
        <w:rPr>
          <w:rFonts w:ascii="Times New Roman" w:hAnsi="Times New Roman" w:hint="eastAsia"/>
          <w:kern w:val="2"/>
          <w:sz w:val="21"/>
          <w:szCs w:val="24"/>
          <w:lang w:eastAsia="zh-CN"/>
        </w:rPr>
        <w:t>从年龄结构看，两种性别的死亡率有非常明显的不同，超过</w:t>
      </w:r>
      <w:r>
        <w:rPr>
          <w:rFonts w:ascii="Times New Roman" w:hAnsi="Times New Roman" w:hint="eastAsia"/>
          <w:kern w:val="2"/>
          <w:sz w:val="21"/>
          <w:szCs w:val="24"/>
          <w:lang w:eastAsia="zh-CN"/>
        </w:rPr>
        <w:t>65</w:t>
      </w:r>
      <w:r>
        <w:rPr>
          <w:rFonts w:ascii="Times New Roman" w:hAnsi="Times New Roman" w:hint="eastAsia"/>
          <w:kern w:val="2"/>
          <w:sz w:val="21"/>
          <w:szCs w:val="24"/>
          <w:lang w:eastAsia="zh-CN"/>
        </w:rPr>
        <w:t>岁的老龄妇女群死亡率为</w:t>
      </w:r>
      <w:r>
        <w:rPr>
          <w:rFonts w:ascii="Times New Roman" w:hAnsi="Times New Roman" w:hint="eastAsia"/>
          <w:kern w:val="2"/>
          <w:sz w:val="21"/>
          <w:szCs w:val="24"/>
          <w:lang w:eastAsia="zh-CN"/>
        </w:rPr>
        <w:t>51.6</w:t>
      </w:r>
      <w:r>
        <w:rPr>
          <w:rFonts w:ascii="Times New Roman" w:hAnsi="Times New Roman" w:hint="eastAsia"/>
          <w:kern w:val="2"/>
          <w:sz w:val="21"/>
          <w:szCs w:val="24"/>
          <w:lang w:eastAsia="zh-CN"/>
        </w:rPr>
        <w:t>‰，男子为</w:t>
      </w:r>
      <w:r>
        <w:rPr>
          <w:rFonts w:ascii="Times New Roman" w:hAnsi="Times New Roman" w:hint="eastAsia"/>
          <w:kern w:val="2"/>
          <w:sz w:val="21"/>
          <w:szCs w:val="24"/>
          <w:lang w:eastAsia="zh-CN"/>
        </w:rPr>
        <w:t>3.6</w:t>
      </w:r>
      <w:r>
        <w:rPr>
          <w:rFonts w:ascii="Times New Roman" w:hAnsi="Times New Roman" w:hint="eastAsia"/>
          <w:kern w:val="2"/>
          <w:sz w:val="21"/>
          <w:szCs w:val="24"/>
          <w:lang w:eastAsia="zh-CN"/>
        </w:rPr>
        <w:t>‰。</w:t>
      </w:r>
    </w:p>
    <w:p w:rsidR="00000000" w:rsidRDefault="007A1441" w:rsidP="007A1441">
      <w:pPr>
        <w:pStyle w:val="Normalvovlecen"/>
        <w:widowControl/>
        <w:spacing w:after="240" w:line="360" w:lineRule="exact"/>
        <w:ind w:firstLineChars="200" w:firstLine="31680"/>
        <w:jc w:val="both"/>
        <w:rPr>
          <w:rFonts w:ascii="Times New Roman" w:hAnsi="Times New Roman" w:hint="eastAsia"/>
          <w:kern w:val="2"/>
          <w:sz w:val="21"/>
          <w:szCs w:val="24"/>
          <w:lang w:eastAsia="zh-CN"/>
        </w:rPr>
      </w:pPr>
      <w:r>
        <w:rPr>
          <w:rFonts w:ascii="Times New Roman" w:hAnsi="Times New Roman" w:hint="eastAsia"/>
          <w:kern w:val="2"/>
          <w:sz w:val="21"/>
          <w:szCs w:val="24"/>
          <w:lang w:eastAsia="zh-CN"/>
        </w:rPr>
        <w:t>在分析的时期里，</w:t>
      </w:r>
      <w:r>
        <w:rPr>
          <w:rFonts w:ascii="Times New Roman" w:hAnsi="Times New Roman" w:hint="eastAsia"/>
          <w:kern w:val="2"/>
          <w:sz w:val="21"/>
          <w:szCs w:val="24"/>
          <w:lang w:eastAsia="zh-CN"/>
        </w:rPr>
        <w:t>5</w:t>
      </w:r>
      <w:r>
        <w:rPr>
          <w:rFonts w:ascii="Times New Roman" w:hAnsi="Times New Roman" w:hint="eastAsia"/>
          <w:kern w:val="2"/>
          <w:sz w:val="21"/>
          <w:szCs w:val="24"/>
          <w:lang w:eastAsia="zh-CN"/>
        </w:rPr>
        <w:t>种主要的死亡原因没有变化：心血管疾病为第一位，占</w:t>
      </w:r>
      <w:r>
        <w:rPr>
          <w:rFonts w:ascii="Times New Roman" w:hAnsi="Times New Roman" w:hint="eastAsia"/>
          <w:kern w:val="2"/>
          <w:sz w:val="21"/>
          <w:szCs w:val="24"/>
          <w:lang w:eastAsia="zh-CN"/>
        </w:rPr>
        <w:t>1990</w:t>
      </w:r>
      <w:r>
        <w:rPr>
          <w:rFonts w:ascii="Times New Roman" w:hAnsi="Times New Roman" w:hint="eastAsia"/>
          <w:kern w:val="2"/>
          <w:sz w:val="21"/>
          <w:szCs w:val="24"/>
          <w:lang w:eastAsia="zh-CN"/>
        </w:rPr>
        <w:t>年</w:t>
      </w:r>
      <w:r>
        <w:rPr>
          <w:rFonts w:ascii="Times New Roman" w:hAnsi="Times New Roman" w:hint="eastAsia"/>
          <w:kern w:val="2"/>
          <w:sz w:val="21"/>
          <w:szCs w:val="24"/>
          <w:lang w:eastAsia="zh-CN"/>
        </w:rPr>
        <w:t>死亡总数的</w:t>
      </w:r>
      <w:r>
        <w:rPr>
          <w:rFonts w:ascii="Times New Roman" w:hAnsi="Times New Roman" w:hint="eastAsia"/>
          <w:kern w:val="2"/>
          <w:sz w:val="21"/>
          <w:szCs w:val="24"/>
          <w:lang w:eastAsia="zh-CN"/>
        </w:rPr>
        <w:t>48.6%</w:t>
      </w:r>
      <w:r>
        <w:rPr>
          <w:rFonts w:ascii="Times New Roman" w:hAnsi="Times New Roman" w:hint="eastAsia"/>
          <w:kern w:val="2"/>
          <w:sz w:val="21"/>
          <w:szCs w:val="24"/>
          <w:lang w:eastAsia="zh-CN"/>
        </w:rPr>
        <w:t>，</w:t>
      </w:r>
      <w:r>
        <w:rPr>
          <w:rFonts w:ascii="Times New Roman" w:hAnsi="Times New Roman" w:hint="eastAsia"/>
          <w:kern w:val="2"/>
          <w:sz w:val="21"/>
          <w:szCs w:val="24"/>
          <w:lang w:eastAsia="zh-CN"/>
        </w:rPr>
        <w:t>2001</w:t>
      </w:r>
      <w:r>
        <w:rPr>
          <w:rFonts w:ascii="Times New Roman" w:hAnsi="Times New Roman" w:hint="eastAsia"/>
          <w:kern w:val="2"/>
          <w:sz w:val="21"/>
          <w:szCs w:val="24"/>
          <w:lang w:eastAsia="zh-CN"/>
        </w:rPr>
        <w:t>年占</w:t>
      </w:r>
      <w:r>
        <w:rPr>
          <w:rFonts w:ascii="Times New Roman" w:hAnsi="Times New Roman" w:hint="eastAsia"/>
          <w:kern w:val="2"/>
          <w:sz w:val="21"/>
          <w:szCs w:val="24"/>
          <w:lang w:eastAsia="zh-CN"/>
        </w:rPr>
        <w:t>56.4%</w:t>
      </w:r>
      <w:r>
        <w:rPr>
          <w:rFonts w:ascii="Times New Roman" w:hAnsi="Times New Roman" w:hint="eastAsia"/>
          <w:kern w:val="2"/>
          <w:sz w:val="21"/>
          <w:szCs w:val="24"/>
          <w:lang w:eastAsia="zh-CN"/>
        </w:rPr>
        <w:t>；恶性肿瘤的比率</w:t>
      </w:r>
      <w:r>
        <w:rPr>
          <w:rFonts w:ascii="Times New Roman" w:hAnsi="Times New Roman" w:hint="eastAsia"/>
          <w:kern w:val="2"/>
          <w:sz w:val="21"/>
          <w:szCs w:val="24"/>
          <w:lang w:eastAsia="zh-CN"/>
        </w:rPr>
        <w:t>1990</w:t>
      </w:r>
      <w:r>
        <w:rPr>
          <w:rFonts w:ascii="Times New Roman" w:hAnsi="Times New Roman" w:hint="eastAsia"/>
          <w:kern w:val="2"/>
          <w:sz w:val="21"/>
          <w:szCs w:val="24"/>
          <w:lang w:eastAsia="zh-CN"/>
        </w:rPr>
        <w:t>年为</w:t>
      </w:r>
      <w:r>
        <w:rPr>
          <w:rFonts w:ascii="Times New Roman" w:hAnsi="Times New Roman" w:hint="eastAsia"/>
          <w:kern w:val="2"/>
          <w:sz w:val="21"/>
          <w:szCs w:val="24"/>
          <w:lang w:eastAsia="zh-CN"/>
        </w:rPr>
        <w:t>15.3%</w:t>
      </w:r>
      <w:r>
        <w:rPr>
          <w:rFonts w:ascii="Times New Roman" w:hAnsi="Times New Roman" w:hint="eastAsia"/>
          <w:kern w:val="2"/>
          <w:sz w:val="21"/>
          <w:szCs w:val="24"/>
          <w:lang w:eastAsia="zh-CN"/>
        </w:rPr>
        <w:t>，</w:t>
      </w:r>
      <w:r>
        <w:rPr>
          <w:rFonts w:ascii="Times New Roman" w:hAnsi="Times New Roman" w:hint="eastAsia"/>
          <w:kern w:val="2"/>
          <w:sz w:val="21"/>
          <w:szCs w:val="24"/>
          <w:lang w:eastAsia="zh-CN"/>
        </w:rPr>
        <w:t>2001</w:t>
      </w:r>
      <w:r>
        <w:rPr>
          <w:rFonts w:ascii="Times New Roman" w:hAnsi="Times New Roman" w:hint="eastAsia"/>
          <w:kern w:val="2"/>
          <w:sz w:val="21"/>
          <w:szCs w:val="24"/>
          <w:lang w:eastAsia="zh-CN"/>
        </w:rPr>
        <w:t>年为</w:t>
      </w:r>
      <w:r>
        <w:rPr>
          <w:rFonts w:ascii="Times New Roman" w:hAnsi="Times New Roman" w:hint="eastAsia"/>
          <w:kern w:val="2"/>
          <w:sz w:val="21"/>
          <w:szCs w:val="24"/>
          <w:lang w:eastAsia="zh-CN"/>
        </w:rPr>
        <w:t>18.1%</w:t>
      </w:r>
      <w:r>
        <w:rPr>
          <w:rFonts w:ascii="Times New Roman" w:hAnsi="Times New Roman" w:hint="eastAsia"/>
          <w:kern w:val="2"/>
          <w:sz w:val="21"/>
          <w:szCs w:val="24"/>
          <w:lang w:eastAsia="zh-CN"/>
        </w:rPr>
        <w:t>；呼吸道疾病</w:t>
      </w:r>
      <w:r>
        <w:rPr>
          <w:rFonts w:ascii="Times New Roman" w:hAnsi="Times New Roman" w:hint="eastAsia"/>
          <w:kern w:val="2"/>
          <w:sz w:val="21"/>
          <w:szCs w:val="24"/>
          <w:lang w:eastAsia="zh-CN"/>
        </w:rPr>
        <w:t>1990</w:t>
      </w:r>
      <w:r>
        <w:rPr>
          <w:rFonts w:ascii="Times New Roman" w:hAnsi="Times New Roman" w:hint="eastAsia"/>
          <w:kern w:val="2"/>
          <w:sz w:val="21"/>
          <w:szCs w:val="24"/>
          <w:lang w:eastAsia="zh-CN"/>
        </w:rPr>
        <w:t>年为</w:t>
      </w:r>
      <w:r>
        <w:rPr>
          <w:rFonts w:ascii="Times New Roman" w:hAnsi="Times New Roman" w:hint="eastAsia"/>
          <w:kern w:val="2"/>
          <w:sz w:val="21"/>
          <w:szCs w:val="24"/>
          <w:lang w:eastAsia="zh-CN"/>
        </w:rPr>
        <w:t>6.3%</w:t>
      </w:r>
      <w:r>
        <w:rPr>
          <w:rFonts w:ascii="Times New Roman" w:hAnsi="Times New Roman" w:hint="eastAsia"/>
          <w:kern w:val="2"/>
          <w:sz w:val="21"/>
          <w:szCs w:val="24"/>
          <w:lang w:eastAsia="zh-CN"/>
        </w:rPr>
        <w:t>，</w:t>
      </w:r>
      <w:r>
        <w:rPr>
          <w:rFonts w:ascii="Times New Roman" w:hAnsi="Times New Roman" w:hint="eastAsia"/>
          <w:kern w:val="2"/>
          <w:sz w:val="21"/>
          <w:szCs w:val="24"/>
          <w:lang w:eastAsia="zh-CN"/>
        </w:rPr>
        <w:t>2001</w:t>
      </w:r>
      <w:r>
        <w:rPr>
          <w:rFonts w:ascii="Times New Roman" w:hAnsi="Times New Roman" w:hint="eastAsia"/>
          <w:kern w:val="2"/>
          <w:sz w:val="21"/>
          <w:szCs w:val="24"/>
          <w:lang w:eastAsia="zh-CN"/>
        </w:rPr>
        <w:t>年为</w:t>
      </w:r>
      <w:r>
        <w:rPr>
          <w:rFonts w:ascii="Times New Roman" w:hAnsi="Times New Roman" w:hint="eastAsia"/>
          <w:kern w:val="2"/>
          <w:sz w:val="21"/>
          <w:szCs w:val="24"/>
          <w:lang w:eastAsia="zh-CN"/>
        </w:rPr>
        <w:t>3.3%</w:t>
      </w:r>
      <w:r>
        <w:rPr>
          <w:rFonts w:ascii="Times New Roman" w:hAnsi="Times New Roman" w:hint="eastAsia"/>
          <w:kern w:val="2"/>
          <w:sz w:val="21"/>
          <w:szCs w:val="24"/>
          <w:lang w:eastAsia="zh-CN"/>
        </w:rPr>
        <w:t>；受伤和中毒</w:t>
      </w:r>
      <w:r>
        <w:rPr>
          <w:rFonts w:ascii="Times New Roman" w:hAnsi="Times New Roman" w:hint="eastAsia"/>
          <w:kern w:val="2"/>
          <w:sz w:val="21"/>
          <w:szCs w:val="24"/>
          <w:lang w:eastAsia="zh-CN"/>
        </w:rPr>
        <w:t>1990</w:t>
      </w:r>
      <w:r>
        <w:rPr>
          <w:rFonts w:ascii="Times New Roman" w:hAnsi="Times New Roman" w:hint="eastAsia"/>
          <w:kern w:val="2"/>
          <w:sz w:val="21"/>
          <w:szCs w:val="24"/>
          <w:lang w:eastAsia="zh-CN"/>
        </w:rPr>
        <w:t>年为</w:t>
      </w:r>
      <w:r>
        <w:rPr>
          <w:rFonts w:ascii="Times New Roman" w:hAnsi="Times New Roman" w:hint="eastAsia"/>
          <w:kern w:val="2"/>
          <w:sz w:val="21"/>
          <w:szCs w:val="24"/>
          <w:lang w:eastAsia="zh-CN"/>
        </w:rPr>
        <w:t>4.8%</w:t>
      </w:r>
      <w:r>
        <w:rPr>
          <w:rFonts w:ascii="Times New Roman" w:hAnsi="Times New Roman" w:hint="eastAsia"/>
          <w:kern w:val="2"/>
          <w:sz w:val="21"/>
          <w:szCs w:val="24"/>
          <w:lang w:eastAsia="zh-CN"/>
        </w:rPr>
        <w:t>，占第</w:t>
      </w:r>
      <w:r>
        <w:rPr>
          <w:rFonts w:ascii="Times New Roman" w:hAnsi="Times New Roman" w:hint="eastAsia"/>
          <w:kern w:val="2"/>
          <w:sz w:val="21"/>
          <w:szCs w:val="24"/>
          <w:lang w:eastAsia="zh-CN"/>
        </w:rPr>
        <w:t>4</w:t>
      </w:r>
      <w:r>
        <w:rPr>
          <w:rFonts w:ascii="Times New Roman" w:hAnsi="Times New Roman" w:hint="eastAsia"/>
          <w:kern w:val="2"/>
          <w:sz w:val="21"/>
          <w:szCs w:val="24"/>
          <w:lang w:eastAsia="zh-CN"/>
        </w:rPr>
        <w:t>位，</w:t>
      </w:r>
      <w:r>
        <w:rPr>
          <w:rFonts w:ascii="Times New Roman" w:hAnsi="Times New Roman" w:hint="eastAsia"/>
          <w:kern w:val="2"/>
          <w:sz w:val="21"/>
          <w:szCs w:val="24"/>
          <w:lang w:eastAsia="zh-CN"/>
        </w:rPr>
        <w:t>2001</w:t>
      </w:r>
      <w:r>
        <w:rPr>
          <w:rFonts w:ascii="Times New Roman" w:hAnsi="Times New Roman" w:hint="eastAsia"/>
          <w:kern w:val="2"/>
          <w:sz w:val="21"/>
          <w:szCs w:val="24"/>
          <w:lang w:eastAsia="zh-CN"/>
        </w:rPr>
        <w:t>年为</w:t>
      </w:r>
      <w:r>
        <w:rPr>
          <w:rFonts w:ascii="Times New Roman" w:hAnsi="Times New Roman" w:hint="eastAsia"/>
          <w:kern w:val="2"/>
          <w:sz w:val="21"/>
          <w:szCs w:val="24"/>
          <w:lang w:eastAsia="zh-CN"/>
        </w:rPr>
        <w:t>4.4%</w:t>
      </w:r>
      <w:r>
        <w:rPr>
          <w:rFonts w:ascii="Times New Roman" w:hAnsi="Times New Roman" w:hint="eastAsia"/>
          <w:kern w:val="2"/>
          <w:sz w:val="21"/>
          <w:szCs w:val="24"/>
          <w:lang w:eastAsia="zh-CN"/>
        </w:rPr>
        <w:t>，占第</w:t>
      </w:r>
      <w:r>
        <w:rPr>
          <w:rFonts w:ascii="Times New Roman" w:hAnsi="Times New Roman" w:hint="eastAsia"/>
          <w:kern w:val="2"/>
          <w:sz w:val="21"/>
          <w:szCs w:val="24"/>
          <w:lang w:eastAsia="zh-CN"/>
        </w:rPr>
        <w:t>3</w:t>
      </w:r>
      <w:r>
        <w:rPr>
          <w:rFonts w:ascii="Times New Roman" w:hAnsi="Times New Roman" w:hint="eastAsia"/>
          <w:kern w:val="2"/>
          <w:sz w:val="21"/>
          <w:szCs w:val="24"/>
          <w:lang w:eastAsia="zh-CN"/>
        </w:rPr>
        <w:t>位。</w:t>
      </w:r>
    </w:p>
    <w:p w:rsidR="00000000" w:rsidRDefault="007A1441" w:rsidP="007A1441">
      <w:pPr>
        <w:pStyle w:val="Normalvovlecen"/>
        <w:widowControl/>
        <w:spacing w:after="240" w:line="360" w:lineRule="exact"/>
        <w:ind w:firstLineChars="200" w:firstLine="31680"/>
        <w:jc w:val="both"/>
        <w:rPr>
          <w:rFonts w:ascii="Times New Roman" w:hAnsi="Times New Roman" w:hint="eastAsia"/>
          <w:kern w:val="2"/>
          <w:sz w:val="21"/>
          <w:szCs w:val="24"/>
          <w:lang w:eastAsia="zh-CN"/>
        </w:rPr>
      </w:pPr>
      <w:r>
        <w:rPr>
          <w:rFonts w:ascii="Times New Roman" w:hAnsi="Times New Roman" w:hint="eastAsia"/>
          <w:kern w:val="2"/>
          <w:sz w:val="21"/>
          <w:szCs w:val="24"/>
          <w:lang w:eastAsia="zh-CN"/>
        </w:rPr>
        <w:t>母亲死亡率在分析的时期内，波动范围是</w:t>
      </w:r>
      <w:r>
        <w:rPr>
          <w:rFonts w:ascii="Times New Roman" w:hAnsi="Times New Roman" w:hint="eastAsia"/>
          <w:kern w:val="2"/>
          <w:sz w:val="21"/>
          <w:szCs w:val="24"/>
          <w:lang w:eastAsia="zh-CN"/>
        </w:rPr>
        <w:t>1995</w:t>
      </w:r>
      <w:r>
        <w:rPr>
          <w:rFonts w:ascii="Times New Roman" w:hAnsi="Times New Roman" w:hint="eastAsia"/>
          <w:kern w:val="2"/>
          <w:sz w:val="21"/>
          <w:szCs w:val="24"/>
          <w:lang w:eastAsia="zh-CN"/>
        </w:rPr>
        <w:t>年的</w:t>
      </w:r>
      <w:r>
        <w:rPr>
          <w:rFonts w:ascii="Times New Roman" w:hAnsi="Times New Roman" w:hint="eastAsia"/>
          <w:kern w:val="2"/>
          <w:sz w:val="21"/>
          <w:szCs w:val="24"/>
          <w:lang w:eastAsia="zh-CN"/>
        </w:rPr>
        <w:t>2</w:t>
      </w:r>
      <w:r>
        <w:rPr>
          <w:rFonts w:ascii="Times New Roman" w:hAnsi="Times New Roman"/>
          <w:kern w:val="2"/>
          <w:sz w:val="21"/>
          <w:szCs w:val="24"/>
          <w:lang w:eastAsia="zh-CN"/>
        </w:rPr>
        <w:t>2.</w:t>
      </w:r>
      <w:r>
        <w:rPr>
          <w:rFonts w:ascii="Times New Roman" w:hAnsi="Times New Roman" w:hint="eastAsia"/>
          <w:kern w:val="2"/>
          <w:sz w:val="21"/>
          <w:szCs w:val="24"/>
          <w:lang w:eastAsia="zh-CN"/>
        </w:rPr>
        <w:t>8</w:t>
      </w:r>
      <w:r>
        <w:rPr>
          <w:rFonts w:ascii="Times New Roman" w:hAnsi="Times New Roman" w:hint="eastAsia"/>
          <w:kern w:val="2"/>
          <w:sz w:val="21"/>
          <w:szCs w:val="24"/>
          <w:lang w:eastAsia="zh-CN"/>
        </w:rPr>
        <w:t>到</w:t>
      </w:r>
      <w:r>
        <w:rPr>
          <w:rFonts w:ascii="Times New Roman" w:hAnsi="Times New Roman" w:hint="eastAsia"/>
          <w:kern w:val="2"/>
          <w:sz w:val="21"/>
          <w:szCs w:val="24"/>
          <w:lang w:eastAsia="zh-CN"/>
        </w:rPr>
        <w:t>1997</w:t>
      </w:r>
      <w:r>
        <w:rPr>
          <w:rFonts w:ascii="Times New Roman" w:hAnsi="Times New Roman" w:hint="eastAsia"/>
          <w:kern w:val="2"/>
          <w:sz w:val="21"/>
          <w:szCs w:val="24"/>
          <w:lang w:eastAsia="zh-CN"/>
        </w:rPr>
        <w:t>和</w:t>
      </w:r>
      <w:r>
        <w:rPr>
          <w:rFonts w:ascii="Times New Roman" w:hAnsi="Times New Roman" w:hint="eastAsia"/>
          <w:kern w:val="2"/>
          <w:sz w:val="21"/>
          <w:szCs w:val="24"/>
          <w:lang w:eastAsia="zh-CN"/>
        </w:rPr>
        <w:t>1998</w:t>
      </w:r>
      <w:r>
        <w:rPr>
          <w:rFonts w:ascii="Times New Roman" w:hAnsi="Times New Roman" w:hint="eastAsia"/>
          <w:kern w:val="2"/>
          <w:sz w:val="21"/>
          <w:szCs w:val="24"/>
          <w:lang w:eastAsia="zh-CN"/>
        </w:rPr>
        <w:t>年的</w:t>
      </w:r>
      <w:r>
        <w:rPr>
          <w:rFonts w:ascii="Times New Roman" w:hAnsi="Times New Roman" w:hint="eastAsia"/>
          <w:kern w:val="2"/>
          <w:sz w:val="21"/>
          <w:szCs w:val="24"/>
          <w:lang w:eastAsia="zh-CN"/>
        </w:rPr>
        <w:t>3</w:t>
      </w:r>
      <w:r>
        <w:rPr>
          <w:rFonts w:ascii="Times New Roman" w:hAnsi="Times New Roman"/>
          <w:kern w:val="2"/>
          <w:sz w:val="21"/>
          <w:szCs w:val="24"/>
          <w:lang w:eastAsia="zh-CN"/>
        </w:rPr>
        <w:t>.</w:t>
      </w:r>
      <w:r>
        <w:rPr>
          <w:rFonts w:ascii="Times New Roman" w:hAnsi="Times New Roman" w:hint="eastAsia"/>
          <w:kern w:val="2"/>
          <w:sz w:val="21"/>
          <w:szCs w:val="24"/>
          <w:lang w:eastAsia="zh-CN"/>
        </w:rPr>
        <w:t>4</w:t>
      </w:r>
      <w:r>
        <w:rPr>
          <w:rFonts w:ascii="Times New Roman" w:hAnsi="Times New Roman" w:hint="eastAsia"/>
          <w:kern w:val="2"/>
          <w:sz w:val="21"/>
          <w:szCs w:val="24"/>
          <w:lang w:eastAsia="zh-CN"/>
        </w:rPr>
        <w:t>，</w:t>
      </w:r>
      <w:r>
        <w:rPr>
          <w:rFonts w:ascii="Times New Roman" w:hAnsi="Times New Roman" w:hint="eastAsia"/>
          <w:kern w:val="2"/>
          <w:sz w:val="21"/>
          <w:szCs w:val="24"/>
          <w:lang w:eastAsia="zh-CN"/>
        </w:rPr>
        <w:t>2001</w:t>
      </w:r>
      <w:r>
        <w:rPr>
          <w:rFonts w:ascii="Times New Roman" w:hAnsi="Times New Roman" w:hint="eastAsia"/>
          <w:kern w:val="2"/>
          <w:sz w:val="21"/>
          <w:szCs w:val="24"/>
          <w:lang w:eastAsia="zh-CN"/>
        </w:rPr>
        <w:t>年为</w:t>
      </w:r>
      <w:r>
        <w:rPr>
          <w:rFonts w:ascii="Times New Roman" w:hAnsi="Times New Roman" w:hint="eastAsia"/>
          <w:kern w:val="2"/>
          <w:sz w:val="21"/>
          <w:szCs w:val="24"/>
          <w:lang w:eastAsia="zh-CN"/>
        </w:rPr>
        <w:t>14</w:t>
      </w:r>
      <w:r>
        <w:rPr>
          <w:rFonts w:ascii="Times New Roman" w:hAnsi="Times New Roman"/>
          <w:kern w:val="2"/>
          <w:sz w:val="21"/>
          <w:szCs w:val="24"/>
          <w:lang w:eastAsia="zh-CN"/>
        </w:rPr>
        <w:t>.</w:t>
      </w:r>
      <w:r>
        <w:rPr>
          <w:rFonts w:ascii="Times New Roman" w:hAnsi="Times New Roman" w:hint="eastAsia"/>
          <w:kern w:val="2"/>
          <w:sz w:val="21"/>
          <w:szCs w:val="24"/>
          <w:lang w:eastAsia="zh-CN"/>
        </w:rPr>
        <w:t>7</w:t>
      </w:r>
      <w:r>
        <w:rPr>
          <w:rFonts w:ascii="Times New Roman" w:hAnsi="Times New Roman" w:hint="eastAsia"/>
          <w:kern w:val="2"/>
          <w:sz w:val="21"/>
          <w:szCs w:val="24"/>
          <w:lang w:eastAsia="zh-CN"/>
        </w:rPr>
        <w:t>。</w:t>
      </w:r>
    </w:p>
    <w:p w:rsidR="00000000" w:rsidRDefault="007A1441" w:rsidP="007A1441">
      <w:pPr>
        <w:pStyle w:val="Normalvovlecen"/>
        <w:widowControl/>
        <w:spacing w:after="240" w:line="360" w:lineRule="exact"/>
        <w:ind w:firstLineChars="200" w:firstLine="31680"/>
        <w:jc w:val="both"/>
        <w:rPr>
          <w:rFonts w:ascii="Times New Roman" w:hAnsi="Times New Roman" w:hint="eastAsia"/>
          <w:kern w:val="2"/>
          <w:sz w:val="21"/>
          <w:szCs w:val="24"/>
          <w:lang w:eastAsia="zh-CN"/>
        </w:rPr>
      </w:pPr>
      <w:r>
        <w:rPr>
          <w:rFonts w:ascii="Times New Roman" w:hAnsi="Times New Roman" w:hint="eastAsia"/>
          <w:kern w:val="2"/>
          <w:sz w:val="21"/>
          <w:szCs w:val="24"/>
          <w:lang w:eastAsia="zh-CN"/>
        </w:rPr>
        <w:t>在</w:t>
      </w:r>
      <w:r>
        <w:rPr>
          <w:rFonts w:ascii="Times New Roman" w:hAnsi="Times New Roman" w:hint="eastAsia"/>
          <w:kern w:val="2"/>
          <w:sz w:val="21"/>
          <w:szCs w:val="24"/>
          <w:lang w:eastAsia="zh-CN"/>
        </w:rPr>
        <w:t>1990</w:t>
      </w:r>
      <w:r>
        <w:rPr>
          <w:rFonts w:ascii="Times New Roman" w:hAnsi="Times New Roman" w:hint="eastAsia"/>
          <w:kern w:val="2"/>
          <w:sz w:val="21"/>
          <w:szCs w:val="24"/>
          <w:lang w:eastAsia="zh-CN"/>
        </w:rPr>
        <w:t>至</w:t>
      </w:r>
      <w:r>
        <w:rPr>
          <w:rFonts w:ascii="Times New Roman" w:hAnsi="Times New Roman" w:hint="eastAsia"/>
          <w:kern w:val="2"/>
          <w:sz w:val="21"/>
          <w:szCs w:val="24"/>
          <w:lang w:eastAsia="zh-CN"/>
        </w:rPr>
        <w:t>2001</w:t>
      </w:r>
      <w:r>
        <w:rPr>
          <w:rFonts w:ascii="Times New Roman" w:hAnsi="Times New Roman" w:hint="eastAsia"/>
          <w:kern w:val="2"/>
          <w:sz w:val="21"/>
          <w:szCs w:val="24"/>
          <w:lang w:eastAsia="zh-CN"/>
        </w:rPr>
        <w:t>年间，暴力死亡的数字略有上升，从</w:t>
      </w:r>
      <w:r>
        <w:rPr>
          <w:rFonts w:ascii="Times New Roman" w:hAnsi="Times New Roman" w:hint="eastAsia"/>
          <w:kern w:val="2"/>
          <w:sz w:val="21"/>
          <w:szCs w:val="24"/>
          <w:lang w:eastAsia="zh-CN"/>
        </w:rPr>
        <w:t>1990</w:t>
      </w:r>
      <w:r>
        <w:rPr>
          <w:rFonts w:ascii="Times New Roman" w:hAnsi="Times New Roman" w:hint="eastAsia"/>
          <w:kern w:val="2"/>
          <w:sz w:val="21"/>
          <w:szCs w:val="24"/>
          <w:lang w:eastAsia="zh-CN"/>
        </w:rPr>
        <w:t>年每</w:t>
      </w:r>
      <w:r>
        <w:rPr>
          <w:rFonts w:ascii="Times New Roman" w:hAnsi="Times New Roman" w:hint="eastAsia"/>
          <w:kern w:val="2"/>
          <w:sz w:val="21"/>
          <w:szCs w:val="24"/>
          <w:lang w:eastAsia="zh-CN"/>
        </w:rPr>
        <w:t>100 000</w:t>
      </w:r>
      <w:r>
        <w:rPr>
          <w:rFonts w:ascii="Times New Roman" w:hAnsi="Times New Roman" w:hint="eastAsia"/>
          <w:kern w:val="2"/>
          <w:sz w:val="21"/>
          <w:szCs w:val="24"/>
          <w:lang w:eastAsia="zh-CN"/>
        </w:rPr>
        <w:t>公民</w:t>
      </w:r>
      <w:r>
        <w:rPr>
          <w:rFonts w:ascii="Times New Roman" w:hAnsi="Times New Roman" w:hint="eastAsia"/>
          <w:kern w:val="2"/>
          <w:sz w:val="21"/>
          <w:szCs w:val="24"/>
          <w:lang w:eastAsia="zh-CN"/>
        </w:rPr>
        <w:t>700</w:t>
      </w:r>
      <w:r>
        <w:rPr>
          <w:rFonts w:ascii="Times New Roman" w:hAnsi="Times New Roman" w:hint="eastAsia"/>
          <w:kern w:val="2"/>
          <w:sz w:val="21"/>
          <w:szCs w:val="24"/>
          <w:lang w:eastAsia="zh-CN"/>
        </w:rPr>
        <w:t>起到</w:t>
      </w:r>
      <w:r>
        <w:rPr>
          <w:rFonts w:ascii="Times New Roman" w:hAnsi="Times New Roman" w:hint="eastAsia"/>
          <w:kern w:val="2"/>
          <w:sz w:val="21"/>
          <w:szCs w:val="24"/>
          <w:lang w:eastAsia="zh-CN"/>
        </w:rPr>
        <w:t>2001</w:t>
      </w:r>
      <w:r>
        <w:rPr>
          <w:rFonts w:ascii="Times New Roman" w:hAnsi="Times New Roman" w:hint="eastAsia"/>
          <w:kern w:val="2"/>
          <w:sz w:val="21"/>
          <w:szCs w:val="24"/>
          <w:lang w:eastAsia="zh-CN"/>
        </w:rPr>
        <w:t>年每</w:t>
      </w:r>
      <w:r>
        <w:rPr>
          <w:rFonts w:ascii="Times New Roman" w:hAnsi="Times New Roman" w:hint="eastAsia"/>
          <w:kern w:val="2"/>
          <w:sz w:val="21"/>
          <w:szCs w:val="24"/>
          <w:lang w:eastAsia="zh-CN"/>
        </w:rPr>
        <w:t>100 000</w:t>
      </w:r>
      <w:r>
        <w:rPr>
          <w:rFonts w:ascii="Times New Roman" w:hAnsi="Times New Roman" w:hint="eastAsia"/>
          <w:kern w:val="2"/>
          <w:sz w:val="21"/>
          <w:szCs w:val="24"/>
          <w:lang w:eastAsia="zh-CN"/>
        </w:rPr>
        <w:t>公民</w:t>
      </w:r>
      <w:r>
        <w:rPr>
          <w:rFonts w:ascii="Times New Roman" w:hAnsi="Times New Roman" w:hint="eastAsia"/>
          <w:kern w:val="2"/>
          <w:sz w:val="21"/>
          <w:szCs w:val="24"/>
          <w:lang w:eastAsia="zh-CN"/>
        </w:rPr>
        <w:t>741</w:t>
      </w:r>
      <w:r>
        <w:rPr>
          <w:rFonts w:ascii="Times New Roman" w:hAnsi="Times New Roman" w:hint="eastAsia"/>
          <w:kern w:val="2"/>
          <w:sz w:val="21"/>
          <w:szCs w:val="24"/>
          <w:lang w:eastAsia="zh-CN"/>
        </w:rPr>
        <w:t>起。事故占暴力死亡总数比例为</w:t>
      </w:r>
      <w:r>
        <w:rPr>
          <w:rFonts w:ascii="Times New Roman" w:hAnsi="Times New Roman" w:hint="eastAsia"/>
          <w:kern w:val="2"/>
          <w:sz w:val="21"/>
          <w:szCs w:val="24"/>
          <w:lang w:eastAsia="zh-CN"/>
        </w:rPr>
        <w:t>61.</w:t>
      </w:r>
      <w:r>
        <w:rPr>
          <w:rFonts w:ascii="Times New Roman" w:hAnsi="Times New Roman" w:hint="eastAsia"/>
          <w:kern w:val="2"/>
          <w:sz w:val="21"/>
          <w:szCs w:val="24"/>
          <w:lang w:eastAsia="zh-CN"/>
        </w:rPr>
        <w:t>8%</w:t>
      </w:r>
      <w:r>
        <w:rPr>
          <w:rFonts w:ascii="Times New Roman" w:hAnsi="Times New Roman" w:hint="eastAsia"/>
          <w:kern w:val="2"/>
          <w:sz w:val="21"/>
          <w:szCs w:val="24"/>
          <w:lang w:eastAsia="zh-CN"/>
        </w:rPr>
        <w:t>，妇女自杀的人数小于男子，在分析的时期内没有明显的变化。</w:t>
      </w:r>
    </w:p>
    <w:p w:rsidR="00000000" w:rsidRDefault="007A1441">
      <w:pPr>
        <w:pStyle w:val="BodyTextIndent"/>
        <w:ind w:firstLine="0"/>
        <w:rPr>
          <w:rFonts w:eastAsia="KaiTi_GB2312" w:hint="eastAsia"/>
          <w:b/>
          <w:bCs/>
          <w:color w:val="0000FF"/>
        </w:rPr>
      </w:pPr>
      <w:r>
        <w:rPr>
          <w:rFonts w:eastAsia="KaiTi_GB2312" w:hint="eastAsia"/>
          <w:b/>
          <w:bCs/>
          <w:color w:val="0000FF"/>
        </w:rPr>
        <w:t>妇女发病率</w:t>
      </w:r>
    </w:p>
    <w:p w:rsidR="00000000" w:rsidRDefault="007A1441" w:rsidP="007A1441">
      <w:pPr>
        <w:pStyle w:val="Normalvovlecen"/>
        <w:widowControl/>
        <w:spacing w:after="240" w:line="360" w:lineRule="exact"/>
        <w:ind w:firstLineChars="200" w:firstLine="31680"/>
        <w:jc w:val="both"/>
        <w:rPr>
          <w:rFonts w:ascii="Times New Roman" w:hAnsi="Times New Roman" w:hint="eastAsia"/>
          <w:kern w:val="2"/>
          <w:sz w:val="21"/>
          <w:szCs w:val="24"/>
          <w:lang w:eastAsia="zh-CN"/>
        </w:rPr>
      </w:pPr>
      <w:r>
        <w:rPr>
          <w:rFonts w:ascii="Times New Roman" w:hAnsi="Times New Roman" w:hint="eastAsia"/>
          <w:kern w:val="2"/>
          <w:sz w:val="21"/>
          <w:szCs w:val="24"/>
          <w:lang w:eastAsia="zh-CN"/>
        </w:rPr>
        <w:t>综合医疗机构门诊病人的发病率</w:t>
      </w:r>
    </w:p>
    <w:p w:rsidR="00000000" w:rsidRDefault="007A1441" w:rsidP="007A1441">
      <w:pPr>
        <w:pStyle w:val="Normalvovlecen"/>
        <w:widowControl/>
        <w:spacing w:after="240" w:line="360" w:lineRule="exact"/>
        <w:ind w:firstLineChars="200" w:firstLine="31680"/>
        <w:jc w:val="both"/>
        <w:rPr>
          <w:rFonts w:ascii="Times New Roman" w:hAnsi="Times New Roman" w:hint="eastAsia"/>
          <w:kern w:val="2"/>
          <w:sz w:val="21"/>
          <w:szCs w:val="24"/>
          <w:lang w:eastAsia="zh-CN"/>
        </w:rPr>
      </w:pPr>
      <w:r>
        <w:rPr>
          <w:rFonts w:ascii="Times New Roman" w:hAnsi="Times New Roman" w:hint="eastAsia"/>
          <w:kern w:val="2"/>
          <w:sz w:val="21"/>
          <w:szCs w:val="24"/>
          <w:lang w:eastAsia="zh-CN"/>
        </w:rPr>
        <w:t>根据</w:t>
      </w:r>
      <w:r>
        <w:rPr>
          <w:rFonts w:ascii="Times New Roman" w:hAnsi="Times New Roman" w:hint="eastAsia"/>
          <w:kern w:val="2"/>
          <w:sz w:val="21"/>
          <w:szCs w:val="24"/>
          <w:lang w:eastAsia="zh-CN"/>
        </w:rPr>
        <w:t>2000</w:t>
      </w:r>
      <w:r>
        <w:rPr>
          <w:rFonts w:ascii="Times New Roman" w:hAnsi="Times New Roman" w:hint="eastAsia"/>
          <w:kern w:val="2"/>
          <w:sz w:val="21"/>
          <w:szCs w:val="24"/>
          <w:lang w:eastAsia="zh-CN"/>
        </w:rPr>
        <w:t>年负责妇女卫生保健的办公室记录，在初级保健中有</w:t>
      </w:r>
      <w:r>
        <w:rPr>
          <w:rFonts w:ascii="Times New Roman" w:hAnsi="Times New Roman" w:hint="eastAsia"/>
          <w:kern w:val="2"/>
          <w:sz w:val="21"/>
          <w:szCs w:val="24"/>
          <w:lang w:eastAsia="zh-CN"/>
        </w:rPr>
        <w:t>167</w:t>
      </w:r>
      <w:r>
        <w:rPr>
          <w:rFonts w:ascii="Times New Roman" w:hAnsi="Times New Roman"/>
          <w:kern w:val="2"/>
          <w:sz w:val="21"/>
          <w:szCs w:val="24"/>
          <w:lang w:eastAsia="zh-CN"/>
        </w:rPr>
        <w:t xml:space="preserve"> </w:t>
      </w:r>
      <w:r>
        <w:rPr>
          <w:rFonts w:ascii="Times New Roman" w:hAnsi="Times New Roman" w:hint="eastAsia"/>
          <w:kern w:val="2"/>
          <w:sz w:val="21"/>
          <w:szCs w:val="24"/>
          <w:lang w:eastAsia="zh-CN"/>
        </w:rPr>
        <w:t>601</w:t>
      </w:r>
      <w:r>
        <w:rPr>
          <w:rFonts w:ascii="Times New Roman" w:hAnsi="Times New Roman" w:hint="eastAsia"/>
          <w:kern w:val="2"/>
          <w:sz w:val="21"/>
          <w:szCs w:val="24"/>
          <w:lang w:eastAsia="zh-CN"/>
        </w:rPr>
        <w:t>宗登记的疾病和不适，发病率为每</w:t>
      </w:r>
      <w:r>
        <w:rPr>
          <w:rFonts w:ascii="Times New Roman" w:hAnsi="Times New Roman" w:hint="eastAsia"/>
          <w:kern w:val="2"/>
          <w:sz w:val="21"/>
          <w:szCs w:val="24"/>
          <w:lang w:eastAsia="zh-CN"/>
        </w:rPr>
        <w:t>10</w:t>
      </w:r>
      <w:r>
        <w:rPr>
          <w:rFonts w:ascii="Times New Roman" w:hAnsi="Times New Roman"/>
          <w:kern w:val="2"/>
          <w:sz w:val="21"/>
          <w:szCs w:val="24"/>
          <w:lang w:eastAsia="zh-CN"/>
        </w:rPr>
        <w:t xml:space="preserve"> </w:t>
      </w:r>
      <w:r>
        <w:rPr>
          <w:rFonts w:ascii="Times New Roman" w:hAnsi="Times New Roman" w:hint="eastAsia"/>
          <w:kern w:val="2"/>
          <w:sz w:val="21"/>
          <w:szCs w:val="24"/>
          <w:lang w:eastAsia="zh-CN"/>
        </w:rPr>
        <w:t>000</w:t>
      </w:r>
      <w:r>
        <w:rPr>
          <w:rFonts w:ascii="Times New Roman" w:hAnsi="Times New Roman" w:hint="eastAsia"/>
          <w:kern w:val="2"/>
          <w:sz w:val="21"/>
          <w:szCs w:val="24"/>
          <w:lang w:eastAsia="zh-CN"/>
        </w:rPr>
        <w:t>名妇女中有</w:t>
      </w:r>
      <w:r>
        <w:rPr>
          <w:rFonts w:ascii="Times New Roman" w:hAnsi="Times New Roman" w:hint="eastAsia"/>
          <w:kern w:val="2"/>
          <w:sz w:val="21"/>
          <w:szCs w:val="24"/>
          <w:lang w:eastAsia="zh-CN"/>
        </w:rPr>
        <w:t>2</w:t>
      </w:r>
      <w:r>
        <w:rPr>
          <w:rFonts w:ascii="Times New Roman" w:hAnsi="Times New Roman"/>
          <w:kern w:val="2"/>
          <w:sz w:val="21"/>
          <w:szCs w:val="24"/>
          <w:lang w:eastAsia="zh-CN"/>
        </w:rPr>
        <w:t xml:space="preserve"> </w:t>
      </w:r>
      <w:r>
        <w:rPr>
          <w:rFonts w:ascii="Times New Roman" w:hAnsi="Times New Roman" w:hint="eastAsia"/>
          <w:kern w:val="2"/>
          <w:sz w:val="21"/>
          <w:szCs w:val="24"/>
          <w:lang w:eastAsia="zh-CN"/>
        </w:rPr>
        <w:t>119.3</w:t>
      </w:r>
      <w:r>
        <w:rPr>
          <w:rFonts w:ascii="Times New Roman" w:hAnsi="Times New Roman" w:hint="eastAsia"/>
          <w:kern w:val="2"/>
          <w:sz w:val="21"/>
          <w:szCs w:val="24"/>
          <w:lang w:eastAsia="zh-CN"/>
        </w:rPr>
        <w:t>人，与</w:t>
      </w:r>
      <w:r>
        <w:rPr>
          <w:rFonts w:ascii="Times New Roman" w:hAnsi="Times New Roman" w:hint="eastAsia"/>
          <w:kern w:val="2"/>
          <w:sz w:val="21"/>
          <w:szCs w:val="24"/>
          <w:lang w:eastAsia="zh-CN"/>
        </w:rPr>
        <w:t>1990</w:t>
      </w:r>
      <w:r>
        <w:rPr>
          <w:rFonts w:ascii="Times New Roman" w:hAnsi="Times New Roman" w:hint="eastAsia"/>
          <w:kern w:val="2"/>
          <w:sz w:val="21"/>
          <w:szCs w:val="24"/>
          <w:lang w:eastAsia="zh-CN"/>
        </w:rPr>
        <w:t>年发病率</w:t>
      </w:r>
      <w:r>
        <w:rPr>
          <w:rFonts w:ascii="Times New Roman" w:hAnsi="Times New Roman" w:hint="eastAsia"/>
          <w:kern w:val="2"/>
          <w:sz w:val="21"/>
          <w:szCs w:val="24"/>
          <w:lang w:eastAsia="zh-CN"/>
        </w:rPr>
        <w:t>26.99%</w:t>
      </w:r>
      <w:r>
        <w:rPr>
          <w:rFonts w:ascii="Times New Roman" w:hAnsi="Times New Roman" w:hint="eastAsia"/>
          <w:kern w:val="2"/>
          <w:sz w:val="21"/>
          <w:szCs w:val="24"/>
          <w:lang w:eastAsia="zh-CN"/>
        </w:rPr>
        <w:t>相比，减少了</w:t>
      </w:r>
      <w:r>
        <w:rPr>
          <w:rFonts w:ascii="Times New Roman" w:hAnsi="Times New Roman" w:hint="eastAsia"/>
          <w:kern w:val="2"/>
          <w:sz w:val="21"/>
          <w:szCs w:val="24"/>
          <w:lang w:eastAsia="zh-CN"/>
        </w:rPr>
        <w:t>46.5%</w:t>
      </w:r>
      <w:r>
        <w:rPr>
          <w:rFonts w:ascii="Times New Roman" w:hAnsi="Times New Roman" w:hint="eastAsia"/>
          <w:kern w:val="2"/>
          <w:sz w:val="21"/>
          <w:szCs w:val="24"/>
          <w:lang w:eastAsia="zh-CN"/>
        </w:rPr>
        <w:t>。不过，恶性肿瘤引起的发病率有明显的上升，从</w:t>
      </w:r>
      <w:r>
        <w:rPr>
          <w:rFonts w:ascii="Times New Roman" w:hAnsi="Times New Roman" w:hint="eastAsia"/>
          <w:kern w:val="2"/>
          <w:sz w:val="21"/>
          <w:szCs w:val="24"/>
          <w:lang w:eastAsia="zh-CN"/>
        </w:rPr>
        <w:t>1990</w:t>
      </w:r>
      <w:r>
        <w:rPr>
          <w:rFonts w:ascii="Times New Roman" w:hAnsi="Times New Roman" w:hint="eastAsia"/>
          <w:kern w:val="2"/>
          <w:sz w:val="21"/>
          <w:szCs w:val="24"/>
          <w:lang w:eastAsia="zh-CN"/>
        </w:rPr>
        <w:t>年</w:t>
      </w:r>
      <w:r>
        <w:rPr>
          <w:rFonts w:ascii="Times New Roman" w:hAnsi="Times New Roman" w:hint="eastAsia"/>
          <w:kern w:val="2"/>
          <w:sz w:val="21"/>
          <w:szCs w:val="24"/>
          <w:lang w:eastAsia="zh-CN"/>
        </w:rPr>
        <w:t>64.2</w:t>
      </w:r>
      <w:r>
        <w:rPr>
          <w:rFonts w:ascii="Times New Roman" w:hAnsi="Times New Roman" w:hint="eastAsia"/>
          <w:kern w:val="2"/>
          <w:sz w:val="21"/>
          <w:szCs w:val="24"/>
          <w:lang w:eastAsia="zh-CN"/>
        </w:rPr>
        <w:t>名提高到</w:t>
      </w:r>
      <w:r>
        <w:rPr>
          <w:rFonts w:ascii="Times New Roman" w:hAnsi="Times New Roman" w:hint="eastAsia"/>
          <w:kern w:val="2"/>
          <w:sz w:val="21"/>
          <w:szCs w:val="24"/>
          <w:lang w:eastAsia="zh-CN"/>
        </w:rPr>
        <w:t>2000</w:t>
      </w:r>
      <w:r>
        <w:rPr>
          <w:rFonts w:ascii="Times New Roman" w:hAnsi="Times New Roman" w:hint="eastAsia"/>
          <w:kern w:val="2"/>
          <w:sz w:val="21"/>
          <w:szCs w:val="24"/>
          <w:lang w:eastAsia="zh-CN"/>
        </w:rPr>
        <w:t>年的每</w:t>
      </w:r>
      <w:r>
        <w:rPr>
          <w:rFonts w:ascii="Times New Roman" w:hAnsi="Times New Roman" w:hint="eastAsia"/>
          <w:kern w:val="2"/>
          <w:sz w:val="21"/>
          <w:szCs w:val="24"/>
          <w:lang w:eastAsia="zh-CN"/>
        </w:rPr>
        <w:t>10</w:t>
      </w:r>
      <w:r>
        <w:rPr>
          <w:rFonts w:ascii="Times New Roman" w:hAnsi="Times New Roman"/>
          <w:kern w:val="2"/>
          <w:sz w:val="21"/>
          <w:szCs w:val="24"/>
          <w:lang w:eastAsia="zh-CN"/>
        </w:rPr>
        <w:t xml:space="preserve"> </w:t>
      </w:r>
      <w:r>
        <w:rPr>
          <w:rFonts w:ascii="Times New Roman" w:hAnsi="Times New Roman" w:hint="eastAsia"/>
          <w:kern w:val="2"/>
          <w:sz w:val="21"/>
          <w:szCs w:val="24"/>
          <w:lang w:eastAsia="zh-CN"/>
        </w:rPr>
        <w:t>000</w:t>
      </w:r>
      <w:r>
        <w:rPr>
          <w:rFonts w:ascii="Times New Roman" w:hAnsi="Times New Roman" w:hint="eastAsia"/>
          <w:kern w:val="2"/>
          <w:sz w:val="21"/>
          <w:szCs w:val="24"/>
          <w:lang w:eastAsia="zh-CN"/>
        </w:rPr>
        <w:t>人中</w:t>
      </w:r>
      <w:r>
        <w:rPr>
          <w:rFonts w:ascii="Times New Roman" w:hAnsi="Times New Roman" w:hint="eastAsia"/>
          <w:kern w:val="2"/>
          <w:sz w:val="21"/>
          <w:szCs w:val="24"/>
          <w:lang w:eastAsia="zh-CN"/>
        </w:rPr>
        <w:t>70.8</w:t>
      </w:r>
      <w:r>
        <w:rPr>
          <w:rFonts w:ascii="Times New Roman" w:hAnsi="Times New Roman" w:hint="eastAsia"/>
          <w:kern w:val="2"/>
          <w:sz w:val="21"/>
          <w:szCs w:val="24"/>
          <w:lang w:eastAsia="zh-CN"/>
        </w:rPr>
        <w:t>名妇女，发病率主要由恶性乳腺和子宫肿瘤引起。从完整的病理学上看，发病率最高的是生殖泌尿系统疾病，达</w:t>
      </w:r>
      <w:r>
        <w:rPr>
          <w:rFonts w:ascii="Times New Roman" w:hAnsi="Times New Roman" w:hint="eastAsia"/>
          <w:kern w:val="2"/>
          <w:sz w:val="21"/>
          <w:szCs w:val="24"/>
          <w:lang w:eastAsia="zh-CN"/>
        </w:rPr>
        <w:t>54.5</w:t>
      </w:r>
      <w:r>
        <w:rPr>
          <w:rFonts w:ascii="Times New Roman" w:hAnsi="Times New Roman" w:hint="eastAsia"/>
          <w:kern w:val="2"/>
          <w:sz w:val="21"/>
          <w:szCs w:val="24"/>
          <w:lang w:eastAsia="zh-CN"/>
        </w:rPr>
        <w:t>，</w:t>
      </w:r>
      <w:r>
        <w:rPr>
          <w:rFonts w:ascii="Times New Roman" w:hAnsi="Times New Roman" w:hint="eastAsia"/>
          <w:kern w:val="2"/>
          <w:sz w:val="21"/>
          <w:szCs w:val="24"/>
          <w:lang w:eastAsia="zh-CN"/>
        </w:rPr>
        <w:t>10</w:t>
      </w:r>
      <w:r>
        <w:rPr>
          <w:rFonts w:ascii="Times New Roman" w:hAnsi="Times New Roman" w:hint="eastAsia"/>
          <w:kern w:val="2"/>
          <w:sz w:val="21"/>
          <w:szCs w:val="24"/>
          <w:lang w:eastAsia="zh-CN"/>
        </w:rPr>
        <w:t>种发病率最高的单一疾病为：经期紊乱、炎症、不孕、</w:t>
      </w:r>
      <w:r>
        <w:rPr>
          <w:rFonts w:ascii="Times New Roman" w:hAnsi="Times New Roman" w:hint="eastAsia"/>
          <w:kern w:val="2"/>
          <w:sz w:val="21"/>
          <w:szCs w:val="24"/>
          <w:lang w:eastAsia="zh-CN"/>
        </w:rPr>
        <w:t>candiaza</w:t>
      </w:r>
      <w:r>
        <w:rPr>
          <w:rFonts w:ascii="Times New Roman" w:hAnsi="Times New Roman" w:hint="eastAsia"/>
          <w:kern w:val="2"/>
          <w:sz w:val="21"/>
          <w:szCs w:val="24"/>
          <w:lang w:eastAsia="zh-CN"/>
        </w:rPr>
        <w:t>、妊娠并发症、产后疾病、子宫良性和恶性肿瘤等。</w:t>
      </w:r>
    </w:p>
    <w:p w:rsidR="00000000" w:rsidRDefault="007A1441" w:rsidP="007A1441">
      <w:pPr>
        <w:pStyle w:val="Normalvovlecen"/>
        <w:widowControl/>
        <w:spacing w:after="240" w:line="360" w:lineRule="exact"/>
        <w:ind w:firstLineChars="200" w:firstLine="31680"/>
        <w:jc w:val="both"/>
        <w:rPr>
          <w:rFonts w:ascii="Times New Roman" w:hAnsi="Times New Roman" w:hint="eastAsia"/>
          <w:kern w:val="2"/>
          <w:sz w:val="21"/>
          <w:szCs w:val="24"/>
          <w:lang w:eastAsia="zh-CN"/>
        </w:rPr>
      </w:pPr>
      <w:r>
        <w:rPr>
          <w:rFonts w:ascii="Times New Roman" w:hAnsi="Times New Roman" w:hint="eastAsia"/>
          <w:kern w:val="2"/>
          <w:sz w:val="21"/>
          <w:szCs w:val="24"/>
          <w:lang w:eastAsia="zh-CN"/>
        </w:rPr>
        <w:t>1990</w:t>
      </w:r>
      <w:r>
        <w:rPr>
          <w:rFonts w:ascii="Times New Roman" w:hAnsi="Times New Roman" w:hint="eastAsia"/>
          <w:kern w:val="2"/>
          <w:sz w:val="21"/>
          <w:szCs w:val="24"/>
          <w:lang w:eastAsia="zh-CN"/>
        </w:rPr>
        <w:t>－</w:t>
      </w:r>
      <w:r>
        <w:rPr>
          <w:rFonts w:ascii="Times New Roman" w:hAnsi="Times New Roman" w:hint="eastAsia"/>
          <w:kern w:val="2"/>
          <w:sz w:val="21"/>
          <w:szCs w:val="24"/>
          <w:lang w:eastAsia="zh-CN"/>
        </w:rPr>
        <w:t>2000</w:t>
      </w:r>
      <w:r>
        <w:rPr>
          <w:rFonts w:ascii="Times New Roman" w:hAnsi="Times New Roman" w:hint="eastAsia"/>
          <w:kern w:val="2"/>
          <w:sz w:val="21"/>
          <w:szCs w:val="24"/>
          <w:lang w:eastAsia="zh-CN"/>
        </w:rPr>
        <w:t>年间在普通医药所登记的发病率显示了稳步下降的趋势。妇女在普通医药所中发病率较高，比率为每</w:t>
      </w:r>
      <w:r>
        <w:rPr>
          <w:rFonts w:ascii="Times New Roman" w:hAnsi="Times New Roman" w:hint="eastAsia"/>
          <w:kern w:val="2"/>
          <w:sz w:val="21"/>
          <w:szCs w:val="24"/>
          <w:lang w:eastAsia="zh-CN"/>
        </w:rPr>
        <w:t>10</w:t>
      </w:r>
      <w:r>
        <w:rPr>
          <w:rFonts w:ascii="Times New Roman" w:hAnsi="Times New Roman"/>
          <w:kern w:val="2"/>
          <w:sz w:val="21"/>
          <w:szCs w:val="24"/>
          <w:lang w:eastAsia="zh-CN"/>
        </w:rPr>
        <w:t xml:space="preserve"> </w:t>
      </w:r>
      <w:r>
        <w:rPr>
          <w:rFonts w:ascii="Times New Roman" w:hAnsi="Times New Roman" w:hint="eastAsia"/>
          <w:kern w:val="2"/>
          <w:sz w:val="21"/>
          <w:szCs w:val="24"/>
          <w:lang w:eastAsia="zh-CN"/>
        </w:rPr>
        <w:t>000</w:t>
      </w:r>
      <w:r>
        <w:rPr>
          <w:rFonts w:ascii="Times New Roman" w:hAnsi="Times New Roman" w:hint="eastAsia"/>
          <w:kern w:val="2"/>
          <w:sz w:val="21"/>
          <w:szCs w:val="24"/>
          <w:lang w:eastAsia="zh-CN"/>
        </w:rPr>
        <w:t>妇女中</w:t>
      </w:r>
      <w:r>
        <w:rPr>
          <w:rFonts w:ascii="Times New Roman" w:hAnsi="Times New Roman" w:hint="eastAsia"/>
          <w:kern w:val="2"/>
          <w:sz w:val="21"/>
          <w:szCs w:val="24"/>
          <w:lang w:eastAsia="zh-CN"/>
        </w:rPr>
        <w:t>8</w:t>
      </w:r>
      <w:r>
        <w:rPr>
          <w:rFonts w:ascii="Times New Roman" w:hAnsi="Times New Roman"/>
          <w:kern w:val="2"/>
          <w:sz w:val="21"/>
          <w:szCs w:val="24"/>
          <w:lang w:eastAsia="zh-CN"/>
        </w:rPr>
        <w:t xml:space="preserve"> </w:t>
      </w:r>
      <w:r>
        <w:rPr>
          <w:rFonts w:ascii="Times New Roman" w:hAnsi="Times New Roman" w:hint="eastAsia"/>
          <w:kern w:val="2"/>
          <w:sz w:val="21"/>
          <w:szCs w:val="24"/>
          <w:lang w:eastAsia="zh-CN"/>
        </w:rPr>
        <w:t>507.8</w:t>
      </w:r>
      <w:r>
        <w:rPr>
          <w:rFonts w:ascii="Times New Roman" w:hAnsi="Times New Roman" w:hint="eastAsia"/>
          <w:kern w:val="2"/>
          <w:sz w:val="21"/>
          <w:szCs w:val="24"/>
          <w:lang w:eastAsia="zh-CN"/>
        </w:rPr>
        <w:t>人，而男子的比率为</w:t>
      </w:r>
      <w:r>
        <w:rPr>
          <w:rFonts w:ascii="Times New Roman" w:hAnsi="Times New Roman" w:hint="eastAsia"/>
          <w:kern w:val="2"/>
          <w:sz w:val="21"/>
          <w:szCs w:val="24"/>
          <w:lang w:eastAsia="zh-CN"/>
        </w:rPr>
        <w:t>7</w:t>
      </w:r>
      <w:r>
        <w:rPr>
          <w:rFonts w:ascii="Times New Roman" w:hAnsi="Times New Roman"/>
          <w:kern w:val="2"/>
          <w:sz w:val="21"/>
          <w:szCs w:val="24"/>
          <w:lang w:eastAsia="zh-CN"/>
        </w:rPr>
        <w:t xml:space="preserve"> </w:t>
      </w:r>
      <w:r>
        <w:rPr>
          <w:rFonts w:ascii="Times New Roman" w:hAnsi="Times New Roman" w:hint="eastAsia"/>
          <w:kern w:val="2"/>
          <w:sz w:val="21"/>
          <w:szCs w:val="24"/>
          <w:lang w:eastAsia="zh-CN"/>
        </w:rPr>
        <w:t>427.7</w:t>
      </w:r>
      <w:r>
        <w:rPr>
          <w:rFonts w:ascii="Times New Roman" w:hAnsi="Times New Roman" w:hint="eastAsia"/>
          <w:kern w:val="2"/>
          <w:sz w:val="21"/>
          <w:szCs w:val="24"/>
          <w:lang w:eastAsia="zh-CN"/>
        </w:rPr>
        <w:t>人。在妇女的疾病结构中，发病最频繁的是呼吸道和心血管疾病，然后是腹腔系统、肌肉组织、生殖泌尿系统和精神的疾病。</w:t>
      </w:r>
    </w:p>
    <w:p w:rsidR="00000000" w:rsidRDefault="007A1441" w:rsidP="007A1441">
      <w:pPr>
        <w:pStyle w:val="Normalvovlecen"/>
        <w:widowControl/>
        <w:spacing w:after="240" w:line="360" w:lineRule="exact"/>
        <w:ind w:firstLineChars="200" w:firstLine="31680"/>
        <w:jc w:val="both"/>
        <w:rPr>
          <w:rFonts w:ascii="Times New Roman" w:hAnsi="Times New Roman" w:hint="eastAsia"/>
          <w:kern w:val="2"/>
          <w:sz w:val="21"/>
          <w:szCs w:val="24"/>
          <w:lang w:eastAsia="zh-CN"/>
        </w:rPr>
      </w:pPr>
      <w:r>
        <w:rPr>
          <w:rFonts w:ascii="Times New Roman" w:hAnsi="Times New Roman" w:hint="eastAsia"/>
          <w:kern w:val="2"/>
          <w:sz w:val="21"/>
          <w:szCs w:val="24"/>
          <w:lang w:eastAsia="zh-CN"/>
        </w:rPr>
        <w:t>从年龄结构看，老龄人发病最为频繁。</w:t>
      </w:r>
    </w:p>
    <w:p w:rsidR="00000000" w:rsidRDefault="007A1441" w:rsidP="007A1441">
      <w:pPr>
        <w:pStyle w:val="Normalvovlecen"/>
        <w:widowControl/>
        <w:spacing w:after="240" w:line="360" w:lineRule="exact"/>
        <w:ind w:firstLineChars="200" w:firstLine="31680"/>
        <w:jc w:val="both"/>
        <w:rPr>
          <w:rFonts w:ascii="Times New Roman" w:hAnsi="Times New Roman" w:hint="eastAsia"/>
          <w:kern w:val="2"/>
          <w:sz w:val="21"/>
          <w:szCs w:val="24"/>
          <w:lang w:eastAsia="zh-CN"/>
        </w:rPr>
      </w:pPr>
      <w:r>
        <w:rPr>
          <w:rFonts w:ascii="Times New Roman" w:hAnsi="Times New Roman" w:hint="eastAsia"/>
          <w:kern w:val="2"/>
          <w:sz w:val="21"/>
          <w:szCs w:val="24"/>
          <w:lang w:eastAsia="zh-CN"/>
        </w:rPr>
        <w:t>2001</w:t>
      </w:r>
      <w:r>
        <w:rPr>
          <w:rFonts w:ascii="Times New Roman" w:hAnsi="Times New Roman" w:hint="eastAsia"/>
          <w:kern w:val="2"/>
          <w:sz w:val="21"/>
          <w:szCs w:val="24"/>
          <w:lang w:eastAsia="zh-CN"/>
        </w:rPr>
        <w:t>年在医院登记的妇女发病率为每</w:t>
      </w:r>
      <w:r>
        <w:rPr>
          <w:rFonts w:ascii="Times New Roman" w:hAnsi="Times New Roman" w:hint="eastAsia"/>
          <w:kern w:val="2"/>
          <w:sz w:val="21"/>
          <w:szCs w:val="24"/>
          <w:lang w:eastAsia="zh-CN"/>
        </w:rPr>
        <w:t>10 000</w:t>
      </w:r>
      <w:r>
        <w:rPr>
          <w:rFonts w:ascii="Times New Roman" w:hAnsi="Times New Roman" w:hint="eastAsia"/>
          <w:kern w:val="2"/>
          <w:sz w:val="21"/>
          <w:szCs w:val="24"/>
          <w:lang w:eastAsia="zh-CN"/>
        </w:rPr>
        <w:t>名妇女有</w:t>
      </w:r>
      <w:r>
        <w:rPr>
          <w:rFonts w:ascii="Times New Roman" w:hAnsi="Times New Roman" w:hint="eastAsia"/>
          <w:kern w:val="2"/>
          <w:sz w:val="21"/>
          <w:szCs w:val="24"/>
          <w:lang w:eastAsia="zh-CN"/>
        </w:rPr>
        <w:t>801.6</w:t>
      </w:r>
      <w:r>
        <w:rPr>
          <w:rFonts w:ascii="Times New Roman" w:hAnsi="Times New Roman" w:hint="eastAsia"/>
          <w:kern w:val="2"/>
          <w:sz w:val="21"/>
          <w:szCs w:val="24"/>
          <w:lang w:eastAsia="zh-CN"/>
        </w:rPr>
        <w:t>人，而男子</w:t>
      </w:r>
      <w:r>
        <w:rPr>
          <w:rFonts w:ascii="Times New Roman" w:hAnsi="Times New Roman" w:hint="eastAsia"/>
          <w:kern w:val="2"/>
          <w:sz w:val="21"/>
          <w:szCs w:val="24"/>
          <w:lang w:eastAsia="zh-CN"/>
        </w:rPr>
        <w:t>的发病率为每</w:t>
      </w:r>
      <w:r>
        <w:rPr>
          <w:rFonts w:ascii="Times New Roman" w:hAnsi="Times New Roman" w:hint="eastAsia"/>
          <w:kern w:val="2"/>
          <w:sz w:val="21"/>
          <w:szCs w:val="24"/>
          <w:lang w:eastAsia="zh-CN"/>
        </w:rPr>
        <w:t>10 000</w:t>
      </w:r>
      <w:r>
        <w:rPr>
          <w:rFonts w:ascii="Times New Roman" w:hAnsi="Times New Roman" w:hint="eastAsia"/>
          <w:kern w:val="2"/>
          <w:sz w:val="21"/>
          <w:szCs w:val="24"/>
          <w:lang w:eastAsia="zh-CN"/>
        </w:rPr>
        <w:t>名男子有</w:t>
      </w:r>
      <w:r>
        <w:rPr>
          <w:rFonts w:ascii="Times New Roman" w:hAnsi="Times New Roman" w:hint="eastAsia"/>
          <w:kern w:val="2"/>
          <w:sz w:val="21"/>
          <w:szCs w:val="24"/>
          <w:lang w:eastAsia="zh-CN"/>
        </w:rPr>
        <w:t>767.3</w:t>
      </w:r>
      <w:r>
        <w:rPr>
          <w:rFonts w:ascii="Times New Roman" w:hAnsi="Times New Roman" w:hint="eastAsia"/>
          <w:kern w:val="2"/>
          <w:sz w:val="21"/>
          <w:szCs w:val="24"/>
          <w:lang w:eastAsia="zh-CN"/>
        </w:rPr>
        <w:t>人。</w:t>
      </w:r>
    </w:p>
    <w:p w:rsidR="00000000" w:rsidRDefault="007A1441">
      <w:pPr>
        <w:pStyle w:val="BodyTextIndent"/>
        <w:ind w:firstLine="0"/>
        <w:rPr>
          <w:rFonts w:eastAsia="KaiTi_GB2312"/>
          <w:b/>
          <w:bCs/>
          <w:color w:val="0000FF"/>
        </w:rPr>
      </w:pPr>
      <w:r>
        <w:rPr>
          <w:rFonts w:eastAsia="KaiTi_GB2312" w:hint="eastAsia"/>
          <w:b/>
          <w:bCs/>
          <w:color w:val="0000FF"/>
        </w:rPr>
        <w:t>卫生保健服务有组织地建立</w:t>
      </w:r>
    </w:p>
    <w:p w:rsidR="00000000" w:rsidRDefault="007A1441" w:rsidP="007A1441">
      <w:pPr>
        <w:spacing w:after="240" w:line="360" w:lineRule="exact"/>
        <w:ind w:firstLineChars="200" w:firstLine="31680"/>
        <w:rPr>
          <w:rFonts w:hint="eastAsia"/>
        </w:rPr>
      </w:pPr>
      <w:r>
        <w:rPr>
          <w:rFonts w:hint="eastAsia"/>
        </w:rPr>
        <w:t>卫生机构的职能和专业性活动是在现有的体制的架构内实施的，总体定位正向预防性卫生保健做重大转变。</w:t>
      </w:r>
    </w:p>
    <w:p w:rsidR="00000000" w:rsidRDefault="007A1441" w:rsidP="007A1441">
      <w:pPr>
        <w:spacing w:after="240" w:line="360" w:lineRule="exact"/>
        <w:ind w:firstLineChars="200" w:firstLine="31680"/>
        <w:rPr>
          <w:rFonts w:hint="eastAsia"/>
        </w:rPr>
      </w:pPr>
      <w:r>
        <w:rPr>
          <w:rFonts w:hint="eastAsia"/>
        </w:rPr>
        <w:t>妇女的卫生保健分三个层次：初级、第二级和第三级。</w:t>
      </w:r>
    </w:p>
    <w:p w:rsidR="00000000" w:rsidRDefault="007A1441" w:rsidP="007A1441">
      <w:pPr>
        <w:spacing w:after="240" w:line="360" w:lineRule="exact"/>
        <w:ind w:firstLineChars="200" w:firstLine="31680"/>
        <w:rPr>
          <w:rFonts w:hint="eastAsia"/>
          <w:spacing w:val="-2"/>
        </w:rPr>
      </w:pPr>
      <w:r>
        <w:rPr>
          <w:rFonts w:eastAsia="SimHei" w:hint="eastAsia"/>
          <w:spacing w:val="-2"/>
        </w:rPr>
        <w:t>初级卫生保健</w:t>
      </w:r>
      <w:r>
        <w:rPr>
          <w:rFonts w:hint="eastAsia"/>
          <w:spacing w:val="-2"/>
        </w:rPr>
        <w:t>，作为马其顿共和国卫生系统的基础，</w:t>
      </w:r>
      <w:r>
        <w:rPr>
          <w:rFonts w:hint="eastAsia"/>
          <w:spacing w:val="-2"/>
        </w:rPr>
        <w:t>2002</w:t>
      </w:r>
      <w:r>
        <w:rPr>
          <w:rFonts w:hint="eastAsia"/>
          <w:spacing w:val="-2"/>
        </w:rPr>
        <w:t>年它是通过全国众多医疗单位（点）组成的网络实施的。“健康服务”通过</w:t>
      </w:r>
      <w:r>
        <w:rPr>
          <w:rFonts w:hint="eastAsia"/>
          <w:spacing w:val="-2"/>
        </w:rPr>
        <w:t>6</w:t>
      </w:r>
      <w:r>
        <w:rPr>
          <w:rFonts w:hint="eastAsia"/>
          <w:spacing w:val="-2"/>
        </w:rPr>
        <w:t>个保健站、</w:t>
      </w:r>
      <w:r>
        <w:rPr>
          <w:rFonts w:hint="eastAsia"/>
          <w:spacing w:val="-2"/>
        </w:rPr>
        <w:t>18</w:t>
      </w:r>
      <w:r>
        <w:rPr>
          <w:rFonts w:hint="eastAsia"/>
          <w:spacing w:val="-2"/>
        </w:rPr>
        <w:t>个保健中心、</w:t>
      </w:r>
      <w:r>
        <w:rPr>
          <w:rFonts w:hint="eastAsia"/>
          <w:spacing w:val="-2"/>
        </w:rPr>
        <w:t>16</w:t>
      </w:r>
      <w:r>
        <w:rPr>
          <w:rFonts w:hint="eastAsia"/>
          <w:spacing w:val="-2"/>
        </w:rPr>
        <w:t>个医疗中心和卫生机构的下属部门（作为卫生机构的下属部门，农村有</w:t>
      </w:r>
      <w:r>
        <w:rPr>
          <w:rFonts w:hint="eastAsia"/>
          <w:spacing w:val="-2"/>
        </w:rPr>
        <w:t>296</w:t>
      </w:r>
      <w:r>
        <w:rPr>
          <w:rFonts w:hint="eastAsia"/>
          <w:spacing w:val="-2"/>
        </w:rPr>
        <w:t>个医疗单位）推行预防和治疗的卫生保健服务。在这些健康组织中，妇女的初级卫</w:t>
      </w:r>
      <w:r>
        <w:rPr>
          <w:rFonts w:hint="eastAsia"/>
          <w:spacing w:val="-2"/>
        </w:rPr>
        <w:t>生保健由普通医药所、专业卫生站和牙科诊所提供，而妇女的专科保健则由卫生机构的妇女部和国家的医药中心（共有</w:t>
      </w:r>
      <w:r>
        <w:rPr>
          <w:rFonts w:hint="eastAsia"/>
          <w:spacing w:val="-2"/>
        </w:rPr>
        <w:t>50</w:t>
      </w:r>
      <w:r>
        <w:rPr>
          <w:rFonts w:hint="eastAsia"/>
          <w:spacing w:val="-2"/>
        </w:rPr>
        <w:t>个单位点），以及</w:t>
      </w:r>
      <w:r>
        <w:rPr>
          <w:rFonts w:hint="eastAsia"/>
          <w:spacing w:val="-2"/>
        </w:rPr>
        <w:t>8</w:t>
      </w:r>
      <w:r>
        <w:rPr>
          <w:rFonts w:hint="eastAsia"/>
          <w:spacing w:val="-2"/>
        </w:rPr>
        <w:t>个门诊所的产科实施。可以说，在农村和城市地区都可以得到很好的服务。</w:t>
      </w:r>
    </w:p>
    <w:p w:rsidR="00000000" w:rsidRDefault="007A1441" w:rsidP="007A1441">
      <w:pPr>
        <w:spacing w:after="240" w:line="360" w:lineRule="exact"/>
        <w:ind w:firstLineChars="200" w:firstLine="31680"/>
        <w:rPr>
          <w:rFonts w:hint="eastAsia"/>
        </w:rPr>
      </w:pPr>
      <w:r>
        <w:rPr>
          <w:rFonts w:eastAsia="SimHei" w:hint="eastAsia"/>
        </w:rPr>
        <w:t>第二级卫生保健</w:t>
      </w:r>
      <w:r>
        <w:rPr>
          <w:rFonts w:hint="eastAsia"/>
        </w:rPr>
        <w:t>是由妇产科专家咨询服务、斯科普里的母亲儿童保护局和国家综合医院的产科和妇科负责实施。</w:t>
      </w:r>
    </w:p>
    <w:p w:rsidR="00000000" w:rsidRDefault="007A1441" w:rsidP="007A1441">
      <w:pPr>
        <w:spacing w:after="240" w:line="360" w:lineRule="exact"/>
        <w:ind w:firstLineChars="200" w:firstLine="31680"/>
      </w:pPr>
      <w:r>
        <w:rPr>
          <w:rFonts w:eastAsia="SimHei" w:hint="eastAsia"/>
        </w:rPr>
        <w:t>第三级卫生保健</w:t>
      </w:r>
      <w:r>
        <w:rPr>
          <w:rFonts w:hint="eastAsia"/>
        </w:rPr>
        <w:t>主要由斯科普里的妇产科医疗中心和妇产科专门医院执行，也可由其他诊所和机构的妇科实施。</w:t>
      </w:r>
    </w:p>
    <w:p w:rsidR="00000000" w:rsidRDefault="007A1441">
      <w:pPr>
        <w:pStyle w:val="BodyTextIndent"/>
        <w:ind w:firstLine="0"/>
        <w:rPr>
          <w:rFonts w:eastAsia="KaiTi_GB2312"/>
          <w:b/>
          <w:bCs/>
          <w:color w:val="0000FF"/>
        </w:rPr>
      </w:pPr>
      <w:r>
        <w:rPr>
          <w:rFonts w:eastAsia="KaiTi_GB2312" w:hint="eastAsia"/>
          <w:b/>
          <w:bCs/>
          <w:color w:val="0000FF"/>
        </w:rPr>
        <w:t>医务人员</w:t>
      </w:r>
    </w:p>
    <w:p w:rsidR="00000000" w:rsidRDefault="007A1441" w:rsidP="007A1441">
      <w:pPr>
        <w:spacing w:after="240" w:line="360" w:lineRule="exact"/>
        <w:ind w:firstLineChars="200" w:firstLine="31680"/>
        <w:rPr>
          <w:rFonts w:hint="eastAsia"/>
        </w:rPr>
      </w:pPr>
      <w:r>
        <w:rPr>
          <w:rFonts w:hint="eastAsia"/>
        </w:rPr>
        <w:t>1990</w:t>
      </w:r>
      <w:r>
        <w:rPr>
          <w:rFonts w:hint="eastAsia"/>
        </w:rPr>
        <w:t>年，在三个层级从事妇女卫生保健的医务人员和助手共有</w:t>
      </w:r>
      <w:r>
        <w:rPr>
          <w:rFonts w:hint="eastAsia"/>
        </w:rPr>
        <w:t>1 245</w:t>
      </w:r>
      <w:r>
        <w:rPr>
          <w:rFonts w:hint="eastAsia"/>
        </w:rPr>
        <w:t>人，初级中有</w:t>
      </w:r>
      <w:r>
        <w:rPr>
          <w:rFonts w:hint="eastAsia"/>
        </w:rPr>
        <w:t>363</w:t>
      </w:r>
      <w:r>
        <w:rPr>
          <w:rFonts w:hint="eastAsia"/>
        </w:rPr>
        <w:t>人，占</w:t>
      </w:r>
      <w:r>
        <w:rPr>
          <w:rFonts w:hint="eastAsia"/>
        </w:rPr>
        <w:t>29.1%</w:t>
      </w:r>
      <w:r>
        <w:rPr>
          <w:rFonts w:hint="eastAsia"/>
        </w:rPr>
        <w:t>，第二</w:t>
      </w:r>
      <w:r>
        <w:rPr>
          <w:rFonts w:hint="eastAsia"/>
        </w:rPr>
        <w:t>级</w:t>
      </w:r>
      <w:r>
        <w:rPr>
          <w:rFonts w:hint="eastAsia"/>
        </w:rPr>
        <w:t>479</w:t>
      </w:r>
      <w:r>
        <w:rPr>
          <w:rFonts w:hint="eastAsia"/>
        </w:rPr>
        <w:t>人，占</w:t>
      </w:r>
      <w:r>
        <w:rPr>
          <w:rFonts w:hint="eastAsia"/>
        </w:rPr>
        <w:t>38.5%</w:t>
      </w:r>
      <w:r>
        <w:rPr>
          <w:rFonts w:hint="eastAsia"/>
        </w:rPr>
        <w:t>，第三级</w:t>
      </w:r>
      <w:r>
        <w:rPr>
          <w:rFonts w:hint="eastAsia"/>
        </w:rPr>
        <w:t>403</w:t>
      </w:r>
      <w:r>
        <w:rPr>
          <w:rFonts w:hint="eastAsia"/>
        </w:rPr>
        <w:t>人，占</w:t>
      </w:r>
      <w:r>
        <w:rPr>
          <w:rFonts w:hint="eastAsia"/>
        </w:rPr>
        <w:t>32.4%</w:t>
      </w:r>
      <w:r>
        <w:rPr>
          <w:rFonts w:hint="eastAsia"/>
        </w:rPr>
        <w:t>。</w:t>
      </w:r>
    </w:p>
    <w:p w:rsidR="00000000" w:rsidRDefault="007A1441" w:rsidP="007A1441">
      <w:pPr>
        <w:spacing w:after="240" w:line="360" w:lineRule="exact"/>
        <w:ind w:firstLineChars="200" w:firstLine="31680"/>
        <w:rPr>
          <w:rFonts w:hint="eastAsia"/>
        </w:rPr>
      </w:pPr>
      <w:r>
        <w:rPr>
          <w:rFonts w:hint="eastAsia"/>
        </w:rPr>
        <w:t>医生的人数为</w:t>
      </w:r>
      <w:r>
        <w:rPr>
          <w:rFonts w:hint="eastAsia"/>
        </w:rPr>
        <w:t>303</w:t>
      </w:r>
      <w:r>
        <w:rPr>
          <w:rFonts w:hint="eastAsia"/>
        </w:rPr>
        <w:t>人，其中</w:t>
      </w:r>
      <w:r>
        <w:rPr>
          <w:rFonts w:hint="eastAsia"/>
        </w:rPr>
        <w:t>211</w:t>
      </w:r>
      <w:r>
        <w:rPr>
          <w:rFonts w:hint="eastAsia"/>
        </w:rPr>
        <w:t>人为妇科专业医生。</w:t>
      </w:r>
      <w:r>
        <w:rPr>
          <w:rFonts w:hint="eastAsia"/>
        </w:rPr>
        <w:t>728</w:t>
      </w:r>
      <w:r>
        <w:rPr>
          <w:rFonts w:hint="eastAsia"/>
        </w:rPr>
        <w:t>名医务人员完成了中高等医学教育。</w:t>
      </w:r>
    </w:p>
    <w:p w:rsidR="00000000" w:rsidRDefault="007A1441" w:rsidP="007A1441">
      <w:pPr>
        <w:spacing w:after="240" w:line="360" w:lineRule="exact"/>
        <w:ind w:firstLineChars="200" w:firstLine="31680"/>
      </w:pPr>
      <w:r>
        <w:rPr>
          <w:rFonts w:hint="eastAsia"/>
        </w:rPr>
        <w:t>比较</w:t>
      </w:r>
      <w:r>
        <w:rPr>
          <w:rFonts w:hint="eastAsia"/>
        </w:rPr>
        <w:t>2001</w:t>
      </w:r>
      <w:r>
        <w:rPr>
          <w:rFonts w:hint="eastAsia"/>
        </w:rPr>
        <w:t>年，医务人员和助手的人数降为</w:t>
      </w:r>
      <w:r>
        <w:rPr>
          <w:rFonts w:hint="eastAsia"/>
        </w:rPr>
        <w:t>1 125</w:t>
      </w:r>
      <w:r>
        <w:rPr>
          <w:rFonts w:hint="eastAsia"/>
        </w:rPr>
        <w:t>人，降幅</w:t>
      </w:r>
      <w:r>
        <w:rPr>
          <w:rFonts w:hint="eastAsia"/>
        </w:rPr>
        <w:t>9.6%</w:t>
      </w:r>
      <w:r>
        <w:rPr>
          <w:rFonts w:hint="eastAsia"/>
        </w:rPr>
        <w:t>，原因是受过护士学校</w:t>
      </w:r>
      <w:r>
        <w:rPr>
          <w:rFonts w:hint="eastAsia"/>
        </w:rPr>
        <w:t>/</w:t>
      </w:r>
      <w:r>
        <w:rPr>
          <w:rFonts w:hint="eastAsia"/>
        </w:rPr>
        <w:t>中等医学教育的医务人员数量减少。医师的人数升至</w:t>
      </w:r>
      <w:r>
        <w:rPr>
          <w:rFonts w:hint="eastAsia"/>
        </w:rPr>
        <w:t>335</w:t>
      </w:r>
      <w:r>
        <w:rPr>
          <w:rFonts w:hint="eastAsia"/>
        </w:rPr>
        <w:t>人，增加</w:t>
      </w:r>
      <w:r>
        <w:rPr>
          <w:rFonts w:hint="eastAsia"/>
        </w:rPr>
        <w:t>10.6%</w:t>
      </w:r>
      <w:r>
        <w:rPr>
          <w:rFonts w:hint="eastAsia"/>
        </w:rPr>
        <w:t>，专科医生人数升至</w:t>
      </w:r>
      <w:r>
        <w:rPr>
          <w:rFonts w:hint="eastAsia"/>
        </w:rPr>
        <w:t>275</w:t>
      </w:r>
      <w:r>
        <w:rPr>
          <w:rFonts w:hint="eastAsia"/>
        </w:rPr>
        <w:t>人，增加</w:t>
      </w:r>
      <w:r>
        <w:rPr>
          <w:rFonts w:hint="eastAsia"/>
        </w:rPr>
        <w:t>30.3%</w:t>
      </w:r>
      <w:r>
        <w:rPr>
          <w:rFonts w:hint="eastAsia"/>
        </w:rPr>
        <w:t>。医务人员中受过高等以上资格教育的人数升至</w:t>
      </w:r>
      <w:r>
        <w:rPr>
          <w:rFonts w:hint="eastAsia"/>
        </w:rPr>
        <w:t>790</w:t>
      </w:r>
      <w:r>
        <w:rPr>
          <w:rFonts w:hint="eastAsia"/>
        </w:rPr>
        <w:t>人，增幅</w:t>
      </w:r>
      <w:r>
        <w:rPr>
          <w:rFonts w:hint="eastAsia"/>
        </w:rPr>
        <w:t>8.5%</w:t>
      </w:r>
      <w:r>
        <w:rPr>
          <w:rFonts w:hint="eastAsia"/>
        </w:rPr>
        <w:t>。</w:t>
      </w:r>
    </w:p>
    <w:tbl>
      <w:tblPr>
        <w:tblW w:w="4946" w:type="pct"/>
        <w:tblInd w:w="108" w:type="dxa"/>
        <w:tblLook w:val="0000" w:firstRow="0" w:lastRow="0" w:firstColumn="0" w:lastColumn="0" w:noHBand="0" w:noVBand="0"/>
      </w:tblPr>
      <w:tblGrid>
        <w:gridCol w:w="1311"/>
        <w:gridCol w:w="1779"/>
        <w:gridCol w:w="1780"/>
        <w:gridCol w:w="1778"/>
        <w:gridCol w:w="1778"/>
        <w:gridCol w:w="1531"/>
      </w:tblGrid>
      <w:tr w:rsidR="00000000">
        <w:trPr>
          <w:cantSplit/>
        </w:trPr>
        <w:tc>
          <w:tcPr>
            <w:tcW w:w="658"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rPr>
                <w:rFonts w:ascii="SimHei" w:eastAsia="SimHei" w:hint="eastAsia"/>
                <w:bCs/>
                <w:color w:val="FF0000"/>
                <w:sz w:val="18"/>
              </w:rPr>
            </w:pPr>
          </w:p>
        </w:tc>
        <w:tc>
          <w:tcPr>
            <w:tcW w:w="1787" w:type="pct"/>
            <w:gridSpan w:val="2"/>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ascii="SimHei" w:eastAsia="SimHei" w:hint="eastAsia"/>
                <w:bCs/>
                <w:color w:val="FF0000"/>
                <w:sz w:val="18"/>
              </w:rPr>
            </w:pPr>
            <w:r>
              <w:rPr>
                <w:rFonts w:ascii="SimHei" w:eastAsia="SimHei" w:hint="eastAsia"/>
                <w:bCs/>
                <w:color w:val="FF0000"/>
                <w:sz w:val="18"/>
              </w:rPr>
              <w:t>医生</w:t>
            </w:r>
          </w:p>
        </w:tc>
        <w:tc>
          <w:tcPr>
            <w:tcW w:w="893" w:type="pct"/>
            <w:vMerge w:val="restart"/>
            <w:tcBorders>
              <w:top w:val="single" w:sz="4" w:space="0" w:color="auto"/>
              <w:left w:val="single" w:sz="4" w:space="0" w:color="auto"/>
              <w:right w:val="single" w:sz="4" w:space="0" w:color="auto"/>
            </w:tcBorders>
            <w:vAlign w:val="center"/>
          </w:tcPr>
          <w:p w:rsidR="00000000" w:rsidRDefault="007A1441">
            <w:pPr>
              <w:spacing w:line="360" w:lineRule="exact"/>
              <w:jc w:val="center"/>
              <w:rPr>
                <w:rFonts w:ascii="SimHei" w:eastAsia="SimHei"/>
                <w:bCs/>
                <w:color w:val="FF0000"/>
                <w:sz w:val="18"/>
              </w:rPr>
            </w:pPr>
            <w:r>
              <w:rPr>
                <w:rFonts w:ascii="SimHei" w:eastAsia="SimHei"/>
                <w:bCs/>
                <w:color w:val="FF0000"/>
                <w:sz w:val="18"/>
              </w:rPr>
              <w:t>HE</w:t>
            </w:r>
          </w:p>
        </w:tc>
        <w:tc>
          <w:tcPr>
            <w:tcW w:w="893" w:type="pct"/>
            <w:vMerge w:val="restart"/>
            <w:tcBorders>
              <w:top w:val="single" w:sz="4" w:space="0" w:color="auto"/>
              <w:left w:val="single" w:sz="4" w:space="0" w:color="auto"/>
              <w:right w:val="single" w:sz="4" w:space="0" w:color="auto"/>
            </w:tcBorders>
            <w:vAlign w:val="center"/>
          </w:tcPr>
          <w:p w:rsidR="00000000" w:rsidRDefault="007A1441">
            <w:pPr>
              <w:spacing w:line="360" w:lineRule="exact"/>
              <w:jc w:val="center"/>
              <w:rPr>
                <w:rFonts w:ascii="SimHei" w:eastAsia="SimHei"/>
                <w:bCs/>
                <w:color w:val="FF0000"/>
                <w:sz w:val="18"/>
              </w:rPr>
            </w:pPr>
            <w:r>
              <w:rPr>
                <w:rFonts w:ascii="SimHei" w:eastAsia="SimHei"/>
                <w:bCs/>
                <w:color w:val="FF0000"/>
                <w:sz w:val="18"/>
              </w:rPr>
              <w:t>SE</w:t>
            </w:r>
          </w:p>
        </w:tc>
        <w:tc>
          <w:tcPr>
            <w:tcW w:w="769" w:type="pct"/>
            <w:vMerge w:val="restart"/>
            <w:tcBorders>
              <w:top w:val="single" w:sz="4" w:space="0" w:color="auto"/>
              <w:left w:val="single" w:sz="4" w:space="0" w:color="auto"/>
              <w:right w:val="single" w:sz="4" w:space="0" w:color="auto"/>
            </w:tcBorders>
            <w:vAlign w:val="center"/>
          </w:tcPr>
          <w:p w:rsidR="00000000" w:rsidRDefault="007A1441">
            <w:pPr>
              <w:spacing w:line="360" w:lineRule="exact"/>
              <w:jc w:val="center"/>
              <w:rPr>
                <w:rFonts w:ascii="SimHei" w:eastAsia="SimHei" w:hint="eastAsia"/>
                <w:bCs/>
                <w:color w:val="FF0000"/>
                <w:sz w:val="18"/>
              </w:rPr>
            </w:pPr>
            <w:r>
              <w:rPr>
                <w:rFonts w:ascii="SimHei" w:eastAsia="SimHei" w:hint="eastAsia"/>
                <w:bCs/>
                <w:color w:val="FF0000"/>
                <w:sz w:val="18"/>
              </w:rPr>
              <w:t>总数</w:t>
            </w:r>
          </w:p>
        </w:tc>
      </w:tr>
      <w:tr w:rsidR="00000000">
        <w:trPr>
          <w:cantSplit/>
        </w:trPr>
        <w:tc>
          <w:tcPr>
            <w:tcW w:w="658"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rPr>
                <w:rFonts w:ascii="SimHei" w:eastAsia="SimHei"/>
                <w:bCs/>
                <w:color w:val="FF0000"/>
                <w:sz w:val="18"/>
              </w:rPr>
            </w:pPr>
            <w:r>
              <w:rPr>
                <w:rFonts w:ascii="SimHei" w:eastAsia="SimHei" w:hint="eastAsia"/>
                <w:bCs/>
                <w:color w:val="FF0000"/>
                <w:sz w:val="18"/>
              </w:rPr>
              <w:t>年份</w:t>
            </w:r>
          </w:p>
        </w:tc>
        <w:tc>
          <w:tcPr>
            <w:tcW w:w="893"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ascii="SimHei" w:eastAsia="SimHei"/>
                <w:bCs/>
                <w:color w:val="FF0000"/>
                <w:sz w:val="18"/>
              </w:rPr>
            </w:pPr>
            <w:r>
              <w:rPr>
                <w:rFonts w:ascii="SimHei" w:eastAsia="SimHei" w:hint="eastAsia"/>
                <w:bCs/>
                <w:color w:val="FF0000"/>
                <w:sz w:val="18"/>
              </w:rPr>
              <w:t>总数</w:t>
            </w:r>
          </w:p>
        </w:tc>
        <w:tc>
          <w:tcPr>
            <w:tcW w:w="894"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ascii="SimHei" w:eastAsia="SimHei"/>
                <w:bCs/>
                <w:color w:val="FF0000"/>
                <w:sz w:val="18"/>
              </w:rPr>
            </w:pPr>
            <w:r>
              <w:rPr>
                <w:rFonts w:ascii="SimHei" w:eastAsia="SimHei" w:hint="eastAsia"/>
                <w:bCs/>
                <w:color w:val="FF0000"/>
                <w:sz w:val="18"/>
              </w:rPr>
              <w:t>专科医生</w:t>
            </w:r>
          </w:p>
        </w:tc>
        <w:tc>
          <w:tcPr>
            <w:tcW w:w="893" w:type="pct"/>
            <w:vMerge/>
            <w:tcBorders>
              <w:left w:val="single" w:sz="4" w:space="0" w:color="auto"/>
              <w:bottom w:val="single" w:sz="4" w:space="0" w:color="auto"/>
              <w:right w:val="single" w:sz="4" w:space="0" w:color="auto"/>
            </w:tcBorders>
          </w:tcPr>
          <w:p w:rsidR="00000000" w:rsidRDefault="007A1441">
            <w:pPr>
              <w:spacing w:line="360" w:lineRule="exact"/>
              <w:jc w:val="center"/>
              <w:rPr>
                <w:rFonts w:ascii="SimHei" w:eastAsia="SimHei"/>
                <w:bCs/>
                <w:color w:val="FF0000"/>
                <w:sz w:val="18"/>
              </w:rPr>
            </w:pPr>
          </w:p>
        </w:tc>
        <w:tc>
          <w:tcPr>
            <w:tcW w:w="893" w:type="pct"/>
            <w:vMerge/>
            <w:tcBorders>
              <w:left w:val="single" w:sz="4" w:space="0" w:color="auto"/>
              <w:bottom w:val="single" w:sz="4" w:space="0" w:color="auto"/>
              <w:right w:val="single" w:sz="4" w:space="0" w:color="auto"/>
            </w:tcBorders>
          </w:tcPr>
          <w:p w:rsidR="00000000" w:rsidRDefault="007A1441">
            <w:pPr>
              <w:spacing w:line="360" w:lineRule="exact"/>
              <w:jc w:val="center"/>
              <w:rPr>
                <w:rFonts w:ascii="SimHei" w:eastAsia="SimHei"/>
                <w:bCs/>
                <w:color w:val="FF0000"/>
                <w:sz w:val="18"/>
              </w:rPr>
            </w:pPr>
          </w:p>
        </w:tc>
        <w:tc>
          <w:tcPr>
            <w:tcW w:w="769" w:type="pct"/>
            <w:vMerge/>
            <w:tcBorders>
              <w:left w:val="single" w:sz="4" w:space="0" w:color="auto"/>
              <w:bottom w:val="single" w:sz="4" w:space="0" w:color="auto"/>
              <w:right w:val="single" w:sz="4" w:space="0" w:color="auto"/>
            </w:tcBorders>
          </w:tcPr>
          <w:p w:rsidR="00000000" w:rsidRDefault="007A1441">
            <w:pPr>
              <w:spacing w:line="360" w:lineRule="exact"/>
              <w:jc w:val="center"/>
              <w:rPr>
                <w:rFonts w:ascii="SimHei" w:eastAsia="SimHei" w:hint="eastAsia"/>
                <w:bCs/>
                <w:color w:val="FF0000"/>
                <w:sz w:val="18"/>
              </w:rPr>
            </w:pPr>
          </w:p>
        </w:tc>
      </w:tr>
      <w:tr w:rsidR="00000000">
        <w:tc>
          <w:tcPr>
            <w:tcW w:w="658"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rPr>
                <w:sz w:val="18"/>
              </w:rPr>
            </w:pPr>
            <w:r>
              <w:rPr>
                <w:sz w:val="18"/>
              </w:rPr>
              <w:t>1990</w:t>
            </w:r>
          </w:p>
        </w:tc>
        <w:tc>
          <w:tcPr>
            <w:tcW w:w="893"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303</w:t>
            </w:r>
          </w:p>
        </w:tc>
        <w:tc>
          <w:tcPr>
            <w:tcW w:w="894" w:type="pct"/>
            <w:tcBorders>
              <w:top w:val="single" w:sz="4" w:space="0" w:color="auto"/>
              <w:left w:val="single" w:sz="4" w:space="0" w:color="auto"/>
              <w:bottom w:val="single" w:sz="4" w:space="0" w:color="auto"/>
              <w:right w:val="single" w:sz="4" w:space="0" w:color="auto"/>
            </w:tcBorders>
          </w:tcPr>
          <w:p w:rsidR="00000000" w:rsidRDefault="007A1441">
            <w:pPr>
              <w:pStyle w:val="Header"/>
              <w:pBdr>
                <w:bottom w:val="none" w:sz="0" w:space="0" w:color="auto"/>
              </w:pBdr>
              <w:tabs>
                <w:tab w:val="clear" w:pos="4320"/>
                <w:tab w:val="clear" w:pos="8640"/>
              </w:tabs>
              <w:spacing w:line="360" w:lineRule="exact"/>
              <w:rPr>
                <w:bCs/>
              </w:rPr>
            </w:pPr>
            <w:r>
              <w:rPr>
                <w:bCs/>
              </w:rPr>
              <w:t>211</w:t>
            </w:r>
          </w:p>
        </w:tc>
        <w:tc>
          <w:tcPr>
            <w:tcW w:w="893" w:type="pct"/>
            <w:tcBorders>
              <w:top w:val="single" w:sz="4" w:space="0" w:color="auto"/>
              <w:left w:val="single" w:sz="4" w:space="0" w:color="auto"/>
              <w:bottom w:val="single" w:sz="4" w:space="0" w:color="auto"/>
              <w:right w:val="single" w:sz="4" w:space="0" w:color="auto"/>
            </w:tcBorders>
            <w:vAlign w:val="center"/>
          </w:tcPr>
          <w:p w:rsidR="00000000" w:rsidRDefault="007A1441">
            <w:pPr>
              <w:pStyle w:val="Header"/>
              <w:pBdr>
                <w:bottom w:val="none" w:sz="0" w:space="0" w:color="auto"/>
              </w:pBdr>
              <w:tabs>
                <w:tab w:val="clear" w:pos="4320"/>
                <w:tab w:val="clear" w:pos="8640"/>
              </w:tabs>
              <w:spacing w:line="360" w:lineRule="exact"/>
              <w:rPr>
                <w:rFonts w:hint="eastAsia"/>
                <w:bCs/>
              </w:rPr>
            </w:pPr>
            <w:r>
              <w:rPr>
                <w:rFonts w:hint="eastAsia"/>
                <w:bCs/>
              </w:rPr>
              <w:t>728</w:t>
            </w:r>
          </w:p>
        </w:tc>
        <w:tc>
          <w:tcPr>
            <w:tcW w:w="893"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60" w:lineRule="exact"/>
              <w:jc w:val="center"/>
              <w:rPr>
                <w:rFonts w:hint="eastAsia"/>
                <w:bCs/>
                <w:sz w:val="18"/>
              </w:rPr>
            </w:pPr>
            <w:r>
              <w:rPr>
                <w:rFonts w:hint="eastAsia"/>
                <w:bCs/>
                <w:sz w:val="18"/>
              </w:rPr>
              <w:t>21</w:t>
            </w:r>
            <w:r>
              <w:rPr>
                <w:rFonts w:hint="eastAsia"/>
                <w:bCs/>
                <w:sz w:val="18"/>
              </w:rPr>
              <w:t>4</w:t>
            </w:r>
          </w:p>
        </w:tc>
        <w:tc>
          <w:tcPr>
            <w:tcW w:w="769"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60" w:lineRule="exact"/>
              <w:jc w:val="center"/>
              <w:rPr>
                <w:rFonts w:hint="eastAsia"/>
                <w:bCs/>
                <w:sz w:val="18"/>
              </w:rPr>
            </w:pPr>
            <w:r>
              <w:rPr>
                <w:rFonts w:hint="eastAsia"/>
                <w:bCs/>
                <w:sz w:val="18"/>
              </w:rPr>
              <w:t>1 245</w:t>
            </w:r>
          </w:p>
        </w:tc>
      </w:tr>
      <w:tr w:rsidR="00000000">
        <w:tc>
          <w:tcPr>
            <w:tcW w:w="658"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rPr>
                <w:sz w:val="18"/>
              </w:rPr>
            </w:pPr>
            <w:r>
              <w:rPr>
                <w:sz w:val="18"/>
              </w:rPr>
              <w:t>2000</w:t>
            </w:r>
          </w:p>
        </w:tc>
        <w:tc>
          <w:tcPr>
            <w:tcW w:w="893"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323</w:t>
            </w:r>
          </w:p>
        </w:tc>
        <w:tc>
          <w:tcPr>
            <w:tcW w:w="894"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bCs/>
                <w:sz w:val="18"/>
              </w:rPr>
            </w:pPr>
            <w:r>
              <w:rPr>
                <w:bCs/>
                <w:sz w:val="18"/>
              </w:rPr>
              <w:t>278</w:t>
            </w:r>
          </w:p>
        </w:tc>
        <w:tc>
          <w:tcPr>
            <w:tcW w:w="893"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bCs/>
                <w:sz w:val="18"/>
              </w:rPr>
            </w:pPr>
            <w:r>
              <w:rPr>
                <w:bCs/>
                <w:sz w:val="18"/>
              </w:rPr>
              <w:t>794</w:t>
            </w:r>
          </w:p>
        </w:tc>
        <w:tc>
          <w:tcPr>
            <w:tcW w:w="893"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bCs/>
                <w:sz w:val="18"/>
              </w:rPr>
            </w:pPr>
            <w:r>
              <w:rPr>
                <w:bCs/>
                <w:sz w:val="18"/>
              </w:rPr>
              <w:t>-</w:t>
            </w:r>
          </w:p>
        </w:tc>
        <w:tc>
          <w:tcPr>
            <w:tcW w:w="769"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bCs/>
                <w:sz w:val="18"/>
              </w:rPr>
            </w:pPr>
            <w:r>
              <w:rPr>
                <w:bCs/>
                <w:sz w:val="18"/>
              </w:rPr>
              <w:t>1 124</w:t>
            </w:r>
          </w:p>
        </w:tc>
      </w:tr>
      <w:tr w:rsidR="00000000">
        <w:tc>
          <w:tcPr>
            <w:tcW w:w="658"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rPr>
                <w:sz w:val="18"/>
              </w:rPr>
            </w:pPr>
            <w:r>
              <w:rPr>
                <w:sz w:val="18"/>
              </w:rPr>
              <w:t>2001</w:t>
            </w:r>
          </w:p>
        </w:tc>
        <w:tc>
          <w:tcPr>
            <w:tcW w:w="893"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335</w:t>
            </w:r>
          </w:p>
        </w:tc>
        <w:tc>
          <w:tcPr>
            <w:tcW w:w="894"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bCs/>
                <w:sz w:val="18"/>
              </w:rPr>
            </w:pPr>
            <w:r>
              <w:rPr>
                <w:bCs/>
                <w:sz w:val="18"/>
              </w:rPr>
              <w:t>275</w:t>
            </w:r>
          </w:p>
        </w:tc>
        <w:tc>
          <w:tcPr>
            <w:tcW w:w="893"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bCs/>
                <w:sz w:val="18"/>
              </w:rPr>
            </w:pPr>
            <w:r>
              <w:rPr>
                <w:bCs/>
                <w:sz w:val="18"/>
              </w:rPr>
              <w:t>790</w:t>
            </w:r>
          </w:p>
        </w:tc>
        <w:tc>
          <w:tcPr>
            <w:tcW w:w="893"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bCs/>
                <w:sz w:val="18"/>
              </w:rPr>
            </w:pPr>
            <w:r>
              <w:rPr>
                <w:bCs/>
                <w:sz w:val="18"/>
              </w:rPr>
              <w:t>-</w:t>
            </w:r>
          </w:p>
        </w:tc>
        <w:tc>
          <w:tcPr>
            <w:tcW w:w="769"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hint="eastAsia"/>
                <w:bCs/>
                <w:sz w:val="18"/>
              </w:rPr>
            </w:pPr>
            <w:r>
              <w:rPr>
                <w:bCs/>
                <w:sz w:val="18"/>
              </w:rPr>
              <w:t>1 12</w:t>
            </w:r>
            <w:r>
              <w:rPr>
                <w:rFonts w:hint="eastAsia"/>
                <w:bCs/>
                <w:sz w:val="18"/>
              </w:rPr>
              <w:t>5</w:t>
            </w:r>
          </w:p>
        </w:tc>
      </w:tr>
    </w:tbl>
    <w:p w:rsidR="00000000" w:rsidRDefault="007A1441">
      <w:pPr>
        <w:spacing w:after="240" w:line="360" w:lineRule="exact"/>
        <w:rPr>
          <w:rFonts w:eastAsia="KaiTi_GB2312"/>
          <w:color w:val="0000FF"/>
          <w:sz w:val="18"/>
        </w:rPr>
      </w:pPr>
      <w:r>
        <w:rPr>
          <w:rFonts w:eastAsia="KaiTi_GB2312" w:hint="eastAsia"/>
          <w:color w:val="0000FF"/>
          <w:sz w:val="18"/>
        </w:rPr>
        <w:t>资料来源：卫生部</w:t>
      </w:r>
    </w:p>
    <w:p w:rsidR="00000000" w:rsidRDefault="007A1441" w:rsidP="007A1441">
      <w:pPr>
        <w:spacing w:after="240" w:line="360" w:lineRule="exact"/>
        <w:ind w:firstLineChars="200" w:firstLine="31680"/>
        <w:rPr>
          <w:rFonts w:hint="eastAsia"/>
        </w:rPr>
      </w:pPr>
      <w:r>
        <w:rPr>
          <w:rFonts w:hint="eastAsia"/>
        </w:rPr>
        <w:t>2001</w:t>
      </w:r>
      <w:r>
        <w:rPr>
          <w:rFonts w:hint="eastAsia"/>
        </w:rPr>
        <w:t>年，占</w:t>
      </w:r>
      <w:r>
        <w:rPr>
          <w:rFonts w:hint="eastAsia"/>
        </w:rPr>
        <w:t>27.5%</w:t>
      </w:r>
      <w:r>
        <w:rPr>
          <w:rFonts w:hint="eastAsia"/>
        </w:rPr>
        <w:t>的</w:t>
      </w:r>
      <w:r>
        <w:rPr>
          <w:rFonts w:hint="eastAsia"/>
        </w:rPr>
        <w:t>92</w:t>
      </w:r>
      <w:r>
        <w:rPr>
          <w:rFonts w:hint="eastAsia"/>
        </w:rPr>
        <w:t>名医生从事初级卫生保健；</w:t>
      </w:r>
      <w:r>
        <w:rPr>
          <w:rFonts w:hint="eastAsia"/>
        </w:rPr>
        <w:t>130</w:t>
      </w:r>
      <w:r>
        <w:rPr>
          <w:rFonts w:hint="eastAsia"/>
        </w:rPr>
        <w:t>名，占</w:t>
      </w:r>
      <w:r>
        <w:rPr>
          <w:rFonts w:hint="eastAsia"/>
        </w:rPr>
        <w:t>38.8%</w:t>
      </w:r>
      <w:r>
        <w:rPr>
          <w:rFonts w:hint="eastAsia"/>
        </w:rPr>
        <w:t>在第二级；</w:t>
      </w:r>
      <w:r>
        <w:rPr>
          <w:rFonts w:hint="eastAsia"/>
        </w:rPr>
        <w:t>113</w:t>
      </w:r>
      <w:r>
        <w:rPr>
          <w:rFonts w:hint="eastAsia"/>
        </w:rPr>
        <w:t>名，占</w:t>
      </w:r>
      <w:r>
        <w:rPr>
          <w:rFonts w:hint="eastAsia"/>
        </w:rPr>
        <w:t>33.7%</w:t>
      </w:r>
      <w:r>
        <w:rPr>
          <w:rFonts w:hint="eastAsia"/>
        </w:rPr>
        <w:t>从事第三级保健服务。</w:t>
      </w:r>
    </w:p>
    <w:p w:rsidR="00000000" w:rsidRDefault="007A1441" w:rsidP="007A1441">
      <w:pPr>
        <w:spacing w:after="240" w:line="360" w:lineRule="exact"/>
        <w:ind w:firstLineChars="200" w:firstLine="31680"/>
        <w:rPr>
          <w:rFonts w:hint="eastAsia"/>
        </w:rPr>
      </w:pPr>
      <w:r>
        <w:rPr>
          <w:rFonts w:hint="eastAsia"/>
        </w:rPr>
        <w:t>所有医务人员的结构中，第二级卫生保健中有学历资格的占</w:t>
      </w:r>
      <w:r>
        <w:rPr>
          <w:rFonts w:hint="eastAsia"/>
        </w:rPr>
        <w:t>45</w:t>
      </w:r>
      <w:r>
        <w:t>.9</w:t>
      </w:r>
      <w:r>
        <w:rPr>
          <w:rFonts w:hint="eastAsia"/>
        </w:rPr>
        <w:t>%</w:t>
      </w:r>
      <w:r>
        <w:rPr>
          <w:rFonts w:hint="eastAsia"/>
        </w:rPr>
        <w:t>，第三级中占</w:t>
      </w:r>
      <w:r>
        <w:rPr>
          <w:rFonts w:hint="eastAsia"/>
        </w:rPr>
        <w:t>30.4%</w:t>
      </w:r>
      <w:r>
        <w:rPr>
          <w:rFonts w:hint="eastAsia"/>
        </w:rPr>
        <w:t>，最低的是初级卫生保健，只有</w:t>
      </w:r>
      <w:r>
        <w:rPr>
          <w:rFonts w:hint="eastAsia"/>
        </w:rPr>
        <w:t>23</w:t>
      </w:r>
      <w:r>
        <w:t>.7</w:t>
      </w:r>
      <w:r>
        <w:rPr>
          <w:rFonts w:hint="eastAsia"/>
        </w:rPr>
        <w:t>%</w:t>
      </w:r>
      <w:r>
        <w:rPr>
          <w:rFonts w:hint="eastAsia"/>
        </w:rPr>
        <w:t>。</w:t>
      </w:r>
    </w:p>
    <w:p w:rsidR="00000000" w:rsidRDefault="007A1441" w:rsidP="007A1441">
      <w:pPr>
        <w:spacing w:after="240" w:line="360" w:lineRule="exact"/>
        <w:ind w:firstLineChars="200" w:firstLine="31680"/>
        <w:rPr>
          <w:rFonts w:hint="eastAsia"/>
        </w:rPr>
      </w:pPr>
      <w:r>
        <w:rPr>
          <w:rFonts w:hint="eastAsia"/>
        </w:rPr>
        <w:t>拥有中高等学历的医务人员与医生人数的比率在初级保健中是</w:t>
      </w:r>
      <w:r>
        <w:rPr>
          <w:rFonts w:hint="eastAsia"/>
        </w:rPr>
        <w:t>2.0:1</w:t>
      </w:r>
      <w:r>
        <w:rPr>
          <w:rFonts w:hint="eastAsia"/>
        </w:rPr>
        <w:t>，在第二级中是</w:t>
      </w:r>
      <w:r>
        <w:rPr>
          <w:rFonts w:hint="eastAsia"/>
        </w:rPr>
        <w:t>2.9:1</w:t>
      </w:r>
      <w:r>
        <w:rPr>
          <w:rFonts w:hint="eastAsia"/>
        </w:rPr>
        <w:t>，在第三级中是</w:t>
      </w:r>
      <w:r>
        <w:rPr>
          <w:rFonts w:hint="eastAsia"/>
        </w:rPr>
        <w:t>2.0:1</w:t>
      </w:r>
      <w:r>
        <w:rPr>
          <w:rFonts w:hint="eastAsia"/>
        </w:rPr>
        <w:t>。</w:t>
      </w:r>
    </w:p>
    <w:p w:rsidR="00000000" w:rsidRDefault="007A1441" w:rsidP="007A1441">
      <w:pPr>
        <w:spacing w:after="240" w:line="360" w:lineRule="exact"/>
        <w:ind w:firstLineChars="200" w:firstLine="31680"/>
        <w:rPr>
          <w:rFonts w:hint="eastAsia"/>
        </w:rPr>
      </w:pPr>
      <w:r>
        <w:rPr>
          <w:rFonts w:hint="eastAsia"/>
        </w:rPr>
        <w:t>通过妇女卫生保健诊疗所实施初级卫生保健（</w:t>
      </w:r>
      <w:r>
        <w:rPr>
          <w:rFonts w:hint="eastAsia"/>
        </w:rPr>
        <w:t>PHC</w:t>
      </w:r>
      <w:r>
        <w:rPr>
          <w:rFonts w:hint="eastAsia"/>
        </w:rPr>
        <w:t>）服务的有两类，一类是负责治疗工作的组织单位（</w:t>
      </w:r>
      <w:r>
        <w:rPr>
          <w:rFonts w:hint="eastAsia"/>
        </w:rPr>
        <w:t>1990</w:t>
      </w:r>
      <w:r>
        <w:rPr>
          <w:rFonts w:hint="eastAsia"/>
        </w:rPr>
        <w:t>年</w:t>
      </w:r>
      <w:r>
        <w:rPr>
          <w:rFonts w:hint="eastAsia"/>
        </w:rPr>
        <w:t>73</w:t>
      </w:r>
      <w:r>
        <w:rPr>
          <w:rFonts w:hint="eastAsia"/>
        </w:rPr>
        <w:t>个，</w:t>
      </w:r>
      <w:r>
        <w:rPr>
          <w:rFonts w:hint="eastAsia"/>
        </w:rPr>
        <w:t>2001</w:t>
      </w:r>
      <w:r>
        <w:rPr>
          <w:rFonts w:hint="eastAsia"/>
        </w:rPr>
        <w:t>年</w:t>
      </w:r>
      <w:r>
        <w:rPr>
          <w:rFonts w:hint="eastAsia"/>
        </w:rPr>
        <w:t>50</w:t>
      </w:r>
      <w:r>
        <w:rPr>
          <w:rFonts w:hint="eastAsia"/>
        </w:rPr>
        <w:t>个），另一类是负责预防性保健，也就是妊娠咨询服务、计划生育服务和地区健康护理的单位。</w:t>
      </w:r>
    </w:p>
    <w:p w:rsidR="00000000" w:rsidRDefault="007A1441">
      <w:pPr>
        <w:pStyle w:val="BodyTextIndent"/>
        <w:ind w:firstLine="0"/>
        <w:rPr>
          <w:rFonts w:eastAsia="KaiTi_GB2312"/>
          <w:b/>
          <w:bCs/>
          <w:color w:val="0000FF"/>
        </w:rPr>
      </w:pPr>
      <w:r>
        <w:rPr>
          <w:rFonts w:eastAsia="KaiTi_GB2312" w:hint="eastAsia"/>
          <w:b/>
          <w:bCs/>
          <w:color w:val="0000FF"/>
        </w:rPr>
        <w:t>初级卫生保健</w:t>
      </w:r>
    </w:p>
    <w:p w:rsidR="00000000" w:rsidRDefault="007A1441">
      <w:pPr>
        <w:pStyle w:val="TOC1"/>
      </w:pPr>
      <w:r>
        <w:rPr>
          <w:rFonts w:hint="eastAsia"/>
        </w:rPr>
        <w:t>初级卫生保健中妇女的保健组织单位</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92"/>
        <w:gridCol w:w="1024"/>
        <w:gridCol w:w="1024"/>
        <w:gridCol w:w="1025"/>
        <w:gridCol w:w="1023"/>
        <w:gridCol w:w="1025"/>
        <w:gridCol w:w="1023"/>
        <w:gridCol w:w="905"/>
      </w:tblGrid>
      <w:tr w:rsidR="00000000">
        <w:trPr>
          <w:cantSplit/>
        </w:trPr>
        <w:tc>
          <w:tcPr>
            <w:tcW w:w="1418" w:type="pct"/>
            <w:vMerge w:val="restart"/>
            <w:tcBorders>
              <w:top w:val="single" w:sz="4" w:space="0" w:color="auto"/>
              <w:left w:val="single" w:sz="4" w:space="0" w:color="auto"/>
              <w:bottom w:val="single" w:sz="4" w:space="0" w:color="auto"/>
              <w:right w:val="single" w:sz="4" w:space="0" w:color="auto"/>
            </w:tcBorders>
            <w:vAlign w:val="center"/>
          </w:tcPr>
          <w:p w:rsidR="00000000" w:rsidRDefault="007A1441">
            <w:pPr>
              <w:pStyle w:val="TOC1"/>
            </w:pPr>
            <w:r>
              <w:rPr>
                <w:rFonts w:hint="eastAsia"/>
              </w:rPr>
              <w:t>组织单位的类型</w:t>
            </w:r>
          </w:p>
        </w:tc>
        <w:tc>
          <w:tcPr>
            <w:tcW w:w="3582" w:type="pct"/>
            <w:gridSpan w:val="7"/>
            <w:tcBorders>
              <w:top w:val="single" w:sz="4" w:space="0" w:color="auto"/>
              <w:left w:val="single" w:sz="4" w:space="0" w:color="auto"/>
              <w:bottom w:val="single" w:sz="4" w:space="0" w:color="auto"/>
              <w:right w:val="single" w:sz="4" w:space="0" w:color="auto"/>
            </w:tcBorders>
          </w:tcPr>
          <w:p w:rsidR="00000000" w:rsidRDefault="007A1441">
            <w:pPr>
              <w:pStyle w:val="Heading8"/>
              <w:spacing w:line="360" w:lineRule="exact"/>
              <w:jc w:val="center"/>
              <w:rPr>
                <w:rFonts w:ascii="Times New Roman" w:eastAsia="SimHei" w:hAnsi="Times New Roman" w:hint="eastAsia"/>
                <w:b w:val="0"/>
                <w:bCs/>
                <w:i w:val="0"/>
                <w:iCs w:val="0"/>
                <w:color w:val="FF0000"/>
                <w:sz w:val="18"/>
                <w:lang w:eastAsia="zh-CN"/>
              </w:rPr>
            </w:pPr>
            <w:r>
              <w:rPr>
                <w:rFonts w:ascii="Times New Roman" w:eastAsia="SimHei" w:hAnsi="Times New Roman" w:hint="eastAsia"/>
                <w:b w:val="0"/>
                <w:bCs/>
                <w:i w:val="0"/>
                <w:iCs w:val="0"/>
                <w:color w:val="FF0000"/>
                <w:sz w:val="18"/>
                <w:lang w:eastAsia="zh-CN"/>
              </w:rPr>
              <w:t>单位数量</w:t>
            </w:r>
          </w:p>
        </w:tc>
      </w:tr>
      <w:tr w:rsidR="00000000">
        <w:trPr>
          <w:cantSplit/>
        </w:trPr>
        <w:tc>
          <w:tcPr>
            <w:tcW w:w="1418" w:type="pct"/>
            <w:vMerge/>
            <w:tcBorders>
              <w:top w:val="single" w:sz="4" w:space="0" w:color="auto"/>
              <w:left w:val="single" w:sz="4" w:space="0" w:color="auto"/>
              <w:bottom w:val="single" w:sz="4" w:space="0" w:color="auto"/>
              <w:right w:val="single" w:sz="4" w:space="0" w:color="auto"/>
            </w:tcBorders>
            <w:vAlign w:val="center"/>
          </w:tcPr>
          <w:p w:rsidR="00000000" w:rsidRDefault="007A1441">
            <w:pPr>
              <w:spacing w:line="360" w:lineRule="exact"/>
              <w:rPr>
                <w:color w:val="FF0000"/>
                <w:sz w:val="18"/>
              </w:rPr>
            </w:pPr>
          </w:p>
        </w:tc>
        <w:tc>
          <w:tcPr>
            <w:tcW w:w="520"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b/>
                <w:color w:val="FF0000"/>
                <w:sz w:val="18"/>
              </w:rPr>
            </w:pPr>
            <w:r>
              <w:rPr>
                <w:b/>
                <w:color w:val="FF0000"/>
                <w:sz w:val="18"/>
              </w:rPr>
              <w:t>1990</w:t>
            </w:r>
          </w:p>
        </w:tc>
        <w:tc>
          <w:tcPr>
            <w:tcW w:w="520"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b/>
                <w:color w:val="FF0000"/>
                <w:sz w:val="18"/>
              </w:rPr>
            </w:pPr>
            <w:r>
              <w:rPr>
                <w:b/>
                <w:color w:val="FF0000"/>
                <w:sz w:val="18"/>
              </w:rPr>
              <w:t>1995</w:t>
            </w:r>
          </w:p>
        </w:tc>
        <w:tc>
          <w:tcPr>
            <w:tcW w:w="521"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b/>
                <w:color w:val="FF0000"/>
                <w:sz w:val="18"/>
              </w:rPr>
            </w:pPr>
            <w:r>
              <w:rPr>
                <w:b/>
                <w:color w:val="FF0000"/>
                <w:sz w:val="18"/>
              </w:rPr>
              <w:t>1996</w:t>
            </w:r>
          </w:p>
        </w:tc>
        <w:tc>
          <w:tcPr>
            <w:tcW w:w="520"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b/>
                <w:color w:val="FF0000"/>
                <w:sz w:val="18"/>
              </w:rPr>
            </w:pPr>
            <w:r>
              <w:rPr>
                <w:b/>
                <w:color w:val="FF0000"/>
                <w:sz w:val="18"/>
              </w:rPr>
              <w:t>1997</w:t>
            </w:r>
          </w:p>
        </w:tc>
        <w:tc>
          <w:tcPr>
            <w:tcW w:w="521"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b/>
                <w:color w:val="FF0000"/>
                <w:sz w:val="18"/>
              </w:rPr>
            </w:pPr>
            <w:r>
              <w:rPr>
                <w:b/>
                <w:color w:val="FF0000"/>
                <w:sz w:val="18"/>
              </w:rPr>
              <w:t>1998</w:t>
            </w:r>
          </w:p>
        </w:tc>
        <w:tc>
          <w:tcPr>
            <w:tcW w:w="520"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b/>
                <w:color w:val="FF0000"/>
                <w:sz w:val="18"/>
              </w:rPr>
            </w:pPr>
            <w:r>
              <w:rPr>
                <w:b/>
                <w:color w:val="FF0000"/>
                <w:sz w:val="18"/>
              </w:rPr>
              <w:t>1999/2000</w:t>
            </w:r>
          </w:p>
        </w:tc>
        <w:tc>
          <w:tcPr>
            <w:tcW w:w="459"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b/>
                <w:color w:val="FF0000"/>
                <w:sz w:val="18"/>
              </w:rPr>
            </w:pPr>
            <w:r>
              <w:rPr>
                <w:b/>
                <w:color w:val="FF0000"/>
                <w:sz w:val="18"/>
              </w:rPr>
              <w:t>2001</w:t>
            </w:r>
          </w:p>
        </w:tc>
      </w:tr>
      <w:tr w:rsidR="00000000">
        <w:trPr>
          <w:cantSplit/>
        </w:trPr>
        <w:tc>
          <w:tcPr>
            <w:tcW w:w="1418"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rPr>
                <w:sz w:val="18"/>
              </w:rPr>
            </w:pPr>
            <w:r>
              <w:rPr>
                <w:rFonts w:hint="eastAsia"/>
                <w:sz w:val="18"/>
              </w:rPr>
              <w:t>医务所</w:t>
            </w:r>
          </w:p>
        </w:tc>
        <w:tc>
          <w:tcPr>
            <w:tcW w:w="520"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73</w:t>
            </w:r>
          </w:p>
        </w:tc>
        <w:tc>
          <w:tcPr>
            <w:tcW w:w="520"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62</w:t>
            </w:r>
          </w:p>
        </w:tc>
        <w:tc>
          <w:tcPr>
            <w:tcW w:w="521"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57</w:t>
            </w:r>
          </w:p>
        </w:tc>
        <w:tc>
          <w:tcPr>
            <w:tcW w:w="520"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54</w:t>
            </w:r>
          </w:p>
        </w:tc>
        <w:tc>
          <w:tcPr>
            <w:tcW w:w="521"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51</w:t>
            </w:r>
          </w:p>
        </w:tc>
        <w:tc>
          <w:tcPr>
            <w:tcW w:w="520"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51</w:t>
            </w:r>
          </w:p>
        </w:tc>
        <w:tc>
          <w:tcPr>
            <w:tcW w:w="459"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50</w:t>
            </w:r>
          </w:p>
        </w:tc>
      </w:tr>
      <w:tr w:rsidR="00000000">
        <w:trPr>
          <w:cantSplit/>
        </w:trPr>
        <w:tc>
          <w:tcPr>
            <w:tcW w:w="1418"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rPr>
                <w:rFonts w:hint="eastAsia"/>
                <w:sz w:val="18"/>
              </w:rPr>
            </w:pPr>
            <w:r>
              <w:rPr>
                <w:rFonts w:hint="eastAsia"/>
                <w:sz w:val="18"/>
              </w:rPr>
              <w:t>妊娠咨询服务</w:t>
            </w:r>
          </w:p>
        </w:tc>
        <w:tc>
          <w:tcPr>
            <w:tcW w:w="520"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30</w:t>
            </w:r>
          </w:p>
        </w:tc>
        <w:tc>
          <w:tcPr>
            <w:tcW w:w="520"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50</w:t>
            </w:r>
          </w:p>
        </w:tc>
        <w:tc>
          <w:tcPr>
            <w:tcW w:w="521"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29</w:t>
            </w:r>
          </w:p>
        </w:tc>
        <w:tc>
          <w:tcPr>
            <w:tcW w:w="520"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29</w:t>
            </w:r>
          </w:p>
        </w:tc>
        <w:tc>
          <w:tcPr>
            <w:tcW w:w="521"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30</w:t>
            </w:r>
          </w:p>
        </w:tc>
        <w:tc>
          <w:tcPr>
            <w:tcW w:w="520"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30</w:t>
            </w:r>
          </w:p>
        </w:tc>
        <w:tc>
          <w:tcPr>
            <w:tcW w:w="459"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30</w:t>
            </w:r>
          </w:p>
        </w:tc>
      </w:tr>
      <w:tr w:rsidR="00000000">
        <w:trPr>
          <w:cantSplit/>
        </w:trPr>
        <w:tc>
          <w:tcPr>
            <w:tcW w:w="1418"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rPr>
                <w:rFonts w:hint="eastAsia"/>
                <w:sz w:val="18"/>
              </w:rPr>
            </w:pPr>
            <w:r>
              <w:rPr>
                <w:rFonts w:hint="eastAsia"/>
                <w:sz w:val="18"/>
              </w:rPr>
              <w:t>计划生育咨询服务</w:t>
            </w:r>
          </w:p>
        </w:tc>
        <w:tc>
          <w:tcPr>
            <w:tcW w:w="520"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27</w:t>
            </w:r>
          </w:p>
        </w:tc>
        <w:tc>
          <w:tcPr>
            <w:tcW w:w="520"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25</w:t>
            </w:r>
          </w:p>
        </w:tc>
        <w:tc>
          <w:tcPr>
            <w:tcW w:w="521"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2</w:t>
            </w:r>
            <w:r>
              <w:rPr>
                <w:sz w:val="18"/>
              </w:rPr>
              <w:t>3</w:t>
            </w:r>
          </w:p>
        </w:tc>
        <w:tc>
          <w:tcPr>
            <w:tcW w:w="520"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23</w:t>
            </w:r>
          </w:p>
        </w:tc>
        <w:tc>
          <w:tcPr>
            <w:tcW w:w="521"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22</w:t>
            </w:r>
          </w:p>
        </w:tc>
        <w:tc>
          <w:tcPr>
            <w:tcW w:w="520"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27</w:t>
            </w:r>
          </w:p>
        </w:tc>
        <w:tc>
          <w:tcPr>
            <w:tcW w:w="459"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25</w:t>
            </w:r>
          </w:p>
        </w:tc>
      </w:tr>
      <w:tr w:rsidR="00000000">
        <w:trPr>
          <w:cantSplit/>
        </w:trPr>
        <w:tc>
          <w:tcPr>
            <w:tcW w:w="1418"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rPr>
                <w:rFonts w:hint="eastAsia"/>
                <w:sz w:val="18"/>
              </w:rPr>
            </w:pPr>
            <w:r>
              <w:rPr>
                <w:rFonts w:hint="eastAsia"/>
                <w:sz w:val="18"/>
              </w:rPr>
              <w:t>地区护理</w:t>
            </w:r>
          </w:p>
        </w:tc>
        <w:tc>
          <w:tcPr>
            <w:tcW w:w="520"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26</w:t>
            </w:r>
          </w:p>
        </w:tc>
        <w:tc>
          <w:tcPr>
            <w:tcW w:w="520"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17</w:t>
            </w:r>
          </w:p>
        </w:tc>
        <w:tc>
          <w:tcPr>
            <w:tcW w:w="521"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20</w:t>
            </w:r>
          </w:p>
        </w:tc>
        <w:tc>
          <w:tcPr>
            <w:tcW w:w="520"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20</w:t>
            </w:r>
          </w:p>
        </w:tc>
        <w:tc>
          <w:tcPr>
            <w:tcW w:w="521"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21</w:t>
            </w:r>
          </w:p>
        </w:tc>
        <w:tc>
          <w:tcPr>
            <w:tcW w:w="520"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22</w:t>
            </w:r>
          </w:p>
        </w:tc>
        <w:tc>
          <w:tcPr>
            <w:tcW w:w="459"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23</w:t>
            </w:r>
          </w:p>
        </w:tc>
      </w:tr>
    </w:tbl>
    <w:p w:rsidR="00000000" w:rsidRDefault="007A1441">
      <w:pPr>
        <w:spacing w:after="240" w:line="360" w:lineRule="exact"/>
        <w:rPr>
          <w:rFonts w:eastAsia="KaiTi_GB2312"/>
          <w:color w:val="0000FF"/>
          <w:sz w:val="18"/>
        </w:rPr>
      </w:pPr>
      <w:r>
        <w:rPr>
          <w:rFonts w:eastAsia="KaiTi_GB2312" w:hint="eastAsia"/>
          <w:color w:val="0000FF"/>
          <w:sz w:val="18"/>
        </w:rPr>
        <w:t>资料来源：卫生部</w:t>
      </w:r>
    </w:p>
    <w:p w:rsidR="00000000" w:rsidRDefault="007A1441" w:rsidP="007A1441">
      <w:pPr>
        <w:spacing w:after="240" w:line="360" w:lineRule="exact"/>
        <w:ind w:firstLineChars="200" w:firstLine="31680"/>
        <w:rPr>
          <w:rFonts w:hint="eastAsia"/>
        </w:rPr>
      </w:pPr>
      <w:r>
        <w:rPr>
          <w:rFonts w:hint="eastAsia"/>
        </w:rPr>
        <w:t>妇女的初级卫生保健中，接受妊娠咨询部门服务的人数</w:t>
      </w:r>
      <w:r>
        <w:rPr>
          <w:rFonts w:hint="eastAsia"/>
        </w:rPr>
        <w:t>1995</w:t>
      </w:r>
      <w:r>
        <w:rPr>
          <w:rFonts w:hint="eastAsia"/>
        </w:rPr>
        <w:t>年与</w:t>
      </w:r>
      <w:r>
        <w:rPr>
          <w:rFonts w:hint="eastAsia"/>
        </w:rPr>
        <w:t>1990</w:t>
      </w:r>
      <w:r>
        <w:rPr>
          <w:rFonts w:hint="eastAsia"/>
        </w:rPr>
        <w:t>年相比，下降了</w:t>
      </w:r>
      <w:r>
        <w:rPr>
          <w:rFonts w:hint="eastAsia"/>
        </w:rPr>
        <w:t>22%</w:t>
      </w:r>
      <w:r>
        <w:rPr>
          <w:rFonts w:hint="eastAsia"/>
        </w:rPr>
        <w:t>，从</w:t>
      </w:r>
      <w:r>
        <w:rPr>
          <w:rFonts w:hint="eastAsia"/>
        </w:rPr>
        <w:t>1995</w:t>
      </w:r>
      <w:r>
        <w:rPr>
          <w:rFonts w:hint="eastAsia"/>
        </w:rPr>
        <w:t>年到</w:t>
      </w:r>
      <w:r>
        <w:rPr>
          <w:rFonts w:hint="eastAsia"/>
        </w:rPr>
        <w:t>2001</w:t>
      </w:r>
      <w:r>
        <w:rPr>
          <w:rFonts w:hint="eastAsia"/>
        </w:rPr>
        <w:t>年，提高了</w:t>
      </w:r>
      <w:r>
        <w:rPr>
          <w:rFonts w:hint="eastAsia"/>
        </w:rPr>
        <w:t>9.8%</w:t>
      </w:r>
      <w:r>
        <w:rPr>
          <w:rFonts w:hint="eastAsia"/>
        </w:rPr>
        <w:t>。这一时期的地区护理除了</w:t>
      </w:r>
      <w:r>
        <w:rPr>
          <w:rFonts w:hint="eastAsia"/>
        </w:rPr>
        <w:t>1990</w:t>
      </w:r>
      <w:r>
        <w:rPr>
          <w:rFonts w:hint="eastAsia"/>
        </w:rPr>
        <w:t>年下降外，</w:t>
      </w:r>
      <w:r>
        <w:rPr>
          <w:rFonts w:hint="eastAsia"/>
        </w:rPr>
        <w:t>2001</w:t>
      </w:r>
      <w:r>
        <w:rPr>
          <w:rFonts w:hint="eastAsia"/>
        </w:rPr>
        <w:t>年比</w:t>
      </w:r>
      <w:r>
        <w:rPr>
          <w:rFonts w:hint="eastAsia"/>
        </w:rPr>
        <w:t>1990</w:t>
      </w:r>
      <w:r>
        <w:rPr>
          <w:rFonts w:hint="eastAsia"/>
        </w:rPr>
        <w:t>年增长了</w:t>
      </w:r>
      <w:r>
        <w:rPr>
          <w:rFonts w:hint="eastAsia"/>
        </w:rPr>
        <w:t>15.5%</w:t>
      </w:r>
      <w:r>
        <w:rPr>
          <w:rFonts w:hint="eastAsia"/>
        </w:rPr>
        <w:t>。</w:t>
      </w:r>
    </w:p>
    <w:p w:rsidR="00000000" w:rsidRDefault="007A1441" w:rsidP="007A1441">
      <w:pPr>
        <w:spacing w:after="240" w:line="360" w:lineRule="exact"/>
        <w:ind w:firstLineChars="200" w:firstLine="31680"/>
        <w:rPr>
          <w:rFonts w:hint="eastAsia"/>
        </w:rPr>
      </w:pPr>
      <w:r>
        <w:rPr>
          <w:rFonts w:hint="eastAsia"/>
        </w:rPr>
        <w:t>地区护理服务的指标反映了这项服务的组织和活动有了改善，这对于产前照料以及在分娩和哺乳阶段为母亲提供专业帮助和护理极为重要。这一成果部分来自于卫生部和儿童基金会实施的一个项目，其目的是为了减少哺乳期</w:t>
      </w:r>
      <w:r>
        <w:rPr>
          <w:rFonts w:hint="eastAsia"/>
        </w:rPr>
        <w:t>婴儿死亡率，从人员、资金和技术方面入手，提高地区护理服务水平。</w:t>
      </w:r>
    </w:p>
    <w:p w:rsidR="00000000" w:rsidRDefault="007A1441">
      <w:pPr>
        <w:pStyle w:val="TOC1"/>
        <w:rPr>
          <w:rFonts w:hint="eastAsia"/>
        </w:rPr>
      </w:pPr>
      <w:r>
        <w:rPr>
          <w:rFonts w:hint="eastAsia"/>
        </w:rPr>
        <w:t>按提供服务的次数，初级卫生保健中妇女卫生保健的情况：</w:t>
      </w: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0"/>
        <w:gridCol w:w="1003"/>
        <w:gridCol w:w="1005"/>
        <w:gridCol w:w="1005"/>
        <w:gridCol w:w="1006"/>
        <w:gridCol w:w="1006"/>
        <w:gridCol w:w="1006"/>
        <w:gridCol w:w="1006"/>
        <w:gridCol w:w="1002"/>
      </w:tblGrid>
      <w:tr w:rsidR="00000000">
        <w:tc>
          <w:tcPr>
            <w:tcW w:w="915"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rPr>
                <w:rFonts w:eastAsia="SimHei" w:hint="eastAsia"/>
                <w:color w:val="FF0000"/>
                <w:sz w:val="18"/>
              </w:rPr>
            </w:pPr>
            <w:r>
              <w:rPr>
                <w:rFonts w:eastAsia="SimHei" w:hint="eastAsia"/>
                <w:color w:val="FF0000"/>
                <w:sz w:val="18"/>
              </w:rPr>
              <w:t>年份</w:t>
            </w:r>
          </w:p>
        </w:tc>
        <w:tc>
          <w:tcPr>
            <w:tcW w:w="510"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b/>
                <w:color w:val="FF0000"/>
                <w:sz w:val="18"/>
              </w:rPr>
            </w:pPr>
            <w:r>
              <w:rPr>
                <w:b/>
                <w:color w:val="FF0000"/>
                <w:sz w:val="18"/>
              </w:rPr>
              <w:t>1990</w:t>
            </w:r>
          </w:p>
        </w:tc>
        <w:tc>
          <w:tcPr>
            <w:tcW w:w="511"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b/>
                <w:color w:val="FF0000"/>
                <w:sz w:val="18"/>
              </w:rPr>
            </w:pPr>
            <w:r>
              <w:rPr>
                <w:b/>
                <w:color w:val="FF0000"/>
                <w:sz w:val="18"/>
              </w:rPr>
              <w:t>1995</w:t>
            </w:r>
          </w:p>
        </w:tc>
        <w:tc>
          <w:tcPr>
            <w:tcW w:w="511"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b/>
                <w:color w:val="FF0000"/>
                <w:sz w:val="18"/>
              </w:rPr>
            </w:pPr>
            <w:r>
              <w:rPr>
                <w:b/>
                <w:color w:val="FF0000"/>
                <w:sz w:val="18"/>
              </w:rPr>
              <w:t>1996</w:t>
            </w:r>
          </w:p>
        </w:tc>
        <w:tc>
          <w:tcPr>
            <w:tcW w:w="511"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b/>
                <w:color w:val="FF0000"/>
                <w:sz w:val="18"/>
              </w:rPr>
            </w:pPr>
            <w:r>
              <w:rPr>
                <w:b/>
                <w:color w:val="FF0000"/>
                <w:sz w:val="18"/>
              </w:rPr>
              <w:t>1997</w:t>
            </w:r>
          </w:p>
        </w:tc>
        <w:tc>
          <w:tcPr>
            <w:tcW w:w="511"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b/>
                <w:color w:val="FF0000"/>
                <w:sz w:val="18"/>
              </w:rPr>
            </w:pPr>
            <w:r>
              <w:rPr>
                <w:b/>
                <w:color w:val="FF0000"/>
                <w:sz w:val="18"/>
              </w:rPr>
              <w:t>1998</w:t>
            </w:r>
          </w:p>
        </w:tc>
        <w:tc>
          <w:tcPr>
            <w:tcW w:w="511"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b/>
                <w:color w:val="FF0000"/>
                <w:sz w:val="18"/>
              </w:rPr>
            </w:pPr>
            <w:r>
              <w:rPr>
                <w:b/>
                <w:color w:val="FF0000"/>
                <w:sz w:val="18"/>
              </w:rPr>
              <w:t>1999</w:t>
            </w:r>
          </w:p>
        </w:tc>
        <w:tc>
          <w:tcPr>
            <w:tcW w:w="511"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b/>
                <w:color w:val="FF0000"/>
                <w:sz w:val="18"/>
              </w:rPr>
            </w:pPr>
            <w:r>
              <w:rPr>
                <w:b/>
                <w:color w:val="FF0000"/>
                <w:sz w:val="18"/>
              </w:rPr>
              <w:t>2000</w:t>
            </w:r>
          </w:p>
        </w:tc>
        <w:tc>
          <w:tcPr>
            <w:tcW w:w="511"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b/>
                <w:color w:val="FF0000"/>
                <w:sz w:val="18"/>
              </w:rPr>
            </w:pPr>
            <w:r>
              <w:rPr>
                <w:b/>
                <w:color w:val="FF0000"/>
                <w:sz w:val="18"/>
              </w:rPr>
              <w:t>2001</w:t>
            </w:r>
          </w:p>
        </w:tc>
      </w:tr>
      <w:tr w:rsidR="00000000">
        <w:tc>
          <w:tcPr>
            <w:tcW w:w="915"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rPr>
                <w:rFonts w:hint="eastAsia"/>
                <w:bCs/>
                <w:sz w:val="18"/>
              </w:rPr>
            </w:pPr>
            <w:r>
              <w:rPr>
                <w:rFonts w:hint="eastAsia"/>
                <w:bCs/>
                <w:sz w:val="18"/>
              </w:rPr>
              <w:t>妊娠咨询服务</w:t>
            </w:r>
          </w:p>
        </w:tc>
        <w:tc>
          <w:tcPr>
            <w:tcW w:w="510" w:type="pct"/>
            <w:tcBorders>
              <w:top w:val="single" w:sz="4" w:space="0" w:color="auto"/>
              <w:left w:val="single" w:sz="4" w:space="0" w:color="auto"/>
              <w:bottom w:val="single" w:sz="4" w:space="0" w:color="auto"/>
              <w:right w:val="single" w:sz="4" w:space="0" w:color="auto"/>
            </w:tcBorders>
          </w:tcPr>
          <w:p w:rsidR="00000000" w:rsidRDefault="007A1441" w:rsidP="007A1441">
            <w:pPr>
              <w:pStyle w:val="Header"/>
              <w:pBdr>
                <w:bottom w:val="none" w:sz="0" w:space="0" w:color="auto"/>
              </w:pBdr>
              <w:tabs>
                <w:tab w:val="clear" w:pos="4320"/>
                <w:tab w:val="clear" w:pos="8640"/>
              </w:tabs>
              <w:spacing w:line="340" w:lineRule="exact"/>
              <w:ind w:rightChars="50" w:right="31680"/>
              <w:jc w:val="right"/>
            </w:pPr>
            <w:r>
              <w:t>154 767</w:t>
            </w:r>
          </w:p>
        </w:tc>
        <w:tc>
          <w:tcPr>
            <w:tcW w:w="511" w:type="pct"/>
            <w:tcBorders>
              <w:top w:val="single" w:sz="4" w:space="0" w:color="auto"/>
              <w:left w:val="single" w:sz="4" w:space="0" w:color="auto"/>
              <w:bottom w:val="single" w:sz="4" w:space="0" w:color="auto"/>
              <w:right w:val="single" w:sz="4" w:space="0" w:color="auto"/>
            </w:tcBorders>
          </w:tcPr>
          <w:p w:rsidR="00000000" w:rsidRDefault="007A1441" w:rsidP="007A1441">
            <w:pPr>
              <w:spacing w:line="340" w:lineRule="exact"/>
              <w:ind w:rightChars="50" w:right="31680"/>
              <w:jc w:val="right"/>
              <w:rPr>
                <w:sz w:val="18"/>
              </w:rPr>
            </w:pPr>
            <w:r>
              <w:rPr>
                <w:sz w:val="18"/>
              </w:rPr>
              <w:t>120 240</w:t>
            </w:r>
          </w:p>
        </w:tc>
        <w:tc>
          <w:tcPr>
            <w:tcW w:w="511" w:type="pct"/>
            <w:tcBorders>
              <w:top w:val="single" w:sz="4" w:space="0" w:color="auto"/>
              <w:left w:val="single" w:sz="4" w:space="0" w:color="auto"/>
              <w:bottom w:val="single" w:sz="4" w:space="0" w:color="auto"/>
              <w:right w:val="single" w:sz="4" w:space="0" w:color="auto"/>
            </w:tcBorders>
          </w:tcPr>
          <w:p w:rsidR="00000000" w:rsidRDefault="007A1441" w:rsidP="007A1441">
            <w:pPr>
              <w:spacing w:line="340" w:lineRule="exact"/>
              <w:ind w:rightChars="50" w:right="31680"/>
              <w:jc w:val="right"/>
              <w:rPr>
                <w:sz w:val="18"/>
              </w:rPr>
            </w:pPr>
            <w:r>
              <w:rPr>
                <w:sz w:val="18"/>
              </w:rPr>
              <w:t>113 239</w:t>
            </w:r>
          </w:p>
        </w:tc>
        <w:tc>
          <w:tcPr>
            <w:tcW w:w="511" w:type="pct"/>
            <w:tcBorders>
              <w:top w:val="single" w:sz="4" w:space="0" w:color="auto"/>
              <w:left w:val="single" w:sz="4" w:space="0" w:color="auto"/>
              <w:bottom w:val="single" w:sz="4" w:space="0" w:color="auto"/>
              <w:right w:val="single" w:sz="4" w:space="0" w:color="auto"/>
            </w:tcBorders>
          </w:tcPr>
          <w:p w:rsidR="00000000" w:rsidRDefault="007A1441" w:rsidP="007A1441">
            <w:pPr>
              <w:spacing w:line="340" w:lineRule="exact"/>
              <w:ind w:rightChars="50" w:right="31680"/>
              <w:jc w:val="right"/>
              <w:rPr>
                <w:sz w:val="18"/>
              </w:rPr>
            </w:pPr>
            <w:r>
              <w:rPr>
                <w:sz w:val="18"/>
              </w:rPr>
              <w:t>114 155</w:t>
            </w:r>
          </w:p>
        </w:tc>
        <w:tc>
          <w:tcPr>
            <w:tcW w:w="511" w:type="pct"/>
            <w:tcBorders>
              <w:top w:val="single" w:sz="4" w:space="0" w:color="auto"/>
              <w:left w:val="single" w:sz="4" w:space="0" w:color="auto"/>
              <w:bottom w:val="single" w:sz="4" w:space="0" w:color="auto"/>
              <w:right w:val="single" w:sz="4" w:space="0" w:color="auto"/>
            </w:tcBorders>
          </w:tcPr>
          <w:p w:rsidR="00000000" w:rsidRDefault="007A1441" w:rsidP="007A1441">
            <w:pPr>
              <w:spacing w:line="340" w:lineRule="exact"/>
              <w:ind w:rightChars="50" w:right="31680"/>
              <w:jc w:val="right"/>
              <w:rPr>
                <w:sz w:val="18"/>
              </w:rPr>
            </w:pPr>
            <w:r>
              <w:rPr>
                <w:sz w:val="18"/>
              </w:rPr>
              <w:t>136 795</w:t>
            </w:r>
          </w:p>
        </w:tc>
        <w:tc>
          <w:tcPr>
            <w:tcW w:w="511" w:type="pct"/>
            <w:tcBorders>
              <w:top w:val="single" w:sz="4" w:space="0" w:color="auto"/>
              <w:left w:val="single" w:sz="4" w:space="0" w:color="auto"/>
              <w:bottom w:val="single" w:sz="4" w:space="0" w:color="auto"/>
              <w:right w:val="single" w:sz="4" w:space="0" w:color="auto"/>
            </w:tcBorders>
          </w:tcPr>
          <w:p w:rsidR="00000000" w:rsidRDefault="007A1441" w:rsidP="007A1441">
            <w:pPr>
              <w:spacing w:line="340" w:lineRule="exact"/>
              <w:ind w:rightChars="50" w:right="31680"/>
              <w:jc w:val="right"/>
              <w:rPr>
                <w:sz w:val="18"/>
              </w:rPr>
            </w:pPr>
            <w:r>
              <w:rPr>
                <w:sz w:val="18"/>
              </w:rPr>
              <w:t>116 913</w:t>
            </w:r>
          </w:p>
        </w:tc>
        <w:tc>
          <w:tcPr>
            <w:tcW w:w="511" w:type="pct"/>
            <w:tcBorders>
              <w:top w:val="single" w:sz="4" w:space="0" w:color="auto"/>
              <w:left w:val="single" w:sz="4" w:space="0" w:color="auto"/>
              <w:bottom w:val="single" w:sz="4" w:space="0" w:color="auto"/>
              <w:right w:val="single" w:sz="4" w:space="0" w:color="auto"/>
            </w:tcBorders>
          </w:tcPr>
          <w:p w:rsidR="00000000" w:rsidRDefault="007A1441" w:rsidP="007A1441">
            <w:pPr>
              <w:spacing w:line="340" w:lineRule="exact"/>
              <w:ind w:rightChars="50" w:right="31680"/>
              <w:jc w:val="right"/>
              <w:rPr>
                <w:sz w:val="18"/>
              </w:rPr>
            </w:pPr>
            <w:r>
              <w:rPr>
                <w:sz w:val="18"/>
              </w:rPr>
              <w:t>144 018</w:t>
            </w:r>
          </w:p>
        </w:tc>
        <w:tc>
          <w:tcPr>
            <w:tcW w:w="511" w:type="pct"/>
            <w:tcBorders>
              <w:top w:val="single" w:sz="4" w:space="0" w:color="auto"/>
              <w:left w:val="single" w:sz="4" w:space="0" w:color="auto"/>
              <w:bottom w:val="single" w:sz="4" w:space="0" w:color="auto"/>
              <w:right w:val="single" w:sz="4" w:space="0" w:color="auto"/>
            </w:tcBorders>
          </w:tcPr>
          <w:p w:rsidR="00000000" w:rsidRDefault="007A1441" w:rsidP="007A1441">
            <w:pPr>
              <w:spacing w:line="340" w:lineRule="exact"/>
              <w:ind w:rightChars="50" w:right="31680"/>
              <w:jc w:val="right"/>
              <w:rPr>
                <w:sz w:val="18"/>
              </w:rPr>
            </w:pPr>
            <w:r>
              <w:rPr>
                <w:sz w:val="18"/>
              </w:rPr>
              <w:t>108 455</w:t>
            </w:r>
          </w:p>
        </w:tc>
      </w:tr>
      <w:tr w:rsidR="00000000">
        <w:tc>
          <w:tcPr>
            <w:tcW w:w="915"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rPr>
                <w:rFonts w:hint="eastAsia"/>
                <w:bCs/>
                <w:sz w:val="18"/>
              </w:rPr>
            </w:pPr>
            <w:r>
              <w:rPr>
                <w:rFonts w:hint="eastAsia"/>
                <w:bCs/>
                <w:sz w:val="18"/>
              </w:rPr>
              <w:t>地区护理服务</w:t>
            </w:r>
          </w:p>
        </w:tc>
        <w:tc>
          <w:tcPr>
            <w:tcW w:w="510" w:type="pct"/>
            <w:tcBorders>
              <w:top w:val="single" w:sz="4" w:space="0" w:color="auto"/>
              <w:left w:val="single" w:sz="4" w:space="0" w:color="auto"/>
              <w:bottom w:val="single" w:sz="4" w:space="0" w:color="auto"/>
              <w:right w:val="single" w:sz="4" w:space="0" w:color="auto"/>
            </w:tcBorders>
          </w:tcPr>
          <w:p w:rsidR="00000000" w:rsidRDefault="007A1441" w:rsidP="007A1441">
            <w:pPr>
              <w:spacing w:line="340" w:lineRule="exact"/>
              <w:ind w:rightChars="50" w:right="31680"/>
              <w:jc w:val="right"/>
              <w:rPr>
                <w:sz w:val="18"/>
              </w:rPr>
            </w:pPr>
            <w:r>
              <w:rPr>
                <w:sz w:val="18"/>
              </w:rPr>
              <w:t>47 241</w:t>
            </w:r>
          </w:p>
        </w:tc>
        <w:tc>
          <w:tcPr>
            <w:tcW w:w="511" w:type="pct"/>
            <w:tcBorders>
              <w:top w:val="single" w:sz="4" w:space="0" w:color="auto"/>
              <w:left w:val="single" w:sz="4" w:space="0" w:color="auto"/>
              <w:bottom w:val="single" w:sz="4" w:space="0" w:color="auto"/>
              <w:right w:val="single" w:sz="4" w:space="0" w:color="auto"/>
            </w:tcBorders>
          </w:tcPr>
          <w:p w:rsidR="00000000" w:rsidRDefault="007A1441" w:rsidP="007A1441">
            <w:pPr>
              <w:spacing w:line="340" w:lineRule="exact"/>
              <w:ind w:rightChars="50" w:right="31680"/>
              <w:jc w:val="right"/>
              <w:rPr>
                <w:sz w:val="18"/>
              </w:rPr>
            </w:pPr>
            <w:r>
              <w:rPr>
                <w:sz w:val="18"/>
              </w:rPr>
              <w:t>127 269</w:t>
            </w:r>
          </w:p>
        </w:tc>
        <w:tc>
          <w:tcPr>
            <w:tcW w:w="511" w:type="pct"/>
            <w:tcBorders>
              <w:top w:val="single" w:sz="4" w:space="0" w:color="auto"/>
              <w:left w:val="single" w:sz="4" w:space="0" w:color="auto"/>
              <w:bottom w:val="single" w:sz="4" w:space="0" w:color="auto"/>
              <w:right w:val="single" w:sz="4" w:space="0" w:color="auto"/>
            </w:tcBorders>
          </w:tcPr>
          <w:p w:rsidR="00000000" w:rsidRDefault="007A1441" w:rsidP="007A1441">
            <w:pPr>
              <w:spacing w:line="340" w:lineRule="exact"/>
              <w:ind w:rightChars="50" w:right="31680"/>
              <w:jc w:val="right"/>
              <w:rPr>
                <w:sz w:val="18"/>
              </w:rPr>
            </w:pPr>
            <w:r>
              <w:rPr>
                <w:sz w:val="18"/>
              </w:rPr>
              <w:t>90 399</w:t>
            </w:r>
          </w:p>
        </w:tc>
        <w:tc>
          <w:tcPr>
            <w:tcW w:w="511" w:type="pct"/>
            <w:tcBorders>
              <w:top w:val="single" w:sz="4" w:space="0" w:color="auto"/>
              <w:left w:val="single" w:sz="4" w:space="0" w:color="auto"/>
              <w:bottom w:val="single" w:sz="4" w:space="0" w:color="auto"/>
              <w:right w:val="single" w:sz="4" w:space="0" w:color="auto"/>
            </w:tcBorders>
          </w:tcPr>
          <w:p w:rsidR="00000000" w:rsidRDefault="007A1441" w:rsidP="007A1441">
            <w:pPr>
              <w:spacing w:line="340" w:lineRule="exact"/>
              <w:ind w:rightChars="50" w:right="31680"/>
              <w:jc w:val="right"/>
              <w:rPr>
                <w:sz w:val="18"/>
              </w:rPr>
            </w:pPr>
            <w:r>
              <w:rPr>
                <w:sz w:val="18"/>
              </w:rPr>
              <w:t>117 179</w:t>
            </w:r>
          </w:p>
        </w:tc>
        <w:tc>
          <w:tcPr>
            <w:tcW w:w="511" w:type="pct"/>
            <w:tcBorders>
              <w:top w:val="single" w:sz="4" w:space="0" w:color="auto"/>
              <w:left w:val="single" w:sz="4" w:space="0" w:color="auto"/>
              <w:bottom w:val="single" w:sz="4" w:space="0" w:color="auto"/>
              <w:right w:val="single" w:sz="4" w:space="0" w:color="auto"/>
            </w:tcBorders>
          </w:tcPr>
          <w:p w:rsidR="00000000" w:rsidRDefault="007A1441" w:rsidP="007A1441">
            <w:pPr>
              <w:spacing w:line="340" w:lineRule="exact"/>
              <w:ind w:rightChars="50" w:right="31680"/>
              <w:jc w:val="right"/>
              <w:rPr>
                <w:sz w:val="18"/>
              </w:rPr>
            </w:pPr>
            <w:r>
              <w:rPr>
                <w:sz w:val="18"/>
              </w:rPr>
              <w:t>115 459</w:t>
            </w:r>
          </w:p>
        </w:tc>
        <w:tc>
          <w:tcPr>
            <w:tcW w:w="511" w:type="pct"/>
            <w:tcBorders>
              <w:top w:val="single" w:sz="4" w:space="0" w:color="auto"/>
              <w:left w:val="single" w:sz="4" w:space="0" w:color="auto"/>
              <w:bottom w:val="single" w:sz="4" w:space="0" w:color="auto"/>
              <w:right w:val="single" w:sz="4" w:space="0" w:color="auto"/>
            </w:tcBorders>
          </w:tcPr>
          <w:p w:rsidR="00000000" w:rsidRDefault="007A1441" w:rsidP="007A1441">
            <w:pPr>
              <w:spacing w:line="340" w:lineRule="exact"/>
              <w:ind w:rightChars="50" w:right="31680"/>
              <w:jc w:val="right"/>
              <w:rPr>
                <w:sz w:val="18"/>
              </w:rPr>
            </w:pPr>
            <w:r>
              <w:rPr>
                <w:sz w:val="18"/>
              </w:rPr>
              <w:t>110 066</w:t>
            </w:r>
          </w:p>
        </w:tc>
        <w:tc>
          <w:tcPr>
            <w:tcW w:w="511" w:type="pct"/>
            <w:tcBorders>
              <w:top w:val="single" w:sz="4" w:space="0" w:color="auto"/>
              <w:left w:val="single" w:sz="4" w:space="0" w:color="auto"/>
              <w:bottom w:val="single" w:sz="4" w:space="0" w:color="auto"/>
              <w:right w:val="single" w:sz="4" w:space="0" w:color="auto"/>
            </w:tcBorders>
          </w:tcPr>
          <w:p w:rsidR="00000000" w:rsidRDefault="007A1441" w:rsidP="007A1441">
            <w:pPr>
              <w:spacing w:line="340" w:lineRule="exact"/>
              <w:ind w:rightChars="50" w:right="31680"/>
              <w:jc w:val="right"/>
              <w:rPr>
                <w:sz w:val="18"/>
              </w:rPr>
            </w:pPr>
            <w:r>
              <w:rPr>
                <w:sz w:val="18"/>
              </w:rPr>
              <w:t>122 340</w:t>
            </w:r>
          </w:p>
        </w:tc>
        <w:tc>
          <w:tcPr>
            <w:tcW w:w="511" w:type="pct"/>
            <w:tcBorders>
              <w:top w:val="single" w:sz="4" w:space="0" w:color="auto"/>
              <w:left w:val="single" w:sz="4" w:space="0" w:color="auto"/>
              <w:bottom w:val="single" w:sz="4" w:space="0" w:color="auto"/>
              <w:right w:val="single" w:sz="4" w:space="0" w:color="auto"/>
            </w:tcBorders>
          </w:tcPr>
          <w:p w:rsidR="00000000" w:rsidRDefault="007A1441" w:rsidP="007A1441">
            <w:pPr>
              <w:spacing w:line="340" w:lineRule="exact"/>
              <w:ind w:rightChars="50" w:right="31680"/>
              <w:jc w:val="right"/>
              <w:rPr>
                <w:sz w:val="18"/>
              </w:rPr>
            </w:pPr>
            <w:r>
              <w:rPr>
                <w:sz w:val="18"/>
              </w:rPr>
              <w:t>120 456</w:t>
            </w:r>
          </w:p>
        </w:tc>
      </w:tr>
      <w:tr w:rsidR="00000000">
        <w:tc>
          <w:tcPr>
            <w:tcW w:w="915"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rPr>
                <w:rFonts w:hint="eastAsia"/>
                <w:bCs/>
                <w:sz w:val="18"/>
              </w:rPr>
            </w:pPr>
            <w:r>
              <w:rPr>
                <w:rFonts w:hint="eastAsia"/>
                <w:bCs/>
                <w:sz w:val="18"/>
              </w:rPr>
              <w:t>利用计划生育咨询</w:t>
            </w:r>
          </w:p>
          <w:p w:rsidR="00000000" w:rsidRDefault="007A1441">
            <w:pPr>
              <w:spacing w:line="340" w:lineRule="exact"/>
              <w:rPr>
                <w:bCs/>
                <w:sz w:val="18"/>
              </w:rPr>
            </w:pPr>
            <w:r>
              <w:rPr>
                <w:rFonts w:hint="eastAsia"/>
                <w:bCs/>
                <w:sz w:val="18"/>
              </w:rPr>
              <w:t>服务</w:t>
            </w:r>
            <w:r>
              <w:rPr>
                <w:rFonts w:hint="eastAsia"/>
                <w:bCs/>
                <w:sz w:val="18"/>
              </w:rPr>
              <w:t>的人数</w:t>
            </w:r>
          </w:p>
        </w:tc>
        <w:tc>
          <w:tcPr>
            <w:tcW w:w="510" w:type="pct"/>
            <w:tcBorders>
              <w:top w:val="single" w:sz="4" w:space="0" w:color="auto"/>
              <w:left w:val="single" w:sz="4" w:space="0" w:color="auto"/>
              <w:bottom w:val="single" w:sz="4" w:space="0" w:color="auto"/>
              <w:right w:val="single" w:sz="4" w:space="0" w:color="auto"/>
            </w:tcBorders>
          </w:tcPr>
          <w:p w:rsidR="00000000" w:rsidRDefault="007A1441" w:rsidP="007A1441">
            <w:pPr>
              <w:spacing w:line="340" w:lineRule="exact"/>
              <w:ind w:rightChars="50" w:right="31680"/>
              <w:jc w:val="right"/>
              <w:rPr>
                <w:sz w:val="18"/>
              </w:rPr>
            </w:pPr>
            <w:r>
              <w:rPr>
                <w:sz w:val="18"/>
              </w:rPr>
              <w:t>87 037</w:t>
            </w:r>
          </w:p>
        </w:tc>
        <w:tc>
          <w:tcPr>
            <w:tcW w:w="511" w:type="pct"/>
            <w:tcBorders>
              <w:top w:val="single" w:sz="4" w:space="0" w:color="auto"/>
              <w:left w:val="single" w:sz="4" w:space="0" w:color="auto"/>
              <w:bottom w:val="single" w:sz="4" w:space="0" w:color="auto"/>
              <w:right w:val="single" w:sz="4" w:space="0" w:color="auto"/>
            </w:tcBorders>
          </w:tcPr>
          <w:p w:rsidR="00000000" w:rsidRDefault="007A1441" w:rsidP="007A1441">
            <w:pPr>
              <w:spacing w:line="340" w:lineRule="exact"/>
              <w:ind w:rightChars="50" w:right="31680"/>
              <w:jc w:val="right"/>
              <w:rPr>
                <w:sz w:val="18"/>
              </w:rPr>
            </w:pPr>
            <w:r>
              <w:rPr>
                <w:sz w:val="18"/>
              </w:rPr>
              <w:t>35 594</w:t>
            </w:r>
          </w:p>
        </w:tc>
        <w:tc>
          <w:tcPr>
            <w:tcW w:w="511" w:type="pct"/>
            <w:tcBorders>
              <w:top w:val="single" w:sz="4" w:space="0" w:color="auto"/>
              <w:left w:val="single" w:sz="4" w:space="0" w:color="auto"/>
              <w:bottom w:val="single" w:sz="4" w:space="0" w:color="auto"/>
              <w:right w:val="single" w:sz="4" w:space="0" w:color="auto"/>
            </w:tcBorders>
          </w:tcPr>
          <w:p w:rsidR="00000000" w:rsidRDefault="007A1441" w:rsidP="007A1441">
            <w:pPr>
              <w:spacing w:line="340" w:lineRule="exact"/>
              <w:ind w:rightChars="50" w:right="31680"/>
              <w:jc w:val="right"/>
              <w:rPr>
                <w:sz w:val="18"/>
              </w:rPr>
            </w:pPr>
            <w:r>
              <w:rPr>
                <w:sz w:val="18"/>
              </w:rPr>
              <w:t>31 723</w:t>
            </w:r>
          </w:p>
        </w:tc>
        <w:tc>
          <w:tcPr>
            <w:tcW w:w="511" w:type="pct"/>
            <w:tcBorders>
              <w:top w:val="single" w:sz="4" w:space="0" w:color="auto"/>
              <w:left w:val="single" w:sz="4" w:space="0" w:color="auto"/>
              <w:bottom w:val="single" w:sz="4" w:space="0" w:color="auto"/>
              <w:right w:val="single" w:sz="4" w:space="0" w:color="auto"/>
            </w:tcBorders>
          </w:tcPr>
          <w:p w:rsidR="00000000" w:rsidRDefault="007A1441" w:rsidP="007A1441">
            <w:pPr>
              <w:spacing w:line="340" w:lineRule="exact"/>
              <w:ind w:rightChars="50" w:right="31680"/>
              <w:jc w:val="right"/>
              <w:rPr>
                <w:sz w:val="18"/>
              </w:rPr>
            </w:pPr>
            <w:r>
              <w:rPr>
                <w:sz w:val="18"/>
              </w:rPr>
              <w:t>33 957</w:t>
            </w:r>
          </w:p>
        </w:tc>
        <w:tc>
          <w:tcPr>
            <w:tcW w:w="511" w:type="pct"/>
            <w:tcBorders>
              <w:top w:val="single" w:sz="4" w:space="0" w:color="auto"/>
              <w:left w:val="single" w:sz="4" w:space="0" w:color="auto"/>
              <w:bottom w:val="single" w:sz="4" w:space="0" w:color="auto"/>
              <w:right w:val="single" w:sz="4" w:space="0" w:color="auto"/>
            </w:tcBorders>
          </w:tcPr>
          <w:p w:rsidR="00000000" w:rsidRDefault="007A1441" w:rsidP="007A1441">
            <w:pPr>
              <w:spacing w:line="340" w:lineRule="exact"/>
              <w:ind w:rightChars="50" w:right="31680"/>
              <w:jc w:val="right"/>
              <w:rPr>
                <w:sz w:val="18"/>
              </w:rPr>
            </w:pPr>
            <w:r>
              <w:rPr>
                <w:sz w:val="18"/>
              </w:rPr>
              <w:t>29 117</w:t>
            </w:r>
          </w:p>
        </w:tc>
        <w:tc>
          <w:tcPr>
            <w:tcW w:w="511" w:type="pct"/>
            <w:tcBorders>
              <w:top w:val="single" w:sz="4" w:space="0" w:color="auto"/>
              <w:left w:val="single" w:sz="4" w:space="0" w:color="auto"/>
              <w:bottom w:val="single" w:sz="4" w:space="0" w:color="auto"/>
              <w:right w:val="single" w:sz="4" w:space="0" w:color="auto"/>
            </w:tcBorders>
          </w:tcPr>
          <w:p w:rsidR="00000000" w:rsidRDefault="007A1441" w:rsidP="007A1441">
            <w:pPr>
              <w:spacing w:line="340" w:lineRule="exact"/>
              <w:ind w:rightChars="50" w:right="31680"/>
              <w:jc w:val="right"/>
              <w:rPr>
                <w:sz w:val="18"/>
              </w:rPr>
            </w:pPr>
            <w:r>
              <w:rPr>
                <w:sz w:val="18"/>
              </w:rPr>
              <w:t>24 300</w:t>
            </w:r>
          </w:p>
        </w:tc>
        <w:tc>
          <w:tcPr>
            <w:tcW w:w="511" w:type="pct"/>
            <w:tcBorders>
              <w:top w:val="single" w:sz="4" w:space="0" w:color="auto"/>
              <w:left w:val="single" w:sz="4" w:space="0" w:color="auto"/>
              <w:bottom w:val="single" w:sz="4" w:space="0" w:color="auto"/>
              <w:right w:val="single" w:sz="4" w:space="0" w:color="auto"/>
            </w:tcBorders>
          </w:tcPr>
          <w:p w:rsidR="00000000" w:rsidRDefault="007A1441" w:rsidP="007A1441">
            <w:pPr>
              <w:spacing w:line="340" w:lineRule="exact"/>
              <w:ind w:rightChars="50" w:right="31680"/>
              <w:jc w:val="right"/>
              <w:rPr>
                <w:sz w:val="18"/>
              </w:rPr>
            </w:pPr>
            <w:r>
              <w:rPr>
                <w:sz w:val="18"/>
              </w:rPr>
              <w:t>32 560</w:t>
            </w:r>
          </w:p>
        </w:tc>
        <w:tc>
          <w:tcPr>
            <w:tcW w:w="511" w:type="pct"/>
            <w:tcBorders>
              <w:top w:val="single" w:sz="4" w:space="0" w:color="auto"/>
              <w:left w:val="single" w:sz="4" w:space="0" w:color="auto"/>
              <w:bottom w:val="single" w:sz="4" w:space="0" w:color="auto"/>
              <w:right w:val="single" w:sz="4" w:space="0" w:color="auto"/>
            </w:tcBorders>
          </w:tcPr>
          <w:p w:rsidR="00000000" w:rsidRDefault="007A1441" w:rsidP="007A1441">
            <w:pPr>
              <w:spacing w:line="340" w:lineRule="exact"/>
              <w:ind w:rightChars="50" w:right="31680"/>
              <w:jc w:val="right"/>
              <w:rPr>
                <w:sz w:val="18"/>
              </w:rPr>
            </w:pPr>
            <w:r>
              <w:rPr>
                <w:sz w:val="18"/>
              </w:rPr>
              <w:t>22 705</w:t>
            </w:r>
          </w:p>
        </w:tc>
      </w:tr>
      <w:tr w:rsidR="00000000">
        <w:tc>
          <w:tcPr>
            <w:tcW w:w="915"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rPr>
                <w:rFonts w:hint="eastAsia"/>
                <w:bCs/>
                <w:sz w:val="18"/>
              </w:rPr>
            </w:pPr>
            <w:r>
              <w:rPr>
                <w:rFonts w:hint="eastAsia"/>
                <w:bCs/>
                <w:sz w:val="18"/>
              </w:rPr>
              <w:t>避孕办公室总数</w:t>
            </w:r>
          </w:p>
        </w:tc>
        <w:tc>
          <w:tcPr>
            <w:tcW w:w="510" w:type="pct"/>
            <w:tcBorders>
              <w:top w:val="single" w:sz="4" w:space="0" w:color="auto"/>
              <w:left w:val="single" w:sz="4" w:space="0" w:color="auto"/>
              <w:bottom w:val="single" w:sz="4" w:space="0" w:color="auto"/>
              <w:right w:val="single" w:sz="4" w:space="0" w:color="auto"/>
            </w:tcBorders>
          </w:tcPr>
          <w:p w:rsidR="00000000" w:rsidRDefault="007A1441" w:rsidP="007A1441">
            <w:pPr>
              <w:spacing w:line="340" w:lineRule="exact"/>
              <w:ind w:rightChars="50" w:right="31680"/>
              <w:jc w:val="right"/>
              <w:rPr>
                <w:sz w:val="18"/>
              </w:rPr>
            </w:pPr>
            <w:r>
              <w:rPr>
                <w:sz w:val="18"/>
              </w:rPr>
              <w:t>32 618</w:t>
            </w:r>
          </w:p>
        </w:tc>
        <w:tc>
          <w:tcPr>
            <w:tcW w:w="511" w:type="pct"/>
            <w:tcBorders>
              <w:top w:val="single" w:sz="4" w:space="0" w:color="auto"/>
              <w:left w:val="single" w:sz="4" w:space="0" w:color="auto"/>
              <w:bottom w:val="single" w:sz="4" w:space="0" w:color="auto"/>
              <w:right w:val="single" w:sz="4" w:space="0" w:color="auto"/>
            </w:tcBorders>
          </w:tcPr>
          <w:p w:rsidR="00000000" w:rsidRDefault="007A1441" w:rsidP="007A1441">
            <w:pPr>
              <w:spacing w:line="340" w:lineRule="exact"/>
              <w:ind w:rightChars="50" w:right="31680"/>
              <w:jc w:val="right"/>
              <w:rPr>
                <w:sz w:val="18"/>
              </w:rPr>
            </w:pPr>
            <w:r>
              <w:rPr>
                <w:sz w:val="18"/>
              </w:rPr>
              <w:t>10 220</w:t>
            </w:r>
          </w:p>
        </w:tc>
        <w:tc>
          <w:tcPr>
            <w:tcW w:w="511" w:type="pct"/>
            <w:tcBorders>
              <w:top w:val="single" w:sz="4" w:space="0" w:color="auto"/>
              <w:left w:val="single" w:sz="4" w:space="0" w:color="auto"/>
              <w:bottom w:val="single" w:sz="4" w:space="0" w:color="auto"/>
              <w:right w:val="single" w:sz="4" w:space="0" w:color="auto"/>
            </w:tcBorders>
          </w:tcPr>
          <w:p w:rsidR="00000000" w:rsidRDefault="007A1441" w:rsidP="007A1441">
            <w:pPr>
              <w:spacing w:line="340" w:lineRule="exact"/>
              <w:ind w:rightChars="50" w:right="31680"/>
              <w:jc w:val="right"/>
              <w:rPr>
                <w:sz w:val="18"/>
              </w:rPr>
            </w:pPr>
            <w:r>
              <w:rPr>
                <w:sz w:val="18"/>
              </w:rPr>
              <w:t>7 353</w:t>
            </w:r>
          </w:p>
        </w:tc>
        <w:tc>
          <w:tcPr>
            <w:tcW w:w="511" w:type="pct"/>
            <w:tcBorders>
              <w:top w:val="single" w:sz="4" w:space="0" w:color="auto"/>
              <w:left w:val="single" w:sz="4" w:space="0" w:color="auto"/>
              <w:bottom w:val="single" w:sz="4" w:space="0" w:color="auto"/>
              <w:right w:val="single" w:sz="4" w:space="0" w:color="auto"/>
            </w:tcBorders>
          </w:tcPr>
          <w:p w:rsidR="00000000" w:rsidRDefault="007A1441" w:rsidP="007A1441">
            <w:pPr>
              <w:spacing w:line="340" w:lineRule="exact"/>
              <w:ind w:rightChars="50" w:right="31680"/>
              <w:jc w:val="right"/>
              <w:rPr>
                <w:sz w:val="18"/>
              </w:rPr>
            </w:pPr>
            <w:r>
              <w:rPr>
                <w:sz w:val="18"/>
              </w:rPr>
              <w:t>10 865</w:t>
            </w:r>
          </w:p>
        </w:tc>
        <w:tc>
          <w:tcPr>
            <w:tcW w:w="511" w:type="pct"/>
            <w:tcBorders>
              <w:top w:val="single" w:sz="4" w:space="0" w:color="auto"/>
              <w:left w:val="single" w:sz="4" w:space="0" w:color="auto"/>
              <w:bottom w:val="single" w:sz="4" w:space="0" w:color="auto"/>
              <w:right w:val="single" w:sz="4" w:space="0" w:color="auto"/>
            </w:tcBorders>
          </w:tcPr>
          <w:p w:rsidR="00000000" w:rsidRDefault="007A1441" w:rsidP="007A1441">
            <w:pPr>
              <w:spacing w:line="340" w:lineRule="exact"/>
              <w:ind w:rightChars="50" w:right="31680"/>
              <w:jc w:val="right"/>
              <w:rPr>
                <w:sz w:val="18"/>
              </w:rPr>
            </w:pPr>
            <w:r>
              <w:rPr>
                <w:sz w:val="18"/>
              </w:rPr>
              <w:t>9 287</w:t>
            </w:r>
          </w:p>
        </w:tc>
        <w:tc>
          <w:tcPr>
            <w:tcW w:w="511" w:type="pct"/>
            <w:tcBorders>
              <w:top w:val="single" w:sz="4" w:space="0" w:color="auto"/>
              <w:left w:val="single" w:sz="4" w:space="0" w:color="auto"/>
              <w:bottom w:val="single" w:sz="4" w:space="0" w:color="auto"/>
              <w:right w:val="single" w:sz="4" w:space="0" w:color="auto"/>
            </w:tcBorders>
          </w:tcPr>
          <w:p w:rsidR="00000000" w:rsidRDefault="007A1441" w:rsidP="007A1441">
            <w:pPr>
              <w:spacing w:line="340" w:lineRule="exact"/>
              <w:ind w:rightChars="50" w:right="31680"/>
              <w:jc w:val="right"/>
              <w:rPr>
                <w:sz w:val="18"/>
              </w:rPr>
            </w:pPr>
            <w:r>
              <w:rPr>
                <w:sz w:val="18"/>
              </w:rPr>
              <w:t>10 248</w:t>
            </w:r>
          </w:p>
        </w:tc>
        <w:tc>
          <w:tcPr>
            <w:tcW w:w="511" w:type="pct"/>
            <w:tcBorders>
              <w:top w:val="single" w:sz="4" w:space="0" w:color="auto"/>
              <w:left w:val="single" w:sz="4" w:space="0" w:color="auto"/>
              <w:bottom w:val="single" w:sz="4" w:space="0" w:color="auto"/>
              <w:right w:val="single" w:sz="4" w:space="0" w:color="auto"/>
            </w:tcBorders>
          </w:tcPr>
          <w:p w:rsidR="00000000" w:rsidRDefault="007A1441" w:rsidP="007A1441">
            <w:pPr>
              <w:spacing w:line="340" w:lineRule="exact"/>
              <w:ind w:rightChars="50" w:right="31680"/>
              <w:jc w:val="right"/>
              <w:rPr>
                <w:sz w:val="18"/>
              </w:rPr>
            </w:pPr>
            <w:r>
              <w:rPr>
                <w:sz w:val="18"/>
              </w:rPr>
              <w:t>9 943</w:t>
            </w:r>
          </w:p>
        </w:tc>
        <w:tc>
          <w:tcPr>
            <w:tcW w:w="511" w:type="pct"/>
            <w:tcBorders>
              <w:top w:val="single" w:sz="4" w:space="0" w:color="auto"/>
              <w:left w:val="single" w:sz="4" w:space="0" w:color="auto"/>
              <w:bottom w:val="single" w:sz="4" w:space="0" w:color="auto"/>
              <w:right w:val="single" w:sz="4" w:space="0" w:color="auto"/>
            </w:tcBorders>
          </w:tcPr>
          <w:p w:rsidR="00000000" w:rsidRDefault="007A1441" w:rsidP="007A1441">
            <w:pPr>
              <w:spacing w:line="340" w:lineRule="exact"/>
              <w:ind w:rightChars="50" w:right="31680"/>
              <w:jc w:val="right"/>
              <w:rPr>
                <w:sz w:val="18"/>
              </w:rPr>
            </w:pPr>
            <w:r>
              <w:rPr>
                <w:sz w:val="18"/>
              </w:rPr>
              <w:t>10 807</w:t>
            </w:r>
          </w:p>
        </w:tc>
      </w:tr>
      <w:tr w:rsidR="00000000">
        <w:tc>
          <w:tcPr>
            <w:tcW w:w="915"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rPr>
                <w:rFonts w:hint="eastAsia"/>
                <w:bCs/>
                <w:sz w:val="18"/>
              </w:rPr>
            </w:pPr>
            <w:r>
              <w:rPr>
                <w:rFonts w:hint="eastAsia"/>
                <w:bCs/>
                <w:sz w:val="18"/>
              </w:rPr>
              <w:t>口服避孕药</w:t>
            </w:r>
          </w:p>
        </w:tc>
        <w:tc>
          <w:tcPr>
            <w:tcW w:w="510" w:type="pct"/>
            <w:tcBorders>
              <w:top w:val="single" w:sz="4" w:space="0" w:color="auto"/>
              <w:left w:val="single" w:sz="4" w:space="0" w:color="auto"/>
              <w:bottom w:val="single" w:sz="4" w:space="0" w:color="auto"/>
              <w:right w:val="single" w:sz="4" w:space="0" w:color="auto"/>
            </w:tcBorders>
          </w:tcPr>
          <w:p w:rsidR="00000000" w:rsidRDefault="007A1441" w:rsidP="007A1441">
            <w:pPr>
              <w:spacing w:line="340" w:lineRule="exact"/>
              <w:ind w:rightChars="50" w:right="31680"/>
              <w:jc w:val="right"/>
              <w:rPr>
                <w:sz w:val="18"/>
              </w:rPr>
            </w:pPr>
            <w:r>
              <w:rPr>
                <w:sz w:val="18"/>
              </w:rPr>
              <w:t>24 360</w:t>
            </w:r>
          </w:p>
        </w:tc>
        <w:tc>
          <w:tcPr>
            <w:tcW w:w="511" w:type="pct"/>
            <w:tcBorders>
              <w:top w:val="single" w:sz="4" w:space="0" w:color="auto"/>
              <w:left w:val="single" w:sz="4" w:space="0" w:color="auto"/>
              <w:bottom w:val="single" w:sz="4" w:space="0" w:color="auto"/>
              <w:right w:val="single" w:sz="4" w:space="0" w:color="auto"/>
            </w:tcBorders>
          </w:tcPr>
          <w:p w:rsidR="00000000" w:rsidRDefault="007A1441" w:rsidP="007A1441">
            <w:pPr>
              <w:spacing w:line="340" w:lineRule="exact"/>
              <w:ind w:rightChars="50" w:right="31680"/>
              <w:jc w:val="right"/>
              <w:rPr>
                <w:sz w:val="18"/>
              </w:rPr>
            </w:pPr>
            <w:r>
              <w:rPr>
                <w:sz w:val="18"/>
              </w:rPr>
              <w:t>7 710</w:t>
            </w:r>
          </w:p>
        </w:tc>
        <w:tc>
          <w:tcPr>
            <w:tcW w:w="511" w:type="pct"/>
            <w:tcBorders>
              <w:top w:val="single" w:sz="4" w:space="0" w:color="auto"/>
              <w:left w:val="single" w:sz="4" w:space="0" w:color="auto"/>
              <w:bottom w:val="single" w:sz="4" w:space="0" w:color="auto"/>
              <w:right w:val="single" w:sz="4" w:space="0" w:color="auto"/>
            </w:tcBorders>
          </w:tcPr>
          <w:p w:rsidR="00000000" w:rsidRDefault="007A1441" w:rsidP="007A1441">
            <w:pPr>
              <w:spacing w:line="340" w:lineRule="exact"/>
              <w:ind w:rightChars="50" w:right="31680"/>
              <w:jc w:val="right"/>
              <w:rPr>
                <w:sz w:val="18"/>
              </w:rPr>
            </w:pPr>
            <w:r>
              <w:rPr>
                <w:sz w:val="18"/>
              </w:rPr>
              <w:t>5 118</w:t>
            </w:r>
          </w:p>
        </w:tc>
        <w:tc>
          <w:tcPr>
            <w:tcW w:w="511" w:type="pct"/>
            <w:tcBorders>
              <w:top w:val="single" w:sz="4" w:space="0" w:color="auto"/>
              <w:left w:val="single" w:sz="4" w:space="0" w:color="auto"/>
              <w:bottom w:val="single" w:sz="4" w:space="0" w:color="auto"/>
              <w:right w:val="single" w:sz="4" w:space="0" w:color="auto"/>
            </w:tcBorders>
          </w:tcPr>
          <w:p w:rsidR="00000000" w:rsidRDefault="007A1441" w:rsidP="007A1441">
            <w:pPr>
              <w:spacing w:line="340" w:lineRule="exact"/>
              <w:ind w:rightChars="50" w:right="31680"/>
              <w:jc w:val="right"/>
              <w:rPr>
                <w:sz w:val="18"/>
              </w:rPr>
            </w:pPr>
            <w:r>
              <w:rPr>
                <w:sz w:val="18"/>
              </w:rPr>
              <w:t>8 692</w:t>
            </w:r>
          </w:p>
        </w:tc>
        <w:tc>
          <w:tcPr>
            <w:tcW w:w="511" w:type="pct"/>
            <w:tcBorders>
              <w:top w:val="single" w:sz="4" w:space="0" w:color="auto"/>
              <w:left w:val="single" w:sz="4" w:space="0" w:color="auto"/>
              <w:bottom w:val="single" w:sz="4" w:space="0" w:color="auto"/>
              <w:right w:val="single" w:sz="4" w:space="0" w:color="auto"/>
            </w:tcBorders>
          </w:tcPr>
          <w:p w:rsidR="00000000" w:rsidRDefault="007A1441" w:rsidP="007A1441">
            <w:pPr>
              <w:spacing w:line="340" w:lineRule="exact"/>
              <w:ind w:rightChars="50" w:right="31680"/>
              <w:jc w:val="right"/>
              <w:rPr>
                <w:sz w:val="18"/>
              </w:rPr>
            </w:pPr>
            <w:r>
              <w:rPr>
                <w:sz w:val="18"/>
              </w:rPr>
              <w:t>7 283</w:t>
            </w:r>
          </w:p>
        </w:tc>
        <w:tc>
          <w:tcPr>
            <w:tcW w:w="511" w:type="pct"/>
            <w:tcBorders>
              <w:top w:val="single" w:sz="4" w:space="0" w:color="auto"/>
              <w:left w:val="single" w:sz="4" w:space="0" w:color="auto"/>
              <w:bottom w:val="single" w:sz="4" w:space="0" w:color="auto"/>
              <w:right w:val="single" w:sz="4" w:space="0" w:color="auto"/>
            </w:tcBorders>
          </w:tcPr>
          <w:p w:rsidR="00000000" w:rsidRDefault="007A1441" w:rsidP="007A1441">
            <w:pPr>
              <w:spacing w:line="340" w:lineRule="exact"/>
              <w:ind w:rightChars="50" w:right="31680"/>
              <w:jc w:val="right"/>
              <w:rPr>
                <w:sz w:val="18"/>
              </w:rPr>
            </w:pPr>
            <w:r>
              <w:rPr>
                <w:sz w:val="18"/>
              </w:rPr>
              <w:t>8 143</w:t>
            </w:r>
          </w:p>
        </w:tc>
        <w:tc>
          <w:tcPr>
            <w:tcW w:w="511" w:type="pct"/>
            <w:tcBorders>
              <w:top w:val="single" w:sz="4" w:space="0" w:color="auto"/>
              <w:left w:val="single" w:sz="4" w:space="0" w:color="auto"/>
              <w:bottom w:val="single" w:sz="4" w:space="0" w:color="auto"/>
              <w:right w:val="single" w:sz="4" w:space="0" w:color="auto"/>
            </w:tcBorders>
          </w:tcPr>
          <w:p w:rsidR="00000000" w:rsidRDefault="007A1441" w:rsidP="007A1441">
            <w:pPr>
              <w:spacing w:line="340" w:lineRule="exact"/>
              <w:ind w:rightChars="50" w:right="31680"/>
              <w:jc w:val="right"/>
              <w:rPr>
                <w:sz w:val="18"/>
              </w:rPr>
            </w:pPr>
            <w:r>
              <w:rPr>
                <w:sz w:val="18"/>
              </w:rPr>
              <w:t>8 430</w:t>
            </w:r>
          </w:p>
        </w:tc>
        <w:tc>
          <w:tcPr>
            <w:tcW w:w="511" w:type="pct"/>
            <w:tcBorders>
              <w:top w:val="single" w:sz="4" w:space="0" w:color="auto"/>
              <w:left w:val="single" w:sz="4" w:space="0" w:color="auto"/>
              <w:bottom w:val="single" w:sz="4" w:space="0" w:color="auto"/>
              <w:right w:val="single" w:sz="4" w:space="0" w:color="auto"/>
            </w:tcBorders>
          </w:tcPr>
          <w:p w:rsidR="00000000" w:rsidRDefault="007A1441" w:rsidP="007A1441">
            <w:pPr>
              <w:spacing w:line="340" w:lineRule="exact"/>
              <w:ind w:rightChars="50" w:right="31680"/>
              <w:jc w:val="right"/>
              <w:rPr>
                <w:sz w:val="18"/>
              </w:rPr>
            </w:pPr>
            <w:r>
              <w:rPr>
                <w:sz w:val="18"/>
              </w:rPr>
              <w:t>9 377</w:t>
            </w:r>
          </w:p>
        </w:tc>
      </w:tr>
      <w:tr w:rsidR="00000000">
        <w:tc>
          <w:tcPr>
            <w:tcW w:w="915"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rPr>
                <w:rFonts w:hint="eastAsia"/>
                <w:bCs/>
                <w:sz w:val="18"/>
              </w:rPr>
            </w:pPr>
            <w:r>
              <w:rPr>
                <w:rFonts w:hint="eastAsia"/>
                <w:bCs/>
                <w:sz w:val="18"/>
              </w:rPr>
              <w:t>上环避孕</w:t>
            </w:r>
          </w:p>
        </w:tc>
        <w:tc>
          <w:tcPr>
            <w:tcW w:w="510" w:type="pct"/>
            <w:tcBorders>
              <w:top w:val="single" w:sz="4" w:space="0" w:color="auto"/>
              <w:left w:val="single" w:sz="4" w:space="0" w:color="auto"/>
              <w:bottom w:val="single" w:sz="4" w:space="0" w:color="auto"/>
              <w:right w:val="single" w:sz="4" w:space="0" w:color="auto"/>
            </w:tcBorders>
          </w:tcPr>
          <w:p w:rsidR="00000000" w:rsidRDefault="007A1441" w:rsidP="007A1441">
            <w:pPr>
              <w:spacing w:line="340" w:lineRule="exact"/>
              <w:ind w:rightChars="50" w:right="31680"/>
              <w:jc w:val="right"/>
              <w:rPr>
                <w:sz w:val="18"/>
              </w:rPr>
            </w:pPr>
            <w:r>
              <w:rPr>
                <w:sz w:val="18"/>
              </w:rPr>
              <w:t>5 139</w:t>
            </w:r>
          </w:p>
        </w:tc>
        <w:tc>
          <w:tcPr>
            <w:tcW w:w="511" w:type="pct"/>
            <w:tcBorders>
              <w:top w:val="single" w:sz="4" w:space="0" w:color="auto"/>
              <w:left w:val="single" w:sz="4" w:space="0" w:color="auto"/>
              <w:bottom w:val="single" w:sz="4" w:space="0" w:color="auto"/>
              <w:right w:val="single" w:sz="4" w:space="0" w:color="auto"/>
            </w:tcBorders>
          </w:tcPr>
          <w:p w:rsidR="00000000" w:rsidRDefault="007A1441" w:rsidP="007A1441">
            <w:pPr>
              <w:spacing w:line="340" w:lineRule="exact"/>
              <w:ind w:rightChars="50" w:right="31680"/>
              <w:jc w:val="right"/>
              <w:rPr>
                <w:sz w:val="18"/>
              </w:rPr>
            </w:pPr>
            <w:r>
              <w:rPr>
                <w:sz w:val="18"/>
              </w:rPr>
              <w:t>1 853</w:t>
            </w:r>
          </w:p>
        </w:tc>
        <w:tc>
          <w:tcPr>
            <w:tcW w:w="511" w:type="pct"/>
            <w:tcBorders>
              <w:top w:val="single" w:sz="4" w:space="0" w:color="auto"/>
              <w:left w:val="single" w:sz="4" w:space="0" w:color="auto"/>
              <w:bottom w:val="single" w:sz="4" w:space="0" w:color="auto"/>
              <w:right w:val="single" w:sz="4" w:space="0" w:color="auto"/>
            </w:tcBorders>
          </w:tcPr>
          <w:p w:rsidR="00000000" w:rsidRDefault="007A1441" w:rsidP="007A1441">
            <w:pPr>
              <w:spacing w:line="340" w:lineRule="exact"/>
              <w:ind w:rightChars="50" w:right="31680"/>
              <w:jc w:val="right"/>
              <w:rPr>
                <w:sz w:val="18"/>
              </w:rPr>
            </w:pPr>
            <w:r>
              <w:rPr>
                <w:sz w:val="18"/>
              </w:rPr>
              <w:t>1 244</w:t>
            </w:r>
          </w:p>
        </w:tc>
        <w:tc>
          <w:tcPr>
            <w:tcW w:w="511" w:type="pct"/>
            <w:tcBorders>
              <w:top w:val="single" w:sz="4" w:space="0" w:color="auto"/>
              <w:left w:val="single" w:sz="4" w:space="0" w:color="auto"/>
              <w:bottom w:val="single" w:sz="4" w:space="0" w:color="auto"/>
              <w:right w:val="single" w:sz="4" w:space="0" w:color="auto"/>
            </w:tcBorders>
          </w:tcPr>
          <w:p w:rsidR="00000000" w:rsidRDefault="007A1441" w:rsidP="007A1441">
            <w:pPr>
              <w:spacing w:line="340" w:lineRule="exact"/>
              <w:ind w:rightChars="50" w:right="31680"/>
              <w:jc w:val="right"/>
              <w:rPr>
                <w:sz w:val="18"/>
              </w:rPr>
            </w:pPr>
            <w:r>
              <w:rPr>
                <w:sz w:val="18"/>
              </w:rPr>
              <w:t>1 729</w:t>
            </w:r>
          </w:p>
        </w:tc>
        <w:tc>
          <w:tcPr>
            <w:tcW w:w="511" w:type="pct"/>
            <w:tcBorders>
              <w:top w:val="single" w:sz="4" w:space="0" w:color="auto"/>
              <w:left w:val="single" w:sz="4" w:space="0" w:color="auto"/>
              <w:bottom w:val="single" w:sz="4" w:space="0" w:color="auto"/>
              <w:right w:val="single" w:sz="4" w:space="0" w:color="auto"/>
            </w:tcBorders>
          </w:tcPr>
          <w:p w:rsidR="00000000" w:rsidRDefault="007A1441" w:rsidP="007A1441">
            <w:pPr>
              <w:spacing w:line="340" w:lineRule="exact"/>
              <w:ind w:rightChars="50" w:right="31680"/>
              <w:jc w:val="right"/>
              <w:rPr>
                <w:sz w:val="18"/>
              </w:rPr>
            </w:pPr>
            <w:r>
              <w:rPr>
                <w:sz w:val="18"/>
              </w:rPr>
              <w:t>1 363</w:t>
            </w:r>
          </w:p>
        </w:tc>
        <w:tc>
          <w:tcPr>
            <w:tcW w:w="511" w:type="pct"/>
            <w:tcBorders>
              <w:top w:val="single" w:sz="4" w:space="0" w:color="auto"/>
              <w:left w:val="single" w:sz="4" w:space="0" w:color="auto"/>
              <w:bottom w:val="single" w:sz="4" w:space="0" w:color="auto"/>
              <w:right w:val="single" w:sz="4" w:space="0" w:color="auto"/>
            </w:tcBorders>
          </w:tcPr>
          <w:p w:rsidR="00000000" w:rsidRDefault="007A1441" w:rsidP="007A1441">
            <w:pPr>
              <w:spacing w:line="340" w:lineRule="exact"/>
              <w:ind w:rightChars="50" w:right="31680"/>
              <w:jc w:val="right"/>
              <w:rPr>
                <w:sz w:val="18"/>
              </w:rPr>
            </w:pPr>
            <w:r>
              <w:rPr>
                <w:sz w:val="18"/>
              </w:rPr>
              <w:t>1 392</w:t>
            </w:r>
          </w:p>
        </w:tc>
        <w:tc>
          <w:tcPr>
            <w:tcW w:w="511" w:type="pct"/>
            <w:tcBorders>
              <w:top w:val="single" w:sz="4" w:space="0" w:color="auto"/>
              <w:left w:val="single" w:sz="4" w:space="0" w:color="auto"/>
              <w:bottom w:val="single" w:sz="4" w:space="0" w:color="auto"/>
              <w:right w:val="single" w:sz="4" w:space="0" w:color="auto"/>
            </w:tcBorders>
          </w:tcPr>
          <w:p w:rsidR="00000000" w:rsidRDefault="007A1441" w:rsidP="007A1441">
            <w:pPr>
              <w:spacing w:line="340" w:lineRule="exact"/>
              <w:ind w:rightChars="50" w:right="31680"/>
              <w:jc w:val="right"/>
              <w:rPr>
                <w:sz w:val="18"/>
              </w:rPr>
            </w:pPr>
            <w:r>
              <w:rPr>
                <w:sz w:val="18"/>
              </w:rPr>
              <w:t>777</w:t>
            </w:r>
          </w:p>
        </w:tc>
        <w:tc>
          <w:tcPr>
            <w:tcW w:w="511" w:type="pct"/>
            <w:tcBorders>
              <w:top w:val="single" w:sz="4" w:space="0" w:color="auto"/>
              <w:left w:val="single" w:sz="4" w:space="0" w:color="auto"/>
              <w:bottom w:val="single" w:sz="4" w:space="0" w:color="auto"/>
              <w:right w:val="single" w:sz="4" w:space="0" w:color="auto"/>
            </w:tcBorders>
          </w:tcPr>
          <w:p w:rsidR="00000000" w:rsidRDefault="007A1441" w:rsidP="007A1441">
            <w:pPr>
              <w:spacing w:line="340" w:lineRule="exact"/>
              <w:ind w:rightChars="50" w:right="31680"/>
              <w:jc w:val="right"/>
              <w:rPr>
                <w:sz w:val="18"/>
              </w:rPr>
            </w:pPr>
            <w:r>
              <w:rPr>
                <w:sz w:val="18"/>
              </w:rPr>
              <w:t>996</w:t>
            </w:r>
          </w:p>
        </w:tc>
      </w:tr>
      <w:tr w:rsidR="00000000">
        <w:tc>
          <w:tcPr>
            <w:tcW w:w="915"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rPr>
                <w:rFonts w:hint="eastAsia"/>
                <w:bCs/>
                <w:sz w:val="18"/>
              </w:rPr>
            </w:pPr>
            <w:r>
              <w:rPr>
                <w:rFonts w:hint="eastAsia"/>
                <w:bCs/>
                <w:sz w:val="18"/>
              </w:rPr>
              <w:t>子宫帽</w:t>
            </w:r>
          </w:p>
        </w:tc>
        <w:tc>
          <w:tcPr>
            <w:tcW w:w="510" w:type="pct"/>
            <w:tcBorders>
              <w:top w:val="single" w:sz="4" w:space="0" w:color="auto"/>
              <w:left w:val="single" w:sz="4" w:space="0" w:color="auto"/>
              <w:bottom w:val="single" w:sz="4" w:space="0" w:color="auto"/>
              <w:right w:val="single" w:sz="4" w:space="0" w:color="auto"/>
            </w:tcBorders>
          </w:tcPr>
          <w:p w:rsidR="00000000" w:rsidRDefault="007A1441" w:rsidP="007A1441">
            <w:pPr>
              <w:spacing w:line="340" w:lineRule="exact"/>
              <w:ind w:rightChars="50" w:right="31680"/>
              <w:jc w:val="right"/>
              <w:rPr>
                <w:sz w:val="18"/>
              </w:rPr>
            </w:pPr>
            <w:r>
              <w:rPr>
                <w:sz w:val="18"/>
              </w:rPr>
              <w:t>588</w:t>
            </w:r>
          </w:p>
        </w:tc>
        <w:tc>
          <w:tcPr>
            <w:tcW w:w="511" w:type="pct"/>
            <w:tcBorders>
              <w:top w:val="single" w:sz="4" w:space="0" w:color="auto"/>
              <w:left w:val="single" w:sz="4" w:space="0" w:color="auto"/>
              <w:bottom w:val="single" w:sz="4" w:space="0" w:color="auto"/>
              <w:right w:val="single" w:sz="4" w:space="0" w:color="auto"/>
            </w:tcBorders>
          </w:tcPr>
          <w:p w:rsidR="00000000" w:rsidRDefault="007A1441" w:rsidP="007A1441">
            <w:pPr>
              <w:spacing w:line="340" w:lineRule="exact"/>
              <w:ind w:rightChars="50" w:right="31680"/>
              <w:jc w:val="right"/>
              <w:rPr>
                <w:sz w:val="18"/>
              </w:rPr>
            </w:pPr>
            <w:r>
              <w:rPr>
                <w:sz w:val="18"/>
              </w:rPr>
              <w:t>337</w:t>
            </w:r>
          </w:p>
        </w:tc>
        <w:tc>
          <w:tcPr>
            <w:tcW w:w="511" w:type="pct"/>
            <w:tcBorders>
              <w:top w:val="single" w:sz="4" w:space="0" w:color="auto"/>
              <w:left w:val="single" w:sz="4" w:space="0" w:color="auto"/>
              <w:bottom w:val="single" w:sz="4" w:space="0" w:color="auto"/>
              <w:right w:val="single" w:sz="4" w:space="0" w:color="auto"/>
            </w:tcBorders>
          </w:tcPr>
          <w:p w:rsidR="00000000" w:rsidRDefault="007A1441" w:rsidP="007A1441">
            <w:pPr>
              <w:spacing w:line="340" w:lineRule="exact"/>
              <w:ind w:rightChars="50" w:right="31680"/>
              <w:jc w:val="right"/>
              <w:rPr>
                <w:sz w:val="18"/>
              </w:rPr>
            </w:pPr>
            <w:r>
              <w:rPr>
                <w:sz w:val="18"/>
              </w:rPr>
              <w:t>168</w:t>
            </w:r>
          </w:p>
        </w:tc>
        <w:tc>
          <w:tcPr>
            <w:tcW w:w="511" w:type="pct"/>
            <w:tcBorders>
              <w:top w:val="single" w:sz="4" w:space="0" w:color="auto"/>
              <w:left w:val="single" w:sz="4" w:space="0" w:color="auto"/>
              <w:bottom w:val="single" w:sz="4" w:space="0" w:color="auto"/>
              <w:right w:val="single" w:sz="4" w:space="0" w:color="auto"/>
            </w:tcBorders>
          </w:tcPr>
          <w:p w:rsidR="00000000" w:rsidRDefault="007A1441" w:rsidP="007A1441">
            <w:pPr>
              <w:spacing w:line="340" w:lineRule="exact"/>
              <w:ind w:rightChars="50" w:right="31680"/>
              <w:jc w:val="right"/>
              <w:rPr>
                <w:sz w:val="18"/>
              </w:rPr>
            </w:pPr>
            <w:r>
              <w:rPr>
                <w:sz w:val="18"/>
              </w:rPr>
              <w:t>228</w:t>
            </w:r>
          </w:p>
        </w:tc>
        <w:tc>
          <w:tcPr>
            <w:tcW w:w="511" w:type="pct"/>
            <w:tcBorders>
              <w:top w:val="single" w:sz="4" w:space="0" w:color="auto"/>
              <w:left w:val="single" w:sz="4" w:space="0" w:color="auto"/>
              <w:bottom w:val="single" w:sz="4" w:space="0" w:color="auto"/>
              <w:right w:val="single" w:sz="4" w:space="0" w:color="auto"/>
            </w:tcBorders>
          </w:tcPr>
          <w:p w:rsidR="00000000" w:rsidRDefault="007A1441" w:rsidP="007A1441">
            <w:pPr>
              <w:spacing w:line="340" w:lineRule="exact"/>
              <w:ind w:rightChars="50" w:right="31680"/>
              <w:jc w:val="right"/>
              <w:rPr>
                <w:sz w:val="18"/>
              </w:rPr>
            </w:pPr>
            <w:r>
              <w:rPr>
                <w:sz w:val="18"/>
              </w:rPr>
              <w:t>127</w:t>
            </w:r>
          </w:p>
        </w:tc>
        <w:tc>
          <w:tcPr>
            <w:tcW w:w="511" w:type="pct"/>
            <w:tcBorders>
              <w:top w:val="single" w:sz="4" w:space="0" w:color="auto"/>
              <w:left w:val="single" w:sz="4" w:space="0" w:color="auto"/>
              <w:bottom w:val="single" w:sz="4" w:space="0" w:color="auto"/>
              <w:right w:val="single" w:sz="4" w:space="0" w:color="auto"/>
            </w:tcBorders>
          </w:tcPr>
          <w:p w:rsidR="00000000" w:rsidRDefault="007A1441" w:rsidP="007A1441">
            <w:pPr>
              <w:spacing w:line="340" w:lineRule="exact"/>
              <w:ind w:rightChars="50" w:right="31680"/>
              <w:jc w:val="right"/>
              <w:rPr>
                <w:sz w:val="18"/>
              </w:rPr>
            </w:pPr>
            <w:r>
              <w:rPr>
                <w:sz w:val="18"/>
              </w:rPr>
              <w:t>241</w:t>
            </w:r>
          </w:p>
        </w:tc>
        <w:tc>
          <w:tcPr>
            <w:tcW w:w="511" w:type="pct"/>
            <w:tcBorders>
              <w:top w:val="single" w:sz="4" w:space="0" w:color="auto"/>
              <w:left w:val="single" w:sz="4" w:space="0" w:color="auto"/>
              <w:bottom w:val="single" w:sz="4" w:space="0" w:color="auto"/>
              <w:right w:val="single" w:sz="4" w:space="0" w:color="auto"/>
            </w:tcBorders>
          </w:tcPr>
          <w:p w:rsidR="00000000" w:rsidRDefault="007A1441" w:rsidP="007A1441">
            <w:pPr>
              <w:spacing w:line="340" w:lineRule="exact"/>
              <w:ind w:rightChars="50" w:right="31680"/>
              <w:jc w:val="right"/>
              <w:rPr>
                <w:sz w:val="18"/>
              </w:rPr>
            </w:pPr>
            <w:r>
              <w:rPr>
                <w:sz w:val="18"/>
              </w:rPr>
              <w:t>140</w:t>
            </w:r>
          </w:p>
        </w:tc>
        <w:tc>
          <w:tcPr>
            <w:tcW w:w="511" w:type="pct"/>
            <w:tcBorders>
              <w:top w:val="single" w:sz="4" w:space="0" w:color="auto"/>
              <w:left w:val="single" w:sz="4" w:space="0" w:color="auto"/>
              <w:bottom w:val="single" w:sz="4" w:space="0" w:color="auto"/>
              <w:right w:val="single" w:sz="4" w:space="0" w:color="auto"/>
            </w:tcBorders>
          </w:tcPr>
          <w:p w:rsidR="00000000" w:rsidRDefault="007A1441" w:rsidP="007A1441">
            <w:pPr>
              <w:spacing w:line="340" w:lineRule="exact"/>
              <w:ind w:rightChars="50" w:right="31680"/>
              <w:jc w:val="right"/>
              <w:rPr>
                <w:sz w:val="18"/>
              </w:rPr>
            </w:pPr>
            <w:r>
              <w:rPr>
                <w:sz w:val="18"/>
              </w:rPr>
              <w:t>53</w:t>
            </w:r>
          </w:p>
        </w:tc>
      </w:tr>
      <w:tr w:rsidR="00000000">
        <w:tc>
          <w:tcPr>
            <w:tcW w:w="915"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rPr>
                <w:rFonts w:hint="eastAsia"/>
                <w:bCs/>
                <w:sz w:val="18"/>
              </w:rPr>
            </w:pPr>
            <w:r>
              <w:rPr>
                <w:rFonts w:hint="eastAsia"/>
                <w:bCs/>
                <w:sz w:val="18"/>
              </w:rPr>
              <w:t>其他方式</w:t>
            </w:r>
          </w:p>
        </w:tc>
        <w:tc>
          <w:tcPr>
            <w:tcW w:w="510" w:type="pct"/>
            <w:tcBorders>
              <w:top w:val="single" w:sz="4" w:space="0" w:color="auto"/>
              <w:left w:val="single" w:sz="4" w:space="0" w:color="auto"/>
              <w:bottom w:val="single" w:sz="4" w:space="0" w:color="auto"/>
              <w:right w:val="single" w:sz="4" w:space="0" w:color="auto"/>
            </w:tcBorders>
          </w:tcPr>
          <w:p w:rsidR="00000000" w:rsidRDefault="007A1441" w:rsidP="007A1441">
            <w:pPr>
              <w:spacing w:line="340" w:lineRule="exact"/>
              <w:ind w:rightChars="50" w:right="31680"/>
              <w:jc w:val="right"/>
              <w:rPr>
                <w:sz w:val="18"/>
              </w:rPr>
            </w:pPr>
            <w:r>
              <w:rPr>
                <w:sz w:val="18"/>
              </w:rPr>
              <w:t>2 531</w:t>
            </w:r>
          </w:p>
        </w:tc>
        <w:tc>
          <w:tcPr>
            <w:tcW w:w="511" w:type="pct"/>
            <w:tcBorders>
              <w:top w:val="single" w:sz="4" w:space="0" w:color="auto"/>
              <w:left w:val="single" w:sz="4" w:space="0" w:color="auto"/>
              <w:bottom w:val="single" w:sz="4" w:space="0" w:color="auto"/>
              <w:right w:val="single" w:sz="4" w:space="0" w:color="auto"/>
            </w:tcBorders>
          </w:tcPr>
          <w:p w:rsidR="00000000" w:rsidRDefault="007A1441" w:rsidP="007A1441">
            <w:pPr>
              <w:spacing w:line="340" w:lineRule="exact"/>
              <w:ind w:rightChars="50" w:right="31680"/>
              <w:jc w:val="right"/>
              <w:rPr>
                <w:sz w:val="18"/>
              </w:rPr>
            </w:pPr>
            <w:r>
              <w:rPr>
                <w:sz w:val="18"/>
              </w:rPr>
              <w:t>329</w:t>
            </w:r>
          </w:p>
        </w:tc>
        <w:tc>
          <w:tcPr>
            <w:tcW w:w="511" w:type="pct"/>
            <w:tcBorders>
              <w:top w:val="single" w:sz="4" w:space="0" w:color="auto"/>
              <w:left w:val="single" w:sz="4" w:space="0" w:color="auto"/>
              <w:bottom w:val="single" w:sz="4" w:space="0" w:color="auto"/>
              <w:right w:val="single" w:sz="4" w:space="0" w:color="auto"/>
            </w:tcBorders>
          </w:tcPr>
          <w:p w:rsidR="00000000" w:rsidRDefault="007A1441" w:rsidP="007A1441">
            <w:pPr>
              <w:spacing w:line="340" w:lineRule="exact"/>
              <w:ind w:rightChars="50" w:right="31680"/>
              <w:jc w:val="right"/>
              <w:rPr>
                <w:sz w:val="18"/>
              </w:rPr>
            </w:pPr>
            <w:r>
              <w:rPr>
                <w:sz w:val="18"/>
              </w:rPr>
              <w:t>823</w:t>
            </w:r>
          </w:p>
        </w:tc>
        <w:tc>
          <w:tcPr>
            <w:tcW w:w="511" w:type="pct"/>
            <w:tcBorders>
              <w:top w:val="single" w:sz="4" w:space="0" w:color="auto"/>
              <w:left w:val="single" w:sz="4" w:space="0" w:color="auto"/>
              <w:bottom w:val="single" w:sz="4" w:space="0" w:color="auto"/>
              <w:right w:val="single" w:sz="4" w:space="0" w:color="auto"/>
            </w:tcBorders>
          </w:tcPr>
          <w:p w:rsidR="00000000" w:rsidRDefault="007A1441" w:rsidP="007A1441">
            <w:pPr>
              <w:spacing w:line="340" w:lineRule="exact"/>
              <w:ind w:rightChars="50" w:right="31680"/>
              <w:jc w:val="right"/>
              <w:rPr>
                <w:sz w:val="18"/>
              </w:rPr>
            </w:pPr>
            <w:r>
              <w:rPr>
                <w:sz w:val="18"/>
              </w:rPr>
              <w:t>216</w:t>
            </w:r>
          </w:p>
        </w:tc>
        <w:tc>
          <w:tcPr>
            <w:tcW w:w="511" w:type="pct"/>
            <w:tcBorders>
              <w:top w:val="single" w:sz="4" w:space="0" w:color="auto"/>
              <w:left w:val="single" w:sz="4" w:space="0" w:color="auto"/>
              <w:bottom w:val="single" w:sz="4" w:space="0" w:color="auto"/>
              <w:right w:val="single" w:sz="4" w:space="0" w:color="auto"/>
            </w:tcBorders>
          </w:tcPr>
          <w:p w:rsidR="00000000" w:rsidRDefault="007A1441" w:rsidP="007A1441">
            <w:pPr>
              <w:spacing w:line="340" w:lineRule="exact"/>
              <w:ind w:rightChars="50" w:right="31680"/>
              <w:jc w:val="right"/>
              <w:rPr>
                <w:sz w:val="18"/>
              </w:rPr>
            </w:pPr>
            <w:r>
              <w:rPr>
                <w:sz w:val="18"/>
              </w:rPr>
              <w:t>514</w:t>
            </w:r>
          </w:p>
        </w:tc>
        <w:tc>
          <w:tcPr>
            <w:tcW w:w="511" w:type="pct"/>
            <w:tcBorders>
              <w:top w:val="single" w:sz="4" w:space="0" w:color="auto"/>
              <w:left w:val="single" w:sz="4" w:space="0" w:color="auto"/>
              <w:bottom w:val="single" w:sz="4" w:space="0" w:color="auto"/>
              <w:right w:val="single" w:sz="4" w:space="0" w:color="auto"/>
            </w:tcBorders>
          </w:tcPr>
          <w:p w:rsidR="00000000" w:rsidRDefault="007A1441" w:rsidP="007A1441">
            <w:pPr>
              <w:spacing w:line="340" w:lineRule="exact"/>
              <w:ind w:rightChars="50" w:right="31680"/>
              <w:jc w:val="right"/>
              <w:rPr>
                <w:sz w:val="18"/>
              </w:rPr>
            </w:pPr>
            <w:r>
              <w:rPr>
                <w:sz w:val="18"/>
              </w:rPr>
              <w:t>472</w:t>
            </w:r>
          </w:p>
        </w:tc>
        <w:tc>
          <w:tcPr>
            <w:tcW w:w="511" w:type="pct"/>
            <w:tcBorders>
              <w:top w:val="single" w:sz="4" w:space="0" w:color="auto"/>
              <w:left w:val="single" w:sz="4" w:space="0" w:color="auto"/>
              <w:bottom w:val="single" w:sz="4" w:space="0" w:color="auto"/>
              <w:right w:val="single" w:sz="4" w:space="0" w:color="auto"/>
            </w:tcBorders>
          </w:tcPr>
          <w:p w:rsidR="00000000" w:rsidRDefault="007A1441" w:rsidP="007A1441">
            <w:pPr>
              <w:spacing w:line="340" w:lineRule="exact"/>
              <w:ind w:rightChars="50" w:right="31680"/>
              <w:jc w:val="right"/>
              <w:rPr>
                <w:sz w:val="18"/>
              </w:rPr>
            </w:pPr>
            <w:r>
              <w:rPr>
                <w:sz w:val="18"/>
              </w:rPr>
              <w:t>596</w:t>
            </w:r>
          </w:p>
        </w:tc>
        <w:tc>
          <w:tcPr>
            <w:tcW w:w="511" w:type="pct"/>
            <w:tcBorders>
              <w:top w:val="single" w:sz="4" w:space="0" w:color="auto"/>
              <w:left w:val="single" w:sz="4" w:space="0" w:color="auto"/>
              <w:bottom w:val="single" w:sz="4" w:space="0" w:color="auto"/>
              <w:right w:val="single" w:sz="4" w:space="0" w:color="auto"/>
            </w:tcBorders>
          </w:tcPr>
          <w:p w:rsidR="00000000" w:rsidRDefault="007A1441" w:rsidP="007A1441">
            <w:pPr>
              <w:spacing w:line="340" w:lineRule="exact"/>
              <w:ind w:rightChars="50" w:right="31680"/>
              <w:jc w:val="right"/>
              <w:rPr>
                <w:sz w:val="18"/>
              </w:rPr>
            </w:pPr>
            <w:r>
              <w:rPr>
                <w:sz w:val="18"/>
              </w:rPr>
              <w:t>381</w:t>
            </w:r>
          </w:p>
        </w:tc>
      </w:tr>
      <w:tr w:rsidR="00000000">
        <w:tc>
          <w:tcPr>
            <w:tcW w:w="915"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rPr>
                <w:rFonts w:hint="eastAsia"/>
                <w:bCs/>
                <w:sz w:val="18"/>
              </w:rPr>
            </w:pPr>
            <w:r>
              <w:rPr>
                <w:rFonts w:hint="eastAsia"/>
                <w:bCs/>
                <w:sz w:val="18"/>
              </w:rPr>
              <w:t>参与的医务所</w:t>
            </w:r>
          </w:p>
        </w:tc>
        <w:tc>
          <w:tcPr>
            <w:tcW w:w="510" w:type="pct"/>
            <w:tcBorders>
              <w:top w:val="single" w:sz="4" w:space="0" w:color="auto"/>
              <w:left w:val="single" w:sz="4" w:space="0" w:color="auto"/>
              <w:bottom w:val="single" w:sz="4" w:space="0" w:color="auto"/>
              <w:right w:val="single" w:sz="4" w:space="0" w:color="auto"/>
            </w:tcBorders>
          </w:tcPr>
          <w:p w:rsidR="00000000" w:rsidRDefault="007A1441" w:rsidP="007A1441">
            <w:pPr>
              <w:spacing w:line="340" w:lineRule="exact"/>
              <w:ind w:rightChars="50" w:right="31680"/>
              <w:jc w:val="right"/>
              <w:rPr>
                <w:sz w:val="18"/>
              </w:rPr>
            </w:pPr>
            <w:r>
              <w:rPr>
                <w:sz w:val="18"/>
              </w:rPr>
              <w:t>524 362</w:t>
            </w:r>
          </w:p>
        </w:tc>
        <w:tc>
          <w:tcPr>
            <w:tcW w:w="511" w:type="pct"/>
            <w:tcBorders>
              <w:top w:val="single" w:sz="4" w:space="0" w:color="auto"/>
              <w:left w:val="single" w:sz="4" w:space="0" w:color="auto"/>
              <w:bottom w:val="single" w:sz="4" w:space="0" w:color="auto"/>
              <w:right w:val="single" w:sz="4" w:space="0" w:color="auto"/>
            </w:tcBorders>
          </w:tcPr>
          <w:p w:rsidR="00000000" w:rsidRDefault="007A1441" w:rsidP="007A1441">
            <w:pPr>
              <w:spacing w:line="340" w:lineRule="exact"/>
              <w:ind w:rightChars="50" w:right="31680"/>
              <w:jc w:val="right"/>
              <w:rPr>
                <w:sz w:val="18"/>
              </w:rPr>
            </w:pPr>
            <w:r>
              <w:rPr>
                <w:sz w:val="18"/>
              </w:rPr>
              <w:t>344 783</w:t>
            </w:r>
          </w:p>
        </w:tc>
        <w:tc>
          <w:tcPr>
            <w:tcW w:w="511" w:type="pct"/>
            <w:tcBorders>
              <w:top w:val="single" w:sz="4" w:space="0" w:color="auto"/>
              <w:left w:val="single" w:sz="4" w:space="0" w:color="auto"/>
              <w:bottom w:val="single" w:sz="4" w:space="0" w:color="auto"/>
              <w:right w:val="single" w:sz="4" w:space="0" w:color="auto"/>
            </w:tcBorders>
          </w:tcPr>
          <w:p w:rsidR="00000000" w:rsidRDefault="007A1441" w:rsidP="007A1441">
            <w:pPr>
              <w:spacing w:line="340" w:lineRule="exact"/>
              <w:ind w:rightChars="50" w:right="31680"/>
              <w:jc w:val="right"/>
              <w:rPr>
                <w:sz w:val="18"/>
              </w:rPr>
            </w:pPr>
            <w:r>
              <w:rPr>
                <w:sz w:val="18"/>
              </w:rPr>
              <w:t>288 798</w:t>
            </w:r>
          </w:p>
        </w:tc>
        <w:tc>
          <w:tcPr>
            <w:tcW w:w="511" w:type="pct"/>
            <w:tcBorders>
              <w:top w:val="single" w:sz="4" w:space="0" w:color="auto"/>
              <w:left w:val="single" w:sz="4" w:space="0" w:color="auto"/>
              <w:bottom w:val="single" w:sz="4" w:space="0" w:color="auto"/>
              <w:right w:val="single" w:sz="4" w:space="0" w:color="auto"/>
            </w:tcBorders>
          </w:tcPr>
          <w:p w:rsidR="00000000" w:rsidRDefault="007A1441" w:rsidP="007A1441">
            <w:pPr>
              <w:spacing w:line="340" w:lineRule="exact"/>
              <w:ind w:rightChars="50" w:right="31680"/>
              <w:jc w:val="right"/>
              <w:rPr>
                <w:sz w:val="18"/>
              </w:rPr>
            </w:pPr>
            <w:r>
              <w:rPr>
                <w:sz w:val="18"/>
              </w:rPr>
              <w:t>307 941</w:t>
            </w:r>
          </w:p>
        </w:tc>
        <w:tc>
          <w:tcPr>
            <w:tcW w:w="511" w:type="pct"/>
            <w:tcBorders>
              <w:top w:val="single" w:sz="4" w:space="0" w:color="auto"/>
              <w:left w:val="single" w:sz="4" w:space="0" w:color="auto"/>
              <w:bottom w:val="single" w:sz="4" w:space="0" w:color="auto"/>
              <w:right w:val="single" w:sz="4" w:space="0" w:color="auto"/>
            </w:tcBorders>
          </w:tcPr>
          <w:p w:rsidR="00000000" w:rsidRDefault="007A1441" w:rsidP="007A1441">
            <w:pPr>
              <w:spacing w:line="340" w:lineRule="exact"/>
              <w:ind w:rightChars="50" w:right="31680"/>
              <w:jc w:val="right"/>
              <w:rPr>
                <w:sz w:val="18"/>
              </w:rPr>
            </w:pPr>
            <w:r>
              <w:rPr>
                <w:sz w:val="18"/>
              </w:rPr>
              <w:t>312 269</w:t>
            </w:r>
          </w:p>
        </w:tc>
        <w:tc>
          <w:tcPr>
            <w:tcW w:w="511" w:type="pct"/>
            <w:tcBorders>
              <w:top w:val="single" w:sz="4" w:space="0" w:color="auto"/>
              <w:left w:val="single" w:sz="4" w:space="0" w:color="auto"/>
              <w:bottom w:val="single" w:sz="4" w:space="0" w:color="auto"/>
              <w:right w:val="single" w:sz="4" w:space="0" w:color="auto"/>
            </w:tcBorders>
          </w:tcPr>
          <w:p w:rsidR="00000000" w:rsidRDefault="007A1441" w:rsidP="007A1441">
            <w:pPr>
              <w:spacing w:line="340" w:lineRule="exact"/>
              <w:ind w:rightChars="50" w:right="31680"/>
              <w:jc w:val="right"/>
              <w:rPr>
                <w:sz w:val="18"/>
              </w:rPr>
            </w:pPr>
            <w:r>
              <w:rPr>
                <w:sz w:val="18"/>
              </w:rPr>
              <w:t>306 897</w:t>
            </w:r>
          </w:p>
        </w:tc>
        <w:tc>
          <w:tcPr>
            <w:tcW w:w="511" w:type="pct"/>
            <w:tcBorders>
              <w:top w:val="single" w:sz="4" w:space="0" w:color="auto"/>
              <w:left w:val="single" w:sz="4" w:space="0" w:color="auto"/>
              <w:bottom w:val="single" w:sz="4" w:space="0" w:color="auto"/>
              <w:right w:val="single" w:sz="4" w:space="0" w:color="auto"/>
            </w:tcBorders>
          </w:tcPr>
          <w:p w:rsidR="00000000" w:rsidRDefault="007A1441" w:rsidP="007A1441">
            <w:pPr>
              <w:spacing w:line="340" w:lineRule="exact"/>
              <w:ind w:rightChars="50" w:right="31680"/>
              <w:jc w:val="right"/>
              <w:rPr>
                <w:sz w:val="18"/>
              </w:rPr>
            </w:pPr>
            <w:r>
              <w:rPr>
                <w:sz w:val="18"/>
              </w:rPr>
              <w:t>305270</w:t>
            </w:r>
          </w:p>
        </w:tc>
        <w:tc>
          <w:tcPr>
            <w:tcW w:w="511" w:type="pct"/>
            <w:tcBorders>
              <w:top w:val="single" w:sz="4" w:space="0" w:color="auto"/>
              <w:left w:val="single" w:sz="4" w:space="0" w:color="auto"/>
              <w:bottom w:val="single" w:sz="4" w:space="0" w:color="auto"/>
              <w:right w:val="single" w:sz="4" w:space="0" w:color="auto"/>
            </w:tcBorders>
          </w:tcPr>
          <w:p w:rsidR="00000000" w:rsidRDefault="007A1441" w:rsidP="007A1441">
            <w:pPr>
              <w:spacing w:line="340" w:lineRule="exact"/>
              <w:ind w:rightChars="50" w:right="31680"/>
              <w:jc w:val="right"/>
              <w:rPr>
                <w:sz w:val="18"/>
              </w:rPr>
            </w:pPr>
            <w:r>
              <w:rPr>
                <w:sz w:val="18"/>
              </w:rPr>
              <w:t>282 786</w:t>
            </w:r>
          </w:p>
        </w:tc>
      </w:tr>
    </w:tbl>
    <w:p w:rsidR="00000000" w:rsidRDefault="007A1441">
      <w:pPr>
        <w:spacing w:after="240" w:line="360" w:lineRule="exact"/>
        <w:rPr>
          <w:rFonts w:eastAsia="KaiTi_GB2312"/>
          <w:color w:val="0000FF"/>
          <w:sz w:val="18"/>
        </w:rPr>
      </w:pPr>
      <w:r>
        <w:rPr>
          <w:rFonts w:eastAsia="KaiTi_GB2312" w:hint="eastAsia"/>
          <w:color w:val="0000FF"/>
          <w:sz w:val="18"/>
        </w:rPr>
        <w:t>资料来源：卫生部</w:t>
      </w:r>
    </w:p>
    <w:p w:rsidR="00000000" w:rsidRDefault="007A1441" w:rsidP="007A1441">
      <w:pPr>
        <w:spacing w:after="240" w:line="360" w:lineRule="exact"/>
        <w:ind w:firstLineChars="266" w:firstLine="31680"/>
      </w:pPr>
      <w:r>
        <w:rPr>
          <w:noProof/>
          <w:sz w:val="20"/>
        </w:rPr>
        <w:pict>
          <v:shapetype id="_x0000_t202" coordsize="21600,21600" o:spt="202" path="m,l,21600r21600,l21600,xe">
            <v:stroke joinstyle="miter"/>
            <v:path gradientshapeok="t" o:connecttype="rect"/>
          </v:shapetype>
          <v:shape id="_x0000_s1100" type="#_x0000_t202" style="position:absolute;left:0;text-align:left;margin-left:53.85pt;margin-top:195.9pt;width:414.15pt;height:20.8pt;z-index:5" filled="f" stroked="f">
            <v:textbox>
              <w:txbxContent>
                <w:p w:rsidR="00000000" w:rsidRDefault="007A1441">
                  <w:pPr>
                    <w:pStyle w:val="xl87"/>
                    <w:widowControl w:val="0"/>
                    <w:adjustRightInd w:val="0"/>
                    <w:spacing w:before="0" w:beforeAutospacing="0" w:after="0" w:afterAutospacing="0" w:line="240" w:lineRule="exact"/>
                    <w:textAlignment w:val="baseline"/>
                    <w:rPr>
                      <w:rFonts w:ascii="Times New Roman" w:hAnsi="Times New Roman" w:cs="Times New Roman"/>
                      <w:szCs w:val="20"/>
                    </w:rPr>
                  </w:pPr>
                  <w:r>
                    <w:rPr>
                      <w:rFonts w:ascii="Times New Roman" w:hAnsi="Times New Roman" w:cs="Times New Roman"/>
                      <w:szCs w:val="20"/>
                    </w:rPr>
                    <w:t>0         5 000       10 000       15 000       20 000       25 000       30 000     35 000</w:t>
                  </w:r>
                </w:p>
              </w:txbxContent>
            </v:textbox>
          </v:shape>
        </w:pict>
      </w:r>
      <w:r>
        <w:rPr>
          <w:noProof/>
          <w:sz w:val="20"/>
        </w:rPr>
        <w:pict>
          <v:rect id="_x0000_s1099" style="position:absolute;left:0;text-align:left;margin-left:36pt;margin-top:154.3pt;width:18pt;height:15.6pt;z-index:4" stroked="f"/>
        </w:pict>
      </w:r>
      <w:r>
        <w:rPr>
          <w:noProof/>
          <w:sz w:val="20"/>
        </w:rPr>
        <w:pict>
          <v:rect id="_x0000_s1098" style="position:absolute;left:0;text-align:left;margin-left:36pt;margin-top:107.5pt;width:18pt;height:15.6pt;z-index:3" stroked="f"/>
        </w:pict>
      </w:r>
      <w:r>
        <w:rPr>
          <w:noProof/>
          <w:sz w:val="20"/>
        </w:rPr>
        <w:pict>
          <v:shape id="_x0000_s1077" type="#_x0000_t202" style="position:absolute;left:0;text-align:left;margin-left:6pt;margin-top:231.5pt;width:150pt;height:31.2pt;z-index:2" filled="f" stroked="f">
            <v:textbox style="mso-next-textbox:#_x0000_s1077">
              <w:txbxContent>
                <w:p w:rsidR="00000000" w:rsidRDefault="007A1441">
                  <w:pPr>
                    <w:rPr>
                      <w:color w:val="0000FF"/>
                    </w:rPr>
                  </w:pPr>
                  <w:r>
                    <w:rPr>
                      <w:rFonts w:eastAsia="KaiTi_GB2312" w:hint="eastAsia"/>
                      <w:color w:val="0000FF"/>
                      <w:sz w:val="18"/>
                    </w:rPr>
                    <w:t>资料来源：卫生部</w:t>
                  </w:r>
                </w:p>
              </w:txbxContent>
            </v:textbox>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76" type="#_x0000_t75" style="position:absolute;left:0;text-align:left;margin-left:6pt;margin-top:52.3pt;width:469.15pt;height:183.9pt;z-index:1">
            <v:imagedata r:id="rId21" o:title=""/>
            <w10:wrap type="topAndBottom"/>
          </v:shape>
          <o:OLEObject Type="Embed" ProgID="Excel.Sheet.8" ShapeID="_x0000_s1076" DrawAspect="Content" ObjectID="_1395245451" r:id="rId22"/>
        </w:pict>
      </w:r>
      <w:r>
        <w:rPr>
          <w:rFonts w:hint="eastAsia"/>
        </w:rPr>
        <w:t>下面的图表显示了</w:t>
      </w:r>
      <w:r>
        <w:rPr>
          <w:rFonts w:hint="eastAsia"/>
        </w:rPr>
        <w:t>1990-2001</w:t>
      </w:r>
      <w:r>
        <w:rPr>
          <w:rFonts w:hint="eastAsia"/>
        </w:rPr>
        <w:t>十年间，马其顿共和国参加计划生育服务的人数和使用避孕药具的情况。计划生育活动成效不大，登记开具避孕药具的人数明显下降。</w:t>
      </w:r>
    </w:p>
    <w:p w:rsidR="00000000" w:rsidRDefault="007A1441" w:rsidP="007A1441">
      <w:pPr>
        <w:spacing w:after="240" w:line="360" w:lineRule="exact"/>
        <w:ind w:firstLineChars="200" w:firstLine="31680"/>
        <w:rPr>
          <w:rFonts w:hint="eastAsia"/>
        </w:rPr>
      </w:pPr>
      <w:r>
        <w:rPr>
          <w:rFonts w:hint="eastAsia"/>
        </w:rPr>
        <w:t>这一情况可能是因为妇女在私营妇科诊所就诊的人数未统计在内，还可能未开处方就免费得到了药具，</w:t>
      </w:r>
      <w:r>
        <w:rPr>
          <w:rFonts w:hint="eastAsia"/>
        </w:rPr>
        <w:t>这使得为控制出生率而监督采用避孕措施的工作更加困难。</w:t>
      </w:r>
      <w:r>
        <w:rPr>
          <w:rFonts w:hint="eastAsia"/>
        </w:rPr>
        <w:t>2001</w:t>
      </w:r>
      <w:r>
        <w:rPr>
          <w:rFonts w:hint="eastAsia"/>
        </w:rPr>
        <w:t>年与前一时期类似，在</w:t>
      </w:r>
      <w:r>
        <w:rPr>
          <w:rFonts w:hint="eastAsia"/>
        </w:rPr>
        <w:t>10 807</w:t>
      </w:r>
      <w:r>
        <w:rPr>
          <w:rFonts w:hint="eastAsia"/>
        </w:rPr>
        <w:t>起开具避孕药具的登记中，最多的是口服药，占</w:t>
      </w:r>
      <w:r>
        <w:rPr>
          <w:rFonts w:hint="eastAsia"/>
        </w:rPr>
        <w:t>86.8%</w:t>
      </w:r>
      <w:r>
        <w:rPr>
          <w:rFonts w:hint="eastAsia"/>
        </w:rPr>
        <w:t>，其次是上环（</w:t>
      </w:r>
      <w:r>
        <w:rPr>
          <w:rFonts w:hint="eastAsia"/>
        </w:rPr>
        <w:t>9.2%</w:t>
      </w:r>
      <w:r>
        <w:rPr>
          <w:rFonts w:hint="eastAsia"/>
        </w:rPr>
        <w:t>）和子宫帽（</w:t>
      </w:r>
      <w:r>
        <w:rPr>
          <w:rFonts w:hint="eastAsia"/>
        </w:rPr>
        <w:t>0.5%</w:t>
      </w:r>
      <w:r>
        <w:rPr>
          <w:rFonts w:hint="eastAsia"/>
        </w:rPr>
        <w:t>），其他方式为</w:t>
      </w:r>
      <w:r>
        <w:rPr>
          <w:rFonts w:hint="eastAsia"/>
        </w:rPr>
        <w:t>3.5%</w:t>
      </w:r>
      <w:r>
        <w:rPr>
          <w:rFonts w:hint="eastAsia"/>
        </w:rPr>
        <w:t>。</w:t>
      </w:r>
    </w:p>
    <w:p w:rsidR="00000000" w:rsidRDefault="007A1441" w:rsidP="007A1441">
      <w:pPr>
        <w:spacing w:after="240" w:line="360" w:lineRule="exact"/>
        <w:ind w:firstLineChars="200" w:firstLine="31680"/>
        <w:rPr>
          <w:rFonts w:hint="eastAsia"/>
        </w:rPr>
      </w:pPr>
      <w:r>
        <w:rPr>
          <w:rFonts w:hint="eastAsia"/>
        </w:rPr>
        <w:t>根据计划生育咨询服务提供的情况，</w:t>
      </w:r>
      <w:r>
        <w:rPr>
          <w:rFonts w:hint="eastAsia"/>
        </w:rPr>
        <w:t>1990</w:t>
      </w:r>
      <w:r>
        <w:rPr>
          <w:rFonts w:hint="eastAsia"/>
        </w:rPr>
        <w:t>－</w:t>
      </w:r>
      <w:r>
        <w:rPr>
          <w:rFonts w:hint="eastAsia"/>
        </w:rPr>
        <w:t>2001</w:t>
      </w:r>
      <w:r>
        <w:rPr>
          <w:rFonts w:hint="eastAsia"/>
        </w:rPr>
        <w:t>年间，开具避孕药具的数量大幅下降了大约三分之二，涉及的人数下降了大约五分之一（</w:t>
      </w:r>
      <w:r>
        <w:rPr>
          <w:rFonts w:hint="eastAsia"/>
        </w:rPr>
        <w:t>19%</w:t>
      </w:r>
      <w:r>
        <w:rPr>
          <w:rFonts w:hint="eastAsia"/>
        </w:rPr>
        <w:t>）。</w:t>
      </w:r>
    </w:p>
    <w:p w:rsidR="00000000" w:rsidRDefault="007A1441" w:rsidP="007A1441">
      <w:pPr>
        <w:spacing w:after="240" w:line="360" w:lineRule="exact"/>
        <w:ind w:firstLineChars="200" w:firstLine="31680"/>
        <w:rPr>
          <w:rFonts w:hint="eastAsia"/>
        </w:rPr>
      </w:pPr>
      <w:r>
        <w:rPr>
          <w:rFonts w:hint="eastAsia"/>
        </w:rPr>
        <w:t>堕胎现仍用于控制生育，相当于是一种“计划生育”手段。这一情况反映在分娩和堕胎的比率指标中。近一时期，平均</w:t>
      </w:r>
      <w:r>
        <w:rPr>
          <w:rFonts w:hint="eastAsia"/>
        </w:rPr>
        <w:t>2.5</w:t>
      </w:r>
      <w:r>
        <w:rPr>
          <w:rFonts w:hint="eastAsia"/>
        </w:rPr>
        <w:t>次分娩就伴有一次堕胎。</w:t>
      </w:r>
      <w:r>
        <w:rPr>
          <w:rFonts w:hint="eastAsia"/>
        </w:rPr>
        <w:t>2001</w:t>
      </w:r>
      <w:r>
        <w:rPr>
          <w:rFonts w:hint="eastAsia"/>
        </w:rPr>
        <w:t>年，共有</w:t>
      </w:r>
      <w:r>
        <w:rPr>
          <w:rFonts w:hint="eastAsia"/>
        </w:rPr>
        <w:t>8 427</w:t>
      </w:r>
      <w:r>
        <w:rPr>
          <w:rFonts w:hint="eastAsia"/>
        </w:rPr>
        <w:t>起</w:t>
      </w:r>
      <w:r>
        <w:rPr>
          <w:rFonts w:hint="eastAsia"/>
        </w:rPr>
        <w:t>登记的堕胎，与分娩的比率是</w:t>
      </w:r>
      <w:r>
        <w:rPr>
          <w:rFonts w:hint="eastAsia"/>
        </w:rPr>
        <w:t>3.2:1</w:t>
      </w:r>
      <w:r>
        <w:rPr>
          <w:rFonts w:hint="eastAsia"/>
        </w:rPr>
        <w:t>。</w:t>
      </w:r>
    </w:p>
    <w:p w:rsidR="00000000" w:rsidRDefault="007A1441">
      <w:pPr>
        <w:pStyle w:val="TOC1"/>
      </w:pPr>
      <w:r>
        <w:rPr>
          <w:rFonts w:hint="eastAsia"/>
        </w:rPr>
        <w:t>有专业帮助的生育</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0"/>
        <w:gridCol w:w="1303"/>
        <w:gridCol w:w="1303"/>
        <w:gridCol w:w="1303"/>
        <w:gridCol w:w="1303"/>
        <w:gridCol w:w="1303"/>
        <w:gridCol w:w="1303"/>
        <w:gridCol w:w="1183"/>
      </w:tblGrid>
      <w:tr w:rsidR="00000000">
        <w:trPr>
          <w:cantSplit/>
        </w:trPr>
        <w:tc>
          <w:tcPr>
            <w:tcW w:w="427" w:type="pct"/>
            <w:vMerge w:val="restart"/>
            <w:tcBorders>
              <w:top w:val="single" w:sz="4" w:space="0" w:color="auto"/>
              <w:left w:val="single" w:sz="4" w:space="0" w:color="auto"/>
              <w:bottom w:val="single" w:sz="4" w:space="0" w:color="auto"/>
              <w:right w:val="single" w:sz="4" w:space="0" w:color="auto"/>
            </w:tcBorders>
            <w:vAlign w:val="center"/>
          </w:tcPr>
          <w:p w:rsidR="00000000" w:rsidRDefault="007A1441">
            <w:pPr>
              <w:spacing w:line="340" w:lineRule="exact"/>
              <w:jc w:val="center"/>
              <w:rPr>
                <w:rFonts w:ascii="SimHei" w:eastAsia="SimHei" w:hint="eastAsia"/>
                <w:bCs/>
                <w:color w:val="FF0000"/>
                <w:sz w:val="18"/>
              </w:rPr>
            </w:pPr>
            <w:r>
              <w:rPr>
                <w:rFonts w:ascii="SimHei" w:eastAsia="SimHei" w:hint="eastAsia"/>
                <w:bCs/>
                <w:color w:val="FF0000"/>
                <w:sz w:val="18"/>
              </w:rPr>
              <w:t>年份</w:t>
            </w:r>
          </w:p>
        </w:tc>
        <w:tc>
          <w:tcPr>
            <w:tcW w:w="662" w:type="pct"/>
            <w:vMerge w:val="restart"/>
            <w:tcBorders>
              <w:top w:val="single" w:sz="4" w:space="0" w:color="auto"/>
              <w:left w:val="single" w:sz="4" w:space="0" w:color="auto"/>
              <w:bottom w:val="single" w:sz="4" w:space="0" w:color="auto"/>
              <w:right w:val="single" w:sz="4" w:space="0" w:color="auto"/>
            </w:tcBorders>
            <w:vAlign w:val="center"/>
          </w:tcPr>
          <w:p w:rsidR="00000000" w:rsidRDefault="007A1441">
            <w:pPr>
              <w:spacing w:line="340" w:lineRule="exact"/>
              <w:jc w:val="center"/>
              <w:rPr>
                <w:rFonts w:ascii="SimHei" w:eastAsia="SimHei" w:hint="eastAsia"/>
                <w:bCs/>
                <w:color w:val="FF0000"/>
                <w:sz w:val="18"/>
              </w:rPr>
            </w:pPr>
            <w:r>
              <w:rPr>
                <w:rFonts w:ascii="SimHei" w:eastAsia="SimHei" w:hint="eastAsia"/>
                <w:bCs/>
                <w:color w:val="FF0000"/>
                <w:sz w:val="18"/>
              </w:rPr>
              <w:t>总数</w:t>
            </w:r>
          </w:p>
        </w:tc>
        <w:tc>
          <w:tcPr>
            <w:tcW w:w="1324" w:type="pct"/>
            <w:gridSpan w:val="2"/>
            <w:tcBorders>
              <w:top w:val="single" w:sz="4" w:space="0" w:color="auto"/>
              <w:left w:val="single" w:sz="4" w:space="0" w:color="auto"/>
              <w:bottom w:val="single" w:sz="4" w:space="0" w:color="auto"/>
              <w:right w:val="single" w:sz="4" w:space="0" w:color="auto"/>
            </w:tcBorders>
            <w:vAlign w:val="center"/>
          </w:tcPr>
          <w:p w:rsidR="00000000" w:rsidRDefault="007A1441">
            <w:pPr>
              <w:spacing w:line="340" w:lineRule="exact"/>
              <w:jc w:val="center"/>
              <w:rPr>
                <w:rFonts w:ascii="SimHei" w:eastAsia="SimHei" w:hint="eastAsia"/>
                <w:bCs/>
                <w:color w:val="FF0000"/>
                <w:sz w:val="18"/>
              </w:rPr>
            </w:pPr>
            <w:r>
              <w:rPr>
                <w:rFonts w:ascii="SimHei" w:eastAsia="SimHei" w:hint="eastAsia"/>
                <w:bCs/>
                <w:color w:val="FF0000"/>
                <w:sz w:val="18"/>
              </w:rPr>
              <w:t>在医疗机构中</w:t>
            </w:r>
          </w:p>
        </w:tc>
        <w:tc>
          <w:tcPr>
            <w:tcW w:w="2587" w:type="pct"/>
            <w:gridSpan w:val="4"/>
            <w:tcBorders>
              <w:top w:val="single" w:sz="4" w:space="0" w:color="auto"/>
              <w:left w:val="single" w:sz="4" w:space="0" w:color="auto"/>
              <w:bottom w:val="single" w:sz="4" w:space="0" w:color="auto"/>
              <w:right w:val="single" w:sz="4" w:space="0" w:color="auto"/>
            </w:tcBorders>
            <w:vAlign w:val="center"/>
          </w:tcPr>
          <w:p w:rsidR="00000000" w:rsidRDefault="007A1441">
            <w:pPr>
              <w:spacing w:line="340" w:lineRule="exact"/>
              <w:jc w:val="center"/>
              <w:rPr>
                <w:rFonts w:ascii="SimHei" w:eastAsia="SimHei" w:hint="eastAsia"/>
                <w:bCs/>
                <w:color w:val="FF0000"/>
                <w:sz w:val="18"/>
              </w:rPr>
            </w:pPr>
            <w:r>
              <w:rPr>
                <w:rFonts w:ascii="SimHei" w:eastAsia="SimHei" w:hint="eastAsia"/>
                <w:bCs/>
                <w:color w:val="FF0000"/>
                <w:sz w:val="18"/>
              </w:rPr>
              <w:t>在医疗机构之外</w:t>
            </w:r>
          </w:p>
        </w:tc>
      </w:tr>
      <w:tr w:rsidR="00000000">
        <w:trPr>
          <w:cantSplit/>
        </w:trPr>
        <w:tc>
          <w:tcPr>
            <w:tcW w:w="427" w:type="pct"/>
            <w:vMerge/>
            <w:tcBorders>
              <w:top w:val="single" w:sz="4" w:space="0" w:color="auto"/>
              <w:left w:val="single" w:sz="4" w:space="0" w:color="auto"/>
              <w:bottom w:val="single" w:sz="4" w:space="0" w:color="auto"/>
              <w:right w:val="single" w:sz="4" w:space="0" w:color="auto"/>
            </w:tcBorders>
            <w:vAlign w:val="center"/>
          </w:tcPr>
          <w:p w:rsidR="00000000" w:rsidRDefault="007A1441">
            <w:pPr>
              <w:spacing w:line="340" w:lineRule="exact"/>
              <w:jc w:val="center"/>
              <w:rPr>
                <w:rFonts w:ascii="SimHei" w:eastAsia="SimHei"/>
                <w:bCs/>
                <w:color w:val="FF0000"/>
                <w:sz w:val="18"/>
              </w:rPr>
            </w:pPr>
          </w:p>
        </w:tc>
        <w:tc>
          <w:tcPr>
            <w:tcW w:w="662" w:type="pct"/>
            <w:vMerge/>
            <w:tcBorders>
              <w:top w:val="single" w:sz="4" w:space="0" w:color="auto"/>
              <w:left w:val="single" w:sz="4" w:space="0" w:color="auto"/>
              <w:bottom w:val="single" w:sz="4" w:space="0" w:color="auto"/>
              <w:right w:val="single" w:sz="4" w:space="0" w:color="auto"/>
            </w:tcBorders>
            <w:vAlign w:val="center"/>
          </w:tcPr>
          <w:p w:rsidR="00000000" w:rsidRDefault="007A1441">
            <w:pPr>
              <w:spacing w:line="340" w:lineRule="exact"/>
              <w:jc w:val="center"/>
              <w:rPr>
                <w:rFonts w:ascii="SimHei" w:eastAsia="SimHei"/>
                <w:bCs/>
                <w:color w:val="FF0000"/>
                <w:sz w:val="18"/>
              </w:rPr>
            </w:pPr>
          </w:p>
        </w:tc>
        <w:tc>
          <w:tcPr>
            <w:tcW w:w="662"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40" w:lineRule="exact"/>
              <w:jc w:val="center"/>
              <w:rPr>
                <w:rFonts w:ascii="SimHei" w:eastAsia="SimHei" w:hint="eastAsia"/>
                <w:bCs/>
                <w:color w:val="FF0000"/>
                <w:sz w:val="18"/>
              </w:rPr>
            </w:pPr>
            <w:r>
              <w:rPr>
                <w:rFonts w:ascii="SimHei" w:eastAsia="SimHei" w:hint="eastAsia"/>
                <w:bCs/>
                <w:color w:val="FF0000"/>
                <w:sz w:val="18"/>
              </w:rPr>
              <w:t>数量</w:t>
            </w:r>
          </w:p>
        </w:tc>
        <w:tc>
          <w:tcPr>
            <w:tcW w:w="662"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40" w:lineRule="exact"/>
              <w:jc w:val="center"/>
              <w:rPr>
                <w:rFonts w:ascii="SimHei" w:eastAsia="SimHei"/>
                <w:bCs/>
                <w:color w:val="FF0000"/>
                <w:sz w:val="18"/>
              </w:rPr>
            </w:pPr>
            <w:r>
              <w:rPr>
                <w:rFonts w:ascii="SimHei" w:eastAsia="SimHei"/>
                <w:bCs/>
                <w:color w:val="FF0000"/>
                <w:sz w:val="18"/>
              </w:rPr>
              <w:t>%</w:t>
            </w:r>
          </w:p>
        </w:tc>
        <w:tc>
          <w:tcPr>
            <w:tcW w:w="1324" w:type="pct"/>
            <w:gridSpan w:val="2"/>
            <w:tcBorders>
              <w:top w:val="single" w:sz="4" w:space="0" w:color="auto"/>
              <w:left w:val="single" w:sz="4" w:space="0" w:color="auto"/>
              <w:bottom w:val="single" w:sz="4" w:space="0" w:color="auto"/>
              <w:right w:val="single" w:sz="4" w:space="0" w:color="auto"/>
            </w:tcBorders>
            <w:vAlign w:val="center"/>
          </w:tcPr>
          <w:p w:rsidR="00000000" w:rsidRDefault="007A1441">
            <w:pPr>
              <w:spacing w:line="340" w:lineRule="exact"/>
              <w:jc w:val="center"/>
              <w:rPr>
                <w:rFonts w:ascii="SimHei" w:eastAsia="SimHei" w:hint="eastAsia"/>
                <w:bCs/>
                <w:color w:val="FF0000"/>
                <w:sz w:val="18"/>
              </w:rPr>
            </w:pPr>
            <w:r>
              <w:rPr>
                <w:rFonts w:ascii="SimHei" w:eastAsia="SimHei" w:hint="eastAsia"/>
                <w:bCs/>
                <w:color w:val="FF0000"/>
                <w:sz w:val="18"/>
              </w:rPr>
              <w:t>有专业帮助</w:t>
            </w:r>
          </w:p>
        </w:tc>
        <w:tc>
          <w:tcPr>
            <w:tcW w:w="1263" w:type="pct"/>
            <w:gridSpan w:val="2"/>
            <w:tcBorders>
              <w:top w:val="single" w:sz="4" w:space="0" w:color="auto"/>
              <w:left w:val="single" w:sz="4" w:space="0" w:color="auto"/>
              <w:bottom w:val="single" w:sz="4" w:space="0" w:color="auto"/>
              <w:right w:val="single" w:sz="4" w:space="0" w:color="auto"/>
            </w:tcBorders>
            <w:vAlign w:val="center"/>
          </w:tcPr>
          <w:p w:rsidR="00000000" w:rsidRDefault="007A1441">
            <w:pPr>
              <w:spacing w:line="340" w:lineRule="exact"/>
              <w:jc w:val="center"/>
              <w:rPr>
                <w:rFonts w:ascii="SimHei" w:eastAsia="SimHei" w:hint="eastAsia"/>
                <w:bCs/>
                <w:color w:val="FF0000"/>
                <w:sz w:val="18"/>
              </w:rPr>
            </w:pPr>
            <w:r>
              <w:rPr>
                <w:rFonts w:ascii="SimHei" w:eastAsia="SimHei" w:hint="eastAsia"/>
                <w:bCs/>
                <w:color w:val="FF0000"/>
                <w:sz w:val="18"/>
              </w:rPr>
              <w:t>无专业帮助</w:t>
            </w:r>
          </w:p>
        </w:tc>
      </w:tr>
      <w:tr w:rsidR="00000000">
        <w:tc>
          <w:tcPr>
            <w:tcW w:w="427"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rPr>
                <w:bCs/>
                <w:sz w:val="18"/>
              </w:rPr>
            </w:pPr>
            <w:r>
              <w:rPr>
                <w:bCs/>
                <w:sz w:val="18"/>
              </w:rPr>
              <w:t>1990</w:t>
            </w:r>
          </w:p>
        </w:tc>
        <w:tc>
          <w:tcPr>
            <w:tcW w:w="662"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35 401</w:t>
            </w:r>
          </w:p>
        </w:tc>
        <w:tc>
          <w:tcPr>
            <w:tcW w:w="662"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30 928</w:t>
            </w:r>
          </w:p>
        </w:tc>
        <w:tc>
          <w:tcPr>
            <w:tcW w:w="662"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87.4</w:t>
            </w:r>
          </w:p>
        </w:tc>
        <w:tc>
          <w:tcPr>
            <w:tcW w:w="662"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551</w:t>
            </w:r>
          </w:p>
        </w:tc>
        <w:tc>
          <w:tcPr>
            <w:tcW w:w="662"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1.5</w:t>
            </w:r>
          </w:p>
        </w:tc>
        <w:tc>
          <w:tcPr>
            <w:tcW w:w="662"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3 922</w:t>
            </w:r>
          </w:p>
        </w:tc>
        <w:tc>
          <w:tcPr>
            <w:tcW w:w="601"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11.1</w:t>
            </w:r>
          </w:p>
        </w:tc>
      </w:tr>
      <w:tr w:rsidR="00000000">
        <w:tc>
          <w:tcPr>
            <w:tcW w:w="427"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rPr>
                <w:bCs/>
                <w:sz w:val="18"/>
              </w:rPr>
            </w:pPr>
            <w:r>
              <w:rPr>
                <w:bCs/>
                <w:sz w:val="18"/>
              </w:rPr>
              <w:t>1995</w:t>
            </w:r>
          </w:p>
        </w:tc>
        <w:tc>
          <w:tcPr>
            <w:tcW w:w="662"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32 154</w:t>
            </w:r>
          </w:p>
        </w:tc>
        <w:tc>
          <w:tcPr>
            <w:tcW w:w="662"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29 741</w:t>
            </w:r>
          </w:p>
        </w:tc>
        <w:tc>
          <w:tcPr>
            <w:tcW w:w="662"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92.5</w:t>
            </w:r>
          </w:p>
        </w:tc>
        <w:tc>
          <w:tcPr>
            <w:tcW w:w="662"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529</w:t>
            </w:r>
          </w:p>
        </w:tc>
        <w:tc>
          <w:tcPr>
            <w:tcW w:w="662"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1.6</w:t>
            </w:r>
          </w:p>
        </w:tc>
        <w:tc>
          <w:tcPr>
            <w:tcW w:w="662"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1 884</w:t>
            </w:r>
          </w:p>
        </w:tc>
        <w:tc>
          <w:tcPr>
            <w:tcW w:w="601"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5.9</w:t>
            </w:r>
          </w:p>
        </w:tc>
      </w:tr>
      <w:tr w:rsidR="00000000">
        <w:tc>
          <w:tcPr>
            <w:tcW w:w="427"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rPr>
                <w:bCs/>
                <w:sz w:val="18"/>
              </w:rPr>
            </w:pPr>
            <w:r>
              <w:rPr>
                <w:bCs/>
                <w:sz w:val="18"/>
              </w:rPr>
              <w:t>1996</w:t>
            </w:r>
          </w:p>
        </w:tc>
        <w:tc>
          <w:tcPr>
            <w:tcW w:w="662"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31 403</w:t>
            </w:r>
          </w:p>
        </w:tc>
        <w:tc>
          <w:tcPr>
            <w:tcW w:w="662"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29 603</w:t>
            </w:r>
          </w:p>
        </w:tc>
        <w:tc>
          <w:tcPr>
            <w:tcW w:w="662"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94.3</w:t>
            </w:r>
          </w:p>
        </w:tc>
        <w:tc>
          <w:tcPr>
            <w:tcW w:w="662"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221</w:t>
            </w:r>
          </w:p>
        </w:tc>
        <w:tc>
          <w:tcPr>
            <w:tcW w:w="662"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0.7</w:t>
            </w:r>
          </w:p>
        </w:tc>
        <w:tc>
          <w:tcPr>
            <w:tcW w:w="662"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1 579</w:t>
            </w:r>
          </w:p>
        </w:tc>
        <w:tc>
          <w:tcPr>
            <w:tcW w:w="601"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5.0</w:t>
            </w:r>
          </w:p>
        </w:tc>
      </w:tr>
      <w:tr w:rsidR="00000000">
        <w:tc>
          <w:tcPr>
            <w:tcW w:w="427"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rPr>
                <w:bCs/>
                <w:sz w:val="18"/>
              </w:rPr>
            </w:pPr>
            <w:r>
              <w:rPr>
                <w:bCs/>
                <w:sz w:val="18"/>
              </w:rPr>
              <w:t>1997</w:t>
            </w:r>
          </w:p>
        </w:tc>
        <w:tc>
          <w:tcPr>
            <w:tcW w:w="662"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29 478</w:t>
            </w:r>
          </w:p>
        </w:tc>
        <w:tc>
          <w:tcPr>
            <w:tcW w:w="662"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27 728</w:t>
            </w:r>
          </w:p>
        </w:tc>
        <w:tc>
          <w:tcPr>
            <w:tcW w:w="662"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94.1</w:t>
            </w:r>
          </w:p>
        </w:tc>
        <w:tc>
          <w:tcPr>
            <w:tcW w:w="662"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453</w:t>
            </w:r>
          </w:p>
        </w:tc>
        <w:tc>
          <w:tcPr>
            <w:tcW w:w="662"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1.5</w:t>
            </w:r>
          </w:p>
        </w:tc>
        <w:tc>
          <w:tcPr>
            <w:tcW w:w="662"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1 297</w:t>
            </w:r>
          </w:p>
        </w:tc>
        <w:tc>
          <w:tcPr>
            <w:tcW w:w="601"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4.4</w:t>
            </w:r>
          </w:p>
        </w:tc>
      </w:tr>
      <w:tr w:rsidR="00000000">
        <w:tc>
          <w:tcPr>
            <w:tcW w:w="427"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rPr>
                <w:bCs/>
                <w:sz w:val="18"/>
              </w:rPr>
            </w:pPr>
            <w:r>
              <w:rPr>
                <w:bCs/>
                <w:sz w:val="18"/>
              </w:rPr>
              <w:t>1998</w:t>
            </w:r>
          </w:p>
        </w:tc>
        <w:tc>
          <w:tcPr>
            <w:tcW w:w="662"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29 244</w:t>
            </w:r>
          </w:p>
        </w:tc>
        <w:tc>
          <w:tcPr>
            <w:tcW w:w="662"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27 833</w:t>
            </w:r>
          </w:p>
        </w:tc>
        <w:tc>
          <w:tcPr>
            <w:tcW w:w="662"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95.2</w:t>
            </w:r>
          </w:p>
        </w:tc>
        <w:tc>
          <w:tcPr>
            <w:tcW w:w="662"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409</w:t>
            </w:r>
          </w:p>
        </w:tc>
        <w:tc>
          <w:tcPr>
            <w:tcW w:w="662"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1.4</w:t>
            </w:r>
          </w:p>
        </w:tc>
        <w:tc>
          <w:tcPr>
            <w:tcW w:w="662"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1 002</w:t>
            </w:r>
          </w:p>
        </w:tc>
        <w:tc>
          <w:tcPr>
            <w:tcW w:w="601"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3.4</w:t>
            </w:r>
          </w:p>
        </w:tc>
      </w:tr>
      <w:tr w:rsidR="00000000">
        <w:tc>
          <w:tcPr>
            <w:tcW w:w="427"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rPr>
                <w:bCs/>
                <w:sz w:val="18"/>
              </w:rPr>
            </w:pPr>
            <w:r>
              <w:rPr>
                <w:bCs/>
                <w:sz w:val="18"/>
              </w:rPr>
              <w:t>1999</w:t>
            </w:r>
          </w:p>
        </w:tc>
        <w:tc>
          <w:tcPr>
            <w:tcW w:w="662"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27 309</w:t>
            </w:r>
          </w:p>
        </w:tc>
        <w:tc>
          <w:tcPr>
            <w:tcW w:w="662"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25 682</w:t>
            </w:r>
          </w:p>
        </w:tc>
        <w:tc>
          <w:tcPr>
            <w:tcW w:w="662"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94.0</w:t>
            </w:r>
          </w:p>
        </w:tc>
        <w:tc>
          <w:tcPr>
            <w:tcW w:w="662"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820</w:t>
            </w:r>
          </w:p>
        </w:tc>
        <w:tc>
          <w:tcPr>
            <w:tcW w:w="662"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3.0</w:t>
            </w:r>
          </w:p>
        </w:tc>
        <w:tc>
          <w:tcPr>
            <w:tcW w:w="662"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807</w:t>
            </w:r>
          </w:p>
        </w:tc>
        <w:tc>
          <w:tcPr>
            <w:tcW w:w="601"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3.0</w:t>
            </w:r>
          </w:p>
        </w:tc>
      </w:tr>
      <w:tr w:rsidR="00000000">
        <w:tc>
          <w:tcPr>
            <w:tcW w:w="427"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rPr>
                <w:bCs/>
                <w:sz w:val="18"/>
              </w:rPr>
            </w:pPr>
            <w:r>
              <w:rPr>
                <w:bCs/>
                <w:sz w:val="18"/>
              </w:rPr>
              <w:t>2000</w:t>
            </w:r>
          </w:p>
        </w:tc>
        <w:tc>
          <w:tcPr>
            <w:tcW w:w="662"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29 308</w:t>
            </w:r>
          </w:p>
        </w:tc>
        <w:tc>
          <w:tcPr>
            <w:tcW w:w="662"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28 231</w:t>
            </w:r>
          </w:p>
        </w:tc>
        <w:tc>
          <w:tcPr>
            <w:tcW w:w="662"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96.3</w:t>
            </w:r>
          </w:p>
        </w:tc>
        <w:tc>
          <w:tcPr>
            <w:tcW w:w="662"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407</w:t>
            </w:r>
          </w:p>
        </w:tc>
        <w:tc>
          <w:tcPr>
            <w:tcW w:w="662"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1.4</w:t>
            </w:r>
          </w:p>
        </w:tc>
        <w:tc>
          <w:tcPr>
            <w:tcW w:w="662"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670</w:t>
            </w:r>
          </w:p>
        </w:tc>
        <w:tc>
          <w:tcPr>
            <w:tcW w:w="601"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2.3</w:t>
            </w:r>
          </w:p>
        </w:tc>
      </w:tr>
      <w:tr w:rsidR="00000000">
        <w:tc>
          <w:tcPr>
            <w:tcW w:w="427"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rPr>
                <w:bCs/>
                <w:sz w:val="18"/>
              </w:rPr>
            </w:pPr>
            <w:r>
              <w:rPr>
                <w:bCs/>
                <w:sz w:val="18"/>
              </w:rPr>
              <w:t>2001</w:t>
            </w:r>
          </w:p>
        </w:tc>
        <w:tc>
          <w:tcPr>
            <w:tcW w:w="662"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27 294</w:t>
            </w:r>
          </w:p>
        </w:tc>
        <w:tc>
          <w:tcPr>
            <w:tcW w:w="662"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26 183</w:t>
            </w:r>
          </w:p>
        </w:tc>
        <w:tc>
          <w:tcPr>
            <w:tcW w:w="662"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96.9</w:t>
            </w:r>
          </w:p>
        </w:tc>
        <w:tc>
          <w:tcPr>
            <w:tcW w:w="662"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172</w:t>
            </w:r>
          </w:p>
        </w:tc>
        <w:tc>
          <w:tcPr>
            <w:tcW w:w="662"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0.6</w:t>
            </w:r>
          </w:p>
        </w:tc>
        <w:tc>
          <w:tcPr>
            <w:tcW w:w="662"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655</w:t>
            </w:r>
          </w:p>
        </w:tc>
        <w:tc>
          <w:tcPr>
            <w:tcW w:w="601"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2.4</w:t>
            </w:r>
          </w:p>
        </w:tc>
      </w:tr>
    </w:tbl>
    <w:p w:rsidR="00000000" w:rsidRDefault="007A1441">
      <w:pPr>
        <w:spacing w:after="240" w:line="360" w:lineRule="exact"/>
        <w:rPr>
          <w:rFonts w:eastAsia="KaiTi_GB2312" w:hint="eastAsia"/>
          <w:color w:val="0000FF"/>
          <w:sz w:val="18"/>
        </w:rPr>
      </w:pPr>
      <w:r>
        <w:rPr>
          <w:rFonts w:eastAsia="KaiTi_GB2312" w:hint="eastAsia"/>
          <w:color w:val="0000FF"/>
          <w:sz w:val="18"/>
        </w:rPr>
        <w:t>资料来源：卫生部</w:t>
      </w:r>
    </w:p>
    <w:p w:rsidR="00000000" w:rsidRDefault="007A1441">
      <w:pPr>
        <w:pStyle w:val="TOC1"/>
        <w:rPr>
          <w:rFonts w:hint="eastAsia"/>
        </w:rPr>
      </w:pPr>
      <w:r>
        <w:rPr>
          <w:rFonts w:hint="eastAsia"/>
        </w:rPr>
        <w:t>按母亲年龄分类的生育情况</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75"/>
        <w:gridCol w:w="1736"/>
        <w:gridCol w:w="1736"/>
        <w:gridCol w:w="1738"/>
        <w:gridCol w:w="1738"/>
        <w:gridCol w:w="1618"/>
      </w:tblGrid>
      <w:tr w:rsidR="00000000">
        <w:trPr>
          <w:cantSplit/>
        </w:trPr>
        <w:tc>
          <w:tcPr>
            <w:tcW w:w="648" w:type="pct"/>
            <w:vMerge w:val="restart"/>
            <w:tcBorders>
              <w:top w:val="single" w:sz="4" w:space="0" w:color="auto"/>
              <w:left w:val="single" w:sz="4" w:space="0" w:color="auto"/>
              <w:bottom w:val="single" w:sz="4" w:space="0" w:color="auto"/>
              <w:right w:val="single" w:sz="4" w:space="0" w:color="auto"/>
            </w:tcBorders>
            <w:vAlign w:val="center"/>
          </w:tcPr>
          <w:p w:rsidR="00000000" w:rsidRDefault="007A1441">
            <w:pPr>
              <w:spacing w:line="340" w:lineRule="exact"/>
              <w:jc w:val="center"/>
              <w:rPr>
                <w:rFonts w:ascii="SimHei" w:eastAsia="SimHei" w:hint="eastAsia"/>
                <w:bCs/>
                <w:color w:val="FF0000"/>
                <w:sz w:val="18"/>
              </w:rPr>
            </w:pPr>
            <w:r>
              <w:rPr>
                <w:rFonts w:ascii="SimHei" w:eastAsia="SimHei" w:hint="eastAsia"/>
                <w:bCs/>
                <w:color w:val="FF0000"/>
                <w:sz w:val="18"/>
              </w:rPr>
              <w:t>年份</w:t>
            </w:r>
          </w:p>
        </w:tc>
        <w:tc>
          <w:tcPr>
            <w:tcW w:w="882" w:type="pct"/>
            <w:vMerge w:val="restart"/>
            <w:tcBorders>
              <w:top w:val="single" w:sz="4" w:space="0" w:color="auto"/>
              <w:left w:val="single" w:sz="4" w:space="0" w:color="auto"/>
              <w:bottom w:val="single" w:sz="4" w:space="0" w:color="auto"/>
              <w:right w:val="single" w:sz="4" w:space="0" w:color="auto"/>
            </w:tcBorders>
            <w:vAlign w:val="center"/>
          </w:tcPr>
          <w:p w:rsidR="00000000" w:rsidRDefault="007A1441">
            <w:pPr>
              <w:spacing w:line="340" w:lineRule="exact"/>
              <w:jc w:val="center"/>
              <w:rPr>
                <w:rFonts w:ascii="SimHei" w:eastAsia="SimHei" w:hint="eastAsia"/>
                <w:bCs/>
                <w:color w:val="FF0000"/>
                <w:sz w:val="18"/>
              </w:rPr>
            </w:pPr>
            <w:r>
              <w:rPr>
                <w:rFonts w:ascii="SimHei" w:eastAsia="SimHei" w:hint="eastAsia"/>
                <w:bCs/>
                <w:color w:val="FF0000"/>
                <w:sz w:val="18"/>
              </w:rPr>
              <w:t>总数</w:t>
            </w:r>
          </w:p>
        </w:tc>
        <w:tc>
          <w:tcPr>
            <w:tcW w:w="1764" w:type="pct"/>
            <w:gridSpan w:val="2"/>
            <w:tcBorders>
              <w:top w:val="single" w:sz="4" w:space="0" w:color="auto"/>
              <w:left w:val="single" w:sz="4" w:space="0" w:color="auto"/>
              <w:bottom w:val="single" w:sz="4" w:space="0" w:color="auto"/>
              <w:right w:val="single" w:sz="4" w:space="0" w:color="auto"/>
            </w:tcBorders>
            <w:vAlign w:val="center"/>
          </w:tcPr>
          <w:p w:rsidR="00000000" w:rsidRDefault="007A1441">
            <w:pPr>
              <w:spacing w:line="340" w:lineRule="exact"/>
              <w:jc w:val="center"/>
              <w:rPr>
                <w:rFonts w:ascii="SimHei" w:eastAsia="SimHei" w:hint="eastAsia"/>
                <w:bCs/>
                <w:color w:val="FF0000"/>
                <w:sz w:val="18"/>
              </w:rPr>
            </w:pPr>
            <w:r>
              <w:rPr>
                <w:rFonts w:ascii="SimHei" w:eastAsia="SimHei"/>
                <w:bCs/>
                <w:color w:val="FF0000"/>
                <w:sz w:val="18"/>
              </w:rPr>
              <w:t>20</w:t>
            </w:r>
            <w:r>
              <w:rPr>
                <w:rFonts w:ascii="SimHei" w:eastAsia="SimHei" w:hint="eastAsia"/>
                <w:bCs/>
                <w:color w:val="FF0000"/>
                <w:sz w:val="18"/>
              </w:rPr>
              <w:t>岁以下</w:t>
            </w:r>
          </w:p>
        </w:tc>
        <w:tc>
          <w:tcPr>
            <w:tcW w:w="1706" w:type="pct"/>
            <w:gridSpan w:val="2"/>
            <w:tcBorders>
              <w:top w:val="single" w:sz="4" w:space="0" w:color="auto"/>
              <w:left w:val="single" w:sz="4" w:space="0" w:color="auto"/>
              <w:bottom w:val="single" w:sz="4" w:space="0" w:color="auto"/>
              <w:right w:val="single" w:sz="4" w:space="0" w:color="auto"/>
            </w:tcBorders>
            <w:vAlign w:val="center"/>
          </w:tcPr>
          <w:p w:rsidR="00000000" w:rsidRDefault="007A1441">
            <w:pPr>
              <w:spacing w:line="340" w:lineRule="exact"/>
              <w:jc w:val="center"/>
              <w:rPr>
                <w:rFonts w:ascii="SimHei" w:eastAsia="SimHei" w:hint="eastAsia"/>
                <w:bCs/>
                <w:color w:val="FF0000"/>
                <w:sz w:val="18"/>
              </w:rPr>
            </w:pPr>
            <w:r>
              <w:rPr>
                <w:rFonts w:ascii="SimHei" w:eastAsia="SimHei" w:hint="eastAsia"/>
                <w:bCs/>
                <w:color w:val="FF0000"/>
                <w:sz w:val="18"/>
              </w:rPr>
              <w:t>35</w:t>
            </w:r>
            <w:r>
              <w:rPr>
                <w:rFonts w:ascii="SimHei" w:eastAsia="SimHei" w:hint="eastAsia"/>
                <w:bCs/>
                <w:color w:val="FF0000"/>
                <w:sz w:val="18"/>
              </w:rPr>
              <w:t>岁以上</w:t>
            </w:r>
          </w:p>
        </w:tc>
      </w:tr>
      <w:tr w:rsidR="00000000">
        <w:trPr>
          <w:cantSplit/>
        </w:trPr>
        <w:tc>
          <w:tcPr>
            <w:tcW w:w="648" w:type="pct"/>
            <w:vMerge/>
            <w:tcBorders>
              <w:top w:val="single" w:sz="4" w:space="0" w:color="auto"/>
              <w:left w:val="single" w:sz="4" w:space="0" w:color="auto"/>
              <w:bottom w:val="single" w:sz="4" w:space="0" w:color="auto"/>
              <w:right w:val="single" w:sz="4" w:space="0" w:color="auto"/>
            </w:tcBorders>
            <w:vAlign w:val="center"/>
          </w:tcPr>
          <w:p w:rsidR="00000000" w:rsidRDefault="007A1441">
            <w:pPr>
              <w:spacing w:line="340" w:lineRule="exact"/>
              <w:jc w:val="center"/>
              <w:rPr>
                <w:rFonts w:ascii="SimHei" w:eastAsia="SimHei"/>
                <w:bCs/>
                <w:color w:val="FF0000"/>
                <w:sz w:val="18"/>
              </w:rPr>
            </w:pPr>
          </w:p>
        </w:tc>
        <w:tc>
          <w:tcPr>
            <w:tcW w:w="882" w:type="pct"/>
            <w:vMerge/>
            <w:tcBorders>
              <w:top w:val="single" w:sz="4" w:space="0" w:color="auto"/>
              <w:left w:val="single" w:sz="4" w:space="0" w:color="auto"/>
              <w:bottom w:val="single" w:sz="4" w:space="0" w:color="auto"/>
              <w:right w:val="single" w:sz="4" w:space="0" w:color="auto"/>
            </w:tcBorders>
            <w:vAlign w:val="center"/>
          </w:tcPr>
          <w:p w:rsidR="00000000" w:rsidRDefault="007A1441">
            <w:pPr>
              <w:spacing w:line="340" w:lineRule="exact"/>
              <w:jc w:val="center"/>
              <w:rPr>
                <w:rFonts w:ascii="SimHei" w:eastAsia="SimHei"/>
                <w:bCs/>
                <w:color w:val="FF0000"/>
                <w:sz w:val="18"/>
              </w:rPr>
            </w:pPr>
          </w:p>
        </w:tc>
        <w:tc>
          <w:tcPr>
            <w:tcW w:w="882"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40" w:lineRule="exact"/>
              <w:jc w:val="center"/>
              <w:rPr>
                <w:rFonts w:ascii="SimHei" w:eastAsia="SimHei" w:hint="eastAsia"/>
                <w:bCs/>
                <w:color w:val="FF0000"/>
                <w:sz w:val="18"/>
              </w:rPr>
            </w:pPr>
            <w:r>
              <w:rPr>
                <w:rFonts w:ascii="SimHei" w:eastAsia="SimHei" w:hint="eastAsia"/>
                <w:bCs/>
                <w:color w:val="FF0000"/>
                <w:sz w:val="18"/>
              </w:rPr>
              <w:t>数量</w:t>
            </w:r>
          </w:p>
        </w:tc>
        <w:tc>
          <w:tcPr>
            <w:tcW w:w="883"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40" w:lineRule="exact"/>
              <w:jc w:val="center"/>
              <w:rPr>
                <w:rFonts w:ascii="SimHei" w:eastAsia="SimHei"/>
                <w:bCs/>
                <w:color w:val="FF0000"/>
                <w:sz w:val="18"/>
              </w:rPr>
            </w:pPr>
            <w:r>
              <w:rPr>
                <w:rFonts w:ascii="SimHei" w:eastAsia="SimHei"/>
                <w:bCs/>
                <w:color w:val="FF0000"/>
                <w:sz w:val="18"/>
              </w:rPr>
              <w:t>%</w:t>
            </w:r>
          </w:p>
        </w:tc>
        <w:tc>
          <w:tcPr>
            <w:tcW w:w="883"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40" w:lineRule="exact"/>
              <w:jc w:val="center"/>
              <w:rPr>
                <w:rFonts w:ascii="SimHei" w:eastAsia="SimHei" w:hint="eastAsia"/>
                <w:bCs/>
                <w:color w:val="FF0000"/>
                <w:sz w:val="18"/>
              </w:rPr>
            </w:pPr>
            <w:r>
              <w:rPr>
                <w:rFonts w:ascii="SimHei" w:eastAsia="SimHei" w:hint="eastAsia"/>
                <w:bCs/>
                <w:color w:val="FF0000"/>
                <w:sz w:val="18"/>
              </w:rPr>
              <w:t>数量</w:t>
            </w:r>
          </w:p>
        </w:tc>
        <w:tc>
          <w:tcPr>
            <w:tcW w:w="823"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40" w:lineRule="exact"/>
              <w:jc w:val="center"/>
              <w:rPr>
                <w:rFonts w:ascii="SimHei" w:eastAsia="SimHei"/>
                <w:bCs/>
                <w:color w:val="FF0000"/>
                <w:sz w:val="18"/>
              </w:rPr>
            </w:pPr>
            <w:r>
              <w:rPr>
                <w:rFonts w:ascii="SimHei" w:eastAsia="SimHei"/>
                <w:bCs/>
                <w:color w:val="FF0000"/>
                <w:sz w:val="18"/>
              </w:rPr>
              <w:t>%</w:t>
            </w:r>
          </w:p>
        </w:tc>
      </w:tr>
      <w:tr w:rsidR="00000000">
        <w:tc>
          <w:tcPr>
            <w:tcW w:w="648"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rPr>
                <w:bCs/>
                <w:sz w:val="18"/>
              </w:rPr>
            </w:pPr>
            <w:r>
              <w:rPr>
                <w:bCs/>
                <w:sz w:val="18"/>
              </w:rPr>
              <w:t>1990</w:t>
            </w:r>
          </w:p>
        </w:tc>
        <w:tc>
          <w:tcPr>
            <w:tcW w:w="882" w:type="pct"/>
            <w:tcBorders>
              <w:top w:val="single" w:sz="4" w:space="0" w:color="auto"/>
              <w:left w:val="single" w:sz="4" w:space="0" w:color="auto"/>
              <w:bottom w:val="single" w:sz="4" w:space="0" w:color="auto"/>
              <w:right w:val="single" w:sz="4" w:space="0" w:color="auto"/>
            </w:tcBorders>
          </w:tcPr>
          <w:p w:rsidR="00000000" w:rsidRDefault="007A1441">
            <w:pPr>
              <w:pStyle w:val="Header"/>
              <w:pBdr>
                <w:bottom w:val="none" w:sz="0" w:space="0" w:color="auto"/>
              </w:pBdr>
              <w:tabs>
                <w:tab w:val="clear" w:pos="4320"/>
                <w:tab w:val="clear" w:pos="8640"/>
              </w:tabs>
              <w:spacing w:line="340" w:lineRule="exact"/>
            </w:pPr>
            <w:r>
              <w:t>35 401</w:t>
            </w:r>
          </w:p>
        </w:tc>
        <w:tc>
          <w:tcPr>
            <w:tcW w:w="882"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3 840</w:t>
            </w:r>
          </w:p>
        </w:tc>
        <w:tc>
          <w:tcPr>
            <w:tcW w:w="883"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10.8</w:t>
            </w:r>
          </w:p>
        </w:tc>
        <w:tc>
          <w:tcPr>
            <w:tcW w:w="883"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1 798</w:t>
            </w:r>
          </w:p>
        </w:tc>
        <w:tc>
          <w:tcPr>
            <w:tcW w:w="823"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5.1</w:t>
            </w:r>
          </w:p>
        </w:tc>
      </w:tr>
      <w:tr w:rsidR="00000000">
        <w:tc>
          <w:tcPr>
            <w:tcW w:w="648"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rPr>
                <w:bCs/>
                <w:sz w:val="18"/>
              </w:rPr>
            </w:pPr>
            <w:r>
              <w:rPr>
                <w:bCs/>
                <w:sz w:val="18"/>
              </w:rPr>
              <w:t>1995</w:t>
            </w:r>
          </w:p>
        </w:tc>
        <w:tc>
          <w:tcPr>
            <w:tcW w:w="882"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32 154</w:t>
            </w:r>
          </w:p>
        </w:tc>
        <w:tc>
          <w:tcPr>
            <w:tcW w:w="882"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 xml:space="preserve">3 </w:t>
            </w:r>
            <w:r>
              <w:rPr>
                <w:sz w:val="18"/>
              </w:rPr>
              <w:t>546</w:t>
            </w:r>
          </w:p>
        </w:tc>
        <w:tc>
          <w:tcPr>
            <w:tcW w:w="883"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11.0</w:t>
            </w:r>
          </w:p>
        </w:tc>
        <w:tc>
          <w:tcPr>
            <w:tcW w:w="883"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1 795</w:t>
            </w:r>
          </w:p>
        </w:tc>
        <w:tc>
          <w:tcPr>
            <w:tcW w:w="823"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5.5</w:t>
            </w:r>
          </w:p>
        </w:tc>
      </w:tr>
      <w:tr w:rsidR="00000000">
        <w:tc>
          <w:tcPr>
            <w:tcW w:w="648"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rPr>
                <w:bCs/>
                <w:sz w:val="18"/>
              </w:rPr>
            </w:pPr>
            <w:r>
              <w:rPr>
                <w:bCs/>
                <w:sz w:val="18"/>
              </w:rPr>
              <w:t>1996</w:t>
            </w:r>
          </w:p>
        </w:tc>
        <w:tc>
          <w:tcPr>
            <w:tcW w:w="882"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31 403</w:t>
            </w:r>
          </w:p>
        </w:tc>
        <w:tc>
          <w:tcPr>
            <w:tcW w:w="882"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3 134</w:t>
            </w:r>
          </w:p>
        </w:tc>
        <w:tc>
          <w:tcPr>
            <w:tcW w:w="883"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10.0</w:t>
            </w:r>
          </w:p>
        </w:tc>
        <w:tc>
          <w:tcPr>
            <w:tcW w:w="883"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1 605</w:t>
            </w:r>
          </w:p>
        </w:tc>
        <w:tc>
          <w:tcPr>
            <w:tcW w:w="823"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5.1</w:t>
            </w:r>
          </w:p>
        </w:tc>
      </w:tr>
      <w:tr w:rsidR="00000000">
        <w:tc>
          <w:tcPr>
            <w:tcW w:w="648"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rPr>
                <w:bCs/>
                <w:sz w:val="18"/>
              </w:rPr>
            </w:pPr>
            <w:r>
              <w:rPr>
                <w:bCs/>
                <w:sz w:val="18"/>
              </w:rPr>
              <w:t>1997</w:t>
            </w:r>
          </w:p>
        </w:tc>
        <w:tc>
          <w:tcPr>
            <w:tcW w:w="882"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29 478</w:t>
            </w:r>
          </w:p>
        </w:tc>
        <w:tc>
          <w:tcPr>
            <w:tcW w:w="882"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2 965</w:t>
            </w:r>
          </w:p>
        </w:tc>
        <w:tc>
          <w:tcPr>
            <w:tcW w:w="883"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10.1</w:t>
            </w:r>
          </w:p>
        </w:tc>
        <w:tc>
          <w:tcPr>
            <w:tcW w:w="883"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1 595</w:t>
            </w:r>
          </w:p>
        </w:tc>
        <w:tc>
          <w:tcPr>
            <w:tcW w:w="823"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5.4</w:t>
            </w:r>
          </w:p>
        </w:tc>
      </w:tr>
      <w:tr w:rsidR="00000000">
        <w:tc>
          <w:tcPr>
            <w:tcW w:w="648"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rPr>
                <w:bCs/>
                <w:sz w:val="18"/>
              </w:rPr>
            </w:pPr>
            <w:r>
              <w:rPr>
                <w:bCs/>
                <w:sz w:val="18"/>
              </w:rPr>
              <w:t>1998</w:t>
            </w:r>
          </w:p>
        </w:tc>
        <w:tc>
          <w:tcPr>
            <w:tcW w:w="882"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29 244</w:t>
            </w:r>
          </w:p>
        </w:tc>
        <w:tc>
          <w:tcPr>
            <w:tcW w:w="882"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2 746</w:t>
            </w:r>
          </w:p>
        </w:tc>
        <w:tc>
          <w:tcPr>
            <w:tcW w:w="883"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9.4</w:t>
            </w:r>
          </w:p>
        </w:tc>
        <w:tc>
          <w:tcPr>
            <w:tcW w:w="883"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1 651</w:t>
            </w:r>
          </w:p>
        </w:tc>
        <w:tc>
          <w:tcPr>
            <w:tcW w:w="823"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5.6</w:t>
            </w:r>
          </w:p>
        </w:tc>
      </w:tr>
      <w:tr w:rsidR="00000000">
        <w:tc>
          <w:tcPr>
            <w:tcW w:w="648"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rPr>
                <w:bCs/>
                <w:sz w:val="18"/>
              </w:rPr>
            </w:pPr>
            <w:r>
              <w:rPr>
                <w:bCs/>
                <w:sz w:val="18"/>
              </w:rPr>
              <w:t>1999</w:t>
            </w:r>
          </w:p>
        </w:tc>
        <w:tc>
          <w:tcPr>
            <w:tcW w:w="882"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27 309</w:t>
            </w:r>
          </w:p>
        </w:tc>
        <w:tc>
          <w:tcPr>
            <w:tcW w:w="882"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2 514</w:t>
            </w:r>
          </w:p>
        </w:tc>
        <w:tc>
          <w:tcPr>
            <w:tcW w:w="883"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9.2</w:t>
            </w:r>
          </w:p>
        </w:tc>
        <w:tc>
          <w:tcPr>
            <w:tcW w:w="883"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1 547</w:t>
            </w:r>
          </w:p>
        </w:tc>
        <w:tc>
          <w:tcPr>
            <w:tcW w:w="823"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5.7</w:t>
            </w:r>
          </w:p>
        </w:tc>
      </w:tr>
      <w:tr w:rsidR="00000000">
        <w:tc>
          <w:tcPr>
            <w:tcW w:w="648"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rPr>
                <w:bCs/>
                <w:sz w:val="18"/>
              </w:rPr>
            </w:pPr>
            <w:r>
              <w:rPr>
                <w:bCs/>
                <w:sz w:val="18"/>
              </w:rPr>
              <w:t>2000</w:t>
            </w:r>
          </w:p>
        </w:tc>
        <w:tc>
          <w:tcPr>
            <w:tcW w:w="882"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29 308</w:t>
            </w:r>
          </w:p>
        </w:tc>
        <w:tc>
          <w:tcPr>
            <w:tcW w:w="882"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2 593</w:t>
            </w:r>
          </w:p>
        </w:tc>
        <w:tc>
          <w:tcPr>
            <w:tcW w:w="883"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8.8</w:t>
            </w:r>
          </w:p>
        </w:tc>
        <w:tc>
          <w:tcPr>
            <w:tcW w:w="883"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1 734</w:t>
            </w:r>
          </w:p>
        </w:tc>
        <w:tc>
          <w:tcPr>
            <w:tcW w:w="823"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5.9</w:t>
            </w:r>
          </w:p>
        </w:tc>
      </w:tr>
      <w:tr w:rsidR="00000000">
        <w:tc>
          <w:tcPr>
            <w:tcW w:w="648"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rPr>
                <w:bCs/>
                <w:sz w:val="18"/>
              </w:rPr>
            </w:pPr>
            <w:r>
              <w:rPr>
                <w:bCs/>
                <w:sz w:val="18"/>
              </w:rPr>
              <w:t>2001</w:t>
            </w:r>
          </w:p>
        </w:tc>
        <w:tc>
          <w:tcPr>
            <w:tcW w:w="882"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27 010</w:t>
            </w:r>
          </w:p>
        </w:tc>
        <w:tc>
          <w:tcPr>
            <w:tcW w:w="882"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2</w:t>
            </w:r>
            <w:r>
              <w:rPr>
                <w:rFonts w:hint="eastAsia"/>
                <w:sz w:val="18"/>
              </w:rPr>
              <w:t xml:space="preserve"> </w:t>
            </w:r>
            <w:r>
              <w:rPr>
                <w:sz w:val="18"/>
              </w:rPr>
              <w:t>202</w:t>
            </w:r>
          </w:p>
        </w:tc>
        <w:tc>
          <w:tcPr>
            <w:tcW w:w="883"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802</w:t>
            </w:r>
          </w:p>
        </w:tc>
        <w:tc>
          <w:tcPr>
            <w:tcW w:w="883"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1 614</w:t>
            </w:r>
          </w:p>
        </w:tc>
        <w:tc>
          <w:tcPr>
            <w:tcW w:w="823" w:type="pct"/>
            <w:tcBorders>
              <w:top w:val="single" w:sz="4" w:space="0" w:color="auto"/>
              <w:left w:val="single" w:sz="4" w:space="0" w:color="auto"/>
              <w:bottom w:val="single" w:sz="4" w:space="0" w:color="auto"/>
              <w:right w:val="single" w:sz="4" w:space="0" w:color="auto"/>
            </w:tcBorders>
          </w:tcPr>
          <w:p w:rsidR="00000000" w:rsidRDefault="007A1441">
            <w:pPr>
              <w:spacing w:line="340" w:lineRule="exact"/>
              <w:jc w:val="center"/>
              <w:rPr>
                <w:sz w:val="18"/>
              </w:rPr>
            </w:pPr>
            <w:r>
              <w:rPr>
                <w:sz w:val="18"/>
              </w:rPr>
              <w:t>6.0</w:t>
            </w:r>
          </w:p>
        </w:tc>
      </w:tr>
    </w:tbl>
    <w:p w:rsidR="00000000" w:rsidRDefault="007A1441">
      <w:pPr>
        <w:spacing w:after="240" w:line="360" w:lineRule="exact"/>
        <w:rPr>
          <w:rFonts w:eastAsia="KaiTi_GB2312" w:hint="eastAsia"/>
          <w:color w:val="0000FF"/>
          <w:sz w:val="18"/>
        </w:rPr>
      </w:pPr>
      <w:r>
        <w:rPr>
          <w:rFonts w:eastAsia="KaiTi_GB2312" w:hint="eastAsia"/>
          <w:color w:val="0000FF"/>
          <w:sz w:val="18"/>
        </w:rPr>
        <w:t>资料来源：卫生部</w:t>
      </w:r>
    </w:p>
    <w:p w:rsidR="00000000" w:rsidRDefault="007A1441">
      <w:pPr>
        <w:pStyle w:val="TOC1"/>
      </w:pPr>
      <w:r>
        <w:rPr>
          <w:rFonts w:hint="eastAsia"/>
        </w:rPr>
        <w:t>马其顿共和国登记的分娩次数和登记的堕胎次数比例</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9"/>
        <w:gridCol w:w="2868"/>
        <w:gridCol w:w="2868"/>
        <w:gridCol w:w="2866"/>
      </w:tblGrid>
      <w:tr w:rsidR="00000000">
        <w:tc>
          <w:tcPr>
            <w:tcW w:w="630"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rPr>
                <w:rFonts w:eastAsia="SimHei" w:hint="eastAsia"/>
                <w:bCs/>
                <w:color w:val="FF0000"/>
                <w:sz w:val="18"/>
              </w:rPr>
            </w:pPr>
            <w:r>
              <w:rPr>
                <w:rFonts w:eastAsia="SimHei" w:hint="eastAsia"/>
                <w:bCs/>
                <w:color w:val="FF0000"/>
                <w:sz w:val="18"/>
              </w:rPr>
              <w:t>年份</w:t>
            </w:r>
          </w:p>
        </w:tc>
        <w:tc>
          <w:tcPr>
            <w:tcW w:w="1457"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eastAsia="SimHei" w:hint="eastAsia"/>
                <w:bCs/>
                <w:color w:val="FF0000"/>
                <w:sz w:val="18"/>
              </w:rPr>
            </w:pPr>
            <w:r>
              <w:rPr>
                <w:rFonts w:eastAsia="SimHei" w:hint="eastAsia"/>
                <w:bCs/>
                <w:color w:val="FF0000"/>
                <w:sz w:val="18"/>
              </w:rPr>
              <w:t>分娩数</w:t>
            </w:r>
          </w:p>
        </w:tc>
        <w:tc>
          <w:tcPr>
            <w:tcW w:w="1457"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eastAsia="SimHei" w:hint="eastAsia"/>
                <w:bCs/>
                <w:color w:val="FF0000"/>
                <w:sz w:val="18"/>
              </w:rPr>
            </w:pPr>
            <w:r>
              <w:rPr>
                <w:rFonts w:eastAsia="SimHei" w:hint="eastAsia"/>
                <w:bCs/>
                <w:color w:val="FF0000"/>
                <w:sz w:val="18"/>
              </w:rPr>
              <w:t>堕胎数</w:t>
            </w:r>
          </w:p>
        </w:tc>
        <w:tc>
          <w:tcPr>
            <w:tcW w:w="1457"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eastAsia="SimHei" w:hint="eastAsia"/>
                <w:bCs/>
                <w:color w:val="FF0000"/>
                <w:sz w:val="18"/>
              </w:rPr>
            </w:pPr>
            <w:r>
              <w:rPr>
                <w:rFonts w:eastAsia="SimHei" w:hint="eastAsia"/>
                <w:bCs/>
                <w:color w:val="FF0000"/>
                <w:sz w:val="18"/>
              </w:rPr>
              <w:t>堕胎和分娩的比例</w:t>
            </w:r>
          </w:p>
        </w:tc>
      </w:tr>
      <w:tr w:rsidR="00000000">
        <w:tc>
          <w:tcPr>
            <w:tcW w:w="630"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rPr>
                <w:bCs/>
                <w:sz w:val="18"/>
              </w:rPr>
            </w:pPr>
            <w:r>
              <w:rPr>
                <w:bCs/>
                <w:sz w:val="18"/>
              </w:rPr>
              <w:t>1990</w:t>
            </w:r>
          </w:p>
        </w:tc>
        <w:tc>
          <w:tcPr>
            <w:tcW w:w="1457" w:type="pct"/>
            <w:tcBorders>
              <w:top w:val="single" w:sz="4" w:space="0" w:color="auto"/>
              <w:left w:val="single" w:sz="4" w:space="0" w:color="auto"/>
              <w:bottom w:val="single" w:sz="4" w:space="0" w:color="auto"/>
              <w:right w:val="single" w:sz="4" w:space="0" w:color="auto"/>
            </w:tcBorders>
          </w:tcPr>
          <w:p w:rsidR="00000000" w:rsidRDefault="007A1441">
            <w:pPr>
              <w:pStyle w:val="Header"/>
              <w:pBdr>
                <w:bottom w:val="none" w:sz="0" w:space="0" w:color="auto"/>
              </w:pBdr>
              <w:tabs>
                <w:tab w:val="clear" w:pos="4320"/>
                <w:tab w:val="clear" w:pos="8640"/>
              </w:tabs>
              <w:spacing w:line="360" w:lineRule="exact"/>
            </w:pPr>
            <w:r>
              <w:t>35 704</w:t>
            </w:r>
          </w:p>
        </w:tc>
        <w:tc>
          <w:tcPr>
            <w:tcW w:w="1457"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21 894</w:t>
            </w:r>
          </w:p>
        </w:tc>
        <w:tc>
          <w:tcPr>
            <w:tcW w:w="1457"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1.6</w:t>
            </w:r>
          </w:p>
        </w:tc>
      </w:tr>
      <w:tr w:rsidR="00000000">
        <w:tc>
          <w:tcPr>
            <w:tcW w:w="630"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rPr>
                <w:bCs/>
                <w:sz w:val="18"/>
              </w:rPr>
            </w:pPr>
            <w:r>
              <w:rPr>
                <w:bCs/>
                <w:sz w:val="18"/>
              </w:rPr>
              <w:t>1995</w:t>
            </w:r>
          </w:p>
        </w:tc>
        <w:tc>
          <w:tcPr>
            <w:tcW w:w="1457"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32 440</w:t>
            </w:r>
          </w:p>
        </w:tc>
        <w:tc>
          <w:tcPr>
            <w:tcW w:w="1457"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15 805</w:t>
            </w:r>
          </w:p>
        </w:tc>
        <w:tc>
          <w:tcPr>
            <w:tcW w:w="1457"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2.1</w:t>
            </w:r>
          </w:p>
        </w:tc>
      </w:tr>
      <w:tr w:rsidR="00000000">
        <w:tc>
          <w:tcPr>
            <w:tcW w:w="630"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rPr>
                <w:bCs/>
                <w:sz w:val="18"/>
              </w:rPr>
            </w:pPr>
            <w:r>
              <w:rPr>
                <w:bCs/>
                <w:sz w:val="18"/>
              </w:rPr>
              <w:t>1996</w:t>
            </w:r>
          </w:p>
        </w:tc>
        <w:tc>
          <w:tcPr>
            <w:tcW w:w="1457"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31 712</w:t>
            </w:r>
          </w:p>
        </w:tc>
        <w:tc>
          <w:tcPr>
            <w:tcW w:w="1457"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14 164</w:t>
            </w:r>
          </w:p>
        </w:tc>
        <w:tc>
          <w:tcPr>
            <w:tcW w:w="1457"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2.2</w:t>
            </w:r>
          </w:p>
        </w:tc>
      </w:tr>
      <w:tr w:rsidR="00000000">
        <w:tc>
          <w:tcPr>
            <w:tcW w:w="630"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rPr>
                <w:bCs/>
                <w:sz w:val="18"/>
              </w:rPr>
            </w:pPr>
            <w:r>
              <w:rPr>
                <w:bCs/>
                <w:sz w:val="18"/>
              </w:rPr>
              <w:t>1997</w:t>
            </w:r>
          </w:p>
        </w:tc>
        <w:tc>
          <w:tcPr>
            <w:tcW w:w="1457"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29 777</w:t>
            </w:r>
          </w:p>
        </w:tc>
        <w:tc>
          <w:tcPr>
            <w:tcW w:w="1457"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12 058</w:t>
            </w:r>
          </w:p>
        </w:tc>
        <w:tc>
          <w:tcPr>
            <w:tcW w:w="1457"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2.5</w:t>
            </w:r>
          </w:p>
        </w:tc>
      </w:tr>
      <w:tr w:rsidR="00000000">
        <w:tc>
          <w:tcPr>
            <w:tcW w:w="630"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rPr>
                <w:bCs/>
                <w:sz w:val="18"/>
              </w:rPr>
            </w:pPr>
            <w:r>
              <w:rPr>
                <w:bCs/>
                <w:sz w:val="18"/>
              </w:rPr>
              <w:t>1998</w:t>
            </w:r>
          </w:p>
        </w:tc>
        <w:tc>
          <w:tcPr>
            <w:tcW w:w="1457"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29 547</w:t>
            </w:r>
          </w:p>
        </w:tc>
        <w:tc>
          <w:tcPr>
            <w:tcW w:w="1457"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12 015</w:t>
            </w:r>
          </w:p>
        </w:tc>
        <w:tc>
          <w:tcPr>
            <w:tcW w:w="1457"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2.5</w:t>
            </w:r>
          </w:p>
        </w:tc>
      </w:tr>
      <w:tr w:rsidR="00000000">
        <w:tc>
          <w:tcPr>
            <w:tcW w:w="630"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rPr>
                <w:bCs/>
                <w:sz w:val="18"/>
              </w:rPr>
            </w:pPr>
            <w:r>
              <w:rPr>
                <w:bCs/>
                <w:sz w:val="18"/>
              </w:rPr>
              <w:t>1999</w:t>
            </w:r>
          </w:p>
        </w:tc>
        <w:tc>
          <w:tcPr>
            <w:tcW w:w="1457"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27 587</w:t>
            </w:r>
          </w:p>
        </w:tc>
        <w:tc>
          <w:tcPr>
            <w:tcW w:w="1457"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8 479</w:t>
            </w:r>
          </w:p>
        </w:tc>
        <w:tc>
          <w:tcPr>
            <w:tcW w:w="1457"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3.3</w:t>
            </w:r>
          </w:p>
        </w:tc>
      </w:tr>
      <w:tr w:rsidR="00000000">
        <w:tc>
          <w:tcPr>
            <w:tcW w:w="630"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rPr>
                <w:bCs/>
                <w:sz w:val="18"/>
              </w:rPr>
            </w:pPr>
            <w:r>
              <w:rPr>
                <w:bCs/>
                <w:sz w:val="18"/>
              </w:rPr>
              <w:t>2000</w:t>
            </w:r>
          </w:p>
        </w:tc>
        <w:tc>
          <w:tcPr>
            <w:tcW w:w="1457"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29 357</w:t>
            </w:r>
          </w:p>
        </w:tc>
        <w:tc>
          <w:tcPr>
            <w:tcW w:w="1457"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10 129</w:t>
            </w:r>
          </w:p>
        </w:tc>
        <w:tc>
          <w:tcPr>
            <w:tcW w:w="1457"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2.9</w:t>
            </w:r>
          </w:p>
        </w:tc>
      </w:tr>
      <w:tr w:rsidR="00000000">
        <w:tc>
          <w:tcPr>
            <w:tcW w:w="630"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rPr>
                <w:bCs/>
                <w:sz w:val="18"/>
              </w:rPr>
            </w:pPr>
            <w:r>
              <w:rPr>
                <w:bCs/>
                <w:sz w:val="18"/>
              </w:rPr>
              <w:t>2001</w:t>
            </w:r>
          </w:p>
        </w:tc>
        <w:tc>
          <w:tcPr>
            <w:tcW w:w="1457"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27 294</w:t>
            </w:r>
          </w:p>
        </w:tc>
        <w:tc>
          <w:tcPr>
            <w:tcW w:w="1457"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8 427</w:t>
            </w:r>
          </w:p>
        </w:tc>
        <w:tc>
          <w:tcPr>
            <w:tcW w:w="1457"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3.2</w:t>
            </w:r>
          </w:p>
        </w:tc>
      </w:tr>
    </w:tbl>
    <w:p w:rsidR="00000000" w:rsidRDefault="007A1441">
      <w:pPr>
        <w:spacing w:after="240" w:line="360" w:lineRule="exact"/>
        <w:rPr>
          <w:rFonts w:eastAsia="KaiTi_GB2312"/>
          <w:color w:val="0000FF"/>
          <w:sz w:val="18"/>
        </w:rPr>
      </w:pPr>
      <w:r>
        <w:rPr>
          <w:rFonts w:eastAsia="KaiTi_GB2312" w:hint="eastAsia"/>
          <w:color w:val="0000FF"/>
          <w:sz w:val="18"/>
        </w:rPr>
        <w:t>资料来源：卫生部</w:t>
      </w:r>
    </w:p>
    <w:p w:rsidR="00000000" w:rsidRDefault="007A1441" w:rsidP="007A1441">
      <w:pPr>
        <w:spacing w:after="240" w:line="360" w:lineRule="exact"/>
        <w:ind w:firstLineChars="200" w:firstLine="31680"/>
        <w:rPr>
          <w:rFonts w:hint="eastAsia"/>
        </w:rPr>
      </w:pPr>
      <w:r>
        <w:rPr>
          <w:rFonts w:hint="eastAsia"/>
        </w:rPr>
        <w:t>治疗服务通过到医务所就诊获得，它们下降了</w:t>
      </w:r>
      <w:r>
        <w:rPr>
          <w:rFonts w:hint="eastAsia"/>
        </w:rPr>
        <w:t>45.3%</w:t>
      </w:r>
      <w:r>
        <w:rPr>
          <w:rFonts w:hint="eastAsia"/>
        </w:rPr>
        <w:t>。</w:t>
      </w:r>
    </w:p>
    <w:p w:rsidR="00000000" w:rsidRDefault="007A1441">
      <w:pPr>
        <w:spacing w:after="240" w:line="360" w:lineRule="exact"/>
        <w:rPr>
          <w:rFonts w:eastAsia="SimHei"/>
          <w:color w:val="FF0000"/>
        </w:rPr>
      </w:pPr>
      <w:r>
        <w:rPr>
          <w:rFonts w:eastAsia="SimHei" w:hint="eastAsia"/>
          <w:color w:val="FF0000"/>
        </w:rPr>
        <w:t>第二级卫生保健</w:t>
      </w:r>
    </w:p>
    <w:p w:rsidR="00000000" w:rsidRDefault="007A1441" w:rsidP="007A1441">
      <w:pPr>
        <w:spacing w:after="240" w:line="360" w:lineRule="exact"/>
        <w:ind w:firstLineChars="200" w:firstLine="31680"/>
        <w:rPr>
          <w:rFonts w:hint="eastAsia"/>
        </w:rPr>
      </w:pPr>
      <w:r>
        <w:rPr>
          <w:rFonts w:hint="eastAsia"/>
        </w:rPr>
        <w:t>第二级卫</w:t>
      </w:r>
      <w:r>
        <w:rPr>
          <w:rFonts w:hint="eastAsia"/>
        </w:rPr>
        <w:t>生保健由专家咨询服务、医疗中心</w:t>
      </w:r>
      <w:r>
        <w:rPr>
          <w:rFonts w:hint="eastAsia"/>
        </w:rPr>
        <w:t>16</w:t>
      </w:r>
      <w:r>
        <w:rPr>
          <w:rFonts w:hint="eastAsia"/>
        </w:rPr>
        <w:t>所综合医院的妇产科和斯科普里的一个国家专业机构“母亲儿童保护局”</w:t>
      </w:r>
      <w:r>
        <w:rPr>
          <w:rFonts w:hint="eastAsia"/>
        </w:rPr>
        <w:t xml:space="preserve"> </w:t>
      </w:r>
      <w:r>
        <w:rPr>
          <w:rFonts w:hint="eastAsia"/>
        </w:rPr>
        <w:t>负责实施，通过落实旨在改善妇女生育期卫生保健的措施和活动，来实施哺乳婴儿和年幼儿童的卫生保健并增强他们的健康。</w:t>
      </w:r>
    </w:p>
    <w:p w:rsidR="00000000" w:rsidRDefault="007A1441">
      <w:pPr>
        <w:spacing w:after="240" w:line="360" w:lineRule="exact"/>
        <w:rPr>
          <w:rFonts w:eastAsia="KaiTi_GB2312"/>
          <w:color w:val="0000FF"/>
        </w:rPr>
      </w:pPr>
      <w:r>
        <w:rPr>
          <w:rFonts w:eastAsia="KaiTi_GB2312" w:hint="eastAsia"/>
          <w:color w:val="0000FF"/>
        </w:rPr>
        <w:t>医务人员</w:t>
      </w:r>
    </w:p>
    <w:p w:rsidR="00000000" w:rsidRDefault="007A1441" w:rsidP="007A1441">
      <w:pPr>
        <w:spacing w:after="240" w:line="360" w:lineRule="exact"/>
        <w:ind w:firstLineChars="200" w:firstLine="31680"/>
        <w:rPr>
          <w:rFonts w:hint="eastAsia"/>
        </w:rPr>
      </w:pPr>
      <w:r>
        <w:rPr>
          <w:rFonts w:hint="eastAsia"/>
        </w:rPr>
        <w:t>2001</w:t>
      </w:r>
      <w:r>
        <w:rPr>
          <w:rFonts w:hint="eastAsia"/>
        </w:rPr>
        <w:t>年参与提供第二级卫生保健的有</w:t>
      </w:r>
      <w:r>
        <w:rPr>
          <w:rFonts w:hint="eastAsia"/>
        </w:rPr>
        <w:t>513</w:t>
      </w:r>
      <w:r>
        <w:rPr>
          <w:rFonts w:hint="eastAsia"/>
        </w:rPr>
        <w:t>名医务人员和</w:t>
      </w:r>
      <w:r>
        <w:rPr>
          <w:rFonts w:hint="eastAsia"/>
        </w:rPr>
        <w:t>3</w:t>
      </w:r>
      <w:r>
        <w:rPr>
          <w:rFonts w:hint="eastAsia"/>
        </w:rPr>
        <w:t>名助手，共</w:t>
      </w:r>
      <w:r>
        <w:rPr>
          <w:rFonts w:hint="eastAsia"/>
        </w:rPr>
        <w:t>516</w:t>
      </w:r>
      <w:r>
        <w:rPr>
          <w:rFonts w:hint="eastAsia"/>
        </w:rPr>
        <w:t>人。医务人员总数中有</w:t>
      </w:r>
      <w:r>
        <w:rPr>
          <w:rFonts w:hint="eastAsia"/>
        </w:rPr>
        <w:t>130</w:t>
      </w:r>
      <w:r>
        <w:rPr>
          <w:rFonts w:hint="eastAsia"/>
        </w:rPr>
        <w:t>人为医生（</w:t>
      </w:r>
      <w:r>
        <w:rPr>
          <w:rFonts w:hint="eastAsia"/>
        </w:rPr>
        <w:t>106</w:t>
      </w:r>
      <w:r>
        <w:rPr>
          <w:rFonts w:hint="eastAsia"/>
        </w:rPr>
        <w:t>名专科医生），</w:t>
      </w:r>
      <w:r>
        <w:rPr>
          <w:rFonts w:hint="eastAsia"/>
        </w:rPr>
        <w:t>383</w:t>
      </w:r>
      <w:r>
        <w:rPr>
          <w:rFonts w:hint="eastAsia"/>
        </w:rPr>
        <w:t>人受过中高等教育。</w:t>
      </w:r>
      <w:r>
        <w:rPr>
          <w:rFonts w:hint="eastAsia"/>
        </w:rPr>
        <w:t>2001</w:t>
      </w:r>
      <w:r>
        <w:rPr>
          <w:rFonts w:hint="eastAsia"/>
        </w:rPr>
        <w:t>年医生与具有中高等学历医务人员的比率为</w:t>
      </w:r>
      <w:r>
        <w:rPr>
          <w:rFonts w:hint="eastAsia"/>
        </w:rPr>
        <w:t>1:3</w:t>
      </w:r>
      <w:r>
        <w:rPr>
          <w:rFonts w:hint="eastAsia"/>
        </w:rPr>
        <w:t>。与</w:t>
      </w:r>
      <w:r>
        <w:rPr>
          <w:rFonts w:hint="eastAsia"/>
        </w:rPr>
        <w:t>1990</w:t>
      </w:r>
      <w:r>
        <w:rPr>
          <w:rFonts w:hint="eastAsia"/>
        </w:rPr>
        <w:t>年相比，在妇产科中专科医生人数增加，占</w:t>
      </w:r>
      <w:r>
        <w:rPr>
          <w:rFonts w:hint="eastAsia"/>
        </w:rPr>
        <w:t>39.4%</w:t>
      </w:r>
      <w:r>
        <w:rPr>
          <w:rFonts w:hint="eastAsia"/>
        </w:rPr>
        <w:t>，受过中高等教育的雇员人数</w:t>
      </w:r>
      <w:r>
        <w:rPr>
          <w:rFonts w:hint="eastAsia"/>
        </w:rPr>
        <w:t>增加了</w:t>
      </w:r>
      <w:r>
        <w:rPr>
          <w:rFonts w:hint="eastAsia"/>
        </w:rPr>
        <w:t>2.2%</w:t>
      </w:r>
      <w:r>
        <w:rPr>
          <w:rFonts w:hint="eastAsia"/>
        </w:rPr>
        <w:t>。</w:t>
      </w:r>
    </w:p>
    <w:p w:rsidR="00000000" w:rsidRDefault="007A1441" w:rsidP="007A1441">
      <w:pPr>
        <w:spacing w:after="240" w:line="360" w:lineRule="exact"/>
        <w:ind w:firstLineChars="200" w:firstLine="31680"/>
        <w:rPr>
          <w:rFonts w:hint="eastAsia"/>
        </w:rPr>
      </w:pPr>
      <w:r>
        <w:rPr>
          <w:rFonts w:hint="eastAsia"/>
        </w:rPr>
        <w:t>在比托拉有一个专家咨询妇产科诊所，</w:t>
      </w:r>
      <w:r>
        <w:rPr>
          <w:rFonts w:hint="eastAsia"/>
        </w:rPr>
        <w:t>2001</w:t>
      </w:r>
      <w:r>
        <w:rPr>
          <w:rFonts w:hint="eastAsia"/>
        </w:rPr>
        <w:t>年有一名专科医生提供服务；在杰米尔黑萨，服务由一名专科医生和一名实习医生提供。</w:t>
      </w:r>
    </w:p>
    <w:p w:rsidR="00000000" w:rsidRDefault="007A1441" w:rsidP="007A1441">
      <w:pPr>
        <w:spacing w:after="240" w:line="360" w:lineRule="exact"/>
        <w:ind w:firstLineChars="200" w:firstLine="31680"/>
        <w:rPr>
          <w:rFonts w:hint="eastAsia"/>
        </w:rPr>
      </w:pPr>
      <w:r>
        <w:rPr>
          <w:rFonts w:hint="eastAsia"/>
        </w:rPr>
        <w:t>2001</w:t>
      </w:r>
      <w:r>
        <w:rPr>
          <w:rFonts w:hint="eastAsia"/>
        </w:rPr>
        <w:t>年马其顿共和国综合医院的妇产科提供服务的有</w:t>
      </w:r>
      <w:r>
        <w:rPr>
          <w:rFonts w:hint="eastAsia"/>
        </w:rPr>
        <w:t>122</w:t>
      </w:r>
      <w:r>
        <w:rPr>
          <w:rFonts w:hint="eastAsia"/>
        </w:rPr>
        <w:t>名医生，包括</w:t>
      </w:r>
      <w:r>
        <w:rPr>
          <w:rFonts w:hint="eastAsia"/>
        </w:rPr>
        <w:t>99</w:t>
      </w:r>
      <w:r>
        <w:rPr>
          <w:rFonts w:hint="eastAsia"/>
        </w:rPr>
        <w:t>名专科医生，有</w:t>
      </w:r>
      <w:r>
        <w:rPr>
          <w:rFonts w:hint="eastAsia"/>
        </w:rPr>
        <w:t>376</w:t>
      </w:r>
      <w:r>
        <w:rPr>
          <w:rFonts w:hint="eastAsia"/>
        </w:rPr>
        <w:t>名医务人员受过中高等教育，医生与这类医务人员的比率为</w:t>
      </w:r>
      <w:r>
        <w:rPr>
          <w:rFonts w:hint="eastAsia"/>
        </w:rPr>
        <w:t>1:3.1</w:t>
      </w:r>
      <w:r>
        <w:rPr>
          <w:rFonts w:hint="eastAsia"/>
        </w:rPr>
        <w:t>。与</w:t>
      </w:r>
      <w:r>
        <w:rPr>
          <w:rFonts w:hint="eastAsia"/>
        </w:rPr>
        <w:t>1990</w:t>
      </w:r>
      <w:r>
        <w:rPr>
          <w:rFonts w:hint="eastAsia"/>
        </w:rPr>
        <w:t>年相比，医生和专科医生的人数略有增加。</w:t>
      </w:r>
    </w:p>
    <w:p w:rsidR="00000000" w:rsidRDefault="007A1441">
      <w:pPr>
        <w:pStyle w:val="TOC1"/>
      </w:pPr>
    </w:p>
    <w:p w:rsidR="00000000" w:rsidRDefault="007A1441">
      <w:pPr>
        <w:pStyle w:val="TOC1"/>
      </w:pPr>
    </w:p>
    <w:p w:rsidR="00000000" w:rsidRDefault="007A1441">
      <w:pPr>
        <w:pStyle w:val="TOC1"/>
      </w:pPr>
      <w:r>
        <w:rPr>
          <w:rFonts w:hint="eastAsia"/>
        </w:rPr>
        <w:t>1990</w:t>
      </w:r>
      <w:r>
        <w:rPr>
          <w:rFonts w:hint="eastAsia"/>
        </w:rPr>
        <w:t>－</w:t>
      </w:r>
      <w:r>
        <w:rPr>
          <w:rFonts w:hint="eastAsia"/>
        </w:rPr>
        <w:t>2001</w:t>
      </w:r>
      <w:r>
        <w:rPr>
          <w:rFonts w:hint="eastAsia"/>
        </w:rPr>
        <w:t>年马其顿共和国综合医院中妇产科医务人员的情况</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65"/>
        <w:gridCol w:w="1920"/>
        <w:gridCol w:w="2055"/>
        <w:gridCol w:w="2127"/>
        <w:gridCol w:w="2790"/>
      </w:tblGrid>
      <w:tr w:rsidR="00000000">
        <w:trPr>
          <w:cantSplit/>
        </w:trPr>
        <w:tc>
          <w:tcPr>
            <w:tcW w:w="535" w:type="pct"/>
            <w:vMerge w:val="restart"/>
            <w:tcBorders>
              <w:top w:val="single" w:sz="4" w:space="0" w:color="auto"/>
              <w:left w:val="single" w:sz="4" w:space="0" w:color="auto"/>
              <w:bottom w:val="single" w:sz="4" w:space="0" w:color="auto"/>
              <w:right w:val="single" w:sz="4" w:space="0" w:color="auto"/>
            </w:tcBorders>
            <w:vAlign w:val="center"/>
          </w:tcPr>
          <w:p w:rsidR="00000000" w:rsidRDefault="007A1441">
            <w:pPr>
              <w:spacing w:line="360" w:lineRule="exact"/>
              <w:jc w:val="center"/>
              <w:rPr>
                <w:rFonts w:eastAsia="SimHei" w:hint="eastAsia"/>
                <w:color w:val="FF0000"/>
                <w:sz w:val="18"/>
                <w:szCs w:val="24"/>
              </w:rPr>
            </w:pPr>
            <w:r>
              <w:rPr>
                <w:rFonts w:eastAsia="SimHei" w:hint="eastAsia"/>
                <w:color w:val="FF0000"/>
                <w:sz w:val="18"/>
                <w:szCs w:val="24"/>
              </w:rPr>
              <w:t>年份</w:t>
            </w:r>
          </w:p>
        </w:tc>
        <w:tc>
          <w:tcPr>
            <w:tcW w:w="1995" w:type="pct"/>
            <w:gridSpan w:val="2"/>
            <w:tcBorders>
              <w:top w:val="single" w:sz="4" w:space="0" w:color="auto"/>
              <w:left w:val="single" w:sz="4" w:space="0" w:color="auto"/>
              <w:bottom w:val="single" w:sz="4" w:space="0" w:color="auto"/>
              <w:right w:val="single" w:sz="4" w:space="0" w:color="auto"/>
            </w:tcBorders>
            <w:vAlign w:val="center"/>
          </w:tcPr>
          <w:p w:rsidR="00000000" w:rsidRDefault="007A1441">
            <w:pPr>
              <w:spacing w:line="360" w:lineRule="exact"/>
              <w:jc w:val="center"/>
              <w:rPr>
                <w:rFonts w:eastAsia="SimHei" w:hint="eastAsia"/>
                <w:color w:val="FF0000"/>
                <w:sz w:val="18"/>
              </w:rPr>
            </w:pPr>
            <w:r>
              <w:rPr>
                <w:rFonts w:eastAsia="SimHei" w:hint="eastAsia"/>
                <w:color w:val="FF0000"/>
                <w:sz w:val="18"/>
              </w:rPr>
              <w:t>医生</w:t>
            </w:r>
          </w:p>
        </w:tc>
        <w:tc>
          <w:tcPr>
            <w:tcW w:w="1068" w:type="pct"/>
            <w:vMerge w:val="restart"/>
            <w:tcBorders>
              <w:top w:val="single" w:sz="4" w:space="0" w:color="auto"/>
              <w:left w:val="single" w:sz="4" w:space="0" w:color="auto"/>
              <w:bottom w:val="single" w:sz="4" w:space="0" w:color="auto"/>
              <w:right w:val="single" w:sz="4" w:space="0" w:color="auto"/>
            </w:tcBorders>
            <w:vAlign w:val="center"/>
          </w:tcPr>
          <w:p w:rsidR="00000000" w:rsidRDefault="007A1441">
            <w:pPr>
              <w:pStyle w:val="Heading9"/>
              <w:spacing w:line="360" w:lineRule="exact"/>
              <w:jc w:val="center"/>
              <w:rPr>
                <w:rFonts w:eastAsia="SimHei" w:hint="eastAsia"/>
                <w:b w:val="0"/>
                <w:bCs w:val="0"/>
                <w:i w:val="0"/>
                <w:iCs w:val="0"/>
                <w:color w:val="FF0000"/>
                <w:sz w:val="18"/>
                <w:szCs w:val="24"/>
                <w:lang w:eastAsia="zh-CN"/>
              </w:rPr>
            </w:pPr>
            <w:r>
              <w:rPr>
                <w:rFonts w:eastAsia="SimHei" w:hint="eastAsia"/>
                <w:b w:val="0"/>
                <w:bCs w:val="0"/>
                <w:i w:val="0"/>
                <w:iCs w:val="0"/>
                <w:color w:val="FF0000"/>
                <w:sz w:val="18"/>
                <w:szCs w:val="24"/>
                <w:lang w:eastAsia="zh-CN"/>
              </w:rPr>
              <w:t>有高等和中等教育资格</w:t>
            </w:r>
          </w:p>
        </w:tc>
        <w:tc>
          <w:tcPr>
            <w:tcW w:w="1401" w:type="pct"/>
            <w:vMerge w:val="restart"/>
            <w:tcBorders>
              <w:top w:val="single" w:sz="4" w:space="0" w:color="auto"/>
              <w:left w:val="single" w:sz="4" w:space="0" w:color="auto"/>
              <w:bottom w:val="single" w:sz="4" w:space="0" w:color="auto"/>
              <w:right w:val="single" w:sz="4" w:space="0" w:color="auto"/>
            </w:tcBorders>
            <w:vAlign w:val="center"/>
          </w:tcPr>
          <w:p w:rsidR="00000000" w:rsidRDefault="007A1441">
            <w:pPr>
              <w:spacing w:line="360" w:lineRule="exact"/>
              <w:jc w:val="center"/>
              <w:rPr>
                <w:rFonts w:eastAsia="SimHei" w:hint="eastAsia"/>
                <w:color w:val="FF0000"/>
                <w:sz w:val="18"/>
              </w:rPr>
            </w:pPr>
            <w:r>
              <w:rPr>
                <w:rFonts w:eastAsia="SimHei" w:hint="eastAsia"/>
                <w:color w:val="FF0000"/>
                <w:sz w:val="18"/>
              </w:rPr>
              <w:t>有高等和中等教育的医务人员与医生的比率</w:t>
            </w:r>
          </w:p>
        </w:tc>
      </w:tr>
      <w:tr w:rsidR="00000000">
        <w:trPr>
          <w:cantSplit/>
        </w:trPr>
        <w:tc>
          <w:tcPr>
            <w:tcW w:w="535" w:type="pct"/>
            <w:vMerge/>
            <w:tcBorders>
              <w:top w:val="single" w:sz="4" w:space="0" w:color="auto"/>
              <w:left w:val="single" w:sz="4" w:space="0" w:color="auto"/>
              <w:bottom w:val="single" w:sz="4" w:space="0" w:color="auto"/>
              <w:right w:val="single" w:sz="4" w:space="0" w:color="auto"/>
            </w:tcBorders>
            <w:vAlign w:val="center"/>
          </w:tcPr>
          <w:p w:rsidR="00000000" w:rsidRDefault="007A1441">
            <w:pPr>
              <w:spacing w:line="360" w:lineRule="exact"/>
              <w:jc w:val="center"/>
              <w:rPr>
                <w:rFonts w:eastAsia="SimHei"/>
                <w:i/>
                <w:iCs/>
                <w:color w:val="FF0000"/>
                <w:sz w:val="18"/>
              </w:rPr>
            </w:pPr>
          </w:p>
        </w:tc>
        <w:tc>
          <w:tcPr>
            <w:tcW w:w="964"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60" w:lineRule="exact"/>
              <w:jc w:val="center"/>
              <w:rPr>
                <w:rFonts w:eastAsia="SimHei" w:hint="eastAsia"/>
                <w:color w:val="FF0000"/>
                <w:sz w:val="18"/>
              </w:rPr>
            </w:pPr>
            <w:r>
              <w:rPr>
                <w:rFonts w:eastAsia="SimHei" w:hint="eastAsia"/>
                <w:color w:val="FF0000"/>
                <w:sz w:val="18"/>
              </w:rPr>
              <w:t>总数</w:t>
            </w:r>
          </w:p>
        </w:tc>
        <w:tc>
          <w:tcPr>
            <w:tcW w:w="1032"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60" w:lineRule="exact"/>
              <w:jc w:val="center"/>
              <w:rPr>
                <w:rFonts w:eastAsia="SimHei" w:hint="eastAsia"/>
                <w:color w:val="FF0000"/>
                <w:sz w:val="18"/>
              </w:rPr>
            </w:pPr>
            <w:r>
              <w:rPr>
                <w:rFonts w:eastAsia="SimHei" w:hint="eastAsia"/>
                <w:color w:val="FF0000"/>
                <w:sz w:val="18"/>
              </w:rPr>
              <w:t>专科医生</w:t>
            </w:r>
          </w:p>
        </w:tc>
        <w:tc>
          <w:tcPr>
            <w:tcW w:w="1068" w:type="pct"/>
            <w:vMerge/>
            <w:tcBorders>
              <w:top w:val="single" w:sz="4" w:space="0" w:color="auto"/>
              <w:left w:val="single" w:sz="4" w:space="0" w:color="auto"/>
              <w:bottom w:val="single" w:sz="4" w:space="0" w:color="auto"/>
              <w:right w:val="single" w:sz="4" w:space="0" w:color="auto"/>
            </w:tcBorders>
            <w:vAlign w:val="center"/>
          </w:tcPr>
          <w:p w:rsidR="00000000" w:rsidRDefault="007A1441">
            <w:pPr>
              <w:spacing w:line="360" w:lineRule="exact"/>
              <w:jc w:val="center"/>
              <w:rPr>
                <w:rFonts w:eastAsia="SimHei"/>
                <w:i/>
                <w:iCs/>
                <w:color w:val="FF0000"/>
                <w:sz w:val="18"/>
              </w:rPr>
            </w:pPr>
          </w:p>
        </w:tc>
        <w:tc>
          <w:tcPr>
            <w:tcW w:w="1401" w:type="pct"/>
            <w:vMerge/>
            <w:tcBorders>
              <w:top w:val="single" w:sz="4" w:space="0" w:color="auto"/>
              <w:left w:val="single" w:sz="4" w:space="0" w:color="auto"/>
              <w:bottom w:val="single" w:sz="4" w:space="0" w:color="auto"/>
              <w:right w:val="single" w:sz="4" w:space="0" w:color="auto"/>
            </w:tcBorders>
            <w:vAlign w:val="center"/>
          </w:tcPr>
          <w:p w:rsidR="00000000" w:rsidRDefault="007A1441">
            <w:pPr>
              <w:spacing w:line="360" w:lineRule="exact"/>
              <w:jc w:val="center"/>
              <w:rPr>
                <w:rFonts w:eastAsia="SimHei"/>
                <w:color w:val="FF0000"/>
                <w:sz w:val="18"/>
              </w:rPr>
            </w:pPr>
          </w:p>
        </w:tc>
      </w:tr>
      <w:tr w:rsidR="00000000">
        <w:tc>
          <w:tcPr>
            <w:tcW w:w="535"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rPr>
                <w:bCs/>
                <w:sz w:val="18"/>
              </w:rPr>
            </w:pPr>
            <w:r>
              <w:rPr>
                <w:bCs/>
                <w:sz w:val="18"/>
              </w:rPr>
              <w:t>1990</w:t>
            </w:r>
          </w:p>
        </w:tc>
        <w:tc>
          <w:tcPr>
            <w:tcW w:w="964"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100</w:t>
            </w:r>
          </w:p>
        </w:tc>
        <w:tc>
          <w:tcPr>
            <w:tcW w:w="1032"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71</w:t>
            </w:r>
          </w:p>
        </w:tc>
        <w:tc>
          <w:tcPr>
            <w:tcW w:w="1068"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368</w:t>
            </w:r>
          </w:p>
        </w:tc>
        <w:tc>
          <w:tcPr>
            <w:tcW w:w="1401"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3.7</w:t>
            </w:r>
          </w:p>
        </w:tc>
      </w:tr>
      <w:tr w:rsidR="00000000">
        <w:tc>
          <w:tcPr>
            <w:tcW w:w="535"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rPr>
                <w:bCs/>
                <w:sz w:val="18"/>
              </w:rPr>
            </w:pPr>
            <w:r>
              <w:rPr>
                <w:bCs/>
                <w:sz w:val="18"/>
              </w:rPr>
              <w:t>1995</w:t>
            </w:r>
          </w:p>
        </w:tc>
        <w:tc>
          <w:tcPr>
            <w:tcW w:w="964"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105</w:t>
            </w:r>
          </w:p>
        </w:tc>
        <w:tc>
          <w:tcPr>
            <w:tcW w:w="1032"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84</w:t>
            </w:r>
          </w:p>
        </w:tc>
        <w:tc>
          <w:tcPr>
            <w:tcW w:w="1068"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375</w:t>
            </w:r>
          </w:p>
        </w:tc>
        <w:tc>
          <w:tcPr>
            <w:tcW w:w="1401"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3.6</w:t>
            </w:r>
          </w:p>
        </w:tc>
      </w:tr>
      <w:tr w:rsidR="00000000">
        <w:tc>
          <w:tcPr>
            <w:tcW w:w="535"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rPr>
                <w:bCs/>
                <w:sz w:val="18"/>
              </w:rPr>
            </w:pPr>
            <w:r>
              <w:rPr>
                <w:bCs/>
                <w:sz w:val="18"/>
              </w:rPr>
              <w:t>1996</w:t>
            </w:r>
          </w:p>
        </w:tc>
        <w:tc>
          <w:tcPr>
            <w:tcW w:w="964"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114</w:t>
            </w:r>
          </w:p>
        </w:tc>
        <w:tc>
          <w:tcPr>
            <w:tcW w:w="1032"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91</w:t>
            </w:r>
          </w:p>
        </w:tc>
        <w:tc>
          <w:tcPr>
            <w:tcW w:w="1068"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367</w:t>
            </w:r>
          </w:p>
        </w:tc>
        <w:tc>
          <w:tcPr>
            <w:tcW w:w="1401"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3.2</w:t>
            </w:r>
          </w:p>
        </w:tc>
      </w:tr>
      <w:tr w:rsidR="00000000">
        <w:tc>
          <w:tcPr>
            <w:tcW w:w="535"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rPr>
                <w:bCs/>
                <w:sz w:val="18"/>
              </w:rPr>
            </w:pPr>
            <w:r>
              <w:rPr>
                <w:bCs/>
                <w:sz w:val="18"/>
              </w:rPr>
              <w:t>1997</w:t>
            </w:r>
          </w:p>
        </w:tc>
        <w:tc>
          <w:tcPr>
            <w:tcW w:w="964"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113</w:t>
            </w:r>
          </w:p>
        </w:tc>
        <w:tc>
          <w:tcPr>
            <w:tcW w:w="1032"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88</w:t>
            </w:r>
          </w:p>
        </w:tc>
        <w:tc>
          <w:tcPr>
            <w:tcW w:w="1068"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373</w:t>
            </w:r>
          </w:p>
        </w:tc>
        <w:tc>
          <w:tcPr>
            <w:tcW w:w="1401"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3.3</w:t>
            </w:r>
          </w:p>
        </w:tc>
      </w:tr>
      <w:tr w:rsidR="00000000">
        <w:tc>
          <w:tcPr>
            <w:tcW w:w="535"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rPr>
                <w:bCs/>
                <w:sz w:val="18"/>
              </w:rPr>
            </w:pPr>
            <w:r>
              <w:rPr>
                <w:bCs/>
                <w:sz w:val="18"/>
              </w:rPr>
              <w:t>1998</w:t>
            </w:r>
          </w:p>
        </w:tc>
        <w:tc>
          <w:tcPr>
            <w:tcW w:w="964"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106</w:t>
            </w:r>
          </w:p>
        </w:tc>
        <w:tc>
          <w:tcPr>
            <w:tcW w:w="1032"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85</w:t>
            </w:r>
          </w:p>
        </w:tc>
        <w:tc>
          <w:tcPr>
            <w:tcW w:w="1068"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369</w:t>
            </w:r>
          </w:p>
        </w:tc>
        <w:tc>
          <w:tcPr>
            <w:tcW w:w="1401"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3.5</w:t>
            </w:r>
          </w:p>
        </w:tc>
      </w:tr>
      <w:tr w:rsidR="00000000">
        <w:tc>
          <w:tcPr>
            <w:tcW w:w="535"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rPr>
                <w:bCs/>
                <w:sz w:val="18"/>
              </w:rPr>
            </w:pPr>
            <w:r>
              <w:rPr>
                <w:bCs/>
                <w:sz w:val="18"/>
              </w:rPr>
              <w:t>1999</w:t>
            </w:r>
          </w:p>
        </w:tc>
        <w:tc>
          <w:tcPr>
            <w:tcW w:w="964"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98</w:t>
            </w:r>
          </w:p>
        </w:tc>
        <w:tc>
          <w:tcPr>
            <w:tcW w:w="1032"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78</w:t>
            </w:r>
          </w:p>
        </w:tc>
        <w:tc>
          <w:tcPr>
            <w:tcW w:w="1068"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368</w:t>
            </w:r>
          </w:p>
        </w:tc>
        <w:tc>
          <w:tcPr>
            <w:tcW w:w="1401"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4.0</w:t>
            </w:r>
          </w:p>
        </w:tc>
      </w:tr>
      <w:tr w:rsidR="00000000">
        <w:tc>
          <w:tcPr>
            <w:tcW w:w="535"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rPr>
                <w:bCs/>
                <w:sz w:val="18"/>
              </w:rPr>
            </w:pPr>
            <w:r>
              <w:rPr>
                <w:bCs/>
                <w:sz w:val="18"/>
              </w:rPr>
              <w:t>2000</w:t>
            </w:r>
          </w:p>
        </w:tc>
        <w:tc>
          <w:tcPr>
            <w:tcW w:w="964"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107</w:t>
            </w:r>
          </w:p>
        </w:tc>
        <w:tc>
          <w:tcPr>
            <w:tcW w:w="1032"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89</w:t>
            </w:r>
          </w:p>
        </w:tc>
        <w:tc>
          <w:tcPr>
            <w:tcW w:w="1068"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366</w:t>
            </w:r>
          </w:p>
        </w:tc>
        <w:tc>
          <w:tcPr>
            <w:tcW w:w="1401"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3.4</w:t>
            </w:r>
          </w:p>
        </w:tc>
      </w:tr>
      <w:tr w:rsidR="00000000">
        <w:tc>
          <w:tcPr>
            <w:tcW w:w="535"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rPr>
                <w:bCs/>
                <w:sz w:val="18"/>
              </w:rPr>
            </w:pPr>
            <w:r>
              <w:rPr>
                <w:bCs/>
                <w:sz w:val="18"/>
              </w:rPr>
              <w:t>2001</w:t>
            </w:r>
          </w:p>
        </w:tc>
        <w:tc>
          <w:tcPr>
            <w:tcW w:w="964"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120</w:t>
            </w:r>
          </w:p>
        </w:tc>
        <w:tc>
          <w:tcPr>
            <w:tcW w:w="1032"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99</w:t>
            </w:r>
          </w:p>
        </w:tc>
        <w:tc>
          <w:tcPr>
            <w:tcW w:w="1068"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376</w:t>
            </w:r>
          </w:p>
        </w:tc>
        <w:tc>
          <w:tcPr>
            <w:tcW w:w="1401"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3.1</w:t>
            </w:r>
          </w:p>
        </w:tc>
      </w:tr>
    </w:tbl>
    <w:p w:rsidR="00000000" w:rsidRDefault="007A1441">
      <w:pPr>
        <w:spacing w:after="240" w:line="360" w:lineRule="exact"/>
        <w:rPr>
          <w:rFonts w:eastAsia="KaiTi_GB2312"/>
          <w:color w:val="0000FF"/>
          <w:sz w:val="18"/>
        </w:rPr>
      </w:pPr>
      <w:r>
        <w:rPr>
          <w:rFonts w:eastAsia="KaiTi_GB2312" w:hint="eastAsia"/>
          <w:color w:val="0000FF"/>
          <w:sz w:val="18"/>
        </w:rPr>
        <w:t>资料来源：卫生部</w:t>
      </w:r>
    </w:p>
    <w:p w:rsidR="00000000" w:rsidRDefault="007A1441">
      <w:pPr>
        <w:spacing w:after="240" w:line="360" w:lineRule="exact"/>
        <w:rPr>
          <w:rFonts w:eastAsia="KaiTi_GB2312"/>
          <w:color w:val="0000FF"/>
        </w:rPr>
      </w:pPr>
      <w:r>
        <w:rPr>
          <w:rFonts w:eastAsia="KaiTi_GB2312" w:hint="eastAsia"/>
          <w:color w:val="0000FF"/>
        </w:rPr>
        <w:t>提供的医疗服务和活动</w:t>
      </w:r>
    </w:p>
    <w:p w:rsidR="00000000" w:rsidRDefault="007A1441" w:rsidP="007A1441">
      <w:pPr>
        <w:pStyle w:val="BodyText"/>
        <w:spacing w:after="240" w:line="360" w:lineRule="exact"/>
        <w:ind w:firstLineChars="200" w:firstLine="31680"/>
        <w:rPr>
          <w:rFonts w:ascii="Times New Roman" w:hint="eastAsia"/>
          <w:sz w:val="21"/>
        </w:rPr>
      </w:pPr>
      <w:r>
        <w:rPr>
          <w:rFonts w:ascii="Times New Roman" w:hint="eastAsia"/>
          <w:sz w:val="21"/>
        </w:rPr>
        <w:t>在比托拉和库马诺沃的专家咨询组织中的医务室，就诊的人数在这两个医疗区都有增加。</w:t>
      </w:r>
      <w:r>
        <w:rPr>
          <w:rFonts w:ascii="Times New Roman" w:hint="eastAsia"/>
          <w:sz w:val="21"/>
        </w:rPr>
        <w:t>2000</w:t>
      </w:r>
      <w:r>
        <w:rPr>
          <w:rFonts w:ascii="Times New Roman" w:hint="eastAsia"/>
          <w:sz w:val="21"/>
        </w:rPr>
        <w:t>年登记就诊的总数为</w:t>
      </w:r>
      <w:r>
        <w:rPr>
          <w:rFonts w:ascii="Times New Roman" w:hint="eastAsia"/>
          <w:sz w:val="21"/>
        </w:rPr>
        <w:t>8 905</w:t>
      </w:r>
      <w:r>
        <w:rPr>
          <w:rFonts w:ascii="Times New Roman" w:hint="eastAsia"/>
          <w:sz w:val="21"/>
        </w:rPr>
        <w:t>人，</w:t>
      </w:r>
      <w:r>
        <w:rPr>
          <w:rFonts w:ascii="Times New Roman" w:hint="eastAsia"/>
          <w:sz w:val="21"/>
        </w:rPr>
        <w:t>2001</w:t>
      </w:r>
      <w:r>
        <w:rPr>
          <w:rFonts w:ascii="Times New Roman" w:hint="eastAsia"/>
          <w:sz w:val="21"/>
        </w:rPr>
        <w:t>年增至</w:t>
      </w:r>
      <w:r>
        <w:rPr>
          <w:rFonts w:ascii="Times New Roman" w:hint="eastAsia"/>
          <w:sz w:val="21"/>
        </w:rPr>
        <w:t xml:space="preserve">9 </w:t>
      </w:r>
      <w:r>
        <w:rPr>
          <w:rFonts w:ascii="Times New Roman" w:hint="eastAsia"/>
          <w:sz w:val="21"/>
        </w:rPr>
        <w:t>089</w:t>
      </w:r>
      <w:r>
        <w:rPr>
          <w:rFonts w:ascii="Times New Roman" w:hint="eastAsia"/>
          <w:sz w:val="21"/>
        </w:rPr>
        <w:t>人，增幅为</w:t>
      </w:r>
      <w:r>
        <w:rPr>
          <w:rFonts w:ascii="Times New Roman" w:hint="eastAsia"/>
          <w:sz w:val="21"/>
        </w:rPr>
        <w:t>1.5%</w:t>
      </w:r>
      <w:r>
        <w:rPr>
          <w:rFonts w:ascii="Times New Roman" w:hint="eastAsia"/>
          <w:sz w:val="21"/>
        </w:rPr>
        <w:t>。</w:t>
      </w:r>
    </w:p>
    <w:p w:rsidR="00000000" w:rsidRDefault="007A1441" w:rsidP="007A1441">
      <w:pPr>
        <w:pStyle w:val="BodyText"/>
        <w:spacing w:after="240" w:line="360" w:lineRule="exact"/>
        <w:ind w:firstLineChars="200" w:firstLine="31680"/>
        <w:rPr>
          <w:rFonts w:ascii="Times New Roman" w:hint="eastAsia"/>
          <w:sz w:val="21"/>
        </w:rPr>
      </w:pPr>
      <w:r>
        <w:rPr>
          <w:rFonts w:ascii="Times New Roman" w:hint="eastAsia"/>
          <w:sz w:val="21"/>
        </w:rPr>
        <w:t>2001</w:t>
      </w:r>
      <w:r>
        <w:rPr>
          <w:rFonts w:ascii="Times New Roman" w:hint="eastAsia"/>
          <w:sz w:val="21"/>
        </w:rPr>
        <w:t>年妇女在医院治疗的人数为</w:t>
      </w:r>
      <w:r>
        <w:rPr>
          <w:rFonts w:ascii="Times New Roman" w:hint="eastAsia"/>
          <w:sz w:val="21"/>
        </w:rPr>
        <w:t>24 449</w:t>
      </w:r>
      <w:r>
        <w:rPr>
          <w:rFonts w:ascii="Times New Roman" w:hint="eastAsia"/>
          <w:sz w:val="21"/>
        </w:rPr>
        <w:t>人，与</w:t>
      </w:r>
      <w:r>
        <w:rPr>
          <w:rFonts w:ascii="Times New Roman" w:hint="eastAsia"/>
          <w:sz w:val="21"/>
        </w:rPr>
        <w:t>1990</w:t>
      </w:r>
      <w:r>
        <w:rPr>
          <w:rFonts w:ascii="Times New Roman" w:hint="eastAsia"/>
          <w:sz w:val="21"/>
        </w:rPr>
        <w:t>年的</w:t>
      </w:r>
      <w:r>
        <w:rPr>
          <w:rFonts w:ascii="Times New Roman" w:hint="eastAsia"/>
          <w:sz w:val="21"/>
        </w:rPr>
        <w:t>36 254</w:t>
      </w:r>
      <w:r>
        <w:rPr>
          <w:rFonts w:ascii="Times New Roman" w:hint="eastAsia"/>
          <w:sz w:val="21"/>
        </w:rPr>
        <w:t>人相比，下降了</w:t>
      </w:r>
      <w:r>
        <w:rPr>
          <w:rFonts w:ascii="Times New Roman" w:hint="eastAsia"/>
          <w:sz w:val="21"/>
        </w:rPr>
        <w:t>32.6%</w:t>
      </w:r>
      <w:r>
        <w:rPr>
          <w:rFonts w:ascii="Times New Roman" w:hint="eastAsia"/>
          <w:sz w:val="21"/>
        </w:rPr>
        <w:t>。住院的比率为每</w:t>
      </w:r>
      <w:r>
        <w:rPr>
          <w:rFonts w:ascii="Times New Roman" w:hint="eastAsia"/>
          <w:sz w:val="21"/>
        </w:rPr>
        <w:t>1 000</w:t>
      </w:r>
      <w:r>
        <w:rPr>
          <w:rFonts w:ascii="Times New Roman" w:hint="eastAsia"/>
          <w:sz w:val="21"/>
        </w:rPr>
        <w:t>名妇女中有</w:t>
      </w:r>
      <w:r>
        <w:rPr>
          <w:rFonts w:ascii="Times New Roman" w:hint="eastAsia"/>
          <w:sz w:val="21"/>
        </w:rPr>
        <w:t>30.6</w:t>
      </w:r>
      <w:r>
        <w:rPr>
          <w:rFonts w:ascii="Times New Roman" w:hint="eastAsia"/>
          <w:sz w:val="21"/>
        </w:rPr>
        <w:t>人。</w:t>
      </w:r>
      <w:r>
        <w:rPr>
          <w:rFonts w:ascii="Times New Roman" w:hint="eastAsia"/>
          <w:sz w:val="21"/>
        </w:rPr>
        <w:t>2001</w:t>
      </w:r>
      <w:r>
        <w:rPr>
          <w:rFonts w:ascii="Times New Roman" w:hint="eastAsia"/>
          <w:sz w:val="21"/>
        </w:rPr>
        <w:t>年医院的床位，与</w:t>
      </w:r>
      <w:r>
        <w:rPr>
          <w:rFonts w:ascii="Times New Roman" w:hint="eastAsia"/>
          <w:sz w:val="21"/>
        </w:rPr>
        <w:t>1990</w:t>
      </w:r>
      <w:r>
        <w:rPr>
          <w:rFonts w:ascii="Times New Roman" w:hint="eastAsia"/>
          <w:sz w:val="21"/>
        </w:rPr>
        <w:t>年相比，从</w:t>
      </w:r>
      <w:r>
        <w:rPr>
          <w:rFonts w:ascii="Times New Roman" w:hint="eastAsia"/>
          <w:sz w:val="21"/>
        </w:rPr>
        <w:t>733</w:t>
      </w:r>
      <w:r>
        <w:rPr>
          <w:rFonts w:ascii="Times New Roman" w:hint="eastAsia"/>
          <w:sz w:val="21"/>
        </w:rPr>
        <w:t>个减至</w:t>
      </w:r>
      <w:r>
        <w:rPr>
          <w:rFonts w:ascii="Times New Roman" w:hint="eastAsia"/>
          <w:sz w:val="21"/>
        </w:rPr>
        <w:t>722</w:t>
      </w:r>
      <w:r>
        <w:rPr>
          <w:rFonts w:ascii="Times New Roman" w:hint="eastAsia"/>
          <w:sz w:val="21"/>
        </w:rPr>
        <w:t>个，其周转率为每个床位</w:t>
      </w:r>
      <w:r>
        <w:rPr>
          <w:rFonts w:ascii="Times New Roman" w:hint="eastAsia"/>
          <w:sz w:val="21"/>
        </w:rPr>
        <w:t>34</w:t>
      </w:r>
      <w:r>
        <w:rPr>
          <w:rFonts w:ascii="Times New Roman" w:hint="eastAsia"/>
          <w:sz w:val="21"/>
        </w:rPr>
        <w:t>名妇女。平均治疗时间为</w:t>
      </w:r>
      <w:r>
        <w:rPr>
          <w:rFonts w:ascii="Times New Roman" w:hint="eastAsia"/>
          <w:sz w:val="21"/>
        </w:rPr>
        <w:t>5</w:t>
      </w:r>
      <w:r>
        <w:rPr>
          <w:rFonts w:ascii="Times New Roman" w:hint="eastAsia"/>
          <w:sz w:val="21"/>
        </w:rPr>
        <w:t>天，因而平均年占用医院</w:t>
      </w:r>
      <w:r>
        <w:rPr>
          <w:rFonts w:ascii="Times New Roman" w:hint="eastAsia"/>
          <w:sz w:val="21"/>
        </w:rPr>
        <w:t>168.5</w:t>
      </w:r>
      <w:r>
        <w:rPr>
          <w:rFonts w:ascii="Times New Roman" w:hint="eastAsia"/>
          <w:sz w:val="21"/>
        </w:rPr>
        <w:t>天。</w:t>
      </w:r>
      <w:r>
        <w:rPr>
          <w:rFonts w:ascii="Times New Roman" w:hint="eastAsia"/>
          <w:sz w:val="21"/>
        </w:rPr>
        <w:t>2001</w:t>
      </w:r>
      <w:r>
        <w:rPr>
          <w:rFonts w:ascii="Times New Roman" w:hint="eastAsia"/>
          <w:sz w:val="21"/>
        </w:rPr>
        <w:t>年马其顿共和国综合医院妇产科的能力利用率为</w:t>
      </w:r>
      <w:r>
        <w:rPr>
          <w:rFonts w:ascii="Times New Roman" w:hint="eastAsia"/>
          <w:sz w:val="21"/>
        </w:rPr>
        <w:t>46.2%</w:t>
      </w:r>
      <w:r>
        <w:rPr>
          <w:rFonts w:ascii="Times New Roman" w:hint="eastAsia"/>
          <w:sz w:val="21"/>
        </w:rPr>
        <w:t>，比</w:t>
      </w:r>
      <w:r>
        <w:rPr>
          <w:rFonts w:ascii="Times New Roman" w:hint="eastAsia"/>
          <w:sz w:val="21"/>
        </w:rPr>
        <w:t>1990</w:t>
      </w:r>
      <w:r>
        <w:rPr>
          <w:rFonts w:ascii="Times New Roman" w:hint="eastAsia"/>
          <w:sz w:val="21"/>
        </w:rPr>
        <w:t>年的</w:t>
      </w:r>
      <w:r>
        <w:rPr>
          <w:rFonts w:ascii="Times New Roman" w:hint="eastAsia"/>
          <w:sz w:val="21"/>
        </w:rPr>
        <w:t>58.3%</w:t>
      </w:r>
      <w:r>
        <w:rPr>
          <w:rFonts w:ascii="Times New Roman" w:hint="eastAsia"/>
          <w:sz w:val="21"/>
        </w:rPr>
        <w:t>有所减少。</w:t>
      </w:r>
    </w:p>
    <w:p w:rsidR="00000000" w:rsidRDefault="007A1441">
      <w:pPr>
        <w:pStyle w:val="BodyText"/>
        <w:spacing w:after="240" w:line="360" w:lineRule="exact"/>
        <w:rPr>
          <w:rFonts w:ascii="Times New Roman" w:eastAsia="SimHei" w:hint="eastAsia"/>
          <w:color w:val="FF0000"/>
          <w:sz w:val="21"/>
        </w:rPr>
      </w:pPr>
      <w:r>
        <w:rPr>
          <w:rFonts w:ascii="Times New Roman" w:eastAsia="SimHei" w:hint="eastAsia"/>
          <w:color w:val="FF0000"/>
          <w:sz w:val="21"/>
        </w:rPr>
        <w:t>第三级卫生保健</w:t>
      </w:r>
    </w:p>
    <w:p w:rsidR="00000000" w:rsidRDefault="007A1441" w:rsidP="007A1441">
      <w:pPr>
        <w:spacing w:after="240" w:line="360" w:lineRule="exact"/>
        <w:ind w:firstLineChars="200" w:firstLine="31680"/>
      </w:pPr>
      <w:r>
        <w:rPr>
          <w:rFonts w:hint="eastAsia"/>
        </w:rPr>
        <w:t>马其顿共和国高级专业卫生保健由斯科普里医学院的妇产科医疗中心和其他诊所和机构，</w:t>
      </w:r>
      <w:r>
        <w:rPr>
          <w:rFonts w:hint="eastAsia"/>
        </w:rPr>
        <w:t>以及斯科普里的妇产科专门医院实施。</w:t>
      </w:r>
    </w:p>
    <w:p w:rsidR="00000000" w:rsidRDefault="007A1441" w:rsidP="007A1441">
      <w:pPr>
        <w:pStyle w:val="BodyText"/>
        <w:spacing w:after="240" w:line="360" w:lineRule="exact"/>
        <w:ind w:firstLineChars="200" w:firstLine="31680"/>
        <w:rPr>
          <w:rFonts w:ascii="Times New Roman" w:hint="eastAsia"/>
          <w:sz w:val="21"/>
        </w:rPr>
      </w:pPr>
      <w:r>
        <w:rPr>
          <w:rFonts w:ascii="Times New Roman" w:hint="eastAsia"/>
          <w:sz w:val="21"/>
        </w:rPr>
        <w:t>第三级卫生保健包括医院和专家咨询服务，在妇女卫生保健中应用现代诊断和治疗方法；应用高科技和精密设备；进行科学研究和提供高级医学教育。</w:t>
      </w:r>
    </w:p>
    <w:p w:rsidR="00000000" w:rsidRDefault="007A1441">
      <w:pPr>
        <w:spacing w:after="240" w:line="360" w:lineRule="exact"/>
        <w:rPr>
          <w:rFonts w:eastAsia="KaiTi_GB2312"/>
          <w:color w:val="0000FF"/>
        </w:rPr>
      </w:pPr>
      <w:r>
        <w:rPr>
          <w:rFonts w:eastAsia="KaiTi_GB2312" w:hint="eastAsia"/>
          <w:color w:val="0000FF"/>
        </w:rPr>
        <w:t>医务人员</w:t>
      </w:r>
    </w:p>
    <w:p w:rsidR="00000000" w:rsidRDefault="007A1441" w:rsidP="007A1441">
      <w:pPr>
        <w:pStyle w:val="BodyText"/>
        <w:spacing w:after="240" w:line="360" w:lineRule="exact"/>
        <w:ind w:firstLineChars="200" w:firstLine="31680"/>
        <w:rPr>
          <w:rFonts w:ascii="Times New Roman" w:hint="eastAsia"/>
          <w:sz w:val="21"/>
        </w:rPr>
      </w:pPr>
      <w:r>
        <w:rPr>
          <w:rFonts w:ascii="Times New Roman" w:hint="eastAsia"/>
          <w:sz w:val="21"/>
        </w:rPr>
        <w:t>2001</w:t>
      </w:r>
      <w:r>
        <w:rPr>
          <w:rFonts w:ascii="Times New Roman" w:hint="eastAsia"/>
          <w:sz w:val="21"/>
        </w:rPr>
        <w:t>年，有</w:t>
      </w:r>
      <w:r>
        <w:rPr>
          <w:rFonts w:ascii="Times New Roman" w:hint="eastAsia"/>
          <w:sz w:val="21"/>
        </w:rPr>
        <w:t>338</w:t>
      </w:r>
      <w:r>
        <w:rPr>
          <w:rFonts w:ascii="Times New Roman" w:hint="eastAsia"/>
          <w:sz w:val="21"/>
        </w:rPr>
        <w:t>名医务人员和</w:t>
      </w:r>
      <w:r>
        <w:rPr>
          <w:rFonts w:ascii="Times New Roman" w:hint="eastAsia"/>
          <w:sz w:val="21"/>
        </w:rPr>
        <w:t>4</w:t>
      </w:r>
      <w:r>
        <w:rPr>
          <w:rFonts w:ascii="Times New Roman" w:hint="eastAsia"/>
          <w:sz w:val="21"/>
        </w:rPr>
        <w:t>名医疗助理共</w:t>
      </w:r>
      <w:r>
        <w:rPr>
          <w:rFonts w:ascii="Times New Roman" w:hint="eastAsia"/>
          <w:sz w:val="21"/>
        </w:rPr>
        <w:t>342</w:t>
      </w:r>
      <w:r>
        <w:rPr>
          <w:rFonts w:ascii="Times New Roman" w:hint="eastAsia"/>
          <w:sz w:val="21"/>
        </w:rPr>
        <w:t>人提供医疗保健。其中</w:t>
      </w:r>
      <w:r>
        <w:rPr>
          <w:rFonts w:ascii="Times New Roman" w:hint="eastAsia"/>
          <w:sz w:val="21"/>
        </w:rPr>
        <w:t>223</w:t>
      </w:r>
      <w:r>
        <w:rPr>
          <w:rFonts w:ascii="Times New Roman" w:hint="eastAsia"/>
          <w:sz w:val="21"/>
        </w:rPr>
        <w:t>人来自妇产科医疗中心，</w:t>
      </w:r>
      <w:r>
        <w:rPr>
          <w:rFonts w:ascii="Times New Roman" w:hint="eastAsia"/>
          <w:sz w:val="21"/>
        </w:rPr>
        <w:t>119</w:t>
      </w:r>
      <w:r>
        <w:rPr>
          <w:rFonts w:ascii="Times New Roman" w:hint="eastAsia"/>
          <w:sz w:val="21"/>
        </w:rPr>
        <w:t>人来自专门医院。</w:t>
      </w:r>
    </w:p>
    <w:p w:rsidR="00000000" w:rsidRDefault="007A1441" w:rsidP="007A1441">
      <w:pPr>
        <w:pStyle w:val="BodyText"/>
        <w:spacing w:after="240" w:line="360" w:lineRule="exact"/>
        <w:ind w:firstLineChars="200" w:firstLine="31680"/>
        <w:rPr>
          <w:rFonts w:ascii="Times New Roman" w:hint="eastAsia"/>
          <w:sz w:val="21"/>
        </w:rPr>
      </w:pPr>
      <w:r>
        <w:rPr>
          <w:rFonts w:ascii="Times New Roman" w:hint="eastAsia"/>
          <w:sz w:val="21"/>
        </w:rPr>
        <w:t>总共</w:t>
      </w:r>
      <w:r>
        <w:rPr>
          <w:rFonts w:ascii="Times New Roman" w:hint="eastAsia"/>
          <w:sz w:val="21"/>
        </w:rPr>
        <w:t>113</w:t>
      </w:r>
      <w:r>
        <w:rPr>
          <w:rFonts w:ascii="Times New Roman" w:hint="eastAsia"/>
          <w:sz w:val="21"/>
        </w:rPr>
        <w:t>名医生中有</w:t>
      </w:r>
      <w:r>
        <w:rPr>
          <w:rFonts w:ascii="Times New Roman" w:hint="eastAsia"/>
          <w:sz w:val="21"/>
        </w:rPr>
        <w:t>79</w:t>
      </w:r>
      <w:r>
        <w:rPr>
          <w:rFonts w:ascii="Times New Roman" w:hint="eastAsia"/>
          <w:sz w:val="21"/>
        </w:rPr>
        <w:t>名专科医生，其中</w:t>
      </w:r>
      <w:r>
        <w:rPr>
          <w:rFonts w:ascii="Times New Roman" w:hint="eastAsia"/>
          <w:sz w:val="21"/>
        </w:rPr>
        <w:t>46</w:t>
      </w:r>
      <w:r>
        <w:rPr>
          <w:rFonts w:ascii="Times New Roman" w:hint="eastAsia"/>
          <w:sz w:val="21"/>
        </w:rPr>
        <w:t>人，占</w:t>
      </w:r>
      <w:r>
        <w:rPr>
          <w:rFonts w:ascii="Times New Roman" w:hint="eastAsia"/>
          <w:sz w:val="21"/>
        </w:rPr>
        <w:t>58.2%</w:t>
      </w:r>
      <w:r>
        <w:rPr>
          <w:rFonts w:ascii="Times New Roman" w:hint="eastAsia"/>
          <w:sz w:val="21"/>
        </w:rPr>
        <w:t>，受雇于妇产科医疗中心，其余在专门医院。提供第三级卫生保健的医务人员中有</w:t>
      </w:r>
      <w:r>
        <w:rPr>
          <w:rFonts w:ascii="Times New Roman" w:hint="eastAsia"/>
          <w:sz w:val="21"/>
        </w:rPr>
        <w:t>225</w:t>
      </w:r>
      <w:r>
        <w:rPr>
          <w:rFonts w:ascii="Times New Roman" w:hint="eastAsia"/>
          <w:sz w:val="21"/>
        </w:rPr>
        <w:t>人拥有中高等学历，其中</w:t>
      </w:r>
      <w:r>
        <w:rPr>
          <w:rFonts w:ascii="Times New Roman" w:hint="eastAsia"/>
          <w:sz w:val="21"/>
        </w:rPr>
        <w:t>148</w:t>
      </w:r>
      <w:r>
        <w:rPr>
          <w:rFonts w:ascii="Times New Roman" w:hint="eastAsia"/>
          <w:sz w:val="21"/>
        </w:rPr>
        <w:t>人在妇产科医疗中心工作，在此中心的</w:t>
      </w:r>
      <w:r>
        <w:rPr>
          <w:rFonts w:ascii="Times New Roman" w:hint="eastAsia"/>
          <w:sz w:val="21"/>
        </w:rPr>
        <w:t>4</w:t>
      </w:r>
      <w:r>
        <w:rPr>
          <w:rFonts w:ascii="Times New Roman" w:hint="eastAsia"/>
          <w:sz w:val="21"/>
        </w:rPr>
        <w:t>名医务</w:t>
      </w:r>
      <w:r>
        <w:rPr>
          <w:rFonts w:ascii="Times New Roman" w:hint="eastAsia"/>
          <w:sz w:val="21"/>
        </w:rPr>
        <w:t>助理还提供妇女健康教育领域的专业活动。</w:t>
      </w:r>
    </w:p>
    <w:p w:rsidR="00000000" w:rsidRDefault="007A1441" w:rsidP="007A1441">
      <w:pPr>
        <w:pStyle w:val="BodyText"/>
        <w:spacing w:after="240" w:line="360" w:lineRule="exact"/>
        <w:ind w:firstLineChars="200" w:firstLine="31680"/>
        <w:rPr>
          <w:rFonts w:ascii="Times New Roman" w:hint="eastAsia"/>
          <w:sz w:val="21"/>
        </w:rPr>
      </w:pPr>
      <w:r>
        <w:rPr>
          <w:rFonts w:ascii="Times New Roman" w:hint="eastAsia"/>
          <w:sz w:val="21"/>
        </w:rPr>
        <w:t>医生和具有中高等学历的医务人员之间的比率（</w:t>
      </w:r>
      <w:r>
        <w:rPr>
          <w:rFonts w:ascii="Times New Roman" w:hint="eastAsia"/>
          <w:sz w:val="21"/>
        </w:rPr>
        <w:t>1:2</w:t>
      </w:r>
      <w:r>
        <w:rPr>
          <w:rFonts w:ascii="Times New Roman" w:hint="eastAsia"/>
          <w:sz w:val="21"/>
        </w:rPr>
        <w:t>）达到了中心和专门医院中规定的人员结构标准和规章。</w:t>
      </w:r>
    </w:p>
    <w:p w:rsidR="00000000" w:rsidRDefault="007A1441" w:rsidP="007A1441">
      <w:pPr>
        <w:pStyle w:val="BodyText"/>
        <w:spacing w:after="240" w:line="360" w:lineRule="exact"/>
        <w:ind w:firstLineChars="200" w:firstLine="31680"/>
        <w:rPr>
          <w:rFonts w:ascii="Times New Roman" w:hint="eastAsia"/>
          <w:sz w:val="21"/>
        </w:rPr>
      </w:pPr>
      <w:r>
        <w:rPr>
          <w:rFonts w:ascii="Times New Roman" w:hint="eastAsia"/>
          <w:sz w:val="21"/>
        </w:rPr>
        <w:t>与</w:t>
      </w:r>
      <w:r>
        <w:rPr>
          <w:rFonts w:ascii="Times New Roman" w:hint="eastAsia"/>
          <w:sz w:val="21"/>
        </w:rPr>
        <w:t>1990</w:t>
      </w:r>
      <w:r>
        <w:rPr>
          <w:rFonts w:ascii="Times New Roman" w:hint="eastAsia"/>
          <w:sz w:val="21"/>
        </w:rPr>
        <w:t>年相比，医生（</w:t>
      </w:r>
      <w:r>
        <w:rPr>
          <w:rFonts w:ascii="Times New Roman" w:hint="eastAsia"/>
          <w:sz w:val="21"/>
        </w:rPr>
        <w:t>78</w:t>
      </w:r>
      <w:r>
        <w:rPr>
          <w:rFonts w:ascii="Times New Roman" w:hint="eastAsia"/>
          <w:sz w:val="21"/>
        </w:rPr>
        <w:t>名）和专科医生（</w:t>
      </w:r>
      <w:r>
        <w:rPr>
          <w:rFonts w:ascii="Times New Roman" w:hint="eastAsia"/>
          <w:sz w:val="21"/>
        </w:rPr>
        <w:t>58</w:t>
      </w:r>
      <w:r>
        <w:rPr>
          <w:rFonts w:ascii="Times New Roman" w:hint="eastAsia"/>
          <w:sz w:val="21"/>
        </w:rPr>
        <w:t>名）的总数有了提高。另外，具有中高等学历的医务人员人数从</w:t>
      </w:r>
      <w:r>
        <w:rPr>
          <w:rFonts w:ascii="Times New Roman" w:hint="eastAsia"/>
          <w:sz w:val="21"/>
        </w:rPr>
        <w:t>1990</w:t>
      </w:r>
      <w:r>
        <w:rPr>
          <w:rFonts w:ascii="Times New Roman" w:hint="eastAsia"/>
          <w:sz w:val="21"/>
        </w:rPr>
        <w:t>年的</w:t>
      </w:r>
      <w:r>
        <w:rPr>
          <w:rFonts w:ascii="Times New Roman" w:hint="eastAsia"/>
          <w:sz w:val="21"/>
        </w:rPr>
        <w:t>171</w:t>
      </w:r>
      <w:r>
        <w:rPr>
          <w:rFonts w:ascii="Times New Roman" w:hint="eastAsia"/>
          <w:sz w:val="21"/>
        </w:rPr>
        <w:t>人增加到</w:t>
      </w:r>
      <w:r>
        <w:rPr>
          <w:rFonts w:ascii="Times New Roman" w:hint="eastAsia"/>
          <w:sz w:val="21"/>
        </w:rPr>
        <w:t>2001</w:t>
      </w:r>
      <w:r>
        <w:rPr>
          <w:rFonts w:ascii="Times New Roman" w:hint="eastAsia"/>
          <w:sz w:val="21"/>
        </w:rPr>
        <w:t>年的</w:t>
      </w:r>
      <w:r>
        <w:rPr>
          <w:rFonts w:ascii="Times New Roman" w:hint="eastAsia"/>
          <w:sz w:val="21"/>
        </w:rPr>
        <w:t>215</w:t>
      </w:r>
      <w:r>
        <w:rPr>
          <w:rFonts w:ascii="Times New Roman" w:hint="eastAsia"/>
          <w:sz w:val="21"/>
        </w:rPr>
        <w:t>人。</w:t>
      </w:r>
    </w:p>
    <w:p w:rsidR="00000000" w:rsidRDefault="007A1441">
      <w:pPr>
        <w:spacing w:after="240" w:line="360" w:lineRule="exact"/>
        <w:rPr>
          <w:rFonts w:eastAsia="KaiTi_GB2312"/>
          <w:color w:val="0000FF"/>
        </w:rPr>
      </w:pPr>
      <w:r>
        <w:rPr>
          <w:rFonts w:eastAsia="KaiTi_GB2312" w:hint="eastAsia"/>
          <w:color w:val="0000FF"/>
        </w:rPr>
        <w:t>提供的医疗服务和活动</w:t>
      </w:r>
    </w:p>
    <w:p w:rsidR="00000000" w:rsidRDefault="007A1441" w:rsidP="007A1441">
      <w:pPr>
        <w:pStyle w:val="BodyText"/>
        <w:spacing w:after="240" w:line="360" w:lineRule="exact"/>
        <w:ind w:firstLineChars="200" w:firstLine="31680"/>
        <w:rPr>
          <w:rFonts w:ascii="Times New Roman" w:hint="eastAsia"/>
          <w:sz w:val="21"/>
        </w:rPr>
      </w:pPr>
      <w:r>
        <w:rPr>
          <w:rFonts w:ascii="Times New Roman" w:hint="eastAsia"/>
          <w:sz w:val="21"/>
        </w:rPr>
        <w:t>马其顿共和国第三级妇女卫生保健中的医疗服务，在专家咨询服务和中心、专门医院的门诊中，由医生和具有中高等学历资格的医务人员实施。</w:t>
      </w:r>
    </w:p>
    <w:p w:rsidR="00000000" w:rsidRDefault="007A1441" w:rsidP="007A1441">
      <w:pPr>
        <w:pStyle w:val="BodyText"/>
        <w:spacing w:after="240" w:line="360" w:lineRule="exact"/>
        <w:ind w:firstLineChars="200" w:firstLine="31680"/>
        <w:rPr>
          <w:rFonts w:ascii="Times New Roman" w:hint="eastAsia"/>
          <w:sz w:val="21"/>
        </w:rPr>
      </w:pPr>
      <w:r>
        <w:rPr>
          <w:rFonts w:ascii="Times New Roman" w:hint="eastAsia"/>
          <w:sz w:val="21"/>
        </w:rPr>
        <w:t>2000</w:t>
      </w:r>
      <w:r>
        <w:rPr>
          <w:rFonts w:ascii="Times New Roman" w:hint="eastAsia"/>
          <w:sz w:val="21"/>
        </w:rPr>
        <w:t>年，第三级卫生保健为</w:t>
      </w:r>
      <w:r>
        <w:rPr>
          <w:rFonts w:ascii="Times New Roman" w:hint="eastAsia"/>
          <w:sz w:val="21"/>
        </w:rPr>
        <w:t>14 645</w:t>
      </w:r>
      <w:r>
        <w:rPr>
          <w:rFonts w:ascii="Times New Roman" w:hint="eastAsia"/>
          <w:sz w:val="21"/>
        </w:rPr>
        <w:t>名妇女提供了治疗。他们在两个</w:t>
      </w:r>
      <w:r>
        <w:rPr>
          <w:rFonts w:ascii="Times New Roman" w:hint="eastAsia"/>
          <w:sz w:val="21"/>
        </w:rPr>
        <w:t>机构中共就诊</w:t>
      </w:r>
      <w:r>
        <w:rPr>
          <w:rFonts w:ascii="Times New Roman" w:hint="eastAsia"/>
          <w:sz w:val="21"/>
        </w:rPr>
        <w:t>81 286</w:t>
      </w:r>
      <w:r>
        <w:rPr>
          <w:rFonts w:ascii="Times New Roman" w:hint="eastAsia"/>
          <w:sz w:val="21"/>
        </w:rPr>
        <w:t>次，其中</w:t>
      </w:r>
      <w:r>
        <w:rPr>
          <w:rFonts w:ascii="Times New Roman" w:hint="eastAsia"/>
          <w:sz w:val="21"/>
        </w:rPr>
        <w:t>57 972</w:t>
      </w:r>
      <w:r>
        <w:rPr>
          <w:rFonts w:ascii="Times New Roman" w:hint="eastAsia"/>
          <w:sz w:val="21"/>
        </w:rPr>
        <w:t>次，占</w:t>
      </w:r>
      <w:r>
        <w:rPr>
          <w:rFonts w:ascii="Times New Roman" w:hint="eastAsia"/>
          <w:sz w:val="21"/>
        </w:rPr>
        <w:t>71.3%</w:t>
      </w:r>
      <w:r>
        <w:rPr>
          <w:rFonts w:ascii="Times New Roman" w:hint="eastAsia"/>
          <w:sz w:val="21"/>
        </w:rPr>
        <w:t>，是在妇产科医疗中心，其余的在专门医院。在中心的平均治疗时间为</w:t>
      </w:r>
      <w:r>
        <w:rPr>
          <w:rFonts w:ascii="Times New Roman" w:hint="eastAsia"/>
          <w:sz w:val="21"/>
        </w:rPr>
        <w:t>6.7</w:t>
      </w:r>
      <w:r>
        <w:rPr>
          <w:rFonts w:ascii="Times New Roman" w:hint="eastAsia"/>
          <w:sz w:val="21"/>
        </w:rPr>
        <w:t>天，在专门医院的为</w:t>
      </w:r>
      <w:r>
        <w:rPr>
          <w:rFonts w:ascii="Times New Roman" w:hint="eastAsia"/>
          <w:sz w:val="21"/>
        </w:rPr>
        <w:t>3.9</w:t>
      </w:r>
      <w:r>
        <w:rPr>
          <w:rFonts w:ascii="Times New Roman" w:hint="eastAsia"/>
          <w:sz w:val="21"/>
        </w:rPr>
        <w:t>天。每</w:t>
      </w:r>
      <w:r>
        <w:rPr>
          <w:rFonts w:ascii="Times New Roman" w:hint="eastAsia"/>
          <w:sz w:val="21"/>
        </w:rPr>
        <w:t>1 000</w:t>
      </w:r>
      <w:r>
        <w:rPr>
          <w:rFonts w:ascii="Times New Roman" w:hint="eastAsia"/>
          <w:sz w:val="21"/>
        </w:rPr>
        <w:t>名妇女的住院率，在专门医院中是</w:t>
      </w:r>
      <w:r>
        <w:rPr>
          <w:rFonts w:ascii="Times New Roman" w:hint="eastAsia"/>
          <w:sz w:val="21"/>
        </w:rPr>
        <w:t>25.9%</w:t>
      </w:r>
      <w:r>
        <w:rPr>
          <w:rFonts w:ascii="Times New Roman" w:hint="eastAsia"/>
          <w:sz w:val="21"/>
        </w:rPr>
        <w:t>，它只收来自斯科普里的妇女；中心是</w:t>
      </w:r>
      <w:r>
        <w:rPr>
          <w:rFonts w:ascii="Times New Roman" w:hint="eastAsia"/>
          <w:sz w:val="21"/>
        </w:rPr>
        <w:t>10.8%</w:t>
      </w:r>
      <w:r>
        <w:rPr>
          <w:rFonts w:ascii="Times New Roman" w:hint="eastAsia"/>
          <w:sz w:val="21"/>
        </w:rPr>
        <w:t>，住院的妇女来自全国各地。</w:t>
      </w:r>
    </w:p>
    <w:p w:rsidR="00000000" w:rsidRDefault="007A1441" w:rsidP="007A1441">
      <w:pPr>
        <w:pStyle w:val="BodyText"/>
        <w:spacing w:after="240" w:line="360" w:lineRule="exact"/>
        <w:ind w:firstLineChars="200" w:firstLine="31680"/>
        <w:rPr>
          <w:rFonts w:ascii="Times New Roman" w:hint="eastAsia"/>
          <w:sz w:val="21"/>
        </w:rPr>
      </w:pPr>
      <w:r>
        <w:rPr>
          <w:rFonts w:ascii="Times New Roman" w:hint="eastAsia"/>
          <w:sz w:val="21"/>
        </w:rPr>
        <w:t>2000</w:t>
      </w:r>
      <w:r>
        <w:rPr>
          <w:rFonts w:ascii="Times New Roman" w:hint="eastAsia"/>
          <w:sz w:val="21"/>
        </w:rPr>
        <w:t>年中心的床位与</w:t>
      </w:r>
      <w:r>
        <w:rPr>
          <w:rFonts w:ascii="Times New Roman" w:hint="eastAsia"/>
          <w:sz w:val="21"/>
        </w:rPr>
        <w:t>1990</w:t>
      </w:r>
      <w:r>
        <w:rPr>
          <w:rFonts w:ascii="Times New Roman" w:hint="eastAsia"/>
          <w:sz w:val="21"/>
        </w:rPr>
        <w:t>年相比有所减少，从</w:t>
      </w:r>
      <w:r>
        <w:rPr>
          <w:rFonts w:ascii="Times New Roman" w:hint="eastAsia"/>
          <w:sz w:val="21"/>
        </w:rPr>
        <w:t>257</w:t>
      </w:r>
      <w:r>
        <w:rPr>
          <w:rFonts w:ascii="Times New Roman" w:hint="eastAsia"/>
          <w:sz w:val="21"/>
        </w:rPr>
        <w:t>张减至</w:t>
      </w:r>
      <w:r>
        <w:rPr>
          <w:rFonts w:ascii="Times New Roman" w:hint="eastAsia"/>
          <w:sz w:val="21"/>
        </w:rPr>
        <w:t>236</w:t>
      </w:r>
      <w:r>
        <w:rPr>
          <w:rFonts w:ascii="Times New Roman" w:hint="eastAsia"/>
          <w:sz w:val="21"/>
        </w:rPr>
        <w:t>张。专门医院的情况相同，减到</w:t>
      </w:r>
      <w:r>
        <w:rPr>
          <w:rFonts w:ascii="Times New Roman" w:hint="eastAsia"/>
          <w:sz w:val="21"/>
        </w:rPr>
        <w:t>138</w:t>
      </w:r>
      <w:r>
        <w:rPr>
          <w:rFonts w:ascii="Times New Roman" w:hint="eastAsia"/>
          <w:sz w:val="21"/>
        </w:rPr>
        <w:t>张。每张床位年收治人数，中心为</w:t>
      </w:r>
      <w:r>
        <w:rPr>
          <w:rFonts w:ascii="Times New Roman" w:hint="eastAsia"/>
          <w:sz w:val="21"/>
        </w:rPr>
        <w:t>37</w:t>
      </w:r>
      <w:r>
        <w:rPr>
          <w:rFonts w:ascii="Times New Roman" w:hint="eastAsia"/>
          <w:sz w:val="21"/>
        </w:rPr>
        <w:t>人，专门医院为</w:t>
      </w:r>
      <w:r>
        <w:rPr>
          <w:rFonts w:ascii="Times New Roman" w:hint="eastAsia"/>
          <w:sz w:val="21"/>
        </w:rPr>
        <w:t>453</w:t>
      </w:r>
      <w:r>
        <w:rPr>
          <w:rFonts w:ascii="Times New Roman" w:hint="eastAsia"/>
          <w:sz w:val="21"/>
        </w:rPr>
        <w:t>人。能力利用率，中心为</w:t>
      </w:r>
      <w:r>
        <w:rPr>
          <w:rFonts w:ascii="Times New Roman" w:hint="eastAsia"/>
          <w:sz w:val="21"/>
        </w:rPr>
        <w:t>67.3%</w:t>
      </w:r>
      <w:r>
        <w:rPr>
          <w:rFonts w:ascii="Times New Roman" w:hint="eastAsia"/>
          <w:sz w:val="21"/>
        </w:rPr>
        <w:t>，专门医院为</w:t>
      </w:r>
      <w:r>
        <w:rPr>
          <w:rFonts w:ascii="Times New Roman" w:hint="eastAsia"/>
          <w:sz w:val="21"/>
        </w:rPr>
        <w:t>52.7%</w:t>
      </w:r>
      <w:r>
        <w:rPr>
          <w:rFonts w:ascii="Times New Roman" w:hint="eastAsia"/>
          <w:sz w:val="21"/>
        </w:rPr>
        <w:t>。平均床位占用，中心为</w:t>
      </w:r>
      <w:r>
        <w:rPr>
          <w:rFonts w:ascii="Times New Roman" w:hint="eastAsia"/>
          <w:sz w:val="21"/>
        </w:rPr>
        <w:t>2</w:t>
      </w:r>
      <w:r>
        <w:rPr>
          <w:rFonts w:ascii="Times New Roman" w:hint="eastAsia"/>
          <w:sz w:val="21"/>
        </w:rPr>
        <w:t>45.6</w:t>
      </w:r>
      <w:r>
        <w:rPr>
          <w:rFonts w:ascii="Times New Roman" w:hint="eastAsia"/>
          <w:sz w:val="21"/>
        </w:rPr>
        <w:t>天，专门医院为</w:t>
      </w:r>
      <w:r>
        <w:rPr>
          <w:rFonts w:ascii="Times New Roman" w:hint="eastAsia"/>
          <w:sz w:val="21"/>
        </w:rPr>
        <w:t>168.9</w:t>
      </w:r>
      <w:r>
        <w:rPr>
          <w:rFonts w:ascii="Times New Roman" w:hint="eastAsia"/>
          <w:sz w:val="21"/>
        </w:rPr>
        <w:t>天。</w:t>
      </w:r>
    </w:p>
    <w:p w:rsidR="00000000" w:rsidRDefault="007A1441" w:rsidP="007A1441">
      <w:pPr>
        <w:pStyle w:val="BodyText"/>
        <w:spacing w:after="240" w:line="360" w:lineRule="exact"/>
        <w:ind w:firstLineChars="200" w:firstLine="31680"/>
        <w:rPr>
          <w:rFonts w:ascii="Times New Roman" w:hint="eastAsia"/>
          <w:sz w:val="21"/>
        </w:rPr>
      </w:pPr>
      <w:r>
        <w:rPr>
          <w:rFonts w:ascii="Times New Roman" w:hint="eastAsia"/>
          <w:sz w:val="21"/>
        </w:rPr>
        <w:t>1995</w:t>
      </w:r>
      <w:r>
        <w:rPr>
          <w:rFonts w:ascii="Times New Roman" w:hint="eastAsia"/>
          <w:sz w:val="21"/>
        </w:rPr>
        <w:t>至</w:t>
      </w:r>
      <w:r>
        <w:rPr>
          <w:rFonts w:ascii="Times New Roman" w:hint="eastAsia"/>
          <w:sz w:val="21"/>
        </w:rPr>
        <w:t>1998</w:t>
      </w:r>
      <w:r>
        <w:rPr>
          <w:rFonts w:ascii="Times New Roman" w:hint="eastAsia"/>
          <w:sz w:val="21"/>
        </w:rPr>
        <w:t>年间，马其顿共和国妇女发病最多的前十个地域在有关健康附件的表</w:t>
      </w:r>
      <w:r>
        <w:rPr>
          <w:rFonts w:ascii="Times New Roman" w:hint="eastAsia"/>
          <w:sz w:val="21"/>
        </w:rPr>
        <w:t>6</w:t>
      </w:r>
      <w:r>
        <w:rPr>
          <w:rFonts w:ascii="Times New Roman" w:hint="eastAsia"/>
          <w:sz w:val="21"/>
        </w:rPr>
        <w:t>中列出。</w:t>
      </w:r>
    </w:p>
    <w:p w:rsidR="00000000" w:rsidRDefault="007A1441" w:rsidP="007A1441">
      <w:pPr>
        <w:pStyle w:val="BodyText"/>
        <w:spacing w:after="240" w:line="360" w:lineRule="exact"/>
        <w:ind w:firstLineChars="200" w:firstLine="31680"/>
        <w:rPr>
          <w:rFonts w:ascii="Times New Roman" w:hint="eastAsia"/>
          <w:sz w:val="21"/>
        </w:rPr>
      </w:pPr>
      <w:r>
        <w:rPr>
          <w:rFonts w:ascii="Times New Roman" w:hint="eastAsia"/>
          <w:sz w:val="21"/>
        </w:rPr>
        <w:t>关于妇女结育，无论是卫生保健机构，还是非政府组织的专项实践中，在马其顿共和国还没有这方面的记录。有关妇女的职业病，迄今只进行过专门的研究，但还没有按性别进行连续的观察。女性移民的健康状况没有得到任何特别的关注。因此，有必要使统计系统包括这一群体。</w:t>
      </w:r>
    </w:p>
    <w:p w:rsidR="00000000" w:rsidRDefault="007A1441">
      <w:pPr>
        <w:pStyle w:val="H1"/>
        <w:jc w:val="center"/>
        <w:rPr>
          <w:rFonts w:hint="eastAsia"/>
        </w:rPr>
      </w:pPr>
      <w:r>
        <w:rPr>
          <w:rFonts w:hint="eastAsia"/>
        </w:rPr>
        <w:t>第</w:t>
      </w:r>
      <w:r>
        <w:rPr>
          <w:rFonts w:hint="eastAsia"/>
        </w:rPr>
        <w:t>13</w:t>
      </w:r>
      <w:r>
        <w:rPr>
          <w:rFonts w:hint="eastAsia"/>
        </w:rPr>
        <w:t>条：经济和社会生活</w:t>
      </w:r>
    </w:p>
    <w:p w:rsidR="00000000" w:rsidRDefault="007A1441" w:rsidP="007A1441">
      <w:pPr>
        <w:pStyle w:val="BodyText"/>
        <w:spacing w:after="240" w:line="360" w:lineRule="exact"/>
        <w:ind w:firstLineChars="200" w:firstLine="31680"/>
        <w:rPr>
          <w:rFonts w:ascii="Times New Roman" w:eastAsia="KaiTi_GB2312" w:hint="eastAsia"/>
          <w:color w:val="0000FF"/>
          <w:sz w:val="21"/>
        </w:rPr>
      </w:pPr>
      <w:r>
        <w:rPr>
          <w:rFonts w:ascii="Times New Roman" w:eastAsia="KaiTi_GB2312" w:hint="eastAsia"/>
          <w:color w:val="0000FF"/>
          <w:sz w:val="21"/>
        </w:rPr>
        <w:t>缔约各国应采取一切适当措施以消除在经济和社会生活的其他方面对妇女的歧视，保证她们在男女平等的基础上有相同的权利</w:t>
      </w:r>
      <w:r>
        <w:rPr>
          <w:rFonts w:ascii="Times New Roman" w:eastAsia="KaiTi_GB2312" w:hint="eastAsia"/>
          <w:color w:val="0000FF"/>
          <w:sz w:val="21"/>
        </w:rPr>
        <w:t>，特别是：</w:t>
      </w:r>
    </w:p>
    <w:p w:rsidR="00000000" w:rsidRDefault="007A1441" w:rsidP="007A1441">
      <w:pPr>
        <w:pStyle w:val="BodyText"/>
        <w:numPr>
          <w:ilvl w:val="0"/>
          <w:numId w:val="1204"/>
        </w:numPr>
        <w:tabs>
          <w:tab w:val="clear" w:pos="930"/>
          <w:tab w:val="num" w:pos="840"/>
        </w:tabs>
        <w:spacing w:after="240" w:line="360" w:lineRule="exact"/>
        <w:ind w:leftChars="200" w:left="31680" w:hangingChars="200" w:firstLine="31680"/>
        <w:rPr>
          <w:rFonts w:ascii="Times New Roman" w:eastAsia="KaiTi_GB2312" w:hint="eastAsia"/>
          <w:color w:val="0000FF"/>
          <w:sz w:val="21"/>
        </w:rPr>
      </w:pPr>
      <w:r>
        <w:rPr>
          <w:rFonts w:ascii="Times New Roman" w:eastAsia="KaiTi_GB2312" w:hint="eastAsia"/>
          <w:color w:val="0000FF"/>
          <w:sz w:val="21"/>
        </w:rPr>
        <w:t>领取家属津贴的权利；</w:t>
      </w:r>
    </w:p>
    <w:p w:rsidR="00000000" w:rsidRDefault="007A1441" w:rsidP="007A1441">
      <w:pPr>
        <w:pStyle w:val="BodyText"/>
        <w:numPr>
          <w:ilvl w:val="0"/>
          <w:numId w:val="1204"/>
        </w:numPr>
        <w:tabs>
          <w:tab w:val="clear" w:pos="930"/>
          <w:tab w:val="num" w:pos="840"/>
        </w:tabs>
        <w:spacing w:after="240" w:line="360" w:lineRule="exact"/>
        <w:ind w:leftChars="200" w:left="31680" w:hangingChars="200" w:firstLine="31680"/>
        <w:rPr>
          <w:rFonts w:ascii="Times New Roman" w:eastAsia="KaiTi_GB2312" w:hint="eastAsia"/>
          <w:color w:val="0000FF"/>
          <w:sz w:val="21"/>
        </w:rPr>
      </w:pPr>
      <w:r>
        <w:rPr>
          <w:rFonts w:ascii="Times New Roman" w:eastAsia="KaiTi_GB2312" w:hint="eastAsia"/>
          <w:color w:val="0000FF"/>
          <w:sz w:val="21"/>
        </w:rPr>
        <w:t>银行贷款、抵押和其他形式的金融信贷的权利；</w:t>
      </w:r>
    </w:p>
    <w:p w:rsidR="00000000" w:rsidRDefault="007A1441" w:rsidP="007A1441">
      <w:pPr>
        <w:pStyle w:val="BodyText"/>
        <w:numPr>
          <w:ilvl w:val="0"/>
          <w:numId w:val="1204"/>
        </w:numPr>
        <w:tabs>
          <w:tab w:val="clear" w:pos="930"/>
          <w:tab w:val="num" w:pos="840"/>
        </w:tabs>
        <w:spacing w:after="240" w:line="360" w:lineRule="exact"/>
        <w:ind w:leftChars="200" w:left="31680" w:hangingChars="200" w:firstLine="31680"/>
        <w:rPr>
          <w:rFonts w:ascii="Times New Roman" w:eastAsia="KaiTi_GB2312" w:hint="eastAsia"/>
          <w:color w:val="0000FF"/>
          <w:sz w:val="21"/>
        </w:rPr>
      </w:pPr>
      <w:r>
        <w:rPr>
          <w:rFonts w:ascii="Times New Roman" w:eastAsia="KaiTi_GB2312" w:hint="eastAsia"/>
          <w:color w:val="0000FF"/>
          <w:sz w:val="21"/>
        </w:rPr>
        <w:t>参与娱乐活动、运动和文化生活所有各方面的权利。</w:t>
      </w:r>
    </w:p>
    <w:p w:rsidR="00000000" w:rsidRDefault="007A1441" w:rsidP="007A1441">
      <w:pPr>
        <w:pStyle w:val="BodyText"/>
        <w:spacing w:after="240" w:line="360" w:lineRule="exact"/>
        <w:ind w:firstLineChars="200" w:firstLine="31680"/>
        <w:rPr>
          <w:rFonts w:ascii="Times New Roman" w:hint="eastAsia"/>
          <w:sz w:val="21"/>
        </w:rPr>
      </w:pPr>
      <w:r>
        <w:rPr>
          <w:rFonts w:ascii="Times New Roman" w:hint="eastAsia"/>
          <w:sz w:val="21"/>
        </w:rPr>
        <w:t xml:space="preserve">a) </w:t>
      </w:r>
      <w:r>
        <w:rPr>
          <w:rFonts w:ascii="Times New Roman" w:hint="eastAsia"/>
          <w:sz w:val="21"/>
        </w:rPr>
        <w:t>如上所述，马其顿共和国提供特别的家庭援助和保护，包括家庭补助金。母亲、儿童和青少年在《马其顿共和国宪法》之下得到保护（第</w:t>
      </w:r>
      <w:r>
        <w:rPr>
          <w:rFonts w:ascii="Times New Roman" w:hint="eastAsia"/>
          <w:sz w:val="21"/>
        </w:rPr>
        <w:t>40</w:t>
      </w:r>
      <w:r>
        <w:rPr>
          <w:rFonts w:ascii="Times New Roman" w:hint="eastAsia"/>
          <w:sz w:val="21"/>
        </w:rPr>
        <w:t>和</w:t>
      </w:r>
      <w:r>
        <w:rPr>
          <w:rFonts w:ascii="Times New Roman" w:hint="eastAsia"/>
          <w:sz w:val="21"/>
        </w:rPr>
        <w:t>42</w:t>
      </w:r>
      <w:r>
        <w:rPr>
          <w:rFonts w:ascii="Times New Roman" w:hint="eastAsia"/>
          <w:sz w:val="21"/>
        </w:rPr>
        <w:t>条）。</w:t>
      </w:r>
    </w:p>
    <w:p w:rsidR="00000000" w:rsidRDefault="007A1441" w:rsidP="007A1441">
      <w:pPr>
        <w:pStyle w:val="BodyText"/>
        <w:spacing w:after="240" w:line="360" w:lineRule="exact"/>
        <w:ind w:firstLineChars="200" w:firstLine="31680"/>
        <w:rPr>
          <w:rFonts w:ascii="Times New Roman" w:hint="eastAsia"/>
          <w:sz w:val="21"/>
        </w:rPr>
      </w:pPr>
      <w:r>
        <w:rPr>
          <w:rFonts w:ascii="Times New Roman" w:hint="eastAsia"/>
          <w:sz w:val="21"/>
        </w:rPr>
        <w:t>根据《社会保障法》（马其顿共和国官方公报第</w:t>
      </w:r>
      <w:r>
        <w:rPr>
          <w:rFonts w:ascii="Times New Roman" w:hint="eastAsia"/>
          <w:sz w:val="21"/>
        </w:rPr>
        <w:t>50/1997</w:t>
      </w:r>
      <w:r>
        <w:rPr>
          <w:rFonts w:ascii="Times New Roman" w:hint="eastAsia"/>
          <w:sz w:val="21"/>
        </w:rPr>
        <w:t>号）以及这一法律的修订和附录，国家是公民社会保障的第一代理人，并提供行使这一权利的机会。马其顿共和国政府通过了《社会保障实施计划》，规定了社会保障范围、这些范围内人口的特别需要和社会保障</w:t>
      </w:r>
      <w:r>
        <w:rPr>
          <w:rFonts w:ascii="Times New Roman" w:hint="eastAsia"/>
          <w:sz w:val="21"/>
        </w:rPr>
        <w:t>实施的方式。马其顿共和国政府还确立了公共社会保障设施的网络。基于社会保障的权利，在上述法律规定的条件下，为使社会保障受益人得到社会防护、机构外保障和社会援助，将提供条件和采取措施。</w:t>
      </w:r>
    </w:p>
    <w:p w:rsidR="00000000" w:rsidRDefault="007A1441" w:rsidP="007A1441">
      <w:pPr>
        <w:pStyle w:val="BodyText"/>
        <w:spacing w:after="240" w:line="360" w:lineRule="exact"/>
        <w:ind w:firstLineChars="200" w:firstLine="31680"/>
        <w:rPr>
          <w:rFonts w:ascii="Times New Roman" w:hint="eastAsia"/>
          <w:sz w:val="21"/>
        </w:rPr>
      </w:pPr>
      <w:r>
        <w:rPr>
          <w:rFonts w:ascii="Times New Roman" w:hint="eastAsia"/>
          <w:sz w:val="21"/>
        </w:rPr>
        <w:t>根据《社会保障法》，社会保障的受益人为马其顿共和国长住公民和批准居留在该国的外国人。</w:t>
      </w:r>
    </w:p>
    <w:p w:rsidR="00000000" w:rsidRDefault="007A1441" w:rsidP="007A1441">
      <w:pPr>
        <w:pStyle w:val="BodyText"/>
        <w:spacing w:after="240" w:line="360" w:lineRule="exact"/>
        <w:ind w:firstLineChars="200" w:firstLine="31680"/>
        <w:rPr>
          <w:rFonts w:ascii="Times New Roman" w:hint="eastAsia"/>
          <w:sz w:val="21"/>
        </w:rPr>
      </w:pPr>
      <w:r>
        <w:rPr>
          <w:rFonts w:ascii="Times New Roman" w:hint="eastAsia"/>
          <w:sz w:val="21"/>
        </w:rPr>
        <w:t>关于社会保护的实施，为预防公民、家庭和族群承受社会风险，已采取了相关措施，特别是通过咨询活动、自助方式的开发、无资金投入的个人自愿参与，以及其他有关社会保障受益人需要的方法的运用。</w:t>
      </w:r>
    </w:p>
    <w:p w:rsidR="00000000" w:rsidRDefault="007A1441" w:rsidP="007A1441">
      <w:pPr>
        <w:pStyle w:val="BodyText"/>
        <w:spacing w:after="240" w:line="360" w:lineRule="exact"/>
        <w:ind w:firstLineChars="200" w:firstLine="31680"/>
        <w:rPr>
          <w:rFonts w:ascii="Times New Roman" w:hint="eastAsia"/>
          <w:sz w:val="21"/>
        </w:rPr>
      </w:pPr>
      <w:r>
        <w:rPr>
          <w:rFonts w:ascii="Times New Roman" w:hint="eastAsia"/>
          <w:sz w:val="21"/>
        </w:rPr>
        <w:t>《社会保障法》第</w:t>
      </w:r>
      <w:r>
        <w:rPr>
          <w:rFonts w:ascii="Times New Roman" w:hint="eastAsia"/>
          <w:sz w:val="21"/>
        </w:rPr>
        <w:t>10</w:t>
      </w:r>
      <w:r>
        <w:rPr>
          <w:rFonts w:ascii="Times New Roman" w:hint="eastAsia"/>
          <w:sz w:val="21"/>
        </w:rPr>
        <w:t>条定义了机构外保障领域的权利：为社会保障受</w:t>
      </w:r>
      <w:r>
        <w:rPr>
          <w:rFonts w:ascii="Times New Roman" w:hint="eastAsia"/>
          <w:sz w:val="21"/>
        </w:rPr>
        <w:t>益人提供的第一社会服务；个人援助；家庭补助；在另一家庭中的家庭照顾、个人、家庭的补助和膳宿。</w:t>
      </w:r>
    </w:p>
    <w:p w:rsidR="00000000" w:rsidRDefault="007A1441" w:rsidP="007A1441">
      <w:pPr>
        <w:pStyle w:val="BodyText"/>
        <w:spacing w:after="240" w:line="360" w:lineRule="exact"/>
        <w:ind w:firstLineChars="200" w:firstLine="31680"/>
        <w:rPr>
          <w:rFonts w:ascii="Times New Roman" w:hint="eastAsia"/>
          <w:sz w:val="21"/>
        </w:rPr>
      </w:pPr>
      <w:r>
        <w:rPr>
          <w:rFonts w:ascii="Times New Roman" w:hint="eastAsia"/>
          <w:sz w:val="21"/>
        </w:rPr>
        <w:t>机构内保障包括赋予工作机会的权利、在社会保障机构住宿的权利。具有严重和中度心理残疾的人员有权得到工作机会。根据法律，有权在社会保障机构住宿，是那些因为在家庭中无法得到适当的生活条件，或由于其他原因，在其他社会保障形式无法利用，需要提供社会保障住宿的人员。</w:t>
      </w:r>
    </w:p>
    <w:p w:rsidR="00000000" w:rsidRDefault="007A1441" w:rsidP="007A1441">
      <w:pPr>
        <w:pStyle w:val="BodyText"/>
        <w:spacing w:after="240" w:line="360" w:lineRule="exact"/>
        <w:ind w:firstLineChars="200" w:firstLine="31680"/>
        <w:rPr>
          <w:rFonts w:ascii="Times New Roman" w:hint="eastAsia"/>
          <w:sz w:val="21"/>
        </w:rPr>
      </w:pPr>
      <w:r>
        <w:rPr>
          <w:rFonts w:ascii="Times New Roman" w:hint="eastAsia"/>
          <w:sz w:val="21"/>
        </w:rPr>
        <w:t>上述法律第</w:t>
      </w:r>
      <w:r>
        <w:rPr>
          <w:rFonts w:ascii="Times New Roman" w:hint="eastAsia"/>
          <w:sz w:val="21"/>
        </w:rPr>
        <w:t>20</w:t>
      </w:r>
      <w:r>
        <w:rPr>
          <w:rFonts w:ascii="Times New Roman" w:hint="eastAsia"/>
          <w:sz w:val="21"/>
        </w:rPr>
        <w:t>条定义的长期资助收益人包括：无工作能力、无社会保险的人；有工作能力但无社会保险的人。长期资助还包括：照料和帮助他人的补贴；卫生保健的权利；因照料残疾</w:t>
      </w:r>
      <w:r>
        <w:rPr>
          <w:rFonts w:ascii="Times New Roman" w:hint="eastAsia"/>
          <w:sz w:val="21"/>
        </w:rPr>
        <w:t>孩子而缩短工时的工资补助；食品和住房中的单项补贴或其他补助的权利。</w:t>
      </w:r>
    </w:p>
    <w:p w:rsidR="00000000" w:rsidRDefault="007A1441" w:rsidP="007A1441">
      <w:pPr>
        <w:pStyle w:val="BodyText"/>
        <w:spacing w:after="240" w:line="360" w:lineRule="exact"/>
        <w:ind w:firstLineChars="200" w:firstLine="31680"/>
        <w:rPr>
          <w:rFonts w:ascii="Times New Roman" w:hint="eastAsia"/>
          <w:sz w:val="21"/>
        </w:rPr>
      </w:pPr>
      <w:r>
        <w:rPr>
          <w:rFonts w:ascii="Times New Roman" w:hint="eastAsia"/>
          <w:sz w:val="21"/>
        </w:rPr>
        <w:t>根据该法律第</w:t>
      </w:r>
      <w:r>
        <w:rPr>
          <w:rFonts w:ascii="Times New Roman" w:hint="eastAsia"/>
          <w:sz w:val="21"/>
        </w:rPr>
        <w:t>20</w:t>
      </w:r>
      <w:r>
        <w:rPr>
          <w:rFonts w:ascii="Times New Roman" w:hint="eastAsia"/>
          <w:sz w:val="21"/>
        </w:rPr>
        <w:t>条，接受长期补贴的权利将授予那些有工作障碍，其不稳定的社会地位在其他法规的范围内无法解决生活所需的人。</w:t>
      </w:r>
    </w:p>
    <w:p w:rsidR="00000000" w:rsidRDefault="007A1441" w:rsidP="007A1441">
      <w:pPr>
        <w:pStyle w:val="BodyText"/>
        <w:spacing w:after="240" w:line="360" w:lineRule="exact"/>
        <w:ind w:firstLineChars="200" w:firstLine="31680"/>
        <w:rPr>
          <w:rFonts w:ascii="Times New Roman" w:hint="eastAsia"/>
          <w:sz w:val="21"/>
        </w:rPr>
      </w:pPr>
      <w:r>
        <w:rPr>
          <w:rFonts w:ascii="Times New Roman" w:hint="eastAsia"/>
          <w:sz w:val="21"/>
        </w:rPr>
        <w:t>没有工作能力的人，根据该法律，是指那些在心理发育方面患有中度、严重或非常严重的残疾的人，或是那些有其他缺陷，在发育成长期间无法入学获取技能，导致丧失工作能力的人；还有那些分娩前一个月，处于妊娠期的单身妇女，和孩子在三岁以下的单亲父母；以及</w:t>
      </w:r>
      <w:r>
        <w:rPr>
          <w:rFonts w:ascii="Times New Roman" w:hint="eastAsia"/>
          <w:sz w:val="21"/>
        </w:rPr>
        <w:t>15</w:t>
      </w:r>
      <w:r>
        <w:rPr>
          <w:rFonts w:ascii="Times New Roman" w:hint="eastAsia"/>
          <w:sz w:val="21"/>
        </w:rPr>
        <w:t>岁以上或在全日制学校上学</w:t>
      </w:r>
      <w:r>
        <w:rPr>
          <w:rFonts w:ascii="Times New Roman" w:hint="eastAsia"/>
          <w:sz w:val="21"/>
        </w:rPr>
        <w:t>26</w:t>
      </w:r>
      <w:r>
        <w:rPr>
          <w:rFonts w:ascii="Times New Roman" w:hint="eastAsia"/>
          <w:sz w:val="21"/>
        </w:rPr>
        <w:t>岁以下的孩子；</w:t>
      </w:r>
      <w:r>
        <w:rPr>
          <w:rFonts w:ascii="Times New Roman" w:hint="eastAsia"/>
          <w:sz w:val="21"/>
        </w:rPr>
        <w:t>65</w:t>
      </w:r>
      <w:r>
        <w:rPr>
          <w:rFonts w:ascii="Times New Roman" w:hint="eastAsia"/>
          <w:sz w:val="21"/>
        </w:rPr>
        <w:t>岁以上的男子和妇女。</w:t>
      </w:r>
    </w:p>
    <w:p w:rsidR="00000000" w:rsidRDefault="007A1441" w:rsidP="007A1441">
      <w:pPr>
        <w:pStyle w:val="BodyText"/>
        <w:spacing w:after="240" w:line="360" w:lineRule="exact"/>
        <w:ind w:firstLineChars="200" w:firstLine="31680"/>
        <w:rPr>
          <w:rFonts w:ascii="Times New Roman" w:hint="eastAsia"/>
          <w:sz w:val="21"/>
        </w:rPr>
      </w:pPr>
      <w:r>
        <w:rPr>
          <w:rFonts w:ascii="Times New Roman" w:hint="eastAsia"/>
          <w:sz w:val="21"/>
        </w:rPr>
        <w:t>家庭，根据该法</w:t>
      </w:r>
      <w:r>
        <w:rPr>
          <w:rFonts w:ascii="Times New Roman" w:hint="eastAsia"/>
          <w:sz w:val="21"/>
        </w:rPr>
        <w:t>律，是指单身个体或是一个群体，其中包括男人和女人，父母、子女，以及根据此法律，为了生活必须与他们生活在一起的其他亲属。</w:t>
      </w:r>
    </w:p>
    <w:p w:rsidR="00000000" w:rsidRDefault="007A1441" w:rsidP="007A1441">
      <w:pPr>
        <w:pStyle w:val="BodyText"/>
        <w:spacing w:after="240" w:line="360" w:lineRule="exact"/>
        <w:ind w:firstLineChars="200" w:firstLine="31680"/>
        <w:rPr>
          <w:rFonts w:ascii="Times New Roman" w:hint="eastAsia"/>
          <w:sz w:val="21"/>
        </w:rPr>
      </w:pPr>
      <w:r>
        <w:rPr>
          <w:rFonts w:ascii="Times New Roman" w:hint="eastAsia"/>
          <w:sz w:val="21"/>
        </w:rPr>
        <w:t>长期补贴作为一项受益人的基本权利，它的数额是按照马其顿共和国非营利部门在职人员过去三个月收入的平均月工资总额计算的：</w:t>
      </w:r>
    </w:p>
    <w:p w:rsidR="00000000" w:rsidRDefault="007A1441" w:rsidP="007A1441">
      <w:pPr>
        <w:pStyle w:val="BodyText"/>
        <w:spacing w:after="240" w:line="360" w:lineRule="exact"/>
        <w:ind w:firstLineChars="200" w:firstLine="31680"/>
        <w:rPr>
          <w:rFonts w:ascii="Times New Roman" w:hint="eastAsia"/>
          <w:sz w:val="21"/>
        </w:rPr>
      </w:pPr>
      <w:r>
        <w:rPr>
          <w:rFonts w:ascii="Times New Roman" w:hint="eastAsia"/>
          <w:sz w:val="21"/>
        </w:rPr>
        <w:sym w:font="Symbol" w:char="F02D"/>
      </w:r>
      <w:r>
        <w:rPr>
          <w:rFonts w:ascii="Times New Roman"/>
          <w:sz w:val="21"/>
        </w:rPr>
        <w:t xml:space="preserve">  </w:t>
      </w:r>
      <w:r>
        <w:rPr>
          <w:rFonts w:ascii="Times New Roman" w:hint="eastAsia"/>
          <w:sz w:val="21"/>
        </w:rPr>
        <w:t>基本补贴（单个受益人）</w:t>
      </w:r>
      <w:r>
        <w:rPr>
          <w:rFonts w:ascii="Times New Roman" w:hint="eastAsia"/>
          <w:sz w:val="21"/>
        </w:rPr>
        <w:t>20%</w:t>
      </w:r>
      <w:r>
        <w:rPr>
          <w:rFonts w:ascii="Times New Roman" w:hint="eastAsia"/>
          <w:sz w:val="21"/>
        </w:rPr>
        <w:t>；</w:t>
      </w:r>
    </w:p>
    <w:p w:rsidR="00000000" w:rsidRDefault="007A1441" w:rsidP="007A1441">
      <w:pPr>
        <w:pStyle w:val="BodyText"/>
        <w:spacing w:after="240" w:line="360" w:lineRule="exact"/>
        <w:ind w:firstLineChars="200" w:firstLine="31680"/>
        <w:rPr>
          <w:rFonts w:ascii="Times New Roman" w:hint="eastAsia"/>
          <w:sz w:val="21"/>
        </w:rPr>
      </w:pPr>
      <w:r>
        <w:rPr>
          <w:rFonts w:ascii="Times New Roman" w:hint="eastAsia"/>
          <w:sz w:val="21"/>
        </w:rPr>
        <w:sym w:font="Symbol" w:char="F02D"/>
      </w:r>
      <w:r>
        <w:rPr>
          <w:rFonts w:ascii="Times New Roman"/>
          <w:sz w:val="21"/>
        </w:rPr>
        <w:t xml:space="preserve">  </w:t>
      </w:r>
      <w:r>
        <w:rPr>
          <w:rFonts w:ascii="Times New Roman" w:hint="eastAsia"/>
          <w:sz w:val="21"/>
        </w:rPr>
        <w:t>伴有权利另一共同受益人的受益人</w:t>
      </w:r>
      <w:r>
        <w:rPr>
          <w:rFonts w:ascii="Times New Roman" w:hint="eastAsia"/>
          <w:sz w:val="21"/>
        </w:rPr>
        <w:t>28%</w:t>
      </w:r>
      <w:r>
        <w:rPr>
          <w:rFonts w:ascii="Times New Roman" w:hint="eastAsia"/>
          <w:sz w:val="21"/>
        </w:rPr>
        <w:t>，和</w:t>
      </w:r>
    </w:p>
    <w:p w:rsidR="00000000" w:rsidRDefault="007A1441" w:rsidP="007A1441">
      <w:pPr>
        <w:pStyle w:val="BodyText"/>
        <w:spacing w:after="240" w:line="360" w:lineRule="exact"/>
        <w:ind w:firstLineChars="200" w:firstLine="31680"/>
        <w:rPr>
          <w:rFonts w:ascii="Times New Roman" w:hint="eastAsia"/>
          <w:sz w:val="21"/>
        </w:rPr>
      </w:pPr>
      <w:r>
        <w:rPr>
          <w:rFonts w:ascii="Times New Roman" w:hint="eastAsia"/>
          <w:sz w:val="21"/>
        </w:rPr>
        <w:sym w:font="Symbol" w:char="F02D"/>
      </w:r>
      <w:r>
        <w:rPr>
          <w:rFonts w:ascii="Times New Roman"/>
          <w:sz w:val="21"/>
        </w:rPr>
        <w:t xml:space="preserve">  </w:t>
      </w:r>
      <w:r>
        <w:rPr>
          <w:rFonts w:ascii="Times New Roman" w:hint="eastAsia"/>
          <w:sz w:val="21"/>
        </w:rPr>
        <w:t>伴有权利更多共同受益人的受益人</w:t>
      </w:r>
      <w:r>
        <w:rPr>
          <w:rFonts w:ascii="Times New Roman" w:hint="eastAsia"/>
          <w:sz w:val="21"/>
        </w:rPr>
        <w:t>40%</w:t>
      </w:r>
      <w:r>
        <w:rPr>
          <w:rFonts w:ascii="Times New Roman" w:hint="eastAsia"/>
          <w:sz w:val="21"/>
        </w:rPr>
        <w:t>。</w:t>
      </w:r>
    </w:p>
    <w:p w:rsidR="00000000" w:rsidRDefault="007A1441" w:rsidP="007A1441">
      <w:pPr>
        <w:pStyle w:val="BodyText"/>
        <w:spacing w:after="240" w:line="360" w:lineRule="exact"/>
        <w:ind w:firstLineChars="200" w:firstLine="31680"/>
        <w:rPr>
          <w:rFonts w:ascii="Times New Roman" w:hint="eastAsia"/>
          <w:sz w:val="21"/>
        </w:rPr>
      </w:pPr>
      <w:r>
        <w:rPr>
          <w:rFonts w:ascii="Times New Roman" w:hint="eastAsia"/>
          <w:sz w:val="21"/>
        </w:rPr>
        <w:t>在职人员的平均工资是由马其顿共和国国家统计办公室确定的。长期补贴按月发放。只对马其顿共和国公务员有效的最低工资标准（临时）是在</w:t>
      </w:r>
      <w:r>
        <w:rPr>
          <w:rFonts w:ascii="Times New Roman" w:hint="eastAsia"/>
          <w:sz w:val="21"/>
        </w:rPr>
        <w:t>2002</w:t>
      </w:r>
      <w:r>
        <w:rPr>
          <w:rFonts w:ascii="Times New Roman" w:hint="eastAsia"/>
          <w:sz w:val="21"/>
        </w:rPr>
        <w:t>年</w:t>
      </w:r>
      <w:r>
        <w:rPr>
          <w:rFonts w:ascii="Times New Roman" w:hint="eastAsia"/>
          <w:sz w:val="21"/>
        </w:rPr>
        <w:t>6</w:t>
      </w:r>
      <w:r>
        <w:rPr>
          <w:rFonts w:ascii="Times New Roman" w:hint="eastAsia"/>
          <w:sz w:val="21"/>
        </w:rPr>
        <w:t>月确</w:t>
      </w:r>
      <w:r>
        <w:rPr>
          <w:rFonts w:ascii="Times New Roman" w:hint="eastAsia"/>
          <w:sz w:val="21"/>
        </w:rPr>
        <w:t>定的，为</w:t>
      </w:r>
      <w:r>
        <w:rPr>
          <w:rFonts w:ascii="Times New Roman" w:hint="eastAsia"/>
          <w:sz w:val="21"/>
        </w:rPr>
        <w:t>5 060</w:t>
      </w:r>
      <w:r>
        <w:rPr>
          <w:rFonts w:ascii="Times New Roman" w:hint="eastAsia"/>
          <w:sz w:val="21"/>
        </w:rPr>
        <w:t>第纳尔。</w:t>
      </w:r>
    </w:p>
    <w:p w:rsidR="00000000" w:rsidRDefault="007A1441" w:rsidP="007A1441">
      <w:pPr>
        <w:pStyle w:val="BodyText"/>
        <w:spacing w:after="240" w:line="360" w:lineRule="exact"/>
        <w:ind w:firstLineChars="200" w:firstLine="31680"/>
        <w:rPr>
          <w:rFonts w:ascii="Times New Roman" w:hint="eastAsia"/>
          <w:sz w:val="21"/>
        </w:rPr>
      </w:pPr>
      <w:r>
        <w:rPr>
          <w:rFonts w:ascii="Times New Roman" w:hint="eastAsia"/>
          <w:sz w:val="21"/>
        </w:rPr>
        <w:t>《社会保障法》第</w:t>
      </w:r>
      <w:r>
        <w:rPr>
          <w:rFonts w:ascii="Times New Roman" w:hint="eastAsia"/>
          <w:sz w:val="21"/>
        </w:rPr>
        <w:t>32</w:t>
      </w:r>
      <w:r>
        <w:rPr>
          <w:rFonts w:ascii="Times New Roman" w:hint="eastAsia"/>
          <w:sz w:val="21"/>
        </w:rPr>
        <w:t>条规定了长期财政补贴受益人拥有的卫生保健权利；寄住于另一家庭和社会保障机构的个人拥有的权利；因帮助和照顾他人，在其他法规没有规定时，获得补贴的权利。</w:t>
      </w:r>
    </w:p>
    <w:p w:rsidR="00000000" w:rsidRDefault="007A1441" w:rsidP="007A1441">
      <w:pPr>
        <w:pStyle w:val="BodyText"/>
        <w:spacing w:after="240" w:line="360" w:lineRule="exact"/>
        <w:ind w:firstLineChars="200" w:firstLine="31680"/>
        <w:rPr>
          <w:rFonts w:ascii="Times New Roman" w:hint="eastAsia"/>
          <w:sz w:val="21"/>
        </w:rPr>
      </w:pPr>
      <w:r>
        <w:rPr>
          <w:rFonts w:ascii="Times New Roman" w:hint="eastAsia"/>
          <w:sz w:val="21"/>
        </w:rPr>
        <w:t>第</w:t>
      </w:r>
      <w:r>
        <w:rPr>
          <w:rFonts w:ascii="Times New Roman" w:hint="eastAsia"/>
          <w:sz w:val="21"/>
        </w:rPr>
        <w:t>33</w:t>
      </w:r>
      <w:r>
        <w:rPr>
          <w:rFonts w:ascii="Times New Roman" w:hint="eastAsia"/>
          <w:sz w:val="21"/>
        </w:rPr>
        <w:t>条规定了因照顾残疾子女，有权得到缩短工时的工资补助（平均工资的</w:t>
      </w:r>
      <w:r>
        <w:rPr>
          <w:rFonts w:ascii="Times New Roman" w:hint="eastAsia"/>
          <w:sz w:val="21"/>
        </w:rPr>
        <w:t>30%</w:t>
      </w:r>
      <w:r>
        <w:rPr>
          <w:rFonts w:ascii="Times New Roman" w:hint="eastAsia"/>
          <w:sz w:val="21"/>
        </w:rPr>
        <w:t>）。其条件由社会服务中心执行的《劳动关系法》确定。</w:t>
      </w:r>
    </w:p>
    <w:p w:rsidR="00000000" w:rsidRDefault="007A1441" w:rsidP="007A1441">
      <w:pPr>
        <w:pStyle w:val="BodyText"/>
        <w:spacing w:after="240" w:line="360" w:lineRule="exact"/>
        <w:ind w:firstLineChars="200" w:firstLine="31680"/>
        <w:rPr>
          <w:rFonts w:ascii="Times New Roman" w:hint="eastAsia"/>
          <w:sz w:val="21"/>
        </w:rPr>
      </w:pPr>
      <w:r>
        <w:rPr>
          <w:rFonts w:ascii="Times New Roman" w:hint="eastAsia"/>
          <w:sz w:val="21"/>
        </w:rPr>
        <w:t>单项补贴的权利将给予因遭受自然灾害、流行病、在卫生保健机构长期治疗、或其他社会危机而面临社会风险的个人或家庭。补贴数额可达马其顿共和国非营利部门在职人员近三个月收入的平均月工资的两倍，具体</w:t>
      </w:r>
      <w:r>
        <w:rPr>
          <w:rFonts w:ascii="Times New Roman" w:hint="eastAsia"/>
          <w:sz w:val="21"/>
        </w:rPr>
        <w:t>数额由劳动和社会政策部颁布的证书确定。</w:t>
      </w:r>
    </w:p>
    <w:p w:rsidR="00000000" w:rsidRDefault="007A1441" w:rsidP="007A1441">
      <w:pPr>
        <w:pStyle w:val="BodyText"/>
        <w:spacing w:after="240" w:line="360" w:lineRule="exact"/>
        <w:ind w:firstLineChars="200" w:firstLine="31680"/>
        <w:rPr>
          <w:rFonts w:ascii="Times New Roman" w:hint="eastAsia"/>
          <w:sz w:val="21"/>
        </w:rPr>
      </w:pPr>
      <w:r>
        <w:rPr>
          <w:rFonts w:ascii="Times New Roman" w:hint="eastAsia"/>
          <w:sz w:val="21"/>
        </w:rPr>
        <w:t>如果一个公民，也就是一家庭成员有一个不在家庭一起生活的亲属，而他又有义务为其提供财政支援时，社会保障中心将在《社会保障法》规定的条件下，确保此成员享有社会保障的权利。资金由马其顿共和国财政预算提供。</w:t>
      </w:r>
    </w:p>
    <w:p w:rsidR="00000000" w:rsidRDefault="007A1441" w:rsidP="007A1441">
      <w:pPr>
        <w:pStyle w:val="BodyText"/>
        <w:spacing w:after="240" w:line="360" w:lineRule="exact"/>
        <w:ind w:firstLineChars="200" w:firstLine="31680"/>
        <w:rPr>
          <w:rFonts w:ascii="Times New Roman" w:hint="eastAsia"/>
          <w:sz w:val="21"/>
        </w:rPr>
      </w:pPr>
      <w:r>
        <w:rPr>
          <w:rFonts w:ascii="Times New Roman" w:hint="eastAsia"/>
          <w:sz w:val="21"/>
        </w:rPr>
        <w:t xml:space="preserve">b) </w:t>
      </w:r>
      <w:r>
        <w:rPr>
          <w:rFonts w:ascii="Times New Roman" w:hint="eastAsia"/>
          <w:sz w:val="21"/>
        </w:rPr>
        <w:t>根据《马其顿共和国宪法》第</w:t>
      </w:r>
      <w:r>
        <w:rPr>
          <w:rFonts w:ascii="Times New Roman" w:hint="eastAsia"/>
          <w:sz w:val="21"/>
        </w:rPr>
        <w:t>32</w:t>
      </w:r>
      <w:r>
        <w:rPr>
          <w:rFonts w:ascii="Times New Roman" w:hint="eastAsia"/>
          <w:sz w:val="21"/>
        </w:rPr>
        <w:t>条第</w:t>
      </w:r>
      <w:r>
        <w:rPr>
          <w:rFonts w:ascii="Times New Roman" w:hint="eastAsia"/>
          <w:sz w:val="21"/>
        </w:rPr>
        <w:t>1</w:t>
      </w:r>
      <w:r>
        <w:rPr>
          <w:rFonts w:ascii="Times New Roman" w:hint="eastAsia"/>
          <w:sz w:val="21"/>
        </w:rPr>
        <w:t>款，每个公民都有权工作、自由选择职业、在暂时失业状况下得到物质援助。根据第</w:t>
      </w:r>
      <w:r>
        <w:rPr>
          <w:rFonts w:ascii="Times New Roman" w:hint="eastAsia"/>
          <w:sz w:val="21"/>
        </w:rPr>
        <w:t>2</w:t>
      </w:r>
      <w:r>
        <w:rPr>
          <w:rFonts w:ascii="Times New Roman" w:hint="eastAsia"/>
          <w:sz w:val="21"/>
        </w:rPr>
        <w:t>款，每个公民在同等条件下有权得到任何工作岗位；以及每个公民有权得到相应的工资（第</w:t>
      </w:r>
      <w:r>
        <w:rPr>
          <w:rFonts w:ascii="Times New Roman" w:hint="eastAsia"/>
          <w:sz w:val="21"/>
        </w:rPr>
        <w:t>3</w:t>
      </w:r>
      <w:r>
        <w:rPr>
          <w:rFonts w:ascii="Times New Roman" w:hint="eastAsia"/>
          <w:sz w:val="21"/>
        </w:rPr>
        <w:t>款）。</w:t>
      </w:r>
    </w:p>
    <w:p w:rsidR="00000000" w:rsidRDefault="007A1441" w:rsidP="007A1441">
      <w:pPr>
        <w:pStyle w:val="BodyText"/>
        <w:spacing w:after="240" w:line="360" w:lineRule="exact"/>
        <w:ind w:firstLineChars="200" w:firstLine="31680"/>
        <w:rPr>
          <w:rFonts w:ascii="Times New Roman" w:hint="eastAsia"/>
          <w:sz w:val="21"/>
        </w:rPr>
      </w:pPr>
      <w:r>
        <w:rPr>
          <w:rFonts w:ascii="Times New Roman" w:hint="eastAsia"/>
          <w:sz w:val="21"/>
        </w:rPr>
        <w:t>在《宪法》同一条第</w:t>
      </w:r>
      <w:r>
        <w:rPr>
          <w:rFonts w:ascii="Times New Roman" w:hint="eastAsia"/>
          <w:sz w:val="21"/>
        </w:rPr>
        <w:t>5</w:t>
      </w:r>
      <w:r>
        <w:rPr>
          <w:rFonts w:ascii="Times New Roman" w:hint="eastAsia"/>
          <w:sz w:val="21"/>
        </w:rPr>
        <w:t>款，规定了雇员根据法律和集体协定拥有进一步确</w:t>
      </w:r>
      <w:r>
        <w:rPr>
          <w:rFonts w:ascii="Times New Roman" w:hint="eastAsia"/>
          <w:sz w:val="21"/>
        </w:rPr>
        <w:t>定其地位的权利。</w:t>
      </w:r>
    </w:p>
    <w:p w:rsidR="00000000" w:rsidRDefault="007A1441" w:rsidP="007A1441">
      <w:pPr>
        <w:pStyle w:val="BodyText"/>
        <w:spacing w:after="240" w:line="360" w:lineRule="exact"/>
        <w:ind w:firstLineChars="200" w:firstLine="31680"/>
        <w:rPr>
          <w:rFonts w:ascii="Times New Roman" w:hint="eastAsia"/>
          <w:sz w:val="21"/>
        </w:rPr>
      </w:pPr>
      <w:r>
        <w:rPr>
          <w:rFonts w:ascii="Times New Roman" w:hint="eastAsia"/>
          <w:sz w:val="21"/>
        </w:rPr>
        <w:t>马其顿共和国国家经济发展战略在有关劳动力市场的部分，制定了保持劳动力市场积极政策的范围和措施，涉及的措施有三类：</w:t>
      </w:r>
    </w:p>
    <w:p w:rsidR="00000000" w:rsidRDefault="007A1441" w:rsidP="007A1441">
      <w:pPr>
        <w:pStyle w:val="BodyText"/>
        <w:numPr>
          <w:ilvl w:val="0"/>
          <w:numId w:val="1205"/>
        </w:numPr>
        <w:tabs>
          <w:tab w:val="clear" w:pos="990"/>
          <w:tab w:val="num" w:pos="840"/>
        </w:tabs>
        <w:spacing w:after="240" w:line="360" w:lineRule="exact"/>
        <w:ind w:leftChars="200" w:left="31680" w:hangingChars="200" w:firstLine="31680"/>
        <w:rPr>
          <w:rFonts w:ascii="Times New Roman" w:hint="eastAsia"/>
          <w:sz w:val="21"/>
        </w:rPr>
      </w:pPr>
      <w:r>
        <w:rPr>
          <w:rFonts w:ascii="Times New Roman" w:hint="eastAsia"/>
          <w:sz w:val="21"/>
        </w:rPr>
        <w:t>协助就业（信息、就业中介和咨询）；</w:t>
      </w:r>
    </w:p>
    <w:p w:rsidR="00000000" w:rsidRDefault="007A1441" w:rsidP="007A1441">
      <w:pPr>
        <w:pStyle w:val="BodyText"/>
        <w:numPr>
          <w:ilvl w:val="0"/>
          <w:numId w:val="1205"/>
        </w:numPr>
        <w:tabs>
          <w:tab w:val="clear" w:pos="990"/>
          <w:tab w:val="num" w:pos="840"/>
        </w:tabs>
        <w:spacing w:after="240" w:line="360" w:lineRule="exact"/>
        <w:ind w:leftChars="200" w:left="31680" w:hangingChars="200" w:firstLine="31680"/>
        <w:rPr>
          <w:rFonts w:ascii="Times New Roman" w:hint="eastAsia"/>
          <w:sz w:val="21"/>
        </w:rPr>
      </w:pPr>
      <w:r>
        <w:rPr>
          <w:rFonts w:ascii="Times New Roman" w:hint="eastAsia"/>
          <w:sz w:val="21"/>
        </w:rPr>
        <w:t>培训（进一步培训、重新培训）；</w:t>
      </w:r>
    </w:p>
    <w:p w:rsidR="00000000" w:rsidRDefault="007A1441" w:rsidP="007A1441">
      <w:pPr>
        <w:pStyle w:val="BodyText"/>
        <w:numPr>
          <w:ilvl w:val="0"/>
          <w:numId w:val="1205"/>
        </w:numPr>
        <w:tabs>
          <w:tab w:val="clear" w:pos="990"/>
          <w:tab w:val="num" w:pos="840"/>
        </w:tabs>
        <w:spacing w:after="240" w:line="360" w:lineRule="exact"/>
        <w:ind w:leftChars="200" w:left="31680" w:hangingChars="200" w:firstLine="31680"/>
        <w:rPr>
          <w:rFonts w:ascii="Times New Roman" w:hint="eastAsia"/>
          <w:sz w:val="21"/>
        </w:rPr>
      </w:pPr>
      <w:r>
        <w:rPr>
          <w:rFonts w:ascii="Times New Roman" w:hint="eastAsia"/>
          <w:sz w:val="21"/>
        </w:rPr>
        <w:t>创造工作机会（发展中小型企业）。</w:t>
      </w:r>
    </w:p>
    <w:p w:rsidR="00000000" w:rsidRDefault="007A1441" w:rsidP="007A1441">
      <w:pPr>
        <w:pStyle w:val="BodyText"/>
        <w:spacing w:after="240" w:line="360" w:lineRule="exact"/>
        <w:ind w:firstLineChars="200" w:firstLine="31680"/>
        <w:rPr>
          <w:rFonts w:ascii="Times New Roman" w:hint="eastAsia"/>
          <w:sz w:val="21"/>
        </w:rPr>
      </w:pPr>
      <w:r>
        <w:rPr>
          <w:rFonts w:ascii="Times New Roman" w:hint="eastAsia"/>
          <w:sz w:val="21"/>
        </w:rPr>
        <w:t>妇女在经济和经济决策过程中的作用是经常性活动中必不可少的重要部分。这是宪法所保障的权利的体现，也反映了生活各个层面所包含的性别平等原则。然而，在男女参与经济事务和他们获得经济结构中的权力方面，还有相当大的差异。因此，马其顿共和国的政府机构和妇女组织应致力于教育水平的提高、儿童的</w:t>
      </w:r>
      <w:r>
        <w:rPr>
          <w:rFonts w:ascii="Times New Roman" w:hint="eastAsia"/>
          <w:sz w:val="21"/>
        </w:rPr>
        <w:t>培养和提高公众对妇女在经济决策过程中所起作用的意识。这是妇女平等地获得银行贷款、抵押贷款和其他信贷的惟一途径，只有这样她们才能行使宪法保障的权利。</w:t>
      </w:r>
    </w:p>
    <w:p w:rsidR="00000000" w:rsidRDefault="007A1441" w:rsidP="007A1441">
      <w:pPr>
        <w:pStyle w:val="BodyText"/>
        <w:spacing w:after="240" w:line="360" w:lineRule="exact"/>
        <w:ind w:firstLineChars="200" w:firstLine="31680"/>
        <w:rPr>
          <w:rFonts w:ascii="Times New Roman" w:hint="eastAsia"/>
          <w:sz w:val="21"/>
        </w:rPr>
      </w:pPr>
      <w:r>
        <w:rPr>
          <w:rFonts w:ascii="Times New Roman" w:hint="eastAsia"/>
          <w:sz w:val="21"/>
        </w:rPr>
        <w:t>因此，马其顿共和国政府在计划的活动中，为了防止歧视和在经济和专业事务中提供性别平衡，提出了：</w:t>
      </w:r>
    </w:p>
    <w:p w:rsidR="00000000" w:rsidRDefault="007A1441" w:rsidP="007A1441">
      <w:pPr>
        <w:pStyle w:val="BodyText"/>
        <w:numPr>
          <w:ilvl w:val="0"/>
          <w:numId w:val="1206"/>
        </w:numPr>
        <w:tabs>
          <w:tab w:val="clear" w:pos="1455"/>
          <w:tab w:val="num" w:pos="840"/>
        </w:tabs>
        <w:spacing w:after="240" w:line="360" w:lineRule="exact"/>
        <w:ind w:leftChars="200" w:left="31680" w:hangingChars="200" w:firstLine="31680"/>
        <w:rPr>
          <w:rFonts w:ascii="Times New Roman" w:hint="eastAsia"/>
          <w:sz w:val="21"/>
        </w:rPr>
      </w:pPr>
      <w:r>
        <w:rPr>
          <w:rFonts w:ascii="Times New Roman" w:hint="eastAsia"/>
          <w:sz w:val="21"/>
        </w:rPr>
        <w:t>提供免费或低价的法律服务，以保证妇女平等地得到经济资源和特殊贷款条件的机会，包括年青妇女；</w:t>
      </w:r>
    </w:p>
    <w:p w:rsidR="00000000" w:rsidRDefault="007A1441" w:rsidP="007A1441">
      <w:pPr>
        <w:pStyle w:val="BodyText"/>
        <w:numPr>
          <w:ilvl w:val="0"/>
          <w:numId w:val="1206"/>
        </w:numPr>
        <w:tabs>
          <w:tab w:val="clear" w:pos="1455"/>
          <w:tab w:val="num" w:pos="840"/>
        </w:tabs>
        <w:spacing w:after="240" w:line="360" w:lineRule="exact"/>
        <w:ind w:leftChars="200" w:left="31680" w:hangingChars="200" w:firstLine="31680"/>
        <w:rPr>
          <w:rFonts w:ascii="Times New Roman" w:hint="eastAsia"/>
          <w:sz w:val="21"/>
        </w:rPr>
      </w:pPr>
      <w:r>
        <w:rPr>
          <w:rFonts w:ascii="Times New Roman" w:hint="eastAsia"/>
          <w:sz w:val="21"/>
        </w:rPr>
        <w:t>在提供信贷和金融服务的机构的决策过程中，创造机会使妇女参与决策过程，如有可能的话，使她们共同拥有这样的机构。</w:t>
      </w:r>
    </w:p>
    <w:p w:rsidR="00000000" w:rsidRDefault="007A1441" w:rsidP="007A1441">
      <w:pPr>
        <w:pStyle w:val="BodyText"/>
        <w:spacing w:after="240" w:line="360" w:lineRule="exact"/>
        <w:ind w:firstLineChars="200" w:firstLine="31680"/>
        <w:rPr>
          <w:rFonts w:ascii="Times New Roman" w:hint="eastAsia"/>
          <w:sz w:val="21"/>
        </w:rPr>
      </w:pPr>
      <w:r>
        <w:rPr>
          <w:rFonts w:ascii="Times New Roman" w:hint="eastAsia"/>
          <w:sz w:val="21"/>
        </w:rPr>
        <w:t>在上述目标的执行过程中，有必要得到国际组织的财政援助来开发有关的计划</w:t>
      </w:r>
      <w:r>
        <w:rPr>
          <w:rFonts w:ascii="Times New Roman" w:hint="eastAsia"/>
          <w:sz w:val="21"/>
        </w:rPr>
        <w:t>和项目，以增加妇女平等得到经济资源的需要。因此，必须通过研讨会、工作会议、信息材料和数据库的建立，获得启动基础，以便开展消除这一领域对妇女歧视的活动。</w:t>
      </w:r>
    </w:p>
    <w:p w:rsidR="00000000" w:rsidRDefault="007A1441" w:rsidP="007A1441">
      <w:pPr>
        <w:pStyle w:val="BodyText"/>
        <w:spacing w:after="240" w:line="360" w:lineRule="exact"/>
        <w:ind w:firstLineChars="200" w:firstLine="31680"/>
        <w:rPr>
          <w:rFonts w:ascii="Times New Roman" w:hint="eastAsia"/>
          <w:sz w:val="21"/>
        </w:rPr>
      </w:pPr>
      <w:r>
        <w:rPr>
          <w:rFonts w:ascii="Times New Roman" w:hint="eastAsia"/>
          <w:sz w:val="21"/>
        </w:rPr>
        <w:t>说到这一点，我们应该提一下非政府组织“</w:t>
      </w:r>
      <w:r>
        <w:rPr>
          <w:rFonts w:ascii="Times New Roman" w:hint="eastAsia"/>
          <w:sz w:val="21"/>
        </w:rPr>
        <w:t>Moznosti</w:t>
      </w:r>
      <w:r>
        <w:rPr>
          <w:rFonts w:ascii="Times New Roman" w:hint="eastAsia"/>
          <w:sz w:val="21"/>
        </w:rPr>
        <w:t>”开展的一项积极的行动——团体贷款计划。这一组织从</w:t>
      </w:r>
      <w:r>
        <w:rPr>
          <w:rFonts w:ascii="Times New Roman" w:hint="eastAsia"/>
          <w:sz w:val="21"/>
        </w:rPr>
        <w:t>1998</w:t>
      </w:r>
      <w:r>
        <w:rPr>
          <w:rFonts w:ascii="Times New Roman" w:hint="eastAsia"/>
          <w:sz w:val="21"/>
        </w:rPr>
        <w:t>年开始就发起了一项试验计划，由于成果明显，从</w:t>
      </w:r>
      <w:r>
        <w:rPr>
          <w:rFonts w:ascii="Times New Roman" w:hint="eastAsia"/>
          <w:sz w:val="21"/>
        </w:rPr>
        <w:t>1998</w:t>
      </w:r>
      <w:r>
        <w:rPr>
          <w:rFonts w:ascii="Times New Roman" w:hint="eastAsia"/>
          <w:sz w:val="21"/>
        </w:rPr>
        <w:t>年</w:t>
      </w:r>
      <w:r>
        <w:rPr>
          <w:rFonts w:ascii="Times New Roman" w:hint="eastAsia"/>
          <w:sz w:val="21"/>
        </w:rPr>
        <w:t>12</w:t>
      </w:r>
      <w:r>
        <w:rPr>
          <w:rFonts w:ascii="Times New Roman" w:hint="eastAsia"/>
          <w:sz w:val="21"/>
        </w:rPr>
        <w:t>月起，已发展成一项经常性计划。这一计划由美国国际开发署资助，荷兰基金会也部分参与。根据该组织提供的数据，在总共</w:t>
      </w:r>
      <w:r>
        <w:rPr>
          <w:rFonts w:ascii="Times New Roman" w:hint="eastAsia"/>
          <w:sz w:val="21"/>
        </w:rPr>
        <w:t>56</w:t>
      </w:r>
      <w:r>
        <w:rPr>
          <w:rFonts w:ascii="Times New Roman" w:hint="eastAsia"/>
          <w:sz w:val="21"/>
        </w:rPr>
        <w:t>笔批出的贷款中，只有</w:t>
      </w:r>
      <w:r>
        <w:rPr>
          <w:rFonts w:ascii="Times New Roman" w:hint="eastAsia"/>
          <w:sz w:val="21"/>
        </w:rPr>
        <w:t>3</w:t>
      </w:r>
      <w:r>
        <w:rPr>
          <w:rFonts w:ascii="Times New Roman" w:hint="eastAsia"/>
          <w:sz w:val="21"/>
        </w:rPr>
        <w:t>笔批给了男子。在实现的</w:t>
      </w:r>
      <w:r>
        <w:rPr>
          <w:rFonts w:ascii="Times New Roman" w:hint="eastAsia"/>
          <w:sz w:val="21"/>
        </w:rPr>
        <w:t>11</w:t>
      </w:r>
      <w:r>
        <w:rPr>
          <w:rFonts w:ascii="Times New Roman" w:hint="eastAsia"/>
          <w:sz w:val="21"/>
        </w:rPr>
        <w:t>笔贷款中，共筹得资金</w:t>
      </w:r>
      <w:r>
        <w:rPr>
          <w:rFonts w:ascii="Times New Roman" w:hint="eastAsia"/>
          <w:sz w:val="21"/>
        </w:rPr>
        <w:t>19 0</w:t>
      </w:r>
      <w:r>
        <w:rPr>
          <w:rFonts w:ascii="Times New Roman" w:hint="eastAsia"/>
          <w:sz w:val="21"/>
        </w:rPr>
        <w:t>00</w:t>
      </w:r>
      <w:r>
        <w:rPr>
          <w:rFonts w:ascii="Times New Roman" w:hint="eastAsia"/>
          <w:sz w:val="21"/>
        </w:rPr>
        <w:t>德国马克。</w:t>
      </w:r>
    </w:p>
    <w:p w:rsidR="00000000" w:rsidRDefault="007A1441" w:rsidP="007A1441">
      <w:pPr>
        <w:pStyle w:val="BodyText"/>
        <w:spacing w:after="240" w:line="360" w:lineRule="exact"/>
        <w:ind w:firstLineChars="200" w:firstLine="31680"/>
        <w:rPr>
          <w:rFonts w:ascii="Times New Roman" w:hint="eastAsia"/>
          <w:sz w:val="21"/>
        </w:rPr>
      </w:pPr>
      <w:r>
        <w:rPr>
          <w:rFonts w:ascii="Times New Roman" w:hint="eastAsia"/>
          <w:sz w:val="21"/>
        </w:rPr>
        <w:t>为了分析这一计划的结果，非政府组织“</w:t>
      </w:r>
      <w:r>
        <w:rPr>
          <w:rFonts w:ascii="Times New Roman" w:hint="eastAsia"/>
          <w:sz w:val="21"/>
        </w:rPr>
        <w:t>Moznosti</w:t>
      </w:r>
      <w:r>
        <w:rPr>
          <w:rFonts w:ascii="Times New Roman" w:hint="eastAsia"/>
          <w:sz w:val="21"/>
        </w:rPr>
        <w:t>”今后将在马其顿共和国其他城市扩大行动。</w:t>
      </w:r>
    </w:p>
    <w:p w:rsidR="00000000" w:rsidRDefault="007A1441" w:rsidP="007A1441">
      <w:pPr>
        <w:pStyle w:val="BodyText"/>
        <w:spacing w:after="240" w:line="360" w:lineRule="exact"/>
        <w:ind w:firstLineChars="200" w:firstLine="31680"/>
        <w:rPr>
          <w:rFonts w:ascii="Times New Roman" w:hint="eastAsia"/>
          <w:sz w:val="21"/>
        </w:rPr>
      </w:pPr>
      <w:r>
        <w:rPr>
          <w:rFonts w:ascii="Times New Roman" w:hint="eastAsia"/>
          <w:sz w:val="21"/>
        </w:rPr>
        <w:t xml:space="preserve">c) </w:t>
      </w:r>
      <w:r>
        <w:rPr>
          <w:rFonts w:ascii="Times New Roman" w:hint="eastAsia"/>
          <w:sz w:val="21"/>
        </w:rPr>
        <w:t>妇女与男子一样，也参与娱乐、体育和文化活动。有关妇女在文化、艺术和信息服务方面就业情况的统计数据，请见本报告结尾有关文化的附件。</w:t>
      </w:r>
    </w:p>
    <w:p w:rsidR="00000000" w:rsidRDefault="007A1441">
      <w:pPr>
        <w:pStyle w:val="BodyText"/>
        <w:spacing w:after="240" w:line="360" w:lineRule="exact"/>
        <w:rPr>
          <w:rFonts w:ascii="Times New Roman" w:eastAsia="SimHei"/>
          <w:sz w:val="21"/>
        </w:rPr>
      </w:pPr>
    </w:p>
    <w:p w:rsidR="00000000" w:rsidRDefault="007A1441">
      <w:pPr>
        <w:pStyle w:val="BodyText"/>
        <w:spacing w:after="240" w:line="360" w:lineRule="exact"/>
        <w:rPr>
          <w:rFonts w:ascii="Times New Roman" w:eastAsia="SimHei"/>
          <w:sz w:val="21"/>
        </w:rPr>
      </w:pPr>
    </w:p>
    <w:p w:rsidR="00000000" w:rsidRDefault="007A1441">
      <w:pPr>
        <w:pStyle w:val="H1"/>
        <w:jc w:val="center"/>
        <w:rPr>
          <w:rFonts w:hint="eastAsia"/>
        </w:rPr>
      </w:pPr>
      <w:r>
        <w:rPr>
          <w:rFonts w:hint="eastAsia"/>
        </w:rPr>
        <w:t>第</w:t>
      </w:r>
      <w:r>
        <w:rPr>
          <w:rFonts w:hint="eastAsia"/>
        </w:rPr>
        <w:t>14</w:t>
      </w:r>
      <w:r>
        <w:rPr>
          <w:rFonts w:hint="eastAsia"/>
        </w:rPr>
        <w:t>条：农村妇女</w:t>
      </w:r>
    </w:p>
    <w:p w:rsidR="00000000" w:rsidRDefault="007A1441" w:rsidP="007A1441">
      <w:pPr>
        <w:pStyle w:val="BodyText"/>
        <w:spacing w:after="240" w:line="360" w:lineRule="exact"/>
        <w:ind w:leftChars="200" w:left="31680" w:hangingChars="200" w:firstLine="31680"/>
        <w:rPr>
          <w:rFonts w:ascii="Times New Roman" w:eastAsia="KaiTi_GB2312" w:hint="eastAsia"/>
          <w:color w:val="0000FF"/>
          <w:sz w:val="21"/>
        </w:rPr>
      </w:pPr>
      <w:r>
        <w:rPr>
          <w:rFonts w:ascii="Times New Roman" w:eastAsia="KaiTi_GB2312" w:hint="eastAsia"/>
          <w:color w:val="0000FF"/>
          <w:sz w:val="21"/>
        </w:rPr>
        <w:t>1</w:t>
      </w:r>
      <w:r>
        <w:rPr>
          <w:rFonts w:ascii="Times New Roman" w:eastAsia="KaiTi_GB2312" w:hint="eastAsia"/>
          <w:color w:val="0000FF"/>
          <w:sz w:val="21"/>
        </w:rPr>
        <w:t>．</w:t>
      </w:r>
      <w:r>
        <w:rPr>
          <w:rFonts w:ascii="Times New Roman" w:eastAsia="KaiTi_GB2312" w:hint="eastAsia"/>
          <w:color w:val="0000FF"/>
          <w:sz w:val="21"/>
        </w:rPr>
        <w:tab/>
      </w:r>
      <w:r>
        <w:rPr>
          <w:rFonts w:ascii="Times New Roman" w:eastAsia="KaiTi_GB2312" w:hint="eastAsia"/>
          <w:color w:val="0000FF"/>
          <w:sz w:val="21"/>
        </w:rPr>
        <w:t>缔约各国应考虑到农村妇女面对的特殊问题和她们对家庭生计包括她们在经济体系中无金钱交易的部门的工作方面所发挥的重要作用，并应采取一切适当措施，保证对农村地区妇女适用本公约的各项规定。</w:t>
      </w:r>
    </w:p>
    <w:p w:rsidR="00000000" w:rsidRDefault="007A1441" w:rsidP="007A1441">
      <w:pPr>
        <w:pStyle w:val="BodyText"/>
        <w:spacing w:after="240" w:line="360" w:lineRule="exact"/>
        <w:ind w:leftChars="200" w:left="31680" w:hangingChars="200" w:firstLine="31680"/>
        <w:rPr>
          <w:rFonts w:ascii="Times New Roman" w:eastAsia="KaiTi_GB2312" w:hint="eastAsia"/>
          <w:color w:val="0000FF"/>
          <w:sz w:val="21"/>
        </w:rPr>
      </w:pPr>
      <w:r>
        <w:rPr>
          <w:rFonts w:ascii="Times New Roman" w:eastAsia="KaiTi_GB2312" w:hint="eastAsia"/>
          <w:color w:val="0000FF"/>
          <w:sz w:val="21"/>
        </w:rPr>
        <w:t>2</w:t>
      </w:r>
      <w:r>
        <w:rPr>
          <w:rFonts w:ascii="Times New Roman" w:eastAsia="KaiTi_GB2312" w:hint="eastAsia"/>
          <w:color w:val="0000FF"/>
          <w:sz w:val="21"/>
        </w:rPr>
        <w:t>．</w:t>
      </w:r>
      <w:r>
        <w:rPr>
          <w:rFonts w:ascii="Times New Roman" w:eastAsia="KaiTi_GB2312" w:hint="eastAsia"/>
          <w:color w:val="0000FF"/>
          <w:sz w:val="21"/>
        </w:rPr>
        <w:tab/>
      </w:r>
      <w:r>
        <w:rPr>
          <w:rFonts w:ascii="Times New Roman" w:eastAsia="KaiTi_GB2312" w:hint="eastAsia"/>
          <w:color w:val="0000FF"/>
          <w:sz w:val="21"/>
        </w:rPr>
        <w:t>缔约各国应采取一切适当措施以消除对农村地区妇女的</w:t>
      </w:r>
      <w:r>
        <w:rPr>
          <w:rFonts w:ascii="Times New Roman" w:eastAsia="KaiTi_GB2312" w:hint="eastAsia"/>
          <w:color w:val="0000FF"/>
          <w:sz w:val="21"/>
        </w:rPr>
        <w:t>歧视，保证她们在男女平等的基础上参与农村发展并受其惠益，尤其是保证她们有权：</w:t>
      </w:r>
    </w:p>
    <w:p w:rsidR="00000000" w:rsidRDefault="007A1441" w:rsidP="007A1441">
      <w:pPr>
        <w:pStyle w:val="BodyText"/>
        <w:numPr>
          <w:ilvl w:val="1"/>
          <w:numId w:val="1207"/>
        </w:numPr>
        <w:tabs>
          <w:tab w:val="clear" w:pos="780"/>
          <w:tab w:val="num" w:pos="1260"/>
        </w:tabs>
        <w:spacing w:after="240" w:line="360" w:lineRule="exact"/>
        <w:ind w:leftChars="400" w:left="31680" w:hangingChars="200" w:firstLine="31680"/>
        <w:rPr>
          <w:rFonts w:ascii="Times New Roman" w:eastAsia="KaiTi_GB2312" w:hint="eastAsia"/>
          <w:color w:val="0000FF"/>
          <w:sz w:val="21"/>
        </w:rPr>
      </w:pPr>
      <w:r>
        <w:rPr>
          <w:rFonts w:ascii="Times New Roman" w:eastAsia="KaiTi_GB2312" w:hint="eastAsia"/>
          <w:color w:val="0000FF"/>
          <w:sz w:val="21"/>
        </w:rPr>
        <w:t>充分参与各级发展规划的拟订和执行工作；</w:t>
      </w:r>
    </w:p>
    <w:p w:rsidR="00000000" w:rsidRDefault="007A1441" w:rsidP="007A1441">
      <w:pPr>
        <w:pStyle w:val="BodyText"/>
        <w:numPr>
          <w:ilvl w:val="1"/>
          <w:numId w:val="1207"/>
        </w:numPr>
        <w:tabs>
          <w:tab w:val="clear" w:pos="780"/>
          <w:tab w:val="num" w:pos="1260"/>
        </w:tabs>
        <w:spacing w:after="240" w:line="360" w:lineRule="exact"/>
        <w:ind w:leftChars="400" w:left="31680" w:hangingChars="200" w:firstLine="31680"/>
        <w:rPr>
          <w:rFonts w:ascii="Times New Roman" w:eastAsia="KaiTi_GB2312" w:hint="eastAsia"/>
          <w:color w:val="0000FF"/>
          <w:sz w:val="21"/>
        </w:rPr>
      </w:pPr>
      <w:r>
        <w:rPr>
          <w:rFonts w:ascii="Times New Roman" w:eastAsia="KaiTi_GB2312" w:hint="eastAsia"/>
          <w:color w:val="0000FF"/>
          <w:sz w:val="21"/>
        </w:rPr>
        <w:t>有权利用充分的保健设施，包括计划生育方面的知识、辅导和服务；</w:t>
      </w:r>
    </w:p>
    <w:p w:rsidR="00000000" w:rsidRDefault="007A1441" w:rsidP="007A1441">
      <w:pPr>
        <w:pStyle w:val="BodyText"/>
        <w:numPr>
          <w:ilvl w:val="1"/>
          <w:numId w:val="1207"/>
        </w:numPr>
        <w:tabs>
          <w:tab w:val="clear" w:pos="780"/>
          <w:tab w:val="num" w:pos="1260"/>
        </w:tabs>
        <w:spacing w:after="240" w:line="360" w:lineRule="exact"/>
        <w:ind w:leftChars="400" w:left="31680" w:hangingChars="200" w:firstLine="31680"/>
        <w:rPr>
          <w:rFonts w:ascii="Times New Roman" w:eastAsia="KaiTi_GB2312" w:hint="eastAsia"/>
          <w:color w:val="0000FF"/>
          <w:sz w:val="21"/>
        </w:rPr>
      </w:pPr>
      <w:r>
        <w:rPr>
          <w:rFonts w:ascii="Times New Roman" w:eastAsia="KaiTi_GB2312" w:hint="eastAsia"/>
          <w:color w:val="0000FF"/>
          <w:sz w:val="21"/>
        </w:rPr>
        <w:t>从社会保障方案直接受益；</w:t>
      </w:r>
    </w:p>
    <w:p w:rsidR="00000000" w:rsidRDefault="007A1441" w:rsidP="007A1441">
      <w:pPr>
        <w:pStyle w:val="BodyText"/>
        <w:numPr>
          <w:ilvl w:val="1"/>
          <w:numId w:val="1207"/>
        </w:numPr>
        <w:tabs>
          <w:tab w:val="clear" w:pos="780"/>
          <w:tab w:val="num" w:pos="1260"/>
        </w:tabs>
        <w:spacing w:after="240" w:line="360" w:lineRule="exact"/>
        <w:ind w:leftChars="400" w:left="31680" w:hangingChars="200" w:firstLine="31680"/>
        <w:rPr>
          <w:rFonts w:ascii="Times New Roman" w:eastAsia="KaiTi_GB2312" w:hint="eastAsia"/>
          <w:color w:val="0000FF"/>
          <w:sz w:val="21"/>
        </w:rPr>
      </w:pPr>
      <w:r>
        <w:rPr>
          <w:rFonts w:ascii="Times New Roman" w:eastAsia="KaiTi_GB2312" w:hint="eastAsia"/>
          <w:color w:val="0000FF"/>
          <w:sz w:val="21"/>
        </w:rPr>
        <w:t>接受各种正式和非正式的训练和教育，包括实用识字的训练和教育在内，以及除了别的以外，享受一切社区服务和推广服务的惠益，以提高她们的技术熟练程度；</w:t>
      </w:r>
    </w:p>
    <w:p w:rsidR="00000000" w:rsidRDefault="007A1441" w:rsidP="007A1441">
      <w:pPr>
        <w:pStyle w:val="BodyText"/>
        <w:numPr>
          <w:ilvl w:val="1"/>
          <w:numId w:val="1207"/>
        </w:numPr>
        <w:tabs>
          <w:tab w:val="clear" w:pos="780"/>
          <w:tab w:val="num" w:pos="1260"/>
        </w:tabs>
        <w:spacing w:after="240" w:line="360" w:lineRule="exact"/>
        <w:ind w:leftChars="400" w:left="31680" w:hangingChars="200" w:firstLine="31680"/>
        <w:rPr>
          <w:rFonts w:ascii="Times New Roman" w:eastAsia="KaiTi_GB2312" w:hint="eastAsia"/>
          <w:color w:val="0000FF"/>
          <w:sz w:val="21"/>
        </w:rPr>
      </w:pPr>
      <w:r>
        <w:rPr>
          <w:rFonts w:ascii="Times New Roman" w:eastAsia="KaiTi_GB2312" w:hint="eastAsia"/>
          <w:color w:val="0000FF"/>
          <w:sz w:val="21"/>
        </w:rPr>
        <w:t>组织自助团体和合作社，以通过受雇和自雇的途径取得平等的经济机会；</w:t>
      </w:r>
    </w:p>
    <w:p w:rsidR="00000000" w:rsidRDefault="007A1441" w:rsidP="007A1441">
      <w:pPr>
        <w:pStyle w:val="BodyText"/>
        <w:numPr>
          <w:ilvl w:val="1"/>
          <w:numId w:val="1207"/>
        </w:numPr>
        <w:tabs>
          <w:tab w:val="clear" w:pos="780"/>
          <w:tab w:val="num" w:pos="1260"/>
        </w:tabs>
        <w:spacing w:after="240" w:line="360" w:lineRule="exact"/>
        <w:ind w:leftChars="400" w:left="31680" w:hangingChars="200" w:firstLine="31680"/>
        <w:rPr>
          <w:rFonts w:ascii="Times New Roman" w:eastAsia="KaiTi_GB2312" w:hint="eastAsia"/>
          <w:color w:val="0000FF"/>
          <w:sz w:val="21"/>
        </w:rPr>
      </w:pPr>
      <w:r>
        <w:rPr>
          <w:rFonts w:ascii="Times New Roman" w:eastAsia="KaiTi_GB2312" w:hint="eastAsia"/>
          <w:color w:val="0000FF"/>
          <w:sz w:val="21"/>
        </w:rPr>
        <w:t>参加一切社区活动；</w:t>
      </w:r>
    </w:p>
    <w:p w:rsidR="00000000" w:rsidRDefault="007A1441" w:rsidP="007A1441">
      <w:pPr>
        <w:pStyle w:val="BodyText"/>
        <w:numPr>
          <w:ilvl w:val="1"/>
          <w:numId w:val="1207"/>
        </w:numPr>
        <w:tabs>
          <w:tab w:val="clear" w:pos="780"/>
          <w:tab w:val="num" w:pos="1260"/>
        </w:tabs>
        <w:spacing w:after="240" w:line="360" w:lineRule="exact"/>
        <w:ind w:leftChars="400" w:left="31680" w:hangingChars="200" w:firstLine="31680"/>
        <w:rPr>
          <w:rFonts w:ascii="Times New Roman" w:eastAsia="KaiTi_GB2312" w:hint="eastAsia"/>
          <w:color w:val="0000FF"/>
          <w:sz w:val="21"/>
        </w:rPr>
      </w:pPr>
      <w:r>
        <w:rPr>
          <w:rFonts w:ascii="Times New Roman" w:eastAsia="KaiTi_GB2312" w:hint="eastAsia"/>
          <w:color w:val="0000FF"/>
          <w:sz w:val="21"/>
        </w:rPr>
        <w:t>有机会取得农业信贷，利用销售设施，获得适当技术，并在土地改革和土地垦殖计划方</w:t>
      </w:r>
      <w:r>
        <w:rPr>
          <w:rFonts w:ascii="Times New Roman" w:eastAsia="KaiTi_GB2312" w:hint="eastAsia"/>
          <w:color w:val="0000FF"/>
          <w:sz w:val="21"/>
        </w:rPr>
        <w:t>面享有平等待遇；</w:t>
      </w:r>
    </w:p>
    <w:p w:rsidR="00000000" w:rsidRDefault="007A1441" w:rsidP="007A1441">
      <w:pPr>
        <w:pStyle w:val="BodyText"/>
        <w:numPr>
          <w:ilvl w:val="1"/>
          <w:numId w:val="1207"/>
        </w:numPr>
        <w:tabs>
          <w:tab w:val="clear" w:pos="780"/>
          <w:tab w:val="num" w:pos="1260"/>
        </w:tabs>
        <w:spacing w:after="240" w:line="360" w:lineRule="exact"/>
        <w:ind w:leftChars="400" w:left="31680" w:hangingChars="200" w:firstLine="31680"/>
        <w:rPr>
          <w:rFonts w:ascii="Times New Roman" w:eastAsia="KaiTi_GB2312" w:hint="eastAsia"/>
          <w:color w:val="0000FF"/>
          <w:sz w:val="21"/>
        </w:rPr>
      </w:pPr>
      <w:r>
        <w:rPr>
          <w:rFonts w:ascii="Times New Roman" w:eastAsia="KaiTi_GB2312" w:hint="eastAsia"/>
          <w:color w:val="0000FF"/>
          <w:sz w:val="21"/>
        </w:rPr>
        <w:t>享受适当的生活条件，特别是在住房、卫生、水电供应、交通和通讯方面。</w:t>
      </w:r>
    </w:p>
    <w:p w:rsidR="00000000" w:rsidRDefault="007A1441" w:rsidP="007A1441">
      <w:pPr>
        <w:pStyle w:val="BodyText"/>
        <w:spacing w:after="240" w:line="360" w:lineRule="exact"/>
        <w:ind w:firstLineChars="200" w:firstLine="31680"/>
        <w:rPr>
          <w:rFonts w:ascii="Times New Roman" w:hint="eastAsia"/>
          <w:sz w:val="21"/>
        </w:rPr>
      </w:pPr>
      <w:r>
        <w:rPr>
          <w:rFonts w:ascii="Times New Roman" w:hint="eastAsia"/>
          <w:sz w:val="21"/>
        </w:rPr>
        <w:t>在马其顿共和国农村妇女代表了农业中一支重要的劳动力量。由于缺乏综合和职业的教育，农村妇女除了务农没有其他选择。也就是说农村妇女从事农业活动是社会和经济的需要，而不是她们自己的选择。</w:t>
      </w:r>
    </w:p>
    <w:p w:rsidR="00000000" w:rsidRDefault="007A1441">
      <w:pPr>
        <w:pStyle w:val="BodyText"/>
        <w:spacing w:after="240" w:line="360" w:lineRule="exact"/>
        <w:rPr>
          <w:rFonts w:ascii="Times New Roman" w:hint="eastAsia"/>
          <w:sz w:val="21"/>
        </w:rPr>
      </w:pPr>
      <w:r>
        <w:rPr>
          <w:rFonts w:ascii="Times New Roman" w:hint="eastAsia"/>
          <w:sz w:val="21"/>
        </w:rPr>
        <w:t xml:space="preserve">    </w:t>
      </w:r>
      <w:r>
        <w:rPr>
          <w:rFonts w:ascii="Times New Roman" w:hint="eastAsia"/>
          <w:sz w:val="21"/>
        </w:rPr>
        <w:t>农村妇女的社会地位表现出社会的基本矛盾，它们来自发展过程本身。明确地说，妇女的政治自由与经济自由和男女平等的建立相比发展得更快，后者的发展要依靠人们的文化概念、态度和日常行为的根本转变。</w:t>
      </w:r>
    </w:p>
    <w:p w:rsidR="00000000" w:rsidRDefault="007A1441" w:rsidP="007A1441">
      <w:pPr>
        <w:pStyle w:val="BodyText"/>
        <w:spacing w:after="240" w:line="360" w:lineRule="exact"/>
        <w:ind w:firstLineChars="200" w:firstLine="31680"/>
        <w:rPr>
          <w:rFonts w:ascii="Times New Roman" w:hint="eastAsia"/>
          <w:sz w:val="21"/>
        </w:rPr>
      </w:pPr>
      <w:r>
        <w:rPr>
          <w:rFonts w:ascii="Times New Roman" w:hint="eastAsia"/>
          <w:sz w:val="21"/>
        </w:rPr>
        <w:t>影响农村妇女社会地位的两个过程：</w:t>
      </w:r>
    </w:p>
    <w:p w:rsidR="00000000" w:rsidRDefault="007A1441" w:rsidP="007A1441">
      <w:pPr>
        <w:pStyle w:val="BodyText"/>
        <w:numPr>
          <w:ilvl w:val="0"/>
          <w:numId w:val="1208"/>
        </w:numPr>
        <w:tabs>
          <w:tab w:val="clear" w:pos="990"/>
          <w:tab w:val="num" w:pos="840"/>
        </w:tabs>
        <w:spacing w:after="240" w:line="360" w:lineRule="exact"/>
        <w:ind w:leftChars="200" w:left="31680" w:hangingChars="200" w:firstLine="31680"/>
        <w:rPr>
          <w:rFonts w:ascii="Times New Roman" w:hint="eastAsia"/>
          <w:sz w:val="21"/>
        </w:rPr>
      </w:pPr>
      <w:r>
        <w:rPr>
          <w:rFonts w:ascii="Times New Roman" w:hint="eastAsia"/>
          <w:sz w:val="21"/>
        </w:rPr>
        <w:t>现代化；</w:t>
      </w:r>
    </w:p>
    <w:p w:rsidR="00000000" w:rsidRDefault="007A1441" w:rsidP="007A1441">
      <w:pPr>
        <w:pStyle w:val="BodyText"/>
        <w:numPr>
          <w:ilvl w:val="0"/>
          <w:numId w:val="1208"/>
        </w:numPr>
        <w:tabs>
          <w:tab w:val="clear" w:pos="990"/>
          <w:tab w:val="num" w:pos="840"/>
        </w:tabs>
        <w:spacing w:after="240" w:line="360" w:lineRule="exact"/>
        <w:ind w:leftChars="200" w:left="31680" w:hangingChars="200" w:firstLine="31680"/>
        <w:rPr>
          <w:rFonts w:ascii="Times New Roman" w:hint="eastAsia"/>
          <w:sz w:val="21"/>
        </w:rPr>
      </w:pPr>
      <w:r>
        <w:rPr>
          <w:rFonts w:ascii="Times New Roman" w:hint="eastAsia"/>
          <w:sz w:val="21"/>
        </w:rPr>
        <w:t>非农</w:t>
      </w:r>
      <w:r>
        <w:rPr>
          <w:rFonts w:ascii="Times New Roman" w:hint="eastAsia"/>
          <w:sz w:val="21"/>
        </w:rPr>
        <w:t>业化。</w:t>
      </w:r>
    </w:p>
    <w:p w:rsidR="00000000" w:rsidRDefault="007A1441" w:rsidP="007A1441">
      <w:pPr>
        <w:pStyle w:val="BodyText"/>
        <w:spacing w:after="240" w:line="360" w:lineRule="exact"/>
        <w:ind w:firstLineChars="203" w:firstLine="31680"/>
        <w:rPr>
          <w:rFonts w:ascii="Times New Roman" w:hint="eastAsia"/>
          <w:sz w:val="21"/>
        </w:rPr>
      </w:pPr>
      <w:r>
        <w:rPr>
          <w:rFonts w:ascii="Times New Roman" w:hint="eastAsia"/>
          <w:sz w:val="21"/>
        </w:rPr>
        <w:t>然而，影响妇女地位的还有：传统、妇女在家庭和农村社区的位置和作用的观念，以及工作和生活的结合。</w:t>
      </w:r>
    </w:p>
    <w:p w:rsidR="00000000" w:rsidRDefault="007A1441" w:rsidP="007A1441">
      <w:pPr>
        <w:pStyle w:val="BodyText"/>
        <w:spacing w:after="240" w:line="360" w:lineRule="exact"/>
        <w:ind w:firstLineChars="203" w:firstLine="31680"/>
        <w:rPr>
          <w:rFonts w:ascii="Times New Roman" w:hint="eastAsia"/>
          <w:sz w:val="21"/>
        </w:rPr>
      </w:pPr>
      <w:r>
        <w:rPr>
          <w:rFonts w:ascii="Times New Roman" w:hint="eastAsia"/>
          <w:sz w:val="21"/>
        </w:rPr>
        <w:t>最重大的社会人口统计方面的变化之一在农业本身，它反映出工作负荷转向了妇女，这在以前是由男子承担的。</w:t>
      </w:r>
    </w:p>
    <w:p w:rsidR="00000000" w:rsidRDefault="007A1441" w:rsidP="007A1441">
      <w:pPr>
        <w:pStyle w:val="BodyText"/>
        <w:spacing w:after="240" w:line="360" w:lineRule="exact"/>
        <w:ind w:firstLineChars="203" w:firstLine="31680"/>
        <w:rPr>
          <w:rFonts w:ascii="Times New Roman" w:hint="eastAsia"/>
          <w:sz w:val="21"/>
        </w:rPr>
      </w:pPr>
      <w:r>
        <w:rPr>
          <w:rFonts w:ascii="Times New Roman" w:hint="eastAsia"/>
          <w:sz w:val="21"/>
        </w:rPr>
        <w:t>根据在马其顿共和国进行的研究及所取得的数据，可以得出结论，父亲的权威减弱了。在家庭决策过程中妇女影响力的高比率，以及她与男子共同决策的高参与率都是重要的指标，体现了现代家庭关系。</w:t>
      </w:r>
    </w:p>
    <w:p w:rsidR="00000000" w:rsidRDefault="007A1441" w:rsidP="007A1441">
      <w:pPr>
        <w:pStyle w:val="BodyText"/>
        <w:spacing w:after="240" w:line="360" w:lineRule="exact"/>
        <w:ind w:firstLineChars="203" w:firstLine="31680"/>
        <w:rPr>
          <w:rFonts w:ascii="Times New Roman" w:hint="eastAsia"/>
          <w:sz w:val="21"/>
        </w:rPr>
      </w:pPr>
      <w:r>
        <w:rPr>
          <w:rFonts w:ascii="Times New Roman" w:hint="eastAsia"/>
          <w:sz w:val="21"/>
        </w:rPr>
        <w:t>家庭主妇和农业生产者这两个农村妇女的经济功能是紧密相关的，在某些情况下很难加以区分。这是因为在一定时期，农村妇女所从事的家务就是</w:t>
      </w:r>
      <w:r>
        <w:rPr>
          <w:rFonts w:ascii="Times New Roman" w:hint="eastAsia"/>
          <w:sz w:val="21"/>
        </w:rPr>
        <w:t>在进行农业生产。</w:t>
      </w:r>
    </w:p>
    <w:p w:rsidR="00000000" w:rsidRDefault="007A1441" w:rsidP="007A1441">
      <w:pPr>
        <w:pStyle w:val="BodyText"/>
        <w:spacing w:after="240" w:line="360" w:lineRule="exact"/>
        <w:ind w:firstLineChars="203" w:firstLine="31680"/>
        <w:rPr>
          <w:rFonts w:ascii="Times New Roman" w:hint="eastAsia"/>
          <w:sz w:val="21"/>
        </w:rPr>
      </w:pPr>
      <w:r>
        <w:rPr>
          <w:rFonts w:ascii="Times New Roman" w:hint="eastAsia"/>
          <w:sz w:val="21"/>
        </w:rPr>
        <w:t>农村妇女度过闲暇时间的方式不存在两个定性的必要条件。第一个原因是农村妇女要工作</w:t>
      </w:r>
      <w:r>
        <w:rPr>
          <w:rFonts w:ascii="Times New Roman" w:hint="eastAsia"/>
          <w:sz w:val="21"/>
        </w:rPr>
        <w:t>10</w:t>
      </w:r>
      <w:r>
        <w:rPr>
          <w:rFonts w:ascii="Times New Roman" w:hint="eastAsia"/>
          <w:sz w:val="21"/>
        </w:rPr>
        <w:t>个小时以上，结果是无力再利用自由时间，只能在路上放松一下。第二个原因是传统习惯，以及缺乏利用文化和娱乐等方式度过闲暇时间的机会。</w:t>
      </w:r>
    </w:p>
    <w:p w:rsidR="00000000" w:rsidRDefault="007A1441" w:rsidP="007A1441">
      <w:pPr>
        <w:pStyle w:val="BodyText"/>
        <w:spacing w:after="240" w:line="360" w:lineRule="exact"/>
        <w:ind w:firstLineChars="203" w:firstLine="31680"/>
        <w:rPr>
          <w:rFonts w:ascii="Times New Roman" w:hint="eastAsia"/>
          <w:sz w:val="21"/>
        </w:rPr>
      </w:pPr>
      <w:r>
        <w:rPr>
          <w:rFonts w:ascii="Times New Roman" w:hint="eastAsia"/>
          <w:sz w:val="21"/>
        </w:rPr>
        <w:t>我们以上列举的一切都表明农村的家庭关系需要有实质性的改变，而这种改变必须有国家强有力的参与。新的发展条件，尤其是市场经济的建立，为农业提供了应有的地位，直接促进了农村妇女地位的提高，有助于妇女的解放和在农村最新的发展中得到更为适当的待遇。</w:t>
      </w:r>
    </w:p>
    <w:p w:rsidR="00000000" w:rsidRDefault="007A1441" w:rsidP="007A1441">
      <w:pPr>
        <w:pStyle w:val="BodyText"/>
        <w:spacing w:after="240" w:line="360" w:lineRule="exact"/>
        <w:ind w:firstLineChars="203" w:firstLine="31680"/>
        <w:rPr>
          <w:rFonts w:ascii="Times New Roman" w:hint="eastAsia"/>
          <w:sz w:val="21"/>
        </w:rPr>
      </w:pPr>
      <w:r>
        <w:rPr>
          <w:rFonts w:ascii="Times New Roman" w:hint="eastAsia"/>
          <w:sz w:val="21"/>
        </w:rPr>
        <w:t>劳动和社会政策部的性别平等小组在它的计划活</w:t>
      </w:r>
      <w:r>
        <w:rPr>
          <w:rFonts w:ascii="Times New Roman" w:hint="eastAsia"/>
          <w:sz w:val="21"/>
        </w:rPr>
        <w:t>动中突出了农村妇女重要的地位和作用。这体现于正在进行的希腊共和国旅游局与驻马其顿共和国希腊联络处经贸组之间有关国际合作开发普雷斯帕湖农业旅游的谈判之中。不仅因为这一农业旅游项目保护了环境，而且它还为农村地区提供了就业机会。这也强调出有必要根据法律在国内建立一个私营企业性质，以经济利益为基础的协会，对农村妇女所参与的这类活动加以协调。</w:t>
      </w:r>
    </w:p>
    <w:p w:rsidR="00000000" w:rsidRDefault="007A1441" w:rsidP="007A1441">
      <w:pPr>
        <w:pStyle w:val="BodyText"/>
        <w:spacing w:after="240" w:line="360" w:lineRule="exact"/>
        <w:ind w:firstLineChars="203" w:firstLine="31680"/>
        <w:rPr>
          <w:rFonts w:ascii="Times New Roman" w:hint="eastAsia"/>
          <w:sz w:val="21"/>
        </w:rPr>
      </w:pPr>
      <w:r>
        <w:rPr>
          <w:rFonts w:ascii="Times New Roman" w:hint="eastAsia"/>
          <w:sz w:val="21"/>
        </w:rPr>
        <w:t>妇女非政府组织对农村妇女有实质性作用。在组织内部她们成立了农村妇女委员会、儿童和青少年委员会。农村妇女的问题作为重中之重加以对待。</w:t>
      </w:r>
    </w:p>
    <w:p w:rsidR="00000000" w:rsidRDefault="007A1441" w:rsidP="007A1441">
      <w:pPr>
        <w:pStyle w:val="BodyText"/>
        <w:spacing w:after="240" w:line="360" w:lineRule="exact"/>
        <w:ind w:firstLineChars="203" w:firstLine="31680"/>
        <w:rPr>
          <w:rFonts w:ascii="Times New Roman" w:hint="eastAsia"/>
          <w:sz w:val="21"/>
        </w:rPr>
      </w:pPr>
      <w:r>
        <w:rPr>
          <w:rFonts w:ascii="Times New Roman" w:hint="eastAsia"/>
          <w:sz w:val="21"/>
        </w:rPr>
        <w:t>为了获得新的一般性知识和技术知识，必须活到老</w:t>
      </w:r>
      <w:r>
        <w:rPr>
          <w:rFonts w:ascii="Times New Roman" w:hint="eastAsia"/>
          <w:sz w:val="21"/>
        </w:rPr>
        <w:t>学到老，劳动力市场需求的变化，也提出了对新技能、培训和教育的需要。过去几年中，许多经济实体、机构、协会强化了培训活动，对雇员进行非正规成人教育，包括：计算机培训、外语、涉及中等职业学校和专业的教育。</w:t>
      </w:r>
    </w:p>
    <w:p w:rsidR="00000000" w:rsidRDefault="007A1441" w:rsidP="007A1441">
      <w:pPr>
        <w:pStyle w:val="BodyText"/>
        <w:spacing w:after="240" w:line="360" w:lineRule="exact"/>
        <w:ind w:firstLineChars="203" w:firstLine="31680"/>
        <w:rPr>
          <w:rFonts w:ascii="Times New Roman" w:hint="eastAsia"/>
          <w:sz w:val="21"/>
        </w:rPr>
      </w:pPr>
      <w:r>
        <w:rPr>
          <w:rFonts w:ascii="Times New Roman" w:hint="eastAsia"/>
          <w:sz w:val="21"/>
        </w:rPr>
        <w:t>下表列出了获得职业技能和专业教育的人数：</w:t>
      </w:r>
    </w:p>
    <w:p w:rsidR="00000000" w:rsidRDefault="007A1441">
      <w:pPr>
        <w:spacing w:after="240" w:line="360" w:lineRule="exact"/>
        <w:rPr>
          <w:b/>
          <w:bCs/>
          <w:i/>
          <w:iCs/>
          <w:color w:val="FF0000"/>
          <w:highlight w:val="lightGray"/>
        </w:rPr>
      </w:pPr>
    </w:p>
    <w:tbl>
      <w:tblPr>
        <w:tblW w:w="4919" w:type="pct"/>
        <w:jc w:val="center"/>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3"/>
        <w:gridCol w:w="1864"/>
        <w:gridCol w:w="1866"/>
        <w:gridCol w:w="1864"/>
        <w:gridCol w:w="1866"/>
      </w:tblGrid>
      <w:tr w:rsidR="00000000">
        <w:trPr>
          <w:cantSplit/>
          <w:jc w:val="center"/>
        </w:trPr>
        <w:tc>
          <w:tcPr>
            <w:tcW w:w="1233" w:type="pct"/>
            <w:vMerge w:val="restart"/>
            <w:tcBorders>
              <w:top w:val="single" w:sz="4" w:space="0" w:color="auto"/>
              <w:left w:val="single" w:sz="4" w:space="0" w:color="auto"/>
              <w:bottom w:val="single" w:sz="4" w:space="0" w:color="auto"/>
              <w:right w:val="single" w:sz="4" w:space="0" w:color="auto"/>
            </w:tcBorders>
            <w:vAlign w:val="center"/>
          </w:tcPr>
          <w:p w:rsidR="00000000" w:rsidRDefault="007A1441">
            <w:pPr>
              <w:spacing w:line="360" w:lineRule="exact"/>
              <w:rPr>
                <w:rFonts w:eastAsia="SimHei" w:hint="eastAsia"/>
                <w:color w:val="FF0000"/>
                <w:sz w:val="18"/>
              </w:rPr>
            </w:pPr>
            <w:r>
              <w:rPr>
                <w:rFonts w:eastAsia="SimHei" w:hint="eastAsia"/>
                <w:color w:val="FF0000"/>
                <w:sz w:val="18"/>
              </w:rPr>
              <w:t>学年</w:t>
            </w:r>
          </w:p>
        </w:tc>
        <w:tc>
          <w:tcPr>
            <w:tcW w:w="1883" w:type="pct"/>
            <w:gridSpan w:val="2"/>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eastAsia="SimHei" w:hint="eastAsia"/>
                <w:color w:val="FF0000"/>
                <w:sz w:val="18"/>
              </w:rPr>
            </w:pPr>
            <w:r>
              <w:rPr>
                <w:rFonts w:eastAsia="SimHei" w:hint="eastAsia"/>
                <w:color w:val="FF0000"/>
                <w:sz w:val="18"/>
              </w:rPr>
              <w:t>职业培训</w:t>
            </w:r>
          </w:p>
        </w:tc>
        <w:tc>
          <w:tcPr>
            <w:tcW w:w="1883" w:type="pct"/>
            <w:gridSpan w:val="2"/>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eastAsia="SimHei" w:hint="eastAsia"/>
                <w:color w:val="FF0000"/>
                <w:sz w:val="18"/>
              </w:rPr>
            </w:pPr>
            <w:r>
              <w:rPr>
                <w:rFonts w:eastAsia="SimHei" w:hint="eastAsia"/>
                <w:color w:val="FF0000"/>
                <w:sz w:val="18"/>
              </w:rPr>
              <w:t>专业培训</w:t>
            </w:r>
          </w:p>
        </w:tc>
      </w:tr>
      <w:tr w:rsidR="00000000">
        <w:trPr>
          <w:cantSplit/>
          <w:jc w:val="center"/>
        </w:trPr>
        <w:tc>
          <w:tcPr>
            <w:tcW w:w="1233" w:type="pct"/>
            <w:vMerge/>
            <w:tcBorders>
              <w:top w:val="single" w:sz="4" w:space="0" w:color="auto"/>
              <w:left w:val="single" w:sz="4" w:space="0" w:color="auto"/>
              <w:bottom w:val="single" w:sz="4" w:space="0" w:color="auto"/>
              <w:right w:val="single" w:sz="4" w:space="0" w:color="auto"/>
            </w:tcBorders>
            <w:vAlign w:val="center"/>
          </w:tcPr>
          <w:p w:rsidR="00000000" w:rsidRDefault="007A1441">
            <w:pPr>
              <w:spacing w:line="360" w:lineRule="exact"/>
              <w:rPr>
                <w:rFonts w:eastAsia="SimHei"/>
                <w:color w:val="FF0000"/>
                <w:sz w:val="18"/>
              </w:rPr>
            </w:pPr>
          </w:p>
        </w:tc>
        <w:tc>
          <w:tcPr>
            <w:tcW w:w="941"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eastAsia="SimHei" w:hint="eastAsia"/>
                <w:color w:val="FF0000"/>
                <w:sz w:val="18"/>
              </w:rPr>
            </w:pPr>
            <w:r>
              <w:rPr>
                <w:rFonts w:eastAsia="SimHei" w:hint="eastAsia"/>
                <w:color w:val="FF0000"/>
                <w:sz w:val="18"/>
              </w:rPr>
              <w:t>总数</w:t>
            </w:r>
          </w:p>
        </w:tc>
        <w:tc>
          <w:tcPr>
            <w:tcW w:w="942"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eastAsia="SimHei" w:hint="eastAsia"/>
                <w:color w:val="FF0000"/>
                <w:sz w:val="18"/>
              </w:rPr>
            </w:pPr>
            <w:r>
              <w:rPr>
                <w:rFonts w:eastAsia="SimHei" w:hint="eastAsia"/>
                <w:color w:val="FF0000"/>
                <w:sz w:val="18"/>
              </w:rPr>
              <w:t>妇女</w:t>
            </w:r>
          </w:p>
        </w:tc>
        <w:tc>
          <w:tcPr>
            <w:tcW w:w="941"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eastAsia="SimHei" w:hint="eastAsia"/>
                <w:color w:val="FF0000"/>
                <w:sz w:val="18"/>
              </w:rPr>
            </w:pPr>
            <w:r>
              <w:rPr>
                <w:rFonts w:eastAsia="SimHei" w:hint="eastAsia"/>
                <w:color w:val="FF0000"/>
                <w:sz w:val="18"/>
              </w:rPr>
              <w:t>总数</w:t>
            </w:r>
          </w:p>
        </w:tc>
        <w:tc>
          <w:tcPr>
            <w:tcW w:w="942"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rFonts w:eastAsia="SimHei" w:hint="eastAsia"/>
                <w:color w:val="FF0000"/>
                <w:sz w:val="18"/>
              </w:rPr>
            </w:pPr>
            <w:r>
              <w:rPr>
                <w:rFonts w:eastAsia="SimHei" w:hint="eastAsia"/>
                <w:color w:val="FF0000"/>
                <w:sz w:val="18"/>
              </w:rPr>
              <w:t>妇女</w:t>
            </w:r>
          </w:p>
        </w:tc>
      </w:tr>
      <w:tr w:rsidR="00000000">
        <w:trPr>
          <w:jc w:val="center"/>
        </w:trPr>
        <w:tc>
          <w:tcPr>
            <w:tcW w:w="1233"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rPr>
                <w:sz w:val="18"/>
              </w:rPr>
            </w:pPr>
            <w:r>
              <w:rPr>
                <w:sz w:val="18"/>
              </w:rPr>
              <w:t>1996/</w:t>
            </w:r>
            <w:r>
              <w:rPr>
                <w:rFonts w:hint="eastAsia"/>
                <w:sz w:val="18"/>
              </w:rPr>
              <w:t>19</w:t>
            </w:r>
            <w:r>
              <w:rPr>
                <w:sz w:val="18"/>
              </w:rPr>
              <w:t>97</w:t>
            </w:r>
          </w:p>
        </w:tc>
        <w:tc>
          <w:tcPr>
            <w:tcW w:w="941"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119</w:t>
            </w:r>
          </w:p>
        </w:tc>
        <w:tc>
          <w:tcPr>
            <w:tcW w:w="942"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7</w:t>
            </w:r>
          </w:p>
        </w:tc>
        <w:tc>
          <w:tcPr>
            <w:tcW w:w="941"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55</w:t>
            </w:r>
          </w:p>
        </w:tc>
        <w:tc>
          <w:tcPr>
            <w:tcW w:w="942"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1</w:t>
            </w:r>
          </w:p>
        </w:tc>
      </w:tr>
      <w:tr w:rsidR="00000000">
        <w:trPr>
          <w:jc w:val="center"/>
        </w:trPr>
        <w:tc>
          <w:tcPr>
            <w:tcW w:w="1233"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rPr>
                <w:sz w:val="18"/>
              </w:rPr>
            </w:pPr>
            <w:r>
              <w:rPr>
                <w:sz w:val="18"/>
              </w:rPr>
              <w:t>1997/</w:t>
            </w:r>
            <w:r>
              <w:rPr>
                <w:rFonts w:hint="eastAsia"/>
                <w:sz w:val="18"/>
              </w:rPr>
              <w:t>19</w:t>
            </w:r>
            <w:r>
              <w:rPr>
                <w:sz w:val="18"/>
              </w:rPr>
              <w:t>98</w:t>
            </w:r>
          </w:p>
        </w:tc>
        <w:tc>
          <w:tcPr>
            <w:tcW w:w="941"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144</w:t>
            </w:r>
          </w:p>
        </w:tc>
        <w:tc>
          <w:tcPr>
            <w:tcW w:w="942"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3</w:t>
            </w:r>
          </w:p>
        </w:tc>
        <w:tc>
          <w:tcPr>
            <w:tcW w:w="941"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70</w:t>
            </w:r>
          </w:p>
        </w:tc>
        <w:tc>
          <w:tcPr>
            <w:tcW w:w="942"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5</w:t>
            </w:r>
          </w:p>
        </w:tc>
      </w:tr>
      <w:tr w:rsidR="00000000">
        <w:trPr>
          <w:jc w:val="center"/>
        </w:trPr>
        <w:tc>
          <w:tcPr>
            <w:tcW w:w="1233"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rPr>
                <w:sz w:val="18"/>
              </w:rPr>
            </w:pPr>
            <w:r>
              <w:rPr>
                <w:sz w:val="18"/>
              </w:rPr>
              <w:t>1998/</w:t>
            </w:r>
            <w:r>
              <w:rPr>
                <w:rFonts w:hint="eastAsia"/>
                <w:sz w:val="18"/>
              </w:rPr>
              <w:t>19</w:t>
            </w:r>
            <w:r>
              <w:rPr>
                <w:sz w:val="18"/>
              </w:rPr>
              <w:t>99</w:t>
            </w:r>
          </w:p>
        </w:tc>
        <w:tc>
          <w:tcPr>
            <w:tcW w:w="941"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w:t>
            </w:r>
          </w:p>
        </w:tc>
        <w:tc>
          <w:tcPr>
            <w:tcW w:w="942"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w:t>
            </w:r>
          </w:p>
        </w:tc>
        <w:tc>
          <w:tcPr>
            <w:tcW w:w="941"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48</w:t>
            </w:r>
          </w:p>
        </w:tc>
        <w:tc>
          <w:tcPr>
            <w:tcW w:w="942"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4</w:t>
            </w:r>
          </w:p>
        </w:tc>
      </w:tr>
      <w:tr w:rsidR="00000000">
        <w:trPr>
          <w:jc w:val="center"/>
        </w:trPr>
        <w:tc>
          <w:tcPr>
            <w:tcW w:w="1233"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rPr>
                <w:sz w:val="18"/>
              </w:rPr>
            </w:pPr>
            <w:r>
              <w:rPr>
                <w:sz w:val="18"/>
              </w:rPr>
              <w:t>1999/</w:t>
            </w:r>
            <w:r>
              <w:rPr>
                <w:rFonts w:hint="eastAsia"/>
                <w:sz w:val="18"/>
              </w:rPr>
              <w:t>20</w:t>
            </w:r>
            <w:r>
              <w:rPr>
                <w:sz w:val="18"/>
              </w:rPr>
              <w:t>00</w:t>
            </w:r>
          </w:p>
        </w:tc>
        <w:tc>
          <w:tcPr>
            <w:tcW w:w="941"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193</w:t>
            </w:r>
          </w:p>
        </w:tc>
        <w:tc>
          <w:tcPr>
            <w:tcW w:w="942"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154</w:t>
            </w:r>
          </w:p>
        </w:tc>
        <w:tc>
          <w:tcPr>
            <w:tcW w:w="941"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136</w:t>
            </w:r>
          </w:p>
        </w:tc>
        <w:tc>
          <w:tcPr>
            <w:tcW w:w="942"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15</w:t>
            </w:r>
          </w:p>
        </w:tc>
      </w:tr>
      <w:tr w:rsidR="00000000">
        <w:trPr>
          <w:jc w:val="center"/>
        </w:trPr>
        <w:tc>
          <w:tcPr>
            <w:tcW w:w="1233"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rPr>
                <w:sz w:val="18"/>
              </w:rPr>
            </w:pPr>
            <w:r>
              <w:rPr>
                <w:sz w:val="18"/>
              </w:rPr>
              <w:t>2000/</w:t>
            </w:r>
            <w:r>
              <w:rPr>
                <w:rFonts w:hint="eastAsia"/>
                <w:sz w:val="18"/>
              </w:rPr>
              <w:t>20</w:t>
            </w:r>
            <w:r>
              <w:rPr>
                <w:sz w:val="18"/>
              </w:rPr>
              <w:t>01</w:t>
            </w:r>
          </w:p>
        </w:tc>
        <w:tc>
          <w:tcPr>
            <w:tcW w:w="941"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851</w:t>
            </w:r>
          </w:p>
        </w:tc>
        <w:tc>
          <w:tcPr>
            <w:tcW w:w="942"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28</w:t>
            </w:r>
            <w:r>
              <w:rPr>
                <w:sz w:val="18"/>
              </w:rPr>
              <w:t>2</w:t>
            </w:r>
          </w:p>
        </w:tc>
        <w:tc>
          <w:tcPr>
            <w:tcW w:w="941"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521</w:t>
            </w:r>
          </w:p>
        </w:tc>
        <w:tc>
          <w:tcPr>
            <w:tcW w:w="942"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38</w:t>
            </w:r>
          </w:p>
        </w:tc>
      </w:tr>
      <w:tr w:rsidR="00000000">
        <w:trPr>
          <w:jc w:val="center"/>
        </w:trPr>
        <w:tc>
          <w:tcPr>
            <w:tcW w:w="1233"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rPr>
                <w:sz w:val="18"/>
              </w:rPr>
            </w:pPr>
            <w:r>
              <w:rPr>
                <w:sz w:val="18"/>
              </w:rPr>
              <w:t>2001/</w:t>
            </w:r>
            <w:r>
              <w:rPr>
                <w:rFonts w:hint="eastAsia"/>
                <w:sz w:val="18"/>
              </w:rPr>
              <w:t>20</w:t>
            </w:r>
            <w:r>
              <w:rPr>
                <w:sz w:val="18"/>
              </w:rPr>
              <w:t>02</w:t>
            </w:r>
          </w:p>
        </w:tc>
        <w:tc>
          <w:tcPr>
            <w:tcW w:w="941"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344</w:t>
            </w:r>
          </w:p>
        </w:tc>
        <w:tc>
          <w:tcPr>
            <w:tcW w:w="942"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198</w:t>
            </w:r>
          </w:p>
        </w:tc>
        <w:tc>
          <w:tcPr>
            <w:tcW w:w="941"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223</w:t>
            </w:r>
          </w:p>
        </w:tc>
        <w:tc>
          <w:tcPr>
            <w:tcW w:w="942" w:type="pct"/>
            <w:tcBorders>
              <w:top w:val="single" w:sz="4" w:space="0" w:color="auto"/>
              <w:left w:val="single" w:sz="4" w:space="0" w:color="auto"/>
              <w:bottom w:val="single" w:sz="4" w:space="0" w:color="auto"/>
              <w:right w:val="single" w:sz="4" w:space="0" w:color="auto"/>
            </w:tcBorders>
          </w:tcPr>
          <w:p w:rsidR="00000000" w:rsidRDefault="007A1441">
            <w:pPr>
              <w:spacing w:line="360" w:lineRule="exact"/>
              <w:jc w:val="center"/>
              <w:rPr>
                <w:sz w:val="18"/>
              </w:rPr>
            </w:pPr>
            <w:r>
              <w:rPr>
                <w:sz w:val="18"/>
              </w:rPr>
              <w:t>16</w:t>
            </w:r>
          </w:p>
        </w:tc>
      </w:tr>
    </w:tbl>
    <w:p w:rsidR="00000000" w:rsidRDefault="007A1441">
      <w:pPr>
        <w:spacing w:after="240" w:line="360" w:lineRule="exact"/>
        <w:rPr>
          <w:rFonts w:eastAsia="KaiTi_GB2312"/>
          <w:color w:val="0000FF"/>
          <w:sz w:val="18"/>
        </w:rPr>
      </w:pPr>
      <w:r>
        <w:rPr>
          <w:rFonts w:eastAsia="KaiTi_GB2312" w:hint="eastAsia"/>
          <w:color w:val="0000FF"/>
          <w:sz w:val="18"/>
        </w:rPr>
        <w:t>资料来源：国家统计局</w:t>
      </w:r>
    </w:p>
    <w:p w:rsidR="00000000" w:rsidRDefault="007A1441" w:rsidP="007A1441">
      <w:pPr>
        <w:pStyle w:val="BodyText"/>
        <w:spacing w:after="240" w:line="360" w:lineRule="exact"/>
        <w:ind w:firstLineChars="203" w:firstLine="31680"/>
        <w:rPr>
          <w:rFonts w:ascii="Times New Roman" w:hint="eastAsia"/>
          <w:sz w:val="21"/>
        </w:rPr>
      </w:pPr>
      <w:r>
        <w:rPr>
          <w:rFonts w:ascii="Times New Roman" w:hint="eastAsia"/>
          <w:sz w:val="21"/>
        </w:rPr>
        <w:t>妇女参与职业资格培训的比例在</w:t>
      </w:r>
      <w:r>
        <w:rPr>
          <w:rFonts w:ascii="Times New Roman" w:hint="eastAsia"/>
          <w:sz w:val="21"/>
        </w:rPr>
        <w:t>1999/2000</w:t>
      </w:r>
      <w:r>
        <w:rPr>
          <w:rFonts w:ascii="Times New Roman" w:hint="eastAsia"/>
          <w:sz w:val="21"/>
        </w:rPr>
        <w:t>学年（</w:t>
      </w:r>
      <w:r>
        <w:rPr>
          <w:rFonts w:ascii="Times New Roman" w:hint="eastAsia"/>
          <w:sz w:val="21"/>
        </w:rPr>
        <w:t>80%</w:t>
      </w:r>
      <w:r>
        <w:rPr>
          <w:rFonts w:ascii="Times New Roman" w:hint="eastAsia"/>
          <w:sz w:val="21"/>
        </w:rPr>
        <w:t>）特别显著，而在此之前的比例很小。</w:t>
      </w:r>
    </w:p>
    <w:p w:rsidR="00000000" w:rsidRDefault="007A1441">
      <w:pPr>
        <w:pStyle w:val="H1"/>
        <w:jc w:val="center"/>
        <w:rPr>
          <w:rFonts w:hint="eastAsia"/>
        </w:rPr>
      </w:pPr>
      <w:r>
        <w:rPr>
          <w:rFonts w:hint="eastAsia"/>
        </w:rPr>
        <w:t>第</w:t>
      </w:r>
      <w:r>
        <w:rPr>
          <w:rFonts w:hint="eastAsia"/>
        </w:rPr>
        <w:t>15</w:t>
      </w:r>
      <w:r>
        <w:rPr>
          <w:rFonts w:hint="eastAsia"/>
        </w:rPr>
        <w:t>条：在法律面前和公民事务中的平等</w:t>
      </w:r>
    </w:p>
    <w:p w:rsidR="00000000" w:rsidRDefault="007A1441" w:rsidP="007A1441">
      <w:pPr>
        <w:pStyle w:val="BodyText"/>
        <w:spacing w:after="240" w:line="360" w:lineRule="exact"/>
        <w:ind w:leftChars="200" w:left="31680" w:hangingChars="200" w:firstLine="31680"/>
        <w:rPr>
          <w:rFonts w:ascii="Times New Roman" w:eastAsia="KaiTi_GB2312" w:hint="eastAsia"/>
          <w:color w:val="0000FF"/>
          <w:sz w:val="21"/>
        </w:rPr>
      </w:pPr>
      <w:r>
        <w:rPr>
          <w:rFonts w:ascii="Times New Roman" w:eastAsia="KaiTi_GB2312" w:hint="eastAsia"/>
          <w:color w:val="0000FF"/>
          <w:sz w:val="21"/>
        </w:rPr>
        <w:t>1</w:t>
      </w:r>
      <w:r>
        <w:rPr>
          <w:rFonts w:ascii="Times New Roman" w:eastAsia="KaiTi_GB2312" w:hint="eastAsia"/>
          <w:color w:val="0000FF"/>
          <w:sz w:val="21"/>
        </w:rPr>
        <w:t>．</w:t>
      </w:r>
      <w:r>
        <w:rPr>
          <w:rFonts w:ascii="Times New Roman" w:eastAsia="KaiTi_GB2312" w:hint="eastAsia"/>
          <w:color w:val="0000FF"/>
          <w:sz w:val="21"/>
        </w:rPr>
        <w:tab/>
      </w:r>
      <w:r>
        <w:rPr>
          <w:rFonts w:ascii="Times New Roman" w:eastAsia="KaiTi_GB2312" w:hint="eastAsia"/>
          <w:color w:val="0000FF"/>
          <w:sz w:val="21"/>
        </w:rPr>
        <w:t>缔约各国应给予男女在法律面前平等的地位。</w:t>
      </w:r>
    </w:p>
    <w:p w:rsidR="00000000" w:rsidRDefault="007A1441" w:rsidP="007A1441">
      <w:pPr>
        <w:pStyle w:val="BodyText"/>
        <w:spacing w:after="240" w:line="360" w:lineRule="exact"/>
        <w:ind w:leftChars="200" w:left="31680" w:hangingChars="200" w:firstLine="31680"/>
        <w:rPr>
          <w:rFonts w:ascii="Times New Roman" w:eastAsia="KaiTi_GB2312" w:hint="eastAsia"/>
          <w:color w:val="0000FF"/>
          <w:sz w:val="21"/>
        </w:rPr>
      </w:pPr>
      <w:r>
        <w:rPr>
          <w:rFonts w:ascii="Times New Roman" w:eastAsia="KaiTi_GB2312" w:hint="eastAsia"/>
          <w:color w:val="0000FF"/>
          <w:sz w:val="21"/>
        </w:rPr>
        <w:t>2</w:t>
      </w:r>
      <w:r>
        <w:rPr>
          <w:rFonts w:ascii="Times New Roman" w:eastAsia="KaiTi_GB2312" w:hint="eastAsia"/>
          <w:color w:val="0000FF"/>
          <w:sz w:val="21"/>
        </w:rPr>
        <w:t>．</w:t>
      </w:r>
      <w:r>
        <w:rPr>
          <w:rFonts w:ascii="Times New Roman" w:eastAsia="KaiTi_GB2312" w:hint="eastAsia"/>
          <w:color w:val="0000FF"/>
          <w:sz w:val="21"/>
        </w:rPr>
        <w:tab/>
      </w:r>
      <w:r>
        <w:rPr>
          <w:rFonts w:ascii="Times New Roman" w:eastAsia="KaiTi_GB2312" w:hint="eastAsia"/>
          <w:color w:val="0000FF"/>
          <w:sz w:val="21"/>
        </w:rPr>
        <w:t>缔约各国应在公民事务上，给予妇女与男子同等的法律行为能力，以及行使这种行为能力的相同机会。特别应给予妇女签订合同和管理财产的平等权利，并在法院和法庭诉讼的各个阶段给予平等待遇。</w:t>
      </w:r>
    </w:p>
    <w:p w:rsidR="00000000" w:rsidRDefault="007A1441" w:rsidP="007A1441">
      <w:pPr>
        <w:pStyle w:val="BodyText"/>
        <w:spacing w:after="240" w:line="360" w:lineRule="exact"/>
        <w:ind w:leftChars="200" w:left="31680" w:hangingChars="200" w:firstLine="31680"/>
        <w:rPr>
          <w:rFonts w:ascii="Times New Roman" w:eastAsia="KaiTi_GB2312" w:hint="eastAsia"/>
          <w:color w:val="0000FF"/>
          <w:sz w:val="21"/>
        </w:rPr>
      </w:pPr>
      <w:r>
        <w:rPr>
          <w:rFonts w:ascii="Times New Roman" w:eastAsia="KaiTi_GB2312" w:hint="eastAsia"/>
          <w:color w:val="0000FF"/>
          <w:sz w:val="21"/>
        </w:rPr>
        <w:t>3</w:t>
      </w:r>
      <w:r>
        <w:rPr>
          <w:rFonts w:ascii="Times New Roman" w:eastAsia="KaiTi_GB2312" w:hint="eastAsia"/>
          <w:color w:val="0000FF"/>
          <w:sz w:val="21"/>
        </w:rPr>
        <w:t>．</w:t>
      </w:r>
      <w:r>
        <w:rPr>
          <w:rFonts w:ascii="Times New Roman" w:eastAsia="KaiTi_GB2312" w:hint="eastAsia"/>
          <w:color w:val="0000FF"/>
          <w:sz w:val="21"/>
        </w:rPr>
        <w:tab/>
      </w:r>
      <w:r>
        <w:rPr>
          <w:rFonts w:ascii="Times New Roman" w:eastAsia="KaiTi_GB2312" w:hint="eastAsia"/>
          <w:color w:val="0000FF"/>
          <w:sz w:val="21"/>
        </w:rPr>
        <w:t>缔约各国同意，旨在限制妇女法律行为能力的所有合</w:t>
      </w:r>
      <w:r>
        <w:rPr>
          <w:rFonts w:ascii="Times New Roman" w:eastAsia="KaiTi_GB2312" w:hint="eastAsia"/>
          <w:color w:val="0000FF"/>
          <w:sz w:val="21"/>
        </w:rPr>
        <w:t>同和其他任何具有法律效力的私人文书，应一律视为无效。</w:t>
      </w:r>
    </w:p>
    <w:p w:rsidR="00000000" w:rsidRDefault="007A1441" w:rsidP="007A1441">
      <w:pPr>
        <w:pStyle w:val="BodyText"/>
        <w:spacing w:after="240" w:line="360" w:lineRule="exact"/>
        <w:ind w:leftChars="200" w:left="31680" w:hangingChars="200" w:firstLine="31680"/>
        <w:rPr>
          <w:rFonts w:ascii="Times New Roman" w:eastAsia="KaiTi_GB2312" w:hint="eastAsia"/>
          <w:color w:val="0000FF"/>
          <w:sz w:val="21"/>
        </w:rPr>
      </w:pPr>
      <w:r>
        <w:rPr>
          <w:rFonts w:ascii="Times New Roman" w:eastAsia="KaiTi_GB2312" w:hint="eastAsia"/>
          <w:color w:val="0000FF"/>
          <w:sz w:val="21"/>
        </w:rPr>
        <w:t>4</w:t>
      </w:r>
      <w:r>
        <w:rPr>
          <w:rFonts w:ascii="Times New Roman" w:eastAsia="KaiTi_GB2312" w:hint="eastAsia"/>
          <w:color w:val="0000FF"/>
          <w:sz w:val="21"/>
        </w:rPr>
        <w:t>．</w:t>
      </w:r>
      <w:r>
        <w:rPr>
          <w:rFonts w:ascii="Times New Roman" w:eastAsia="KaiTi_GB2312" w:hint="eastAsia"/>
          <w:color w:val="0000FF"/>
          <w:sz w:val="21"/>
        </w:rPr>
        <w:tab/>
      </w:r>
      <w:r>
        <w:rPr>
          <w:rFonts w:ascii="Times New Roman" w:eastAsia="KaiTi_GB2312" w:hint="eastAsia"/>
          <w:color w:val="0000FF"/>
          <w:sz w:val="21"/>
        </w:rPr>
        <w:t>缔约各国在有关人身移动和自由择居的法律方面，应给予男女相同的权利。</w:t>
      </w:r>
    </w:p>
    <w:p w:rsidR="00000000" w:rsidRDefault="007A1441">
      <w:pPr>
        <w:pStyle w:val="BodyText"/>
        <w:numPr>
          <w:ilvl w:val="1"/>
          <w:numId w:val="1209"/>
        </w:numPr>
        <w:tabs>
          <w:tab w:val="clear" w:pos="1140"/>
          <w:tab w:val="num" w:pos="480"/>
        </w:tabs>
        <w:spacing w:after="240" w:line="360" w:lineRule="exact"/>
        <w:ind w:left="0" w:firstLine="0"/>
        <w:rPr>
          <w:rFonts w:ascii="Times New Roman" w:eastAsia="KaiTi_GB2312" w:hint="eastAsia"/>
          <w:b/>
          <w:bCs/>
          <w:color w:val="0000FF"/>
          <w:sz w:val="21"/>
        </w:rPr>
      </w:pPr>
      <w:r>
        <w:rPr>
          <w:rFonts w:ascii="Times New Roman" w:eastAsia="KaiTi_GB2312" w:hint="eastAsia"/>
          <w:b/>
          <w:bCs/>
          <w:color w:val="0000FF"/>
          <w:sz w:val="21"/>
        </w:rPr>
        <w:t>在法律和法院面前的平等</w:t>
      </w:r>
    </w:p>
    <w:p w:rsidR="00000000" w:rsidRDefault="007A1441" w:rsidP="007A1441">
      <w:pPr>
        <w:pStyle w:val="BodyText"/>
        <w:spacing w:after="240" w:line="360" w:lineRule="exact"/>
        <w:ind w:firstLineChars="150" w:firstLine="31680"/>
        <w:rPr>
          <w:rFonts w:ascii="Times New Roman" w:hint="eastAsia"/>
          <w:sz w:val="21"/>
        </w:rPr>
      </w:pPr>
      <w:r>
        <w:rPr>
          <w:rFonts w:ascii="Times New Roman" w:hint="eastAsia"/>
          <w:sz w:val="21"/>
        </w:rPr>
        <w:t>根据《马其顿共和国宪法</w:t>
      </w:r>
      <w:r>
        <w:rPr>
          <w:rFonts w:ascii="Times New Roman"/>
          <w:sz w:val="21"/>
        </w:rPr>
        <w:t>》</w:t>
      </w:r>
      <w:r>
        <w:rPr>
          <w:rFonts w:ascii="Times New Roman" w:hint="eastAsia"/>
          <w:sz w:val="21"/>
        </w:rPr>
        <w:t>第</w:t>
      </w:r>
      <w:r>
        <w:rPr>
          <w:rFonts w:ascii="Times New Roman" w:hint="eastAsia"/>
          <w:sz w:val="21"/>
        </w:rPr>
        <w:t>9</w:t>
      </w:r>
      <w:r>
        <w:rPr>
          <w:rFonts w:ascii="Times New Roman" w:hint="eastAsia"/>
          <w:sz w:val="21"/>
        </w:rPr>
        <w:t>条第</w:t>
      </w:r>
      <w:r>
        <w:rPr>
          <w:rFonts w:ascii="Times New Roman" w:hint="eastAsia"/>
          <w:sz w:val="21"/>
        </w:rPr>
        <w:t>2</w:t>
      </w:r>
      <w:r>
        <w:rPr>
          <w:rFonts w:ascii="Times New Roman" w:hint="eastAsia"/>
          <w:sz w:val="21"/>
        </w:rPr>
        <w:t>款，“公民在法律面前平等”。因此，执行法律的平等，在马其顿共和国宪法之下是实施男女平等原则的起始点。这一平等原则包含了两个要素：</w:t>
      </w:r>
      <w:r>
        <w:rPr>
          <w:rFonts w:ascii="Times New Roman" w:hint="eastAsia"/>
          <w:sz w:val="21"/>
        </w:rPr>
        <w:t>1)</w:t>
      </w:r>
      <w:r>
        <w:rPr>
          <w:rFonts w:ascii="Times New Roman" w:hint="eastAsia"/>
          <w:sz w:val="21"/>
        </w:rPr>
        <w:t>所有公民在法律中享有平等的待遇，也就是法律对所有公民都有平等的效力；</w:t>
      </w:r>
      <w:r>
        <w:rPr>
          <w:rFonts w:ascii="Times New Roman" w:hint="eastAsia"/>
          <w:sz w:val="21"/>
        </w:rPr>
        <w:t>2)</w:t>
      </w:r>
      <w:r>
        <w:rPr>
          <w:rFonts w:ascii="Times New Roman" w:hint="eastAsia"/>
          <w:sz w:val="21"/>
        </w:rPr>
        <w:t>国家机构对所有公民平等地实施法律，这意味着保护公民在行使他们的权利时不受任何形式的歧视，在执行行政职责中也同样如此。</w:t>
      </w:r>
    </w:p>
    <w:p w:rsidR="00000000" w:rsidRDefault="007A1441" w:rsidP="007A1441">
      <w:pPr>
        <w:pStyle w:val="BodyText"/>
        <w:spacing w:after="240" w:line="360" w:lineRule="exact"/>
        <w:ind w:firstLineChars="150" w:firstLine="31680"/>
        <w:rPr>
          <w:rFonts w:ascii="Times New Roman" w:hint="eastAsia"/>
          <w:sz w:val="21"/>
        </w:rPr>
      </w:pPr>
      <w:r>
        <w:rPr>
          <w:rFonts w:ascii="Times New Roman" w:hint="eastAsia"/>
          <w:sz w:val="21"/>
        </w:rPr>
        <w:t>《马</w:t>
      </w:r>
      <w:r>
        <w:rPr>
          <w:rFonts w:ascii="Times New Roman" w:hint="eastAsia"/>
          <w:sz w:val="21"/>
        </w:rPr>
        <w:t>其顿共和国宪法</w:t>
      </w:r>
      <w:r>
        <w:rPr>
          <w:rFonts w:ascii="Times New Roman"/>
          <w:sz w:val="21"/>
        </w:rPr>
        <w:t>》</w:t>
      </w:r>
      <w:r>
        <w:rPr>
          <w:rFonts w:ascii="Times New Roman" w:hint="eastAsia"/>
          <w:sz w:val="21"/>
        </w:rPr>
        <w:t>除了其他事项以外，规定了男子和妇女在法院和司法诉讼中有权平等地行使他们的权利。确切地讲，《马其顿共和国宪法</w:t>
      </w:r>
      <w:r>
        <w:rPr>
          <w:rFonts w:ascii="Times New Roman"/>
          <w:sz w:val="21"/>
        </w:rPr>
        <w:t>》</w:t>
      </w:r>
      <w:r>
        <w:rPr>
          <w:rFonts w:ascii="Times New Roman" w:hint="eastAsia"/>
          <w:sz w:val="21"/>
        </w:rPr>
        <w:t>第</w:t>
      </w:r>
      <w:r>
        <w:rPr>
          <w:rFonts w:ascii="Times New Roman" w:hint="eastAsia"/>
          <w:sz w:val="21"/>
        </w:rPr>
        <w:t>7</w:t>
      </w:r>
      <w:r>
        <w:rPr>
          <w:rFonts w:ascii="Times New Roman" w:hint="eastAsia"/>
          <w:sz w:val="21"/>
        </w:rPr>
        <w:t>条规定：“每个公民都可平等地通过法院保护权利和法定利益。每个公民都有权在合理的时间内得到合法、公正和公平的审讯。任何人不得因条件不充分被拒绝进入法庭”。</w:t>
      </w:r>
    </w:p>
    <w:p w:rsidR="00000000" w:rsidRDefault="007A1441">
      <w:pPr>
        <w:pStyle w:val="BodyText"/>
        <w:numPr>
          <w:ilvl w:val="1"/>
          <w:numId w:val="1209"/>
        </w:numPr>
        <w:tabs>
          <w:tab w:val="clear" w:pos="1140"/>
          <w:tab w:val="num" w:pos="480"/>
        </w:tabs>
        <w:spacing w:after="240" w:line="360" w:lineRule="exact"/>
        <w:ind w:left="0" w:firstLine="0"/>
        <w:rPr>
          <w:rFonts w:ascii="Times New Roman" w:eastAsia="KaiTi_GB2312" w:hint="eastAsia"/>
          <w:b/>
          <w:bCs/>
          <w:color w:val="0000FF"/>
          <w:sz w:val="21"/>
        </w:rPr>
      </w:pPr>
      <w:r>
        <w:rPr>
          <w:rFonts w:ascii="Times New Roman" w:eastAsia="KaiTi_GB2312" w:hint="eastAsia"/>
          <w:b/>
          <w:bCs/>
          <w:color w:val="0000FF"/>
          <w:sz w:val="21"/>
        </w:rPr>
        <w:t>承认法人地位的权利和签订合同的权利</w:t>
      </w:r>
    </w:p>
    <w:p w:rsidR="00000000" w:rsidRDefault="007A1441" w:rsidP="007A1441">
      <w:pPr>
        <w:pStyle w:val="BodyText"/>
        <w:spacing w:after="240" w:line="360" w:lineRule="exact"/>
        <w:ind w:firstLineChars="200" w:firstLine="31680"/>
        <w:rPr>
          <w:rFonts w:ascii="Times New Roman" w:hint="eastAsia"/>
          <w:sz w:val="21"/>
        </w:rPr>
      </w:pPr>
      <w:r>
        <w:rPr>
          <w:rFonts w:ascii="Times New Roman" w:hint="eastAsia"/>
          <w:sz w:val="21"/>
        </w:rPr>
        <w:t>根据国家的法律，男女均能以相同的方式和相同的条件获得法律实体的地位，因此马其顿共和国公民签订合同的权利完全平等。也就是说马其顿共和国的法律承认每一个自然人在司法事务中拥有权利和义务的法律资格。这</w:t>
      </w:r>
      <w:r>
        <w:rPr>
          <w:rFonts w:ascii="Times New Roman" w:hint="eastAsia"/>
          <w:sz w:val="21"/>
        </w:rPr>
        <w:t>种资格因出生而获得，在死亡或在某项诉讼中根据《庭外程序法</w:t>
      </w:r>
      <w:r>
        <w:rPr>
          <w:rFonts w:ascii="Times New Roman"/>
          <w:sz w:val="21"/>
        </w:rPr>
        <w:t>》</w:t>
      </w:r>
      <w:r>
        <w:rPr>
          <w:rFonts w:ascii="Times New Roman" w:hint="eastAsia"/>
          <w:sz w:val="21"/>
        </w:rPr>
        <w:t>宣布一名失踪的人为死亡的情况下丧失。根据《继承法</w:t>
      </w:r>
      <w:r>
        <w:rPr>
          <w:rFonts w:ascii="Times New Roman"/>
          <w:sz w:val="21"/>
        </w:rPr>
        <w:t>》</w:t>
      </w:r>
      <w:r>
        <w:rPr>
          <w:rFonts w:ascii="Times New Roman" w:hint="eastAsia"/>
          <w:sz w:val="21"/>
        </w:rPr>
        <w:t>，有一种例外是只有在执行遗嘱时仍健在的人才能成为法定继承人。这种例外也适用于因出生而获得法律资格的权利。换句话说，该法律第</w:t>
      </w:r>
      <w:r>
        <w:rPr>
          <w:rFonts w:ascii="Times New Roman" w:hint="eastAsia"/>
          <w:sz w:val="21"/>
        </w:rPr>
        <w:t>122</w:t>
      </w:r>
      <w:r>
        <w:rPr>
          <w:rFonts w:ascii="Times New Roman" w:hint="eastAsia"/>
          <w:sz w:val="21"/>
        </w:rPr>
        <w:t>条第</w:t>
      </w:r>
      <w:r>
        <w:rPr>
          <w:rFonts w:ascii="Times New Roman" w:hint="eastAsia"/>
          <w:sz w:val="21"/>
        </w:rPr>
        <w:t>2</w:t>
      </w:r>
      <w:r>
        <w:rPr>
          <w:rFonts w:ascii="Times New Roman" w:hint="eastAsia"/>
          <w:sz w:val="21"/>
        </w:rPr>
        <w:t>款规定，在执行继承程序时，在腹中未出生的孩子如果日后能活着出生的话，这时也视为有生命，以此保护未出生孩子的自然继承权。</w:t>
      </w:r>
    </w:p>
    <w:p w:rsidR="00000000" w:rsidRDefault="007A1441" w:rsidP="007A1441">
      <w:pPr>
        <w:pStyle w:val="BodyText"/>
        <w:spacing w:after="240" w:line="360" w:lineRule="exact"/>
        <w:ind w:firstLineChars="200" w:firstLine="31680"/>
        <w:rPr>
          <w:rFonts w:ascii="Times New Roman" w:hint="eastAsia"/>
          <w:sz w:val="21"/>
        </w:rPr>
      </w:pPr>
      <w:r>
        <w:rPr>
          <w:rFonts w:ascii="Times New Roman" w:hint="eastAsia"/>
          <w:sz w:val="21"/>
        </w:rPr>
        <w:t>除了法律资格外，经营资格，也就是自然人独立地与其他实体建立法律关系的资格，也是自然人法律实体地位不可分割的一个组成部分。根据马其顿共和国的法律，一个人</w:t>
      </w:r>
      <w:r>
        <w:rPr>
          <w:rFonts w:ascii="Times New Roman" w:hint="eastAsia"/>
          <w:sz w:val="21"/>
        </w:rPr>
        <w:t>基于年龄获得法律资格。根据《家庭法</w:t>
      </w:r>
      <w:r>
        <w:rPr>
          <w:rFonts w:ascii="Times New Roman"/>
          <w:sz w:val="21"/>
        </w:rPr>
        <w:t>》</w:t>
      </w:r>
      <w:r>
        <w:rPr>
          <w:rFonts w:ascii="Times New Roman" w:hint="eastAsia"/>
          <w:sz w:val="21"/>
        </w:rPr>
        <w:t>，年满</w:t>
      </w:r>
      <w:r>
        <w:rPr>
          <w:rFonts w:ascii="Times New Roman" w:hint="eastAsia"/>
          <w:sz w:val="21"/>
        </w:rPr>
        <w:t>18</w:t>
      </w:r>
      <w:r>
        <w:rPr>
          <w:rFonts w:ascii="Times New Roman" w:hint="eastAsia"/>
          <w:sz w:val="21"/>
        </w:rPr>
        <w:t>岁视为成人，可获得法律资格。作为一项例外，一个人年满</w:t>
      </w:r>
      <w:r>
        <w:rPr>
          <w:rFonts w:ascii="Times New Roman" w:hint="eastAsia"/>
          <w:sz w:val="21"/>
        </w:rPr>
        <w:t>16</w:t>
      </w:r>
      <w:r>
        <w:rPr>
          <w:rFonts w:ascii="Times New Roman" w:hint="eastAsia"/>
          <w:sz w:val="21"/>
        </w:rPr>
        <w:t>岁并已成婚，能获得工作的权利。</w:t>
      </w:r>
    </w:p>
    <w:p w:rsidR="00000000" w:rsidRDefault="007A1441" w:rsidP="007A1441">
      <w:pPr>
        <w:pStyle w:val="BodyText"/>
        <w:spacing w:after="240" w:line="360" w:lineRule="exact"/>
        <w:ind w:firstLineChars="200" w:firstLine="31680"/>
        <w:rPr>
          <w:rFonts w:ascii="Times New Roman" w:hint="eastAsia"/>
          <w:sz w:val="21"/>
        </w:rPr>
      </w:pPr>
      <w:r>
        <w:rPr>
          <w:rFonts w:ascii="Times New Roman" w:hint="eastAsia"/>
          <w:sz w:val="21"/>
        </w:rPr>
        <w:t>此外，一个自然人由于就业，甚至可在</w:t>
      </w:r>
      <w:r>
        <w:rPr>
          <w:rFonts w:ascii="Times New Roman" w:hint="eastAsia"/>
          <w:sz w:val="21"/>
        </w:rPr>
        <w:t>15</w:t>
      </w:r>
      <w:r>
        <w:rPr>
          <w:rFonts w:ascii="Times New Roman" w:hint="eastAsia"/>
          <w:sz w:val="21"/>
        </w:rPr>
        <w:t>岁获得法律资格。</w:t>
      </w:r>
    </w:p>
    <w:p w:rsidR="00000000" w:rsidRDefault="007A1441" w:rsidP="007A1441">
      <w:pPr>
        <w:pStyle w:val="BodyText"/>
        <w:spacing w:after="240" w:line="360" w:lineRule="exact"/>
        <w:ind w:firstLineChars="200" w:firstLine="31680"/>
        <w:rPr>
          <w:rFonts w:ascii="Times New Roman" w:hint="eastAsia"/>
          <w:sz w:val="21"/>
        </w:rPr>
      </w:pPr>
      <w:r>
        <w:rPr>
          <w:rFonts w:ascii="Times New Roman" w:hint="eastAsia"/>
          <w:sz w:val="21"/>
        </w:rPr>
        <w:t>不满</w:t>
      </w:r>
      <w:r>
        <w:rPr>
          <w:rFonts w:ascii="Times New Roman" w:hint="eastAsia"/>
          <w:sz w:val="21"/>
        </w:rPr>
        <w:t>15</w:t>
      </w:r>
      <w:r>
        <w:rPr>
          <w:rFonts w:ascii="Times New Roman" w:hint="eastAsia"/>
          <w:sz w:val="21"/>
        </w:rPr>
        <w:t>岁的未成年人被完全剥夺经营资格。他们的父母，也就是托管人，代为行使法律义务和权利。</w:t>
      </w:r>
      <w:r>
        <w:rPr>
          <w:rFonts w:ascii="Times New Roman" w:hint="eastAsia"/>
          <w:sz w:val="21"/>
        </w:rPr>
        <w:t>15-18</w:t>
      </w:r>
      <w:r>
        <w:rPr>
          <w:rFonts w:ascii="Times New Roman" w:hint="eastAsia"/>
          <w:sz w:val="21"/>
        </w:rPr>
        <w:t>岁的未成年人（少年）拥有有限度的经营资格。具有有限经营资格的人，未经他们法律代表的认可，只能签订法律允许的合同（《责任法</w:t>
      </w:r>
      <w:r>
        <w:rPr>
          <w:rFonts w:ascii="Times New Roman"/>
          <w:sz w:val="21"/>
        </w:rPr>
        <w:t>》</w:t>
      </w:r>
      <w:r>
        <w:rPr>
          <w:rFonts w:ascii="Times New Roman" w:hint="eastAsia"/>
          <w:sz w:val="21"/>
        </w:rPr>
        <w:t>第</w:t>
      </w:r>
      <w:r>
        <w:rPr>
          <w:rFonts w:ascii="Times New Roman" w:hint="eastAsia"/>
          <w:sz w:val="21"/>
        </w:rPr>
        <w:t>56</w:t>
      </w:r>
      <w:r>
        <w:rPr>
          <w:rFonts w:ascii="Times New Roman" w:hint="eastAsia"/>
          <w:sz w:val="21"/>
        </w:rPr>
        <w:t>条第</w:t>
      </w:r>
      <w:r>
        <w:rPr>
          <w:rFonts w:ascii="Times New Roman" w:hint="eastAsia"/>
          <w:sz w:val="21"/>
        </w:rPr>
        <w:t>2</w:t>
      </w:r>
      <w:r>
        <w:rPr>
          <w:rFonts w:ascii="Times New Roman" w:hint="eastAsia"/>
          <w:sz w:val="21"/>
        </w:rPr>
        <w:t>款）。他们能够独立决定与他们自己收入有关的所有法律事务。其他法律事务只能在他们的法律代表</w:t>
      </w:r>
      <w:r>
        <w:rPr>
          <w:rFonts w:ascii="Times New Roman" w:hint="eastAsia"/>
          <w:sz w:val="21"/>
        </w:rPr>
        <w:t>认可的情况下决定。</w:t>
      </w:r>
      <w:r>
        <w:rPr>
          <w:rFonts w:ascii="Times New Roman" w:hint="eastAsia"/>
          <w:sz w:val="21"/>
        </w:rPr>
        <w:t>15</w:t>
      </w:r>
      <w:r>
        <w:rPr>
          <w:rFonts w:ascii="Times New Roman" w:hint="eastAsia"/>
          <w:sz w:val="21"/>
        </w:rPr>
        <w:t>岁未成年人的继承权，如果智力正常，是此规则的一个例外（《继承法</w:t>
      </w:r>
      <w:r>
        <w:rPr>
          <w:rFonts w:ascii="Times New Roman"/>
          <w:sz w:val="21"/>
        </w:rPr>
        <w:t>》</w:t>
      </w:r>
      <w:r>
        <w:rPr>
          <w:rFonts w:ascii="Times New Roman" w:hint="eastAsia"/>
          <w:sz w:val="21"/>
        </w:rPr>
        <w:t>第</w:t>
      </w:r>
      <w:r>
        <w:rPr>
          <w:rFonts w:ascii="Times New Roman" w:hint="eastAsia"/>
          <w:sz w:val="21"/>
        </w:rPr>
        <w:t>62</w:t>
      </w:r>
      <w:r>
        <w:rPr>
          <w:rFonts w:ascii="Times New Roman" w:hint="eastAsia"/>
          <w:sz w:val="21"/>
        </w:rPr>
        <w:t>条）。</w:t>
      </w:r>
    </w:p>
    <w:p w:rsidR="00000000" w:rsidRDefault="007A1441" w:rsidP="007A1441">
      <w:pPr>
        <w:pStyle w:val="BodyText"/>
        <w:spacing w:after="240" w:line="360" w:lineRule="exact"/>
        <w:ind w:firstLineChars="200" w:firstLine="31680"/>
        <w:rPr>
          <w:rFonts w:ascii="Times New Roman" w:hint="eastAsia"/>
          <w:sz w:val="21"/>
        </w:rPr>
      </w:pPr>
      <w:r>
        <w:rPr>
          <w:rFonts w:ascii="Times New Roman" w:hint="eastAsia"/>
          <w:sz w:val="21"/>
        </w:rPr>
        <w:t>除了年龄，精神健康也是一个人完全拥有法律资格的一项条件。已到法定年龄但因患有精神疾病无法很好地照顾自己的人，他们法律资格的权益可能完全丧失</w:t>
      </w:r>
      <w:r>
        <w:rPr>
          <w:rFonts w:ascii="Times New Roman" w:hint="eastAsia"/>
          <w:sz w:val="21"/>
        </w:rPr>
        <w:t>(</w:t>
      </w:r>
      <w:r>
        <w:rPr>
          <w:rFonts w:ascii="Times New Roman" w:hint="eastAsia"/>
          <w:sz w:val="21"/>
        </w:rPr>
        <w:t>这时他们与儿童等同</w:t>
      </w:r>
      <w:r>
        <w:rPr>
          <w:rFonts w:ascii="Times New Roman" w:hint="eastAsia"/>
          <w:sz w:val="21"/>
        </w:rPr>
        <w:t>)</w:t>
      </w:r>
      <w:r>
        <w:rPr>
          <w:rFonts w:ascii="Times New Roman" w:hint="eastAsia"/>
          <w:sz w:val="21"/>
        </w:rPr>
        <w:t>，或能拥有有限度的法律资格，在这种情况下他们等同于少年。</w:t>
      </w:r>
    </w:p>
    <w:p w:rsidR="00000000" w:rsidRDefault="007A1441" w:rsidP="007A1441">
      <w:pPr>
        <w:pStyle w:val="BodyText"/>
        <w:spacing w:after="240" w:line="360" w:lineRule="exact"/>
        <w:ind w:firstLineChars="200" w:firstLine="31680"/>
        <w:rPr>
          <w:rFonts w:ascii="Times New Roman" w:hint="eastAsia"/>
          <w:sz w:val="21"/>
        </w:rPr>
      </w:pPr>
      <w:r>
        <w:rPr>
          <w:rFonts w:ascii="Times New Roman" w:hint="eastAsia"/>
          <w:sz w:val="21"/>
        </w:rPr>
        <w:t>法院在一项庭外诉讼中决定法律资格的丧失或限制。这是《庭外程序法</w:t>
      </w:r>
      <w:r>
        <w:rPr>
          <w:rFonts w:ascii="Times New Roman"/>
          <w:sz w:val="21"/>
        </w:rPr>
        <w:t>》</w:t>
      </w:r>
      <w:r>
        <w:rPr>
          <w:rFonts w:ascii="Times New Roman" w:hint="eastAsia"/>
          <w:sz w:val="21"/>
        </w:rPr>
        <w:t>规定的一项特殊的庭外诉讼，它将裁定完全或部分剥夺一个因精神疾病、残疾、酗酒或吸毒导致他</w:t>
      </w:r>
      <w:r>
        <w:rPr>
          <w:rFonts w:ascii="Times New Roman" w:hint="eastAsia"/>
          <w:sz w:val="21"/>
        </w:rPr>
        <w:t>/</w:t>
      </w:r>
      <w:r>
        <w:rPr>
          <w:rFonts w:ascii="Times New Roman" w:hint="eastAsia"/>
          <w:sz w:val="21"/>
        </w:rPr>
        <w:t>她无力照顾自己和保护自己权益的人所具有的法</w:t>
      </w:r>
      <w:r>
        <w:rPr>
          <w:rFonts w:ascii="Times New Roman" w:hint="eastAsia"/>
          <w:sz w:val="21"/>
        </w:rPr>
        <w:t>律资格。</w:t>
      </w:r>
    </w:p>
    <w:p w:rsidR="00000000" w:rsidRDefault="007A1441">
      <w:pPr>
        <w:pStyle w:val="BodyText"/>
        <w:numPr>
          <w:ilvl w:val="1"/>
          <w:numId w:val="1209"/>
        </w:numPr>
        <w:tabs>
          <w:tab w:val="clear" w:pos="1140"/>
          <w:tab w:val="num" w:pos="480"/>
        </w:tabs>
        <w:spacing w:after="240" w:line="360" w:lineRule="exact"/>
        <w:ind w:left="0" w:firstLine="0"/>
        <w:rPr>
          <w:rFonts w:ascii="Times New Roman" w:eastAsia="KaiTi_GB2312" w:hint="eastAsia"/>
          <w:b/>
          <w:bCs/>
          <w:color w:val="0000FF"/>
          <w:sz w:val="21"/>
        </w:rPr>
      </w:pPr>
      <w:r>
        <w:rPr>
          <w:rFonts w:ascii="Times New Roman" w:eastAsia="KaiTi_GB2312" w:hint="eastAsia"/>
          <w:b/>
          <w:bCs/>
          <w:color w:val="0000FF"/>
          <w:sz w:val="21"/>
        </w:rPr>
        <w:t>拥有财产的权利</w:t>
      </w:r>
    </w:p>
    <w:p w:rsidR="00000000" w:rsidRDefault="007A1441" w:rsidP="007A1441">
      <w:pPr>
        <w:pStyle w:val="BodyText"/>
        <w:spacing w:after="240" w:line="360" w:lineRule="exact"/>
        <w:ind w:firstLineChars="200" w:firstLine="31680"/>
        <w:rPr>
          <w:rFonts w:ascii="Times New Roman" w:hint="eastAsia"/>
          <w:sz w:val="21"/>
        </w:rPr>
      </w:pPr>
      <w:r>
        <w:rPr>
          <w:rFonts w:ascii="Times New Roman" w:hint="eastAsia"/>
          <w:sz w:val="21"/>
        </w:rPr>
        <w:t>马其顿共和国法律体系中财产所有权在《马其顿共和国宪法》第</w:t>
      </w:r>
      <w:r>
        <w:rPr>
          <w:rFonts w:ascii="Times New Roman" w:hint="eastAsia"/>
          <w:sz w:val="21"/>
        </w:rPr>
        <w:t>30</w:t>
      </w:r>
      <w:r>
        <w:rPr>
          <w:rFonts w:ascii="Times New Roman" w:hint="eastAsia"/>
          <w:sz w:val="21"/>
        </w:rPr>
        <w:t>条第</w:t>
      </w:r>
      <w:r>
        <w:rPr>
          <w:rFonts w:ascii="Times New Roman" w:hint="eastAsia"/>
          <w:sz w:val="21"/>
        </w:rPr>
        <w:t>1</w:t>
      </w:r>
      <w:r>
        <w:rPr>
          <w:rFonts w:ascii="Times New Roman" w:hint="eastAsia"/>
          <w:sz w:val="21"/>
        </w:rPr>
        <w:t>款的概述中得到了宪法和法律的保证。从这一概述可以得出结论，每一个公民，即每一个自然人（男性和女性）和每一个法律实体，根据宪法和法律，在相同条件下有权拥有财产。无法通过孤立的解释对《宪法》这一条款所涵盖的范围做出任何结论，只能系统地将这一条款与《马其顿共和国宪法》第</w:t>
      </w:r>
      <w:r>
        <w:rPr>
          <w:rFonts w:ascii="Times New Roman" w:hint="eastAsia"/>
          <w:sz w:val="21"/>
        </w:rPr>
        <w:t>8</w:t>
      </w:r>
      <w:r>
        <w:rPr>
          <w:rFonts w:ascii="Times New Roman" w:hint="eastAsia"/>
          <w:sz w:val="21"/>
        </w:rPr>
        <w:t>条第</w:t>
      </w:r>
      <w:r>
        <w:rPr>
          <w:rFonts w:ascii="Times New Roman" w:hint="eastAsia"/>
          <w:sz w:val="21"/>
        </w:rPr>
        <w:t>1</w:t>
      </w:r>
      <w:r>
        <w:rPr>
          <w:rFonts w:ascii="Times New Roman" w:hint="eastAsia"/>
          <w:sz w:val="21"/>
        </w:rPr>
        <w:t>款第</w:t>
      </w:r>
      <w:r>
        <w:rPr>
          <w:rFonts w:ascii="Times New Roman" w:hint="eastAsia"/>
          <w:sz w:val="21"/>
        </w:rPr>
        <w:t>6</w:t>
      </w:r>
      <w:r>
        <w:rPr>
          <w:rFonts w:ascii="Times New Roman" w:hint="eastAsia"/>
          <w:sz w:val="21"/>
        </w:rPr>
        <w:t>项一同解读，它在法律体系的基本价值中列出了“财产的法律保护”。考虑到对引述的第</w:t>
      </w:r>
      <w:r>
        <w:rPr>
          <w:rFonts w:ascii="Times New Roman" w:hint="eastAsia"/>
          <w:sz w:val="21"/>
        </w:rPr>
        <w:t>55</w:t>
      </w:r>
      <w:r>
        <w:rPr>
          <w:rFonts w:ascii="Times New Roman" w:hint="eastAsia"/>
          <w:sz w:val="21"/>
        </w:rPr>
        <w:t>条中财产所有权的保证是以对市场和企业自由的保证相配合的，拥有</w:t>
      </w:r>
      <w:r>
        <w:rPr>
          <w:rFonts w:ascii="Times New Roman" w:hint="eastAsia"/>
          <w:sz w:val="21"/>
        </w:rPr>
        <w:t>财产的宪法保证，实际上就是保证每个人拥有财产的个人权利，而不论其性别，既包括个人生活的私有范围，也包括工作范围。</w:t>
      </w:r>
    </w:p>
    <w:p w:rsidR="00000000" w:rsidRDefault="007A1441" w:rsidP="007A1441">
      <w:pPr>
        <w:pStyle w:val="BodyText"/>
        <w:spacing w:after="240" w:line="360" w:lineRule="exact"/>
        <w:ind w:firstLineChars="200" w:firstLine="31680"/>
        <w:rPr>
          <w:rFonts w:ascii="Times New Roman" w:hint="eastAsia"/>
          <w:sz w:val="21"/>
        </w:rPr>
      </w:pPr>
      <w:r>
        <w:rPr>
          <w:rFonts w:ascii="Times New Roman" w:hint="eastAsia"/>
          <w:sz w:val="21"/>
        </w:rPr>
        <w:t>对财产所有权的保证并不意味着它是完全不可侵犯的，也就是说并不意味着公共权力机构不能为了集体的利益而采取法律行动对它加以限制。个人是社会的成员，社会中还可能有超越个人利益的其他利益。个人有义务为共同利益作贡献，即便这不是其个人自己直接的利益。因此，《马其顿共和国宪法》声明：“所有权产生权利与义务，因此它应服务于个人和社会的利益。”</w:t>
      </w:r>
    </w:p>
    <w:p w:rsidR="00000000" w:rsidRDefault="007A1441" w:rsidP="007A1441">
      <w:pPr>
        <w:pStyle w:val="BodyText"/>
        <w:spacing w:after="240" w:line="360" w:lineRule="exact"/>
        <w:ind w:firstLineChars="200" w:firstLine="31680"/>
        <w:rPr>
          <w:rFonts w:ascii="Times New Roman" w:hint="eastAsia"/>
          <w:sz w:val="21"/>
        </w:rPr>
      </w:pPr>
      <w:r>
        <w:rPr>
          <w:rFonts w:ascii="Times New Roman" w:hint="eastAsia"/>
          <w:sz w:val="21"/>
        </w:rPr>
        <w:t>社会所有其他成员的整体自由，不论性别地对个人自由非全面，但却恰当地</w:t>
      </w:r>
      <w:r>
        <w:rPr>
          <w:rFonts w:ascii="Times New Roman" w:hint="eastAsia"/>
          <w:sz w:val="21"/>
        </w:rPr>
        <w:t>加以限制是有必要的。关于这一点，《马其顿共和国宪法》第</w:t>
      </w:r>
      <w:r>
        <w:rPr>
          <w:rFonts w:ascii="Times New Roman" w:hint="eastAsia"/>
          <w:sz w:val="21"/>
        </w:rPr>
        <w:t>30</w:t>
      </w:r>
      <w:r>
        <w:rPr>
          <w:rFonts w:ascii="Times New Roman" w:hint="eastAsia"/>
          <w:sz w:val="21"/>
        </w:rPr>
        <w:t>条第</w:t>
      </w:r>
      <w:r>
        <w:rPr>
          <w:rFonts w:ascii="Times New Roman" w:hint="eastAsia"/>
          <w:sz w:val="21"/>
        </w:rPr>
        <w:t>3</w:t>
      </w:r>
      <w:r>
        <w:rPr>
          <w:rFonts w:ascii="Times New Roman" w:hint="eastAsia"/>
          <w:sz w:val="21"/>
        </w:rPr>
        <w:t>和</w:t>
      </w:r>
      <w:r>
        <w:rPr>
          <w:rFonts w:ascii="Times New Roman" w:hint="eastAsia"/>
          <w:sz w:val="21"/>
        </w:rPr>
        <w:t>4</w:t>
      </w:r>
      <w:r>
        <w:rPr>
          <w:rFonts w:ascii="Times New Roman" w:hint="eastAsia"/>
          <w:sz w:val="21"/>
        </w:rPr>
        <w:t>款论述道：“任何人的财产和对它的权利不得受到限制或剥夺，除非法律宣布它属于公众的利益。一旦财产被征用或财产所有权受到限制，将保证给予恰当的，不得低于市场价值的补偿。”</w:t>
      </w:r>
    </w:p>
    <w:p w:rsidR="00000000" w:rsidRDefault="007A1441" w:rsidP="007A1441">
      <w:pPr>
        <w:pStyle w:val="BodyText"/>
        <w:spacing w:after="240" w:line="360" w:lineRule="exact"/>
        <w:ind w:firstLineChars="200" w:firstLine="31680"/>
        <w:rPr>
          <w:rFonts w:ascii="Times New Roman" w:hint="eastAsia"/>
          <w:sz w:val="21"/>
        </w:rPr>
      </w:pPr>
      <w:r>
        <w:rPr>
          <w:rFonts w:ascii="Times New Roman" w:hint="eastAsia"/>
          <w:sz w:val="21"/>
        </w:rPr>
        <w:t>马其顿共和国《财产和其他实体权利法》在一个名为“婚姻内外财产共同所有权”的独立章节中，在细节上规定了婚姻配偶私有财产的法律权利。这一法律将婚姻配偶的财产分为共同的和个人的财产。双方在婚姻期间获得的财产是他们的共同财产，婚前属于配偶其中一方拥有的财产为个人的财产。配偶一方通过继</w:t>
      </w:r>
      <w:r>
        <w:rPr>
          <w:rFonts w:ascii="Times New Roman" w:hint="eastAsia"/>
          <w:sz w:val="21"/>
        </w:rPr>
        <w:t>承、遗赠和收受礼物得到的财产，以及婚姻期间专为满足个人需要获得的，与全部共同财产相比价值不大的物品，将视为个人财产。配偶中的任一方可管理和处置个人财产，除非另有书面约定。</w:t>
      </w:r>
    </w:p>
    <w:p w:rsidR="00000000" w:rsidRDefault="007A1441" w:rsidP="007A1441">
      <w:pPr>
        <w:pStyle w:val="BodyText"/>
        <w:spacing w:after="240" w:line="360" w:lineRule="exact"/>
        <w:ind w:firstLineChars="200" w:firstLine="31680"/>
        <w:rPr>
          <w:rFonts w:ascii="Times New Roman" w:hint="eastAsia"/>
          <w:sz w:val="21"/>
        </w:rPr>
      </w:pPr>
      <w:r>
        <w:rPr>
          <w:rFonts w:ascii="Times New Roman" w:hint="eastAsia"/>
          <w:sz w:val="21"/>
        </w:rPr>
        <w:t>婚姻配偶对房产这一共同财产的所有权，将在公证处作为共同财产登记在双方的名下。如果只将其中一方作为这一共同财产的所有人登记，将视为登记在了配偶双方的名下。如果配偶双方作为某些部分的共有人登记，将视他们对共同财产划分了各自的份额。配偶双方在相互同意的情况下共同管理和处置共同财产。配偶任一方都不得独立处置财产中未实际确定的他</w:t>
      </w:r>
      <w:r>
        <w:rPr>
          <w:rFonts w:ascii="Times New Roman" w:hint="eastAsia"/>
          <w:sz w:val="21"/>
        </w:rPr>
        <w:t>/</w:t>
      </w:r>
      <w:r>
        <w:rPr>
          <w:rFonts w:ascii="Times New Roman" w:hint="eastAsia"/>
          <w:sz w:val="21"/>
        </w:rPr>
        <w:t>她自有的部分。</w:t>
      </w:r>
    </w:p>
    <w:p w:rsidR="00000000" w:rsidRDefault="007A1441" w:rsidP="007A1441">
      <w:pPr>
        <w:pStyle w:val="BodyText"/>
        <w:spacing w:after="240" w:line="360" w:lineRule="exact"/>
        <w:ind w:firstLineChars="200" w:firstLine="31680"/>
        <w:rPr>
          <w:rFonts w:ascii="Times New Roman" w:hint="eastAsia"/>
          <w:sz w:val="21"/>
        </w:rPr>
      </w:pPr>
      <w:r>
        <w:rPr>
          <w:rFonts w:ascii="Times New Roman" w:hint="eastAsia"/>
          <w:sz w:val="21"/>
        </w:rPr>
        <w:t>一</w:t>
      </w:r>
      <w:r>
        <w:rPr>
          <w:rFonts w:ascii="Times New Roman" w:hint="eastAsia"/>
          <w:sz w:val="21"/>
        </w:rPr>
        <w:t>旦出售共同财产中属于配偶其中一方的某一部分，将遵循共有人有权优先购买此财产的规则。配偶双方能够以书面方式同意其中一方负责管理和处置共同财产或其中的一部分。此协议可涉及财产全部的管理和处置，也可只涉及财产的常规管理或严格限定范围的管理。管理包括对财产在其一般功能的构架内进行处置，除非有另外的约定。允许任何一方在任何时间解除共同财产的管理和处置合约，除非解除合约会损害配偶的另一方。</w:t>
      </w:r>
    </w:p>
    <w:p w:rsidR="00000000" w:rsidRDefault="007A1441" w:rsidP="007A1441">
      <w:pPr>
        <w:pStyle w:val="BodyText"/>
        <w:spacing w:after="240" w:line="360" w:lineRule="exact"/>
        <w:ind w:firstLineChars="200" w:firstLine="31680"/>
        <w:rPr>
          <w:rFonts w:ascii="Times New Roman" w:hint="eastAsia"/>
          <w:sz w:val="21"/>
        </w:rPr>
      </w:pPr>
      <w:r>
        <w:rPr>
          <w:rFonts w:ascii="Times New Roman" w:hint="eastAsia"/>
          <w:sz w:val="21"/>
        </w:rPr>
        <w:t>当实际执行超越了管理和处置的协议框架时，在所述法律行为之前以一种适当方式征得配偶另一方的同意是必要的。如果配偶双方无法就共同财产的</w:t>
      </w:r>
      <w:r>
        <w:rPr>
          <w:rFonts w:ascii="Times New Roman" w:hint="eastAsia"/>
          <w:sz w:val="21"/>
        </w:rPr>
        <w:t>管理或其中一个特定范围达成一致，以及他们都不为共同所有权要求分配财产的份额，法院可根据其中一方的要求，就需要的管理措施在一项庭外诉讼中做出裁定。配偶双方可在婚姻中或离婚后，在相互同意的前提下分割共同财产。一旦分割婚姻双方的共同财产，个人财产的规则仍将适用。如果无法达成协议，法院将根据其中一方的要求，在一项庭外诉讼中分割财产。在法律分割双方之间的财产时，法院将按平等分割的原则处理共同财产。在配偶其中一方的要求下，只有当他</w:t>
      </w:r>
      <w:r>
        <w:rPr>
          <w:rFonts w:ascii="Times New Roman" w:hint="eastAsia"/>
          <w:sz w:val="21"/>
        </w:rPr>
        <w:t>/</w:t>
      </w:r>
      <w:r>
        <w:rPr>
          <w:rFonts w:ascii="Times New Roman" w:hint="eastAsia"/>
          <w:sz w:val="21"/>
        </w:rPr>
        <w:t>她证明他</w:t>
      </w:r>
      <w:r>
        <w:rPr>
          <w:rFonts w:ascii="Times New Roman" w:hint="eastAsia"/>
          <w:sz w:val="21"/>
        </w:rPr>
        <w:t>/</w:t>
      </w:r>
      <w:r>
        <w:rPr>
          <w:rFonts w:ascii="Times New Roman" w:hint="eastAsia"/>
          <w:sz w:val="21"/>
        </w:rPr>
        <w:t>她对共同财产的贡献明显和相当多地高于另一方，法院才可将共同财产更多的份额分配给</w:t>
      </w:r>
      <w:r>
        <w:rPr>
          <w:rFonts w:ascii="Times New Roman" w:hint="eastAsia"/>
          <w:sz w:val="21"/>
        </w:rPr>
        <w:t>他</w:t>
      </w:r>
      <w:r>
        <w:rPr>
          <w:rFonts w:ascii="Times New Roman" w:hint="eastAsia"/>
          <w:sz w:val="21"/>
        </w:rPr>
        <w:t>/</w:t>
      </w:r>
      <w:r>
        <w:rPr>
          <w:rFonts w:ascii="Times New Roman" w:hint="eastAsia"/>
          <w:sz w:val="21"/>
        </w:rPr>
        <w:t>她。在分割共同财产时，在其中一方的请求下，共同财产中对其完成自身工作有帮助的那些部分，将主要分配给这一方。在婚姻期间通过工作获得，但仅供其中一方个人使用的财产，在他</w:t>
      </w:r>
      <w:r>
        <w:rPr>
          <w:rFonts w:ascii="Times New Roman" w:hint="eastAsia"/>
          <w:sz w:val="21"/>
        </w:rPr>
        <w:t>/</w:t>
      </w:r>
      <w:r>
        <w:rPr>
          <w:rFonts w:ascii="Times New Roman" w:hint="eastAsia"/>
          <w:sz w:val="21"/>
        </w:rPr>
        <w:t>她的请求下，将不列为共同财产而分配给申请人。如果这些物品（是其中一方工作所需，或在婚姻期间通过工作获得仅供个人使用的物品）的价值比全部共同财产价值还高出许多，则它们还将被分割，除非接收这些物品的一方在另一方同意的情况下向其支付适当的费用或出让其他物品。</w:t>
      </w:r>
    </w:p>
    <w:p w:rsidR="00000000" w:rsidRDefault="007A1441" w:rsidP="007A1441">
      <w:pPr>
        <w:pStyle w:val="BodyText"/>
        <w:spacing w:after="240" w:line="360" w:lineRule="exact"/>
        <w:ind w:firstLineChars="200" w:firstLine="31680"/>
        <w:rPr>
          <w:rFonts w:ascii="Times New Roman" w:hint="eastAsia"/>
          <w:sz w:val="21"/>
        </w:rPr>
      </w:pPr>
      <w:r>
        <w:rPr>
          <w:rFonts w:ascii="Times New Roman" w:hint="eastAsia"/>
          <w:sz w:val="21"/>
        </w:rPr>
        <w:t>被指定监护共有子女的一方，除了自己的份额以外，还将分给用于子女，或他们急需的物品，以及明</w:t>
      </w:r>
      <w:r>
        <w:rPr>
          <w:rFonts w:ascii="Times New Roman" w:hint="eastAsia"/>
          <w:sz w:val="21"/>
        </w:rPr>
        <w:t>显应该属于监护人拥有的物品。</w:t>
      </w:r>
    </w:p>
    <w:p w:rsidR="00000000" w:rsidRDefault="007A1441" w:rsidP="007A1441">
      <w:pPr>
        <w:pStyle w:val="BodyText"/>
        <w:spacing w:after="240" w:line="360" w:lineRule="exact"/>
        <w:ind w:firstLineChars="200" w:firstLine="31680"/>
        <w:rPr>
          <w:rFonts w:ascii="Times New Roman" w:hint="eastAsia"/>
          <w:sz w:val="21"/>
        </w:rPr>
      </w:pPr>
      <w:r>
        <w:rPr>
          <w:rFonts w:ascii="Times New Roman" w:hint="eastAsia"/>
          <w:sz w:val="21"/>
        </w:rPr>
        <w:t>如果在分割共有财产的过程中，配偶中的一方被分配了相当少的一部分，根据配偶中一方的要求，法院可宣布对短缺的部分给予经济补偿。配偶一方对另一方婚前的义务，以及婚后他</w:t>
      </w:r>
      <w:r>
        <w:rPr>
          <w:rFonts w:ascii="Times New Roman" w:hint="eastAsia"/>
          <w:sz w:val="21"/>
        </w:rPr>
        <w:t>/</w:t>
      </w:r>
      <w:r>
        <w:rPr>
          <w:rFonts w:ascii="Times New Roman" w:hint="eastAsia"/>
          <w:sz w:val="21"/>
        </w:rPr>
        <w:t>她应该承担的义务不负有责任。配偶双方将负连带责任地承担其中一方为满足结婚需要而欠第三个实体的债务，以及根据一般法规双方对婚姻必须承担的义务。</w:t>
      </w:r>
    </w:p>
    <w:p w:rsidR="00000000" w:rsidRDefault="007A1441" w:rsidP="007A1441">
      <w:pPr>
        <w:pStyle w:val="BodyText"/>
        <w:spacing w:after="240" w:line="360" w:lineRule="exact"/>
        <w:ind w:firstLineChars="200" w:firstLine="31680"/>
        <w:rPr>
          <w:rFonts w:ascii="Times New Roman" w:hint="eastAsia"/>
          <w:sz w:val="21"/>
        </w:rPr>
      </w:pPr>
      <w:r>
        <w:rPr>
          <w:rFonts w:ascii="Times New Roman" w:hint="eastAsia"/>
          <w:sz w:val="21"/>
        </w:rPr>
        <w:t>用他</w:t>
      </w:r>
      <w:r>
        <w:rPr>
          <w:rFonts w:ascii="Times New Roman" w:hint="eastAsia"/>
          <w:sz w:val="21"/>
        </w:rPr>
        <w:t>/</w:t>
      </w:r>
      <w:r>
        <w:rPr>
          <w:rFonts w:ascii="Times New Roman" w:hint="eastAsia"/>
          <w:sz w:val="21"/>
        </w:rPr>
        <w:t>她个人的份额履行了共同义务的配偶一方，有权要求另一方对他</w:t>
      </w:r>
      <w:r>
        <w:rPr>
          <w:rFonts w:ascii="Times New Roman" w:hint="eastAsia"/>
          <w:sz w:val="21"/>
        </w:rPr>
        <w:t>/</w:t>
      </w:r>
      <w:r>
        <w:rPr>
          <w:rFonts w:ascii="Times New Roman" w:hint="eastAsia"/>
          <w:sz w:val="21"/>
        </w:rPr>
        <w:t>她所承担义务的部分给予补偿。结婚前或婚姻期间双方互赠的礼物不用退还。在非婚姻结合中伴侣双方所获得的财产视为共同财产</w:t>
      </w:r>
      <w:r>
        <w:rPr>
          <w:rFonts w:ascii="Times New Roman" w:hint="eastAsia"/>
          <w:sz w:val="21"/>
        </w:rPr>
        <w:t>。马其顿共和国《财产和其他实体权利法》中涉及婚姻配偶共有财产的条款同样适用于非婚姻结合中财产的管理、处置和不同部分的分配，也适用于非婚姻结合中财产的分割。</w:t>
      </w:r>
    </w:p>
    <w:p w:rsidR="00000000" w:rsidRDefault="007A1441">
      <w:pPr>
        <w:pStyle w:val="BodyText"/>
        <w:numPr>
          <w:ilvl w:val="1"/>
          <w:numId w:val="1209"/>
        </w:numPr>
        <w:tabs>
          <w:tab w:val="clear" w:pos="1140"/>
          <w:tab w:val="num" w:pos="480"/>
        </w:tabs>
        <w:spacing w:after="240" w:line="360" w:lineRule="exact"/>
        <w:ind w:left="0" w:firstLine="0"/>
        <w:rPr>
          <w:rFonts w:ascii="Times New Roman" w:eastAsia="KaiTi_GB2312" w:hint="eastAsia"/>
          <w:b/>
          <w:bCs/>
          <w:color w:val="0000FF"/>
          <w:sz w:val="21"/>
        </w:rPr>
      </w:pPr>
      <w:r>
        <w:rPr>
          <w:rFonts w:ascii="Times New Roman" w:eastAsia="KaiTi_GB2312" w:hint="eastAsia"/>
          <w:b/>
          <w:bCs/>
          <w:color w:val="0000FF"/>
          <w:sz w:val="21"/>
        </w:rPr>
        <w:t>自由迁移和择居的权利</w:t>
      </w:r>
    </w:p>
    <w:p w:rsidR="00000000" w:rsidRDefault="007A1441" w:rsidP="007A1441">
      <w:pPr>
        <w:pStyle w:val="BodyText"/>
        <w:spacing w:after="240" w:line="360" w:lineRule="exact"/>
        <w:ind w:firstLineChars="200" w:firstLine="31680"/>
        <w:rPr>
          <w:rFonts w:ascii="Times New Roman" w:hint="eastAsia"/>
          <w:sz w:val="21"/>
        </w:rPr>
      </w:pPr>
      <w:r>
        <w:rPr>
          <w:rFonts w:ascii="Times New Roman" w:hint="eastAsia"/>
          <w:sz w:val="21"/>
        </w:rPr>
        <w:t>《马其顿共和国宪法》第</w:t>
      </w:r>
      <w:r>
        <w:rPr>
          <w:rFonts w:ascii="Times New Roman" w:hint="eastAsia"/>
          <w:sz w:val="21"/>
        </w:rPr>
        <w:t>27</w:t>
      </w:r>
      <w:r>
        <w:rPr>
          <w:rFonts w:ascii="Times New Roman" w:hint="eastAsia"/>
          <w:sz w:val="21"/>
        </w:rPr>
        <w:t>条规定：“马其顿共和国所有公民均有权在马其顿共和国领土内自由迁移，有权自由地选择居住地；所有公民均有权离开和返回马其顿共和国领土。如果为了国家安全的需要，由于刑事调查或出于保护公民健康的目的，法律可以限制行使这些权利。”这一权利在马其顿共和国几个不同的法律中均有解释，它属于所有公民，不分性别。</w:t>
      </w:r>
    </w:p>
    <w:p w:rsidR="00000000" w:rsidRDefault="007A1441">
      <w:pPr>
        <w:pStyle w:val="H1"/>
        <w:jc w:val="center"/>
        <w:rPr>
          <w:rFonts w:hint="eastAsia"/>
        </w:rPr>
      </w:pPr>
      <w:r>
        <w:rPr>
          <w:rFonts w:hint="eastAsia"/>
        </w:rPr>
        <w:t>第</w:t>
      </w:r>
      <w:r>
        <w:rPr>
          <w:rFonts w:hint="eastAsia"/>
        </w:rPr>
        <w:t>16</w:t>
      </w:r>
      <w:r>
        <w:rPr>
          <w:rFonts w:hint="eastAsia"/>
        </w:rPr>
        <w:t>条</w:t>
      </w:r>
    </w:p>
    <w:p w:rsidR="00000000" w:rsidRDefault="007A1441" w:rsidP="007A1441">
      <w:pPr>
        <w:pStyle w:val="BodyText"/>
        <w:spacing w:after="240" w:line="360" w:lineRule="exact"/>
        <w:ind w:leftChars="200" w:left="31680" w:hangingChars="200" w:firstLine="31680"/>
        <w:rPr>
          <w:rFonts w:ascii="Times New Roman" w:eastAsia="KaiTi_GB2312" w:hint="eastAsia"/>
          <w:color w:val="0000FF"/>
          <w:sz w:val="21"/>
        </w:rPr>
      </w:pPr>
      <w:r>
        <w:rPr>
          <w:rFonts w:ascii="Times New Roman" w:eastAsia="KaiTi_GB2312" w:hint="eastAsia"/>
          <w:color w:val="0000FF"/>
          <w:sz w:val="21"/>
        </w:rPr>
        <w:t>1</w:t>
      </w:r>
      <w:r>
        <w:rPr>
          <w:rFonts w:ascii="Times New Roman" w:eastAsia="KaiTi_GB2312" w:hint="eastAsia"/>
          <w:color w:val="0000FF"/>
          <w:sz w:val="21"/>
        </w:rPr>
        <w:t>．</w:t>
      </w:r>
      <w:r>
        <w:rPr>
          <w:rFonts w:ascii="Times New Roman" w:eastAsia="KaiTi_GB2312"/>
          <w:color w:val="0000FF"/>
          <w:sz w:val="21"/>
        </w:rPr>
        <w:tab/>
      </w:r>
      <w:r>
        <w:rPr>
          <w:rFonts w:ascii="Times New Roman" w:eastAsia="KaiTi_GB2312" w:hint="eastAsia"/>
          <w:color w:val="0000FF"/>
          <w:sz w:val="21"/>
        </w:rPr>
        <w:t>缔约各国应采取一切适当措施，消除在有关婚姻和家庭关系的一切事项上对妇女的歧视，并特别应保证他们在男女平等基础上：</w:t>
      </w:r>
    </w:p>
    <w:p w:rsidR="00000000" w:rsidRDefault="007A1441" w:rsidP="007A1441">
      <w:pPr>
        <w:pStyle w:val="BodyText"/>
        <w:numPr>
          <w:ilvl w:val="1"/>
          <w:numId w:val="1210"/>
        </w:numPr>
        <w:tabs>
          <w:tab w:val="clear" w:pos="1140"/>
          <w:tab w:val="num" w:pos="1260"/>
        </w:tabs>
        <w:spacing w:after="240" w:line="360" w:lineRule="exact"/>
        <w:ind w:leftChars="400" w:left="31680" w:hangingChars="200" w:firstLine="31680"/>
        <w:rPr>
          <w:rFonts w:ascii="Times New Roman" w:eastAsia="KaiTi_GB2312" w:hint="eastAsia"/>
          <w:color w:val="0000FF"/>
          <w:sz w:val="21"/>
        </w:rPr>
      </w:pPr>
      <w:r>
        <w:rPr>
          <w:rFonts w:ascii="Times New Roman" w:eastAsia="KaiTi_GB2312" w:hint="eastAsia"/>
          <w:color w:val="0000FF"/>
          <w:sz w:val="21"/>
        </w:rPr>
        <w:t>有相同的缔婚权利；</w:t>
      </w:r>
    </w:p>
    <w:p w:rsidR="00000000" w:rsidRDefault="007A1441" w:rsidP="007A1441">
      <w:pPr>
        <w:pStyle w:val="BodyText"/>
        <w:numPr>
          <w:ilvl w:val="1"/>
          <w:numId w:val="1210"/>
        </w:numPr>
        <w:tabs>
          <w:tab w:val="clear" w:pos="1140"/>
          <w:tab w:val="num" w:pos="1260"/>
        </w:tabs>
        <w:spacing w:after="240" w:line="360" w:lineRule="exact"/>
        <w:ind w:leftChars="400" w:left="31680" w:hangingChars="200" w:firstLine="31680"/>
        <w:rPr>
          <w:rFonts w:ascii="Times New Roman" w:eastAsia="KaiTi_GB2312" w:hint="eastAsia"/>
          <w:color w:val="0000FF"/>
          <w:sz w:val="21"/>
        </w:rPr>
      </w:pPr>
      <w:r>
        <w:rPr>
          <w:rFonts w:ascii="Times New Roman" w:eastAsia="KaiTi_GB2312" w:hint="eastAsia"/>
          <w:color w:val="0000FF"/>
          <w:sz w:val="21"/>
        </w:rPr>
        <w:t>有相同的自由选择配偶和非经本人自由表示、完全同意不缔婚约的权利；</w:t>
      </w:r>
    </w:p>
    <w:p w:rsidR="00000000" w:rsidRDefault="007A1441" w:rsidP="007A1441">
      <w:pPr>
        <w:pStyle w:val="BodyText"/>
        <w:numPr>
          <w:ilvl w:val="1"/>
          <w:numId w:val="1210"/>
        </w:numPr>
        <w:tabs>
          <w:tab w:val="clear" w:pos="1140"/>
          <w:tab w:val="num" w:pos="1260"/>
        </w:tabs>
        <w:spacing w:after="240" w:line="360" w:lineRule="exact"/>
        <w:ind w:leftChars="400" w:left="31680" w:hangingChars="200" w:firstLine="31680"/>
        <w:rPr>
          <w:rFonts w:ascii="Times New Roman" w:eastAsia="KaiTi_GB2312" w:hint="eastAsia"/>
          <w:color w:val="0000FF"/>
          <w:sz w:val="21"/>
        </w:rPr>
      </w:pPr>
      <w:r>
        <w:rPr>
          <w:rFonts w:ascii="Times New Roman" w:eastAsia="KaiTi_GB2312" w:hint="eastAsia"/>
          <w:color w:val="0000FF"/>
          <w:sz w:val="21"/>
        </w:rPr>
        <w:t>在婚姻存续期间以及解除婚姻关系时，有相同的权利和义务；</w:t>
      </w:r>
    </w:p>
    <w:p w:rsidR="00000000" w:rsidRDefault="007A1441" w:rsidP="007A1441">
      <w:pPr>
        <w:pStyle w:val="BodyText"/>
        <w:numPr>
          <w:ilvl w:val="1"/>
          <w:numId w:val="1210"/>
        </w:numPr>
        <w:tabs>
          <w:tab w:val="clear" w:pos="1140"/>
          <w:tab w:val="num" w:pos="1260"/>
        </w:tabs>
        <w:spacing w:after="240" w:line="360" w:lineRule="exact"/>
        <w:ind w:leftChars="400" w:left="31680" w:hangingChars="200" w:firstLine="31680"/>
        <w:rPr>
          <w:rFonts w:ascii="Times New Roman" w:eastAsia="KaiTi_GB2312" w:hint="eastAsia"/>
          <w:color w:val="0000FF"/>
          <w:sz w:val="21"/>
        </w:rPr>
      </w:pPr>
      <w:r>
        <w:rPr>
          <w:rFonts w:ascii="Times New Roman" w:eastAsia="KaiTi_GB2312" w:hint="eastAsia"/>
          <w:color w:val="0000FF"/>
          <w:sz w:val="21"/>
        </w:rPr>
        <w:t>不认婚姻状况如何，在有关子女的事项上，作为父母亲有相同的权利和义务。但在任何情形下，均应以子女的利益为重；</w:t>
      </w:r>
    </w:p>
    <w:p w:rsidR="00000000" w:rsidRDefault="007A1441" w:rsidP="007A1441">
      <w:pPr>
        <w:pStyle w:val="BodyText"/>
        <w:numPr>
          <w:ilvl w:val="1"/>
          <w:numId w:val="1210"/>
        </w:numPr>
        <w:tabs>
          <w:tab w:val="clear" w:pos="1140"/>
          <w:tab w:val="num" w:pos="1260"/>
        </w:tabs>
        <w:spacing w:after="240" w:line="360" w:lineRule="exact"/>
        <w:ind w:leftChars="400" w:left="31680" w:hangingChars="200" w:firstLine="31680"/>
        <w:rPr>
          <w:rFonts w:ascii="Times New Roman" w:eastAsia="KaiTi_GB2312" w:hint="eastAsia"/>
          <w:color w:val="0000FF"/>
          <w:sz w:val="21"/>
        </w:rPr>
      </w:pPr>
      <w:r>
        <w:rPr>
          <w:rFonts w:ascii="Times New Roman" w:eastAsia="KaiTi_GB2312" w:hint="eastAsia"/>
          <w:color w:val="0000FF"/>
          <w:sz w:val="21"/>
        </w:rPr>
        <w:t>有相同的权利自由负责地决定子女人数和生育间隔，并有机会获得使她们能够行使这种权利的知识、教育和方法；</w:t>
      </w:r>
    </w:p>
    <w:p w:rsidR="00000000" w:rsidRDefault="007A1441" w:rsidP="007A1441">
      <w:pPr>
        <w:pStyle w:val="BodyText"/>
        <w:numPr>
          <w:ilvl w:val="1"/>
          <w:numId w:val="1210"/>
        </w:numPr>
        <w:tabs>
          <w:tab w:val="clear" w:pos="1140"/>
          <w:tab w:val="num" w:pos="1260"/>
        </w:tabs>
        <w:spacing w:after="240" w:line="360" w:lineRule="exact"/>
        <w:ind w:leftChars="400" w:left="31680" w:hangingChars="200" w:firstLine="31680"/>
        <w:rPr>
          <w:rFonts w:ascii="Times New Roman" w:eastAsia="KaiTi_GB2312" w:hint="eastAsia"/>
          <w:color w:val="0000FF"/>
          <w:sz w:val="21"/>
        </w:rPr>
      </w:pPr>
      <w:r>
        <w:rPr>
          <w:rFonts w:ascii="Times New Roman" w:eastAsia="KaiTi_GB2312" w:hint="eastAsia"/>
          <w:color w:val="0000FF"/>
          <w:sz w:val="21"/>
        </w:rPr>
        <w:t>在监护、看管、受托和收养子女或类似的制度方</w:t>
      </w:r>
      <w:r>
        <w:rPr>
          <w:rFonts w:ascii="Times New Roman" w:eastAsia="KaiTi_GB2312" w:hint="eastAsia"/>
          <w:color w:val="0000FF"/>
          <w:sz w:val="21"/>
        </w:rPr>
        <w:t>面，如果国家法规有这些观念的话，有相同的权利和义务。但在任何情形下，均应以子女的利益为重；</w:t>
      </w:r>
    </w:p>
    <w:p w:rsidR="00000000" w:rsidRDefault="007A1441" w:rsidP="007A1441">
      <w:pPr>
        <w:pStyle w:val="BodyText"/>
        <w:numPr>
          <w:ilvl w:val="1"/>
          <w:numId w:val="1210"/>
        </w:numPr>
        <w:tabs>
          <w:tab w:val="clear" w:pos="1140"/>
          <w:tab w:val="num" w:pos="1260"/>
        </w:tabs>
        <w:spacing w:after="240" w:line="360" w:lineRule="exact"/>
        <w:ind w:leftChars="400" w:left="31680" w:hangingChars="200" w:firstLine="31680"/>
        <w:rPr>
          <w:rFonts w:ascii="Times New Roman" w:eastAsia="KaiTi_GB2312" w:hint="eastAsia"/>
          <w:color w:val="0000FF"/>
          <w:sz w:val="21"/>
        </w:rPr>
      </w:pPr>
      <w:r>
        <w:rPr>
          <w:rFonts w:ascii="Times New Roman" w:eastAsia="KaiTi_GB2312" w:hint="eastAsia"/>
          <w:color w:val="0000FF"/>
          <w:sz w:val="21"/>
        </w:rPr>
        <w:t>夫妻有相同的个人权利，包括选择姓氏、专业和职业的权利；</w:t>
      </w:r>
    </w:p>
    <w:p w:rsidR="00000000" w:rsidRDefault="007A1441" w:rsidP="007A1441">
      <w:pPr>
        <w:pStyle w:val="BodyText"/>
        <w:numPr>
          <w:ilvl w:val="1"/>
          <w:numId w:val="1210"/>
        </w:numPr>
        <w:tabs>
          <w:tab w:val="clear" w:pos="1140"/>
          <w:tab w:val="num" w:pos="1260"/>
        </w:tabs>
        <w:spacing w:after="240" w:line="360" w:lineRule="exact"/>
        <w:ind w:leftChars="400" w:left="31680" w:hangingChars="200" w:firstLine="31680"/>
        <w:rPr>
          <w:rFonts w:ascii="Times New Roman" w:eastAsia="KaiTi_GB2312" w:hint="eastAsia"/>
          <w:color w:val="0000FF"/>
          <w:sz w:val="21"/>
        </w:rPr>
      </w:pPr>
      <w:r>
        <w:rPr>
          <w:rFonts w:ascii="Times New Roman" w:eastAsia="KaiTi_GB2312" w:hint="eastAsia"/>
          <w:color w:val="0000FF"/>
          <w:sz w:val="21"/>
        </w:rPr>
        <w:t>配偶双方在财产的所有、取得、经营、管理、享有、处置方面，不论是无偿的或是收取价值酬报的，都具有相同的权利。</w:t>
      </w:r>
    </w:p>
    <w:p w:rsidR="00000000" w:rsidRDefault="007A1441" w:rsidP="007A1441">
      <w:pPr>
        <w:pStyle w:val="BodyText"/>
        <w:spacing w:after="240" w:line="360" w:lineRule="exact"/>
        <w:ind w:leftChars="200" w:left="31680" w:hangingChars="200" w:firstLine="31680"/>
        <w:rPr>
          <w:rFonts w:ascii="Times New Roman" w:eastAsia="KaiTi_GB2312" w:hint="eastAsia"/>
          <w:color w:val="0000FF"/>
          <w:sz w:val="21"/>
        </w:rPr>
      </w:pPr>
      <w:r>
        <w:rPr>
          <w:rFonts w:ascii="Times New Roman" w:eastAsia="KaiTi_GB2312"/>
          <w:color w:val="0000FF"/>
          <w:sz w:val="21"/>
        </w:rPr>
        <w:t>2</w:t>
      </w:r>
      <w:r>
        <w:rPr>
          <w:rFonts w:ascii="Times New Roman" w:eastAsia="KaiTi_GB2312" w:hint="eastAsia"/>
          <w:color w:val="0000FF"/>
          <w:sz w:val="21"/>
        </w:rPr>
        <w:t>．</w:t>
      </w:r>
      <w:r>
        <w:rPr>
          <w:rFonts w:ascii="Times New Roman" w:eastAsia="KaiTi_GB2312" w:hint="eastAsia"/>
          <w:color w:val="0000FF"/>
          <w:sz w:val="21"/>
        </w:rPr>
        <w:tab/>
      </w:r>
      <w:r>
        <w:rPr>
          <w:rFonts w:ascii="Times New Roman" w:eastAsia="KaiTi_GB2312" w:hint="eastAsia"/>
          <w:color w:val="0000FF"/>
          <w:sz w:val="21"/>
        </w:rPr>
        <w:t>童年订婚和童婚应不具法律效力，并应采取一切必要行动，包括制订法律，规定结婚最低年龄，并规定婚姻必须向正式登记机构登记。</w:t>
      </w:r>
    </w:p>
    <w:p w:rsidR="00000000" w:rsidRDefault="007A1441" w:rsidP="007A1441">
      <w:pPr>
        <w:pStyle w:val="BodyText"/>
        <w:spacing w:after="240" w:line="360" w:lineRule="exact"/>
        <w:ind w:leftChars="-1" w:left="31680" w:firstLineChars="193" w:firstLine="31680"/>
        <w:rPr>
          <w:rFonts w:ascii="Times New Roman" w:hint="eastAsia"/>
          <w:sz w:val="21"/>
        </w:rPr>
      </w:pPr>
      <w:r>
        <w:rPr>
          <w:rFonts w:ascii="Times New Roman" w:hint="eastAsia"/>
          <w:sz w:val="21"/>
        </w:rPr>
        <w:t>《马其顿共和国宪法》是马其顿共和国《家庭法》起草的基点。根据《宪法》，家庭作为一种非常重要的制度，必须服从国家的特殊利益，也就是整</w:t>
      </w:r>
      <w:r>
        <w:rPr>
          <w:rFonts w:ascii="Times New Roman" w:hint="eastAsia"/>
          <w:sz w:val="21"/>
        </w:rPr>
        <w:t>个法律和制度体系的利益。然而，家庭立法的新观念并没有偏离这一地区传统的家庭特征。由此，马其顿共和国新的家庭法体制的基础也就确立了。</w:t>
      </w:r>
    </w:p>
    <w:p w:rsidR="00000000" w:rsidRDefault="007A1441" w:rsidP="007A1441">
      <w:pPr>
        <w:pStyle w:val="BodyText"/>
        <w:spacing w:after="240" w:line="360" w:lineRule="exact"/>
        <w:ind w:leftChars="-1" w:left="31680" w:firstLineChars="193" w:firstLine="31680"/>
        <w:rPr>
          <w:rFonts w:ascii="Times New Roman" w:hint="eastAsia"/>
          <w:sz w:val="21"/>
        </w:rPr>
      </w:pPr>
      <w:r>
        <w:rPr>
          <w:rFonts w:ascii="Times New Roman" w:hint="eastAsia"/>
          <w:sz w:val="21"/>
        </w:rPr>
        <w:t>新的《家庭法》提供了婚姻和家庭中所有关系的规则。它综合了家庭法四个领域：婚姻制度、父母和子女的关系、收养和监护制度。与婚姻家庭法律有关的所有问题都系统地列入了这部法律。</w:t>
      </w:r>
    </w:p>
    <w:p w:rsidR="00000000" w:rsidRDefault="007A1441" w:rsidP="007A1441">
      <w:pPr>
        <w:pStyle w:val="BodyText"/>
        <w:spacing w:after="240" w:line="360" w:lineRule="exact"/>
        <w:ind w:leftChars="-1" w:left="31680" w:firstLineChars="193" w:firstLine="31680"/>
        <w:rPr>
          <w:rFonts w:ascii="Times New Roman" w:hint="eastAsia"/>
          <w:sz w:val="21"/>
        </w:rPr>
      </w:pPr>
      <w:r>
        <w:rPr>
          <w:rFonts w:ascii="Times New Roman" w:hint="eastAsia"/>
          <w:sz w:val="21"/>
        </w:rPr>
        <w:t>根据《马其顿共和国宪法》，家庭，在其涉及的公共和社会的深远范围内，可按以下几个方面构建：</w:t>
      </w:r>
    </w:p>
    <w:p w:rsidR="00000000" w:rsidRDefault="007A1441" w:rsidP="007A1441">
      <w:pPr>
        <w:pStyle w:val="BodyText"/>
        <w:numPr>
          <w:ilvl w:val="0"/>
          <w:numId w:val="1211"/>
        </w:numPr>
        <w:tabs>
          <w:tab w:val="clear" w:pos="898"/>
          <w:tab w:val="num" w:pos="840"/>
        </w:tabs>
        <w:spacing w:after="240" w:line="360" w:lineRule="exact"/>
        <w:ind w:leftChars="200" w:left="31680" w:hangingChars="200" w:firstLine="31680"/>
        <w:rPr>
          <w:rFonts w:ascii="Times New Roman" w:hint="eastAsia"/>
          <w:sz w:val="21"/>
        </w:rPr>
      </w:pPr>
      <w:r>
        <w:rPr>
          <w:rFonts w:ascii="Times New Roman" w:hint="eastAsia"/>
          <w:sz w:val="21"/>
        </w:rPr>
        <w:t>国家对家庭的特别关注和保护；</w:t>
      </w:r>
    </w:p>
    <w:p w:rsidR="00000000" w:rsidRDefault="007A1441" w:rsidP="007A1441">
      <w:pPr>
        <w:pStyle w:val="BodyText"/>
        <w:numPr>
          <w:ilvl w:val="0"/>
          <w:numId w:val="1211"/>
        </w:numPr>
        <w:tabs>
          <w:tab w:val="clear" w:pos="898"/>
          <w:tab w:val="num" w:pos="840"/>
        </w:tabs>
        <w:spacing w:after="240" w:line="360" w:lineRule="exact"/>
        <w:ind w:leftChars="200" w:left="31680" w:hangingChars="200" w:firstLine="31680"/>
        <w:rPr>
          <w:rFonts w:ascii="Times New Roman" w:hint="eastAsia"/>
          <w:sz w:val="21"/>
        </w:rPr>
      </w:pPr>
      <w:r>
        <w:rPr>
          <w:rFonts w:ascii="Times New Roman" w:hint="eastAsia"/>
          <w:sz w:val="21"/>
        </w:rPr>
        <w:t>婚姻、家庭、非婚姻结合中的法律关系由法律确定；</w:t>
      </w:r>
    </w:p>
    <w:p w:rsidR="00000000" w:rsidRDefault="007A1441" w:rsidP="007A1441">
      <w:pPr>
        <w:pStyle w:val="BodyText"/>
        <w:numPr>
          <w:ilvl w:val="0"/>
          <w:numId w:val="1211"/>
        </w:numPr>
        <w:tabs>
          <w:tab w:val="clear" w:pos="898"/>
          <w:tab w:val="num" w:pos="840"/>
        </w:tabs>
        <w:spacing w:after="240" w:line="360" w:lineRule="exact"/>
        <w:ind w:leftChars="200" w:left="31680" w:hangingChars="200" w:firstLine="31680"/>
        <w:rPr>
          <w:rFonts w:ascii="Times New Roman" w:hint="eastAsia"/>
          <w:sz w:val="21"/>
        </w:rPr>
      </w:pPr>
      <w:r>
        <w:rPr>
          <w:rFonts w:ascii="Times New Roman" w:hint="eastAsia"/>
          <w:sz w:val="21"/>
        </w:rPr>
        <w:t>父母有权利和责任照顾和抚养他们的子女；</w:t>
      </w:r>
    </w:p>
    <w:p w:rsidR="00000000" w:rsidRDefault="007A1441" w:rsidP="007A1441">
      <w:pPr>
        <w:pStyle w:val="BodyText"/>
        <w:numPr>
          <w:ilvl w:val="0"/>
          <w:numId w:val="1211"/>
        </w:numPr>
        <w:tabs>
          <w:tab w:val="clear" w:pos="898"/>
          <w:tab w:val="num" w:pos="840"/>
        </w:tabs>
        <w:spacing w:after="240" w:line="360" w:lineRule="exact"/>
        <w:ind w:leftChars="200" w:left="31680" w:hangingChars="200" w:firstLine="31680"/>
        <w:rPr>
          <w:rFonts w:ascii="Times New Roman" w:hint="eastAsia"/>
          <w:sz w:val="21"/>
        </w:rPr>
      </w:pPr>
      <w:r>
        <w:rPr>
          <w:rFonts w:ascii="Times New Roman" w:hint="eastAsia"/>
          <w:sz w:val="21"/>
        </w:rPr>
        <w:t>子</w:t>
      </w:r>
      <w:r>
        <w:rPr>
          <w:rFonts w:ascii="Times New Roman" w:hint="eastAsia"/>
          <w:sz w:val="21"/>
        </w:rPr>
        <w:t>女有义务照料年老和无助的父母；</w:t>
      </w:r>
    </w:p>
    <w:p w:rsidR="00000000" w:rsidRDefault="007A1441" w:rsidP="007A1441">
      <w:pPr>
        <w:pStyle w:val="BodyText"/>
        <w:numPr>
          <w:ilvl w:val="0"/>
          <w:numId w:val="1211"/>
        </w:numPr>
        <w:tabs>
          <w:tab w:val="clear" w:pos="898"/>
          <w:tab w:val="num" w:pos="840"/>
        </w:tabs>
        <w:spacing w:after="240" w:line="360" w:lineRule="exact"/>
        <w:ind w:leftChars="200" w:left="31680" w:hangingChars="200" w:firstLine="31680"/>
        <w:rPr>
          <w:rFonts w:ascii="Times New Roman" w:hint="eastAsia"/>
          <w:sz w:val="21"/>
        </w:rPr>
      </w:pPr>
      <w:r>
        <w:rPr>
          <w:rFonts w:ascii="Times New Roman" w:hint="eastAsia"/>
          <w:sz w:val="21"/>
        </w:rPr>
        <w:t>国家为孤儿和缺乏家庭关怀的孩子提供特殊的保护。</w:t>
      </w:r>
    </w:p>
    <w:p w:rsidR="00000000" w:rsidRDefault="007A1441" w:rsidP="007A1441">
      <w:pPr>
        <w:pStyle w:val="BodyText"/>
        <w:spacing w:after="240" w:line="360" w:lineRule="exact"/>
        <w:ind w:firstLineChars="200" w:firstLine="31680"/>
        <w:rPr>
          <w:rFonts w:ascii="Times New Roman" w:hint="eastAsia"/>
          <w:sz w:val="21"/>
        </w:rPr>
      </w:pPr>
      <w:r>
        <w:rPr>
          <w:rFonts w:ascii="Times New Roman" w:hint="eastAsia"/>
          <w:sz w:val="21"/>
        </w:rPr>
        <w:t>基于这一宪法和法律的规定，并考虑到我们的家庭传统，马其顿共和国的《家庭法》将家庭定义为一个包括父母、子女和其他在一起共同生活的亲属所组成的结合体。当生育或收养了一个孩子后，家庭即成为一个结合体。基于这一团体的生物关系，它的基本目标和职能是以人道和文明的方式照顾和抚养子女及其后代。不过，我们的法律只接受男女之间一夫一妻的结合，其后的子女和家庭均建立在这个基础之上。这一家庭的定义包含了世界上发达国家有关家庭关系的家庭法规所具有的现代</w:t>
      </w:r>
      <w:r>
        <w:rPr>
          <w:rFonts w:ascii="Times New Roman" w:hint="eastAsia"/>
          <w:sz w:val="21"/>
        </w:rPr>
        <w:t>新观念，也包含了我们这一地区传统所要求的对老年父母和亲属照料的义务，他们在传统上被视为大家庭的一部分。由组织完善的机构代替家庭接收和照料年老体衰父母的前景似乎离我们还很遥远。</w:t>
      </w:r>
    </w:p>
    <w:p w:rsidR="00000000" w:rsidRDefault="007A1441" w:rsidP="007A1441">
      <w:pPr>
        <w:pStyle w:val="BodyText"/>
        <w:spacing w:after="240" w:line="360" w:lineRule="exact"/>
        <w:ind w:firstLineChars="200" w:firstLine="31680"/>
        <w:rPr>
          <w:rFonts w:ascii="Times New Roman" w:hint="eastAsia"/>
          <w:sz w:val="21"/>
        </w:rPr>
      </w:pPr>
      <w:r>
        <w:rPr>
          <w:rFonts w:ascii="Times New Roman" w:hint="eastAsia"/>
          <w:sz w:val="21"/>
        </w:rPr>
        <w:t>对于非婚姻结合，《家庭法》第</w:t>
      </w:r>
      <w:r>
        <w:rPr>
          <w:rFonts w:ascii="Times New Roman" w:hint="eastAsia"/>
          <w:sz w:val="21"/>
        </w:rPr>
        <w:t>13</w:t>
      </w:r>
      <w:r>
        <w:rPr>
          <w:rFonts w:ascii="Times New Roman" w:hint="eastAsia"/>
          <w:sz w:val="21"/>
        </w:rPr>
        <w:t>条规定对待这一类持续一年的结合体将等同于婚姻结合体，这时它将共同维持和分割结合期间获得的财产。</w:t>
      </w:r>
    </w:p>
    <w:p w:rsidR="00000000" w:rsidRDefault="007A1441" w:rsidP="007A1441">
      <w:pPr>
        <w:pStyle w:val="BodyText"/>
        <w:spacing w:after="240" w:line="360" w:lineRule="exact"/>
        <w:ind w:firstLineChars="200" w:firstLine="31680"/>
        <w:rPr>
          <w:rFonts w:ascii="Times New Roman" w:hint="eastAsia"/>
          <w:sz w:val="21"/>
        </w:rPr>
      </w:pPr>
      <w:r>
        <w:rPr>
          <w:rFonts w:ascii="Times New Roman" w:hint="eastAsia"/>
          <w:sz w:val="21"/>
        </w:rPr>
        <w:t>在我们新的立法中，加入了一项新条款，它涉及到有关因精神疾病或精神失调无能力结婚的问题。该法律为患有轻度精神失调及严重遗传疾病的人提供了一个结婚的机会，那就是他们必须得到“儿童和青少年精神看护协会”签发的有关遗</w:t>
      </w:r>
      <w:r>
        <w:rPr>
          <w:rFonts w:ascii="Times New Roman" w:hint="eastAsia"/>
          <w:sz w:val="21"/>
        </w:rPr>
        <w:t>传倾向的报告。</w:t>
      </w:r>
    </w:p>
    <w:p w:rsidR="00000000" w:rsidRDefault="007A1441">
      <w:pPr>
        <w:pStyle w:val="BodyText"/>
        <w:spacing w:after="240" w:line="360" w:lineRule="exact"/>
        <w:rPr>
          <w:rFonts w:ascii="Times New Roman" w:eastAsia="KaiTi_GB2312" w:hint="eastAsia"/>
          <w:b/>
          <w:bCs/>
          <w:color w:val="0000FF"/>
          <w:sz w:val="21"/>
        </w:rPr>
      </w:pPr>
      <w:r>
        <w:rPr>
          <w:rFonts w:ascii="Times New Roman" w:eastAsia="KaiTi_GB2312" w:hint="eastAsia"/>
          <w:b/>
          <w:bCs/>
          <w:color w:val="0000FF"/>
          <w:sz w:val="21"/>
        </w:rPr>
        <w:t>有关家庭关系的新法律中妇女的地位</w:t>
      </w:r>
    </w:p>
    <w:p w:rsidR="00000000" w:rsidRDefault="007A1441">
      <w:pPr>
        <w:pStyle w:val="BodyText"/>
        <w:spacing w:after="240" w:line="360" w:lineRule="exact"/>
        <w:rPr>
          <w:rFonts w:ascii="Times New Roman" w:eastAsia="KaiTi_GB2312" w:hint="eastAsia"/>
          <w:color w:val="0000FF"/>
          <w:sz w:val="21"/>
        </w:rPr>
      </w:pPr>
      <w:r>
        <w:rPr>
          <w:rFonts w:ascii="Times New Roman" w:eastAsia="KaiTi_GB2312" w:hint="eastAsia"/>
          <w:color w:val="0000FF"/>
          <w:sz w:val="21"/>
        </w:rPr>
        <w:t>自由生育的权利</w:t>
      </w:r>
    </w:p>
    <w:p w:rsidR="00000000" w:rsidRDefault="007A1441" w:rsidP="007A1441">
      <w:pPr>
        <w:pStyle w:val="BodyText"/>
        <w:spacing w:after="240" w:line="360" w:lineRule="exact"/>
        <w:ind w:firstLineChars="200" w:firstLine="31680"/>
        <w:rPr>
          <w:rFonts w:ascii="Times New Roman" w:hint="eastAsia"/>
          <w:sz w:val="21"/>
        </w:rPr>
      </w:pPr>
      <w:r>
        <w:rPr>
          <w:rFonts w:ascii="Times New Roman" w:hint="eastAsia"/>
          <w:sz w:val="21"/>
        </w:rPr>
        <w:t>在我们国家，宪法宣示的性别平等在另一个非常重要的方面也得以执行，那就是男女均有决定生育的自由。</w:t>
      </w:r>
    </w:p>
    <w:p w:rsidR="00000000" w:rsidRDefault="007A1441" w:rsidP="007A1441">
      <w:pPr>
        <w:pStyle w:val="BodyText"/>
        <w:spacing w:after="240" w:line="360" w:lineRule="exact"/>
        <w:ind w:firstLineChars="200" w:firstLine="31680"/>
        <w:rPr>
          <w:rFonts w:ascii="Times New Roman" w:hint="eastAsia"/>
          <w:sz w:val="21"/>
        </w:rPr>
      </w:pPr>
      <w:r>
        <w:rPr>
          <w:rFonts w:ascii="Times New Roman" w:hint="eastAsia"/>
          <w:sz w:val="21"/>
        </w:rPr>
        <w:t>《家庭法》规定婚姻配偶双方自由决定生育子女的数量和生育的时间。生育权是最基本的人权之一，根据我们的法律，它是夫妻共同的自由意愿和决定。我们国家是世界计划生育运动的一部分，由于世界人口的膨胀，联合国通过决议和声明对这一运动给予了有力的支持。这保证了出生率将保持在能够为抚育孩子成长提供良好条件这一目标的范围内。</w:t>
      </w:r>
    </w:p>
    <w:p w:rsidR="00000000" w:rsidRDefault="007A1441" w:rsidP="007A1441">
      <w:pPr>
        <w:pStyle w:val="BodyText"/>
        <w:spacing w:after="240" w:line="360" w:lineRule="exact"/>
        <w:ind w:firstLineChars="200" w:firstLine="31680"/>
        <w:rPr>
          <w:rFonts w:ascii="Times New Roman" w:hint="eastAsia"/>
          <w:sz w:val="21"/>
        </w:rPr>
      </w:pPr>
      <w:r>
        <w:rPr>
          <w:rFonts w:ascii="Times New Roman" w:hint="eastAsia"/>
          <w:sz w:val="21"/>
        </w:rPr>
        <w:t>我们国家对这一问题实行了一种人道的政策，</w:t>
      </w:r>
      <w:r>
        <w:rPr>
          <w:rFonts w:ascii="Times New Roman" w:hint="eastAsia"/>
          <w:sz w:val="21"/>
        </w:rPr>
        <w:t>即不对生育权的实现采取任何强制措施。父母亲自己保证家庭的经济和社会地位，也就是为子女的健康成长和发展提供最佳的条件是他们的基本责任。提供教育的机会是家庭中一项优先于上述责任的义务。</w:t>
      </w:r>
    </w:p>
    <w:p w:rsidR="00000000" w:rsidRDefault="007A1441" w:rsidP="007A1441">
      <w:pPr>
        <w:pStyle w:val="BodyText"/>
        <w:spacing w:after="240" w:line="360" w:lineRule="exact"/>
        <w:ind w:firstLineChars="200" w:firstLine="31680"/>
        <w:rPr>
          <w:rFonts w:ascii="Times New Roman" w:hint="eastAsia"/>
          <w:sz w:val="21"/>
        </w:rPr>
      </w:pPr>
      <w:r>
        <w:rPr>
          <w:rFonts w:ascii="Times New Roman" w:hint="eastAsia"/>
          <w:sz w:val="21"/>
        </w:rPr>
        <w:t>我们国家这一政策的一个重要的人道品质特性就是决心在社会事务各个层面提升妇女的地位和彻底消除这样一种传统观念，即妇女只是一个母亲，她的生理功能只是生孩子，她必须呆在家里做家庭主妇照料子女。</w:t>
      </w:r>
    </w:p>
    <w:p w:rsidR="00000000" w:rsidRDefault="007A1441" w:rsidP="007A1441">
      <w:pPr>
        <w:pStyle w:val="BodyText"/>
        <w:spacing w:after="240" w:line="360" w:lineRule="exact"/>
        <w:ind w:firstLineChars="200" w:firstLine="31680"/>
        <w:rPr>
          <w:rFonts w:ascii="Times New Roman" w:hint="eastAsia"/>
          <w:sz w:val="21"/>
        </w:rPr>
      </w:pPr>
      <w:r>
        <w:rPr>
          <w:rFonts w:ascii="Times New Roman" w:hint="eastAsia"/>
          <w:sz w:val="21"/>
        </w:rPr>
        <w:t>现代妇女受过更好的教育，思想更为解放，具有积极投身于政治和经济生活的能力。因此，关心妇女问题和得到联合国各类文件支持的这一人道的人口政策并不包</w:t>
      </w:r>
      <w:r>
        <w:rPr>
          <w:rFonts w:ascii="Times New Roman" w:hint="eastAsia"/>
          <w:sz w:val="21"/>
        </w:rPr>
        <w:t>含对妇女生物特征的任何歧视和侵犯。</w:t>
      </w:r>
    </w:p>
    <w:p w:rsidR="00000000" w:rsidRDefault="007A1441" w:rsidP="007A1441">
      <w:pPr>
        <w:pStyle w:val="BodyText"/>
        <w:spacing w:after="240" w:line="360" w:lineRule="exact"/>
        <w:ind w:firstLineChars="200" w:firstLine="31680"/>
        <w:rPr>
          <w:rFonts w:ascii="Times New Roman" w:hint="eastAsia"/>
          <w:sz w:val="21"/>
        </w:rPr>
      </w:pPr>
      <w:r>
        <w:rPr>
          <w:rFonts w:ascii="Times New Roman" w:hint="eastAsia"/>
          <w:sz w:val="21"/>
        </w:rPr>
        <w:t>人口政策的人道成分同样适用于男子，即父亲。子女数量过多将妨碍父亲投身于家中孩子的教育和对孩子身心发育成长的照料。另外，父亲作为家庭的一个供养人，有时还是家庭惟一的供养人，客观地讲，从提供食品、衣物到家庭舒适的生活，他无法供养太多的子女。这种客观障碍将导致对家庭的伤害，而贫穷将伤及子女，迫使他们在年幼时就参加工作，供养家庭，从而忽视了自身的教育和自己的童年。</w:t>
      </w:r>
    </w:p>
    <w:p w:rsidR="00000000" w:rsidRDefault="007A1441" w:rsidP="007A1441">
      <w:pPr>
        <w:pStyle w:val="BodyText"/>
        <w:spacing w:after="240" w:line="360" w:lineRule="exact"/>
        <w:ind w:firstLineChars="200" w:firstLine="31680"/>
        <w:rPr>
          <w:rFonts w:ascii="Times New Roman" w:hint="eastAsia"/>
          <w:sz w:val="21"/>
        </w:rPr>
      </w:pPr>
      <w:r>
        <w:rPr>
          <w:rFonts w:ascii="Times New Roman" w:hint="eastAsia"/>
          <w:sz w:val="21"/>
        </w:rPr>
        <w:t>众多人道主义性质的组织和机构支持这一人道的人口政策的实施。它的实施不仅仅包括空洞的口头宣传，还包括了令人信服的影响力</w:t>
      </w:r>
      <w:r>
        <w:rPr>
          <w:rFonts w:ascii="Times New Roman" w:hint="eastAsia"/>
          <w:sz w:val="21"/>
        </w:rPr>
        <w:t>并证明了合理的子女数量是他们正常发展的一个前提条件，而过多的子女数量对他们自身的发展是有害的。</w:t>
      </w:r>
    </w:p>
    <w:p w:rsidR="00000000" w:rsidRDefault="007A1441">
      <w:pPr>
        <w:pStyle w:val="BodyText"/>
        <w:spacing w:after="240" w:line="360" w:lineRule="exact"/>
        <w:rPr>
          <w:rFonts w:ascii="Times New Roman" w:eastAsia="KaiTi_GB2312" w:hint="eastAsia"/>
          <w:color w:val="0000FF"/>
          <w:sz w:val="21"/>
        </w:rPr>
      </w:pPr>
      <w:r>
        <w:rPr>
          <w:rFonts w:ascii="Times New Roman" w:eastAsia="KaiTi_GB2312" w:hint="eastAsia"/>
          <w:color w:val="0000FF"/>
          <w:sz w:val="21"/>
        </w:rPr>
        <w:t>选择个人姓名的权利</w:t>
      </w:r>
    </w:p>
    <w:p w:rsidR="00000000" w:rsidRDefault="007A1441" w:rsidP="007A1441">
      <w:pPr>
        <w:pStyle w:val="BodyText"/>
        <w:spacing w:after="240" w:line="360" w:lineRule="exact"/>
        <w:ind w:firstLineChars="200" w:firstLine="31680"/>
        <w:rPr>
          <w:rFonts w:ascii="Times New Roman" w:hint="eastAsia"/>
          <w:sz w:val="21"/>
        </w:rPr>
      </w:pPr>
      <w:r>
        <w:rPr>
          <w:rFonts w:ascii="Times New Roman" w:hint="eastAsia"/>
          <w:sz w:val="21"/>
        </w:rPr>
        <w:t>《家庭法》的条款中规定了选择个人姓名的问题。该法律第</w:t>
      </w:r>
      <w:r>
        <w:rPr>
          <w:rFonts w:ascii="Times New Roman" w:hint="eastAsia"/>
          <w:sz w:val="21"/>
        </w:rPr>
        <w:t>31</w:t>
      </w:r>
      <w:r>
        <w:rPr>
          <w:rFonts w:ascii="Times New Roman" w:hint="eastAsia"/>
          <w:sz w:val="21"/>
        </w:rPr>
        <w:t>条规定了妇女拥有自由决定自己姓氏的权利：“结婚后，允许配偶双方保留各自的姓氏；或使用配偶其中一方的姓氏；或在各自姓氏中加上另一方的姓氏；或其中一方将另一方的姓氏加在自己的姓氏之前”。</w:t>
      </w:r>
    </w:p>
    <w:p w:rsidR="00000000" w:rsidRDefault="007A1441" w:rsidP="007A1441">
      <w:pPr>
        <w:pStyle w:val="BodyText"/>
        <w:spacing w:after="240" w:line="360" w:lineRule="exact"/>
        <w:ind w:firstLineChars="200" w:firstLine="31680"/>
        <w:rPr>
          <w:rFonts w:ascii="Times New Roman" w:hint="eastAsia"/>
          <w:sz w:val="21"/>
        </w:rPr>
      </w:pPr>
      <w:r>
        <w:rPr>
          <w:rFonts w:ascii="Times New Roman" w:hint="eastAsia"/>
          <w:sz w:val="21"/>
        </w:rPr>
        <w:t>然而，在这一条款的实际执行中，显示出在选择姓氏的问题上，家庭传统，特别是婚姻配偶的宗教传统具有很强的影响力。</w:t>
      </w:r>
    </w:p>
    <w:p w:rsidR="00000000" w:rsidRDefault="007A1441" w:rsidP="007A1441">
      <w:pPr>
        <w:pStyle w:val="BodyText"/>
        <w:spacing w:after="240" w:line="360" w:lineRule="exact"/>
        <w:ind w:firstLineChars="200" w:firstLine="31680"/>
        <w:rPr>
          <w:rFonts w:ascii="Times New Roman" w:hint="eastAsia"/>
          <w:sz w:val="21"/>
        </w:rPr>
      </w:pPr>
      <w:r>
        <w:rPr>
          <w:rFonts w:ascii="Times New Roman" w:hint="eastAsia"/>
          <w:sz w:val="21"/>
        </w:rPr>
        <w:t>从</w:t>
      </w:r>
      <w:r>
        <w:rPr>
          <w:rFonts w:ascii="Times New Roman" w:hint="eastAsia"/>
          <w:sz w:val="21"/>
        </w:rPr>
        <w:t>1990</w:t>
      </w:r>
      <w:r>
        <w:rPr>
          <w:rFonts w:ascii="Times New Roman" w:hint="eastAsia"/>
          <w:sz w:val="21"/>
        </w:rPr>
        <w:t>年到</w:t>
      </w:r>
      <w:r>
        <w:rPr>
          <w:rFonts w:ascii="Times New Roman" w:hint="eastAsia"/>
          <w:sz w:val="21"/>
        </w:rPr>
        <w:t>1997</w:t>
      </w:r>
      <w:r>
        <w:rPr>
          <w:rFonts w:ascii="Times New Roman" w:hint="eastAsia"/>
          <w:sz w:val="21"/>
        </w:rPr>
        <w:t>年上半年，大多数新娘决定</w:t>
      </w:r>
      <w:r>
        <w:rPr>
          <w:rFonts w:ascii="Times New Roman" w:hint="eastAsia"/>
          <w:sz w:val="21"/>
        </w:rPr>
        <w:t>使用丈夫的姓氏，超过婚姻的</w:t>
      </w:r>
      <w:r>
        <w:rPr>
          <w:rFonts w:ascii="Times New Roman" w:hint="eastAsia"/>
          <w:sz w:val="21"/>
        </w:rPr>
        <w:t>90%</w:t>
      </w:r>
      <w:r>
        <w:rPr>
          <w:rFonts w:ascii="Times New Roman" w:hint="eastAsia"/>
          <w:sz w:val="21"/>
        </w:rPr>
        <w:t>。</w:t>
      </w:r>
    </w:p>
    <w:p w:rsidR="00000000" w:rsidRDefault="007A1441" w:rsidP="007A1441">
      <w:pPr>
        <w:pStyle w:val="BodyText"/>
        <w:spacing w:after="240" w:line="360" w:lineRule="exact"/>
        <w:ind w:firstLineChars="200" w:firstLine="31680"/>
        <w:rPr>
          <w:rFonts w:ascii="Times New Roman" w:hint="eastAsia"/>
          <w:sz w:val="21"/>
        </w:rPr>
      </w:pPr>
      <w:r>
        <w:rPr>
          <w:rFonts w:ascii="Times New Roman" w:hint="eastAsia"/>
          <w:sz w:val="21"/>
        </w:rPr>
        <w:t>在同一时期，决定使用丈夫姓氏再加她们自己婚前姓氏的新娘人数有少量的增加，这一趋势明显但幅度较小。此外，也有新郎使用新娘姓氏的情况（</w:t>
      </w:r>
      <w:r>
        <w:rPr>
          <w:rFonts w:ascii="Times New Roman" w:hint="eastAsia"/>
          <w:sz w:val="21"/>
        </w:rPr>
        <w:t>1991</w:t>
      </w:r>
      <w:r>
        <w:rPr>
          <w:rFonts w:ascii="Times New Roman" w:hint="eastAsia"/>
          <w:sz w:val="21"/>
        </w:rPr>
        <w:t>年</w:t>
      </w:r>
      <w:r>
        <w:rPr>
          <w:rFonts w:ascii="Times New Roman" w:hint="eastAsia"/>
          <w:sz w:val="21"/>
        </w:rPr>
        <w:t>1</w:t>
      </w:r>
      <w:r>
        <w:rPr>
          <w:rFonts w:ascii="Times New Roman" w:hint="eastAsia"/>
          <w:sz w:val="21"/>
        </w:rPr>
        <w:t>起，</w:t>
      </w:r>
      <w:r>
        <w:rPr>
          <w:rFonts w:ascii="Times New Roman" w:hint="eastAsia"/>
          <w:sz w:val="21"/>
        </w:rPr>
        <w:t>1993</w:t>
      </w:r>
      <w:r>
        <w:rPr>
          <w:rFonts w:ascii="Times New Roman" w:hint="eastAsia"/>
          <w:sz w:val="21"/>
        </w:rPr>
        <w:t>年</w:t>
      </w:r>
      <w:r>
        <w:rPr>
          <w:rFonts w:ascii="Times New Roman" w:hint="eastAsia"/>
          <w:sz w:val="21"/>
        </w:rPr>
        <w:t>9</w:t>
      </w:r>
      <w:r>
        <w:rPr>
          <w:rFonts w:ascii="Times New Roman" w:hint="eastAsia"/>
          <w:sz w:val="21"/>
        </w:rPr>
        <w:t>起，以后还有增加）。但对这种情况的客观调查显示，这些婚姻涉及到外国公民，目的是使用新娘的姓氏以便获得外国国籍，或更快更容易地适应也是外国公民的新娘。因此，不是我们的男人已越过了解放的过程或是克服了家庭姓氏的传统观念，而是利益的驱使，是在发掘新娘居住国家的某些经济特权。</w:t>
      </w:r>
    </w:p>
    <w:p w:rsidR="00000000" w:rsidRDefault="007A1441">
      <w:pPr>
        <w:pStyle w:val="BodyText"/>
        <w:spacing w:after="240" w:line="360" w:lineRule="exact"/>
        <w:jc w:val="center"/>
        <w:rPr>
          <w:rFonts w:ascii="SimHei" w:eastAsia="SimHei"/>
          <w:color w:val="FF0000"/>
          <w:sz w:val="21"/>
        </w:rPr>
      </w:pPr>
      <w:r>
        <w:rPr>
          <w:rFonts w:ascii="SimHei" w:eastAsia="SimHei"/>
          <w:color w:val="FF0000"/>
          <w:sz w:val="21"/>
        </w:rPr>
        <w:t>1993-2001</w:t>
      </w:r>
      <w:r>
        <w:rPr>
          <w:rFonts w:ascii="SimHei" w:eastAsia="SimHei" w:hint="eastAsia"/>
          <w:color w:val="FF0000"/>
          <w:sz w:val="21"/>
        </w:rPr>
        <w:t>年间，男女首次结婚的平均年龄</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47"/>
        <w:gridCol w:w="1242"/>
        <w:gridCol w:w="1242"/>
        <w:gridCol w:w="1242"/>
        <w:gridCol w:w="1242"/>
        <w:gridCol w:w="1242"/>
        <w:gridCol w:w="1242"/>
        <w:gridCol w:w="1242"/>
      </w:tblGrid>
      <w:tr w:rsidR="00000000">
        <w:tc>
          <w:tcPr>
            <w:tcW w:w="583" w:type="pct"/>
            <w:tcBorders>
              <w:top w:val="single" w:sz="4" w:space="0" w:color="auto"/>
              <w:left w:val="single" w:sz="4" w:space="0" w:color="auto"/>
              <w:bottom w:val="single" w:sz="4" w:space="0" w:color="auto"/>
              <w:right w:val="single" w:sz="4" w:space="0" w:color="auto"/>
            </w:tcBorders>
          </w:tcPr>
          <w:p w:rsidR="00000000" w:rsidRDefault="007A1441">
            <w:pPr>
              <w:spacing w:after="120" w:line="360" w:lineRule="exact"/>
              <w:rPr>
                <w:b/>
                <w:bCs/>
                <w:color w:val="FF0000"/>
                <w:sz w:val="18"/>
              </w:rPr>
            </w:pPr>
          </w:p>
        </w:tc>
        <w:tc>
          <w:tcPr>
            <w:tcW w:w="631" w:type="pct"/>
            <w:tcBorders>
              <w:top w:val="single" w:sz="4" w:space="0" w:color="auto"/>
              <w:left w:val="single" w:sz="4" w:space="0" w:color="auto"/>
              <w:bottom w:val="single" w:sz="4" w:space="0" w:color="auto"/>
              <w:right w:val="single" w:sz="4" w:space="0" w:color="auto"/>
            </w:tcBorders>
          </w:tcPr>
          <w:p w:rsidR="00000000" w:rsidRDefault="007A1441">
            <w:pPr>
              <w:spacing w:after="120" w:line="360" w:lineRule="exact"/>
              <w:jc w:val="center"/>
              <w:rPr>
                <w:b/>
                <w:bCs/>
                <w:color w:val="FF0000"/>
                <w:sz w:val="18"/>
              </w:rPr>
            </w:pPr>
            <w:r>
              <w:rPr>
                <w:b/>
                <w:bCs/>
                <w:color w:val="FF0000"/>
                <w:sz w:val="18"/>
              </w:rPr>
              <w:t>1993</w:t>
            </w:r>
          </w:p>
        </w:tc>
        <w:tc>
          <w:tcPr>
            <w:tcW w:w="631" w:type="pct"/>
            <w:tcBorders>
              <w:top w:val="single" w:sz="4" w:space="0" w:color="auto"/>
              <w:left w:val="single" w:sz="4" w:space="0" w:color="auto"/>
              <w:bottom w:val="single" w:sz="4" w:space="0" w:color="auto"/>
              <w:right w:val="single" w:sz="4" w:space="0" w:color="auto"/>
            </w:tcBorders>
          </w:tcPr>
          <w:p w:rsidR="00000000" w:rsidRDefault="007A1441">
            <w:pPr>
              <w:spacing w:after="120" w:line="360" w:lineRule="exact"/>
              <w:jc w:val="center"/>
              <w:rPr>
                <w:b/>
                <w:bCs/>
                <w:color w:val="FF0000"/>
                <w:sz w:val="18"/>
              </w:rPr>
            </w:pPr>
            <w:r>
              <w:rPr>
                <w:b/>
                <w:bCs/>
                <w:color w:val="FF0000"/>
                <w:sz w:val="18"/>
              </w:rPr>
              <w:t>1995</w:t>
            </w:r>
          </w:p>
        </w:tc>
        <w:tc>
          <w:tcPr>
            <w:tcW w:w="631" w:type="pct"/>
            <w:tcBorders>
              <w:top w:val="single" w:sz="4" w:space="0" w:color="auto"/>
              <w:left w:val="single" w:sz="4" w:space="0" w:color="auto"/>
              <w:bottom w:val="single" w:sz="4" w:space="0" w:color="auto"/>
              <w:right w:val="single" w:sz="4" w:space="0" w:color="auto"/>
            </w:tcBorders>
          </w:tcPr>
          <w:p w:rsidR="00000000" w:rsidRDefault="007A1441">
            <w:pPr>
              <w:spacing w:after="120" w:line="360" w:lineRule="exact"/>
              <w:jc w:val="center"/>
              <w:rPr>
                <w:b/>
                <w:bCs/>
                <w:color w:val="FF0000"/>
                <w:sz w:val="18"/>
              </w:rPr>
            </w:pPr>
            <w:r>
              <w:rPr>
                <w:b/>
                <w:bCs/>
                <w:color w:val="FF0000"/>
                <w:sz w:val="18"/>
              </w:rPr>
              <w:t>1997</w:t>
            </w:r>
          </w:p>
        </w:tc>
        <w:tc>
          <w:tcPr>
            <w:tcW w:w="631" w:type="pct"/>
            <w:tcBorders>
              <w:top w:val="single" w:sz="4" w:space="0" w:color="auto"/>
              <w:left w:val="single" w:sz="4" w:space="0" w:color="auto"/>
              <w:bottom w:val="single" w:sz="4" w:space="0" w:color="auto"/>
              <w:right w:val="single" w:sz="4" w:space="0" w:color="auto"/>
            </w:tcBorders>
          </w:tcPr>
          <w:p w:rsidR="00000000" w:rsidRDefault="007A1441">
            <w:pPr>
              <w:spacing w:after="120" w:line="360" w:lineRule="exact"/>
              <w:jc w:val="center"/>
              <w:rPr>
                <w:b/>
                <w:bCs/>
                <w:color w:val="FF0000"/>
                <w:sz w:val="18"/>
              </w:rPr>
            </w:pPr>
            <w:r>
              <w:rPr>
                <w:b/>
                <w:bCs/>
                <w:color w:val="FF0000"/>
                <w:sz w:val="18"/>
              </w:rPr>
              <w:t>1998</w:t>
            </w:r>
          </w:p>
        </w:tc>
        <w:tc>
          <w:tcPr>
            <w:tcW w:w="631" w:type="pct"/>
            <w:tcBorders>
              <w:top w:val="single" w:sz="4" w:space="0" w:color="auto"/>
              <w:left w:val="single" w:sz="4" w:space="0" w:color="auto"/>
              <w:bottom w:val="single" w:sz="4" w:space="0" w:color="auto"/>
              <w:right w:val="single" w:sz="4" w:space="0" w:color="auto"/>
            </w:tcBorders>
          </w:tcPr>
          <w:p w:rsidR="00000000" w:rsidRDefault="007A1441">
            <w:pPr>
              <w:spacing w:after="120" w:line="360" w:lineRule="exact"/>
              <w:jc w:val="center"/>
              <w:rPr>
                <w:b/>
                <w:bCs/>
                <w:color w:val="FF0000"/>
                <w:sz w:val="18"/>
              </w:rPr>
            </w:pPr>
            <w:r>
              <w:rPr>
                <w:b/>
                <w:bCs/>
                <w:color w:val="FF0000"/>
                <w:sz w:val="18"/>
              </w:rPr>
              <w:t>1999</w:t>
            </w:r>
          </w:p>
        </w:tc>
        <w:tc>
          <w:tcPr>
            <w:tcW w:w="631" w:type="pct"/>
            <w:tcBorders>
              <w:top w:val="single" w:sz="4" w:space="0" w:color="auto"/>
              <w:left w:val="single" w:sz="4" w:space="0" w:color="auto"/>
              <w:bottom w:val="single" w:sz="4" w:space="0" w:color="auto"/>
              <w:right w:val="single" w:sz="4" w:space="0" w:color="auto"/>
            </w:tcBorders>
          </w:tcPr>
          <w:p w:rsidR="00000000" w:rsidRDefault="007A1441">
            <w:pPr>
              <w:spacing w:after="120" w:line="360" w:lineRule="exact"/>
              <w:jc w:val="center"/>
              <w:rPr>
                <w:b/>
                <w:bCs/>
                <w:color w:val="FF0000"/>
                <w:sz w:val="18"/>
              </w:rPr>
            </w:pPr>
            <w:r>
              <w:rPr>
                <w:b/>
                <w:bCs/>
                <w:color w:val="FF0000"/>
                <w:sz w:val="18"/>
              </w:rPr>
              <w:t>2000</w:t>
            </w:r>
          </w:p>
        </w:tc>
        <w:tc>
          <w:tcPr>
            <w:tcW w:w="631" w:type="pct"/>
            <w:tcBorders>
              <w:top w:val="single" w:sz="4" w:space="0" w:color="auto"/>
              <w:left w:val="single" w:sz="4" w:space="0" w:color="auto"/>
              <w:bottom w:val="single" w:sz="4" w:space="0" w:color="auto"/>
              <w:right w:val="single" w:sz="4" w:space="0" w:color="auto"/>
            </w:tcBorders>
          </w:tcPr>
          <w:p w:rsidR="00000000" w:rsidRDefault="007A1441">
            <w:pPr>
              <w:spacing w:after="120" w:line="360" w:lineRule="exact"/>
              <w:jc w:val="center"/>
              <w:rPr>
                <w:b/>
                <w:bCs/>
                <w:color w:val="FF0000"/>
                <w:sz w:val="18"/>
              </w:rPr>
            </w:pPr>
            <w:r>
              <w:rPr>
                <w:b/>
                <w:bCs/>
                <w:color w:val="FF0000"/>
                <w:sz w:val="18"/>
              </w:rPr>
              <w:t>2001</w:t>
            </w:r>
          </w:p>
        </w:tc>
      </w:tr>
      <w:tr w:rsidR="00000000">
        <w:tc>
          <w:tcPr>
            <w:tcW w:w="583" w:type="pct"/>
            <w:tcBorders>
              <w:top w:val="single" w:sz="4" w:space="0" w:color="auto"/>
              <w:left w:val="single" w:sz="4" w:space="0" w:color="auto"/>
              <w:bottom w:val="single" w:sz="4" w:space="0" w:color="auto"/>
              <w:right w:val="single" w:sz="4" w:space="0" w:color="auto"/>
            </w:tcBorders>
          </w:tcPr>
          <w:p w:rsidR="00000000" w:rsidRDefault="007A1441">
            <w:pPr>
              <w:spacing w:after="120" w:line="360" w:lineRule="exact"/>
              <w:rPr>
                <w:rFonts w:hint="eastAsia"/>
                <w:sz w:val="18"/>
              </w:rPr>
            </w:pPr>
            <w:r>
              <w:rPr>
                <w:rFonts w:hint="eastAsia"/>
                <w:sz w:val="18"/>
              </w:rPr>
              <w:t>男子</w:t>
            </w:r>
          </w:p>
        </w:tc>
        <w:tc>
          <w:tcPr>
            <w:tcW w:w="631" w:type="pct"/>
            <w:tcBorders>
              <w:top w:val="single" w:sz="4" w:space="0" w:color="auto"/>
              <w:left w:val="single" w:sz="4" w:space="0" w:color="auto"/>
              <w:bottom w:val="single" w:sz="4" w:space="0" w:color="auto"/>
              <w:right w:val="single" w:sz="4" w:space="0" w:color="auto"/>
            </w:tcBorders>
          </w:tcPr>
          <w:p w:rsidR="00000000" w:rsidRDefault="007A1441">
            <w:pPr>
              <w:spacing w:after="120" w:line="360" w:lineRule="exact"/>
              <w:jc w:val="center"/>
              <w:rPr>
                <w:sz w:val="18"/>
              </w:rPr>
            </w:pPr>
            <w:r>
              <w:rPr>
                <w:sz w:val="18"/>
              </w:rPr>
              <w:t>25.85</w:t>
            </w:r>
          </w:p>
        </w:tc>
        <w:tc>
          <w:tcPr>
            <w:tcW w:w="631" w:type="pct"/>
            <w:tcBorders>
              <w:top w:val="single" w:sz="4" w:space="0" w:color="auto"/>
              <w:left w:val="single" w:sz="4" w:space="0" w:color="auto"/>
              <w:bottom w:val="single" w:sz="4" w:space="0" w:color="auto"/>
              <w:right w:val="single" w:sz="4" w:space="0" w:color="auto"/>
            </w:tcBorders>
          </w:tcPr>
          <w:p w:rsidR="00000000" w:rsidRDefault="007A1441">
            <w:pPr>
              <w:spacing w:after="120" w:line="360" w:lineRule="exact"/>
              <w:jc w:val="center"/>
              <w:rPr>
                <w:sz w:val="18"/>
              </w:rPr>
            </w:pPr>
            <w:r>
              <w:rPr>
                <w:sz w:val="18"/>
              </w:rPr>
              <w:t>26.06</w:t>
            </w:r>
          </w:p>
        </w:tc>
        <w:tc>
          <w:tcPr>
            <w:tcW w:w="631" w:type="pct"/>
            <w:tcBorders>
              <w:top w:val="single" w:sz="4" w:space="0" w:color="auto"/>
              <w:left w:val="single" w:sz="4" w:space="0" w:color="auto"/>
              <w:bottom w:val="single" w:sz="4" w:space="0" w:color="auto"/>
              <w:right w:val="single" w:sz="4" w:space="0" w:color="auto"/>
            </w:tcBorders>
          </w:tcPr>
          <w:p w:rsidR="00000000" w:rsidRDefault="007A1441">
            <w:pPr>
              <w:spacing w:after="120" w:line="360" w:lineRule="exact"/>
              <w:jc w:val="center"/>
              <w:rPr>
                <w:sz w:val="18"/>
              </w:rPr>
            </w:pPr>
            <w:r>
              <w:rPr>
                <w:sz w:val="18"/>
              </w:rPr>
              <w:t>26.19</w:t>
            </w:r>
          </w:p>
        </w:tc>
        <w:tc>
          <w:tcPr>
            <w:tcW w:w="631" w:type="pct"/>
            <w:tcBorders>
              <w:top w:val="single" w:sz="4" w:space="0" w:color="auto"/>
              <w:left w:val="single" w:sz="4" w:space="0" w:color="auto"/>
              <w:bottom w:val="single" w:sz="4" w:space="0" w:color="auto"/>
              <w:right w:val="single" w:sz="4" w:space="0" w:color="auto"/>
            </w:tcBorders>
          </w:tcPr>
          <w:p w:rsidR="00000000" w:rsidRDefault="007A1441">
            <w:pPr>
              <w:spacing w:after="120" w:line="360" w:lineRule="exact"/>
              <w:jc w:val="center"/>
              <w:rPr>
                <w:sz w:val="18"/>
              </w:rPr>
            </w:pPr>
            <w:r>
              <w:rPr>
                <w:sz w:val="18"/>
              </w:rPr>
              <w:t>26.32</w:t>
            </w:r>
          </w:p>
        </w:tc>
        <w:tc>
          <w:tcPr>
            <w:tcW w:w="631" w:type="pct"/>
            <w:tcBorders>
              <w:top w:val="single" w:sz="4" w:space="0" w:color="auto"/>
              <w:left w:val="single" w:sz="4" w:space="0" w:color="auto"/>
              <w:bottom w:val="single" w:sz="4" w:space="0" w:color="auto"/>
              <w:right w:val="single" w:sz="4" w:space="0" w:color="auto"/>
            </w:tcBorders>
          </w:tcPr>
          <w:p w:rsidR="00000000" w:rsidRDefault="007A1441">
            <w:pPr>
              <w:spacing w:after="120" w:line="360" w:lineRule="exact"/>
              <w:jc w:val="center"/>
              <w:rPr>
                <w:sz w:val="18"/>
              </w:rPr>
            </w:pPr>
            <w:r>
              <w:rPr>
                <w:sz w:val="18"/>
              </w:rPr>
              <w:t>26.4</w:t>
            </w:r>
          </w:p>
        </w:tc>
        <w:tc>
          <w:tcPr>
            <w:tcW w:w="631" w:type="pct"/>
            <w:tcBorders>
              <w:top w:val="single" w:sz="4" w:space="0" w:color="auto"/>
              <w:left w:val="single" w:sz="4" w:space="0" w:color="auto"/>
              <w:bottom w:val="single" w:sz="4" w:space="0" w:color="auto"/>
              <w:right w:val="single" w:sz="4" w:space="0" w:color="auto"/>
            </w:tcBorders>
          </w:tcPr>
          <w:p w:rsidR="00000000" w:rsidRDefault="007A1441">
            <w:pPr>
              <w:spacing w:after="120" w:line="360" w:lineRule="exact"/>
              <w:jc w:val="center"/>
              <w:rPr>
                <w:sz w:val="18"/>
              </w:rPr>
            </w:pPr>
            <w:r>
              <w:rPr>
                <w:sz w:val="18"/>
              </w:rPr>
              <w:t>26.6</w:t>
            </w:r>
          </w:p>
        </w:tc>
        <w:tc>
          <w:tcPr>
            <w:tcW w:w="631" w:type="pct"/>
            <w:tcBorders>
              <w:top w:val="single" w:sz="4" w:space="0" w:color="auto"/>
              <w:left w:val="single" w:sz="4" w:space="0" w:color="auto"/>
              <w:bottom w:val="single" w:sz="4" w:space="0" w:color="auto"/>
              <w:right w:val="single" w:sz="4" w:space="0" w:color="auto"/>
            </w:tcBorders>
          </w:tcPr>
          <w:p w:rsidR="00000000" w:rsidRDefault="007A1441">
            <w:pPr>
              <w:spacing w:after="120" w:line="360" w:lineRule="exact"/>
              <w:jc w:val="center"/>
              <w:rPr>
                <w:sz w:val="18"/>
              </w:rPr>
            </w:pPr>
            <w:r>
              <w:rPr>
                <w:sz w:val="18"/>
              </w:rPr>
              <w:t>26.8</w:t>
            </w:r>
          </w:p>
        </w:tc>
      </w:tr>
      <w:tr w:rsidR="00000000">
        <w:tc>
          <w:tcPr>
            <w:tcW w:w="583" w:type="pct"/>
            <w:tcBorders>
              <w:top w:val="single" w:sz="4" w:space="0" w:color="auto"/>
              <w:left w:val="single" w:sz="4" w:space="0" w:color="auto"/>
              <w:bottom w:val="single" w:sz="4" w:space="0" w:color="auto"/>
              <w:right w:val="single" w:sz="4" w:space="0" w:color="auto"/>
            </w:tcBorders>
          </w:tcPr>
          <w:p w:rsidR="00000000" w:rsidRDefault="007A1441">
            <w:pPr>
              <w:spacing w:after="120" w:line="360" w:lineRule="exact"/>
              <w:rPr>
                <w:rFonts w:hint="eastAsia"/>
                <w:sz w:val="18"/>
              </w:rPr>
            </w:pPr>
            <w:r>
              <w:rPr>
                <w:rFonts w:hint="eastAsia"/>
                <w:sz w:val="18"/>
              </w:rPr>
              <w:t>妇女</w:t>
            </w:r>
          </w:p>
        </w:tc>
        <w:tc>
          <w:tcPr>
            <w:tcW w:w="631" w:type="pct"/>
            <w:tcBorders>
              <w:top w:val="single" w:sz="4" w:space="0" w:color="auto"/>
              <w:left w:val="single" w:sz="4" w:space="0" w:color="auto"/>
              <w:bottom w:val="single" w:sz="4" w:space="0" w:color="auto"/>
              <w:right w:val="single" w:sz="4" w:space="0" w:color="auto"/>
            </w:tcBorders>
          </w:tcPr>
          <w:p w:rsidR="00000000" w:rsidRDefault="007A1441">
            <w:pPr>
              <w:spacing w:after="120" w:line="360" w:lineRule="exact"/>
              <w:jc w:val="center"/>
              <w:rPr>
                <w:sz w:val="18"/>
              </w:rPr>
            </w:pPr>
            <w:r>
              <w:rPr>
                <w:sz w:val="18"/>
              </w:rPr>
              <w:t>22.63</w:t>
            </w:r>
          </w:p>
        </w:tc>
        <w:tc>
          <w:tcPr>
            <w:tcW w:w="631" w:type="pct"/>
            <w:tcBorders>
              <w:top w:val="single" w:sz="4" w:space="0" w:color="auto"/>
              <w:left w:val="single" w:sz="4" w:space="0" w:color="auto"/>
              <w:bottom w:val="single" w:sz="4" w:space="0" w:color="auto"/>
              <w:right w:val="single" w:sz="4" w:space="0" w:color="auto"/>
            </w:tcBorders>
          </w:tcPr>
          <w:p w:rsidR="00000000" w:rsidRDefault="007A1441">
            <w:pPr>
              <w:spacing w:after="120" w:line="360" w:lineRule="exact"/>
              <w:jc w:val="center"/>
              <w:rPr>
                <w:sz w:val="18"/>
              </w:rPr>
            </w:pPr>
            <w:r>
              <w:rPr>
                <w:sz w:val="18"/>
              </w:rPr>
              <w:t>22.87</w:t>
            </w:r>
          </w:p>
        </w:tc>
        <w:tc>
          <w:tcPr>
            <w:tcW w:w="631" w:type="pct"/>
            <w:tcBorders>
              <w:top w:val="single" w:sz="4" w:space="0" w:color="auto"/>
              <w:left w:val="single" w:sz="4" w:space="0" w:color="auto"/>
              <w:bottom w:val="single" w:sz="4" w:space="0" w:color="auto"/>
              <w:right w:val="single" w:sz="4" w:space="0" w:color="auto"/>
            </w:tcBorders>
          </w:tcPr>
          <w:p w:rsidR="00000000" w:rsidRDefault="007A1441">
            <w:pPr>
              <w:spacing w:after="120" w:line="360" w:lineRule="exact"/>
              <w:jc w:val="center"/>
              <w:rPr>
                <w:sz w:val="18"/>
              </w:rPr>
            </w:pPr>
            <w:r>
              <w:rPr>
                <w:sz w:val="18"/>
              </w:rPr>
              <w:t>23.09</w:t>
            </w:r>
          </w:p>
        </w:tc>
        <w:tc>
          <w:tcPr>
            <w:tcW w:w="631" w:type="pct"/>
            <w:tcBorders>
              <w:top w:val="single" w:sz="4" w:space="0" w:color="auto"/>
              <w:left w:val="single" w:sz="4" w:space="0" w:color="auto"/>
              <w:bottom w:val="single" w:sz="4" w:space="0" w:color="auto"/>
              <w:right w:val="single" w:sz="4" w:space="0" w:color="auto"/>
            </w:tcBorders>
          </w:tcPr>
          <w:p w:rsidR="00000000" w:rsidRDefault="007A1441">
            <w:pPr>
              <w:spacing w:after="120" w:line="360" w:lineRule="exact"/>
              <w:jc w:val="center"/>
              <w:rPr>
                <w:sz w:val="18"/>
              </w:rPr>
            </w:pPr>
            <w:r>
              <w:rPr>
                <w:sz w:val="18"/>
              </w:rPr>
              <w:t>23.23</w:t>
            </w:r>
          </w:p>
        </w:tc>
        <w:tc>
          <w:tcPr>
            <w:tcW w:w="631" w:type="pct"/>
            <w:tcBorders>
              <w:top w:val="single" w:sz="4" w:space="0" w:color="auto"/>
              <w:left w:val="single" w:sz="4" w:space="0" w:color="auto"/>
              <w:bottom w:val="single" w:sz="4" w:space="0" w:color="auto"/>
              <w:right w:val="single" w:sz="4" w:space="0" w:color="auto"/>
            </w:tcBorders>
          </w:tcPr>
          <w:p w:rsidR="00000000" w:rsidRDefault="007A1441">
            <w:pPr>
              <w:spacing w:after="120" w:line="360" w:lineRule="exact"/>
              <w:jc w:val="center"/>
              <w:rPr>
                <w:sz w:val="18"/>
              </w:rPr>
            </w:pPr>
            <w:r>
              <w:rPr>
                <w:sz w:val="18"/>
              </w:rPr>
              <w:t>23.3</w:t>
            </w:r>
          </w:p>
        </w:tc>
        <w:tc>
          <w:tcPr>
            <w:tcW w:w="631" w:type="pct"/>
            <w:tcBorders>
              <w:top w:val="single" w:sz="4" w:space="0" w:color="auto"/>
              <w:left w:val="single" w:sz="4" w:space="0" w:color="auto"/>
              <w:bottom w:val="single" w:sz="4" w:space="0" w:color="auto"/>
              <w:right w:val="single" w:sz="4" w:space="0" w:color="auto"/>
            </w:tcBorders>
          </w:tcPr>
          <w:p w:rsidR="00000000" w:rsidRDefault="007A1441">
            <w:pPr>
              <w:spacing w:after="120" w:line="360" w:lineRule="exact"/>
              <w:jc w:val="center"/>
              <w:rPr>
                <w:sz w:val="18"/>
              </w:rPr>
            </w:pPr>
            <w:r>
              <w:rPr>
                <w:sz w:val="18"/>
              </w:rPr>
              <w:t>23.5</w:t>
            </w:r>
          </w:p>
        </w:tc>
        <w:tc>
          <w:tcPr>
            <w:tcW w:w="631" w:type="pct"/>
            <w:tcBorders>
              <w:top w:val="single" w:sz="4" w:space="0" w:color="auto"/>
              <w:left w:val="single" w:sz="4" w:space="0" w:color="auto"/>
              <w:bottom w:val="single" w:sz="4" w:space="0" w:color="auto"/>
              <w:right w:val="single" w:sz="4" w:space="0" w:color="auto"/>
            </w:tcBorders>
          </w:tcPr>
          <w:p w:rsidR="00000000" w:rsidRDefault="007A1441">
            <w:pPr>
              <w:spacing w:after="120" w:line="360" w:lineRule="exact"/>
              <w:jc w:val="center"/>
              <w:rPr>
                <w:sz w:val="18"/>
              </w:rPr>
            </w:pPr>
            <w:r>
              <w:rPr>
                <w:sz w:val="18"/>
              </w:rPr>
              <w:t>23.7</w:t>
            </w:r>
          </w:p>
        </w:tc>
      </w:tr>
    </w:tbl>
    <w:p w:rsidR="00000000" w:rsidRDefault="007A1441">
      <w:pPr>
        <w:spacing w:after="240" w:line="360" w:lineRule="exact"/>
        <w:rPr>
          <w:rFonts w:eastAsia="KaiTi_GB2312"/>
          <w:color w:val="0000FF"/>
          <w:sz w:val="18"/>
        </w:rPr>
      </w:pPr>
      <w:r>
        <w:rPr>
          <w:rFonts w:eastAsia="KaiTi_GB2312" w:hint="eastAsia"/>
          <w:color w:val="0000FF"/>
          <w:sz w:val="18"/>
        </w:rPr>
        <w:t>资料来源：劳动和社会事务部</w:t>
      </w:r>
    </w:p>
    <w:p w:rsidR="00000000" w:rsidRDefault="007A1441">
      <w:pPr>
        <w:spacing w:after="240" w:line="360" w:lineRule="exact"/>
      </w:pPr>
    </w:p>
    <w:p w:rsidR="00000000" w:rsidRDefault="007A1441">
      <w:pPr>
        <w:pStyle w:val="BodyText"/>
        <w:spacing w:after="240" w:line="360" w:lineRule="exact"/>
        <w:jc w:val="center"/>
        <w:rPr>
          <w:rFonts w:ascii="SimHei" w:eastAsia="SimHei"/>
          <w:color w:val="FF0000"/>
          <w:sz w:val="21"/>
        </w:rPr>
      </w:pPr>
      <w:r>
        <w:rPr>
          <w:rFonts w:ascii="SimHei" w:eastAsia="SimHei"/>
          <w:color w:val="FF0000"/>
          <w:sz w:val="21"/>
        </w:rPr>
        <w:t>1990-2001</w:t>
      </w:r>
      <w:r>
        <w:rPr>
          <w:rFonts w:ascii="SimHei" w:eastAsia="SimHei" w:hint="eastAsia"/>
          <w:color w:val="FF0000"/>
          <w:sz w:val="21"/>
        </w:rPr>
        <w:t>年间，结婚和离婚情况</w:t>
      </w:r>
    </w:p>
    <w:tbl>
      <w:tblPr>
        <w:tblW w:w="489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3"/>
        <w:gridCol w:w="762"/>
        <w:gridCol w:w="762"/>
        <w:gridCol w:w="762"/>
        <w:gridCol w:w="762"/>
        <w:gridCol w:w="762"/>
        <w:gridCol w:w="762"/>
        <w:gridCol w:w="762"/>
        <w:gridCol w:w="762"/>
        <w:gridCol w:w="761"/>
        <w:gridCol w:w="761"/>
        <w:gridCol w:w="761"/>
        <w:gridCol w:w="761"/>
      </w:tblGrid>
      <w:tr w:rsidR="00000000">
        <w:tc>
          <w:tcPr>
            <w:tcW w:w="366" w:type="pct"/>
            <w:tcBorders>
              <w:top w:val="single" w:sz="4" w:space="0" w:color="auto"/>
              <w:left w:val="single" w:sz="4" w:space="0" w:color="auto"/>
              <w:bottom w:val="single" w:sz="4" w:space="0" w:color="auto"/>
              <w:right w:val="single" w:sz="4" w:space="0" w:color="auto"/>
            </w:tcBorders>
          </w:tcPr>
          <w:p w:rsidR="00000000" w:rsidRDefault="007A1441">
            <w:pPr>
              <w:spacing w:after="120" w:line="360" w:lineRule="exact"/>
              <w:rPr>
                <w:b/>
                <w:bCs/>
                <w:color w:val="FF0000"/>
                <w:sz w:val="18"/>
              </w:rPr>
            </w:pPr>
          </w:p>
        </w:tc>
        <w:tc>
          <w:tcPr>
            <w:tcW w:w="386" w:type="pct"/>
            <w:tcBorders>
              <w:top w:val="single" w:sz="4" w:space="0" w:color="auto"/>
              <w:left w:val="single" w:sz="4" w:space="0" w:color="auto"/>
              <w:bottom w:val="single" w:sz="4" w:space="0" w:color="auto"/>
              <w:right w:val="single" w:sz="4" w:space="0" w:color="auto"/>
            </w:tcBorders>
          </w:tcPr>
          <w:p w:rsidR="00000000" w:rsidRDefault="007A1441">
            <w:pPr>
              <w:spacing w:after="120" w:line="360" w:lineRule="exact"/>
              <w:rPr>
                <w:b/>
                <w:bCs/>
                <w:color w:val="FF0000"/>
                <w:sz w:val="18"/>
              </w:rPr>
            </w:pPr>
            <w:r>
              <w:rPr>
                <w:b/>
                <w:bCs/>
                <w:color w:val="FF0000"/>
                <w:sz w:val="18"/>
              </w:rPr>
              <w:t>1990</w:t>
            </w:r>
          </w:p>
        </w:tc>
        <w:tc>
          <w:tcPr>
            <w:tcW w:w="386" w:type="pct"/>
            <w:tcBorders>
              <w:top w:val="single" w:sz="4" w:space="0" w:color="auto"/>
              <w:left w:val="single" w:sz="4" w:space="0" w:color="auto"/>
              <w:bottom w:val="single" w:sz="4" w:space="0" w:color="auto"/>
              <w:right w:val="single" w:sz="4" w:space="0" w:color="auto"/>
            </w:tcBorders>
          </w:tcPr>
          <w:p w:rsidR="00000000" w:rsidRDefault="007A1441">
            <w:pPr>
              <w:spacing w:after="120" w:line="360" w:lineRule="exact"/>
              <w:rPr>
                <w:b/>
                <w:bCs/>
                <w:color w:val="FF0000"/>
                <w:sz w:val="18"/>
              </w:rPr>
            </w:pPr>
            <w:r>
              <w:rPr>
                <w:b/>
                <w:bCs/>
                <w:color w:val="FF0000"/>
                <w:sz w:val="18"/>
              </w:rPr>
              <w:t>1991</w:t>
            </w:r>
          </w:p>
        </w:tc>
        <w:tc>
          <w:tcPr>
            <w:tcW w:w="386" w:type="pct"/>
            <w:tcBorders>
              <w:top w:val="single" w:sz="4" w:space="0" w:color="auto"/>
              <w:left w:val="single" w:sz="4" w:space="0" w:color="auto"/>
              <w:bottom w:val="single" w:sz="4" w:space="0" w:color="auto"/>
              <w:right w:val="single" w:sz="4" w:space="0" w:color="auto"/>
            </w:tcBorders>
          </w:tcPr>
          <w:p w:rsidR="00000000" w:rsidRDefault="007A1441">
            <w:pPr>
              <w:spacing w:after="120" w:line="360" w:lineRule="exact"/>
              <w:rPr>
                <w:b/>
                <w:bCs/>
                <w:color w:val="FF0000"/>
                <w:sz w:val="18"/>
              </w:rPr>
            </w:pPr>
            <w:r>
              <w:rPr>
                <w:b/>
                <w:bCs/>
                <w:color w:val="FF0000"/>
                <w:sz w:val="18"/>
              </w:rPr>
              <w:t>1992</w:t>
            </w:r>
          </w:p>
        </w:tc>
        <w:tc>
          <w:tcPr>
            <w:tcW w:w="386" w:type="pct"/>
            <w:tcBorders>
              <w:top w:val="single" w:sz="4" w:space="0" w:color="auto"/>
              <w:left w:val="single" w:sz="4" w:space="0" w:color="auto"/>
              <w:bottom w:val="single" w:sz="4" w:space="0" w:color="auto"/>
              <w:right w:val="single" w:sz="4" w:space="0" w:color="auto"/>
            </w:tcBorders>
          </w:tcPr>
          <w:p w:rsidR="00000000" w:rsidRDefault="007A1441">
            <w:pPr>
              <w:spacing w:after="120" w:line="360" w:lineRule="exact"/>
              <w:rPr>
                <w:b/>
                <w:bCs/>
                <w:color w:val="FF0000"/>
                <w:sz w:val="18"/>
              </w:rPr>
            </w:pPr>
            <w:r>
              <w:rPr>
                <w:b/>
                <w:bCs/>
                <w:color w:val="FF0000"/>
                <w:sz w:val="18"/>
              </w:rPr>
              <w:t>1993</w:t>
            </w:r>
          </w:p>
        </w:tc>
        <w:tc>
          <w:tcPr>
            <w:tcW w:w="386" w:type="pct"/>
            <w:tcBorders>
              <w:top w:val="single" w:sz="4" w:space="0" w:color="auto"/>
              <w:left w:val="single" w:sz="4" w:space="0" w:color="auto"/>
              <w:bottom w:val="single" w:sz="4" w:space="0" w:color="auto"/>
              <w:right w:val="single" w:sz="4" w:space="0" w:color="auto"/>
            </w:tcBorders>
          </w:tcPr>
          <w:p w:rsidR="00000000" w:rsidRDefault="007A1441">
            <w:pPr>
              <w:spacing w:after="120" w:line="360" w:lineRule="exact"/>
              <w:rPr>
                <w:b/>
                <w:bCs/>
                <w:color w:val="FF0000"/>
                <w:sz w:val="18"/>
              </w:rPr>
            </w:pPr>
            <w:r>
              <w:rPr>
                <w:b/>
                <w:bCs/>
                <w:color w:val="FF0000"/>
                <w:sz w:val="18"/>
              </w:rPr>
              <w:t>1994</w:t>
            </w:r>
          </w:p>
        </w:tc>
        <w:tc>
          <w:tcPr>
            <w:tcW w:w="386" w:type="pct"/>
            <w:tcBorders>
              <w:top w:val="single" w:sz="4" w:space="0" w:color="auto"/>
              <w:left w:val="single" w:sz="4" w:space="0" w:color="auto"/>
              <w:bottom w:val="single" w:sz="4" w:space="0" w:color="auto"/>
              <w:right w:val="single" w:sz="4" w:space="0" w:color="auto"/>
            </w:tcBorders>
          </w:tcPr>
          <w:p w:rsidR="00000000" w:rsidRDefault="007A1441">
            <w:pPr>
              <w:spacing w:after="120" w:line="360" w:lineRule="exact"/>
              <w:rPr>
                <w:b/>
                <w:bCs/>
                <w:color w:val="FF0000"/>
                <w:sz w:val="18"/>
              </w:rPr>
            </w:pPr>
            <w:r>
              <w:rPr>
                <w:b/>
                <w:bCs/>
                <w:color w:val="FF0000"/>
                <w:sz w:val="18"/>
              </w:rPr>
              <w:t>1995</w:t>
            </w:r>
          </w:p>
        </w:tc>
        <w:tc>
          <w:tcPr>
            <w:tcW w:w="386" w:type="pct"/>
            <w:tcBorders>
              <w:top w:val="single" w:sz="4" w:space="0" w:color="auto"/>
              <w:left w:val="single" w:sz="4" w:space="0" w:color="auto"/>
              <w:bottom w:val="single" w:sz="4" w:space="0" w:color="auto"/>
              <w:right w:val="single" w:sz="4" w:space="0" w:color="auto"/>
            </w:tcBorders>
          </w:tcPr>
          <w:p w:rsidR="00000000" w:rsidRDefault="007A1441">
            <w:pPr>
              <w:spacing w:after="120" w:line="360" w:lineRule="exact"/>
              <w:rPr>
                <w:b/>
                <w:bCs/>
                <w:color w:val="FF0000"/>
                <w:sz w:val="18"/>
              </w:rPr>
            </w:pPr>
            <w:r>
              <w:rPr>
                <w:b/>
                <w:bCs/>
                <w:color w:val="FF0000"/>
                <w:sz w:val="18"/>
              </w:rPr>
              <w:t>1996</w:t>
            </w:r>
          </w:p>
        </w:tc>
        <w:tc>
          <w:tcPr>
            <w:tcW w:w="386" w:type="pct"/>
            <w:tcBorders>
              <w:top w:val="single" w:sz="4" w:space="0" w:color="auto"/>
              <w:left w:val="single" w:sz="4" w:space="0" w:color="auto"/>
              <w:bottom w:val="single" w:sz="4" w:space="0" w:color="auto"/>
              <w:right w:val="single" w:sz="4" w:space="0" w:color="auto"/>
            </w:tcBorders>
          </w:tcPr>
          <w:p w:rsidR="00000000" w:rsidRDefault="007A1441">
            <w:pPr>
              <w:spacing w:after="120" w:line="360" w:lineRule="exact"/>
              <w:rPr>
                <w:b/>
                <w:bCs/>
                <w:color w:val="FF0000"/>
                <w:sz w:val="18"/>
              </w:rPr>
            </w:pPr>
            <w:r>
              <w:rPr>
                <w:b/>
                <w:bCs/>
                <w:color w:val="FF0000"/>
                <w:sz w:val="18"/>
              </w:rPr>
              <w:t>1997</w:t>
            </w:r>
          </w:p>
        </w:tc>
        <w:tc>
          <w:tcPr>
            <w:tcW w:w="386" w:type="pct"/>
            <w:tcBorders>
              <w:top w:val="single" w:sz="4" w:space="0" w:color="auto"/>
              <w:left w:val="single" w:sz="4" w:space="0" w:color="auto"/>
              <w:bottom w:val="single" w:sz="4" w:space="0" w:color="auto"/>
              <w:right w:val="single" w:sz="4" w:space="0" w:color="auto"/>
            </w:tcBorders>
          </w:tcPr>
          <w:p w:rsidR="00000000" w:rsidRDefault="007A1441">
            <w:pPr>
              <w:spacing w:after="120" w:line="360" w:lineRule="exact"/>
              <w:rPr>
                <w:b/>
                <w:bCs/>
                <w:color w:val="FF0000"/>
                <w:sz w:val="18"/>
              </w:rPr>
            </w:pPr>
            <w:r>
              <w:rPr>
                <w:b/>
                <w:bCs/>
                <w:color w:val="FF0000"/>
                <w:sz w:val="18"/>
              </w:rPr>
              <w:t>1998</w:t>
            </w:r>
          </w:p>
        </w:tc>
        <w:tc>
          <w:tcPr>
            <w:tcW w:w="386" w:type="pct"/>
            <w:tcBorders>
              <w:top w:val="single" w:sz="4" w:space="0" w:color="auto"/>
              <w:left w:val="single" w:sz="4" w:space="0" w:color="auto"/>
              <w:bottom w:val="single" w:sz="4" w:space="0" w:color="auto"/>
              <w:right w:val="single" w:sz="4" w:space="0" w:color="auto"/>
            </w:tcBorders>
          </w:tcPr>
          <w:p w:rsidR="00000000" w:rsidRDefault="007A1441">
            <w:pPr>
              <w:spacing w:after="120" w:line="360" w:lineRule="exact"/>
              <w:rPr>
                <w:b/>
                <w:bCs/>
                <w:color w:val="FF0000"/>
                <w:sz w:val="18"/>
              </w:rPr>
            </w:pPr>
            <w:r>
              <w:rPr>
                <w:b/>
                <w:bCs/>
                <w:color w:val="FF0000"/>
                <w:sz w:val="18"/>
              </w:rPr>
              <w:t>1999</w:t>
            </w:r>
          </w:p>
        </w:tc>
        <w:tc>
          <w:tcPr>
            <w:tcW w:w="386" w:type="pct"/>
            <w:tcBorders>
              <w:top w:val="single" w:sz="4" w:space="0" w:color="auto"/>
              <w:left w:val="single" w:sz="4" w:space="0" w:color="auto"/>
              <w:bottom w:val="single" w:sz="4" w:space="0" w:color="auto"/>
              <w:right w:val="single" w:sz="4" w:space="0" w:color="auto"/>
            </w:tcBorders>
          </w:tcPr>
          <w:p w:rsidR="00000000" w:rsidRDefault="007A1441">
            <w:pPr>
              <w:spacing w:after="120" w:line="360" w:lineRule="exact"/>
              <w:rPr>
                <w:b/>
                <w:bCs/>
                <w:color w:val="FF0000"/>
                <w:sz w:val="18"/>
              </w:rPr>
            </w:pPr>
            <w:r>
              <w:rPr>
                <w:b/>
                <w:bCs/>
                <w:color w:val="FF0000"/>
                <w:sz w:val="18"/>
              </w:rPr>
              <w:t>2000</w:t>
            </w:r>
          </w:p>
        </w:tc>
        <w:tc>
          <w:tcPr>
            <w:tcW w:w="386" w:type="pct"/>
            <w:tcBorders>
              <w:top w:val="single" w:sz="4" w:space="0" w:color="auto"/>
              <w:left w:val="single" w:sz="4" w:space="0" w:color="auto"/>
              <w:bottom w:val="single" w:sz="4" w:space="0" w:color="auto"/>
              <w:right w:val="single" w:sz="4" w:space="0" w:color="auto"/>
            </w:tcBorders>
          </w:tcPr>
          <w:p w:rsidR="00000000" w:rsidRDefault="007A1441">
            <w:pPr>
              <w:spacing w:after="120" w:line="360" w:lineRule="exact"/>
              <w:rPr>
                <w:b/>
                <w:bCs/>
                <w:color w:val="FF0000"/>
                <w:sz w:val="18"/>
              </w:rPr>
            </w:pPr>
            <w:r>
              <w:rPr>
                <w:b/>
                <w:bCs/>
                <w:color w:val="FF0000"/>
                <w:sz w:val="18"/>
              </w:rPr>
              <w:t>2001</w:t>
            </w:r>
          </w:p>
        </w:tc>
      </w:tr>
      <w:tr w:rsidR="00000000">
        <w:tc>
          <w:tcPr>
            <w:tcW w:w="366" w:type="pct"/>
            <w:tcBorders>
              <w:top w:val="single" w:sz="4" w:space="0" w:color="auto"/>
              <w:left w:val="single" w:sz="4" w:space="0" w:color="auto"/>
              <w:bottom w:val="single" w:sz="4" w:space="0" w:color="auto"/>
              <w:right w:val="single" w:sz="4" w:space="0" w:color="auto"/>
            </w:tcBorders>
          </w:tcPr>
          <w:p w:rsidR="00000000" w:rsidRDefault="007A1441">
            <w:pPr>
              <w:pStyle w:val="NormalWeb"/>
              <w:spacing w:before="0" w:beforeAutospacing="0" w:after="120" w:afterAutospacing="0" w:line="360" w:lineRule="exact"/>
              <w:jc w:val="both"/>
              <w:rPr>
                <w:sz w:val="18"/>
                <w:lang w:eastAsia="zh-CN"/>
              </w:rPr>
            </w:pPr>
            <w:r>
              <w:rPr>
                <w:rFonts w:hint="eastAsia"/>
                <w:sz w:val="18"/>
                <w:lang w:eastAsia="zh-CN"/>
              </w:rPr>
              <w:t>结婚</w:t>
            </w:r>
          </w:p>
        </w:tc>
        <w:tc>
          <w:tcPr>
            <w:tcW w:w="386" w:type="pct"/>
            <w:tcBorders>
              <w:top w:val="single" w:sz="4" w:space="0" w:color="auto"/>
              <w:left w:val="single" w:sz="4" w:space="0" w:color="auto"/>
              <w:bottom w:val="single" w:sz="4" w:space="0" w:color="auto"/>
              <w:right w:val="single" w:sz="4" w:space="0" w:color="auto"/>
            </w:tcBorders>
          </w:tcPr>
          <w:p w:rsidR="00000000" w:rsidRDefault="007A1441">
            <w:pPr>
              <w:spacing w:after="120" w:line="360" w:lineRule="exact"/>
              <w:jc w:val="right"/>
              <w:rPr>
                <w:sz w:val="18"/>
              </w:rPr>
            </w:pPr>
            <w:r>
              <w:rPr>
                <w:sz w:val="18"/>
              </w:rPr>
              <w:t>15</w:t>
            </w:r>
            <w:r>
              <w:rPr>
                <w:rFonts w:hint="eastAsia"/>
                <w:sz w:val="18"/>
              </w:rPr>
              <w:t xml:space="preserve"> </w:t>
            </w:r>
            <w:r>
              <w:rPr>
                <w:sz w:val="18"/>
              </w:rPr>
              <w:t>688</w:t>
            </w:r>
          </w:p>
        </w:tc>
        <w:tc>
          <w:tcPr>
            <w:tcW w:w="386" w:type="pct"/>
            <w:tcBorders>
              <w:top w:val="single" w:sz="4" w:space="0" w:color="auto"/>
              <w:left w:val="single" w:sz="4" w:space="0" w:color="auto"/>
              <w:bottom w:val="single" w:sz="4" w:space="0" w:color="auto"/>
              <w:right w:val="single" w:sz="4" w:space="0" w:color="auto"/>
            </w:tcBorders>
          </w:tcPr>
          <w:p w:rsidR="00000000" w:rsidRDefault="007A1441">
            <w:pPr>
              <w:spacing w:after="120" w:line="360" w:lineRule="exact"/>
              <w:jc w:val="right"/>
              <w:rPr>
                <w:sz w:val="18"/>
              </w:rPr>
            </w:pPr>
            <w:r>
              <w:rPr>
                <w:sz w:val="18"/>
              </w:rPr>
              <w:t>15</w:t>
            </w:r>
            <w:r>
              <w:rPr>
                <w:rFonts w:hint="eastAsia"/>
                <w:sz w:val="18"/>
              </w:rPr>
              <w:t xml:space="preserve"> </w:t>
            </w:r>
            <w:r>
              <w:rPr>
                <w:sz w:val="18"/>
              </w:rPr>
              <w:t>311</w:t>
            </w:r>
          </w:p>
        </w:tc>
        <w:tc>
          <w:tcPr>
            <w:tcW w:w="386" w:type="pct"/>
            <w:tcBorders>
              <w:top w:val="single" w:sz="4" w:space="0" w:color="auto"/>
              <w:left w:val="single" w:sz="4" w:space="0" w:color="auto"/>
              <w:bottom w:val="single" w:sz="4" w:space="0" w:color="auto"/>
              <w:right w:val="single" w:sz="4" w:space="0" w:color="auto"/>
            </w:tcBorders>
          </w:tcPr>
          <w:p w:rsidR="00000000" w:rsidRDefault="007A1441">
            <w:pPr>
              <w:spacing w:after="120" w:line="360" w:lineRule="exact"/>
              <w:jc w:val="right"/>
              <w:rPr>
                <w:sz w:val="18"/>
              </w:rPr>
            </w:pPr>
            <w:r>
              <w:rPr>
                <w:sz w:val="18"/>
              </w:rPr>
              <w:t>15</w:t>
            </w:r>
            <w:r>
              <w:rPr>
                <w:rFonts w:hint="eastAsia"/>
                <w:sz w:val="18"/>
              </w:rPr>
              <w:t xml:space="preserve"> </w:t>
            </w:r>
            <w:r>
              <w:rPr>
                <w:sz w:val="18"/>
              </w:rPr>
              <w:t>354</w:t>
            </w:r>
          </w:p>
        </w:tc>
        <w:tc>
          <w:tcPr>
            <w:tcW w:w="386" w:type="pct"/>
            <w:tcBorders>
              <w:top w:val="single" w:sz="4" w:space="0" w:color="auto"/>
              <w:left w:val="single" w:sz="4" w:space="0" w:color="auto"/>
              <w:bottom w:val="single" w:sz="4" w:space="0" w:color="auto"/>
              <w:right w:val="single" w:sz="4" w:space="0" w:color="auto"/>
            </w:tcBorders>
          </w:tcPr>
          <w:p w:rsidR="00000000" w:rsidRDefault="007A1441">
            <w:pPr>
              <w:spacing w:after="120" w:line="360" w:lineRule="exact"/>
              <w:jc w:val="right"/>
              <w:rPr>
                <w:sz w:val="18"/>
              </w:rPr>
            </w:pPr>
            <w:r>
              <w:rPr>
                <w:sz w:val="18"/>
              </w:rPr>
              <w:t>15</w:t>
            </w:r>
            <w:r>
              <w:rPr>
                <w:rFonts w:hint="eastAsia"/>
                <w:sz w:val="18"/>
              </w:rPr>
              <w:t xml:space="preserve"> </w:t>
            </w:r>
            <w:r>
              <w:rPr>
                <w:sz w:val="18"/>
              </w:rPr>
              <w:t>080</w:t>
            </w:r>
          </w:p>
        </w:tc>
        <w:tc>
          <w:tcPr>
            <w:tcW w:w="386" w:type="pct"/>
            <w:tcBorders>
              <w:top w:val="single" w:sz="4" w:space="0" w:color="auto"/>
              <w:left w:val="single" w:sz="4" w:space="0" w:color="auto"/>
              <w:bottom w:val="single" w:sz="4" w:space="0" w:color="auto"/>
              <w:right w:val="single" w:sz="4" w:space="0" w:color="auto"/>
            </w:tcBorders>
          </w:tcPr>
          <w:p w:rsidR="00000000" w:rsidRDefault="007A1441">
            <w:pPr>
              <w:spacing w:after="120" w:line="360" w:lineRule="exact"/>
              <w:jc w:val="right"/>
              <w:rPr>
                <w:sz w:val="18"/>
              </w:rPr>
            </w:pPr>
            <w:r>
              <w:rPr>
                <w:sz w:val="18"/>
              </w:rPr>
              <w:t>15</w:t>
            </w:r>
            <w:r>
              <w:rPr>
                <w:rFonts w:hint="eastAsia"/>
                <w:sz w:val="18"/>
              </w:rPr>
              <w:t xml:space="preserve"> </w:t>
            </w:r>
            <w:r>
              <w:rPr>
                <w:sz w:val="18"/>
              </w:rPr>
              <w:t>73</w:t>
            </w:r>
            <w:r>
              <w:rPr>
                <w:sz w:val="18"/>
              </w:rPr>
              <w:t>6</w:t>
            </w:r>
          </w:p>
        </w:tc>
        <w:tc>
          <w:tcPr>
            <w:tcW w:w="386" w:type="pct"/>
            <w:tcBorders>
              <w:top w:val="single" w:sz="4" w:space="0" w:color="auto"/>
              <w:left w:val="single" w:sz="4" w:space="0" w:color="auto"/>
              <w:bottom w:val="single" w:sz="4" w:space="0" w:color="auto"/>
              <w:right w:val="single" w:sz="4" w:space="0" w:color="auto"/>
            </w:tcBorders>
          </w:tcPr>
          <w:p w:rsidR="00000000" w:rsidRDefault="007A1441">
            <w:pPr>
              <w:spacing w:after="120" w:line="360" w:lineRule="exact"/>
              <w:jc w:val="right"/>
              <w:rPr>
                <w:sz w:val="18"/>
              </w:rPr>
            </w:pPr>
            <w:r>
              <w:rPr>
                <w:sz w:val="18"/>
              </w:rPr>
              <w:t>15</w:t>
            </w:r>
            <w:r>
              <w:rPr>
                <w:rFonts w:hint="eastAsia"/>
                <w:sz w:val="18"/>
              </w:rPr>
              <w:t xml:space="preserve"> </w:t>
            </w:r>
            <w:r>
              <w:rPr>
                <w:sz w:val="18"/>
              </w:rPr>
              <w:t>832</w:t>
            </w:r>
          </w:p>
        </w:tc>
        <w:tc>
          <w:tcPr>
            <w:tcW w:w="386" w:type="pct"/>
            <w:tcBorders>
              <w:top w:val="single" w:sz="4" w:space="0" w:color="auto"/>
              <w:left w:val="single" w:sz="4" w:space="0" w:color="auto"/>
              <w:bottom w:val="single" w:sz="4" w:space="0" w:color="auto"/>
              <w:right w:val="single" w:sz="4" w:space="0" w:color="auto"/>
            </w:tcBorders>
          </w:tcPr>
          <w:p w:rsidR="00000000" w:rsidRDefault="007A1441">
            <w:pPr>
              <w:spacing w:after="120" w:line="360" w:lineRule="exact"/>
              <w:jc w:val="right"/>
              <w:rPr>
                <w:sz w:val="18"/>
              </w:rPr>
            </w:pPr>
            <w:r>
              <w:rPr>
                <w:sz w:val="18"/>
              </w:rPr>
              <w:t>14</w:t>
            </w:r>
            <w:r>
              <w:rPr>
                <w:rFonts w:hint="eastAsia"/>
                <w:sz w:val="18"/>
              </w:rPr>
              <w:t xml:space="preserve"> </w:t>
            </w:r>
            <w:r>
              <w:rPr>
                <w:sz w:val="18"/>
              </w:rPr>
              <w:t>089</w:t>
            </w:r>
          </w:p>
        </w:tc>
        <w:tc>
          <w:tcPr>
            <w:tcW w:w="386" w:type="pct"/>
            <w:tcBorders>
              <w:top w:val="single" w:sz="4" w:space="0" w:color="auto"/>
              <w:left w:val="single" w:sz="4" w:space="0" w:color="auto"/>
              <w:bottom w:val="single" w:sz="4" w:space="0" w:color="auto"/>
              <w:right w:val="single" w:sz="4" w:space="0" w:color="auto"/>
            </w:tcBorders>
          </w:tcPr>
          <w:p w:rsidR="00000000" w:rsidRDefault="007A1441">
            <w:pPr>
              <w:spacing w:after="120" w:line="360" w:lineRule="exact"/>
              <w:jc w:val="right"/>
              <w:rPr>
                <w:sz w:val="18"/>
              </w:rPr>
            </w:pPr>
            <w:r>
              <w:rPr>
                <w:sz w:val="18"/>
              </w:rPr>
              <w:t>14</w:t>
            </w:r>
            <w:r>
              <w:rPr>
                <w:rFonts w:hint="eastAsia"/>
                <w:sz w:val="18"/>
              </w:rPr>
              <w:t xml:space="preserve"> </w:t>
            </w:r>
            <w:r>
              <w:rPr>
                <w:sz w:val="18"/>
              </w:rPr>
              <w:t>072</w:t>
            </w:r>
          </w:p>
        </w:tc>
        <w:tc>
          <w:tcPr>
            <w:tcW w:w="386" w:type="pct"/>
            <w:tcBorders>
              <w:top w:val="single" w:sz="4" w:space="0" w:color="auto"/>
              <w:left w:val="single" w:sz="4" w:space="0" w:color="auto"/>
              <w:bottom w:val="single" w:sz="4" w:space="0" w:color="auto"/>
              <w:right w:val="single" w:sz="4" w:space="0" w:color="auto"/>
            </w:tcBorders>
          </w:tcPr>
          <w:p w:rsidR="00000000" w:rsidRDefault="007A1441">
            <w:pPr>
              <w:spacing w:after="120" w:line="360" w:lineRule="exact"/>
              <w:jc w:val="right"/>
              <w:rPr>
                <w:sz w:val="18"/>
              </w:rPr>
            </w:pPr>
            <w:r>
              <w:rPr>
                <w:sz w:val="18"/>
              </w:rPr>
              <w:t>13</w:t>
            </w:r>
            <w:r>
              <w:rPr>
                <w:rFonts w:hint="eastAsia"/>
                <w:sz w:val="18"/>
              </w:rPr>
              <w:t xml:space="preserve"> </w:t>
            </w:r>
            <w:r>
              <w:rPr>
                <w:sz w:val="18"/>
              </w:rPr>
              <w:t>993</w:t>
            </w:r>
          </w:p>
        </w:tc>
        <w:tc>
          <w:tcPr>
            <w:tcW w:w="386" w:type="pct"/>
            <w:tcBorders>
              <w:top w:val="single" w:sz="4" w:space="0" w:color="auto"/>
              <w:left w:val="single" w:sz="4" w:space="0" w:color="auto"/>
              <w:bottom w:val="single" w:sz="4" w:space="0" w:color="auto"/>
              <w:right w:val="single" w:sz="4" w:space="0" w:color="auto"/>
            </w:tcBorders>
          </w:tcPr>
          <w:p w:rsidR="00000000" w:rsidRDefault="007A1441">
            <w:pPr>
              <w:spacing w:after="120" w:line="360" w:lineRule="exact"/>
              <w:jc w:val="right"/>
              <w:rPr>
                <w:sz w:val="18"/>
              </w:rPr>
            </w:pPr>
            <w:r>
              <w:rPr>
                <w:sz w:val="18"/>
              </w:rPr>
              <w:t>14</w:t>
            </w:r>
            <w:r>
              <w:rPr>
                <w:rFonts w:hint="eastAsia"/>
                <w:sz w:val="18"/>
              </w:rPr>
              <w:t xml:space="preserve"> </w:t>
            </w:r>
            <w:r>
              <w:rPr>
                <w:sz w:val="18"/>
              </w:rPr>
              <w:t>172</w:t>
            </w:r>
          </w:p>
        </w:tc>
        <w:tc>
          <w:tcPr>
            <w:tcW w:w="386" w:type="pct"/>
            <w:tcBorders>
              <w:top w:val="single" w:sz="4" w:space="0" w:color="auto"/>
              <w:left w:val="single" w:sz="4" w:space="0" w:color="auto"/>
              <w:bottom w:val="single" w:sz="4" w:space="0" w:color="auto"/>
              <w:right w:val="single" w:sz="4" w:space="0" w:color="auto"/>
            </w:tcBorders>
          </w:tcPr>
          <w:p w:rsidR="00000000" w:rsidRDefault="007A1441">
            <w:pPr>
              <w:spacing w:after="120" w:line="360" w:lineRule="exact"/>
              <w:jc w:val="right"/>
              <w:rPr>
                <w:sz w:val="18"/>
              </w:rPr>
            </w:pPr>
            <w:r>
              <w:rPr>
                <w:sz w:val="18"/>
              </w:rPr>
              <w:t>14</w:t>
            </w:r>
            <w:r>
              <w:rPr>
                <w:rFonts w:hint="eastAsia"/>
                <w:sz w:val="18"/>
              </w:rPr>
              <w:t xml:space="preserve"> </w:t>
            </w:r>
            <w:r>
              <w:rPr>
                <w:sz w:val="18"/>
              </w:rPr>
              <w:t>255</w:t>
            </w:r>
          </w:p>
        </w:tc>
        <w:tc>
          <w:tcPr>
            <w:tcW w:w="386" w:type="pct"/>
            <w:tcBorders>
              <w:top w:val="single" w:sz="4" w:space="0" w:color="auto"/>
              <w:left w:val="single" w:sz="4" w:space="0" w:color="auto"/>
              <w:bottom w:val="single" w:sz="4" w:space="0" w:color="auto"/>
              <w:right w:val="single" w:sz="4" w:space="0" w:color="auto"/>
            </w:tcBorders>
          </w:tcPr>
          <w:p w:rsidR="00000000" w:rsidRDefault="007A1441">
            <w:pPr>
              <w:spacing w:after="120" w:line="360" w:lineRule="exact"/>
              <w:jc w:val="right"/>
              <w:rPr>
                <w:sz w:val="18"/>
              </w:rPr>
            </w:pPr>
            <w:r>
              <w:rPr>
                <w:sz w:val="18"/>
              </w:rPr>
              <w:t>13</w:t>
            </w:r>
            <w:r>
              <w:rPr>
                <w:rFonts w:hint="eastAsia"/>
                <w:sz w:val="18"/>
              </w:rPr>
              <w:t xml:space="preserve"> </w:t>
            </w:r>
            <w:r>
              <w:rPr>
                <w:sz w:val="18"/>
              </w:rPr>
              <w:t>267</w:t>
            </w:r>
          </w:p>
        </w:tc>
      </w:tr>
      <w:tr w:rsidR="00000000">
        <w:tc>
          <w:tcPr>
            <w:tcW w:w="366" w:type="pct"/>
            <w:tcBorders>
              <w:top w:val="single" w:sz="4" w:space="0" w:color="auto"/>
              <w:left w:val="single" w:sz="4" w:space="0" w:color="auto"/>
              <w:bottom w:val="single" w:sz="4" w:space="0" w:color="auto"/>
              <w:right w:val="single" w:sz="4" w:space="0" w:color="auto"/>
            </w:tcBorders>
          </w:tcPr>
          <w:p w:rsidR="00000000" w:rsidRDefault="007A1441">
            <w:pPr>
              <w:pStyle w:val="NormalWeb"/>
              <w:spacing w:before="0" w:beforeAutospacing="0" w:after="120" w:afterAutospacing="0" w:line="360" w:lineRule="exact"/>
              <w:jc w:val="both"/>
              <w:rPr>
                <w:rFonts w:hint="eastAsia"/>
                <w:sz w:val="18"/>
                <w:lang w:eastAsia="zh-CN"/>
              </w:rPr>
            </w:pPr>
            <w:r>
              <w:rPr>
                <w:rFonts w:hint="eastAsia"/>
                <w:sz w:val="18"/>
                <w:lang w:eastAsia="zh-CN"/>
              </w:rPr>
              <w:t>离婚</w:t>
            </w:r>
          </w:p>
        </w:tc>
        <w:tc>
          <w:tcPr>
            <w:tcW w:w="386" w:type="pct"/>
            <w:tcBorders>
              <w:top w:val="single" w:sz="4" w:space="0" w:color="auto"/>
              <w:left w:val="single" w:sz="4" w:space="0" w:color="auto"/>
              <w:bottom w:val="single" w:sz="4" w:space="0" w:color="auto"/>
              <w:right w:val="single" w:sz="4" w:space="0" w:color="auto"/>
            </w:tcBorders>
          </w:tcPr>
          <w:p w:rsidR="00000000" w:rsidRDefault="007A1441">
            <w:pPr>
              <w:spacing w:after="120" w:line="360" w:lineRule="exact"/>
              <w:jc w:val="right"/>
              <w:rPr>
                <w:sz w:val="18"/>
              </w:rPr>
            </w:pPr>
            <w:r>
              <w:rPr>
                <w:sz w:val="18"/>
              </w:rPr>
              <w:t>749</w:t>
            </w:r>
          </w:p>
        </w:tc>
        <w:tc>
          <w:tcPr>
            <w:tcW w:w="386" w:type="pct"/>
            <w:tcBorders>
              <w:top w:val="single" w:sz="4" w:space="0" w:color="auto"/>
              <w:left w:val="single" w:sz="4" w:space="0" w:color="auto"/>
              <w:bottom w:val="single" w:sz="4" w:space="0" w:color="auto"/>
              <w:right w:val="single" w:sz="4" w:space="0" w:color="auto"/>
            </w:tcBorders>
          </w:tcPr>
          <w:p w:rsidR="00000000" w:rsidRDefault="007A1441">
            <w:pPr>
              <w:spacing w:after="120" w:line="360" w:lineRule="exact"/>
              <w:jc w:val="right"/>
              <w:rPr>
                <w:sz w:val="18"/>
              </w:rPr>
            </w:pPr>
            <w:r>
              <w:rPr>
                <w:sz w:val="18"/>
              </w:rPr>
              <w:t>496</w:t>
            </w:r>
          </w:p>
        </w:tc>
        <w:tc>
          <w:tcPr>
            <w:tcW w:w="386" w:type="pct"/>
            <w:tcBorders>
              <w:top w:val="single" w:sz="4" w:space="0" w:color="auto"/>
              <w:left w:val="single" w:sz="4" w:space="0" w:color="auto"/>
              <w:bottom w:val="single" w:sz="4" w:space="0" w:color="auto"/>
              <w:right w:val="single" w:sz="4" w:space="0" w:color="auto"/>
            </w:tcBorders>
          </w:tcPr>
          <w:p w:rsidR="00000000" w:rsidRDefault="007A1441">
            <w:pPr>
              <w:spacing w:after="120" w:line="360" w:lineRule="exact"/>
              <w:jc w:val="right"/>
              <w:rPr>
                <w:sz w:val="18"/>
              </w:rPr>
            </w:pPr>
            <w:r>
              <w:rPr>
                <w:sz w:val="18"/>
              </w:rPr>
              <w:t>578</w:t>
            </w:r>
          </w:p>
        </w:tc>
        <w:tc>
          <w:tcPr>
            <w:tcW w:w="386" w:type="pct"/>
            <w:tcBorders>
              <w:top w:val="single" w:sz="4" w:space="0" w:color="auto"/>
              <w:left w:val="single" w:sz="4" w:space="0" w:color="auto"/>
              <w:bottom w:val="single" w:sz="4" w:space="0" w:color="auto"/>
              <w:right w:val="single" w:sz="4" w:space="0" w:color="auto"/>
            </w:tcBorders>
          </w:tcPr>
          <w:p w:rsidR="00000000" w:rsidRDefault="007A1441">
            <w:pPr>
              <w:spacing w:after="120" w:line="360" w:lineRule="exact"/>
              <w:jc w:val="right"/>
              <w:rPr>
                <w:sz w:val="18"/>
              </w:rPr>
            </w:pPr>
            <w:r>
              <w:rPr>
                <w:sz w:val="18"/>
              </w:rPr>
              <w:t>636</w:t>
            </w:r>
          </w:p>
        </w:tc>
        <w:tc>
          <w:tcPr>
            <w:tcW w:w="386" w:type="pct"/>
            <w:tcBorders>
              <w:top w:val="single" w:sz="4" w:space="0" w:color="auto"/>
              <w:left w:val="single" w:sz="4" w:space="0" w:color="auto"/>
              <w:bottom w:val="single" w:sz="4" w:space="0" w:color="auto"/>
              <w:right w:val="single" w:sz="4" w:space="0" w:color="auto"/>
            </w:tcBorders>
          </w:tcPr>
          <w:p w:rsidR="00000000" w:rsidRDefault="007A1441">
            <w:pPr>
              <w:spacing w:after="120" w:line="360" w:lineRule="exact"/>
              <w:jc w:val="right"/>
              <w:rPr>
                <w:sz w:val="18"/>
              </w:rPr>
            </w:pPr>
            <w:r>
              <w:rPr>
                <w:sz w:val="18"/>
              </w:rPr>
              <w:t>612</w:t>
            </w:r>
          </w:p>
        </w:tc>
        <w:tc>
          <w:tcPr>
            <w:tcW w:w="386" w:type="pct"/>
            <w:tcBorders>
              <w:top w:val="single" w:sz="4" w:space="0" w:color="auto"/>
              <w:left w:val="single" w:sz="4" w:space="0" w:color="auto"/>
              <w:bottom w:val="single" w:sz="4" w:space="0" w:color="auto"/>
              <w:right w:val="single" w:sz="4" w:space="0" w:color="auto"/>
            </w:tcBorders>
          </w:tcPr>
          <w:p w:rsidR="00000000" w:rsidRDefault="007A1441">
            <w:pPr>
              <w:spacing w:after="120" w:line="360" w:lineRule="exact"/>
              <w:jc w:val="right"/>
              <w:rPr>
                <w:sz w:val="18"/>
              </w:rPr>
            </w:pPr>
            <w:r>
              <w:rPr>
                <w:sz w:val="18"/>
              </w:rPr>
              <w:t>710</w:t>
            </w:r>
          </w:p>
        </w:tc>
        <w:tc>
          <w:tcPr>
            <w:tcW w:w="386" w:type="pct"/>
            <w:tcBorders>
              <w:top w:val="single" w:sz="4" w:space="0" w:color="auto"/>
              <w:left w:val="single" w:sz="4" w:space="0" w:color="auto"/>
              <w:bottom w:val="single" w:sz="4" w:space="0" w:color="auto"/>
              <w:right w:val="single" w:sz="4" w:space="0" w:color="auto"/>
            </w:tcBorders>
          </w:tcPr>
          <w:p w:rsidR="00000000" w:rsidRDefault="007A1441">
            <w:pPr>
              <w:spacing w:after="120" w:line="360" w:lineRule="exact"/>
              <w:jc w:val="right"/>
              <w:rPr>
                <w:sz w:val="18"/>
              </w:rPr>
            </w:pPr>
            <w:r>
              <w:rPr>
                <w:sz w:val="18"/>
              </w:rPr>
              <w:t>705</w:t>
            </w:r>
          </w:p>
        </w:tc>
        <w:tc>
          <w:tcPr>
            <w:tcW w:w="386" w:type="pct"/>
            <w:tcBorders>
              <w:top w:val="single" w:sz="4" w:space="0" w:color="auto"/>
              <w:left w:val="single" w:sz="4" w:space="0" w:color="auto"/>
              <w:bottom w:val="single" w:sz="4" w:space="0" w:color="auto"/>
              <w:right w:val="single" w:sz="4" w:space="0" w:color="auto"/>
            </w:tcBorders>
          </w:tcPr>
          <w:p w:rsidR="00000000" w:rsidRDefault="007A1441">
            <w:pPr>
              <w:spacing w:after="120" w:line="360" w:lineRule="exact"/>
              <w:jc w:val="right"/>
              <w:rPr>
                <w:sz w:val="18"/>
              </w:rPr>
            </w:pPr>
            <w:r>
              <w:rPr>
                <w:sz w:val="18"/>
              </w:rPr>
              <w:t>1</w:t>
            </w:r>
            <w:r>
              <w:rPr>
                <w:rFonts w:hint="eastAsia"/>
                <w:sz w:val="18"/>
              </w:rPr>
              <w:t xml:space="preserve"> </w:t>
            </w:r>
            <w:r>
              <w:rPr>
                <w:sz w:val="18"/>
              </w:rPr>
              <w:t>021</w:t>
            </w:r>
          </w:p>
        </w:tc>
        <w:tc>
          <w:tcPr>
            <w:tcW w:w="386" w:type="pct"/>
            <w:tcBorders>
              <w:top w:val="single" w:sz="4" w:space="0" w:color="auto"/>
              <w:left w:val="single" w:sz="4" w:space="0" w:color="auto"/>
              <w:bottom w:val="single" w:sz="4" w:space="0" w:color="auto"/>
              <w:right w:val="single" w:sz="4" w:space="0" w:color="auto"/>
            </w:tcBorders>
          </w:tcPr>
          <w:p w:rsidR="00000000" w:rsidRDefault="007A1441">
            <w:pPr>
              <w:spacing w:after="120" w:line="360" w:lineRule="exact"/>
              <w:jc w:val="right"/>
              <w:rPr>
                <w:sz w:val="18"/>
              </w:rPr>
            </w:pPr>
            <w:r>
              <w:rPr>
                <w:sz w:val="18"/>
              </w:rPr>
              <w:t>1</w:t>
            </w:r>
            <w:r>
              <w:rPr>
                <w:rFonts w:hint="eastAsia"/>
                <w:sz w:val="18"/>
              </w:rPr>
              <w:t xml:space="preserve"> </w:t>
            </w:r>
            <w:r>
              <w:rPr>
                <w:sz w:val="18"/>
              </w:rPr>
              <w:t>027</w:t>
            </w:r>
          </w:p>
        </w:tc>
        <w:tc>
          <w:tcPr>
            <w:tcW w:w="386" w:type="pct"/>
            <w:tcBorders>
              <w:top w:val="single" w:sz="4" w:space="0" w:color="auto"/>
              <w:left w:val="single" w:sz="4" w:space="0" w:color="auto"/>
              <w:bottom w:val="single" w:sz="4" w:space="0" w:color="auto"/>
              <w:right w:val="single" w:sz="4" w:space="0" w:color="auto"/>
            </w:tcBorders>
          </w:tcPr>
          <w:p w:rsidR="00000000" w:rsidRDefault="007A1441">
            <w:pPr>
              <w:spacing w:after="120" w:line="360" w:lineRule="exact"/>
              <w:jc w:val="right"/>
              <w:rPr>
                <w:sz w:val="18"/>
              </w:rPr>
            </w:pPr>
            <w:r>
              <w:rPr>
                <w:sz w:val="18"/>
              </w:rPr>
              <w:t>1</w:t>
            </w:r>
            <w:r>
              <w:rPr>
                <w:rFonts w:hint="eastAsia"/>
                <w:sz w:val="18"/>
              </w:rPr>
              <w:t xml:space="preserve"> </w:t>
            </w:r>
            <w:r>
              <w:rPr>
                <w:sz w:val="18"/>
              </w:rPr>
              <w:t>045</w:t>
            </w:r>
          </w:p>
        </w:tc>
        <w:tc>
          <w:tcPr>
            <w:tcW w:w="386" w:type="pct"/>
            <w:tcBorders>
              <w:top w:val="single" w:sz="4" w:space="0" w:color="auto"/>
              <w:left w:val="single" w:sz="4" w:space="0" w:color="auto"/>
              <w:bottom w:val="single" w:sz="4" w:space="0" w:color="auto"/>
              <w:right w:val="single" w:sz="4" w:space="0" w:color="auto"/>
            </w:tcBorders>
          </w:tcPr>
          <w:p w:rsidR="00000000" w:rsidRDefault="007A1441">
            <w:pPr>
              <w:spacing w:after="120" w:line="360" w:lineRule="exact"/>
              <w:jc w:val="right"/>
              <w:rPr>
                <w:sz w:val="18"/>
              </w:rPr>
            </w:pPr>
            <w:r>
              <w:rPr>
                <w:sz w:val="18"/>
              </w:rPr>
              <w:t>1</w:t>
            </w:r>
            <w:r>
              <w:rPr>
                <w:rFonts w:hint="eastAsia"/>
                <w:sz w:val="18"/>
              </w:rPr>
              <w:t xml:space="preserve"> </w:t>
            </w:r>
            <w:r>
              <w:rPr>
                <w:sz w:val="18"/>
              </w:rPr>
              <w:t>325</w:t>
            </w:r>
          </w:p>
        </w:tc>
        <w:tc>
          <w:tcPr>
            <w:tcW w:w="386" w:type="pct"/>
            <w:tcBorders>
              <w:top w:val="single" w:sz="4" w:space="0" w:color="auto"/>
              <w:left w:val="single" w:sz="4" w:space="0" w:color="auto"/>
              <w:bottom w:val="single" w:sz="4" w:space="0" w:color="auto"/>
              <w:right w:val="single" w:sz="4" w:space="0" w:color="auto"/>
            </w:tcBorders>
          </w:tcPr>
          <w:p w:rsidR="00000000" w:rsidRDefault="007A1441">
            <w:pPr>
              <w:spacing w:after="120" w:line="360" w:lineRule="exact"/>
              <w:jc w:val="right"/>
              <w:rPr>
                <w:sz w:val="18"/>
              </w:rPr>
            </w:pPr>
            <w:r>
              <w:rPr>
                <w:sz w:val="18"/>
              </w:rPr>
              <w:t>1</w:t>
            </w:r>
            <w:r>
              <w:rPr>
                <w:rFonts w:hint="eastAsia"/>
                <w:sz w:val="18"/>
              </w:rPr>
              <w:t xml:space="preserve"> </w:t>
            </w:r>
            <w:r>
              <w:rPr>
                <w:sz w:val="18"/>
              </w:rPr>
              <w:t>448</w:t>
            </w:r>
          </w:p>
        </w:tc>
      </w:tr>
    </w:tbl>
    <w:p w:rsidR="00000000" w:rsidRDefault="007A1441">
      <w:pPr>
        <w:spacing w:after="240" w:line="360" w:lineRule="exact"/>
        <w:rPr>
          <w:rFonts w:eastAsia="KaiTi_GB2312"/>
          <w:color w:val="0000FF"/>
          <w:sz w:val="18"/>
        </w:rPr>
      </w:pPr>
      <w:r>
        <w:rPr>
          <w:rFonts w:eastAsia="KaiTi_GB2312" w:hint="eastAsia"/>
          <w:color w:val="0000FF"/>
          <w:sz w:val="18"/>
        </w:rPr>
        <w:t>资料来源：劳动和社会事务部</w:t>
      </w:r>
    </w:p>
    <w:p w:rsidR="00000000" w:rsidRDefault="007A1441" w:rsidP="007A1441">
      <w:pPr>
        <w:pStyle w:val="BodyText"/>
        <w:spacing w:after="240" w:line="360" w:lineRule="exact"/>
        <w:ind w:firstLineChars="200" w:firstLine="31680"/>
        <w:rPr>
          <w:rFonts w:ascii="Times New Roman" w:hint="eastAsia"/>
          <w:sz w:val="21"/>
        </w:rPr>
      </w:pPr>
      <w:r>
        <w:rPr>
          <w:rFonts w:ascii="Times New Roman" w:hint="eastAsia"/>
          <w:sz w:val="21"/>
        </w:rPr>
        <w:t>丈夫将妻子姓氏加到自己姓氏中的婚姻数量很小，</w:t>
      </w:r>
      <w:r>
        <w:rPr>
          <w:rFonts w:ascii="Times New Roman" w:hint="eastAsia"/>
          <w:sz w:val="21"/>
        </w:rPr>
        <w:t>1990</w:t>
      </w:r>
      <w:r>
        <w:rPr>
          <w:rFonts w:ascii="Times New Roman" w:hint="eastAsia"/>
          <w:sz w:val="21"/>
        </w:rPr>
        <w:t>年</w:t>
      </w:r>
      <w:r>
        <w:rPr>
          <w:rFonts w:ascii="Times New Roman" w:hint="eastAsia"/>
          <w:sz w:val="21"/>
        </w:rPr>
        <w:t>2 340</w:t>
      </w:r>
      <w:r>
        <w:rPr>
          <w:rFonts w:ascii="Times New Roman" w:hint="eastAsia"/>
          <w:sz w:val="21"/>
        </w:rPr>
        <w:t>桩婚姻中有</w:t>
      </w:r>
      <w:r>
        <w:rPr>
          <w:rFonts w:ascii="Times New Roman" w:hint="eastAsia"/>
          <w:sz w:val="21"/>
        </w:rPr>
        <w:t>3</w:t>
      </w:r>
      <w:r>
        <w:rPr>
          <w:rFonts w:ascii="Times New Roman" w:hint="eastAsia"/>
          <w:sz w:val="21"/>
        </w:rPr>
        <w:t>个，</w:t>
      </w:r>
      <w:r>
        <w:rPr>
          <w:rFonts w:ascii="Times New Roman" w:hint="eastAsia"/>
          <w:sz w:val="21"/>
        </w:rPr>
        <w:t>1993</w:t>
      </w:r>
      <w:r>
        <w:rPr>
          <w:rFonts w:ascii="Times New Roman" w:hint="eastAsia"/>
          <w:sz w:val="21"/>
        </w:rPr>
        <w:t>年和</w:t>
      </w:r>
      <w:r>
        <w:rPr>
          <w:rFonts w:ascii="Times New Roman" w:hint="eastAsia"/>
          <w:sz w:val="21"/>
        </w:rPr>
        <w:t>1994</w:t>
      </w:r>
      <w:r>
        <w:rPr>
          <w:rFonts w:ascii="Times New Roman" w:hint="eastAsia"/>
          <w:sz w:val="21"/>
        </w:rPr>
        <w:t>年</w:t>
      </w:r>
      <w:r>
        <w:rPr>
          <w:rFonts w:ascii="Times New Roman" w:hint="eastAsia"/>
          <w:sz w:val="21"/>
        </w:rPr>
        <w:t>1 452</w:t>
      </w:r>
      <w:r>
        <w:rPr>
          <w:rFonts w:ascii="Times New Roman" w:hint="eastAsia"/>
          <w:sz w:val="21"/>
        </w:rPr>
        <w:t>桩婚姻中只有一个，</w:t>
      </w:r>
      <w:r>
        <w:rPr>
          <w:rFonts w:ascii="Times New Roman" w:hint="eastAsia"/>
          <w:sz w:val="21"/>
        </w:rPr>
        <w:t>1995</w:t>
      </w:r>
      <w:r>
        <w:rPr>
          <w:rFonts w:ascii="Times New Roman" w:hint="eastAsia"/>
          <w:sz w:val="21"/>
        </w:rPr>
        <w:t>年至</w:t>
      </w:r>
      <w:r>
        <w:rPr>
          <w:rFonts w:ascii="Times New Roman" w:hint="eastAsia"/>
          <w:sz w:val="21"/>
        </w:rPr>
        <w:t>1996</w:t>
      </w:r>
      <w:r>
        <w:rPr>
          <w:rFonts w:ascii="Times New Roman" w:hint="eastAsia"/>
          <w:sz w:val="21"/>
        </w:rPr>
        <w:t>年没有。</w:t>
      </w:r>
    </w:p>
    <w:p w:rsidR="00000000" w:rsidRDefault="007A1441" w:rsidP="007A1441">
      <w:pPr>
        <w:pStyle w:val="BodyText"/>
        <w:spacing w:after="240" w:line="360" w:lineRule="exact"/>
        <w:ind w:firstLineChars="200" w:firstLine="31680"/>
        <w:rPr>
          <w:rFonts w:ascii="Times New Roman" w:hint="eastAsia"/>
          <w:sz w:val="21"/>
        </w:rPr>
      </w:pPr>
      <w:r>
        <w:rPr>
          <w:rFonts w:ascii="Times New Roman" w:hint="eastAsia"/>
          <w:sz w:val="21"/>
        </w:rPr>
        <w:t>关于婚姻内和婚姻外出生孩子的姓氏，依照《个人姓名法》第</w:t>
      </w:r>
      <w:r>
        <w:rPr>
          <w:rFonts w:ascii="Times New Roman" w:hint="eastAsia"/>
          <w:sz w:val="21"/>
        </w:rPr>
        <w:t>3</w:t>
      </w:r>
      <w:r>
        <w:rPr>
          <w:rFonts w:ascii="Times New Roman" w:hint="eastAsia"/>
          <w:sz w:val="21"/>
        </w:rPr>
        <w:t>条第</w:t>
      </w:r>
      <w:r>
        <w:rPr>
          <w:rFonts w:ascii="Times New Roman" w:hint="eastAsia"/>
          <w:sz w:val="21"/>
        </w:rPr>
        <w:t>2</w:t>
      </w:r>
      <w:r>
        <w:rPr>
          <w:rFonts w:ascii="Times New Roman" w:hint="eastAsia"/>
          <w:sz w:val="21"/>
        </w:rPr>
        <w:t>款的规定，孩子的姓氏根据父母双方或</w:t>
      </w:r>
      <w:r>
        <w:rPr>
          <w:rFonts w:ascii="Times New Roman" w:hint="eastAsia"/>
          <w:sz w:val="21"/>
        </w:rPr>
        <w:t>一方的姓氏确定，除非父母决定取用不同的姓氏。观察上述时间段中在斯科普里进行的调查，</w:t>
      </w:r>
      <w:r>
        <w:rPr>
          <w:rFonts w:ascii="Times New Roman" w:hint="eastAsia"/>
          <w:sz w:val="21"/>
        </w:rPr>
        <w:t>1990</w:t>
      </w:r>
      <w:r>
        <w:rPr>
          <w:rFonts w:ascii="Times New Roman" w:hint="eastAsia"/>
          <w:sz w:val="21"/>
        </w:rPr>
        <w:t>至</w:t>
      </w:r>
      <w:r>
        <w:rPr>
          <w:rFonts w:ascii="Times New Roman" w:hint="eastAsia"/>
          <w:sz w:val="21"/>
        </w:rPr>
        <w:t>1997</w:t>
      </w:r>
      <w:r>
        <w:rPr>
          <w:rFonts w:ascii="Times New Roman" w:hint="eastAsia"/>
          <w:sz w:val="21"/>
        </w:rPr>
        <w:t>年间婚姻配偶决定孩子采用母亲姓氏的情况是：</w:t>
      </w:r>
      <w:r>
        <w:rPr>
          <w:rFonts w:ascii="Times New Roman" w:hint="eastAsia"/>
          <w:sz w:val="21"/>
        </w:rPr>
        <w:t>1990</w:t>
      </w:r>
      <w:r>
        <w:rPr>
          <w:rFonts w:ascii="Times New Roman" w:hint="eastAsia"/>
          <w:sz w:val="21"/>
        </w:rPr>
        <w:t>年</w:t>
      </w:r>
      <w:r>
        <w:rPr>
          <w:rFonts w:ascii="Times New Roman" w:hint="eastAsia"/>
          <w:sz w:val="21"/>
        </w:rPr>
        <w:t>8 800</w:t>
      </w:r>
      <w:r>
        <w:rPr>
          <w:rFonts w:ascii="Times New Roman" w:hint="eastAsia"/>
          <w:sz w:val="21"/>
        </w:rPr>
        <w:t>名新生婴儿中有</w:t>
      </w:r>
      <w:r>
        <w:rPr>
          <w:rFonts w:ascii="Times New Roman" w:hint="eastAsia"/>
          <w:sz w:val="21"/>
        </w:rPr>
        <w:t>22</w:t>
      </w:r>
      <w:r>
        <w:rPr>
          <w:rFonts w:ascii="Times New Roman" w:hint="eastAsia"/>
          <w:sz w:val="21"/>
        </w:rPr>
        <w:t>名；</w:t>
      </w:r>
      <w:r>
        <w:rPr>
          <w:rFonts w:ascii="Times New Roman" w:hint="eastAsia"/>
          <w:sz w:val="21"/>
        </w:rPr>
        <w:t>1991</w:t>
      </w:r>
      <w:r>
        <w:rPr>
          <w:rFonts w:ascii="Times New Roman" w:hint="eastAsia"/>
          <w:sz w:val="21"/>
        </w:rPr>
        <w:t>年</w:t>
      </w:r>
      <w:r>
        <w:rPr>
          <w:rFonts w:ascii="Times New Roman" w:hint="eastAsia"/>
          <w:sz w:val="21"/>
        </w:rPr>
        <w:t>8 438</w:t>
      </w:r>
      <w:r>
        <w:rPr>
          <w:rFonts w:ascii="Times New Roman" w:hint="eastAsia"/>
          <w:sz w:val="21"/>
        </w:rPr>
        <w:t>人中有</w:t>
      </w:r>
      <w:r>
        <w:rPr>
          <w:rFonts w:ascii="Times New Roman" w:hint="eastAsia"/>
          <w:sz w:val="21"/>
        </w:rPr>
        <w:t>29</w:t>
      </w:r>
      <w:r>
        <w:rPr>
          <w:rFonts w:ascii="Times New Roman" w:hint="eastAsia"/>
          <w:sz w:val="21"/>
        </w:rPr>
        <w:t>名；</w:t>
      </w:r>
      <w:r>
        <w:rPr>
          <w:rFonts w:ascii="Times New Roman" w:hint="eastAsia"/>
          <w:sz w:val="21"/>
        </w:rPr>
        <w:t>1996</w:t>
      </w:r>
      <w:r>
        <w:rPr>
          <w:rFonts w:ascii="Times New Roman" w:hint="eastAsia"/>
          <w:sz w:val="21"/>
        </w:rPr>
        <w:t>年只有</w:t>
      </w:r>
      <w:r>
        <w:rPr>
          <w:rFonts w:ascii="Times New Roman" w:hint="eastAsia"/>
          <w:sz w:val="21"/>
        </w:rPr>
        <w:t>20</w:t>
      </w:r>
      <w:r>
        <w:rPr>
          <w:rFonts w:ascii="Times New Roman" w:hint="eastAsia"/>
          <w:sz w:val="21"/>
        </w:rPr>
        <w:t>名。</w:t>
      </w:r>
      <w:r>
        <w:rPr>
          <w:rFonts w:ascii="Times New Roman" w:hint="eastAsia"/>
          <w:sz w:val="21"/>
        </w:rPr>
        <w:t>1991</w:t>
      </w:r>
      <w:r>
        <w:rPr>
          <w:rFonts w:ascii="Times New Roman" w:hint="eastAsia"/>
          <w:sz w:val="21"/>
        </w:rPr>
        <w:t>年，只有</w:t>
      </w:r>
      <w:r>
        <w:rPr>
          <w:rFonts w:ascii="Times New Roman" w:hint="eastAsia"/>
          <w:sz w:val="21"/>
        </w:rPr>
        <w:t>8</w:t>
      </w:r>
      <w:r>
        <w:rPr>
          <w:rFonts w:ascii="Times New Roman" w:hint="eastAsia"/>
          <w:sz w:val="21"/>
        </w:rPr>
        <w:t>对夫妇决定孩子将采用父母双方的姓氏；</w:t>
      </w:r>
      <w:r>
        <w:rPr>
          <w:rFonts w:ascii="Times New Roman" w:hint="eastAsia"/>
          <w:sz w:val="21"/>
        </w:rPr>
        <w:t>1992</w:t>
      </w:r>
      <w:r>
        <w:rPr>
          <w:rFonts w:ascii="Times New Roman" w:hint="eastAsia"/>
          <w:sz w:val="21"/>
        </w:rPr>
        <w:t>年这样的情况只有</w:t>
      </w:r>
      <w:r>
        <w:rPr>
          <w:rFonts w:ascii="Times New Roman" w:hint="eastAsia"/>
          <w:sz w:val="21"/>
        </w:rPr>
        <w:t>7</w:t>
      </w:r>
      <w:r>
        <w:rPr>
          <w:rFonts w:ascii="Times New Roman" w:hint="eastAsia"/>
          <w:sz w:val="21"/>
        </w:rPr>
        <w:t>起；</w:t>
      </w:r>
      <w:r>
        <w:rPr>
          <w:rFonts w:ascii="Times New Roman" w:hint="eastAsia"/>
          <w:sz w:val="21"/>
        </w:rPr>
        <w:t>1996</w:t>
      </w:r>
      <w:r>
        <w:rPr>
          <w:rFonts w:ascii="Times New Roman" w:hint="eastAsia"/>
          <w:sz w:val="21"/>
        </w:rPr>
        <w:t>年</w:t>
      </w:r>
      <w:r>
        <w:rPr>
          <w:rFonts w:ascii="Times New Roman" w:hint="eastAsia"/>
          <w:sz w:val="21"/>
        </w:rPr>
        <w:t>8 989</w:t>
      </w:r>
      <w:r>
        <w:rPr>
          <w:rFonts w:ascii="Times New Roman" w:hint="eastAsia"/>
          <w:sz w:val="21"/>
        </w:rPr>
        <w:t>名新生婴儿中只有</w:t>
      </w:r>
      <w:r>
        <w:rPr>
          <w:rFonts w:ascii="Times New Roman" w:hint="eastAsia"/>
          <w:sz w:val="21"/>
        </w:rPr>
        <w:t>10</w:t>
      </w:r>
      <w:r>
        <w:rPr>
          <w:rFonts w:ascii="Times New Roman" w:hint="eastAsia"/>
          <w:sz w:val="21"/>
        </w:rPr>
        <w:t>名采用了父母双方的姓氏。结果是大部分的孩子采用了父亲的姓氏。</w:t>
      </w:r>
    </w:p>
    <w:p w:rsidR="00000000" w:rsidRDefault="007A1441" w:rsidP="007A1441">
      <w:pPr>
        <w:pStyle w:val="BodyText"/>
        <w:spacing w:after="240" w:line="360" w:lineRule="exact"/>
        <w:ind w:firstLineChars="200" w:firstLine="31680"/>
        <w:rPr>
          <w:rFonts w:ascii="Times New Roman" w:hint="eastAsia"/>
          <w:sz w:val="21"/>
        </w:rPr>
      </w:pPr>
      <w:r>
        <w:rPr>
          <w:rFonts w:ascii="Times New Roman" w:hint="eastAsia"/>
          <w:sz w:val="21"/>
        </w:rPr>
        <w:t>此外，获得个人信息的问卷调查和调查表中只提供了父亲姓名的栏目，而没有母亲的。按公民要求</w:t>
      </w:r>
      <w:r>
        <w:rPr>
          <w:rFonts w:ascii="Times New Roman" w:hint="eastAsia"/>
          <w:sz w:val="21"/>
        </w:rPr>
        <w:t>签发的个人文件（出生证、结婚证、公民证、身份卡、驾驶证、登记卡）提供了父亲或母亲的数据，包括父母双方的信息栏，但母亲的姓名很少被提到。举例来说，卫生部表示在医疗保健身份卡中提供了一项有关父母信息的栏目，但通常只填写了父亲的信息。这再次证明了父亲是家庭中的上帝的传统文化价值观。</w:t>
      </w:r>
    </w:p>
    <w:p w:rsidR="00000000" w:rsidRDefault="007A1441">
      <w:pPr>
        <w:pStyle w:val="BodyText"/>
        <w:spacing w:after="240" w:line="360" w:lineRule="exact"/>
        <w:rPr>
          <w:rFonts w:ascii="Times New Roman" w:eastAsia="KaiTi_GB2312" w:hint="eastAsia"/>
          <w:color w:val="0000FF"/>
          <w:sz w:val="21"/>
        </w:rPr>
      </w:pPr>
      <w:r>
        <w:rPr>
          <w:rFonts w:ascii="Times New Roman" w:eastAsia="KaiTi_GB2312" w:hint="eastAsia"/>
          <w:color w:val="0000FF"/>
          <w:sz w:val="21"/>
        </w:rPr>
        <w:t>母权的确认和否认</w:t>
      </w:r>
      <w:r>
        <w:rPr>
          <w:rFonts w:ascii="Times New Roman" w:eastAsia="KaiTi_GB2312" w:hint="eastAsia"/>
          <w:color w:val="0000FF"/>
          <w:sz w:val="21"/>
        </w:rPr>
        <w:t>/</w:t>
      </w:r>
      <w:r>
        <w:rPr>
          <w:rFonts w:ascii="Times New Roman" w:eastAsia="KaiTi_GB2312" w:hint="eastAsia"/>
          <w:color w:val="0000FF"/>
          <w:sz w:val="21"/>
        </w:rPr>
        <w:t>争议</w:t>
      </w:r>
    </w:p>
    <w:p w:rsidR="00000000" w:rsidRDefault="007A1441" w:rsidP="007A1441">
      <w:pPr>
        <w:pStyle w:val="BodyText"/>
        <w:spacing w:after="240" w:line="360" w:lineRule="exact"/>
        <w:ind w:firstLineChars="200" w:firstLine="31680"/>
        <w:rPr>
          <w:rFonts w:ascii="Times New Roman" w:hint="eastAsia"/>
          <w:sz w:val="21"/>
        </w:rPr>
      </w:pPr>
      <w:r>
        <w:rPr>
          <w:rFonts w:ascii="Times New Roman" w:hint="eastAsia"/>
          <w:sz w:val="21"/>
        </w:rPr>
        <w:t>马其顿共和国的司法实践大部分处理的是诉请确认父权的法院诉讼。从以往的经验可以看出，确认或否认一个出生在婚姻家庭或非婚姻结合体中孩子的母权的案件很少见。</w:t>
      </w:r>
    </w:p>
    <w:p w:rsidR="00000000" w:rsidRDefault="007A1441" w:rsidP="007A1441">
      <w:pPr>
        <w:pStyle w:val="BodyText"/>
        <w:spacing w:after="240" w:line="360" w:lineRule="exact"/>
        <w:ind w:firstLineChars="200" w:firstLine="31680"/>
        <w:rPr>
          <w:rFonts w:ascii="Times New Roman" w:hint="eastAsia"/>
          <w:sz w:val="21"/>
        </w:rPr>
      </w:pPr>
      <w:r>
        <w:rPr>
          <w:rFonts w:ascii="Times New Roman" w:hint="eastAsia"/>
          <w:sz w:val="21"/>
        </w:rPr>
        <w:t>《家庭法》确定了对母权和父权两者的确认采用一种相同的诉讼程</w:t>
      </w:r>
      <w:r>
        <w:rPr>
          <w:rFonts w:ascii="Times New Roman" w:hint="eastAsia"/>
          <w:sz w:val="21"/>
        </w:rPr>
        <w:t>序。不过，条款中包含了一些特定的问题，如第</w:t>
      </w:r>
      <w:r>
        <w:rPr>
          <w:rFonts w:ascii="Times New Roman" w:hint="eastAsia"/>
          <w:sz w:val="21"/>
        </w:rPr>
        <w:t>68</w:t>
      </w:r>
      <w:r>
        <w:rPr>
          <w:rFonts w:ascii="Times New Roman" w:hint="eastAsia"/>
          <w:sz w:val="21"/>
        </w:rPr>
        <w:t>条第</w:t>
      </w:r>
      <w:r>
        <w:rPr>
          <w:rFonts w:ascii="Times New Roman" w:hint="eastAsia"/>
          <w:sz w:val="21"/>
        </w:rPr>
        <w:t>1</w:t>
      </w:r>
      <w:r>
        <w:rPr>
          <w:rFonts w:ascii="Times New Roman" w:hint="eastAsia"/>
          <w:sz w:val="21"/>
        </w:rPr>
        <w:t>款规定：“已经在官方的出生登记处作为母亲登记的妇女，如果发现她不是孩子的生母，可以否认她的母权”。这样的指控应该在她发现她不是孩子的母亲三个月的期间内提出，直到孩子成年为止。认为自己是一个孩子的母亲，并已经登记为这个孩子母亲的妇女也能否认自己的母权。</w:t>
      </w:r>
    </w:p>
    <w:p w:rsidR="00000000" w:rsidRDefault="007A1441" w:rsidP="007A1441">
      <w:pPr>
        <w:pStyle w:val="BodyText"/>
        <w:spacing w:after="240" w:line="360" w:lineRule="exact"/>
        <w:ind w:firstLineChars="200" w:firstLine="31680"/>
        <w:rPr>
          <w:rFonts w:ascii="Times New Roman" w:hint="eastAsia"/>
          <w:sz w:val="21"/>
        </w:rPr>
      </w:pPr>
      <w:r>
        <w:rPr>
          <w:rFonts w:ascii="Times New Roman" w:hint="eastAsia"/>
          <w:sz w:val="21"/>
        </w:rPr>
        <w:t>一个孩子直到成年，在上述期间内也可被允许否认已经登记为他</w:t>
      </w:r>
      <w:r>
        <w:rPr>
          <w:rFonts w:ascii="Times New Roman" w:hint="eastAsia"/>
          <w:sz w:val="21"/>
        </w:rPr>
        <w:t>/</w:t>
      </w:r>
      <w:r>
        <w:rPr>
          <w:rFonts w:ascii="Times New Roman" w:hint="eastAsia"/>
          <w:sz w:val="21"/>
        </w:rPr>
        <w:t>她母亲的妇女所拥有的母权。在一名认为自己是孩子母亲的妇女所涉及的案子中提起否认母权的指控有一个前提条件，那就是在指控否认“有争议”的母权的同时，需要确</w:t>
      </w:r>
      <w:r>
        <w:rPr>
          <w:rFonts w:ascii="Times New Roman" w:hint="eastAsia"/>
          <w:sz w:val="21"/>
        </w:rPr>
        <w:t>认母权。</w:t>
      </w:r>
    </w:p>
    <w:p w:rsidR="00000000" w:rsidRDefault="007A1441" w:rsidP="007A1441">
      <w:pPr>
        <w:pStyle w:val="BodyText"/>
        <w:spacing w:after="240" w:line="360" w:lineRule="exact"/>
        <w:ind w:firstLineChars="200" w:firstLine="31680"/>
        <w:rPr>
          <w:rFonts w:ascii="Times New Roman" w:hint="eastAsia"/>
          <w:sz w:val="21"/>
        </w:rPr>
      </w:pPr>
      <w:r>
        <w:rPr>
          <w:rFonts w:ascii="Times New Roman" w:hint="eastAsia"/>
          <w:sz w:val="21"/>
        </w:rPr>
        <w:t>如果母亲经配偶书面同意，已经人工受孕，将不允许否认父权。孩子死亡后将不允许否认父权。</w:t>
      </w:r>
    </w:p>
    <w:p w:rsidR="00000000" w:rsidRDefault="007A1441">
      <w:pPr>
        <w:pStyle w:val="BodyText"/>
        <w:spacing w:after="240" w:line="360" w:lineRule="exact"/>
        <w:rPr>
          <w:rFonts w:ascii="Times New Roman" w:eastAsia="KaiTi_GB2312" w:hint="eastAsia"/>
          <w:color w:val="0000FF"/>
          <w:sz w:val="21"/>
        </w:rPr>
      </w:pPr>
      <w:r>
        <w:rPr>
          <w:rFonts w:ascii="Times New Roman" w:eastAsia="KaiTi_GB2312" w:hint="eastAsia"/>
          <w:color w:val="0000FF"/>
          <w:sz w:val="21"/>
        </w:rPr>
        <w:t>供养孩子和妻子的权利</w:t>
      </w:r>
    </w:p>
    <w:p w:rsidR="00000000" w:rsidRDefault="007A1441" w:rsidP="007A1441">
      <w:pPr>
        <w:pStyle w:val="BodyText"/>
        <w:spacing w:after="240" w:line="360" w:lineRule="exact"/>
        <w:ind w:firstLineChars="200" w:firstLine="31680"/>
        <w:rPr>
          <w:rFonts w:ascii="Times New Roman" w:hint="eastAsia"/>
          <w:sz w:val="21"/>
        </w:rPr>
      </w:pPr>
      <w:r>
        <w:rPr>
          <w:rFonts w:ascii="Times New Roman" w:hint="eastAsia"/>
          <w:sz w:val="21"/>
        </w:rPr>
        <w:t>根据《家庭法》，可以指定对以下几种人的供养：青少年或</w:t>
      </w:r>
      <w:r>
        <w:rPr>
          <w:rFonts w:ascii="Times New Roman" w:hint="eastAsia"/>
          <w:sz w:val="21"/>
        </w:rPr>
        <w:t>26</w:t>
      </w:r>
      <w:r>
        <w:rPr>
          <w:rFonts w:ascii="Times New Roman" w:hint="eastAsia"/>
          <w:sz w:val="21"/>
        </w:rPr>
        <w:t>岁前正在学习过程中的孩子、无工作能力的人、非自身过错而缺乏自我供养财力的人、天生精神失常的人。供养作为一种法律义务转变成一种特殊形式和数量的扶持，通过财政资源或物品具体体现，其目的是为生存、繁殖、文化和精神的鉴赏与增强提供最低的财富，保证一个人生活的正常条件。</w:t>
      </w:r>
    </w:p>
    <w:p w:rsidR="00000000" w:rsidRDefault="007A1441" w:rsidP="007A1441">
      <w:pPr>
        <w:pStyle w:val="BodyText"/>
        <w:spacing w:after="240" w:line="360" w:lineRule="exact"/>
        <w:ind w:firstLineChars="200" w:firstLine="31680"/>
        <w:rPr>
          <w:rFonts w:ascii="Times New Roman" w:hint="eastAsia"/>
          <w:sz w:val="21"/>
        </w:rPr>
      </w:pPr>
      <w:r>
        <w:rPr>
          <w:rFonts w:ascii="Times New Roman" w:hint="eastAsia"/>
          <w:sz w:val="21"/>
        </w:rPr>
        <w:t>我们的法律为经济无保障的配偶在离婚后提供了得到供养的机会，如果他</w:t>
      </w:r>
      <w:r>
        <w:rPr>
          <w:rFonts w:ascii="Times New Roman" w:hint="eastAsia"/>
          <w:sz w:val="21"/>
        </w:rPr>
        <w:t>/</w:t>
      </w:r>
      <w:r>
        <w:rPr>
          <w:rFonts w:ascii="Times New Roman" w:hint="eastAsia"/>
          <w:sz w:val="21"/>
        </w:rPr>
        <w:t>她无实质手</w:t>
      </w:r>
      <w:r>
        <w:rPr>
          <w:rFonts w:ascii="Times New Roman" w:hint="eastAsia"/>
          <w:sz w:val="21"/>
        </w:rPr>
        <w:t>段供养自己、无力工作、或者离婚或判决婚姻无效后非自身过错已失去工作五年的话。然而，虽然法院指定了对子女和母亲的供养，但作为父亲的一项义务，这种供养在实际执行中是复杂的。司法实践中，离婚后在供养的执行过程中出现了拖延和破坏的情况。在过渡期间更为严重，因为作为一项执行供养义务的法院裁定是按比例，而不是按最低金钱价值体现的。困难来自于这种情况，根据裁定的比例，支付的标准将按支付人的收入计算，而这些人拥有私营企业，但不向国家权力机关透露真实的征税基础。他们不报告自己实际的收入，以逃避支付供养金。有必要强调的是离婚后</w:t>
      </w:r>
      <w:r>
        <w:rPr>
          <w:rFonts w:ascii="Times New Roman" w:hint="eastAsia"/>
          <w:sz w:val="21"/>
        </w:rPr>
        <w:t>往往是父亲忽视子女的权益。</w:t>
      </w:r>
    </w:p>
    <w:p w:rsidR="00000000" w:rsidRDefault="007A1441" w:rsidP="007A1441">
      <w:pPr>
        <w:pStyle w:val="BodyText"/>
        <w:spacing w:after="240" w:line="360" w:lineRule="exact"/>
        <w:ind w:firstLineChars="200" w:firstLine="31680"/>
        <w:rPr>
          <w:rFonts w:ascii="Times New Roman" w:hint="eastAsia"/>
          <w:sz w:val="21"/>
        </w:rPr>
      </w:pPr>
      <w:r>
        <w:rPr>
          <w:rFonts w:ascii="Times New Roman" w:hint="eastAsia"/>
          <w:sz w:val="21"/>
        </w:rPr>
        <w:t>更为困难的问题是决定由父母哪一方监护子女。这一决定包括从父母的一方接过照顾孩子的责任，而另一方将抚养和教育的责任交给了另一方。此决定将深刻地影响到孩子的个性，这一点往往被排除在考虑之外。由于这些问题，有必要对这一领域的立法加以改进。</w:t>
      </w:r>
    </w:p>
    <w:p w:rsidR="00000000" w:rsidRDefault="007A1441">
      <w:pPr>
        <w:tabs>
          <w:tab w:val="left" w:pos="720"/>
        </w:tabs>
        <w:spacing w:after="240" w:line="360" w:lineRule="exact"/>
        <w:rPr>
          <w:sz w:val="18"/>
        </w:rPr>
      </w:pPr>
      <w:r>
        <w:rPr>
          <w:rFonts w:hint="eastAsia"/>
          <w:sz w:val="18"/>
        </w:rPr>
        <w:t>注：</w:t>
      </w:r>
      <w:r>
        <w:rPr>
          <w:rFonts w:hint="eastAsia"/>
          <w:sz w:val="18"/>
        </w:rPr>
        <w:t xml:space="preserve"> </w:t>
      </w:r>
      <w:r>
        <w:rPr>
          <w:rFonts w:hint="eastAsia"/>
          <w:sz w:val="18"/>
        </w:rPr>
        <w:t>附件</w:t>
      </w:r>
      <w:r>
        <w:rPr>
          <w:rFonts w:hint="eastAsia"/>
          <w:sz w:val="18"/>
        </w:rPr>
        <w:t>1</w:t>
      </w:r>
      <w:r>
        <w:rPr>
          <w:rFonts w:hint="eastAsia"/>
          <w:sz w:val="18"/>
        </w:rPr>
        <w:t>（国家统计局的数据）和附件</w:t>
      </w:r>
      <w:r>
        <w:rPr>
          <w:sz w:val="18"/>
        </w:rPr>
        <w:t>2</w:t>
      </w:r>
      <w:r>
        <w:rPr>
          <w:rFonts w:hint="eastAsia"/>
          <w:sz w:val="18"/>
        </w:rPr>
        <w:t>（非政府组织）将以收到此件时所使用的语言提供给委员会的成员。</w:t>
      </w:r>
    </w:p>
    <w:p w:rsidR="00000000" w:rsidRDefault="007A1441">
      <w:pPr>
        <w:pStyle w:val="Date"/>
        <w:spacing w:after="240" w:line="360" w:lineRule="exact"/>
        <w:rPr>
          <w:szCs w:val="21"/>
        </w:rPr>
      </w:pPr>
    </w:p>
    <w:p w:rsidR="00000000" w:rsidRDefault="007A1441">
      <w:pPr>
        <w:spacing w:after="240" w:line="360" w:lineRule="exact"/>
        <w:rPr>
          <w:szCs w:val="21"/>
        </w:rPr>
      </w:pPr>
      <w:r>
        <w:rPr>
          <w:szCs w:val="21"/>
        </w:rPr>
        <w:br w:type="page"/>
      </w:r>
    </w:p>
    <w:p w:rsidR="00000000" w:rsidRDefault="007A1441">
      <w:pPr>
        <w:spacing w:after="240" w:line="360" w:lineRule="exact"/>
        <w:jc w:val="center"/>
        <w:rPr>
          <w:rFonts w:ascii="SimHei" w:eastAsia="SimHei"/>
          <w:color w:val="FF0000"/>
          <w:sz w:val="32"/>
          <w:szCs w:val="21"/>
        </w:rPr>
      </w:pPr>
    </w:p>
    <w:p w:rsidR="00000000" w:rsidRDefault="007A1441">
      <w:pPr>
        <w:spacing w:after="240" w:line="360" w:lineRule="exact"/>
        <w:jc w:val="center"/>
        <w:rPr>
          <w:rFonts w:ascii="SimHei" w:eastAsia="SimHei"/>
          <w:color w:val="FF0000"/>
          <w:sz w:val="32"/>
          <w:szCs w:val="21"/>
        </w:rPr>
      </w:pPr>
    </w:p>
    <w:p w:rsidR="00000000" w:rsidRDefault="007A1441">
      <w:pPr>
        <w:spacing w:after="240" w:line="360" w:lineRule="exact"/>
        <w:jc w:val="center"/>
        <w:rPr>
          <w:rFonts w:ascii="SimHei" w:eastAsia="SimHei"/>
          <w:color w:val="FF0000"/>
          <w:sz w:val="32"/>
          <w:szCs w:val="21"/>
        </w:rPr>
      </w:pPr>
    </w:p>
    <w:p w:rsidR="00000000" w:rsidRDefault="007A1441">
      <w:pPr>
        <w:spacing w:after="240" w:line="360" w:lineRule="exact"/>
        <w:jc w:val="center"/>
        <w:rPr>
          <w:rFonts w:ascii="SimHei" w:eastAsia="SimHei"/>
          <w:color w:val="FF0000"/>
          <w:sz w:val="32"/>
          <w:szCs w:val="21"/>
        </w:rPr>
      </w:pPr>
    </w:p>
    <w:p w:rsidR="00000000" w:rsidRDefault="007A1441">
      <w:pPr>
        <w:pStyle w:val="HCh"/>
        <w:spacing w:line="460" w:lineRule="exact"/>
        <w:jc w:val="center"/>
      </w:pPr>
      <w:r>
        <w:rPr>
          <w:rFonts w:hint="eastAsia"/>
        </w:rPr>
        <w:t>附件</w:t>
      </w:r>
      <w:r>
        <w:rPr>
          <w:rFonts w:hint="eastAsia"/>
        </w:rPr>
        <w:t>1</w:t>
      </w:r>
      <w:r>
        <w:br/>
      </w:r>
      <w:r>
        <w:rPr>
          <w:rFonts w:hint="eastAsia"/>
        </w:rPr>
        <w:t>国家统计局的数据</w:t>
      </w:r>
    </w:p>
    <w:p w:rsidR="00000000" w:rsidRDefault="007A1441" w:rsidP="007A1441">
      <w:pPr>
        <w:pStyle w:val="1"/>
        <w:spacing w:after="240" w:line="360" w:lineRule="exact"/>
        <w:ind w:firstLine="31680"/>
        <w:rPr>
          <w:rFonts w:eastAsia="SimHei"/>
          <w:color w:val="FF0000"/>
          <w:sz w:val="24"/>
        </w:rPr>
      </w:pPr>
    </w:p>
    <w:p w:rsidR="00000000" w:rsidRDefault="007A1441">
      <w:pPr>
        <w:jc w:val="center"/>
        <w:rPr>
          <w:rFonts w:eastAsia="SimHei"/>
          <w:color w:val="FF0000"/>
          <w:sz w:val="28"/>
        </w:rPr>
      </w:pPr>
      <w:r>
        <w:br w:type="page"/>
      </w:r>
    </w:p>
    <w:tbl>
      <w:tblPr>
        <w:tblW w:w="0" w:type="auto"/>
        <w:tblInd w:w="108" w:type="dxa"/>
        <w:shd w:val="clear" w:color="auto" w:fill="C0C0C0"/>
        <w:tblLook w:val="0000" w:firstRow="0" w:lastRow="0" w:firstColumn="0" w:lastColumn="0" w:noHBand="0" w:noVBand="0"/>
      </w:tblPr>
      <w:tblGrid>
        <w:gridCol w:w="9840"/>
      </w:tblGrid>
      <w:tr w:rsidR="00000000">
        <w:tblPrEx>
          <w:tblCellMar>
            <w:top w:w="0" w:type="dxa"/>
            <w:bottom w:w="0" w:type="dxa"/>
          </w:tblCellMar>
        </w:tblPrEx>
        <w:tc>
          <w:tcPr>
            <w:tcW w:w="9840" w:type="dxa"/>
            <w:shd w:val="clear" w:color="auto" w:fill="C0C0C0"/>
          </w:tcPr>
          <w:p w:rsidR="00000000" w:rsidRDefault="007A1441">
            <w:pPr>
              <w:spacing w:before="120" w:after="120" w:line="320" w:lineRule="exact"/>
              <w:jc w:val="center"/>
              <w:rPr>
                <w:rFonts w:eastAsia="SimHei"/>
                <w:color w:val="FF0000"/>
                <w:sz w:val="24"/>
              </w:rPr>
            </w:pPr>
            <w:r>
              <w:rPr>
                <w:rFonts w:eastAsia="SimHei" w:hint="eastAsia"/>
                <w:color w:val="FF0000"/>
                <w:sz w:val="24"/>
              </w:rPr>
              <w:t>序</w:t>
            </w:r>
            <w:r>
              <w:rPr>
                <w:rFonts w:eastAsia="SimHei"/>
                <w:color w:val="FF0000"/>
                <w:sz w:val="24"/>
              </w:rPr>
              <w:t xml:space="preserve"> </w:t>
            </w:r>
            <w:r>
              <w:rPr>
                <w:rFonts w:eastAsia="SimHei" w:hint="eastAsia"/>
                <w:color w:val="FF0000"/>
                <w:sz w:val="24"/>
              </w:rPr>
              <w:t>言</w:t>
            </w:r>
          </w:p>
        </w:tc>
      </w:tr>
    </w:tbl>
    <w:p w:rsidR="00000000" w:rsidRDefault="007A1441"/>
    <w:p w:rsidR="00000000" w:rsidRDefault="007A1441" w:rsidP="007A1441">
      <w:pPr>
        <w:spacing w:after="240" w:line="360" w:lineRule="exact"/>
        <w:ind w:firstLineChars="200" w:firstLine="31680"/>
        <w:jc w:val="left"/>
      </w:pPr>
      <w:r>
        <w:rPr>
          <w:rFonts w:hint="eastAsia"/>
        </w:rPr>
        <w:t>为了准备马其顿共和国关于《消除对妇女一切形式歧视公约》的首次报告，根据上述《公约》的内容，</w:t>
      </w:r>
      <w:r>
        <w:rPr>
          <w:rFonts w:hint="eastAsia"/>
        </w:rPr>
        <w:t>国家统计局参与提供了相关的数据。这些</w:t>
      </w:r>
      <w:r>
        <w:rPr>
          <w:rFonts w:ascii="SimSun" w:hAnsi="SimSun" w:cs="Arial" w:hint="eastAsia"/>
          <w:szCs w:val="18"/>
        </w:rPr>
        <w:t>数据</w:t>
      </w:r>
      <w:r>
        <w:rPr>
          <w:rFonts w:hint="eastAsia"/>
        </w:rPr>
        <w:t>为深入分析社会生活不同领域的情况提供了坚实的基础，并能够通过这些领域，对国家消除对妇女各种形式歧视的过程进行翔实的分析。</w:t>
      </w:r>
    </w:p>
    <w:p w:rsidR="00000000" w:rsidRDefault="007A1441" w:rsidP="007A1441">
      <w:pPr>
        <w:spacing w:after="240" w:line="360" w:lineRule="exact"/>
        <w:ind w:firstLineChars="200" w:firstLine="31680"/>
        <w:jc w:val="left"/>
        <w:rPr>
          <w:rFonts w:ascii="MAC C Swiss" w:eastAsia="Arial Unicode MS" w:hAnsi="MAC C Swiss" w:cs="Arial"/>
          <w:szCs w:val="18"/>
        </w:rPr>
      </w:pPr>
      <w:r>
        <w:rPr>
          <w:rFonts w:ascii="SimSun" w:hAnsi="SimSun" w:cs="Arial" w:hint="eastAsia"/>
          <w:szCs w:val="18"/>
        </w:rPr>
        <w:t>按照性别结构，提供了以下领域的数据：</w:t>
      </w:r>
      <w:r>
        <w:rPr>
          <w:rFonts w:ascii="SimSun" w:hAnsi="SimSun" w:cs="Arial"/>
          <w:szCs w:val="18"/>
        </w:rPr>
        <w:tab/>
      </w:r>
      <w:r>
        <w:rPr>
          <w:rFonts w:ascii="MAC C Swiss" w:eastAsia="Arial Unicode MS" w:hAnsi="MAC C Swiss" w:cs="Arial"/>
          <w:szCs w:val="18"/>
        </w:rPr>
        <w:tab/>
      </w:r>
    </w:p>
    <w:p w:rsidR="00000000" w:rsidRDefault="007A1441" w:rsidP="007A1441">
      <w:pPr>
        <w:spacing w:after="240" w:line="360" w:lineRule="exact"/>
        <w:ind w:firstLineChars="200" w:firstLine="31680"/>
        <w:jc w:val="left"/>
        <w:rPr>
          <w:rFonts w:ascii="MAC C Swiss" w:eastAsia="Arial Unicode MS" w:hAnsi="MAC C Swiss" w:cs="Arial"/>
          <w:szCs w:val="18"/>
        </w:rPr>
      </w:pPr>
      <w:r>
        <w:rPr>
          <w:rFonts w:ascii="SimSun" w:hAnsi="SimSun" w:cs="Arial" w:hint="eastAsia"/>
          <w:szCs w:val="18"/>
        </w:rPr>
        <w:t>人口统计</w:t>
      </w:r>
    </w:p>
    <w:p w:rsidR="00000000" w:rsidRDefault="007A1441" w:rsidP="007A1441">
      <w:pPr>
        <w:spacing w:after="240" w:line="360" w:lineRule="exact"/>
        <w:ind w:firstLineChars="200" w:firstLine="31680"/>
        <w:jc w:val="left"/>
        <w:rPr>
          <w:rFonts w:ascii="MAC C Swiss" w:eastAsia="Arial Unicode MS" w:hAnsi="MAC C Swiss" w:cs="Arial"/>
          <w:szCs w:val="18"/>
        </w:rPr>
      </w:pPr>
      <w:r>
        <w:rPr>
          <w:rFonts w:ascii="SimSun" w:hAnsi="SimSun" w:cs="Arial" w:hint="eastAsia"/>
          <w:szCs w:val="18"/>
        </w:rPr>
        <w:t>国内生产总值</w:t>
      </w:r>
    </w:p>
    <w:p w:rsidR="00000000" w:rsidRDefault="007A1441" w:rsidP="007A1441">
      <w:pPr>
        <w:spacing w:after="240" w:line="360" w:lineRule="exact"/>
        <w:ind w:firstLineChars="200" w:firstLine="31680"/>
        <w:jc w:val="left"/>
        <w:rPr>
          <w:rFonts w:ascii="MAC C Swiss" w:eastAsia="Arial Unicode MS" w:hAnsi="MAC C Swiss" w:cs="Arial"/>
          <w:szCs w:val="18"/>
        </w:rPr>
      </w:pPr>
      <w:r>
        <w:rPr>
          <w:rFonts w:ascii="SimSun" w:hAnsi="SimSun" w:cs="Arial" w:hint="eastAsia"/>
          <w:szCs w:val="18"/>
        </w:rPr>
        <w:t>选举</w:t>
      </w:r>
    </w:p>
    <w:p w:rsidR="00000000" w:rsidRDefault="007A1441" w:rsidP="007A1441">
      <w:pPr>
        <w:spacing w:after="240" w:line="360" w:lineRule="exact"/>
        <w:ind w:firstLineChars="200" w:firstLine="31680"/>
        <w:jc w:val="left"/>
        <w:rPr>
          <w:rFonts w:ascii="MAC C Swiss" w:eastAsia="Arial Unicode MS" w:hAnsi="MAC C Swiss" w:cs="Arial"/>
          <w:szCs w:val="18"/>
        </w:rPr>
      </w:pPr>
      <w:r>
        <w:rPr>
          <w:rFonts w:ascii="SimSun" w:hAnsi="SimSun" w:cs="Arial" w:hint="eastAsia"/>
          <w:szCs w:val="18"/>
        </w:rPr>
        <w:t>司法</w:t>
      </w:r>
    </w:p>
    <w:p w:rsidR="00000000" w:rsidRDefault="007A1441" w:rsidP="007A1441">
      <w:pPr>
        <w:spacing w:after="240" w:line="360" w:lineRule="exact"/>
        <w:ind w:firstLineChars="200" w:firstLine="31680"/>
        <w:jc w:val="left"/>
        <w:rPr>
          <w:rFonts w:ascii="SimSun" w:hAnsi="SimSun" w:cs="Arial"/>
          <w:szCs w:val="18"/>
        </w:rPr>
      </w:pPr>
      <w:r>
        <w:rPr>
          <w:rFonts w:ascii="SimSun" w:hAnsi="SimSun" w:cs="Arial" w:hint="eastAsia"/>
          <w:szCs w:val="18"/>
        </w:rPr>
        <w:t>文化</w:t>
      </w:r>
    </w:p>
    <w:p w:rsidR="00000000" w:rsidRDefault="007A1441" w:rsidP="007A1441">
      <w:pPr>
        <w:spacing w:after="240" w:line="360" w:lineRule="exact"/>
        <w:ind w:firstLineChars="200" w:firstLine="31680"/>
        <w:jc w:val="left"/>
        <w:rPr>
          <w:rFonts w:ascii="SimSun" w:hAnsi="SimSun" w:cs="Arial"/>
          <w:szCs w:val="18"/>
        </w:rPr>
      </w:pPr>
      <w:r>
        <w:rPr>
          <w:rFonts w:ascii="SimSun" w:hAnsi="SimSun" w:cs="Arial" w:hint="eastAsia"/>
          <w:szCs w:val="18"/>
        </w:rPr>
        <w:t>教育</w:t>
      </w:r>
    </w:p>
    <w:p w:rsidR="00000000" w:rsidRDefault="007A1441" w:rsidP="007A1441">
      <w:pPr>
        <w:spacing w:after="240" w:line="360" w:lineRule="exact"/>
        <w:ind w:firstLineChars="200" w:firstLine="31680"/>
        <w:jc w:val="left"/>
        <w:rPr>
          <w:rFonts w:ascii="SimSun" w:hAnsi="SimSun" w:cs="Arial"/>
          <w:szCs w:val="18"/>
        </w:rPr>
      </w:pPr>
      <w:r>
        <w:rPr>
          <w:rFonts w:ascii="SimSun" w:hAnsi="SimSun" w:cs="Arial" w:hint="eastAsia"/>
          <w:szCs w:val="18"/>
        </w:rPr>
        <w:t>社会保障</w:t>
      </w:r>
    </w:p>
    <w:p w:rsidR="00000000" w:rsidRDefault="007A1441" w:rsidP="007A1441">
      <w:pPr>
        <w:spacing w:after="240" w:line="360" w:lineRule="exact"/>
        <w:ind w:firstLineChars="200" w:firstLine="31680"/>
        <w:jc w:val="left"/>
        <w:rPr>
          <w:rFonts w:ascii="SimSun" w:hAnsi="SimSun" w:cs="Arial"/>
          <w:szCs w:val="18"/>
        </w:rPr>
      </w:pPr>
      <w:r>
        <w:rPr>
          <w:rFonts w:ascii="SimSun" w:hAnsi="SimSun" w:cs="Arial" w:hint="eastAsia"/>
          <w:szCs w:val="18"/>
        </w:rPr>
        <w:t>人口动态统计</w:t>
      </w:r>
    </w:p>
    <w:p w:rsidR="00000000" w:rsidRDefault="007A1441" w:rsidP="007A1441">
      <w:pPr>
        <w:spacing w:after="240" w:line="360" w:lineRule="exact"/>
        <w:ind w:firstLineChars="200" w:firstLine="31680"/>
        <w:jc w:val="left"/>
        <w:rPr>
          <w:rFonts w:ascii="SimSun" w:hAnsi="SimSun" w:cs="Arial"/>
          <w:szCs w:val="18"/>
        </w:rPr>
      </w:pPr>
      <w:r>
        <w:rPr>
          <w:rFonts w:ascii="SimSun" w:hAnsi="SimSun" w:cs="Arial" w:hint="eastAsia"/>
          <w:szCs w:val="18"/>
        </w:rPr>
        <w:t>就业</w:t>
      </w:r>
    </w:p>
    <w:p w:rsidR="00000000" w:rsidRDefault="007A1441" w:rsidP="007A1441">
      <w:pPr>
        <w:spacing w:after="240" w:line="360" w:lineRule="exact"/>
        <w:ind w:firstLineChars="200" w:firstLine="31680"/>
        <w:jc w:val="left"/>
        <w:rPr>
          <w:rFonts w:ascii="SimSun" w:hAnsi="SimSun" w:cs="Arial"/>
          <w:sz w:val="18"/>
          <w:szCs w:val="18"/>
        </w:rPr>
      </w:pPr>
      <w:r>
        <w:rPr>
          <w:rFonts w:ascii="SimSun" w:hAnsi="SimSun" w:cs="Arial" w:hint="eastAsia"/>
          <w:szCs w:val="18"/>
        </w:rPr>
        <w:t>数据主要涉及三年，大部分以表列出。</w:t>
      </w:r>
    </w:p>
    <w:p w:rsidR="00000000" w:rsidRDefault="007A1441">
      <w:pPr>
        <w:pStyle w:val="Header"/>
        <w:pBdr>
          <w:bottom w:val="none" w:sz="0" w:space="0" w:color="auto"/>
        </w:pBdr>
        <w:tabs>
          <w:tab w:val="clear" w:pos="4320"/>
          <w:tab w:val="clear" w:pos="8640"/>
        </w:tabs>
        <w:spacing w:line="60" w:lineRule="exact"/>
        <w:rPr>
          <w:rFonts w:ascii="SimSun" w:hAnsi="SimSun" w:cs="Arial"/>
          <w:szCs w:val="18"/>
        </w:rPr>
      </w:pPr>
      <w:r>
        <w:rPr>
          <w:rFonts w:ascii="SimSun" w:hAnsi="SimSun" w:cs="Arial"/>
          <w:szCs w:val="18"/>
        </w:rPr>
        <w:br w:type="page"/>
      </w:r>
    </w:p>
    <w:tbl>
      <w:tblPr>
        <w:tblW w:w="0" w:type="auto"/>
        <w:tblInd w:w="108" w:type="dxa"/>
        <w:shd w:val="clear" w:color="auto" w:fill="C0C0C0"/>
        <w:tblLook w:val="0000" w:firstRow="0" w:lastRow="0" w:firstColumn="0" w:lastColumn="0" w:noHBand="0" w:noVBand="0"/>
      </w:tblPr>
      <w:tblGrid>
        <w:gridCol w:w="9840"/>
      </w:tblGrid>
      <w:tr w:rsidR="00000000">
        <w:tblPrEx>
          <w:tblCellMar>
            <w:top w:w="0" w:type="dxa"/>
            <w:bottom w:w="0" w:type="dxa"/>
          </w:tblCellMar>
        </w:tblPrEx>
        <w:tc>
          <w:tcPr>
            <w:tcW w:w="9840" w:type="dxa"/>
            <w:shd w:val="clear" w:color="auto" w:fill="C0C0C0"/>
          </w:tcPr>
          <w:p w:rsidR="00000000" w:rsidRDefault="007A1441">
            <w:pPr>
              <w:spacing w:before="120" w:after="120" w:line="320" w:lineRule="exact"/>
              <w:jc w:val="center"/>
              <w:rPr>
                <w:rFonts w:eastAsia="SimHei"/>
                <w:color w:val="FF0000"/>
                <w:sz w:val="24"/>
              </w:rPr>
            </w:pPr>
            <w:r>
              <w:rPr>
                <w:rFonts w:ascii="SimHei" w:eastAsia="SimHei" w:hAnsi="SimSun" w:cs="Arial" w:hint="eastAsia"/>
                <w:color w:val="FF0000"/>
                <w:sz w:val="24"/>
                <w:szCs w:val="18"/>
              </w:rPr>
              <w:t>人口统计</w:t>
            </w:r>
          </w:p>
        </w:tc>
      </w:tr>
    </w:tbl>
    <w:p w:rsidR="00000000" w:rsidRDefault="007A1441">
      <w:pPr>
        <w:spacing w:line="360" w:lineRule="exact"/>
        <w:jc w:val="center"/>
        <w:rPr>
          <w:rFonts w:ascii="SimHei" w:eastAsia="SimHei" w:hAnsi="SimSun" w:cs="Arial"/>
          <w:color w:val="FF0000"/>
          <w:sz w:val="28"/>
          <w:szCs w:val="18"/>
        </w:rPr>
      </w:pPr>
    </w:p>
    <w:p w:rsidR="00000000" w:rsidRDefault="007A1441" w:rsidP="007A1441">
      <w:pPr>
        <w:spacing w:after="120" w:line="360" w:lineRule="exact"/>
        <w:ind w:firstLineChars="200" w:firstLine="31680"/>
        <w:jc w:val="left"/>
        <w:rPr>
          <w:rFonts w:ascii="SimHei" w:eastAsia="SimHei" w:hAnsi="SimSun" w:cs="Arial"/>
          <w:color w:val="FF0000"/>
          <w:szCs w:val="18"/>
        </w:rPr>
      </w:pPr>
      <w:r>
        <w:rPr>
          <w:rFonts w:ascii="SimHei" w:eastAsia="SimHei" w:hAnsi="SimSun" w:cs="Arial" w:hint="eastAsia"/>
          <w:color w:val="FF0000"/>
          <w:szCs w:val="18"/>
        </w:rPr>
        <w:t>根据人口普查，人口的统计特征</w:t>
      </w:r>
    </w:p>
    <w:p w:rsidR="00000000" w:rsidRDefault="007A1441" w:rsidP="007A1441">
      <w:pPr>
        <w:spacing w:after="120" w:line="360" w:lineRule="exact"/>
        <w:ind w:firstLineChars="200" w:firstLine="31680"/>
        <w:jc w:val="left"/>
        <w:rPr>
          <w:szCs w:val="18"/>
        </w:rPr>
      </w:pPr>
      <w:r>
        <w:rPr>
          <w:rFonts w:hint="eastAsia"/>
          <w:szCs w:val="18"/>
        </w:rPr>
        <w:t>根据</w:t>
      </w:r>
      <w:r>
        <w:rPr>
          <w:szCs w:val="18"/>
        </w:rPr>
        <w:t>1994</w:t>
      </w:r>
      <w:r>
        <w:rPr>
          <w:rFonts w:hint="eastAsia"/>
          <w:szCs w:val="18"/>
        </w:rPr>
        <w:t>年的人口普查，马其顿共和国有居民</w:t>
      </w:r>
      <w:r>
        <w:rPr>
          <w:szCs w:val="18"/>
        </w:rPr>
        <w:t>1</w:t>
      </w:r>
      <w:r>
        <w:rPr>
          <w:rFonts w:hint="eastAsia"/>
          <w:szCs w:val="18"/>
        </w:rPr>
        <w:t xml:space="preserve"> </w:t>
      </w:r>
      <w:r>
        <w:rPr>
          <w:szCs w:val="18"/>
        </w:rPr>
        <w:t>945</w:t>
      </w:r>
      <w:r>
        <w:rPr>
          <w:rFonts w:hint="eastAsia"/>
          <w:szCs w:val="18"/>
        </w:rPr>
        <w:t xml:space="preserve"> </w:t>
      </w:r>
      <w:r>
        <w:rPr>
          <w:szCs w:val="18"/>
        </w:rPr>
        <w:t>932</w:t>
      </w:r>
      <w:r>
        <w:rPr>
          <w:rFonts w:hint="eastAsia"/>
          <w:szCs w:val="18"/>
        </w:rPr>
        <w:t>人，其中男性</w:t>
      </w:r>
      <w:r>
        <w:rPr>
          <w:szCs w:val="18"/>
        </w:rPr>
        <w:t>974</w:t>
      </w:r>
      <w:r>
        <w:rPr>
          <w:rFonts w:hint="eastAsia"/>
          <w:szCs w:val="18"/>
        </w:rPr>
        <w:t xml:space="preserve"> </w:t>
      </w:r>
      <w:r>
        <w:rPr>
          <w:szCs w:val="18"/>
        </w:rPr>
        <w:t>255</w:t>
      </w:r>
      <w:r>
        <w:rPr>
          <w:rFonts w:hint="eastAsia"/>
          <w:szCs w:val="18"/>
        </w:rPr>
        <w:t>人，女性</w:t>
      </w:r>
      <w:r>
        <w:rPr>
          <w:szCs w:val="18"/>
        </w:rPr>
        <w:t>971</w:t>
      </w:r>
      <w:r>
        <w:rPr>
          <w:rFonts w:hint="eastAsia"/>
          <w:szCs w:val="18"/>
        </w:rPr>
        <w:t xml:space="preserve"> </w:t>
      </w:r>
      <w:r>
        <w:rPr>
          <w:szCs w:val="18"/>
        </w:rPr>
        <w:t>677</w:t>
      </w:r>
      <w:r>
        <w:rPr>
          <w:rFonts w:hint="eastAsia"/>
          <w:szCs w:val="18"/>
        </w:rPr>
        <w:t>人。</w:t>
      </w:r>
    </w:p>
    <w:p w:rsidR="00000000" w:rsidRDefault="007A1441">
      <w:pPr>
        <w:spacing w:after="240" w:line="360" w:lineRule="exact"/>
        <w:jc w:val="left"/>
        <w:rPr>
          <w:rFonts w:ascii="SimHei" w:eastAsia="SimHei" w:hAnsi="SimSun" w:cs="Arial"/>
          <w:color w:val="FF0000"/>
          <w:szCs w:val="18"/>
        </w:rPr>
      </w:pPr>
      <w:r>
        <w:rPr>
          <w:rFonts w:ascii="SimHei" w:eastAsia="SimHei" w:hAnsi="SimSun" w:cs="Arial" w:hint="eastAsia"/>
          <w:color w:val="FF0000"/>
          <w:szCs w:val="18"/>
        </w:rPr>
        <w:t>马其顿共和国人口的性别结构变化</w:t>
      </w:r>
    </w:p>
    <w:tbl>
      <w:tblPr>
        <w:tblW w:w="5020" w:type="pct"/>
        <w:tblInd w:w="-40" w:type="dxa"/>
        <w:tblCellMar>
          <w:left w:w="0" w:type="dxa"/>
          <w:right w:w="0" w:type="dxa"/>
        </w:tblCellMar>
        <w:tblLook w:val="0000" w:firstRow="0" w:lastRow="0" w:firstColumn="0" w:lastColumn="0" w:noHBand="0" w:noVBand="0"/>
      </w:tblPr>
      <w:tblGrid>
        <w:gridCol w:w="2316"/>
        <w:gridCol w:w="2531"/>
        <w:gridCol w:w="2531"/>
        <w:gridCol w:w="2531"/>
      </w:tblGrid>
      <w:tr w:rsidR="00000000">
        <w:tc>
          <w:tcPr>
            <w:tcW w:w="1168" w:type="pct"/>
            <w:tcBorders>
              <w:top w:val="single" w:sz="8" w:space="0" w:color="auto"/>
              <w:left w:val="single" w:sz="8" w:space="0" w:color="auto"/>
              <w:bottom w:val="single" w:sz="4" w:space="0" w:color="auto"/>
              <w:right w:val="single" w:sz="4" w:space="0" w:color="auto"/>
            </w:tcBorders>
            <w:noWrap/>
            <w:vAlign w:val="center"/>
          </w:tcPr>
          <w:p w:rsidR="00000000" w:rsidRDefault="007A1441">
            <w:pPr>
              <w:jc w:val="center"/>
              <w:rPr>
                <w:rFonts w:ascii="MAC C Swiss" w:eastAsia="Arial Unicode MS" w:hAnsi="MAC C Swiss" w:cs="Arial"/>
                <w:color w:val="FF0000"/>
                <w:sz w:val="18"/>
                <w:szCs w:val="18"/>
              </w:rPr>
            </w:pPr>
          </w:p>
        </w:tc>
        <w:tc>
          <w:tcPr>
            <w:tcW w:w="1277" w:type="pct"/>
            <w:tcBorders>
              <w:top w:val="single" w:sz="8" w:space="0" w:color="auto"/>
              <w:left w:val="nil"/>
              <w:bottom w:val="single" w:sz="4" w:space="0" w:color="auto"/>
              <w:right w:val="single" w:sz="4" w:space="0" w:color="auto"/>
            </w:tcBorders>
            <w:noWrap/>
            <w:vAlign w:val="center"/>
          </w:tcPr>
          <w:p w:rsidR="00000000" w:rsidRDefault="007A1441">
            <w:pPr>
              <w:jc w:val="center"/>
              <w:rPr>
                <w:rFonts w:ascii="MAC C Swiss" w:eastAsia="Arial Unicode MS" w:hAnsi="MAC C Swiss" w:cs="Arial"/>
                <w:b/>
                <w:bCs/>
                <w:color w:val="FF0000"/>
                <w:sz w:val="18"/>
                <w:szCs w:val="18"/>
              </w:rPr>
            </w:pPr>
            <w:r>
              <w:rPr>
                <w:rFonts w:ascii="MAC C Swiss" w:hAnsi="MAC C Swiss" w:cs="Arial"/>
                <w:b/>
                <w:bCs/>
                <w:color w:val="FF0000"/>
                <w:sz w:val="18"/>
                <w:szCs w:val="18"/>
              </w:rPr>
              <w:t>1971</w:t>
            </w:r>
          </w:p>
        </w:tc>
        <w:tc>
          <w:tcPr>
            <w:tcW w:w="1277" w:type="pct"/>
            <w:tcBorders>
              <w:top w:val="single" w:sz="8" w:space="0" w:color="auto"/>
              <w:left w:val="nil"/>
              <w:bottom w:val="single" w:sz="4" w:space="0" w:color="auto"/>
              <w:right w:val="single" w:sz="4" w:space="0" w:color="auto"/>
            </w:tcBorders>
            <w:noWrap/>
            <w:vAlign w:val="center"/>
          </w:tcPr>
          <w:p w:rsidR="00000000" w:rsidRDefault="007A1441">
            <w:pPr>
              <w:jc w:val="center"/>
              <w:rPr>
                <w:rFonts w:ascii="MAC C Swiss" w:eastAsia="Arial Unicode MS" w:hAnsi="MAC C Swiss" w:cs="Arial"/>
                <w:b/>
                <w:bCs/>
                <w:color w:val="FF0000"/>
                <w:sz w:val="18"/>
                <w:szCs w:val="18"/>
              </w:rPr>
            </w:pPr>
            <w:r>
              <w:rPr>
                <w:rFonts w:ascii="MAC C Swiss" w:hAnsi="MAC C Swiss" w:cs="Arial"/>
                <w:b/>
                <w:bCs/>
                <w:color w:val="FF0000"/>
                <w:sz w:val="18"/>
                <w:szCs w:val="18"/>
              </w:rPr>
              <w:t>1981</w:t>
            </w:r>
          </w:p>
        </w:tc>
        <w:tc>
          <w:tcPr>
            <w:tcW w:w="1277" w:type="pct"/>
            <w:tcBorders>
              <w:top w:val="single" w:sz="8" w:space="0" w:color="auto"/>
              <w:left w:val="nil"/>
              <w:bottom w:val="single" w:sz="4" w:space="0" w:color="auto"/>
              <w:right w:val="single" w:sz="8" w:space="0" w:color="auto"/>
            </w:tcBorders>
            <w:noWrap/>
            <w:vAlign w:val="center"/>
          </w:tcPr>
          <w:p w:rsidR="00000000" w:rsidRDefault="007A1441">
            <w:pPr>
              <w:jc w:val="center"/>
              <w:rPr>
                <w:rFonts w:ascii="MAC C Swiss" w:eastAsia="Arial Unicode MS" w:hAnsi="MAC C Swiss" w:cs="Arial"/>
                <w:b/>
                <w:bCs/>
                <w:color w:val="FF0000"/>
                <w:sz w:val="18"/>
                <w:szCs w:val="18"/>
              </w:rPr>
            </w:pPr>
            <w:r>
              <w:rPr>
                <w:rFonts w:ascii="MAC C Swiss" w:hAnsi="MAC C Swiss" w:cs="Arial"/>
                <w:b/>
                <w:bCs/>
                <w:color w:val="FF0000"/>
                <w:sz w:val="18"/>
                <w:szCs w:val="18"/>
              </w:rPr>
              <w:t>1994</w:t>
            </w:r>
          </w:p>
        </w:tc>
      </w:tr>
      <w:tr w:rsidR="00000000">
        <w:tc>
          <w:tcPr>
            <w:tcW w:w="1168" w:type="pct"/>
            <w:tcBorders>
              <w:top w:val="nil"/>
              <w:left w:val="single" w:sz="8" w:space="0" w:color="auto"/>
              <w:bottom w:val="single" w:sz="4" w:space="0" w:color="auto"/>
              <w:right w:val="single" w:sz="4" w:space="0" w:color="auto"/>
            </w:tcBorders>
            <w:noWrap/>
            <w:vAlign w:val="center"/>
          </w:tcPr>
          <w:p w:rsidR="00000000" w:rsidRDefault="007A1441">
            <w:pPr>
              <w:jc w:val="center"/>
              <w:rPr>
                <w:rFonts w:ascii="SimHei" w:eastAsia="SimHei" w:hAnsi="SimSun" w:cs="Arial"/>
                <w:color w:val="FF0000"/>
                <w:sz w:val="18"/>
                <w:szCs w:val="18"/>
              </w:rPr>
            </w:pPr>
            <w:r>
              <w:rPr>
                <w:rFonts w:ascii="SimHei" w:eastAsia="SimHei" w:hAnsi="SimSun" w:cs="Arial" w:hint="eastAsia"/>
                <w:color w:val="FF0000"/>
                <w:sz w:val="18"/>
                <w:szCs w:val="18"/>
              </w:rPr>
              <w:t>总数</w:t>
            </w:r>
          </w:p>
        </w:tc>
        <w:tc>
          <w:tcPr>
            <w:tcW w:w="1277" w:type="pct"/>
            <w:tcBorders>
              <w:top w:val="nil"/>
              <w:left w:val="nil"/>
              <w:bottom w:val="single" w:sz="4" w:space="0" w:color="auto"/>
              <w:right w:val="single" w:sz="4" w:space="0" w:color="auto"/>
            </w:tcBorders>
            <w:noWrap/>
            <w:vAlign w:val="center"/>
          </w:tcPr>
          <w:p w:rsidR="00000000" w:rsidRDefault="007A1441" w:rsidP="007A1441">
            <w:pPr>
              <w:pStyle w:val="Header"/>
              <w:pBdr>
                <w:bottom w:val="none" w:sz="0" w:space="0" w:color="auto"/>
              </w:pBdr>
              <w:tabs>
                <w:tab w:val="clear" w:pos="4320"/>
                <w:tab w:val="clear" w:pos="8640"/>
              </w:tabs>
              <w:spacing w:line="312" w:lineRule="atLeast"/>
              <w:ind w:rightChars="464" w:right="31680"/>
              <w:jc w:val="right"/>
              <w:rPr>
                <w:rFonts w:ascii="SimHei" w:eastAsia="Arial Unicode MS" w:hAnsi="MAC C Swiss" w:cs="Arial"/>
                <w:color w:val="FF0000"/>
                <w:szCs w:val="18"/>
              </w:rPr>
            </w:pPr>
            <w:r>
              <w:rPr>
                <w:rFonts w:ascii="SimHei" w:hAnsi="MAC C Swiss" w:cs="Arial"/>
                <w:color w:val="FF0000"/>
                <w:szCs w:val="18"/>
              </w:rPr>
              <w:t>1 647 308</w:t>
            </w:r>
          </w:p>
        </w:tc>
        <w:tc>
          <w:tcPr>
            <w:tcW w:w="1277" w:type="pct"/>
            <w:tcBorders>
              <w:top w:val="nil"/>
              <w:left w:val="nil"/>
              <w:bottom w:val="single" w:sz="4" w:space="0" w:color="auto"/>
              <w:right w:val="single" w:sz="4" w:space="0" w:color="auto"/>
            </w:tcBorders>
            <w:noWrap/>
            <w:vAlign w:val="center"/>
          </w:tcPr>
          <w:p w:rsidR="00000000" w:rsidRDefault="007A1441" w:rsidP="007A1441">
            <w:pPr>
              <w:ind w:rightChars="464" w:right="31680"/>
              <w:jc w:val="right"/>
              <w:rPr>
                <w:rFonts w:ascii="SimHei" w:eastAsia="Arial Unicode MS" w:hAnsi="MAC C Swiss" w:cs="Arial"/>
                <w:color w:val="FF0000"/>
                <w:sz w:val="18"/>
                <w:szCs w:val="18"/>
              </w:rPr>
            </w:pPr>
            <w:r>
              <w:rPr>
                <w:rFonts w:ascii="SimHei" w:hAnsi="MAC C Swiss" w:cs="Arial"/>
                <w:color w:val="FF0000"/>
                <w:sz w:val="18"/>
                <w:szCs w:val="18"/>
              </w:rPr>
              <w:t>1 909 136</w:t>
            </w:r>
          </w:p>
        </w:tc>
        <w:tc>
          <w:tcPr>
            <w:tcW w:w="1277" w:type="pct"/>
            <w:tcBorders>
              <w:top w:val="nil"/>
              <w:left w:val="nil"/>
              <w:bottom w:val="single" w:sz="4" w:space="0" w:color="auto"/>
              <w:right w:val="single" w:sz="8" w:space="0" w:color="auto"/>
            </w:tcBorders>
            <w:noWrap/>
            <w:vAlign w:val="center"/>
          </w:tcPr>
          <w:p w:rsidR="00000000" w:rsidRDefault="007A1441" w:rsidP="007A1441">
            <w:pPr>
              <w:ind w:rightChars="464" w:right="31680"/>
              <w:jc w:val="right"/>
              <w:rPr>
                <w:rFonts w:ascii="SimHei" w:eastAsia="Arial Unicode MS" w:hAnsi="MAC C Swiss" w:cs="Arial"/>
                <w:color w:val="FF0000"/>
                <w:sz w:val="18"/>
                <w:szCs w:val="18"/>
              </w:rPr>
            </w:pPr>
            <w:r>
              <w:rPr>
                <w:rFonts w:ascii="SimHei" w:hAnsi="MAC C Swiss" w:cs="Arial"/>
                <w:color w:val="FF0000"/>
                <w:sz w:val="18"/>
                <w:szCs w:val="18"/>
              </w:rPr>
              <w:t>1 945 932</w:t>
            </w:r>
          </w:p>
        </w:tc>
      </w:tr>
      <w:tr w:rsidR="00000000">
        <w:tc>
          <w:tcPr>
            <w:tcW w:w="1168" w:type="pct"/>
            <w:tcBorders>
              <w:top w:val="nil"/>
              <w:left w:val="single" w:sz="8" w:space="0" w:color="auto"/>
              <w:bottom w:val="single" w:sz="4" w:space="0" w:color="auto"/>
              <w:right w:val="single" w:sz="4" w:space="0" w:color="auto"/>
            </w:tcBorders>
            <w:noWrap/>
            <w:vAlign w:val="center"/>
          </w:tcPr>
          <w:p w:rsidR="00000000" w:rsidRDefault="007A1441">
            <w:pPr>
              <w:jc w:val="center"/>
              <w:rPr>
                <w:rFonts w:ascii="SimSun" w:hAnsi="SimSun" w:cs="Arial"/>
                <w:sz w:val="18"/>
                <w:szCs w:val="18"/>
              </w:rPr>
            </w:pPr>
            <w:r>
              <w:rPr>
                <w:rFonts w:ascii="SimSun" w:hAnsi="SimSun" w:cs="Arial" w:hint="eastAsia"/>
                <w:sz w:val="18"/>
                <w:szCs w:val="18"/>
              </w:rPr>
              <w:t>妇女</w:t>
            </w:r>
          </w:p>
        </w:tc>
        <w:tc>
          <w:tcPr>
            <w:tcW w:w="1277" w:type="pct"/>
            <w:tcBorders>
              <w:top w:val="nil"/>
              <w:left w:val="nil"/>
              <w:bottom w:val="single" w:sz="4" w:space="0" w:color="auto"/>
              <w:right w:val="single" w:sz="4" w:space="0" w:color="auto"/>
            </w:tcBorders>
            <w:noWrap/>
            <w:vAlign w:val="center"/>
          </w:tcPr>
          <w:p w:rsidR="00000000" w:rsidRDefault="007A1441" w:rsidP="007A1441">
            <w:pPr>
              <w:ind w:rightChars="464" w:right="31680"/>
              <w:jc w:val="right"/>
              <w:rPr>
                <w:rFonts w:ascii="MAC C Swiss" w:eastAsia="Arial Unicode MS" w:hAnsi="MAC C Swiss" w:cs="Arial"/>
                <w:sz w:val="18"/>
                <w:szCs w:val="18"/>
              </w:rPr>
            </w:pPr>
            <w:r>
              <w:rPr>
                <w:rFonts w:ascii="MAC C Swiss" w:hAnsi="MAC C Swiss" w:cs="Arial"/>
                <w:sz w:val="18"/>
                <w:szCs w:val="18"/>
              </w:rPr>
              <w:t>812 616</w:t>
            </w:r>
          </w:p>
        </w:tc>
        <w:tc>
          <w:tcPr>
            <w:tcW w:w="1277" w:type="pct"/>
            <w:tcBorders>
              <w:top w:val="nil"/>
              <w:left w:val="nil"/>
              <w:bottom w:val="single" w:sz="4" w:space="0" w:color="auto"/>
              <w:right w:val="single" w:sz="4" w:space="0" w:color="auto"/>
            </w:tcBorders>
            <w:noWrap/>
            <w:vAlign w:val="center"/>
          </w:tcPr>
          <w:p w:rsidR="00000000" w:rsidRDefault="007A1441" w:rsidP="007A1441">
            <w:pPr>
              <w:ind w:rightChars="464" w:right="31680"/>
              <w:jc w:val="right"/>
              <w:rPr>
                <w:rFonts w:ascii="MAC C Swiss" w:eastAsia="Arial Unicode MS" w:hAnsi="MAC C Swiss" w:cs="Arial"/>
                <w:sz w:val="18"/>
                <w:szCs w:val="18"/>
              </w:rPr>
            </w:pPr>
            <w:r>
              <w:rPr>
                <w:rFonts w:ascii="MAC C Swiss" w:hAnsi="MAC C Swiss" w:cs="Arial"/>
                <w:sz w:val="18"/>
                <w:szCs w:val="18"/>
              </w:rPr>
              <w:t>940 993</w:t>
            </w:r>
          </w:p>
        </w:tc>
        <w:tc>
          <w:tcPr>
            <w:tcW w:w="1277" w:type="pct"/>
            <w:tcBorders>
              <w:top w:val="nil"/>
              <w:left w:val="nil"/>
              <w:bottom w:val="single" w:sz="4" w:space="0" w:color="auto"/>
              <w:right w:val="single" w:sz="8" w:space="0" w:color="auto"/>
            </w:tcBorders>
            <w:noWrap/>
            <w:vAlign w:val="center"/>
          </w:tcPr>
          <w:p w:rsidR="00000000" w:rsidRDefault="007A1441" w:rsidP="007A1441">
            <w:pPr>
              <w:ind w:rightChars="464" w:right="31680"/>
              <w:jc w:val="right"/>
              <w:rPr>
                <w:rFonts w:ascii="MAC C Swiss" w:eastAsia="Arial Unicode MS" w:hAnsi="MAC C Swiss" w:cs="Arial"/>
                <w:sz w:val="18"/>
                <w:szCs w:val="18"/>
              </w:rPr>
            </w:pPr>
            <w:r>
              <w:rPr>
                <w:rFonts w:ascii="MAC C Swiss" w:hAnsi="MAC C Swiss" w:cs="Arial"/>
                <w:sz w:val="18"/>
                <w:szCs w:val="18"/>
              </w:rPr>
              <w:t>971 677</w:t>
            </w:r>
          </w:p>
        </w:tc>
      </w:tr>
      <w:tr w:rsidR="00000000">
        <w:tc>
          <w:tcPr>
            <w:tcW w:w="1168" w:type="pct"/>
            <w:tcBorders>
              <w:top w:val="nil"/>
              <w:left w:val="single" w:sz="8" w:space="0" w:color="auto"/>
              <w:bottom w:val="single" w:sz="8" w:space="0" w:color="auto"/>
              <w:right w:val="single" w:sz="4" w:space="0" w:color="auto"/>
            </w:tcBorders>
            <w:noWrap/>
            <w:vAlign w:val="center"/>
          </w:tcPr>
          <w:p w:rsidR="00000000" w:rsidRDefault="007A1441">
            <w:pPr>
              <w:jc w:val="center"/>
              <w:rPr>
                <w:rFonts w:ascii="SimSun" w:hAnsi="SimSun" w:cs="Arial"/>
                <w:sz w:val="18"/>
                <w:szCs w:val="18"/>
              </w:rPr>
            </w:pPr>
            <w:r>
              <w:rPr>
                <w:rFonts w:ascii="SimSun" w:hAnsi="SimSun" w:cs="Arial" w:hint="eastAsia"/>
                <w:sz w:val="18"/>
                <w:szCs w:val="18"/>
              </w:rPr>
              <w:t>男子</w:t>
            </w:r>
          </w:p>
        </w:tc>
        <w:tc>
          <w:tcPr>
            <w:tcW w:w="1277" w:type="pct"/>
            <w:tcBorders>
              <w:top w:val="nil"/>
              <w:left w:val="nil"/>
              <w:bottom w:val="single" w:sz="8" w:space="0" w:color="auto"/>
              <w:right w:val="single" w:sz="4" w:space="0" w:color="auto"/>
            </w:tcBorders>
            <w:noWrap/>
            <w:vAlign w:val="center"/>
          </w:tcPr>
          <w:p w:rsidR="00000000" w:rsidRDefault="007A1441" w:rsidP="007A1441">
            <w:pPr>
              <w:ind w:rightChars="464" w:right="31680"/>
              <w:jc w:val="right"/>
              <w:rPr>
                <w:rFonts w:ascii="MAC C Swiss" w:eastAsia="Arial Unicode MS" w:hAnsi="MAC C Swiss" w:cs="Arial"/>
                <w:sz w:val="18"/>
                <w:szCs w:val="18"/>
              </w:rPr>
            </w:pPr>
            <w:r>
              <w:rPr>
                <w:rFonts w:ascii="MAC C Swiss" w:hAnsi="MAC C Swiss" w:cs="Arial"/>
                <w:sz w:val="18"/>
                <w:szCs w:val="18"/>
              </w:rPr>
              <w:t>834 692</w:t>
            </w:r>
          </w:p>
        </w:tc>
        <w:tc>
          <w:tcPr>
            <w:tcW w:w="1277" w:type="pct"/>
            <w:tcBorders>
              <w:top w:val="nil"/>
              <w:left w:val="nil"/>
              <w:bottom w:val="single" w:sz="8" w:space="0" w:color="auto"/>
              <w:right w:val="single" w:sz="4" w:space="0" w:color="auto"/>
            </w:tcBorders>
            <w:noWrap/>
            <w:vAlign w:val="center"/>
          </w:tcPr>
          <w:p w:rsidR="00000000" w:rsidRDefault="007A1441" w:rsidP="007A1441">
            <w:pPr>
              <w:ind w:rightChars="464" w:right="31680"/>
              <w:jc w:val="right"/>
              <w:rPr>
                <w:rFonts w:ascii="MAC C Swiss" w:eastAsia="Arial Unicode MS" w:hAnsi="MAC C Swiss" w:cs="Arial"/>
                <w:sz w:val="18"/>
                <w:szCs w:val="18"/>
              </w:rPr>
            </w:pPr>
            <w:r>
              <w:rPr>
                <w:rFonts w:ascii="MAC C Swiss" w:hAnsi="MAC C Swiss" w:cs="Arial"/>
                <w:sz w:val="18"/>
                <w:szCs w:val="18"/>
              </w:rPr>
              <w:t>968 143</w:t>
            </w:r>
          </w:p>
        </w:tc>
        <w:tc>
          <w:tcPr>
            <w:tcW w:w="1277" w:type="pct"/>
            <w:tcBorders>
              <w:top w:val="nil"/>
              <w:left w:val="nil"/>
              <w:bottom w:val="single" w:sz="8" w:space="0" w:color="auto"/>
              <w:right w:val="single" w:sz="8" w:space="0" w:color="auto"/>
            </w:tcBorders>
            <w:noWrap/>
            <w:vAlign w:val="center"/>
          </w:tcPr>
          <w:p w:rsidR="00000000" w:rsidRDefault="007A1441" w:rsidP="007A1441">
            <w:pPr>
              <w:ind w:rightChars="464" w:right="31680"/>
              <w:jc w:val="right"/>
              <w:rPr>
                <w:rFonts w:ascii="MAC C Swiss" w:eastAsia="Arial Unicode MS" w:hAnsi="MAC C Swiss" w:cs="Arial"/>
                <w:sz w:val="18"/>
                <w:szCs w:val="18"/>
              </w:rPr>
            </w:pPr>
            <w:r>
              <w:rPr>
                <w:rFonts w:ascii="MAC C Swiss" w:hAnsi="MAC C Swiss" w:cs="Arial"/>
                <w:sz w:val="18"/>
                <w:szCs w:val="18"/>
              </w:rPr>
              <w:t>974 255</w:t>
            </w:r>
          </w:p>
        </w:tc>
      </w:tr>
    </w:tbl>
    <w:p w:rsidR="00000000" w:rsidRDefault="007A1441">
      <w:pPr>
        <w:jc w:val="left"/>
      </w:pPr>
    </w:p>
    <w:tbl>
      <w:tblPr>
        <w:tblW w:w="5010" w:type="pct"/>
        <w:tblInd w:w="-20" w:type="dxa"/>
        <w:tblCellMar>
          <w:left w:w="0" w:type="dxa"/>
          <w:right w:w="0" w:type="dxa"/>
        </w:tblCellMar>
        <w:tblLook w:val="0000" w:firstRow="0" w:lastRow="0" w:firstColumn="0" w:lastColumn="0" w:noHBand="0" w:noVBand="0"/>
      </w:tblPr>
      <w:tblGrid>
        <w:gridCol w:w="2294"/>
        <w:gridCol w:w="2532"/>
        <w:gridCol w:w="2532"/>
        <w:gridCol w:w="2532"/>
      </w:tblGrid>
      <w:tr w:rsidR="00000000">
        <w:tc>
          <w:tcPr>
            <w:tcW w:w="1159" w:type="pct"/>
            <w:tcBorders>
              <w:top w:val="single" w:sz="8" w:space="0" w:color="auto"/>
              <w:left w:val="single" w:sz="8" w:space="0" w:color="auto"/>
              <w:bottom w:val="single" w:sz="8" w:space="0" w:color="auto"/>
              <w:right w:val="single" w:sz="4" w:space="0" w:color="auto"/>
            </w:tcBorders>
            <w:noWrap/>
            <w:vAlign w:val="center"/>
          </w:tcPr>
          <w:p w:rsidR="00000000" w:rsidRDefault="007A1441">
            <w:pPr>
              <w:spacing w:line="300" w:lineRule="exact"/>
              <w:rPr>
                <w:rFonts w:ascii="SimHei" w:eastAsia="SimHei" w:hAnsi="MAC C Swiss" w:cs="Arial"/>
                <w:color w:val="FF0000"/>
                <w:sz w:val="18"/>
                <w:szCs w:val="18"/>
              </w:rPr>
            </w:pPr>
            <w:r>
              <w:rPr>
                <w:rFonts w:ascii="SimHei" w:eastAsia="SimHei" w:hAnsi="MAC C Swiss" w:cs="Arial" w:hint="eastAsia"/>
                <w:color w:val="FF0000"/>
                <w:sz w:val="18"/>
                <w:szCs w:val="18"/>
              </w:rPr>
              <w:t xml:space="preserve">　</w:t>
            </w:r>
          </w:p>
        </w:tc>
        <w:tc>
          <w:tcPr>
            <w:tcW w:w="1280" w:type="pct"/>
            <w:tcBorders>
              <w:top w:val="single" w:sz="8" w:space="0" w:color="auto"/>
              <w:left w:val="nil"/>
              <w:bottom w:val="single" w:sz="8" w:space="0" w:color="auto"/>
              <w:right w:val="single" w:sz="4" w:space="0" w:color="auto"/>
            </w:tcBorders>
            <w:vAlign w:val="center"/>
          </w:tcPr>
          <w:p w:rsidR="00000000" w:rsidRDefault="007A1441">
            <w:pPr>
              <w:spacing w:line="300" w:lineRule="exact"/>
              <w:jc w:val="center"/>
              <w:rPr>
                <w:rFonts w:ascii="SimHei" w:eastAsia="SimHei" w:hAnsi="SimSun" w:cs="Arial"/>
                <w:color w:val="FF0000"/>
                <w:sz w:val="18"/>
                <w:szCs w:val="18"/>
              </w:rPr>
            </w:pPr>
            <w:r>
              <w:rPr>
                <w:rFonts w:ascii="SimHei" w:eastAsia="SimHei" w:hAnsi="SimSun" w:cs="Arial" w:hint="eastAsia"/>
                <w:color w:val="FF0000"/>
                <w:sz w:val="18"/>
                <w:szCs w:val="18"/>
              </w:rPr>
              <w:t>每平方公里居民人数</w:t>
            </w:r>
          </w:p>
        </w:tc>
        <w:tc>
          <w:tcPr>
            <w:tcW w:w="1280" w:type="pct"/>
            <w:tcBorders>
              <w:top w:val="single" w:sz="8" w:space="0" w:color="auto"/>
              <w:left w:val="nil"/>
              <w:bottom w:val="single" w:sz="8" w:space="0" w:color="auto"/>
              <w:right w:val="single" w:sz="4" w:space="0" w:color="auto"/>
            </w:tcBorders>
            <w:vAlign w:val="center"/>
          </w:tcPr>
          <w:p w:rsidR="00000000" w:rsidRDefault="007A1441">
            <w:pPr>
              <w:spacing w:line="300" w:lineRule="exact"/>
              <w:jc w:val="center"/>
              <w:rPr>
                <w:rFonts w:ascii="SimHei" w:eastAsia="SimHei" w:hAnsi="SimSun" w:cs="Arial"/>
                <w:color w:val="FF0000"/>
                <w:sz w:val="18"/>
                <w:szCs w:val="18"/>
              </w:rPr>
            </w:pPr>
            <w:r>
              <w:rPr>
                <w:rFonts w:ascii="SimHei" w:eastAsia="SimHei" w:hAnsi="SimSun" w:cs="Arial" w:hint="eastAsia"/>
                <w:color w:val="FF0000"/>
                <w:sz w:val="18"/>
                <w:szCs w:val="18"/>
              </w:rPr>
              <w:t>每户家庭人数</w:t>
            </w:r>
          </w:p>
        </w:tc>
        <w:tc>
          <w:tcPr>
            <w:tcW w:w="1280" w:type="pct"/>
            <w:tcBorders>
              <w:top w:val="single" w:sz="8" w:space="0" w:color="auto"/>
              <w:left w:val="nil"/>
              <w:bottom w:val="single" w:sz="8" w:space="0" w:color="auto"/>
              <w:right w:val="single" w:sz="8" w:space="0" w:color="auto"/>
            </w:tcBorders>
            <w:vAlign w:val="center"/>
          </w:tcPr>
          <w:p w:rsidR="00000000" w:rsidRDefault="007A1441">
            <w:pPr>
              <w:spacing w:line="300" w:lineRule="exact"/>
              <w:jc w:val="center"/>
              <w:rPr>
                <w:rFonts w:ascii="SimHei" w:eastAsia="SimHei" w:hAnsi="SimSun" w:cs="Arial"/>
                <w:color w:val="FF0000"/>
                <w:sz w:val="18"/>
                <w:szCs w:val="18"/>
              </w:rPr>
            </w:pPr>
            <w:r>
              <w:rPr>
                <w:rFonts w:ascii="SimHei" w:eastAsia="SimHei" w:hAnsi="SimSun" w:cs="Arial" w:hint="eastAsia"/>
                <w:color w:val="FF0000"/>
                <w:sz w:val="18"/>
                <w:szCs w:val="18"/>
              </w:rPr>
              <w:t>每</w:t>
            </w:r>
            <w:r>
              <w:rPr>
                <w:rFonts w:ascii="SimHei" w:eastAsia="SimHei" w:hAnsi="Arial" w:cs="Arial"/>
                <w:color w:val="FF0000"/>
                <w:sz w:val="18"/>
                <w:szCs w:val="18"/>
              </w:rPr>
              <w:t>1 000</w:t>
            </w:r>
            <w:r>
              <w:rPr>
                <w:rFonts w:ascii="SimHei" w:eastAsia="SimHei" w:hAnsi="SimSun" w:cs="Arial" w:hint="eastAsia"/>
                <w:color w:val="FF0000"/>
                <w:sz w:val="18"/>
                <w:szCs w:val="18"/>
              </w:rPr>
              <w:t>名妇女有男子人数</w:t>
            </w:r>
            <w:r>
              <w:rPr>
                <w:rFonts w:ascii="SimHei" w:eastAsia="SimHei" w:hAnsi="SimSun" w:cs="Arial"/>
                <w:color w:val="FF0000"/>
                <w:sz w:val="18"/>
                <w:szCs w:val="18"/>
              </w:rPr>
              <w:br/>
            </w:r>
            <w:r>
              <w:rPr>
                <w:rFonts w:ascii="SimHei" w:eastAsia="SimHei" w:hAnsi="SimSun" w:cs="Arial" w:hint="eastAsia"/>
                <w:color w:val="FF0000"/>
                <w:sz w:val="18"/>
                <w:szCs w:val="18"/>
              </w:rPr>
              <w:t>（男女比例）</w:t>
            </w:r>
          </w:p>
        </w:tc>
      </w:tr>
      <w:tr w:rsidR="00000000">
        <w:tc>
          <w:tcPr>
            <w:tcW w:w="1159" w:type="pct"/>
            <w:tcBorders>
              <w:top w:val="nil"/>
              <w:left w:val="single" w:sz="8" w:space="0" w:color="auto"/>
              <w:bottom w:val="single" w:sz="4" w:space="0" w:color="auto"/>
              <w:right w:val="single" w:sz="4" w:space="0" w:color="auto"/>
            </w:tcBorders>
            <w:noWrap/>
            <w:vAlign w:val="center"/>
          </w:tcPr>
          <w:p w:rsidR="00000000" w:rsidRDefault="007A1441">
            <w:pPr>
              <w:pStyle w:val="Header"/>
              <w:pBdr>
                <w:bottom w:val="none" w:sz="0" w:space="0" w:color="auto"/>
              </w:pBdr>
              <w:tabs>
                <w:tab w:val="clear" w:pos="4320"/>
                <w:tab w:val="clear" w:pos="8640"/>
              </w:tabs>
              <w:spacing w:line="300" w:lineRule="exact"/>
              <w:rPr>
                <w:rFonts w:ascii="MAC C Swiss" w:eastAsia="Arial Unicode MS" w:hAnsi="MAC C Swiss" w:cs="Arial"/>
                <w:szCs w:val="18"/>
              </w:rPr>
            </w:pPr>
            <w:r>
              <w:rPr>
                <w:rFonts w:ascii="MAC C Swiss" w:hAnsi="MAC C Swiss" w:cs="Arial"/>
                <w:szCs w:val="18"/>
              </w:rPr>
              <w:t>1971</w:t>
            </w:r>
          </w:p>
        </w:tc>
        <w:tc>
          <w:tcPr>
            <w:tcW w:w="1280" w:type="pct"/>
            <w:tcBorders>
              <w:top w:val="nil"/>
              <w:left w:val="nil"/>
              <w:bottom w:val="single" w:sz="4" w:space="0" w:color="auto"/>
              <w:right w:val="single" w:sz="4" w:space="0" w:color="auto"/>
            </w:tcBorders>
            <w:noWrap/>
            <w:vAlign w:val="center"/>
          </w:tcPr>
          <w:p w:rsidR="00000000" w:rsidRDefault="007A1441">
            <w:pPr>
              <w:pStyle w:val="Header"/>
              <w:pBdr>
                <w:bottom w:val="none" w:sz="0" w:space="0" w:color="auto"/>
              </w:pBdr>
              <w:tabs>
                <w:tab w:val="clear" w:pos="4320"/>
                <w:tab w:val="clear" w:pos="8640"/>
              </w:tabs>
              <w:spacing w:line="300" w:lineRule="exact"/>
              <w:rPr>
                <w:rFonts w:ascii="MAC C Swiss" w:eastAsia="Arial Unicode MS" w:hAnsi="MAC C Swiss" w:cs="Arial"/>
                <w:szCs w:val="18"/>
              </w:rPr>
            </w:pPr>
            <w:r>
              <w:rPr>
                <w:rFonts w:ascii="MAC C Swiss" w:hAnsi="MAC C Swiss" w:cs="Arial"/>
                <w:szCs w:val="18"/>
              </w:rPr>
              <w:t>64. 1</w:t>
            </w:r>
          </w:p>
        </w:tc>
        <w:tc>
          <w:tcPr>
            <w:tcW w:w="1280" w:type="pct"/>
            <w:tcBorders>
              <w:top w:val="nil"/>
              <w:left w:val="nil"/>
              <w:bottom w:val="single" w:sz="4" w:space="0" w:color="auto"/>
              <w:right w:val="single" w:sz="4" w:space="0" w:color="auto"/>
            </w:tcBorders>
            <w:noWrap/>
            <w:vAlign w:val="center"/>
          </w:tcPr>
          <w:p w:rsidR="00000000" w:rsidRDefault="007A1441">
            <w:pPr>
              <w:spacing w:line="300" w:lineRule="exact"/>
              <w:jc w:val="center"/>
              <w:rPr>
                <w:rFonts w:ascii="MAC C Swiss" w:eastAsia="Arial Unicode MS" w:hAnsi="MAC C Swiss" w:cs="Arial"/>
                <w:sz w:val="18"/>
                <w:szCs w:val="18"/>
              </w:rPr>
            </w:pPr>
            <w:r>
              <w:rPr>
                <w:rFonts w:ascii="MAC C Swiss" w:hAnsi="MAC C Swiss" w:cs="Arial"/>
                <w:sz w:val="18"/>
                <w:szCs w:val="18"/>
              </w:rPr>
              <w:t>4. 68</w:t>
            </w:r>
          </w:p>
        </w:tc>
        <w:tc>
          <w:tcPr>
            <w:tcW w:w="1280" w:type="pct"/>
            <w:tcBorders>
              <w:top w:val="nil"/>
              <w:left w:val="nil"/>
              <w:bottom w:val="single" w:sz="4" w:space="0" w:color="auto"/>
              <w:right w:val="single" w:sz="8" w:space="0" w:color="auto"/>
            </w:tcBorders>
            <w:noWrap/>
            <w:vAlign w:val="center"/>
          </w:tcPr>
          <w:p w:rsidR="00000000" w:rsidRDefault="007A1441">
            <w:pPr>
              <w:spacing w:line="300" w:lineRule="exact"/>
              <w:jc w:val="center"/>
              <w:rPr>
                <w:rFonts w:ascii="MAC C Swiss" w:eastAsia="Arial Unicode MS" w:hAnsi="MAC C Swiss" w:cs="Arial"/>
                <w:sz w:val="18"/>
                <w:szCs w:val="18"/>
              </w:rPr>
            </w:pPr>
            <w:r>
              <w:rPr>
                <w:rFonts w:ascii="MAC C Swiss" w:hAnsi="MAC C Swiss" w:cs="Arial"/>
                <w:sz w:val="18"/>
                <w:szCs w:val="18"/>
              </w:rPr>
              <w:t>1 027</w:t>
            </w:r>
          </w:p>
        </w:tc>
      </w:tr>
      <w:tr w:rsidR="00000000">
        <w:tc>
          <w:tcPr>
            <w:tcW w:w="1159" w:type="pct"/>
            <w:tcBorders>
              <w:top w:val="nil"/>
              <w:left w:val="single" w:sz="8" w:space="0" w:color="auto"/>
              <w:bottom w:val="single" w:sz="4" w:space="0" w:color="auto"/>
              <w:right w:val="single" w:sz="4" w:space="0" w:color="auto"/>
            </w:tcBorders>
            <w:noWrap/>
            <w:vAlign w:val="center"/>
          </w:tcPr>
          <w:p w:rsidR="00000000" w:rsidRDefault="007A1441">
            <w:pPr>
              <w:spacing w:line="300" w:lineRule="exact"/>
              <w:jc w:val="center"/>
              <w:rPr>
                <w:rFonts w:ascii="MAC C Swiss" w:eastAsia="Arial Unicode MS" w:hAnsi="MAC C Swiss" w:cs="Arial"/>
                <w:sz w:val="18"/>
                <w:szCs w:val="18"/>
              </w:rPr>
            </w:pPr>
            <w:r>
              <w:rPr>
                <w:rFonts w:ascii="MAC C Swiss" w:hAnsi="MAC C Swiss" w:cs="Arial"/>
                <w:sz w:val="18"/>
                <w:szCs w:val="18"/>
              </w:rPr>
              <w:t>1981</w:t>
            </w:r>
          </w:p>
        </w:tc>
        <w:tc>
          <w:tcPr>
            <w:tcW w:w="1280" w:type="pct"/>
            <w:tcBorders>
              <w:top w:val="nil"/>
              <w:left w:val="nil"/>
              <w:bottom w:val="single" w:sz="4" w:space="0" w:color="auto"/>
              <w:right w:val="single" w:sz="4" w:space="0" w:color="auto"/>
            </w:tcBorders>
            <w:noWrap/>
            <w:vAlign w:val="center"/>
          </w:tcPr>
          <w:p w:rsidR="00000000" w:rsidRDefault="007A1441">
            <w:pPr>
              <w:spacing w:line="300" w:lineRule="exact"/>
              <w:jc w:val="center"/>
              <w:rPr>
                <w:rFonts w:ascii="MAC C Swiss" w:eastAsia="Arial Unicode MS" w:hAnsi="MAC C Swiss" w:cs="Arial"/>
                <w:sz w:val="18"/>
                <w:szCs w:val="18"/>
              </w:rPr>
            </w:pPr>
            <w:r>
              <w:rPr>
                <w:rFonts w:ascii="MAC C Swiss" w:hAnsi="MAC C Swiss" w:cs="Arial"/>
                <w:sz w:val="18"/>
                <w:szCs w:val="18"/>
              </w:rPr>
              <w:t>74. 2</w:t>
            </w:r>
          </w:p>
        </w:tc>
        <w:tc>
          <w:tcPr>
            <w:tcW w:w="1280" w:type="pct"/>
            <w:tcBorders>
              <w:top w:val="nil"/>
              <w:left w:val="nil"/>
              <w:bottom w:val="single" w:sz="4" w:space="0" w:color="auto"/>
              <w:right w:val="single" w:sz="4" w:space="0" w:color="auto"/>
            </w:tcBorders>
            <w:noWrap/>
            <w:vAlign w:val="center"/>
          </w:tcPr>
          <w:p w:rsidR="00000000" w:rsidRDefault="007A1441">
            <w:pPr>
              <w:spacing w:line="300" w:lineRule="exact"/>
              <w:jc w:val="center"/>
              <w:rPr>
                <w:rFonts w:ascii="MAC C Swiss" w:eastAsia="Arial Unicode MS" w:hAnsi="MAC C Swiss" w:cs="Arial"/>
                <w:sz w:val="18"/>
                <w:szCs w:val="18"/>
              </w:rPr>
            </w:pPr>
            <w:r>
              <w:rPr>
                <w:rFonts w:ascii="MAC C Swiss" w:hAnsi="MAC C Swiss" w:cs="Arial"/>
                <w:sz w:val="18"/>
                <w:szCs w:val="18"/>
              </w:rPr>
              <w:t>4. 38</w:t>
            </w:r>
          </w:p>
        </w:tc>
        <w:tc>
          <w:tcPr>
            <w:tcW w:w="1280" w:type="pct"/>
            <w:tcBorders>
              <w:top w:val="nil"/>
              <w:left w:val="nil"/>
              <w:bottom w:val="single" w:sz="4" w:space="0" w:color="auto"/>
              <w:right w:val="single" w:sz="8" w:space="0" w:color="auto"/>
            </w:tcBorders>
            <w:noWrap/>
            <w:vAlign w:val="center"/>
          </w:tcPr>
          <w:p w:rsidR="00000000" w:rsidRDefault="007A1441">
            <w:pPr>
              <w:spacing w:line="300" w:lineRule="exact"/>
              <w:jc w:val="center"/>
              <w:rPr>
                <w:rFonts w:ascii="MAC C Swiss" w:eastAsia="Arial Unicode MS" w:hAnsi="MAC C Swiss" w:cs="Arial"/>
                <w:sz w:val="18"/>
                <w:szCs w:val="18"/>
              </w:rPr>
            </w:pPr>
            <w:r>
              <w:rPr>
                <w:rFonts w:ascii="MAC C Swiss" w:hAnsi="MAC C Swiss" w:cs="Arial"/>
                <w:sz w:val="18"/>
                <w:szCs w:val="18"/>
              </w:rPr>
              <w:t>1 029</w:t>
            </w:r>
          </w:p>
        </w:tc>
      </w:tr>
      <w:tr w:rsidR="00000000">
        <w:tc>
          <w:tcPr>
            <w:tcW w:w="1159" w:type="pct"/>
            <w:tcBorders>
              <w:top w:val="nil"/>
              <w:left w:val="single" w:sz="8" w:space="0" w:color="auto"/>
              <w:bottom w:val="single" w:sz="8" w:space="0" w:color="auto"/>
              <w:right w:val="single" w:sz="4" w:space="0" w:color="auto"/>
            </w:tcBorders>
            <w:noWrap/>
            <w:vAlign w:val="center"/>
          </w:tcPr>
          <w:p w:rsidR="00000000" w:rsidRDefault="007A1441">
            <w:pPr>
              <w:spacing w:line="300" w:lineRule="exact"/>
              <w:jc w:val="center"/>
              <w:rPr>
                <w:rFonts w:ascii="MAC C Swiss" w:eastAsia="Arial Unicode MS" w:hAnsi="MAC C Swiss" w:cs="Arial"/>
                <w:sz w:val="18"/>
                <w:szCs w:val="18"/>
              </w:rPr>
            </w:pPr>
            <w:r>
              <w:rPr>
                <w:rFonts w:ascii="MAC C Swiss" w:hAnsi="MAC C Swiss" w:cs="Arial"/>
                <w:sz w:val="18"/>
                <w:szCs w:val="18"/>
              </w:rPr>
              <w:t>1994</w:t>
            </w:r>
          </w:p>
        </w:tc>
        <w:tc>
          <w:tcPr>
            <w:tcW w:w="1280" w:type="pct"/>
            <w:tcBorders>
              <w:top w:val="nil"/>
              <w:left w:val="nil"/>
              <w:bottom w:val="single" w:sz="8" w:space="0" w:color="auto"/>
              <w:right w:val="single" w:sz="4" w:space="0" w:color="auto"/>
            </w:tcBorders>
            <w:noWrap/>
            <w:vAlign w:val="center"/>
          </w:tcPr>
          <w:p w:rsidR="00000000" w:rsidRDefault="007A1441">
            <w:pPr>
              <w:spacing w:line="300" w:lineRule="exact"/>
              <w:jc w:val="center"/>
              <w:rPr>
                <w:rFonts w:ascii="MAC C Swiss" w:eastAsia="Arial Unicode MS" w:hAnsi="MAC C Swiss" w:cs="Arial"/>
                <w:sz w:val="18"/>
                <w:szCs w:val="18"/>
              </w:rPr>
            </w:pPr>
            <w:r>
              <w:rPr>
                <w:rFonts w:ascii="MAC C Swiss" w:hAnsi="MAC C Swiss" w:cs="Arial"/>
                <w:sz w:val="18"/>
                <w:szCs w:val="18"/>
              </w:rPr>
              <w:t>76. 0</w:t>
            </w:r>
          </w:p>
        </w:tc>
        <w:tc>
          <w:tcPr>
            <w:tcW w:w="1280" w:type="pct"/>
            <w:tcBorders>
              <w:top w:val="nil"/>
              <w:left w:val="nil"/>
              <w:bottom w:val="single" w:sz="8" w:space="0" w:color="auto"/>
              <w:right w:val="single" w:sz="4" w:space="0" w:color="auto"/>
            </w:tcBorders>
            <w:noWrap/>
            <w:vAlign w:val="center"/>
          </w:tcPr>
          <w:p w:rsidR="00000000" w:rsidRDefault="007A1441">
            <w:pPr>
              <w:spacing w:line="300" w:lineRule="exact"/>
              <w:jc w:val="center"/>
              <w:rPr>
                <w:rFonts w:ascii="MAC C Swiss" w:eastAsia="Arial Unicode MS" w:hAnsi="MAC C Swiss" w:cs="Arial"/>
                <w:sz w:val="18"/>
                <w:szCs w:val="18"/>
              </w:rPr>
            </w:pPr>
            <w:r>
              <w:rPr>
                <w:rFonts w:ascii="MAC C Swiss" w:hAnsi="MAC C Swiss" w:cs="Arial"/>
                <w:sz w:val="18"/>
                <w:szCs w:val="18"/>
              </w:rPr>
              <w:t>3. 85</w:t>
            </w:r>
          </w:p>
        </w:tc>
        <w:tc>
          <w:tcPr>
            <w:tcW w:w="1280" w:type="pct"/>
            <w:tcBorders>
              <w:top w:val="nil"/>
              <w:left w:val="nil"/>
              <w:bottom w:val="single" w:sz="8" w:space="0" w:color="auto"/>
              <w:right w:val="single" w:sz="8" w:space="0" w:color="auto"/>
            </w:tcBorders>
            <w:noWrap/>
            <w:vAlign w:val="center"/>
          </w:tcPr>
          <w:p w:rsidR="00000000" w:rsidRDefault="007A1441">
            <w:pPr>
              <w:spacing w:line="300" w:lineRule="exact"/>
              <w:jc w:val="center"/>
              <w:rPr>
                <w:rFonts w:ascii="MAC C Swiss" w:eastAsia="Arial Unicode MS" w:hAnsi="MAC C Swiss" w:cs="Arial"/>
                <w:sz w:val="18"/>
                <w:szCs w:val="18"/>
              </w:rPr>
            </w:pPr>
            <w:r>
              <w:rPr>
                <w:rFonts w:ascii="MAC C Swiss" w:hAnsi="MAC C Swiss" w:cs="Arial"/>
                <w:sz w:val="18"/>
                <w:szCs w:val="18"/>
              </w:rPr>
              <w:t>1 021</w:t>
            </w:r>
          </w:p>
        </w:tc>
      </w:tr>
    </w:tbl>
    <w:p w:rsidR="00000000" w:rsidRDefault="007A1441">
      <w:pPr>
        <w:pStyle w:val="EndnoteText"/>
        <w:adjustRightInd w:val="0"/>
        <w:snapToGrid/>
        <w:spacing w:line="312" w:lineRule="atLeast"/>
        <w:textAlignment w:val="baseline"/>
        <w:rPr>
          <w:kern w:val="0"/>
        </w:rPr>
      </w:pPr>
    </w:p>
    <w:p w:rsidR="00000000" w:rsidRDefault="007A1441">
      <w:pPr>
        <w:spacing w:after="120" w:line="360" w:lineRule="exact"/>
        <w:jc w:val="left"/>
      </w:pPr>
      <w:r>
        <w:rPr>
          <w:rFonts w:ascii="SimHei" w:eastAsia="SimHei" w:hAnsi="SimSun" w:cs="Arial"/>
          <w:color w:val="FF0000"/>
          <w:szCs w:val="18"/>
        </w:rPr>
        <w:t>1971</w:t>
      </w:r>
      <w:r>
        <w:rPr>
          <w:rFonts w:ascii="SimHei" w:eastAsia="SimHei" w:hAnsi="SimSun" w:cs="Arial" w:hint="eastAsia"/>
          <w:color w:val="FF0000"/>
          <w:szCs w:val="18"/>
        </w:rPr>
        <w:t>年、</w:t>
      </w:r>
      <w:r>
        <w:rPr>
          <w:rFonts w:ascii="SimHei" w:eastAsia="SimHei" w:hAnsi="SimSun" w:cs="Arial"/>
          <w:color w:val="FF0000"/>
          <w:szCs w:val="18"/>
        </w:rPr>
        <w:t>1981</w:t>
      </w:r>
      <w:r>
        <w:rPr>
          <w:rFonts w:ascii="SimHei" w:eastAsia="SimHei" w:hAnsi="SimSun" w:cs="Arial" w:hint="eastAsia"/>
          <w:color w:val="FF0000"/>
          <w:szCs w:val="18"/>
        </w:rPr>
        <w:t>年、</w:t>
      </w:r>
      <w:r>
        <w:rPr>
          <w:rFonts w:ascii="SimHei" w:eastAsia="SimHei" w:hAnsi="SimSun" w:cs="Arial"/>
          <w:color w:val="FF0000"/>
          <w:szCs w:val="18"/>
        </w:rPr>
        <w:t>1994</w:t>
      </w:r>
      <w:r>
        <w:rPr>
          <w:rFonts w:ascii="SimHei" w:eastAsia="SimHei" w:hAnsi="SimSun" w:cs="Arial" w:hint="eastAsia"/>
          <w:color w:val="FF0000"/>
          <w:szCs w:val="18"/>
        </w:rPr>
        <w:t>年人口普查中，按年龄分类妇女人口</w:t>
      </w:r>
      <w:r>
        <w:rPr>
          <w:rFonts w:ascii="SimHei" w:eastAsia="SimHei" w:hAnsi="SimSun" w:cs="Arial" w:hint="eastAsia"/>
          <w:color w:val="FF0000"/>
          <w:szCs w:val="18"/>
        </w:rPr>
        <w:t>的统计趋势</w:t>
      </w:r>
    </w:p>
    <w:tbl>
      <w:tblPr>
        <w:tblW w:w="5020" w:type="pct"/>
        <w:tblInd w:w="-40" w:type="dxa"/>
        <w:tblCellMar>
          <w:left w:w="0" w:type="dxa"/>
          <w:right w:w="0" w:type="dxa"/>
        </w:tblCellMar>
        <w:tblLook w:val="0000" w:firstRow="0" w:lastRow="0" w:firstColumn="0" w:lastColumn="0" w:noHBand="0" w:noVBand="0"/>
      </w:tblPr>
      <w:tblGrid>
        <w:gridCol w:w="2298"/>
        <w:gridCol w:w="2537"/>
        <w:gridCol w:w="2537"/>
        <w:gridCol w:w="2537"/>
      </w:tblGrid>
      <w:tr w:rsidR="00000000">
        <w:tc>
          <w:tcPr>
            <w:tcW w:w="1160" w:type="pct"/>
            <w:tcBorders>
              <w:top w:val="single" w:sz="8" w:space="0" w:color="auto"/>
              <w:left w:val="single" w:sz="8" w:space="0" w:color="auto"/>
              <w:bottom w:val="single" w:sz="8" w:space="0" w:color="auto"/>
              <w:right w:val="nil"/>
            </w:tcBorders>
            <w:vAlign w:val="center"/>
          </w:tcPr>
          <w:p w:rsidR="00000000" w:rsidRDefault="007A1441">
            <w:pPr>
              <w:pStyle w:val="Header"/>
              <w:pBdr>
                <w:bottom w:val="none" w:sz="0" w:space="0" w:color="auto"/>
              </w:pBdr>
              <w:tabs>
                <w:tab w:val="clear" w:pos="4320"/>
                <w:tab w:val="clear" w:pos="8640"/>
              </w:tabs>
              <w:spacing w:line="312" w:lineRule="atLeast"/>
              <w:rPr>
                <w:rFonts w:ascii="SimHei" w:eastAsia="SimHei" w:hAnsi="SimSun" w:cs="Arial"/>
                <w:color w:val="FF0000"/>
                <w:szCs w:val="18"/>
              </w:rPr>
            </w:pPr>
            <w:r>
              <w:rPr>
                <w:rFonts w:ascii="SimHei" w:eastAsia="SimHei" w:hAnsi="SimSun" w:cs="Arial" w:hint="eastAsia"/>
                <w:color w:val="FF0000"/>
                <w:szCs w:val="18"/>
              </w:rPr>
              <w:t>按年龄分类的妇女人口</w:t>
            </w:r>
          </w:p>
        </w:tc>
        <w:tc>
          <w:tcPr>
            <w:tcW w:w="1280" w:type="pct"/>
            <w:tcBorders>
              <w:top w:val="single" w:sz="8" w:space="0" w:color="auto"/>
              <w:left w:val="single" w:sz="8" w:space="0" w:color="auto"/>
              <w:bottom w:val="single" w:sz="8" w:space="0" w:color="auto"/>
              <w:right w:val="single" w:sz="8" w:space="0" w:color="auto"/>
            </w:tcBorders>
            <w:noWrap/>
            <w:vAlign w:val="center"/>
          </w:tcPr>
          <w:p w:rsidR="00000000" w:rsidRDefault="007A1441">
            <w:pPr>
              <w:jc w:val="center"/>
              <w:rPr>
                <w:rFonts w:ascii="MAC C Swiss" w:eastAsia="Arial Unicode MS" w:hAnsi="MAC C Swiss" w:cs="Arial"/>
                <w:b/>
                <w:bCs/>
                <w:color w:val="FF0000"/>
                <w:sz w:val="18"/>
                <w:szCs w:val="18"/>
              </w:rPr>
            </w:pPr>
            <w:r>
              <w:rPr>
                <w:rFonts w:ascii="MAC C Swiss" w:hAnsi="MAC C Swiss" w:cs="Arial"/>
                <w:b/>
                <w:bCs/>
                <w:color w:val="FF0000"/>
                <w:sz w:val="18"/>
                <w:szCs w:val="18"/>
              </w:rPr>
              <w:t>1971</w:t>
            </w:r>
          </w:p>
        </w:tc>
        <w:tc>
          <w:tcPr>
            <w:tcW w:w="1280" w:type="pct"/>
            <w:tcBorders>
              <w:top w:val="single" w:sz="8" w:space="0" w:color="auto"/>
              <w:left w:val="nil"/>
              <w:bottom w:val="single" w:sz="8" w:space="0" w:color="auto"/>
              <w:right w:val="nil"/>
            </w:tcBorders>
            <w:noWrap/>
            <w:vAlign w:val="center"/>
          </w:tcPr>
          <w:p w:rsidR="00000000" w:rsidRDefault="007A1441">
            <w:pPr>
              <w:jc w:val="center"/>
              <w:rPr>
                <w:rFonts w:ascii="MAC C Swiss" w:eastAsia="Arial Unicode MS" w:hAnsi="MAC C Swiss" w:cs="Arial"/>
                <w:b/>
                <w:bCs/>
                <w:color w:val="FF0000"/>
                <w:sz w:val="18"/>
                <w:szCs w:val="18"/>
              </w:rPr>
            </w:pPr>
            <w:r>
              <w:rPr>
                <w:rFonts w:ascii="MAC C Swiss" w:hAnsi="MAC C Swiss" w:cs="Arial"/>
                <w:b/>
                <w:bCs/>
                <w:color w:val="FF0000"/>
                <w:sz w:val="18"/>
                <w:szCs w:val="18"/>
              </w:rPr>
              <w:t>1981</w:t>
            </w:r>
          </w:p>
        </w:tc>
        <w:tc>
          <w:tcPr>
            <w:tcW w:w="1280" w:type="pct"/>
            <w:tcBorders>
              <w:top w:val="single" w:sz="8" w:space="0" w:color="auto"/>
              <w:left w:val="nil"/>
              <w:bottom w:val="single" w:sz="8" w:space="0" w:color="auto"/>
              <w:right w:val="single" w:sz="8" w:space="0" w:color="auto"/>
            </w:tcBorders>
            <w:noWrap/>
            <w:vAlign w:val="center"/>
          </w:tcPr>
          <w:p w:rsidR="00000000" w:rsidRDefault="007A1441">
            <w:pPr>
              <w:jc w:val="center"/>
              <w:rPr>
                <w:rFonts w:ascii="MAC C Swiss" w:eastAsia="Arial Unicode MS" w:hAnsi="MAC C Swiss" w:cs="Arial"/>
                <w:b/>
                <w:bCs/>
                <w:color w:val="FF0000"/>
                <w:sz w:val="18"/>
                <w:szCs w:val="18"/>
              </w:rPr>
            </w:pPr>
            <w:r>
              <w:rPr>
                <w:rFonts w:ascii="MAC C Swiss" w:hAnsi="MAC C Swiss" w:cs="Arial"/>
                <w:b/>
                <w:bCs/>
                <w:color w:val="FF0000"/>
                <w:sz w:val="18"/>
                <w:szCs w:val="18"/>
              </w:rPr>
              <w:t>1994</w:t>
            </w:r>
          </w:p>
        </w:tc>
      </w:tr>
      <w:tr w:rsidR="00000000">
        <w:trPr>
          <w:trHeight w:val="315"/>
        </w:trPr>
        <w:tc>
          <w:tcPr>
            <w:tcW w:w="1160" w:type="pct"/>
            <w:tcBorders>
              <w:top w:val="nil"/>
              <w:left w:val="single" w:sz="8" w:space="0" w:color="auto"/>
              <w:bottom w:val="single" w:sz="4" w:space="0" w:color="auto"/>
              <w:right w:val="single" w:sz="4" w:space="0" w:color="auto"/>
            </w:tcBorders>
            <w:noWrap/>
            <w:vAlign w:val="center"/>
          </w:tcPr>
          <w:p w:rsidR="00000000" w:rsidRDefault="007A1441">
            <w:pPr>
              <w:rPr>
                <w:rFonts w:ascii="SimHei" w:eastAsia="SimHei" w:hAnsi="SimSun" w:cs="Arial"/>
                <w:color w:val="FF0000"/>
                <w:sz w:val="18"/>
                <w:szCs w:val="18"/>
              </w:rPr>
            </w:pPr>
            <w:r>
              <w:rPr>
                <w:rFonts w:ascii="SimHei" w:eastAsia="SimHei" w:hAnsi="SimSun" w:cs="Arial" w:hint="eastAsia"/>
                <w:color w:val="FF0000"/>
                <w:sz w:val="18"/>
                <w:szCs w:val="18"/>
              </w:rPr>
              <w:t>总数</w:t>
            </w:r>
          </w:p>
        </w:tc>
        <w:tc>
          <w:tcPr>
            <w:tcW w:w="1280" w:type="pct"/>
            <w:tcBorders>
              <w:top w:val="nil"/>
              <w:left w:val="nil"/>
              <w:bottom w:val="single" w:sz="4" w:space="0" w:color="auto"/>
              <w:right w:val="single" w:sz="4" w:space="0" w:color="auto"/>
            </w:tcBorders>
            <w:noWrap/>
            <w:vAlign w:val="center"/>
          </w:tcPr>
          <w:p w:rsidR="00000000" w:rsidRDefault="007A1441" w:rsidP="007A1441">
            <w:pPr>
              <w:ind w:rightChars="450" w:right="31680"/>
              <w:jc w:val="right"/>
              <w:rPr>
                <w:rFonts w:ascii="SimHei" w:eastAsia="Arial Unicode MS" w:hAnsi="MAC C Swiss" w:cs="Arial"/>
                <w:color w:val="FF0000"/>
                <w:sz w:val="18"/>
                <w:szCs w:val="18"/>
              </w:rPr>
            </w:pPr>
            <w:r>
              <w:rPr>
                <w:rFonts w:ascii="SimHei" w:hAnsi="MAC C Swiss" w:cs="Arial"/>
                <w:color w:val="FF0000"/>
                <w:sz w:val="18"/>
                <w:szCs w:val="18"/>
              </w:rPr>
              <w:t>812 616</w:t>
            </w:r>
          </w:p>
        </w:tc>
        <w:tc>
          <w:tcPr>
            <w:tcW w:w="1280" w:type="pct"/>
            <w:tcBorders>
              <w:top w:val="nil"/>
              <w:left w:val="nil"/>
              <w:bottom w:val="single" w:sz="4" w:space="0" w:color="auto"/>
              <w:right w:val="single" w:sz="4" w:space="0" w:color="auto"/>
            </w:tcBorders>
            <w:noWrap/>
            <w:vAlign w:val="center"/>
          </w:tcPr>
          <w:p w:rsidR="00000000" w:rsidRDefault="007A1441" w:rsidP="007A1441">
            <w:pPr>
              <w:ind w:rightChars="450" w:right="31680"/>
              <w:jc w:val="right"/>
              <w:rPr>
                <w:rFonts w:ascii="SimHei" w:eastAsia="Arial Unicode MS" w:hAnsi="MAC C Swiss" w:cs="Arial"/>
                <w:color w:val="FF0000"/>
                <w:sz w:val="18"/>
                <w:szCs w:val="18"/>
              </w:rPr>
            </w:pPr>
            <w:r>
              <w:rPr>
                <w:rFonts w:ascii="SimHei" w:hAnsi="MAC C Swiss" w:cs="Arial"/>
                <w:color w:val="FF0000"/>
                <w:sz w:val="18"/>
                <w:szCs w:val="18"/>
              </w:rPr>
              <w:t>940 993</w:t>
            </w:r>
          </w:p>
        </w:tc>
        <w:tc>
          <w:tcPr>
            <w:tcW w:w="1280" w:type="pct"/>
            <w:tcBorders>
              <w:top w:val="nil"/>
              <w:left w:val="nil"/>
              <w:bottom w:val="single" w:sz="4" w:space="0" w:color="auto"/>
              <w:right w:val="single" w:sz="8" w:space="0" w:color="auto"/>
            </w:tcBorders>
            <w:noWrap/>
            <w:vAlign w:val="center"/>
          </w:tcPr>
          <w:p w:rsidR="00000000" w:rsidRDefault="007A1441" w:rsidP="007A1441">
            <w:pPr>
              <w:ind w:rightChars="450" w:right="31680"/>
              <w:jc w:val="right"/>
              <w:rPr>
                <w:rFonts w:ascii="SimHei" w:eastAsia="Arial Unicode MS" w:hAnsi="MAC C Swiss" w:cs="Arial"/>
                <w:color w:val="FF0000"/>
                <w:sz w:val="18"/>
                <w:szCs w:val="18"/>
              </w:rPr>
            </w:pPr>
            <w:r>
              <w:rPr>
                <w:rFonts w:ascii="SimHei" w:hAnsi="MAC C Swiss" w:cs="Arial"/>
                <w:color w:val="FF0000"/>
                <w:sz w:val="18"/>
                <w:szCs w:val="18"/>
              </w:rPr>
              <w:t>971 677</w:t>
            </w:r>
          </w:p>
        </w:tc>
      </w:tr>
      <w:tr w:rsidR="00000000">
        <w:trPr>
          <w:trHeight w:val="315"/>
        </w:trPr>
        <w:tc>
          <w:tcPr>
            <w:tcW w:w="1160" w:type="pct"/>
            <w:tcBorders>
              <w:top w:val="nil"/>
              <w:left w:val="single" w:sz="8" w:space="0" w:color="auto"/>
              <w:bottom w:val="single" w:sz="4" w:space="0" w:color="auto"/>
              <w:right w:val="single" w:sz="4" w:space="0" w:color="auto"/>
            </w:tcBorders>
            <w:noWrap/>
            <w:vAlign w:val="center"/>
          </w:tcPr>
          <w:p w:rsidR="00000000" w:rsidRDefault="007A1441">
            <w:pPr>
              <w:rPr>
                <w:rFonts w:ascii="MAC C Swiss" w:eastAsia="Arial Unicode MS" w:hAnsi="MAC C Swiss" w:cs="Arial"/>
                <w:sz w:val="18"/>
                <w:szCs w:val="18"/>
              </w:rPr>
            </w:pPr>
            <w:r>
              <w:rPr>
                <w:rFonts w:ascii="MAC C Swiss" w:hAnsi="MAC C Swiss" w:cs="Arial"/>
                <w:sz w:val="18"/>
                <w:szCs w:val="18"/>
              </w:rPr>
              <w:t>0-4</w:t>
            </w:r>
          </w:p>
        </w:tc>
        <w:tc>
          <w:tcPr>
            <w:tcW w:w="1280" w:type="pct"/>
            <w:tcBorders>
              <w:top w:val="nil"/>
              <w:left w:val="nil"/>
              <w:bottom w:val="single" w:sz="4" w:space="0" w:color="auto"/>
              <w:right w:val="single" w:sz="4" w:space="0" w:color="auto"/>
            </w:tcBorders>
            <w:noWrap/>
            <w:vAlign w:val="center"/>
          </w:tcPr>
          <w:p w:rsidR="00000000" w:rsidRDefault="007A1441" w:rsidP="007A1441">
            <w:pPr>
              <w:wordWrap w:val="0"/>
              <w:ind w:rightChars="450" w:right="31680"/>
              <w:jc w:val="right"/>
              <w:rPr>
                <w:rFonts w:eastAsia="Arial Unicode MS"/>
                <w:sz w:val="18"/>
                <w:szCs w:val="18"/>
              </w:rPr>
            </w:pPr>
            <w:r>
              <w:rPr>
                <w:sz w:val="18"/>
                <w:szCs w:val="18"/>
              </w:rPr>
              <w:t>88 216</w:t>
            </w:r>
          </w:p>
        </w:tc>
        <w:tc>
          <w:tcPr>
            <w:tcW w:w="1280" w:type="pct"/>
            <w:tcBorders>
              <w:top w:val="nil"/>
              <w:left w:val="nil"/>
              <w:bottom w:val="single" w:sz="4" w:space="0" w:color="auto"/>
              <w:right w:val="single" w:sz="4" w:space="0" w:color="auto"/>
            </w:tcBorders>
            <w:noWrap/>
            <w:vAlign w:val="center"/>
          </w:tcPr>
          <w:p w:rsidR="00000000" w:rsidRDefault="007A1441" w:rsidP="007A1441">
            <w:pPr>
              <w:ind w:rightChars="450" w:right="31680"/>
              <w:jc w:val="right"/>
              <w:rPr>
                <w:rFonts w:eastAsia="Arial Unicode MS"/>
                <w:sz w:val="18"/>
                <w:szCs w:val="18"/>
              </w:rPr>
            </w:pPr>
            <w:r>
              <w:rPr>
                <w:sz w:val="18"/>
                <w:szCs w:val="18"/>
              </w:rPr>
              <w:t>92 933</w:t>
            </w:r>
          </w:p>
        </w:tc>
        <w:tc>
          <w:tcPr>
            <w:tcW w:w="1280" w:type="pct"/>
            <w:tcBorders>
              <w:top w:val="nil"/>
              <w:left w:val="nil"/>
              <w:bottom w:val="single" w:sz="4" w:space="0" w:color="auto"/>
              <w:right w:val="single" w:sz="8" w:space="0" w:color="auto"/>
            </w:tcBorders>
            <w:noWrap/>
            <w:vAlign w:val="center"/>
          </w:tcPr>
          <w:p w:rsidR="00000000" w:rsidRDefault="007A1441" w:rsidP="007A1441">
            <w:pPr>
              <w:ind w:rightChars="450" w:right="31680"/>
              <w:jc w:val="right"/>
              <w:rPr>
                <w:rFonts w:eastAsia="Arial Unicode MS"/>
                <w:sz w:val="18"/>
                <w:szCs w:val="18"/>
              </w:rPr>
            </w:pPr>
            <w:r>
              <w:rPr>
                <w:sz w:val="18"/>
                <w:szCs w:val="18"/>
              </w:rPr>
              <w:t>73 917</w:t>
            </w:r>
          </w:p>
        </w:tc>
      </w:tr>
      <w:tr w:rsidR="00000000">
        <w:trPr>
          <w:trHeight w:val="315"/>
        </w:trPr>
        <w:tc>
          <w:tcPr>
            <w:tcW w:w="1160" w:type="pct"/>
            <w:tcBorders>
              <w:top w:val="nil"/>
              <w:left w:val="single" w:sz="8" w:space="0" w:color="auto"/>
              <w:bottom w:val="single" w:sz="4" w:space="0" w:color="auto"/>
              <w:right w:val="single" w:sz="4" w:space="0" w:color="auto"/>
            </w:tcBorders>
            <w:noWrap/>
            <w:vAlign w:val="center"/>
          </w:tcPr>
          <w:p w:rsidR="00000000" w:rsidRDefault="007A1441">
            <w:pPr>
              <w:rPr>
                <w:rFonts w:ascii="Arial" w:eastAsia="Arial Unicode MS" w:hAnsi="Arial" w:cs="Arial"/>
                <w:sz w:val="18"/>
                <w:szCs w:val="18"/>
              </w:rPr>
            </w:pPr>
            <w:r>
              <w:rPr>
                <w:rFonts w:ascii="Arial" w:hAnsi="Arial" w:cs="Arial"/>
                <w:sz w:val="18"/>
                <w:szCs w:val="18"/>
              </w:rPr>
              <w:t>5</w:t>
            </w:r>
            <w:r>
              <w:rPr>
                <w:rFonts w:ascii="Arial" w:hAnsi="Arial" w:cs="Arial" w:hint="eastAsia"/>
                <w:sz w:val="18"/>
                <w:szCs w:val="18"/>
              </w:rPr>
              <w:t>-</w:t>
            </w:r>
            <w:r>
              <w:rPr>
                <w:rFonts w:ascii="Arial" w:hAnsi="Arial" w:cs="Arial"/>
                <w:sz w:val="18"/>
                <w:szCs w:val="18"/>
              </w:rPr>
              <w:t>9</w:t>
            </w:r>
          </w:p>
        </w:tc>
        <w:tc>
          <w:tcPr>
            <w:tcW w:w="1280" w:type="pct"/>
            <w:tcBorders>
              <w:top w:val="nil"/>
              <w:left w:val="nil"/>
              <w:bottom w:val="single" w:sz="4" w:space="0" w:color="auto"/>
              <w:right w:val="single" w:sz="4" w:space="0" w:color="auto"/>
            </w:tcBorders>
            <w:noWrap/>
            <w:vAlign w:val="center"/>
          </w:tcPr>
          <w:p w:rsidR="00000000" w:rsidRDefault="007A1441" w:rsidP="007A1441">
            <w:pPr>
              <w:ind w:rightChars="450" w:right="31680"/>
              <w:jc w:val="right"/>
              <w:rPr>
                <w:rFonts w:eastAsia="Arial Unicode MS"/>
                <w:sz w:val="18"/>
                <w:szCs w:val="18"/>
              </w:rPr>
            </w:pPr>
            <w:r>
              <w:rPr>
                <w:sz w:val="18"/>
                <w:szCs w:val="18"/>
              </w:rPr>
              <w:t>86 549</w:t>
            </w:r>
          </w:p>
        </w:tc>
        <w:tc>
          <w:tcPr>
            <w:tcW w:w="1280" w:type="pct"/>
            <w:tcBorders>
              <w:top w:val="nil"/>
              <w:left w:val="nil"/>
              <w:bottom w:val="single" w:sz="4" w:space="0" w:color="auto"/>
              <w:right w:val="single" w:sz="4" w:space="0" w:color="auto"/>
            </w:tcBorders>
            <w:noWrap/>
            <w:vAlign w:val="center"/>
          </w:tcPr>
          <w:p w:rsidR="00000000" w:rsidRDefault="007A1441" w:rsidP="007A1441">
            <w:pPr>
              <w:ind w:rightChars="450" w:right="31680"/>
              <w:jc w:val="right"/>
              <w:rPr>
                <w:rFonts w:eastAsia="Arial Unicode MS"/>
                <w:sz w:val="18"/>
                <w:szCs w:val="18"/>
              </w:rPr>
            </w:pPr>
            <w:r>
              <w:rPr>
                <w:sz w:val="18"/>
                <w:szCs w:val="18"/>
              </w:rPr>
              <w:t>89 547</w:t>
            </w:r>
          </w:p>
        </w:tc>
        <w:tc>
          <w:tcPr>
            <w:tcW w:w="1280" w:type="pct"/>
            <w:tcBorders>
              <w:top w:val="nil"/>
              <w:left w:val="nil"/>
              <w:bottom w:val="single" w:sz="4" w:space="0" w:color="auto"/>
              <w:right w:val="single" w:sz="8" w:space="0" w:color="auto"/>
            </w:tcBorders>
            <w:noWrap/>
            <w:vAlign w:val="center"/>
          </w:tcPr>
          <w:p w:rsidR="00000000" w:rsidRDefault="007A1441" w:rsidP="007A1441">
            <w:pPr>
              <w:ind w:rightChars="450" w:right="31680"/>
              <w:jc w:val="right"/>
              <w:rPr>
                <w:rFonts w:eastAsia="Arial Unicode MS"/>
                <w:sz w:val="18"/>
                <w:szCs w:val="18"/>
              </w:rPr>
            </w:pPr>
            <w:r>
              <w:rPr>
                <w:sz w:val="18"/>
                <w:szCs w:val="18"/>
              </w:rPr>
              <w:t>79 457</w:t>
            </w:r>
          </w:p>
        </w:tc>
      </w:tr>
      <w:tr w:rsidR="00000000">
        <w:trPr>
          <w:trHeight w:val="315"/>
        </w:trPr>
        <w:tc>
          <w:tcPr>
            <w:tcW w:w="1160" w:type="pct"/>
            <w:tcBorders>
              <w:top w:val="nil"/>
              <w:left w:val="single" w:sz="8" w:space="0" w:color="auto"/>
              <w:bottom w:val="single" w:sz="4" w:space="0" w:color="auto"/>
              <w:right w:val="single" w:sz="4" w:space="0" w:color="auto"/>
            </w:tcBorders>
            <w:noWrap/>
            <w:vAlign w:val="center"/>
          </w:tcPr>
          <w:p w:rsidR="00000000" w:rsidRDefault="007A1441">
            <w:pPr>
              <w:rPr>
                <w:rFonts w:ascii="Arial" w:eastAsia="Arial Unicode MS" w:hAnsi="Arial" w:cs="Arial"/>
                <w:sz w:val="18"/>
                <w:szCs w:val="18"/>
              </w:rPr>
            </w:pPr>
            <w:r>
              <w:rPr>
                <w:rFonts w:ascii="Arial" w:hAnsi="Arial" w:cs="Arial"/>
                <w:sz w:val="18"/>
                <w:szCs w:val="18"/>
              </w:rPr>
              <w:t>10</w:t>
            </w:r>
            <w:r>
              <w:rPr>
                <w:rFonts w:ascii="Arial" w:hAnsi="Arial" w:cs="Arial" w:hint="eastAsia"/>
                <w:sz w:val="18"/>
                <w:szCs w:val="18"/>
              </w:rPr>
              <w:t>-</w:t>
            </w:r>
            <w:r>
              <w:rPr>
                <w:rFonts w:ascii="Arial" w:hAnsi="Arial" w:cs="Arial"/>
                <w:sz w:val="18"/>
                <w:szCs w:val="18"/>
              </w:rPr>
              <w:t>14</w:t>
            </w:r>
          </w:p>
        </w:tc>
        <w:tc>
          <w:tcPr>
            <w:tcW w:w="1280" w:type="pct"/>
            <w:tcBorders>
              <w:top w:val="nil"/>
              <w:left w:val="nil"/>
              <w:bottom w:val="single" w:sz="4" w:space="0" w:color="auto"/>
              <w:right w:val="single" w:sz="4" w:space="0" w:color="auto"/>
            </w:tcBorders>
            <w:noWrap/>
            <w:vAlign w:val="center"/>
          </w:tcPr>
          <w:p w:rsidR="00000000" w:rsidRDefault="007A1441" w:rsidP="007A1441">
            <w:pPr>
              <w:ind w:rightChars="450" w:right="31680"/>
              <w:jc w:val="right"/>
              <w:rPr>
                <w:rFonts w:eastAsia="Arial Unicode MS"/>
                <w:sz w:val="18"/>
                <w:szCs w:val="18"/>
              </w:rPr>
            </w:pPr>
            <w:r>
              <w:rPr>
                <w:sz w:val="18"/>
                <w:szCs w:val="18"/>
              </w:rPr>
              <w:t>85 782</w:t>
            </w:r>
          </w:p>
        </w:tc>
        <w:tc>
          <w:tcPr>
            <w:tcW w:w="1280" w:type="pct"/>
            <w:tcBorders>
              <w:top w:val="nil"/>
              <w:left w:val="nil"/>
              <w:bottom w:val="single" w:sz="4" w:space="0" w:color="auto"/>
              <w:right w:val="single" w:sz="4" w:space="0" w:color="auto"/>
            </w:tcBorders>
            <w:noWrap/>
            <w:vAlign w:val="center"/>
          </w:tcPr>
          <w:p w:rsidR="00000000" w:rsidRDefault="007A1441" w:rsidP="007A1441">
            <w:pPr>
              <w:ind w:rightChars="450" w:right="31680"/>
              <w:jc w:val="right"/>
              <w:rPr>
                <w:rFonts w:eastAsia="Arial Unicode MS"/>
                <w:sz w:val="18"/>
                <w:szCs w:val="18"/>
              </w:rPr>
            </w:pPr>
            <w:r>
              <w:rPr>
                <w:sz w:val="18"/>
                <w:szCs w:val="18"/>
              </w:rPr>
              <w:t>86 561</w:t>
            </w:r>
          </w:p>
        </w:tc>
        <w:tc>
          <w:tcPr>
            <w:tcW w:w="1280" w:type="pct"/>
            <w:tcBorders>
              <w:top w:val="nil"/>
              <w:left w:val="nil"/>
              <w:bottom w:val="single" w:sz="4" w:space="0" w:color="auto"/>
              <w:right w:val="single" w:sz="8" w:space="0" w:color="auto"/>
            </w:tcBorders>
            <w:noWrap/>
            <w:vAlign w:val="center"/>
          </w:tcPr>
          <w:p w:rsidR="00000000" w:rsidRDefault="007A1441" w:rsidP="007A1441">
            <w:pPr>
              <w:ind w:rightChars="450" w:right="31680"/>
              <w:jc w:val="right"/>
              <w:rPr>
                <w:rFonts w:eastAsia="Arial Unicode MS"/>
                <w:sz w:val="18"/>
                <w:szCs w:val="18"/>
              </w:rPr>
            </w:pPr>
            <w:r>
              <w:rPr>
                <w:sz w:val="18"/>
                <w:szCs w:val="18"/>
              </w:rPr>
              <w:t>81 736</w:t>
            </w:r>
          </w:p>
        </w:tc>
      </w:tr>
      <w:tr w:rsidR="00000000">
        <w:trPr>
          <w:trHeight w:val="315"/>
        </w:trPr>
        <w:tc>
          <w:tcPr>
            <w:tcW w:w="1160" w:type="pct"/>
            <w:tcBorders>
              <w:top w:val="nil"/>
              <w:left w:val="single" w:sz="8" w:space="0" w:color="auto"/>
              <w:bottom w:val="single" w:sz="4" w:space="0" w:color="auto"/>
              <w:right w:val="single" w:sz="4" w:space="0" w:color="auto"/>
            </w:tcBorders>
            <w:noWrap/>
            <w:vAlign w:val="center"/>
          </w:tcPr>
          <w:p w:rsidR="00000000" w:rsidRDefault="007A1441">
            <w:pPr>
              <w:rPr>
                <w:rFonts w:ascii="MAC C Swiss" w:eastAsia="Arial Unicode MS" w:hAnsi="MAC C Swiss" w:cs="Arial"/>
                <w:sz w:val="18"/>
                <w:szCs w:val="18"/>
              </w:rPr>
            </w:pPr>
            <w:r>
              <w:rPr>
                <w:rFonts w:ascii="MAC C Swiss" w:hAnsi="MAC C Swiss" w:cs="Arial"/>
                <w:sz w:val="18"/>
                <w:szCs w:val="18"/>
              </w:rPr>
              <w:t>15-19</w:t>
            </w:r>
          </w:p>
        </w:tc>
        <w:tc>
          <w:tcPr>
            <w:tcW w:w="1280" w:type="pct"/>
            <w:tcBorders>
              <w:top w:val="nil"/>
              <w:left w:val="nil"/>
              <w:bottom w:val="single" w:sz="4" w:space="0" w:color="auto"/>
              <w:right w:val="single" w:sz="4" w:space="0" w:color="auto"/>
            </w:tcBorders>
            <w:noWrap/>
            <w:vAlign w:val="center"/>
          </w:tcPr>
          <w:p w:rsidR="00000000" w:rsidRDefault="007A1441" w:rsidP="007A1441">
            <w:pPr>
              <w:ind w:rightChars="450" w:right="31680"/>
              <w:jc w:val="right"/>
              <w:rPr>
                <w:rFonts w:eastAsia="Arial Unicode MS"/>
                <w:sz w:val="18"/>
                <w:szCs w:val="18"/>
              </w:rPr>
            </w:pPr>
            <w:r>
              <w:rPr>
                <w:sz w:val="18"/>
                <w:szCs w:val="18"/>
              </w:rPr>
              <w:t>84 254</w:t>
            </w:r>
          </w:p>
        </w:tc>
        <w:tc>
          <w:tcPr>
            <w:tcW w:w="1280" w:type="pct"/>
            <w:tcBorders>
              <w:top w:val="nil"/>
              <w:left w:val="nil"/>
              <w:bottom w:val="single" w:sz="4" w:space="0" w:color="auto"/>
              <w:right w:val="single" w:sz="4" w:space="0" w:color="auto"/>
            </w:tcBorders>
            <w:noWrap/>
            <w:vAlign w:val="center"/>
          </w:tcPr>
          <w:p w:rsidR="00000000" w:rsidRDefault="007A1441" w:rsidP="007A1441">
            <w:pPr>
              <w:ind w:rightChars="450" w:right="31680"/>
              <w:jc w:val="right"/>
              <w:rPr>
                <w:rFonts w:eastAsia="Arial Unicode MS"/>
                <w:sz w:val="18"/>
                <w:szCs w:val="18"/>
              </w:rPr>
            </w:pPr>
            <w:r>
              <w:rPr>
                <w:sz w:val="18"/>
                <w:szCs w:val="18"/>
              </w:rPr>
              <w:t>86 552</w:t>
            </w:r>
          </w:p>
        </w:tc>
        <w:tc>
          <w:tcPr>
            <w:tcW w:w="1280" w:type="pct"/>
            <w:tcBorders>
              <w:top w:val="nil"/>
              <w:left w:val="nil"/>
              <w:bottom w:val="single" w:sz="4" w:space="0" w:color="auto"/>
              <w:right w:val="single" w:sz="8" w:space="0" w:color="auto"/>
            </w:tcBorders>
            <w:noWrap/>
            <w:vAlign w:val="center"/>
          </w:tcPr>
          <w:p w:rsidR="00000000" w:rsidRDefault="007A1441" w:rsidP="007A1441">
            <w:pPr>
              <w:ind w:rightChars="450" w:right="31680"/>
              <w:jc w:val="right"/>
              <w:rPr>
                <w:rFonts w:eastAsia="Arial Unicode MS"/>
                <w:sz w:val="18"/>
                <w:szCs w:val="18"/>
              </w:rPr>
            </w:pPr>
            <w:r>
              <w:rPr>
                <w:sz w:val="18"/>
                <w:szCs w:val="18"/>
              </w:rPr>
              <w:t>79 671</w:t>
            </w:r>
          </w:p>
        </w:tc>
      </w:tr>
      <w:tr w:rsidR="00000000">
        <w:trPr>
          <w:trHeight w:val="315"/>
        </w:trPr>
        <w:tc>
          <w:tcPr>
            <w:tcW w:w="1160" w:type="pct"/>
            <w:tcBorders>
              <w:top w:val="nil"/>
              <w:left w:val="single" w:sz="8" w:space="0" w:color="auto"/>
              <w:bottom w:val="single" w:sz="4" w:space="0" w:color="auto"/>
              <w:right w:val="single" w:sz="4" w:space="0" w:color="auto"/>
            </w:tcBorders>
            <w:noWrap/>
            <w:vAlign w:val="center"/>
          </w:tcPr>
          <w:p w:rsidR="00000000" w:rsidRDefault="007A1441">
            <w:pPr>
              <w:rPr>
                <w:rFonts w:ascii="MAC C Swiss" w:eastAsia="Arial Unicode MS" w:hAnsi="MAC C Swiss" w:cs="Arial"/>
                <w:sz w:val="18"/>
                <w:szCs w:val="18"/>
              </w:rPr>
            </w:pPr>
            <w:r>
              <w:rPr>
                <w:rFonts w:ascii="MAC C Swiss" w:hAnsi="MAC C Swiss" w:cs="Arial"/>
                <w:sz w:val="18"/>
                <w:szCs w:val="18"/>
              </w:rPr>
              <w:t>20-24</w:t>
            </w:r>
          </w:p>
        </w:tc>
        <w:tc>
          <w:tcPr>
            <w:tcW w:w="1280" w:type="pct"/>
            <w:tcBorders>
              <w:top w:val="nil"/>
              <w:left w:val="nil"/>
              <w:bottom w:val="single" w:sz="4" w:space="0" w:color="auto"/>
              <w:right w:val="single" w:sz="4" w:space="0" w:color="auto"/>
            </w:tcBorders>
            <w:noWrap/>
            <w:vAlign w:val="center"/>
          </w:tcPr>
          <w:p w:rsidR="00000000" w:rsidRDefault="007A1441" w:rsidP="007A1441">
            <w:pPr>
              <w:ind w:rightChars="450" w:right="31680"/>
              <w:jc w:val="right"/>
              <w:rPr>
                <w:rFonts w:eastAsia="Arial Unicode MS"/>
                <w:sz w:val="18"/>
                <w:szCs w:val="18"/>
              </w:rPr>
            </w:pPr>
            <w:r>
              <w:rPr>
                <w:sz w:val="18"/>
                <w:szCs w:val="18"/>
              </w:rPr>
              <w:t>73 801</w:t>
            </w:r>
          </w:p>
        </w:tc>
        <w:tc>
          <w:tcPr>
            <w:tcW w:w="1280" w:type="pct"/>
            <w:tcBorders>
              <w:top w:val="nil"/>
              <w:left w:val="nil"/>
              <w:bottom w:val="single" w:sz="4" w:space="0" w:color="auto"/>
              <w:right w:val="single" w:sz="4" w:space="0" w:color="auto"/>
            </w:tcBorders>
            <w:noWrap/>
            <w:vAlign w:val="center"/>
          </w:tcPr>
          <w:p w:rsidR="00000000" w:rsidRDefault="007A1441" w:rsidP="007A1441">
            <w:pPr>
              <w:ind w:rightChars="450" w:right="31680"/>
              <w:jc w:val="right"/>
              <w:rPr>
                <w:rFonts w:eastAsia="Arial Unicode MS"/>
                <w:sz w:val="18"/>
                <w:szCs w:val="18"/>
              </w:rPr>
            </w:pPr>
            <w:r>
              <w:rPr>
                <w:sz w:val="18"/>
                <w:szCs w:val="18"/>
              </w:rPr>
              <w:t>84 618</w:t>
            </w:r>
          </w:p>
        </w:tc>
        <w:tc>
          <w:tcPr>
            <w:tcW w:w="1280" w:type="pct"/>
            <w:tcBorders>
              <w:top w:val="nil"/>
              <w:left w:val="nil"/>
              <w:bottom w:val="single" w:sz="4" w:space="0" w:color="auto"/>
              <w:right w:val="single" w:sz="8" w:space="0" w:color="auto"/>
            </w:tcBorders>
            <w:noWrap/>
            <w:vAlign w:val="center"/>
          </w:tcPr>
          <w:p w:rsidR="00000000" w:rsidRDefault="007A1441" w:rsidP="007A1441">
            <w:pPr>
              <w:ind w:rightChars="450" w:right="31680"/>
              <w:jc w:val="right"/>
              <w:rPr>
                <w:rFonts w:eastAsia="Arial Unicode MS"/>
                <w:sz w:val="18"/>
                <w:szCs w:val="18"/>
              </w:rPr>
            </w:pPr>
            <w:r>
              <w:rPr>
                <w:sz w:val="18"/>
                <w:szCs w:val="18"/>
              </w:rPr>
              <w:t>75 100</w:t>
            </w:r>
          </w:p>
        </w:tc>
      </w:tr>
      <w:tr w:rsidR="00000000">
        <w:trPr>
          <w:trHeight w:val="315"/>
        </w:trPr>
        <w:tc>
          <w:tcPr>
            <w:tcW w:w="1160" w:type="pct"/>
            <w:tcBorders>
              <w:top w:val="nil"/>
              <w:left w:val="single" w:sz="8" w:space="0" w:color="auto"/>
              <w:bottom w:val="single" w:sz="4" w:space="0" w:color="auto"/>
              <w:right w:val="single" w:sz="4" w:space="0" w:color="auto"/>
            </w:tcBorders>
            <w:noWrap/>
            <w:vAlign w:val="center"/>
          </w:tcPr>
          <w:p w:rsidR="00000000" w:rsidRDefault="007A1441">
            <w:pPr>
              <w:rPr>
                <w:rFonts w:ascii="MAC C Swiss" w:eastAsia="Arial Unicode MS" w:hAnsi="MAC C Swiss" w:cs="Arial"/>
                <w:sz w:val="18"/>
                <w:szCs w:val="18"/>
              </w:rPr>
            </w:pPr>
            <w:r>
              <w:rPr>
                <w:rFonts w:ascii="MAC C Swiss" w:hAnsi="MAC C Swiss" w:cs="Arial"/>
                <w:sz w:val="18"/>
                <w:szCs w:val="18"/>
              </w:rPr>
              <w:t>25-29</w:t>
            </w:r>
          </w:p>
        </w:tc>
        <w:tc>
          <w:tcPr>
            <w:tcW w:w="1280" w:type="pct"/>
            <w:tcBorders>
              <w:top w:val="nil"/>
              <w:left w:val="nil"/>
              <w:bottom w:val="single" w:sz="4" w:space="0" w:color="auto"/>
              <w:right w:val="single" w:sz="4" w:space="0" w:color="auto"/>
            </w:tcBorders>
            <w:noWrap/>
            <w:vAlign w:val="center"/>
          </w:tcPr>
          <w:p w:rsidR="00000000" w:rsidRDefault="007A1441" w:rsidP="007A1441">
            <w:pPr>
              <w:ind w:rightChars="450" w:right="31680"/>
              <w:jc w:val="right"/>
              <w:rPr>
                <w:rFonts w:eastAsia="Arial Unicode MS"/>
                <w:sz w:val="18"/>
                <w:szCs w:val="18"/>
              </w:rPr>
            </w:pPr>
            <w:r>
              <w:rPr>
                <w:sz w:val="18"/>
                <w:szCs w:val="18"/>
              </w:rPr>
              <w:t>57 411</w:t>
            </w:r>
          </w:p>
        </w:tc>
        <w:tc>
          <w:tcPr>
            <w:tcW w:w="1280" w:type="pct"/>
            <w:tcBorders>
              <w:top w:val="nil"/>
              <w:left w:val="nil"/>
              <w:bottom w:val="single" w:sz="4" w:space="0" w:color="auto"/>
              <w:right w:val="single" w:sz="4" w:space="0" w:color="auto"/>
            </w:tcBorders>
            <w:noWrap/>
            <w:vAlign w:val="center"/>
          </w:tcPr>
          <w:p w:rsidR="00000000" w:rsidRDefault="007A1441" w:rsidP="007A1441">
            <w:pPr>
              <w:ind w:rightChars="450" w:right="31680"/>
              <w:jc w:val="right"/>
              <w:rPr>
                <w:rFonts w:eastAsia="Arial Unicode MS"/>
                <w:sz w:val="18"/>
                <w:szCs w:val="18"/>
              </w:rPr>
            </w:pPr>
            <w:r>
              <w:rPr>
                <w:sz w:val="18"/>
                <w:szCs w:val="18"/>
              </w:rPr>
              <w:t>80 112</w:t>
            </w:r>
          </w:p>
        </w:tc>
        <w:tc>
          <w:tcPr>
            <w:tcW w:w="1280" w:type="pct"/>
            <w:tcBorders>
              <w:top w:val="nil"/>
              <w:left w:val="nil"/>
              <w:bottom w:val="single" w:sz="4" w:space="0" w:color="auto"/>
              <w:right w:val="single" w:sz="8" w:space="0" w:color="auto"/>
            </w:tcBorders>
            <w:noWrap/>
            <w:vAlign w:val="center"/>
          </w:tcPr>
          <w:p w:rsidR="00000000" w:rsidRDefault="007A1441" w:rsidP="007A1441">
            <w:pPr>
              <w:ind w:rightChars="450" w:right="31680"/>
              <w:jc w:val="right"/>
              <w:rPr>
                <w:rFonts w:eastAsia="Arial Unicode MS"/>
                <w:sz w:val="18"/>
                <w:szCs w:val="18"/>
              </w:rPr>
            </w:pPr>
            <w:r>
              <w:rPr>
                <w:sz w:val="18"/>
                <w:szCs w:val="18"/>
              </w:rPr>
              <w:t>74 624</w:t>
            </w:r>
          </w:p>
        </w:tc>
      </w:tr>
      <w:tr w:rsidR="00000000">
        <w:trPr>
          <w:trHeight w:val="315"/>
        </w:trPr>
        <w:tc>
          <w:tcPr>
            <w:tcW w:w="1160" w:type="pct"/>
            <w:tcBorders>
              <w:top w:val="nil"/>
              <w:left w:val="single" w:sz="8" w:space="0" w:color="auto"/>
              <w:bottom w:val="single" w:sz="4" w:space="0" w:color="auto"/>
              <w:right w:val="single" w:sz="4" w:space="0" w:color="auto"/>
            </w:tcBorders>
            <w:noWrap/>
            <w:vAlign w:val="center"/>
          </w:tcPr>
          <w:p w:rsidR="00000000" w:rsidRDefault="007A1441">
            <w:pPr>
              <w:rPr>
                <w:rFonts w:ascii="MAC C Swiss" w:eastAsia="Arial Unicode MS" w:hAnsi="MAC C Swiss" w:cs="Arial"/>
                <w:sz w:val="18"/>
                <w:szCs w:val="18"/>
              </w:rPr>
            </w:pPr>
            <w:r>
              <w:rPr>
                <w:rFonts w:ascii="MAC C Swiss" w:hAnsi="MAC C Swiss" w:cs="Arial"/>
                <w:sz w:val="18"/>
                <w:szCs w:val="18"/>
              </w:rPr>
              <w:t>30-34</w:t>
            </w:r>
          </w:p>
        </w:tc>
        <w:tc>
          <w:tcPr>
            <w:tcW w:w="1280" w:type="pct"/>
            <w:tcBorders>
              <w:top w:val="nil"/>
              <w:left w:val="nil"/>
              <w:bottom w:val="single" w:sz="4" w:space="0" w:color="auto"/>
              <w:right w:val="single" w:sz="4" w:space="0" w:color="auto"/>
            </w:tcBorders>
            <w:noWrap/>
            <w:vAlign w:val="center"/>
          </w:tcPr>
          <w:p w:rsidR="00000000" w:rsidRDefault="007A1441" w:rsidP="007A1441">
            <w:pPr>
              <w:ind w:rightChars="450" w:right="31680"/>
              <w:jc w:val="right"/>
              <w:rPr>
                <w:rFonts w:eastAsia="Arial Unicode MS"/>
                <w:sz w:val="18"/>
                <w:szCs w:val="18"/>
              </w:rPr>
            </w:pPr>
            <w:r>
              <w:rPr>
                <w:sz w:val="18"/>
                <w:szCs w:val="18"/>
              </w:rPr>
              <w:t>57 225</w:t>
            </w:r>
          </w:p>
        </w:tc>
        <w:tc>
          <w:tcPr>
            <w:tcW w:w="1280" w:type="pct"/>
            <w:tcBorders>
              <w:top w:val="nil"/>
              <w:left w:val="nil"/>
              <w:bottom w:val="single" w:sz="4" w:space="0" w:color="auto"/>
              <w:right w:val="single" w:sz="4" w:space="0" w:color="auto"/>
            </w:tcBorders>
            <w:noWrap/>
            <w:vAlign w:val="center"/>
          </w:tcPr>
          <w:p w:rsidR="00000000" w:rsidRDefault="007A1441" w:rsidP="007A1441">
            <w:pPr>
              <w:ind w:rightChars="450" w:right="31680"/>
              <w:jc w:val="right"/>
              <w:rPr>
                <w:rFonts w:eastAsia="Arial Unicode MS"/>
                <w:sz w:val="18"/>
                <w:szCs w:val="18"/>
              </w:rPr>
            </w:pPr>
            <w:r>
              <w:rPr>
                <w:sz w:val="18"/>
                <w:szCs w:val="18"/>
              </w:rPr>
              <w:t>71 572</w:t>
            </w:r>
          </w:p>
        </w:tc>
        <w:tc>
          <w:tcPr>
            <w:tcW w:w="1280" w:type="pct"/>
            <w:tcBorders>
              <w:top w:val="nil"/>
              <w:left w:val="nil"/>
              <w:bottom w:val="single" w:sz="4" w:space="0" w:color="auto"/>
              <w:right w:val="single" w:sz="8" w:space="0" w:color="auto"/>
            </w:tcBorders>
            <w:noWrap/>
            <w:vAlign w:val="center"/>
          </w:tcPr>
          <w:p w:rsidR="00000000" w:rsidRDefault="007A1441" w:rsidP="007A1441">
            <w:pPr>
              <w:ind w:rightChars="450" w:right="31680"/>
              <w:jc w:val="right"/>
              <w:rPr>
                <w:rFonts w:eastAsia="Arial Unicode MS"/>
                <w:sz w:val="18"/>
                <w:szCs w:val="18"/>
              </w:rPr>
            </w:pPr>
            <w:r>
              <w:rPr>
                <w:sz w:val="18"/>
                <w:szCs w:val="18"/>
              </w:rPr>
              <w:t>73 241</w:t>
            </w:r>
          </w:p>
        </w:tc>
      </w:tr>
      <w:tr w:rsidR="00000000">
        <w:trPr>
          <w:trHeight w:val="315"/>
        </w:trPr>
        <w:tc>
          <w:tcPr>
            <w:tcW w:w="1160" w:type="pct"/>
            <w:tcBorders>
              <w:top w:val="nil"/>
              <w:left w:val="single" w:sz="8" w:space="0" w:color="auto"/>
              <w:bottom w:val="single" w:sz="4" w:space="0" w:color="auto"/>
              <w:right w:val="single" w:sz="4" w:space="0" w:color="auto"/>
            </w:tcBorders>
            <w:noWrap/>
            <w:vAlign w:val="center"/>
          </w:tcPr>
          <w:p w:rsidR="00000000" w:rsidRDefault="007A1441">
            <w:pPr>
              <w:rPr>
                <w:rFonts w:ascii="MAC C Swiss" w:eastAsia="Arial Unicode MS" w:hAnsi="MAC C Swiss" w:cs="Arial"/>
                <w:sz w:val="18"/>
                <w:szCs w:val="18"/>
              </w:rPr>
            </w:pPr>
            <w:r>
              <w:rPr>
                <w:rFonts w:ascii="MAC C Swiss" w:hAnsi="MAC C Swiss" w:cs="Arial"/>
                <w:sz w:val="18"/>
                <w:szCs w:val="18"/>
              </w:rPr>
              <w:t>35-</w:t>
            </w:r>
            <w:r>
              <w:rPr>
                <w:rFonts w:ascii="MAC C Swiss" w:hAnsi="MAC C Swiss" w:cs="Arial"/>
                <w:sz w:val="18"/>
                <w:szCs w:val="18"/>
              </w:rPr>
              <w:t>39</w:t>
            </w:r>
          </w:p>
        </w:tc>
        <w:tc>
          <w:tcPr>
            <w:tcW w:w="1280" w:type="pct"/>
            <w:tcBorders>
              <w:top w:val="nil"/>
              <w:left w:val="nil"/>
              <w:bottom w:val="single" w:sz="4" w:space="0" w:color="auto"/>
              <w:right w:val="single" w:sz="4" w:space="0" w:color="auto"/>
            </w:tcBorders>
            <w:noWrap/>
            <w:vAlign w:val="center"/>
          </w:tcPr>
          <w:p w:rsidR="00000000" w:rsidRDefault="007A1441" w:rsidP="007A1441">
            <w:pPr>
              <w:ind w:rightChars="450" w:right="31680"/>
              <w:jc w:val="right"/>
              <w:rPr>
                <w:rFonts w:eastAsia="Arial Unicode MS"/>
                <w:sz w:val="18"/>
                <w:szCs w:val="18"/>
              </w:rPr>
            </w:pPr>
            <w:r>
              <w:rPr>
                <w:sz w:val="18"/>
                <w:szCs w:val="18"/>
              </w:rPr>
              <w:t>56 942</w:t>
            </w:r>
          </w:p>
        </w:tc>
        <w:tc>
          <w:tcPr>
            <w:tcW w:w="1280" w:type="pct"/>
            <w:tcBorders>
              <w:top w:val="nil"/>
              <w:left w:val="nil"/>
              <w:bottom w:val="single" w:sz="4" w:space="0" w:color="auto"/>
              <w:right w:val="single" w:sz="4" w:space="0" w:color="auto"/>
            </w:tcBorders>
            <w:noWrap/>
            <w:vAlign w:val="center"/>
          </w:tcPr>
          <w:p w:rsidR="00000000" w:rsidRDefault="007A1441" w:rsidP="007A1441">
            <w:pPr>
              <w:ind w:rightChars="450" w:right="31680"/>
              <w:jc w:val="right"/>
              <w:rPr>
                <w:rFonts w:eastAsia="Arial Unicode MS"/>
                <w:sz w:val="18"/>
                <w:szCs w:val="18"/>
              </w:rPr>
            </w:pPr>
            <w:r>
              <w:rPr>
                <w:sz w:val="18"/>
                <w:szCs w:val="18"/>
              </w:rPr>
              <w:t>56 124</w:t>
            </w:r>
          </w:p>
        </w:tc>
        <w:tc>
          <w:tcPr>
            <w:tcW w:w="1280" w:type="pct"/>
            <w:tcBorders>
              <w:top w:val="nil"/>
              <w:left w:val="nil"/>
              <w:bottom w:val="single" w:sz="4" w:space="0" w:color="auto"/>
              <w:right w:val="single" w:sz="8" w:space="0" w:color="auto"/>
            </w:tcBorders>
            <w:noWrap/>
            <w:vAlign w:val="center"/>
          </w:tcPr>
          <w:p w:rsidR="00000000" w:rsidRDefault="007A1441" w:rsidP="007A1441">
            <w:pPr>
              <w:ind w:rightChars="450" w:right="31680"/>
              <w:jc w:val="right"/>
              <w:rPr>
                <w:rFonts w:eastAsia="Arial Unicode MS"/>
                <w:sz w:val="18"/>
                <w:szCs w:val="18"/>
              </w:rPr>
            </w:pPr>
            <w:r>
              <w:rPr>
                <w:sz w:val="18"/>
                <w:szCs w:val="18"/>
              </w:rPr>
              <w:t>71 375</w:t>
            </w:r>
          </w:p>
        </w:tc>
      </w:tr>
      <w:tr w:rsidR="00000000">
        <w:trPr>
          <w:trHeight w:val="315"/>
        </w:trPr>
        <w:tc>
          <w:tcPr>
            <w:tcW w:w="1160" w:type="pct"/>
            <w:tcBorders>
              <w:top w:val="nil"/>
              <w:left w:val="single" w:sz="8" w:space="0" w:color="auto"/>
              <w:bottom w:val="single" w:sz="4" w:space="0" w:color="auto"/>
              <w:right w:val="single" w:sz="4" w:space="0" w:color="auto"/>
            </w:tcBorders>
            <w:noWrap/>
            <w:vAlign w:val="center"/>
          </w:tcPr>
          <w:p w:rsidR="00000000" w:rsidRDefault="007A1441">
            <w:pPr>
              <w:rPr>
                <w:rFonts w:ascii="MAC C Swiss" w:eastAsia="Arial Unicode MS" w:hAnsi="MAC C Swiss" w:cs="Arial"/>
                <w:sz w:val="18"/>
                <w:szCs w:val="18"/>
              </w:rPr>
            </w:pPr>
            <w:r>
              <w:rPr>
                <w:rFonts w:ascii="MAC C Swiss" w:hAnsi="MAC C Swiss" w:cs="Arial"/>
                <w:sz w:val="18"/>
                <w:szCs w:val="18"/>
              </w:rPr>
              <w:t>40-44</w:t>
            </w:r>
          </w:p>
        </w:tc>
        <w:tc>
          <w:tcPr>
            <w:tcW w:w="1280" w:type="pct"/>
            <w:tcBorders>
              <w:top w:val="nil"/>
              <w:left w:val="nil"/>
              <w:bottom w:val="single" w:sz="4" w:space="0" w:color="auto"/>
              <w:right w:val="single" w:sz="4" w:space="0" w:color="auto"/>
            </w:tcBorders>
            <w:noWrap/>
            <w:vAlign w:val="center"/>
          </w:tcPr>
          <w:p w:rsidR="00000000" w:rsidRDefault="007A1441" w:rsidP="007A1441">
            <w:pPr>
              <w:ind w:rightChars="450" w:right="31680"/>
              <w:jc w:val="right"/>
              <w:rPr>
                <w:rFonts w:eastAsia="Arial Unicode MS"/>
                <w:sz w:val="18"/>
                <w:szCs w:val="18"/>
              </w:rPr>
            </w:pPr>
            <w:r>
              <w:rPr>
                <w:sz w:val="18"/>
                <w:szCs w:val="18"/>
              </w:rPr>
              <w:t>49 789</w:t>
            </w:r>
          </w:p>
        </w:tc>
        <w:tc>
          <w:tcPr>
            <w:tcW w:w="1280" w:type="pct"/>
            <w:tcBorders>
              <w:top w:val="nil"/>
              <w:left w:val="nil"/>
              <w:bottom w:val="single" w:sz="4" w:space="0" w:color="auto"/>
              <w:right w:val="single" w:sz="4" w:space="0" w:color="auto"/>
            </w:tcBorders>
            <w:noWrap/>
            <w:vAlign w:val="center"/>
          </w:tcPr>
          <w:p w:rsidR="00000000" w:rsidRDefault="007A1441" w:rsidP="007A1441">
            <w:pPr>
              <w:ind w:rightChars="450" w:right="31680"/>
              <w:jc w:val="right"/>
              <w:rPr>
                <w:rFonts w:eastAsia="Arial Unicode MS"/>
                <w:sz w:val="18"/>
                <w:szCs w:val="18"/>
              </w:rPr>
            </w:pPr>
            <w:r>
              <w:rPr>
                <w:sz w:val="18"/>
                <w:szCs w:val="18"/>
              </w:rPr>
              <w:t>56 498</w:t>
            </w:r>
          </w:p>
        </w:tc>
        <w:tc>
          <w:tcPr>
            <w:tcW w:w="1280" w:type="pct"/>
            <w:tcBorders>
              <w:top w:val="nil"/>
              <w:left w:val="nil"/>
              <w:bottom w:val="single" w:sz="4" w:space="0" w:color="auto"/>
              <w:right w:val="single" w:sz="8" w:space="0" w:color="auto"/>
            </w:tcBorders>
            <w:noWrap/>
            <w:vAlign w:val="center"/>
          </w:tcPr>
          <w:p w:rsidR="00000000" w:rsidRDefault="007A1441" w:rsidP="007A1441">
            <w:pPr>
              <w:ind w:rightChars="450" w:right="31680"/>
              <w:jc w:val="right"/>
              <w:rPr>
                <w:rFonts w:eastAsia="Arial Unicode MS"/>
                <w:sz w:val="18"/>
                <w:szCs w:val="18"/>
              </w:rPr>
            </w:pPr>
            <w:r>
              <w:rPr>
                <w:sz w:val="18"/>
                <w:szCs w:val="18"/>
              </w:rPr>
              <w:t>68 276</w:t>
            </w:r>
          </w:p>
        </w:tc>
      </w:tr>
      <w:tr w:rsidR="00000000">
        <w:trPr>
          <w:trHeight w:val="315"/>
        </w:trPr>
        <w:tc>
          <w:tcPr>
            <w:tcW w:w="1160" w:type="pct"/>
            <w:tcBorders>
              <w:top w:val="nil"/>
              <w:left w:val="single" w:sz="8" w:space="0" w:color="auto"/>
              <w:bottom w:val="single" w:sz="4" w:space="0" w:color="auto"/>
              <w:right w:val="single" w:sz="4" w:space="0" w:color="auto"/>
            </w:tcBorders>
            <w:noWrap/>
            <w:vAlign w:val="center"/>
          </w:tcPr>
          <w:p w:rsidR="00000000" w:rsidRDefault="007A1441">
            <w:pPr>
              <w:rPr>
                <w:rFonts w:ascii="MAC C Swiss" w:eastAsia="Arial Unicode MS" w:hAnsi="MAC C Swiss" w:cs="Arial"/>
                <w:sz w:val="18"/>
                <w:szCs w:val="18"/>
              </w:rPr>
            </w:pPr>
            <w:r>
              <w:rPr>
                <w:rFonts w:ascii="MAC C Swiss" w:hAnsi="MAC C Swiss" w:cs="Arial"/>
                <w:sz w:val="18"/>
                <w:szCs w:val="18"/>
              </w:rPr>
              <w:t>45-49</w:t>
            </w:r>
          </w:p>
        </w:tc>
        <w:tc>
          <w:tcPr>
            <w:tcW w:w="1280" w:type="pct"/>
            <w:tcBorders>
              <w:top w:val="nil"/>
              <w:left w:val="nil"/>
              <w:bottom w:val="single" w:sz="4" w:space="0" w:color="auto"/>
              <w:right w:val="single" w:sz="4" w:space="0" w:color="auto"/>
            </w:tcBorders>
            <w:noWrap/>
            <w:vAlign w:val="center"/>
          </w:tcPr>
          <w:p w:rsidR="00000000" w:rsidRDefault="007A1441" w:rsidP="007A1441">
            <w:pPr>
              <w:ind w:rightChars="450" w:right="31680"/>
              <w:jc w:val="right"/>
              <w:rPr>
                <w:rFonts w:eastAsia="Arial Unicode MS"/>
                <w:sz w:val="18"/>
                <w:szCs w:val="18"/>
              </w:rPr>
            </w:pPr>
            <w:r>
              <w:rPr>
                <w:sz w:val="18"/>
                <w:szCs w:val="18"/>
              </w:rPr>
              <w:t>41 805</w:t>
            </w:r>
          </w:p>
        </w:tc>
        <w:tc>
          <w:tcPr>
            <w:tcW w:w="1280" w:type="pct"/>
            <w:tcBorders>
              <w:top w:val="nil"/>
              <w:left w:val="nil"/>
              <w:bottom w:val="single" w:sz="4" w:space="0" w:color="auto"/>
              <w:right w:val="single" w:sz="4" w:space="0" w:color="auto"/>
            </w:tcBorders>
            <w:noWrap/>
            <w:vAlign w:val="center"/>
          </w:tcPr>
          <w:p w:rsidR="00000000" w:rsidRDefault="007A1441" w:rsidP="007A1441">
            <w:pPr>
              <w:ind w:rightChars="450" w:right="31680"/>
              <w:jc w:val="right"/>
              <w:rPr>
                <w:rFonts w:eastAsia="Arial Unicode MS"/>
                <w:sz w:val="18"/>
                <w:szCs w:val="18"/>
              </w:rPr>
            </w:pPr>
            <w:r>
              <w:rPr>
                <w:sz w:val="18"/>
                <w:szCs w:val="18"/>
              </w:rPr>
              <w:t>55 760</w:t>
            </w:r>
          </w:p>
        </w:tc>
        <w:tc>
          <w:tcPr>
            <w:tcW w:w="1280" w:type="pct"/>
            <w:tcBorders>
              <w:top w:val="nil"/>
              <w:left w:val="nil"/>
              <w:bottom w:val="single" w:sz="4" w:space="0" w:color="auto"/>
              <w:right w:val="single" w:sz="8" w:space="0" w:color="auto"/>
            </w:tcBorders>
            <w:noWrap/>
            <w:vAlign w:val="center"/>
          </w:tcPr>
          <w:p w:rsidR="00000000" w:rsidRDefault="007A1441" w:rsidP="007A1441">
            <w:pPr>
              <w:ind w:rightChars="450" w:right="31680"/>
              <w:jc w:val="right"/>
              <w:rPr>
                <w:rFonts w:eastAsia="Arial Unicode MS"/>
                <w:sz w:val="18"/>
                <w:szCs w:val="18"/>
              </w:rPr>
            </w:pPr>
            <w:r>
              <w:rPr>
                <w:sz w:val="18"/>
                <w:szCs w:val="18"/>
              </w:rPr>
              <w:t>55 930</w:t>
            </w:r>
          </w:p>
        </w:tc>
      </w:tr>
      <w:tr w:rsidR="00000000">
        <w:trPr>
          <w:trHeight w:val="315"/>
        </w:trPr>
        <w:tc>
          <w:tcPr>
            <w:tcW w:w="1160" w:type="pct"/>
            <w:tcBorders>
              <w:top w:val="nil"/>
              <w:left w:val="single" w:sz="8" w:space="0" w:color="auto"/>
              <w:bottom w:val="single" w:sz="4" w:space="0" w:color="auto"/>
              <w:right w:val="single" w:sz="4" w:space="0" w:color="auto"/>
            </w:tcBorders>
            <w:noWrap/>
            <w:vAlign w:val="center"/>
          </w:tcPr>
          <w:p w:rsidR="00000000" w:rsidRDefault="007A1441">
            <w:pPr>
              <w:rPr>
                <w:rFonts w:ascii="MAC C Swiss" w:eastAsia="Arial Unicode MS" w:hAnsi="MAC C Swiss" w:cs="Arial"/>
                <w:sz w:val="18"/>
                <w:szCs w:val="18"/>
              </w:rPr>
            </w:pPr>
            <w:r>
              <w:rPr>
                <w:rFonts w:ascii="MAC C Swiss" w:hAnsi="MAC C Swiss" w:cs="Arial"/>
                <w:sz w:val="18"/>
                <w:szCs w:val="18"/>
              </w:rPr>
              <w:t>50-54</w:t>
            </w:r>
          </w:p>
        </w:tc>
        <w:tc>
          <w:tcPr>
            <w:tcW w:w="1280" w:type="pct"/>
            <w:tcBorders>
              <w:top w:val="nil"/>
              <w:left w:val="nil"/>
              <w:bottom w:val="single" w:sz="4" w:space="0" w:color="auto"/>
              <w:right w:val="single" w:sz="4" w:space="0" w:color="auto"/>
            </w:tcBorders>
            <w:noWrap/>
            <w:vAlign w:val="center"/>
          </w:tcPr>
          <w:p w:rsidR="00000000" w:rsidRDefault="007A1441" w:rsidP="007A1441">
            <w:pPr>
              <w:ind w:rightChars="450" w:right="31680"/>
              <w:jc w:val="right"/>
              <w:rPr>
                <w:rFonts w:eastAsia="Arial Unicode MS"/>
                <w:sz w:val="18"/>
                <w:szCs w:val="18"/>
              </w:rPr>
            </w:pPr>
            <w:r>
              <w:rPr>
                <w:sz w:val="18"/>
                <w:szCs w:val="18"/>
              </w:rPr>
              <w:t>26 928</w:t>
            </w:r>
          </w:p>
        </w:tc>
        <w:tc>
          <w:tcPr>
            <w:tcW w:w="1280" w:type="pct"/>
            <w:tcBorders>
              <w:top w:val="nil"/>
              <w:left w:val="nil"/>
              <w:bottom w:val="single" w:sz="4" w:space="0" w:color="auto"/>
              <w:right w:val="single" w:sz="4" w:space="0" w:color="auto"/>
            </w:tcBorders>
            <w:noWrap/>
            <w:vAlign w:val="center"/>
          </w:tcPr>
          <w:p w:rsidR="00000000" w:rsidRDefault="007A1441" w:rsidP="007A1441">
            <w:pPr>
              <w:ind w:rightChars="450" w:right="31680"/>
              <w:jc w:val="right"/>
              <w:rPr>
                <w:rFonts w:eastAsia="Arial Unicode MS"/>
                <w:sz w:val="18"/>
                <w:szCs w:val="18"/>
              </w:rPr>
            </w:pPr>
            <w:r>
              <w:rPr>
                <w:sz w:val="18"/>
                <w:szCs w:val="18"/>
              </w:rPr>
              <w:t>48 239</w:t>
            </w:r>
          </w:p>
        </w:tc>
        <w:tc>
          <w:tcPr>
            <w:tcW w:w="1280" w:type="pct"/>
            <w:tcBorders>
              <w:top w:val="nil"/>
              <w:left w:val="nil"/>
              <w:bottom w:val="single" w:sz="4" w:space="0" w:color="auto"/>
              <w:right w:val="single" w:sz="8" w:space="0" w:color="auto"/>
            </w:tcBorders>
            <w:noWrap/>
            <w:vAlign w:val="center"/>
          </w:tcPr>
          <w:p w:rsidR="00000000" w:rsidRDefault="007A1441" w:rsidP="007A1441">
            <w:pPr>
              <w:ind w:rightChars="450" w:right="31680"/>
              <w:jc w:val="right"/>
              <w:rPr>
                <w:rFonts w:eastAsia="Arial Unicode MS"/>
                <w:sz w:val="18"/>
                <w:szCs w:val="18"/>
              </w:rPr>
            </w:pPr>
            <w:r>
              <w:rPr>
                <w:sz w:val="18"/>
                <w:szCs w:val="18"/>
              </w:rPr>
              <w:t>50 913</w:t>
            </w:r>
          </w:p>
        </w:tc>
      </w:tr>
      <w:tr w:rsidR="00000000">
        <w:trPr>
          <w:trHeight w:val="315"/>
        </w:trPr>
        <w:tc>
          <w:tcPr>
            <w:tcW w:w="1160" w:type="pct"/>
            <w:tcBorders>
              <w:top w:val="nil"/>
              <w:left w:val="single" w:sz="8" w:space="0" w:color="auto"/>
              <w:bottom w:val="single" w:sz="4" w:space="0" w:color="auto"/>
              <w:right w:val="single" w:sz="4" w:space="0" w:color="auto"/>
            </w:tcBorders>
            <w:noWrap/>
            <w:vAlign w:val="center"/>
          </w:tcPr>
          <w:p w:rsidR="00000000" w:rsidRDefault="007A1441">
            <w:pPr>
              <w:rPr>
                <w:rFonts w:ascii="MAC C Swiss" w:eastAsia="Arial Unicode MS" w:hAnsi="MAC C Swiss" w:cs="Arial"/>
                <w:sz w:val="18"/>
                <w:szCs w:val="18"/>
              </w:rPr>
            </w:pPr>
            <w:r>
              <w:rPr>
                <w:rFonts w:ascii="MAC C Swiss" w:hAnsi="MAC C Swiss" w:cs="Arial"/>
                <w:sz w:val="18"/>
                <w:szCs w:val="18"/>
              </w:rPr>
              <w:t>55-59</w:t>
            </w:r>
          </w:p>
        </w:tc>
        <w:tc>
          <w:tcPr>
            <w:tcW w:w="1280" w:type="pct"/>
            <w:tcBorders>
              <w:top w:val="nil"/>
              <w:left w:val="nil"/>
              <w:bottom w:val="single" w:sz="4" w:space="0" w:color="auto"/>
              <w:right w:val="single" w:sz="4" w:space="0" w:color="auto"/>
            </w:tcBorders>
            <w:noWrap/>
            <w:vAlign w:val="center"/>
          </w:tcPr>
          <w:p w:rsidR="00000000" w:rsidRDefault="007A1441" w:rsidP="007A1441">
            <w:pPr>
              <w:ind w:rightChars="450" w:right="31680"/>
              <w:jc w:val="right"/>
              <w:rPr>
                <w:rFonts w:eastAsia="Arial Unicode MS"/>
                <w:sz w:val="18"/>
                <w:szCs w:val="18"/>
              </w:rPr>
            </w:pPr>
            <w:r>
              <w:rPr>
                <w:sz w:val="18"/>
                <w:szCs w:val="18"/>
              </w:rPr>
              <w:t>28 769</w:t>
            </w:r>
          </w:p>
        </w:tc>
        <w:tc>
          <w:tcPr>
            <w:tcW w:w="1280" w:type="pct"/>
            <w:tcBorders>
              <w:top w:val="nil"/>
              <w:left w:val="nil"/>
              <w:bottom w:val="single" w:sz="4" w:space="0" w:color="auto"/>
              <w:right w:val="single" w:sz="4" w:space="0" w:color="auto"/>
            </w:tcBorders>
            <w:noWrap/>
            <w:vAlign w:val="center"/>
          </w:tcPr>
          <w:p w:rsidR="00000000" w:rsidRDefault="007A1441" w:rsidP="007A1441">
            <w:pPr>
              <w:ind w:rightChars="450" w:right="31680"/>
              <w:jc w:val="right"/>
              <w:rPr>
                <w:rFonts w:eastAsia="Arial Unicode MS"/>
                <w:sz w:val="18"/>
                <w:szCs w:val="18"/>
              </w:rPr>
            </w:pPr>
            <w:r>
              <w:rPr>
                <w:sz w:val="18"/>
                <w:szCs w:val="18"/>
              </w:rPr>
              <w:t>39 684</w:t>
            </w:r>
          </w:p>
        </w:tc>
        <w:tc>
          <w:tcPr>
            <w:tcW w:w="1280" w:type="pct"/>
            <w:tcBorders>
              <w:top w:val="nil"/>
              <w:left w:val="nil"/>
              <w:bottom w:val="single" w:sz="4" w:space="0" w:color="auto"/>
              <w:right w:val="single" w:sz="8" w:space="0" w:color="auto"/>
            </w:tcBorders>
            <w:noWrap/>
            <w:vAlign w:val="center"/>
          </w:tcPr>
          <w:p w:rsidR="00000000" w:rsidRDefault="007A1441" w:rsidP="007A1441">
            <w:pPr>
              <w:ind w:rightChars="450" w:right="31680"/>
              <w:jc w:val="right"/>
              <w:rPr>
                <w:rFonts w:eastAsia="Arial Unicode MS"/>
                <w:sz w:val="18"/>
                <w:szCs w:val="18"/>
              </w:rPr>
            </w:pPr>
            <w:r>
              <w:rPr>
                <w:sz w:val="18"/>
                <w:szCs w:val="18"/>
              </w:rPr>
              <w:t>49 446</w:t>
            </w:r>
          </w:p>
        </w:tc>
      </w:tr>
      <w:tr w:rsidR="00000000">
        <w:trPr>
          <w:trHeight w:val="315"/>
        </w:trPr>
        <w:tc>
          <w:tcPr>
            <w:tcW w:w="1160" w:type="pct"/>
            <w:tcBorders>
              <w:top w:val="nil"/>
              <w:left w:val="single" w:sz="8" w:space="0" w:color="auto"/>
              <w:bottom w:val="single" w:sz="4" w:space="0" w:color="auto"/>
              <w:right w:val="single" w:sz="4" w:space="0" w:color="auto"/>
            </w:tcBorders>
            <w:noWrap/>
            <w:vAlign w:val="center"/>
          </w:tcPr>
          <w:p w:rsidR="00000000" w:rsidRDefault="007A1441">
            <w:pPr>
              <w:rPr>
                <w:rFonts w:ascii="MAC C Swiss" w:eastAsia="Arial Unicode MS" w:hAnsi="MAC C Swiss" w:cs="Arial"/>
                <w:sz w:val="18"/>
                <w:szCs w:val="18"/>
              </w:rPr>
            </w:pPr>
            <w:r>
              <w:rPr>
                <w:rFonts w:ascii="MAC C Swiss" w:hAnsi="MAC C Swiss" w:cs="Arial"/>
                <w:sz w:val="18"/>
                <w:szCs w:val="18"/>
              </w:rPr>
              <w:t>60-64</w:t>
            </w:r>
          </w:p>
        </w:tc>
        <w:tc>
          <w:tcPr>
            <w:tcW w:w="1280" w:type="pct"/>
            <w:tcBorders>
              <w:top w:val="nil"/>
              <w:left w:val="nil"/>
              <w:bottom w:val="single" w:sz="4" w:space="0" w:color="auto"/>
              <w:right w:val="single" w:sz="4" w:space="0" w:color="auto"/>
            </w:tcBorders>
            <w:noWrap/>
            <w:vAlign w:val="center"/>
          </w:tcPr>
          <w:p w:rsidR="00000000" w:rsidRDefault="007A1441" w:rsidP="007A1441">
            <w:pPr>
              <w:ind w:rightChars="450" w:right="31680"/>
              <w:jc w:val="right"/>
              <w:rPr>
                <w:rFonts w:eastAsia="Arial Unicode MS"/>
                <w:sz w:val="18"/>
                <w:szCs w:val="18"/>
              </w:rPr>
            </w:pPr>
            <w:r>
              <w:rPr>
                <w:sz w:val="18"/>
                <w:szCs w:val="18"/>
              </w:rPr>
              <w:t>24 406</w:t>
            </w:r>
          </w:p>
        </w:tc>
        <w:tc>
          <w:tcPr>
            <w:tcW w:w="1280" w:type="pct"/>
            <w:tcBorders>
              <w:top w:val="nil"/>
              <w:left w:val="nil"/>
              <w:bottom w:val="single" w:sz="4" w:space="0" w:color="auto"/>
              <w:right w:val="single" w:sz="4" w:space="0" w:color="auto"/>
            </w:tcBorders>
            <w:noWrap/>
            <w:vAlign w:val="center"/>
          </w:tcPr>
          <w:p w:rsidR="00000000" w:rsidRDefault="007A1441" w:rsidP="007A1441">
            <w:pPr>
              <w:ind w:rightChars="450" w:right="31680"/>
              <w:jc w:val="right"/>
              <w:rPr>
                <w:rFonts w:eastAsia="Arial Unicode MS"/>
                <w:sz w:val="18"/>
                <w:szCs w:val="18"/>
              </w:rPr>
            </w:pPr>
            <w:r>
              <w:rPr>
                <w:sz w:val="18"/>
                <w:szCs w:val="18"/>
              </w:rPr>
              <w:t>24 742</w:t>
            </w:r>
          </w:p>
        </w:tc>
        <w:tc>
          <w:tcPr>
            <w:tcW w:w="1280" w:type="pct"/>
            <w:tcBorders>
              <w:top w:val="nil"/>
              <w:left w:val="nil"/>
              <w:bottom w:val="single" w:sz="4" w:space="0" w:color="auto"/>
              <w:right w:val="single" w:sz="8" w:space="0" w:color="auto"/>
            </w:tcBorders>
            <w:noWrap/>
            <w:vAlign w:val="center"/>
          </w:tcPr>
          <w:p w:rsidR="00000000" w:rsidRDefault="007A1441" w:rsidP="007A1441">
            <w:pPr>
              <w:ind w:rightChars="450" w:right="31680"/>
              <w:jc w:val="right"/>
              <w:rPr>
                <w:rFonts w:eastAsia="Arial Unicode MS"/>
                <w:sz w:val="18"/>
                <w:szCs w:val="18"/>
              </w:rPr>
            </w:pPr>
            <w:r>
              <w:rPr>
                <w:sz w:val="18"/>
                <w:szCs w:val="18"/>
              </w:rPr>
              <w:t>46 547</w:t>
            </w:r>
          </w:p>
        </w:tc>
      </w:tr>
      <w:tr w:rsidR="00000000">
        <w:trPr>
          <w:trHeight w:val="315"/>
        </w:trPr>
        <w:tc>
          <w:tcPr>
            <w:tcW w:w="1160" w:type="pct"/>
            <w:tcBorders>
              <w:top w:val="nil"/>
              <w:left w:val="single" w:sz="8" w:space="0" w:color="auto"/>
              <w:bottom w:val="single" w:sz="4" w:space="0" w:color="auto"/>
              <w:right w:val="single" w:sz="4" w:space="0" w:color="auto"/>
            </w:tcBorders>
            <w:noWrap/>
            <w:vAlign w:val="center"/>
          </w:tcPr>
          <w:p w:rsidR="00000000" w:rsidRDefault="007A1441">
            <w:pPr>
              <w:rPr>
                <w:rFonts w:ascii="Arial" w:eastAsia="Arial Unicode MS" w:hAnsi="Arial" w:cs="Arial"/>
                <w:sz w:val="18"/>
                <w:szCs w:val="18"/>
              </w:rPr>
            </w:pPr>
            <w:r>
              <w:rPr>
                <w:rFonts w:ascii="Arial" w:hAnsi="Arial" w:cs="Arial"/>
                <w:sz w:val="18"/>
                <w:szCs w:val="18"/>
              </w:rPr>
              <w:t>65</w:t>
            </w:r>
            <w:r>
              <w:rPr>
                <w:rFonts w:ascii="Arial" w:hAnsi="Arial" w:cs="Arial" w:hint="eastAsia"/>
                <w:sz w:val="18"/>
                <w:szCs w:val="18"/>
              </w:rPr>
              <w:t>和</w:t>
            </w:r>
            <w:r>
              <w:rPr>
                <w:rFonts w:ascii="Arial" w:hAnsi="Arial" w:cs="Arial"/>
                <w:sz w:val="18"/>
                <w:szCs w:val="18"/>
              </w:rPr>
              <w:t>65</w:t>
            </w:r>
            <w:r>
              <w:rPr>
                <w:rFonts w:ascii="Arial" w:hAnsi="Arial" w:cs="Arial" w:hint="eastAsia"/>
                <w:sz w:val="18"/>
                <w:szCs w:val="18"/>
              </w:rPr>
              <w:t>岁</w:t>
            </w:r>
            <w:r>
              <w:rPr>
                <w:rFonts w:ascii="SimSun" w:hAnsi="SimSun" w:cs="Arial" w:hint="eastAsia"/>
                <w:sz w:val="18"/>
                <w:szCs w:val="18"/>
              </w:rPr>
              <w:t>以上</w:t>
            </w:r>
          </w:p>
        </w:tc>
        <w:tc>
          <w:tcPr>
            <w:tcW w:w="1280" w:type="pct"/>
            <w:tcBorders>
              <w:top w:val="nil"/>
              <w:left w:val="nil"/>
              <w:bottom w:val="single" w:sz="4" w:space="0" w:color="auto"/>
              <w:right w:val="single" w:sz="4" w:space="0" w:color="auto"/>
            </w:tcBorders>
            <w:noWrap/>
            <w:vAlign w:val="center"/>
          </w:tcPr>
          <w:p w:rsidR="00000000" w:rsidRDefault="007A1441" w:rsidP="007A1441">
            <w:pPr>
              <w:ind w:rightChars="450" w:right="31680"/>
              <w:jc w:val="right"/>
              <w:rPr>
                <w:rFonts w:eastAsia="Arial Unicode MS"/>
                <w:sz w:val="18"/>
                <w:szCs w:val="18"/>
              </w:rPr>
            </w:pPr>
            <w:r>
              <w:rPr>
                <w:sz w:val="18"/>
                <w:szCs w:val="18"/>
              </w:rPr>
              <w:t>49 735</w:t>
            </w:r>
          </w:p>
        </w:tc>
        <w:tc>
          <w:tcPr>
            <w:tcW w:w="1280" w:type="pct"/>
            <w:tcBorders>
              <w:top w:val="nil"/>
              <w:left w:val="nil"/>
              <w:bottom w:val="single" w:sz="4" w:space="0" w:color="auto"/>
              <w:right w:val="single" w:sz="4" w:space="0" w:color="auto"/>
            </w:tcBorders>
            <w:noWrap/>
            <w:vAlign w:val="center"/>
          </w:tcPr>
          <w:p w:rsidR="00000000" w:rsidRDefault="007A1441" w:rsidP="007A1441">
            <w:pPr>
              <w:ind w:rightChars="450" w:right="31680"/>
              <w:jc w:val="right"/>
              <w:rPr>
                <w:rFonts w:eastAsia="Arial Unicode MS"/>
                <w:sz w:val="18"/>
                <w:szCs w:val="18"/>
              </w:rPr>
            </w:pPr>
            <w:r>
              <w:rPr>
                <w:sz w:val="18"/>
                <w:szCs w:val="18"/>
              </w:rPr>
              <w:t>65 508</w:t>
            </w:r>
          </w:p>
        </w:tc>
        <w:tc>
          <w:tcPr>
            <w:tcW w:w="1280" w:type="pct"/>
            <w:tcBorders>
              <w:top w:val="nil"/>
              <w:left w:val="nil"/>
              <w:bottom w:val="single" w:sz="4" w:space="0" w:color="auto"/>
              <w:right w:val="single" w:sz="8" w:space="0" w:color="auto"/>
            </w:tcBorders>
            <w:noWrap/>
            <w:vAlign w:val="center"/>
          </w:tcPr>
          <w:p w:rsidR="00000000" w:rsidRDefault="007A1441" w:rsidP="007A1441">
            <w:pPr>
              <w:ind w:rightChars="450" w:right="31680"/>
              <w:jc w:val="right"/>
              <w:rPr>
                <w:rFonts w:eastAsia="Arial Unicode MS"/>
                <w:sz w:val="18"/>
                <w:szCs w:val="18"/>
              </w:rPr>
            </w:pPr>
            <w:r>
              <w:rPr>
                <w:sz w:val="18"/>
                <w:szCs w:val="18"/>
              </w:rPr>
              <w:t>89 296</w:t>
            </w:r>
          </w:p>
        </w:tc>
      </w:tr>
      <w:tr w:rsidR="00000000">
        <w:trPr>
          <w:trHeight w:val="315"/>
        </w:trPr>
        <w:tc>
          <w:tcPr>
            <w:tcW w:w="1160" w:type="pct"/>
            <w:tcBorders>
              <w:top w:val="nil"/>
              <w:left w:val="single" w:sz="8" w:space="0" w:color="auto"/>
              <w:bottom w:val="single" w:sz="8" w:space="0" w:color="auto"/>
              <w:right w:val="single" w:sz="4" w:space="0" w:color="auto"/>
            </w:tcBorders>
            <w:noWrap/>
            <w:vAlign w:val="center"/>
          </w:tcPr>
          <w:p w:rsidR="00000000" w:rsidRDefault="007A1441">
            <w:pPr>
              <w:rPr>
                <w:rFonts w:ascii="SimSun" w:hAnsi="SimSun" w:cs="Arial"/>
                <w:sz w:val="18"/>
                <w:szCs w:val="18"/>
              </w:rPr>
            </w:pPr>
            <w:r>
              <w:rPr>
                <w:rFonts w:ascii="SimSun" w:hAnsi="SimSun" w:cs="Arial" w:hint="eastAsia"/>
                <w:sz w:val="18"/>
                <w:szCs w:val="18"/>
              </w:rPr>
              <w:t>不详</w:t>
            </w:r>
          </w:p>
        </w:tc>
        <w:tc>
          <w:tcPr>
            <w:tcW w:w="1280" w:type="pct"/>
            <w:tcBorders>
              <w:top w:val="nil"/>
              <w:left w:val="nil"/>
              <w:bottom w:val="single" w:sz="8" w:space="0" w:color="auto"/>
              <w:right w:val="single" w:sz="4" w:space="0" w:color="auto"/>
            </w:tcBorders>
            <w:noWrap/>
            <w:vAlign w:val="center"/>
          </w:tcPr>
          <w:p w:rsidR="00000000" w:rsidRDefault="007A1441" w:rsidP="007A1441">
            <w:pPr>
              <w:ind w:rightChars="450" w:right="31680"/>
              <w:jc w:val="right"/>
              <w:rPr>
                <w:rFonts w:eastAsia="Arial Unicode MS"/>
                <w:sz w:val="18"/>
                <w:szCs w:val="18"/>
              </w:rPr>
            </w:pPr>
            <w:r>
              <w:rPr>
                <w:sz w:val="18"/>
                <w:szCs w:val="18"/>
              </w:rPr>
              <w:t>1 004</w:t>
            </w:r>
          </w:p>
        </w:tc>
        <w:tc>
          <w:tcPr>
            <w:tcW w:w="1280" w:type="pct"/>
            <w:tcBorders>
              <w:top w:val="nil"/>
              <w:left w:val="nil"/>
              <w:bottom w:val="single" w:sz="8" w:space="0" w:color="auto"/>
              <w:right w:val="single" w:sz="4" w:space="0" w:color="auto"/>
            </w:tcBorders>
            <w:noWrap/>
            <w:vAlign w:val="center"/>
          </w:tcPr>
          <w:p w:rsidR="00000000" w:rsidRDefault="007A1441" w:rsidP="007A1441">
            <w:pPr>
              <w:ind w:rightChars="450" w:right="31680"/>
              <w:jc w:val="right"/>
              <w:rPr>
                <w:rFonts w:eastAsia="Arial Unicode MS"/>
                <w:sz w:val="18"/>
                <w:szCs w:val="18"/>
              </w:rPr>
            </w:pPr>
            <w:r>
              <w:rPr>
                <w:sz w:val="18"/>
                <w:szCs w:val="18"/>
              </w:rPr>
              <w:t>2 543</w:t>
            </w:r>
          </w:p>
        </w:tc>
        <w:tc>
          <w:tcPr>
            <w:tcW w:w="1280" w:type="pct"/>
            <w:tcBorders>
              <w:top w:val="nil"/>
              <w:left w:val="nil"/>
              <w:bottom w:val="single" w:sz="8" w:space="0" w:color="auto"/>
              <w:right w:val="single" w:sz="8" w:space="0" w:color="auto"/>
            </w:tcBorders>
            <w:noWrap/>
            <w:vAlign w:val="center"/>
          </w:tcPr>
          <w:p w:rsidR="00000000" w:rsidRDefault="007A1441" w:rsidP="007A1441">
            <w:pPr>
              <w:ind w:rightChars="450" w:right="31680"/>
              <w:jc w:val="right"/>
              <w:rPr>
                <w:rFonts w:eastAsia="Arial Unicode MS"/>
                <w:sz w:val="18"/>
                <w:szCs w:val="18"/>
              </w:rPr>
            </w:pPr>
            <w:r>
              <w:rPr>
                <w:sz w:val="18"/>
                <w:szCs w:val="18"/>
              </w:rPr>
              <w:t>2 148</w:t>
            </w:r>
          </w:p>
        </w:tc>
      </w:tr>
    </w:tbl>
    <w:p w:rsidR="00000000" w:rsidRDefault="007A1441">
      <w:pPr>
        <w:spacing w:after="240" w:line="360" w:lineRule="exact"/>
        <w:jc w:val="left"/>
        <w:rPr>
          <w:rFonts w:ascii="SimHei" w:eastAsia="SimHei" w:hAnsi="SimSun" w:cs="Arial"/>
          <w:color w:val="FF0000"/>
          <w:szCs w:val="18"/>
        </w:rPr>
      </w:pPr>
      <w:r>
        <w:rPr>
          <w:rFonts w:ascii="SimHei" w:eastAsia="SimHei" w:hAnsi="SimSun" w:cs="Arial"/>
          <w:color w:val="FF0000"/>
          <w:szCs w:val="18"/>
        </w:rPr>
        <w:t>1994</w:t>
      </w:r>
      <w:r>
        <w:rPr>
          <w:rFonts w:ascii="SimHei" w:eastAsia="SimHei" w:hAnsi="SimSun" w:cs="Arial" w:hint="eastAsia"/>
          <w:color w:val="FF0000"/>
          <w:szCs w:val="18"/>
        </w:rPr>
        <w:t>年人口普查的种族结构</w:t>
      </w:r>
    </w:p>
    <w:tbl>
      <w:tblPr>
        <w:tblW w:w="5015" w:type="pct"/>
        <w:tblInd w:w="-30" w:type="dxa"/>
        <w:tblCellMar>
          <w:left w:w="0" w:type="dxa"/>
          <w:right w:w="0" w:type="dxa"/>
        </w:tblCellMar>
        <w:tblLook w:val="0000" w:firstRow="0" w:lastRow="0" w:firstColumn="0" w:lastColumn="0" w:noHBand="0" w:noVBand="0"/>
      </w:tblPr>
      <w:tblGrid>
        <w:gridCol w:w="1208"/>
        <w:gridCol w:w="950"/>
        <w:gridCol w:w="950"/>
        <w:gridCol w:w="1090"/>
        <w:gridCol w:w="950"/>
        <w:gridCol w:w="950"/>
        <w:gridCol w:w="950"/>
        <w:gridCol w:w="950"/>
        <w:gridCol w:w="951"/>
        <w:gridCol w:w="951"/>
      </w:tblGrid>
      <w:tr w:rsidR="00000000">
        <w:trPr>
          <w:trHeight w:val="330"/>
        </w:trPr>
        <w:tc>
          <w:tcPr>
            <w:tcW w:w="617" w:type="pct"/>
            <w:tcBorders>
              <w:top w:val="single" w:sz="8" w:space="0" w:color="auto"/>
              <w:left w:val="single" w:sz="8" w:space="0" w:color="auto"/>
              <w:bottom w:val="single" w:sz="8" w:space="0" w:color="auto"/>
              <w:right w:val="single" w:sz="4" w:space="0" w:color="auto"/>
            </w:tcBorders>
            <w:noWrap/>
            <w:vAlign w:val="center"/>
          </w:tcPr>
          <w:p w:rsidR="00000000" w:rsidRDefault="007A1441">
            <w:pPr>
              <w:jc w:val="center"/>
              <w:rPr>
                <w:rFonts w:ascii="SimHei" w:eastAsia="SimHei" w:hAnsi="MAC C Swiss" w:cs="Arial"/>
                <w:color w:val="FF0000"/>
                <w:sz w:val="18"/>
                <w:szCs w:val="18"/>
              </w:rPr>
            </w:pPr>
            <w:r>
              <w:rPr>
                <w:rFonts w:ascii="SimHei" w:eastAsia="SimHei" w:hAnsi="MAC C Swiss" w:cs="Arial" w:hint="eastAsia"/>
                <w:color w:val="FF0000"/>
                <w:sz w:val="18"/>
                <w:szCs w:val="18"/>
              </w:rPr>
              <w:t xml:space="preserve">　</w:t>
            </w:r>
          </w:p>
        </w:tc>
        <w:tc>
          <w:tcPr>
            <w:tcW w:w="487" w:type="pct"/>
            <w:tcBorders>
              <w:top w:val="single" w:sz="8" w:space="0" w:color="auto"/>
              <w:left w:val="nil"/>
              <w:bottom w:val="single" w:sz="8" w:space="0" w:color="auto"/>
              <w:right w:val="single" w:sz="4" w:space="0" w:color="auto"/>
            </w:tcBorders>
            <w:noWrap/>
            <w:vAlign w:val="center"/>
          </w:tcPr>
          <w:p w:rsidR="00000000" w:rsidRDefault="007A1441">
            <w:pPr>
              <w:jc w:val="center"/>
              <w:rPr>
                <w:rFonts w:ascii="SimHei" w:eastAsia="SimHei" w:hAnsi="SimSun" w:cs="Arial"/>
                <w:color w:val="FF0000"/>
                <w:sz w:val="18"/>
                <w:szCs w:val="18"/>
              </w:rPr>
            </w:pPr>
            <w:r>
              <w:rPr>
                <w:rFonts w:ascii="SimHei" w:eastAsia="SimHei" w:hAnsi="SimSun" w:cs="Arial" w:hint="eastAsia"/>
                <w:color w:val="FF0000"/>
                <w:sz w:val="18"/>
                <w:szCs w:val="18"/>
              </w:rPr>
              <w:t>总数</w:t>
            </w:r>
          </w:p>
        </w:tc>
        <w:tc>
          <w:tcPr>
            <w:tcW w:w="487" w:type="pct"/>
            <w:tcBorders>
              <w:top w:val="single" w:sz="8" w:space="0" w:color="auto"/>
              <w:left w:val="nil"/>
              <w:bottom w:val="single" w:sz="8" w:space="0" w:color="auto"/>
              <w:right w:val="single" w:sz="4" w:space="0" w:color="auto"/>
            </w:tcBorders>
            <w:noWrap/>
            <w:vAlign w:val="center"/>
          </w:tcPr>
          <w:p w:rsidR="00000000" w:rsidRDefault="007A1441">
            <w:pPr>
              <w:jc w:val="center"/>
              <w:rPr>
                <w:rFonts w:ascii="SimHei" w:eastAsia="SimHei" w:hAnsi="SimSun" w:cs="Arial"/>
                <w:color w:val="FF0000"/>
                <w:sz w:val="18"/>
                <w:szCs w:val="18"/>
              </w:rPr>
            </w:pPr>
            <w:r>
              <w:rPr>
                <w:rFonts w:ascii="SimHei" w:eastAsia="SimHei" w:hAnsi="SimSun" w:cs="Arial" w:hint="eastAsia"/>
                <w:color w:val="FF0000"/>
                <w:sz w:val="18"/>
                <w:szCs w:val="18"/>
              </w:rPr>
              <w:t>马其顿族</w:t>
            </w:r>
          </w:p>
        </w:tc>
        <w:tc>
          <w:tcPr>
            <w:tcW w:w="487" w:type="pct"/>
            <w:tcBorders>
              <w:top w:val="single" w:sz="8" w:space="0" w:color="auto"/>
              <w:left w:val="nil"/>
              <w:bottom w:val="single" w:sz="8" w:space="0" w:color="auto"/>
              <w:right w:val="single" w:sz="4" w:space="0" w:color="auto"/>
            </w:tcBorders>
            <w:noWrap/>
            <w:vAlign w:val="center"/>
          </w:tcPr>
          <w:p w:rsidR="00000000" w:rsidRDefault="007A1441">
            <w:pPr>
              <w:jc w:val="center"/>
              <w:rPr>
                <w:rFonts w:ascii="SimHei" w:eastAsia="SimHei" w:hAnsi="SimSun" w:cs="Arial"/>
                <w:color w:val="FF0000"/>
                <w:sz w:val="18"/>
                <w:szCs w:val="14"/>
              </w:rPr>
            </w:pPr>
            <w:r>
              <w:rPr>
                <w:rFonts w:ascii="SimHei" w:eastAsia="SimHei" w:hAnsi="SimSun" w:cs="Arial" w:hint="eastAsia"/>
                <w:color w:val="FF0000"/>
                <w:sz w:val="18"/>
                <w:szCs w:val="14"/>
              </w:rPr>
              <w:t>阿尔巴尼亚族</w:t>
            </w:r>
          </w:p>
        </w:tc>
        <w:tc>
          <w:tcPr>
            <w:tcW w:w="487" w:type="pct"/>
            <w:tcBorders>
              <w:top w:val="single" w:sz="8" w:space="0" w:color="auto"/>
              <w:left w:val="nil"/>
              <w:bottom w:val="single" w:sz="8" w:space="0" w:color="auto"/>
              <w:right w:val="single" w:sz="4" w:space="0" w:color="auto"/>
            </w:tcBorders>
            <w:noWrap/>
            <w:vAlign w:val="center"/>
          </w:tcPr>
          <w:p w:rsidR="00000000" w:rsidRDefault="007A1441">
            <w:pPr>
              <w:jc w:val="center"/>
              <w:rPr>
                <w:rFonts w:ascii="SimHei" w:eastAsia="SimHei" w:hAnsi="SimSun" w:cs="Arial"/>
                <w:color w:val="FF0000"/>
                <w:sz w:val="18"/>
                <w:szCs w:val="18"/>
              </w:rPr>
            </w:pPr>
            <w:r>
              <w:rPr>
                <w:rFonts w:ascii="SimHei" w:eastAsia="SimHei" w:hAnsi="SimSun" w:cs="Arial" w:hint="eastAsia"/>
                <w:color w:val="FF0000"/>
                <w:sz w:val="18"/>
                <w:szCs w:val="18"/>
              </w:rPr>
              <w:t>土耳其族</w:t>
            </w:r>
          </w:p>
        </w:tc>
        <w:tc>
          <w:tcPr>
            <w:tcW w:w="487" w:type="pct"/>
            <w:tcBorders>
              <w:top w:val="single" w:sz="8" w:space="0" w:color="auto"/>
              <w:left w:val="nil"/>
              <w:bottom w:val="single" w:sz="8" w:space="0" w:color="auto"/>
              <w:right w:val="single" w:sz="4" w:space="0" w:color="auto"/>
            </w:tcBorders>
            <w:noWrap/>
            <w:vAlign w:val="center"/>
          </w:tcPr>
          <w:p w:rsidR="00000000" w:rsidRDefault="007A1441">
            <w:pPr>
              <w:jc w:val="center"/>
              <w:rPr>
                <w:rFonts w:ascii="SimHei" w:eastAsia="SimHei" w:hAnsi="SimSun" w:cs="Arial"/>
                <w:color w:val="FF0000"/>
                <w:sz w:val="18"/>
                <w:szCs w:val="18"/>
              </w:rPr>
            </w:pPr>
            <w:r>
              <w:rPr>
                <w:rFonts w:ascii="SimHei" w:eastAsia="SimHei" w:hAnsi="SimSun" w:cs="Arial" w:hint="eastAsia"/>
                <w:color w:val="FF0000"/>
                <w:sz w:val="18"/>
                <w:szCs w:val="18"/>
              </w:rPr>
              <w:t>吉</w:t>
            </w:r>
            <w:r>
              <w:rPr>
                <w:rFonts w:ascii="SimHei" w:eastAsia="SimHei" w:hAnsi="SimSun" w:cs="Arial" w:hint="eastAsia"/>
                <w:color w:val="FF0000"/>
                <w:sz w:val="18"/>
                <w:szCs w:val="18"/>
              </w:rPr>
              <w:t>卜赛族</w:t>
            </w:r>
          </w:p>
        </w:tc>
        <w:tc>
          <w:tcPr>
            <w:tcW w:w="487" w:type="pct"/>
            <w:tcBorders>
              <w:top w:val="single" w:sz="8" w:space="0" w:color="auto"/>
              <w:left w:val="nil"/>
              <w:bottom w:val="single" w:sz="8" w:space="0" w:color="auto"/>
              <w:right w:val="single" w:sz="4" w:space="0" w:color="auto"/>
            </w:tcBorders>
            <w:noWrap/>
            <w:vAlign w:val="center"/>
          </w:tcPr>
          <w:p w:rsidR="00000000" w:rsidRDefault="007A1441">
            <w:pPr>
              <w:jc w:val="center"/>
              <w:rPr>
                <w:rFonts w:ascii="SimHei" w:eastAsia="SimHei" w:hAnsi="SimSun" w:cs="Arial"/>
                <w:color w:val="FF0000"/>
                <w:sz w:val="18"/>
                <w:szCs w:val="18"/>
              </w:rPr>
            </w:pPr>
            <w:r>
              <w:rPr>
                <w:rFonts w:ascii="SimHei" w:eastAsia="SimHei" w:hAnsi="SimSun" w:cs="Arial" w:hint="eastAsia"/>
                <w:color w:val="FF0000"/>
                <w:sz w:val="18"/>
                <w:szCs w:val="18"/>
              </w:rPr>
              <w:t>瓦拉几族</w:t>
            </w:r>
          </w:p>
        </w:tc>
        <w:tc>
          <w:tcPr>
            <w:tcW w:w="487" w:type="pct"/>
            <w:tcBorders>
              <w:top w:val="single" w:sz="8" w:space="0" w:color="auto"/>
              <w:left w:val="nil"/>
              <w:bottom w:val="single" w:sz="8" w:space="0" w:color="auto"/>
              <w:right w:val="single" w:sz="4" w:space="0" w:color="auto"/>
            </w:tcBorders>
            <w:noWrap/>
            <w:vAlign w:val="center"/>
          </w:tcPr>
          <w:p w:rsidR="00000000" w:rsidRDefault="007A1441">
            <w:pPr>
              <w:jc w:val="center"/>
              <w:rPr>
                <w:rFonts w:ascii="SimHei" w:eastAsia="SimHei" w:hAnsi="SimSun" w:cs="Arial"/>
                <w:color w:val="FF0000"/>
                <w:sz w:val="18"/>
                <w:szCs w:val="18"/>
              </w:rPr>
            </w:pPr>
            <w:r>
              <w:rPr>
                <w:rFonts w:ascii="SimHei" w:eastAsia="SimHei" w:hAnsi="SimSun" w:cs="Arial" w:hint="eastAsia"/>
                <w:color w:val="FF0000"/>
                <w:sz w:val="18"/>
                <w:szCs w:val="18"/>
              </w:rPr>
              <w:t>塞族</w:t>
            </w:r>
          </w:p>
        </w:tc>
        <w:tc>
          <w:tcPr>
            <w:tcW w:w="487" w:type="pct"/>
            <w:tcBorders>
              <w:top w:val="single" w:sz="8" w:space="0" w:color="auto"/>
              <w:left w:val="nil"/>
              <w:bottom w:val="single" w:sz="8" w:space="0" w:color="auto"/>
              <w:right w:val="single" w:sz="4" w:space="0" w:color="auto"/>
            </w:tcBorders>
            <w:noWrap/>
            <w:vAlign w:val="center"/>
          </w:tcPr>
          <w:p w:rsidR="00000000" w:rsidRDefault="007A1441">
            <w:pPr>
              <w:jc w:val="center"/>
              <w:rPr>
                <w:rFonts w:ascii="SimHei" w:eastAsia="SimHei" w:hAnsi="SimSun" w:cs="Arial"/>
                <w:color w:val="FF0000"/>
                <w:sz w:val="18"/>
                <w:szCs w:val="18"/>
              </w:rPr>
            </w:pPr>
            <w:r>
              <w:rPr>
                <w:rFonts w:ascii="SimHei" w:eastAsia="SimHei" w:hAnsi="SimSun" w:cs="Arial" w:hint="eastAsia"/>
                <w:color w:val="FF0000"/>
                <w:sz w:val="18"/>
                <w:szCs w:val="18"/>
              </w:rPr>
              <w:t>波斯尼亚族</w:t>
            </w:r>
          </w:p>
        </w:tc>
        <w:tc>
          <w:tcPr>
            <w:tcW w:w="487" w:type="pct"/>
            <w:tcBorders>
              <w:top w:val="single" w:sz="8" w:space="0" w:color="auto"/>
              <w:left w:val="nil"/>
              <w:bottom w:val="single" w:sz="8" w:space="0" w:color="auto"/>
              <w:right w:val="single" w:sz="8" w:space="0" w:color="auto"/>
            </w:tcBorders>
            <w:noWrap/>
            <w:vAlign w:val="center"/>
          </w:tcPr>
          <w:p w:rsidR="00000000" w:rsidRDefault="007A1441">
            <w:pPr>
              <w:jc w:val="center"/>
              <w:rPr>
                <w:rFonts w:ascii="SimHei" w:eastAsia="SimHei" w:hAnsi="SimSun" w:cs="Arial"/>
                <w:color w:val="FF0000"/>
                <w:sz w:val="18"/>
                <w:szCs w:val="18"/>
              </w:rPr>
            </w:pPr>
            <w:r>
              <w:rPr>
                <w:rFonts w:ascii="SimHei" w:eastAsia="SimHei" w:hAnsi="SimSun" w:cs="Arial" w:hint="eastAsia"/>
                <w:color w:val="FF0000"/>
                <w:sz w:val="18"/>
                <w:szCs w:val="18"/>
              </w:rPr>
              <w:t>其他</w:t>
            </w:r>
          </w:p>
        </w:tc>
      </w:tr>
      <w:tr w:rsidR="00000000">
        <w:trPr>
          <w:trHeight w:val="465"/>
        </w:trPr>
        <w:tc>
          <w:tcPr>
            <w:tcW w:w="617" w:type="pct"/>
            <w:tcBorders>
              <w:top w:val="nil"/>
              <w:left w:val="single" w:sz="8" w:space="0" w:color="auto"/>
              <w:bottom w:val="single" w:sz="4" w:space="0" w:color="auto"/>
              <w:right w:val="single" w:sz="4" w:space="0" w:color="auto"/>
            </w:tcBorders>
            <w:noWrap/>
            <w:vAlign w:val="center"/>
          </w:tcPr>
          <w:p w:rsidR="00000000" w:rsidRDefault="007A1441">
            <w:pPr>
              <w:pStyle w:val="Header"/>
              <w:pBdr>
                <w:bottom w:val="none" w:sz="0" w:space="0" w:color="auto"/>
              </w:pBdr>
              <w:tabs>
                <w:tab w:val="clear" w:pos="4320"/>
                <w:tab w:val="clear" w:pos="8640"/>
              </w:tabs>
              <w:spacing w:line="312" w:lineRule="atLeast"/>
              <w:rPr>
                <w:rFonts w:ascii="MAC C Swiss" w:eastAsia="Arial Unicode MS" w:hAnsi="MAC C Swiss" w:cs="Arial"/>
                <w:szCs w:val="18"/>
              </w:rPr>
            </w:pPr>
            <w:r>
              <w:rPr>
                <w:rFonts w:ascii="MAC C Swiss" w:hAnsi="MAC C Swiss" w:cs="Arial"/>
                <w:szCs w:val="18"/>
              </w:rPr>
              <w:t>1994</w:t>
            </w:r>
          </w:p>
        </w:tc>
        <w:tc>
          <w:tcPr>
            <w:tcW w:w="487" w:type="pct"/>
            <w:tcBorders>
              <w:top w:val="nil"/>
              <w:left w:val="nil"/>
              <w:bottom w:val="single" w:sz="4" w:space="0" w:color="auto"/>
              <w:right w:val="single" w:sz="4" w:space="0" w:color="auto"/>
            </w:tcBorders>
            <w:noWrap/>
            <w:vAlign w:val="center"/>
          </w:tcPr>
          <w:p w:rsidR="00000000" w:rsidRDefault="007A1441" w:rsidP="007A1441">
            <w:pPr>
              <w:ind w:rightChars="50" w:right="31680"/>
              <w:jc w:val="right"/>
              <w:rPr>
                <w:rFonts w:ascii="MAC C Swiss" w:eastAsia="Arial Unicode MS" w:hAnsi="MAC C Swiss" w:cs="Arial"/>
                <w:sz w:val="18"/>
                <w:szCs w:val="18"/>
              </w:rPr>
            </w:pPr>
            <w:r>
              <w:rPr>
                <w:rFonts w:ascii="MAC C Swiss" w:hAnsi="MAC C Swiss" w:cs="Arial"/>
                <w:sz w:val="18"/>
                <w:szCs w:val="18"/>
              </w:rPr>
              <w:t>1 945 932</w:t>
            </w:r>
          </w:p>
        </w:tc>
        <w:tc>
          <w:tcPr>
            <w:tcW w:w="487" w:type="pct"/>
            <w:tcBorders>
              <w:top w:val="nil"/>
              <w:left w:val="nil"/>
              <w:bottom w:val="single" w:sz="4" w:space="0" w:color="auto"/>
              <w:right w:val="single" w:sz="4" w:space="0" w:color="auto"/>
            </w:tcBorders>
            <w:noWrap/>
            <w:vAlign w:val="center"/>
          </w:tcPr>
          <w:p w:rsidR="00000000" w:rsidRDefault="007A1441" w:rsidP="007A1441">
            <w:pPr>
              <w:ind w:rightChars="50" w:right="31680"/>
              <w:jc w:val="right"/>
              <w:rPr>
                <w:rFonts w:ascii="MAC C Swiss" w:eastAsia="Arial Unicode MS" w:hAnsi="MAC C Swiss" w:cs="Arial"/>
                <w:sz w:val="18"/>
                <w:szCs w:val="18"/>
              </w:rPr>
            </w:pPr>
            <w:r>
              <w:rPr>
                <w:rFonts w:ascii="MAC C Swiss" w:hAnsi="MAC C Swiss" w:cs="Arial"/>
                <w:sz w:val="18"/>
                <w:szCs w:val="18"/>
              </w:rPr>
              <w:t>1 295 964</w:t>
            </w:r>
          </w:p>
        </w:tc>
        <w:tc>
          <w:tcPr>
            <w:tcW w:w="487" w:type="pct"/>
            <w:tcBorders>
              <w:top w:val="nil"/>
              <w:left w:val="nil"/>
              <w:bottom w:val="single" w:sz="4" w:space="0" w:color="auto"/>
              <w:right w:val="single" w:sz="4" w:space="0" w:color="auto"/>
            </w:tcBorders>
            <w:noWrap/>
            <w:vAlign w:val="center"/>
          </w:tcPr>
          <w:p w:rsidR="00000000" w:rsidRDefault="007A1441" w:rsidP="007A1441">
            <w:pPr>
              <w:ind w:rightChars="50" w:right="31680"/>
              <w:jc w:val="right"/>
              <w:rPr>
                <w:rFonts w:ascii="MAC C Swiss" w:eastAsia="Arial Unicode MS" w:hAnsi="MAC C Swiss" w:cs="Arial"/>
                <w:sz w:val="18"/>
                <w:szCs w:val="18"/>
              </w:rPr>
            </w:pPr>
            <w:r>
              <w:rPr>
                <w:rFonts w:ascii="MAC C Swiss" w:hAnsi="MAC C Swiss" w:cs="Arial"/>
                <w:sz w:val="18"/>
                <w:szCs w:val="18"/>
              </w:rPr>
              <w:t>441 104</w:t>
            </w:r>
          </w:p>
        </w:tc>
        <w:tc>
          <w:tcPr>
            <w:tcW w:w="487" w:type="pct"/>
            <w:tcBorders>
              <w:top w:val="nil"/>
              <w:left w:val="nil"/>
              <w:bottom w:val="single" w:sz="4" w:space="0" w:color="auto"/>
              <w:right w:val="single" w:sz="4" w:space="0" w:color="auto"/>
            </w:tcBorders>
            <w:noWrap/>
            <w:vAlign w:val="center"/>
          </w:tcPr>
          <w:p w:rsidR="00000000" w:rsidRDefault="007A1441" w:rsidP="007A1441">
            <w:pPr>
              <w:ind w:rightChars="50" w:right="31680"/>
              <w:jc w:val="right"/>
              <w:rPr>
                <w:rFonts w:ascii="MAC C Swiss" w:eastAsia="Arial Unicode MS" w:hAnsi="MAC C Swiss" w:cs="Arial"/>
                <w:sz w:val="18"/>
                <w:szCs w:val="18"/>
              </w:rPr>
            </w:pPr>
            <w:r>
              <w:rPr>
                <w:rFonts w:ascii="MAC C Swiss" w:hAnsi="MAC C Swiss" w:cs="Arial"/>
                <w:sz w:val="18"/>
                <w:szCs w:val="18"/>
              </w:rPr>
              <w:t>78 019</w:t>
            </w:r>
          </w:p>
        </w:tc>
        <w:tc>
          <w:tcPr>
            <w:tcW w:w="487" w:type="pct"/>
            <w:tcBorders>
              <w:top w:val="nil"/>
              <w:left w:val="nil"/>
              <w:bottom w:val="single" w:sz="4" w:space="0" w:color="auto"/>
              <w:right w:val="single" w:sz="4" w:space="0" w:color="auto"/>
            </w:tcBorders>
            <w:noWrap/>
            <w:vAlign w:val="center"/>
          </w:tcPr>
          <w:p w:rsidR="00000000" w:rsidRDefault="007A1441" w:rsidP="007A1441">
            <w:pPr>
              <w:ind w:rightChars="50" w:right="31680"/>
              <w:jc w:val="right"/>
              <w:rPr>
                <w:rFonts w:ascii="MAC C Swiss" w:eastAsia="Arial Unicode MS" w:hAnsi="MAC C Swiss" w:cs="Arial"/>
                <w:sz w:val="18"/>
                <w:szCs w:val="18"/>
              </w:rPr>
            </w:pPr>
            <w:r>
              <w:rPr>
                <w:rFonts w:ascii="MAC C Swiss" w:hAnsi="MAC C Swiss" w:cs="Arial"/>
                <w:sz w:val="18"/>
                <w:szCs w:val="18"/>
              </w:rPr>
              <w:t>43 707</w:t>
            </w:r>
          </w:p>
        </w:tc>
        <w:tc>
          <w:tcPr>
            <w:tcW w:w="487" w:type="pct"/>
            <w:tcBorders>
              <w:top w:val="nil"/>
              <w:left w:val="nil"/>
              <w:bottom w:val="single" w:sz="4" w:space="0" w:color="auto"/>
              <w:right w:val="single" w:sz="4" w:space="0" w:color="auto"/>
            </w:tcBorders>
            <w:noWrap/>
            <w:vAlign w:val="center"/>
          </w:tcPr>
          <w:p w:rsidR="00000000" w:rsidRDefault="007A1441" w:rsidP="007A1441">
            <w:pPr>
              <w:ind w:rightChars="50" w:right="31680"/>
              <w:jc w:val="right"/>
              <w:rPr>
                <w:rFonts w:ascii="MAC C Swiss" w:eastAsia="Arial Unicode MS" w:hAnsi="MAC C Swiss" w:cs="Arial"/>
                <w:sz w:val="18"/>
                <w:szCs w:val="18"/>
              </w:rPr>
            </w:pPr>
            <w:r>
              <w:rPr>
                <w:rFonts w:ascii="MAC C Swiss" w:hAnsi="MAC C Swiss" w:cs="Arial"/>
                <w:sz w:val="18"/>
                <w:szCs w:val="18"/>
              </w:rPr>
              <w:t>8 601</w:t>
            </w:r>
          </w:p>
        </w:tc>
        <w:tc>
          <w:tcPr>
            <w:tcW w:w="487" w:type="pct"/>
            <w:tcBorders>
              <w:top w:val="nil"/>
              <w:left w:val="nil"/>
              <w:bottom w:val="single" w:sz="4" w:space="0" w:color="auto"/>
              <w:right w:val="single" w:sz="4" w:space="0" w:color="auto"/>
            </w:tcBorders>
            <w:noWrap/>
            <w:vAlign w:val="center"/>
          </w:tcPr>
          <w:p w:rsidR="00000000" w:rsidRDefault="007A1441" w:rsidP="007A1441">
            <w:pPr>
              <w:ind w:rightChars="50" w:right="31680"/>
              <w:jc w:val="right"/>
              <w:rPr>
                <w:rFonts w:ascii="MAC C Swiss" w:eastAsia="Arial Unicode MS" w:hAnsi="MAC C Swiss" w:cs="Arial"/>
                <w:sz w:val="18"/>
                <w:szCs w:val="18"/>
              </w:rPr>
            </w:pPr>
            <w:r>
              <w:rPr>
                <w:rFonts w:ascii="MAC C Swiss" w:hAnsi="MAC C Swiss" w:cs="Arial"/>
                <w:sz w:val="18"/>
                <w:szCs w:val="18"/>
              </w:rPr>
              <w:t>40 228</w:t>
            </w:r>
          </w:p>
        </w:tc>
        <w:tc>
          <w:tcPr>
            <w:tcW w:w="487" w:type="pct"/>
            <w:tcBorders>
              <w:top w:val="nil"/>
              <w:left w:val="nil"/>
              <w:bottom w:val="single" w:sz="4" w:space="0" w:color="auto"/>
              <w:right w:val="single" w:sz="4" w:space="0" w:color="auto"/>
            </w:tcBorders>
            <w:noWrap/>
            <w:vAlign w:val="center"/>
          </w:tcPr>
          <w:p w:rsidR="00000000" w:rsidRDefault="007A1441" w:rsidP="007A1441">
            <w:pPr>
              <w:ind w:rightChars="50" w:right="31680"/>
              <w:jc w:val="right"/>
              <w:rPr>
                <w:rFonts w:ascii="MAC C Swiss" w:eastAsia="Arial Unicode MS" w:hAnsi="MAC C Swiss" w:cs="Arial"/>
                <w:sz w:val="18"/>
                <w:szCs w:val="18"/>
              </w:rPr>
            </w:pPr>
            <w:r>
              <w:rPr>
                <w:rFonts w:ascii="MAC C Swiss" w:hAnsi="MAC C Swiss" w:cs="Arial"/>
                <w:sz w:val="18"/>
                <w:szCs w:val="18"/>
              </w:rPr>
              <w:t>6 829</w:t>
            </w:r>
          </w:p>
        </w:tc>
        <w:tc>
          <w:tcPr>
            <w:tcW w:w="487" w:type="pct"/>
            <w:tcBorders>
              <w:top w:val="nil"/>
              <w:left w:val="nil"/>
              <w:bottom w:val="single" w:sz="4" w:space="0" w:color="auto"/>
              <w:right w:val="single" w:sz="8" w:space="0" w:color="auto"/>
            </w:tcBorders>
            <w:noWrap/>
            <w:vAlign w:val="center"/>
          </w:tcPr>
          <w:p w:rsidR="00000000" w:rsidRDefault="007A1441" w:rsidP="007A1441">
            <w:pPr>
              <w:ind w:rightChars="50" w:right="31680"/>
              <w:jc w:val="right"/>
              <w:rPr>
                <w:rFonts w:ascii="MAC C Swiss" w:eastAsia="Arial Unicode MS" w:hAnsi="MAC C Swiss" w:cs="Arial"/>
                <w:sz w:val="18"/>
                <w:szCs w:val="18"/>
              </w:rPr>
            </w:pPr>
            <w:r>
              <w:rPr>
                <w:rFonts w:ascii="MAC C Swiss" w:hAnsi="MAC C Swiss" w:cs="Arial"/>
                <w:sz w:val="18"/>
                <w:szCs w:val="18"/>
              </w:rPr>
              <w:t>31 480</w:t>
            </w:r>
          </w:p>
        </w:tc>
      </w:tr>
      <w:tr w:rsidR="00000000">
        <w:trPr>
          <w:trHeight w:val="480"/>
        </w:trPr>
        <w:tc>
          <w:tcPr>
            <w:tcW w:w="617" w:type="pct"/>
            <w:tcBorders>
              <w:top w:val="nil"/>
              <w:left w:val="single" w:sz="8" w:space="0" w:color="auto"/>
              <w:bottom w:val="single" w:sz="8" w:space="0" w:color="auto"/>
              <w:right w:val="single" w:sz="4" w:space="0" w:color="auto"/>
            </w:tcBorders>
            <w:vAlign w:val="center"/>
          </w:tcPr>
          <w:p w:rsidR="00000000" w:rsidRDefault="007A1441">
            <w:pPr>
              <w:jc w:val="center"/>
              <w:rPr>
                <w:rFonts w:ascii="SimSun" w:hAnsi="SimSun" w:cs="Arial"/>
                <w:sz w:val="18"/>
                <w:szCs w:val="18"/>
              </w:rPr>
            </w:pPr>
            <w:r>
              <w:rPr>
                <w:rFonts w:ascii="SimSun" w:hAnsi="SimSun" w:cs="Arial" w:hint="eastAsia"/>
                <w:sz w:val="18"/>
                <w:szCs w:val="18"/>
              </w:rPr>
              <w:t>结构比</w:t>
            </w:r>
            <w:r>
              <w:rPr>
                <w:rFonts w:ascii="Arial" w:hAnsi="Arial" w:cs="Arial"/>
                <w:sz w:val="18"/>
                <w:szCs w:val="18"/>
              </w:rPr>
              <w:t xml:space="preserve"> %</w:t>
            </w:r>
          </w:p>
        </w:tc>
        <w:tc>
          <w:tcPr>
            <w:tcW w:w="487" w:type="pct"/>
            <w:tcBorders>
              <w:top w:val="nil"/>
              <w:left w:val="nil"/>
              <w:bottom w:val="single" w:sz="8" w:space="0" w:color="auto"/>
              <w:right w:val="single" w:sz="4" w:space="0" w:color="auto"/>
            </w:tcBorders>
            <w:noWrap/>
            <w:vAlign w:val="center"/>
          </w:tcPr>
          <w:p w:rsidR="00000000" w:rsidRDefault="007A1441" w:rsidP="007A1441">
            <w:pPr>
              <w:ind w:rightChars="50" w:right="31680"/>
              <w:jc w:val="right"/>
              <w:rPr>
                <w:rFonts w:ascii="MAC C Swiss" w:eastAsia="Arial Unicode MS" w:hAnsi="MAC C Swiss" w:cs="Arial"/>
                <w:sz w:val="18"/>
                <w:szCs w:val="18"/>
              </w:rPr>
            </w:pPr>
            <w:r>
              <w:rPr>
                <w:rFonts w:ascii="MAC C Swiss" w:hAnsi="MAC C Swiss" w:cs="Arial"/>
                <w:sz w:val="18"/>
                <w:szCs w:val="18"/>
              </w:rPr>
              <w:t>100</w:t>
            </w:r>
          </w:p>
        </w:tc>
        <w:tc>
          <w:tcPr>
            <w:tcW w:w="487" w:type="pct"/>
            <w:tcBorders>
              <w:top w:val="nil"/>
              <w:left w:val="nil"/>
              <w:bottom w:val="single" w:sz="8" w:space="0" w:color="auto"/>
              <w:right w:val="single" w:sz="4" w:space="0" w:color="auto"/>
            </w:tcBorders>
            <w:noWrap/>
            <w:vAlign w:val="center"/>
          </w:tcPr>
          <w:p w:rsidR="00000000" w:rsidRDefault="007A1441" w:rsidP="007A1441">
            <w:pPr>
              <w:ind w:rightChars="50" w:right="31680"/>
              <w:jc w:val="right"/>
              <w:rPr>
                <w:rFonts w:ascii="MAC C Swiss" w:eastAsia="Arial Unicode MS" w:hAnsi="MAC C Swiss" w:cs="Arial"/>
                <w:sz w:val="18"/>
                <w:szCs w:val="18"/>
              </w:rPr>
            </w:pPr>
            <w:r>
              <w:rPr>
                <w:rFonts w:ascii="MAC C Swiss" w:hAnsi="MAC C Swiss" w:cs="Arial"/>
                <w:sz w:val="18"/>
                <w:szCs w:val="18"/>
              </w:rPr>
              <w:t>66.60</w:t>
            </w:r>
          </w:p>
        </w:tc>
        <w:tc>
          <w:tcPr>
            <w:tcW w:w="487" w:type="pct"/>
            <w:tcBorders>
              <w:top w:val="nil"/>
              <w:left w:val="nil"/>
              <w:bottom w:val="single" w:sz="8" w:space="0" w:color="auto"/>
              <w:right w:val="single" w:sz="4" w:space="0" w:color="auto"/>
            </w:tcBorders>
            <w:noWrap/>
            <w:vAlign w:val="center"/>
          </w:tcPr>
          <w:p w:rsidR="00000000" w:rsidRDefault="007A1441" w:rsidP="007A1441">
            <w:pPr>
              <w:ind w:rightChars="50" w:right="31680"/>
              <w:jc w:val="right"/>
              <w:rPr>
                <w:rFonts w:ascii="MAC C Swiss" w:eastAsia="Arial Unicode MS" w:hAnsi="MAC C Swiss" w:cs="Arial"/>
                <w:sz w:val="18"/>
                <w:szCs w:val="18"/>
              </w:rPr>
            </w:pPr>
            <w:r>
              <w:rPr>
                <w:rFonts w:ascii="MAC C Swiss" w:hAnsi="MAC C Swiss" w:cs="Arial"/>
                <w:sz w:val="18"/>
                <w:szCs w:val="18"/>
              </w:rPr>
              <w:t>22.67</w:t>
            </w:r>
          </w:p>
        </w:tc>
        <w:tc>
          <w:tcPr>
            <w:tcW w:w="487" w:type="pct"/>
            <w:tcBorders>
              <w:top w:val="nil"/>
              <w:left w:val="nil"/>
              <w:bottom w:val="single" w:sz="8" w:space="0" w:color="auto"/>
              <w:right w:val="single" w:sz="4" w:space="0" w:color="auto"/>
            </w:tcBorders>
            <w:noWrap/>
            <w:vAlign w:val="center"/>
          </w:tcPr>
          <w:p w:rsidR="00000000" w:rsidRDefault="007A1441" w:rsidP="007A1441">
            <w:pPr>
              <w:ind w:rightChars="50" w:right="31680"/>
              <w:jc w:val="right"/>
              <w:rPr>
                <w:rFonts w:ascii="MAC C Swiss" w:eastAsia="Arial Unicode MS" w:hAnsi="MAC C Swiss" w:cs="Arial"/>
                <w:sz w:val="18"/>
                <w:szCs w:val="18"/>
              </w:rPr>
            </w:pPr>
            <w:r>
              <w:rPr>
                <w:rFonts w:ascii="MAC C Swiss" w:hAnsi="MAC C Swiss" w:cs="Arial"/>
                <w:sz w:val="18"/>
                <w:szCs w:val="18"/>
              </w:rPr>
              <w:t>4.01</w:t>
            </w:r>
          </w:p>
        </w:tc>
        <w:tc>
          <w:tcPr>
            <w:tcW w:w="487" w:type="pct"/>
            <w:tcBorders>
              <w:top w:val="nil"/>
              <w:left w:val="nil"/>
              <w:bottom w:val="single" w:sz="8" w:space="0" w:color="auto"/>
              <w:right w:val="single" w:sz="4" w:space="0" w:color="auto"/>
            </w:tcBorders>
            <w:noWrap/>
            <w:vAlign w:val="center"/>
          </w:tcPr>
          <w:p w:rsidR="00000000" w:rsidRDefault="007A1441" w:rsidP="007A1441">
            <w:pPr>
              <w:ind w:rightChars="50" w:right="31680"/>
              <w:jc w:val="right"/>
              <w:rPr>
                <w:rFonts w:ascii="MAC C Swiss" w:eastAsia="Arial Unicode MS" w:hAnsi="MAC C Swiss" w:cs="Arial"/>
                <w:sz w:val="18"/>
                <w:szCs w:val="18"/>
              </w:rPr>
            </w:pPr>
            <w:r>
              <w:rPr>
                <w:rFonts w:ascii="MAC C Swiss" w:hAnsi="MAC C Swiss" w:cs="Arial"/>
                <w:sz w:val="18"/>
                <w:szCs w:val="18"/>
              </w:rPr>
              <w:t>2.25</w:t>
            </w:r>
          </w:p>
        </w:tc>
        <w:tc>
          <w:tcPr>
            <w:tcW w:w="487" w:type="pct"/>
            <w:tcBorders>
              <w:top w:val="nil"/>
              <w:left w:val="nil"/>
              <w:bottom w:val="single" w:sz="8" w:space="0" w:color="auto"/>
              <w:right w:val="single" w:sz="4" w:space="0" w:color="auto"/>
            </w:tcBorders>
            <w:noWrap/>
            <w:vAlign w:val="center"/>
          </w:tcPr>
          <w:p w:rsidR="00000000" w:rsidRDefault="007A1441" w:rsidP="007A1441">
            <w:pPr>
              <w:ind w:rightChars="50" w:right="31680"/>
              <w:jc w:val="right"/>
              <w:rPr>
                <w:rFonts w:ascii="MAC C Swiss" w:eastAsia="Arial Unicode MS" w:hAnsi="MAC C Swiss" w:cs="Arial"/>
                <w:sz w:val="18"/>
                <w:szCs w:val="18"/>
              </w:rPr>
            </w:pPr>
            <w:r>
              <w:rPr>
                <w:rFonts w:ascii="MAC C Swiss" w:hAnsi="MAC C Swiss" w:cs="Arial"/>
                <w:sz w:val="18"/>
                <w:szCs w:val="18"/>
              </w:rPr>
              <w:t>0.44</w:t>
            </w:r>
          </w:p>
        </w:tc>
        <w:tc>
          <w:tcPr>
            <w:tcW w:w="487" w:type="pct"/>
            <w:tcBorders>
              <w:top w:val="nil"/>
              <w:left w:val="nil"/>
              <w:bottom w:val="single" w:sz="8" w:space="0" w:color="auto"/>
              <w:right w:val="single" w:sz="4" w:space="0" w:color="auto"/>
            </w:tcBorders>
            <w:noWrap/>
            <w:vAlign w:val="center"/>
          </w:tcPr>
          <w:p w:rsidR="00000000" w:rsidRDefault="007A1441" w:rsidP="007A1441">
            <w:pPr>
              <w:ind w:rightChars="50" w:right="31680"/>
              <w:jc w:val="right"/>
              <w:rPr>
                <w:rFonts w:ascii="MAC C Swiss" w:eastAsia="Arial Unicode MS" w:hAnsi="MAC C Swiss" w:cs="Arial"/>
                <w:sz w:val="18"/>
                <w:szCs w:val="18"/>
              </w:rPr>
            </w:pPr>
            <w:r>
              <w:rPr>
                <w:rFonts w:ascii="MAC C Swiss" w:hAnsi="MAC C Swiss" w:cs="Arial"/>
                <w:sz w:val="18"/>
                <w:szCs w:val="18"/>
              </w:rPr>
              <w:t>2.07</w:t>
            </w:r>
          </w:p>
        </w:tc>
        <w:tc>
          <w:tcPr>
            <w:tcW w:w="487" w:type="pct"/>
            <w:tcBorders>
              <w:top w:val="nil"/>
              <w:left w:val="nil"/>
              <w:bottom w:val="single" w:sz="8" w:space="0" w:color="auto"/>
              <w:right w:val="single" w:sz="4" w:space="0" w:color="auto"/>
            </w:tcBorders>
            <w:noWrap/>
            <w:vAlign w:val="center"/>
          </w:tcPr>
          <w:p w:rsidR="00000000" w:rsidRDefault="007A1441" w:rsidP="007A1441">
            <w:pPr>
              <w:ind w:rightChars="50" w:right="31680"/>
              <w:jc w:val="right"/>
              <w:rPr>
                <w:rFonts w:ascii="MAC C Swiss" w:eastAsia="Arial Unicode MS" w:hAnsi="MAC C Swiss" w:cs="Arial"/>
                <w:sz w:val="18"/>
                <w:szCs w:val="18"/>
              </w:rPr>
            </w:pPr>
            <w:r>
              <w:rPr>
                <w:rFonts w:ascii="MAC C Swiss" w:hAnsi="MAC C Swiss" w:cs="Arial"/>
                <w:sz w:val="18"/>
                <w:szCs w:val="18"/>
              </w:rPr>
              <w:t>0.35</w:t>
            </w:r>
          </w:p>
        </w:tc>
        <w:tc>
          <w:tcPr>
            <w:tcW w:w="487" w:type="pct"/>
            <w:tcBorders>
              <w:top w:val="nil"/>
              <w:left w:val="nil"/>
              <w:bottom w:val="single" w:sz="8" w:space="0" w:color="auto"/>
              <w:right w:val="single" w:sz="8" w:space="0" w:color="auto"/>
            </w:tcBorders>
            <w:noWrap/>
            <w:vAlign w:val="center"/>
          </w:tcPr>
          <w:p w:rsidR="00000000" w:rsidRDefault="007A1441" w:rsidP="007A1441">
            <w:pPr>
              <w:ind w:rightChars="50" w:right="31680"/>
              <w:jc w:val="right"/>
              <w:rPr>
                <w:rFonts w:ascii="MAC C Swiss" w:eastAsia="Arial Unicode MS" w:hAnsi="MAC C Swiss" w:cs="Arial"/>
                <w:sz w:val="18"/>
                <w:szCs w:val="18"/>
              </w:rPr>
            </w:pPr>
            <w:r>
              <w:rPr>
                <w:rFonts w:ascii="MAC C Swiss" w:hAnsi="MAC C Swiss" w:cs="Arial"/>
                <w:sz w:val="18"/>
                <w:szCs w:val="18"/>
              </w:rPr>
              <w:t>1.62</w:t>
            </w:r>
          </w:p>
        </w:tc>
      </w:tr>
    </w:tbl>
    <w:p w:rsidR="00000000" w:rsidRDefault="007A1441">
      <w:pPr>
        <w:jc w:val="left"/>
        <w:rPr>
          <w:rFonts w:ascii="KaiTi_GB2312" w:eastAsia="KaiTi_GB2312" w:hAnsi="SimSun" w:cs="Arial"/>
          <w:color w:val="0000FF"/>
          <w:sz w:val="18"/>
          <w:szCs w:val="16"/>
        </w:rPr>
      </w:pPr>
      <w:r>
        <w:rPr>
          <w:rFonts w:ascii="KaiTi_GB2312" w:eastAsia="KaiTi_GB2312" w:hAnsi="SimSun" w:cs="Arial"/>
          <w:color w:val="0000FF"/>
          <w:sz w:val="18"/>
          <w:szCs w:val="16"/>
        </w:rPr>
        <w:t>1994</w:t>
      </w:r>
      <w:r>
        <w:rPr>
          <w:rFonts w:ascii="KaiTi_GB2312" w:eastAsia="KaiTi_GB2312" w:hAnsi="SimSun" w:cs="Arial" w:hint="eastAsia"/>
          <w:color w:val="0000FF"/>
          <w:sz w:val="18"/>
          <w:szCs w:val="16"/>
        </w:rPr>
        <w:t>年的人口普查按种族关系分类，人口的结构为：</w:t>
      </w:r>
      <w:r>
        <w:rPr>
          <w:rFonts w:ascii="KaiTi_GB2312" w:eastAsia="KaiTi_GB2312" w:hAnsi="SimSun" w:cs="Arial"/>
          <w:color w:val="0000FF"/>
          <w:sz w:val="18"/>
          <w:szCs w:val="16"/>
        </w:rPr>
        <w:t>66.6%</w:t>
      </w:r>
      <w:r>
        <w:rPr>
          <w:rFonts w:ascii="KaiTi_GB2312" w:eastAsia="KaiTi_GB2312" w:hAnsi="SimSun" w:cs="Arial" w:hint="eastAsia"/>
          <w:color w:val="0000FF"/>
          <w:sz w:val="18"/>
          <w:szCs w:val="16"/>
        </w:rPr>
        <w:t>马其顿族、</w:t>
      </w:r>
      <w:r>
        <w:rPr>
          <w:rFonts w:ascii="KaiTi_GB2312" w:eastAsia="KaiTi_GB2312" w:hAnsi="SimSun" w:cs="Arial"/>
          <w:color w:val="0000FF"/>
          <w:sz w:val="18"/>
          <w:szCs w:val="16"/>
        </w:rPr>
        <w:t>22.67%</w:t>
      </w:r>
      <w:r>
        <w:rPr>
          <w:rFonts w:ascii="KaiTi_GB2312" w:eastAsia="KaiTi_GB2312" w:hAnsi="SimSun" w:cs="Arial" w:hint="eastAsia"/>
          <w:color w:val="0000FF"/>
          <w:sz w:val="18"/>
          <w:szCs w:val="16"/>
        </w:rPr>
        <w:t>阿尔巴尼亚族、</w:t>
      </w:r>
      <w:r>
        <w:rPr>
          <w:rFonts w:ascii="KaiTi_GB2312" w:eastAsia="KaiTi_GB2312" w:hAnsi="SimSun" w:cs="Arial"/>
          <w:color w:val="0000FF"/>
          <w:sz w:val="18"/>
          <w:szCs w:val="16"/>
        </w:rPr>
        <w:t>4.01%</w:t>
      </w:r>
      <w:r>
        <w:rPr>
          <w:rFonts w:ascii="KaiTi_GB2312" w:eastAsia="KaiTi_GB2312" w:hAnsi="SimSun" w:cs="Arial" w:hint="eastAsia"/>
          <w:color w:val="0000FF"/>
          <w:sz w:val="18"/>
          <w:szCs w:val="16"/>
        </w:rPr>
        <w:t>土耳其族、</w:t>
      </w:r>
      <w:r>
        <w:rPr>
          <w:rFonts w:ascii="KaiTi_GB2312" w:eastAsia="KaiTi_GB2312" w:hAnsi="SimSun" w:cs="Arial"/>
          <w:color w:val="0000FF"/>
          <w:sz w:val="18"/>
          <w:szCs w:val="16"/>
        </w:rPr>
        <w:t>2.25%</w:t>
      </w:r>
      <w:r>
        <w:rPr>
          <w:rFonts w:ascii="KaiTi_GB2312" w:eastAsia="KaiTi_GB2312" w:hAnsi="SimSun" w:cs="Arial" w:hint="eastAsia"/>
          <w:color w:val="0000FF"/>
          <w:sz w:val="18"/>
          <w:szCs w:val="16"/>
        </w:rPr>
        <w:t>吉卜赛族、</w:t>
      </w:r>
      <w:r>
        <w:rPr>
          <w:rFonts w:ascii="KaiTi_GB2312" w:eastAsia="KaiTi_GB2312" w:hAnsi="SimSun" w:cs="Arial"/>
          <w:color w:val="0000FF"/>
          <w:sz w:val="18"/>
          <w:szCs w:val="16"/>
        </w:rPr>
        <w:t>0.44%</w:t>
      </w:r>
      <w:r>
        <w:rPr>
          <w:rFonts w:ascii="KaiTi_GB2312" w:eastAsia="KaiTi_GB2312" w:hAnsi="SimSun" w:cs="Arial" w:hint="eastAsia"/>
          <w:color w:val="0000FF"/>
          <w:sz w:val="18"/>
          <w:szCs w:val="16"/>
        </w:rPr>
        <w:t>瓦拉几族、</w:t>
      </w:r>
      <w:r>
        <w:rPr>
          <w:rFonts w:ascii="KaiTi_GB2312" w:eastAsia="KaiTi_GB2312" w:hAnsi="SimSun" w:cs="Arial"/>
          <w:color w:val="0000FF"/>
          <w:sz w:val="18"/>
          <w:szCs w:val="16"/>
        </w:rPr>
        <w:t>2.07%</w:t>
      </w:r>
      <w:r>
        <w:rPr>
          <w:rFonts w:ascii="KaiTi_GB2312" w:eastAsia="KaiTi_GB2312" w:hAnsi="SimSun" w:cs="Arial" w:hint="eastAsia"/>
          <w:color w:val="0000FF"/>
          <w:sz w:val="18"/>
          <w:szCs w:val="16"/>
        </w:rPr>
        <w:t>塞族、</w:t>
      </w:r>
      <w:r>
        <w:rPr>
          <w:rFonts w:ascii="KaiTi_GB2312" w:eastAsia="KaiTi_GB2312" w:hAnsi="SimSun" w:cs="Arial"/>
          <w:color w:val="0000FF"/>
          <w:sz w:val="18"/>
          <w:szCs w:val="16"/>
        </w:rPr>
        <w:t>0.35%</w:t>
      </w:r>
      <w:r>
        <w:rPr>
          <w:rFonts w:ascii="KaiTi_GB2312" w:eastAsia="KaiTi_GB2312" w:hAnsi="SimSun" w:cs="Arial" w:hint="eastAsia"/>
          <w:color w:val="0000FF"/>
          <w:sz w:val="18"/>
          <w:szCs w:val="16"/>
        </w:rPr>
        <w:t>波斯尼亚族、</w:t>
      </w:r>
      <w:r>
        <w:rPr>
          <w:rFonts w:ascii="KaiTi_GB2312" w:eastAsia="KaiTi_GB2312" w:hAnsi="SimSun" w:cs="Arial"/>
          <w:color w:val="0000FF"/>
          <w:sz w:val="18"/>
          <w:szCs w:val="16"/>
        </w:rPr>
        <w:t>1.62%</w:t>
      </w:r>
      <w:r>
        <w:rPr>
          <w:rFonts w:ascii="KaiTi_GB2312" w:eastAsia="KaiTi_GB2312" w:hAnsi="SimSun" w:cs="Arial" w:hint="eastAsia"/>
          <w:color w:val="0000FF"/>
          <w:sz w:val="18"/>
          <w:szCs w:val="16"/>
        </w:rPr>
        <w:t>其他。</w:t>
      </w:r>
    </w:p>
    <w:p w:rsidR="00000000" w:rsidRDefault="007A1441">
      <w:pPr>
        <w:spacing w:after="240" w:line="360" w:lineRule="exact"/>
        <w:jc w:val="left"/>
        <w:rPr>
          <w:rFonts w:ascii="KaiTi_GB2312" w:eastAsia="KaiTi_GB2312" w:hAnsi="SimSun" w:cs="Arial" w:hint="eastAsia"/>
          <w:color w:val="0000FF"/>
          <w:sz w:val="18"/>
          <w:szCs w:val="16"/>
        </w:rPr>
      </w:pPr>
      <w:r>
        <w:rPr>
          <w:rFonts w:ascii="KaiTi_GB2312" w:eastAsia="KaiTi_GB2312" w:hAnsi="SimSun" w:cs="Arial" w:hint="eastAsia"/>
          <w:color w:val="0000FF"/>
          <w:sz w:val="18"/>
          <w:szCs w:val="16"/>
        </w:rPr>
        <w:t>资</w:t>
      </w:r>
      <w:r>
        <w:rPr>
          <w:rFonts w:ascii="KaiTi_GB2312" w:eastAsia="KaiTi_GB2312" w:hAnsi="SimSun" w:cs="Arial" w:hint="eastAsia"/>
          <w:color w:val="0000FF"/>
          <w:sz w:val="18"/>
          <w:szCs w:val="16"/>
        </w:rPr>
        <w:t>料来源：国家统计局</w:t>
      </w:r>
    </w:p>
    <w:tbl>
      <w:tblPr>
        <w:tblW w:w="0" w:type="auto"/>
        <w:tblInd w:w="108" w:type="dxa"/>
        <w:shd w:val="clear" w:color="auto" w:fill="C0C0C0"/>
        <w:tblLook w:val="0000" w:firstRow="0" w:lastRow="0" w:firstColumn="0" w:lastColumn="0" w:noHBand="0" w:noVBand="0"/>
      </w:tblPr>
      <w:tblGrid>
        <w:gridCol w:w="9840"/>
      </w:tblGrid>
      <w:tr w:rsidR="00000000">
        <w:tblPrEx>
          <w:tblCellMar>
            <w:top w:w="0" w:type="dxa"/>
            <w:bottom w:w="0" w:type="dxa"/>
          </w:tblCellMar>
        </w:tblPrEx>
        <w:tc>
          <w:tcPr>
            <w:tcW w:w="9840" w:type="dxa"/>
            <w:shd w:val="clear" w:color="auto" w:fill="C0C0C0"/>
          </w:tcPr>
          <w:p w:rsidR="00000000" w:rsidRDefault="007A1441">
            <w:pPr>
              <w:spacing w:before="120" w:after="120" w:line="320" w:lineRule="exact"/>
              <w:jc w:val="center"/>
              <w:rPr>
                <w:rFonts w:eastAsia="SimHei"/>
                <w:color w:val="FF0000"/>
                <w:sz w:val="24"/>
              </w:rPr>
            </w:pPr>
            <w:r>
              <w:rPr>
                <w:rFonts w:ascii="SimHei" w:eastAsia="SimHei" w:hAnsi="SimSun" w:cs="Arial" w:hint="eastAsia"/>
                <w:color w:val="FF0000"/>
                <w:sz w:val="24"/>
                <w:szCs w:val="18"/>
              </w:rPr>
              <w:t>2002</w:t>
            </w:r>
            <w:r>
              <w:rPr>
                <w:rFonts w:ascii="SimHei" w:eastAsia="SimHei" w:hAnsi="SimSun" w:cs="Arial" w:hint="eastAsia"/>
                <w:color w:val="FF0000"/>
                <w:sz w:val="24"/>
                <w:szCs w:val="18"/>
              </w:rPr>
              <w:t>年人口普查</w:t>
            </w:r>
          </w:p>
        </w:tc>
      </w:tr>
    </w:tbl>
    <w:p w:rsidR="00000000" w:rsidRDefault="007A1441">
      <w:pPr>
        <w:spacing w:line="360" w:lineRule="exact"/>
        <w:jc w:val="center"/>
        <w:rPr>
          <w:rFonts w:ascii="SimHei" w:eastAsia="SimHei" w:hAnsi="SimSun" w:cs="Arial"/>
          <w:color w:val="FF0000"/>
          <w:sz w:val="28"/>
          <w:szCs w:val="18"/>
        </w:rPr>
      </w:pPr>
    </w:p>
    <w:p w:rsidR="00000000" w:rsidRDefault="007A1441">
      <w:pPr>
        <w:spacing w:after="240" w:line="360" w:lineRule="exact"/>
        <w:jc w:val="left"/>
        <w:rPr>
          <w:rFonts w:ascii="SimHei" w:eastAsia="SimHei" w:hAnsi="SimSun" w:cs="Arial"/>
          <w:color w:val="FF0000"/>
          <w:szCs w:val="18"/>
        </w:rPr>
      </w:pPr>
      <w:r>
        <w:rPr>
          <w:rFonts w:ascii="SimHei" w:eastAsia="SimHei" w:hAnsi="SimSun" w:cs="Arial" w:hint="eastAsia"/>
          <w:color w:val="FF0000"/>
          <w:szCs w:val="18"/>
        </w:rPr>
        <w:t>按每</w:t>
      </w:r>
      <w:r>
        <w:rPr>
          <w:rFonts w:ascii="SimHei" w:eastAsia="SimHei" w:hAnsi="SimSun" w:cs="Arial"/>
          <w:color w:val="FF0000"/>
          <w:szCs w:val="18"/>
        </w:rPr>
        <w:t>5</w:t>
      </w:r>
      <w:r>
        <w:rPr>
          <w:rFonts w:ascii="SimHei" w:eastAsia="SimHei" w:hAnsi="SimSun" w:cs="Arial" w:hint="eastAsia"/>
          <w:color w:val="FF0000"/>
          <w:szCs w:val="18"/>
        </w:rPr>
        <w:t>岁划分和性别分类，马其顿共和国的人口</w:t>
      </w:r>
    </w:p>
    <w:tbl>
      <w:tblPr>
        <w:tblW w:w="4994"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632"/>
        <w:gridCol w:w="2406"/>
        <w:gridCol w:w="2405"/>
        <w:gridCol w:w="2405"/>
      </w:tblGrid>
      <w:tr w:rsidR="00000000">
        <w:tc>
          <w:tcPr>
            <w:tcW w:w="1336" w:type="pct"/>
            <w:noWrap/>
            <w:vAlign w:val="center"/>
          </w:tcPr>
          <w:p w:rsidR="00000000" w:rsidRDefault="007A1441">
            <w:pPr>
              <w:jc w:val="center"/>
              <w:rPr>
                <w:rFonts w:ascii="SimSun" w:hAnsi="SimSun" w:cs="Arial"/>
                <w:color w:val="000000"/>
                <w:sz w:val="18"/>
                <w:szCs w:val="16"/>
              </w:rPr>
            </w:pPr>
            <w:r>
              <w:rPr>
                <w:rFonts w:ascii="SimSun" w:hAnsi="SimSun" w:cs="Arial" w:hint="eastAsia"/>
                <w:color w:val="000000"/>
                <w:sz w:val="18"/>
                <w:szCs w:val="16"/>
              </w:rPr>
              <w:t>年龄</w:t>
            </w:r>
          </w:p>
        </w:tc>
        <w:tc>
          <w:tcPr>
            <w:tcW w:w="1221" w:type="pct"/>
            <w:noWrap/>
            <w:vAlign w:val="center"/>
          </w:tcPr>
          <w:p w:rsidR="00000000" w:rsidRDefault="007A1441">
            <w:pPr>
              <w:jc w:val="center"/>
              <w:rPr>
                <w:rFonts w:ascii="SimSun" w:hAnsi="SimSun" w:cs="Arial"/>
                <w:color w:val="000000"/>
                <w:sz w:val="18"/>
                <w:szCs w:val="16"/>
              </w:rPr>
            </w:pPr>
            <w:r>
              <w:rPr>
                <w:rFonts w:ascii="SimSun" w:hAnsi="SimSun" w:cs="Arial" w:hint="eastAsia"/>
                <w:color w:val="000000"/>
                <w:sz w:val="18"/>
                <w:szCs w:val="16"/>
              </w:rPr>
              <w:t>总数</w:t>
            </w:r>
          </w:p>
        </w:tc>
        <w:tc>
          <w:tcPr>
            <w:tcW w:w="1221" w:type="pct"/>
            <w:noWrap/>
            <w:vAlign w:val="center"/>
          </w:tcPr>
          <w:p w:rsidR="00000000" w:rsidRDefault="007A1441">
            <w:pPr>
              <w:jc w:val="center"/>
              <w:rPr>
                <w:rFonts w:ascii="SimSun" w:hAnsi="SimSun" w:cs="Arial"/>
                <w:color w:val="000000"/>
                <w:sz w:val="18"/>
                <w:szCs w:val="16"/>
              </w:rPr>
            </w:pPr>
            <w:r>
              <w:rPr>
                <w:rFonts w:ascii="SimSun" w:hAnsi="SimSun" w:cs="Arial" w:hint="eastAsia"/>
                <w:color w:val="000000"/>
                <w:sz w:val="18"/>
                <w:szCs w:val="16"/>
              </w:rPr>
              <w:t>男子</w:t>
            </w:r>
          </w:p>
        </w:tc>
        <w:tc>
          <w:tcPr>
            <w:tcW w:w="1221" w:type="pct"/>
            <w:noWrap/>
            <w:vAlign w:val="center"/>
          </w:tcPr>
          <w:p w:rsidR="00000000" w:rsidRDefault="007A1441">
            <w:pPr>
              <w:jc w:val="center"/>
              <w:rPr>
                <w:rFonts w:ascii="SimSun" w:hAnsi="SimSun" w:cs="Arial"/>
                <w:color w:val="000000"/>
                <w:sz w:val="18"/>
                <w:szCs w:val="16"/>
              </w:rPr>
            </w:pPr>
            <w:r>
              <w:rPr>
                <w:rFonts w:ascii="SimSun" w:hAnsi="SimSun" w:cs="Arial" w:hint="eastAsia"/>
                <w:color w:val="000000"/>
                <w:sz w:val="18"/>
                <w:szCs w:val="16"/>
              </w:rPr>
              <w:t>妇女</w:t>
            </w:r>
          </w:p>
        </w:tc>
      </w:tr>
      <w:tr w:rsidR="00000000">
        <w:trPr>
          <w:trHeight w:val="315"/>
        </w:trPr>
        <w:tc>
          <w:tcPr>
            <w:tcW w:w="1336" w:type="pct"/>
            <w:vAlign w:val="center"/>
          </w:tcPr>
          <w:p w:rsidR="00000000" w:rsidRDefault="007A1441">
            <w:pPr>
              <w:rPr>
                <w:rFonts w:ascii="SimHei" w:eastAsia="SimHei" w:hAnsi="SimSun" w:cs="Arial"/>
                <w:color w:val="FF0000"/>
                <w:sz w:val="18"/>
                <w:szCs w:val="16"/>
              </w:rPr>
            </w:pPr>
            <w:r>
              <w:rPr>
                <w:rFonts w:ascii="SimHei" w:eastAsia="SimHei" w:hAnsi="SimSun" w:cs="Arial" w:hint="eastAsia"/>
                <w:color w:val="FF0000"/>
                <w:sz w:val="18"/>
                <w:szCs w:val="16"/>
              </w:rPr>
              <w:t>总数</w:t>
            </w:r>
          </w:p>
        </w:tc>
        <w:tc>
          <w:tcPr>
            <w:tcW w:w="1221" w:type="pct"/>
            <w:vAlign w:val="center"/>
          </w:tcPr>
          <w:p w:rsidR="00000000" w:rsidRDefault="007A1441" w:rsidP="007A1441">
            <w:pPr>
              <w:ind w:rightChars="458" w:right="31680"/>
              <w:jc w:val="right"/>
              <w:rPr>
                <w:rFonts w:ascii="SimHei" w:eastAsia="SimHei" w:hAnsi="MAC C Swiss" w:cs="Arial"/>
                <w:color w:val="FF0000"/>
                <w:sz w:val="18"/>
                <w:szCs w:val="16"/>
              </w:rPr>
            </w:pPr>
            <w:r>
              <w:rPr>
                <w:rFonts w:ascii="SimHei" w:eastAsia="SimHei" w:hAnsi="MAC C Swiss" w:cs="Arial"/>
                <w:color w:val="FF0000"/>
                <w:sz w:val="18"/>
                <w:szCs w:val="16"/>
              </w:rPr>
              <w:t>2 022 547</w:t>
            </w:r>
          </w:p>
        </w:tc>
        <w:tc>
          <w:tcPr>
            <w:tcW w:w="1221" w:type="pct"/>
            <w:vAlign w:val="center"/>
          </w:tcPr>
          <w:p w:rsidR="00000000" w:rsidRDefault="007A1441" w:rsidP="007A1441">
            <w:pPr>
              <w:ind w:rightChars="458" w:right="31680"/>
              <w:jc w:val="right"/>
              <w:rPr>
                <w:rFonts w:ascii="SimHei" w:eastAsia="SimHei" w:hAnsi="MAC C Swiss" w:cs="Arial"/>
                <w:color w:val="FF0000"/>
                <w:sz w:val="18"/>
                <w:szCs w:val="16"/>
              </w:rPr>
            </w:pPr>
            <w:r>
              <w:rPr>
                <w:rFonts w:ascii="SimHei" w:eastAsia="SimHei" w:hAnsi="MAC C Swiss" w:cs="Arial"/>
                <w:color w:val="FF0000"/>
                <w:sz w:val="18"/>
                <w:szCs w:val="16"/>
              </w:rPr>
              <w:t>1 015 377</w:t>
            </w:r>
          </w:p>
        </w:tc>
        <w:tc>
          <w:tcPr>
            <w:tcW w:w="1221" w:type="pct"/>
            <w:vAlign w:val="center"/>
          </w:tcPr>
          <w:p w:rsidR="00000000" w:rsidRDefault="007A1441" w:rsidP="007A1441">
            <w:pPr>
              <w:ind w:rightChars="458" w:right="31680"/>
              <w:jc w:val="right"/>
              <w:rPr>
                <w:rFonts w:ascii="SimHei" w:eastAsia="SimHei" w:hAnsi="MAC C Swiss" w:cs="Arial"/>
                <w:color w:val="FF0000"/>
                <w:sz w:val="18"/>
                <w:szCs w:val="16"/>
              </w:rPr>
            </w:pPr>
            <w:r>
              <w:rPr>
                <w:rFonts w:ascii="SimHei" w:eastAsia="SimHei" w:hAnsi="MAC C Swiss" w:cs="Arial"/>
                <w:color w:val="FF0000"/>
                <w:sz w:val="18"/>
                <w:szCs w:val="16"/>
              </w:rPr>
              <w:t>1 007 170</w:t>
            </w:r>
          </w:p>
        </w:tc>
      </w:tr>
      <w:tr w:rsidR="00000000">
        <w:trPr>
          <w:trHeight w:val="315"/>
        </w:trPr>
        <w:tc>
          <w:tcPr>
            <w:tcW w:w="1336" w:type="pct"/>
            <w:vAlign w:val="center"/>
          </w:tcPr>
          <w:p w:rsidR="00000000" w:rsidRDefault="007A1441">
            <w:pPr>
              <w:rPr>
                <w:rFonts w:ascii="MAC C Swiss" w:eastAsia="Arial Unicode MS" w:hAnsi="MAC C Swiss" w:cs="Arial"/>
                <w:color w:val="000000"/>
                <w:sz w:val="18"/>
                <w:szCs w:val="16"/>
              </w:rPr>
            </w:pPr>
            <w:r>
              <w:rPr>
                <w:rFonts w:ascii="MAC C Swiss" w:hAnsi="MAC C Swiss" w:cs="Arial"/>
                <w:color w:val="000000"/>
                <w:sz w:val="18"/>
                <w:szCs w:val="16"/>
              </w:rPr>
              <w:t>0-4</w:t>
            </w:r>
          </w:p>
        </w:tc>
        <w:tc>
          <w:tcPr>
            <w:tcW w:w="1221" w:type="pct"/>
            <w:vAlign w:val="center"/>
          </w:tcPr>
          <w:p w:rsidR="00000000" w:rsidRDefault="007A1441" w:rsidP="007A1441">
            <w:pPr>
              <w:ind w:rightChars="458" w:right="31680"/>
              <w:jc w:val="right"/>
              <w:rPr>
                <w:rFonts w:ascii="MAC C Swiss" w:eastAsia="Arial Unicode MS" w:hAnsi="MAC C Swiss" w:cs="Arial"/>
                <w:color w:val="000000"/>
                <w:sz w:val="18"/>
                <w:szCs w:val="16"/>
              </w:rPr>
            </w:pPr>
            <w:r>
              <w:rPr>
                <w:rFonts w:ascii="MAC C Swiss" w:hAnsi="MAC C Swiss" w:cs="Arial"/>
                <w:color w:val="000000"/>
                <w:sz w:val="18"/>
                <w:szCs w:val="16"/>
              </w:rPr>
              <w:t>122 757</w:t>
            </w:r>
          </w:p>
        </w:tc>
        <w:tc>
          <w:tcPr>
            <w:tcW w:w="1221" w:type="pct"/>
            <w:vAlign w:val="center"/>
          </w:tcPr>
          <w:p w:rsidR="00000000" w:rsidRDefault="007A1441" w:rsidP="007A1441">
            <w:pPr>
              <w:ind w:rightChars="458" w:right="31680"/>
              <w:jc w:val="right"/>
              <w:rPr>
                <w:rFonts w:ascii="MAC C Swiss" w:eastAsia="Arial Unicode MS" w:hAnsi="MAC C Swiss" w:cs="Arial"/>
                <w:color w:val="000000"/>
                <w:sz w:val="18"/>
                <w:szCs w:val="16"/>
              </w:rPr>
            </w:pPr>
            <w:r>
              <w:rPr>
                <w:rFonts w:ascii="MAC C Swiss" w:hAnsi="MAC C Swiss" w:cs="Arial"/>
                <w:color w:val="000000"/>
                <w:sz w:val="18"/>
                <w:szCs w:val="16"/>
              </w:rPr>
              <w:t>63 279</w:t>
            </w:r>
          </w:p>
        </w:tc>
        <w:tc>
          <w:tcPr>
            <w:tcW w:w="1221" w:type="pct"/>
            <w:vAlign w:val="center"/>
          </w:tcPr>
          <w:p w:rsidR="00000000" w:rsidRDefault="007A1441" w:rsidP="007A1441">
            <w:pPr>
              <w:ind w:rightChars="458" w:right="31680"/>
              <w:jc w:val="right"/>
              <w:rPr>
                <w:rFonts w:ascii="MAC C Swiss" w:eastAsia="Arial Unicode MS" w:hAnsi="MAC C Swiss" w:cs="Arial"/>
                <w:color w:val="000000"/>
                <w:sz w:val="18"/>
                <w:szCs w:val="16"/>
              </w:rPr>
            </w:pPr>
            <w:r>
              <w:rPr>
                <w:rFonts w:ascii="MAC C Swiss" w:hAnsi="MAC C Swiss" w:cs="Arial"/>
                <w:color w:val="000000"/>
                <w:sz w:val="18"/>
                <w:szCs w:val="16"/>
              </w:rPr>
              <w:t>59 478</w:t>
            </w:r>
          </w:p>
        </w:tc>
      </w:tr>
      <w:tr w:rsidR="00000000">
        <w:trPr>
          <w:trHeight w:val="315"/>
        </w:trPr>
        <w:tc>
          <w:tcPr>
            <w:tcW w:w="1336" w:type="pct"/>
            <w:vAlign w:val="center"/>
          </w:tcPr>
          <w:p w:rsidR="00000000" w:rsidRDefault="007A1441">
            <w:pPr>
              <w:rPr>
                <w:rFonts w:ascii="MAC C Swiss" w:eastAsia="Arial Unicode MS" w:hAnsi="MAC C Swiss" w:cs="Arial"/>
                <w:color w:val="000000"/>
                <w:sz w:val="18"/>
                <w:szCs w:val="16"/>
              </w:rPr>
            </w:pPr>
            <w:r>
              <w:rPr>
                <w:rFonts w:ascii="MAC C Swiss" w:hAnsi="MAC C Swiss" w:cs="Arial"/>
                <w:color w:val="000000"/>
                <w:sz w:val="18"/>
                <w:szCs w:val="16"/>
              </w:rPr>
              <w:t>5-9</w:t>
            </w:r>
          </w:p>
        </w:tc>
        <w:tc>
          <w:tcPr>
            <w:tcW w:w="1221" w:type="pct"/>
            <w:vAlign w:val="center"/>
          </w:tcPr>
          <w:p w:rsidR="00000000" w:rsidRDefault="007A1441" w:rsidP="007A1441">
            <w:pPr>
              <w:ind w:rightChars="458" w:right="31680"/>
              <w:jc w:val="right"/>
              <w:rPr>
                <w:rFonts w:ascii="MAC C Swiss" w:eastAsia="Arial Unicode MS" w:hAnsi="MAC C Swiss" w:cs="Arial"/>
                <w:color w:val="000000"/>
                <w:sz w:val="18"/>
                <w:szCs w:val="16"/>
              </w:rPr>
            </w:pPr>
            <w:r>
              <w:rPr>
                <w:rFonts w:ascii="MAC C Swiss" w:hAnsi="MAC C Swiss" w:cs="Arial"/>
                <w:color w:val="000000"/>
                <w:sz w:val="18"/>
                <w:szCs w:val="16"/>
              </w:rPr>
              <w:t>143 184</w:t>
            </w:r>
          </w:p>
        </w:tc>
        <w:tc>
          <w:tcPr>
            <w:tcW w:w="1221" w:type="pct"/>
            <w:vAlign w:val="center"/>
          </w:tcPr>
          <w:p w:rsidR="00000000" w:rsidRDefault="007A1441" w:rsidP="007A1441">
            <w:pPr>
              <w:ind w:rightChars="458" w:right="31680"/>
              <w:jc w:val="right"/>
              <w:rPr>
                <w:rFonts w:ascii="MAC C Swiss" w:eastAsia="Arial Unicode MS" w:hAnsi="MAC C Swiss" w:cs="Arial"/>
                <w:color w:val="000000"/>
                <w:sz w:val="18"/>
                <w:szCs w:val="16"/>
              </w:rPr>
            </w:pPr>
            <w:r>
              <w:rPr>
                <w:rFonts w:ascii="MAC C Swiss" w:hAnsi="MAC C Swiss" w:cs="Arial"/>
                <w:color w:val="000000"/>
                <w:sz w:val="18"/>
                <w:szCs w:val="16"/>
              </w:rPr>
              <w:t>73 816</w:t>
            </w:r>
          </w:p>
        </w:tc>
        <w:tc>
          <w:tcPr>
            <w:tcW w:w="1221" w:type="pct"/>
            <w:vAlign w:val="center"/>
          </w:tcPr>
          <w:p w:rsidR="00000000" w:rsidRDefault="007A1441" w:rsidP="007A1441">
            <w:pPr>
              <w:ind w:rightChars="458" w:right="31680"/>
              <w:jc w:val="right"/>
              <w:rPr>
                <w:rFonts w:ascii="MAC C Swiss" w:eastAsia="Arial Unicode MS" w:hAnsi="MAC C Swiss" w:cs="Arial"/>
                <w:color w:val="000000"/>
                <w:sz w:val="18"/>
                <w:szCs w:val="16"/>
              </w:rPr>
            </w:pPr>
            <w:r>
              <w:rPr>
                <w:rFonts w:ascii="MAC C Swiss" w:hAnsi="MAC C Swiss" w:cs="Arial"/>
                <w:color w:val="000000"/>
                <w:sz w:val="18"/>
                <w:szCs w:val="16"/>
              </w:rPr>
              <w:t>69 368</w:t>
            </w:r>
          </w:p>
        </w:tc>
      </w:tr>
      <w:tr w:rsidR="00000000">
        <w:trPr>
          <w:trHeight w:val="315"/>
        </w:trPr>
        <w:tc>
          <w:tcPr>
            <w:tcW w:w="1336" w:type="pct"/>
            <w:vAlign w:val="center"/>
          </w:tcPr>
          <w:p w:rsidR="00000000" w:rsidRDefault="007A1441">
            <w:pPr>
              <w:rPr>
                <w:rFonts w:ascii="MAC C Swiss" w:eastAsia="Arial Unicode MS" w:hAnsi="MAC C Swiss" w:cs="Arial"/>
                <w:color w:val="000000"/>
                <w:sz w:val="18"/>
                <w:szCs w:val="16"/>
              </w:rPr>
            </w:pPr>
            <w:r>
              <w:rPr>
                <w:rFonts w:ascii="MAC C Swiss" w:hAnsi="MAC C Swiss" w:cs="Arial"/>
                <w:color w:val="000000"/>
                <w:sz w:val="18"/>
                <w:szCs w:val="16"/>
              </w:rPr>
              <w:t>10-14</w:t>
            </w:r>
          </w:p>
        </w:tc>
        <w:tc>
          <w:tcPr>
            <w:tcW w:w="1221" w:type="pct"/>
            <w:vAlign w:val="center"/>
          </w:tcPr>
          <w:p w:rsidR="00000000" w:rsidRDefault="007A1441" w:rsidP="007A1441">
            <w:pPr>
              <w:ind w:rightChars="458" w:right="31680"/>
              <w:jc w:val="right"/>
              <w:rPr>
                <w:rFonts w:ascii="MAC C Swiss" w:eastAsia="Arial Unicode MS" w:hAnsi="MAC C Swiss" w:cs="Arial"/>
                <w:color w:val="000000"/>
                <w:sz w:val="18"/>
                <w:szCs w:val="16"/>
              </w:rPr>
            </w:pPr>
            <w:r>
              <w:rPr>
                <w:rFonts w:ascii="MAC C Swiss" w:hAnsi="MAC C Swiss" w:cs="Arial"/>
                <w:color w:val="000000"/>
                <w:sz w:val="18"/>
                <w:szCs w:val="16"/>
              </w:rPr>
              <w:t>160 339</w:t>
            </w:r>
          </w:p>
        </w:tc>
        <w:tc>
          <w:tcPr>
            <w:tcW w:w="1221" w:type="pct"/>
            <w:vAlign w:val="center"/>
          </w:tcPr>
          <w:p w:rsidR="00000000" w:rsidRDefault="007A1441" w:rsidP="007A1441">
            <w:pPr>
              <w:ind w:rightChars="458" w:right="31680"/>
              <w:jc w:val="right"/>
              <w:rPr>
                <w:rFonts w:ascii="MAC C Swiss" w:eastAsia="Arial Unicode MS" w:hAnsi="MAC C Swiss" w:cs="Arial"/>
                <w:color w:val="000000"/>
                <w:sz w:val="18"/>
                <w:szCs w:val="16"/>
              </w:rPr>
            </w:pPr>
            <w:r>
              <w:rPr>
                <w:rFonts w:ascii="MAC C Swiss" w:hAnsi="MAC C Swiss" w:cs="Arial"/>
                <w:color w:val="000000"/>
                <w:sz w:val="18"/>
                <w:szCs w:val="16"/>
              </w:rPr>
              <w:t>82 533</w:t>
            </w:r>
          </w:p>
        </w:tc>
        <w:tc>
          <w:tcPr>
            <w:tcW w:w="1221" w:type="pct"/>
            <w:vAlign w:val="center"/>
          </w:tcPr>
          <w:p w:rsidR="00000000" w:rsidRDefault="007A1441" w:rsidP="007A1441">
            <w:pPr>
              <w:ind w:rightChars="458" w:right="31680"/>
              <w:jc w:val="right"/>
              <w:rPr>
                <w:rFonts w:ascii="MAC C Swiss" w:eastAsia="Arial Unicode MS" w:hAnsi="MAC C Swiss" w:cs="Arial"/>
                <w:color w:val="000000"/>
                <w:sz w:val="18"/>
                <w:szCs w:val="16"/>
              </w:rPr>
            </w:pPr>
            <w:r>
              <w:rPr>
                <w:rFonts w:ascii="MAC C Swiss" w:hAnsi="MAC C Swiss" w:cs="Arial"/>
                <w:color w:val="000000"/>
                <w:sz w:val="18"/>
                <w:szCs w:val="16"/>
              </w:rPr>
              <w:t>77 806</w:t>
            </w:r>
          </w:p>
        </w:tc>
      </w:tr>
      <w:tr w:rsidR="00000000">
        <w:trPr>
          <w:trHeight w:val="315"/>
        </w:trPr>
        <w:tc>
          <w:tcPr>
            <w:tcW w:w="1336" w:type="pct"/>
            <w:vAlign w:val="center"/>
          </w:tcPr>
          <w:p w:rsidR="00000000" w:rsidRDefault="007A1441">
            <w:pPr>
              <w:rPr>
                <w:rFonts w:ascii="MAC C Swiss" w:eastAsia="Arial Unicode MS" w:hAnsi="MAC C Swiss" w:cs="Arial"/>
                <w:color w:val="000000"/>
                <w:sz w:val="18"/>
                <w:szCs w:val="16"/>
              </w:rPr>
            </w:pPr>
            <w:r>
              <w:rPr>
                <w:rFonts w:ascii="MAC C Swiss" w:hAnsi="MAC C Swiss" w:cs="Arial"/>
                <w:color w:val="000000"/>
                <w:sz w:val="18"/>
                <w:szCs w:val="16"/>
              </w:rPr>
              <w:t>15-19</w:t>
            </w:r>
          </w:p>
        </w:tc>
        <w:tc>
          <w:tcPr>
            <w:tcW w:w="1221" w:type="pct"/>
            <w:vAlign w:val="center"/>
          </w:tcPr>
          <w:p w:rsidR="00000000" w:rsidRDefault="007A1441" w:rsidP="007A1441">
            <w:pPr>
              <w:ind w:rightChars="458" w:right="31680"/>
              <w:jc w:val="right"/>
              <w:rPr>
                <w:rFonts w:ascii="MAC C Swiss" w:eastAsia="Arial Unicode MS" w:hAnsi="MAC C Swiss" w:cs="Arial"/>
                <w:color w:val="000000"/>
                <w:sz w:val="18"/>
                <w:szCs w:val="16"/>
              </w:rPr>
            </w:pPr>
            <w:r>
              <w:rPr>
                <w:rFonts w:ascii="MAC C Swiss" w:hAnsi="MAC C Swiss" w:cs="Arial"/>
                <w:color w:val="000000"/>
                <w:sz w:val="18"/>
                <w:szCs w:val="16"/>
              </w:rPr>
              <w:t>165 422</w:t>
            </w:r>
          </w:p>
        </w:tc>
        <w:tc>
          <w:tcPr>
            <w:tcW w:w="1221" w:type="pct"/>
            <w:vAlign w:val="center"/>
          </w:tcPr>
          <w:p w:rsidR="00000000" w:rsidRDefault="007A1441" w:rsidP="007A1441">
            <w:pPr>
              <w:ind w:rightChars="458" w:right="31680"/>
              <w:jc w:val="right"/>
              <w:rPr>
                <w:rFonts w:ascii="MAC C Swiss" w:eastAsia="Arial Unicode MS" w:hAnsi="MAC C Swiss" w:cs="Arial"/>
                <w:color w:val="000000"/>
                <w:sz w:val="18"/>
                <w:szCs w:val="16"/>
              </w:rPr>
            </w:pPr>
            <w:r>
              <w:rPr>
                <w:rFonts w:ascii="MAC C Swiss" w:hAnsi="MAC C Swiss" w:cs="Arial"/>
                <w:color w:val="000000"/>
                <w:sz w:val="18"/>
                <w:szCs w:val="16"/>
              </w:rPr>
              <w:t>84 902</w:t>
            </w:r>
          </w:p>
        </w:tc>
        <w:tc>
          <w:tcPr>
            <w:tcW w:w="1221" w:type="pct"/>
            <w:vAlign w:val="center"/>
          </w:tcPr>
          <w:p w:rsidR="00000000" w:rsidRDefault="007A1441" w:rsidP="007A1441">
            <w:pPr>
              <w:ind w:rightChars="458" w:right="31680"/>
              <w:jc w:val="right"/>
              <w:rPr>
                <w:rFonts w:ascii="MAC C Swiss" w:eastAsia="Arial Unicode MS" w:hAnsi="MAC C Swiss" w:cs="Arial"/>
                <w:color w:val="000000"/>
                <w:sz w:val="18"/>
                <w:szCs w:val="16"/>
              </w:rPr>
            </w:pPr>
            <w:r>
              <w:rPr>
                <w:rFonts w:ascii="MAC C Swiss" w:hAnsi="MAC C Swiss" w:cs="Arial"/>
                <w:color w:val="000000"/>
                <w:sz w:val="18"/>
                <w:szCs w:val="16"/>
              </w:rPr>
              <w:t>80 520</w:t>
            </w:r>
          </w:p>
        </w:tc>
      </w:tr>
      <w:tr w:rsidR="00000000">
        <w:trPr>
          <w:trHeight w:val="315"/>
        </w:trPr>
        <w:tc>
          <w:tcPr>
            <w:tcW w:w="1336" w:type="pct"/>
            <w:vAlign w:val="center"/>
          </w:tcPr>
          <w:p w:rsidR="00000000" w:rsidRDefault="007A1441">
            <w:pPr>
              <w:rPr>
                <w:rFonts w:ascii="MAC C Swiss" w:eastAsia="Arial Unicode MS" w:hAnsi="MAC C Swiss" w:cs="Arial"/>
                <w:color w:val="000000"/>
                <w:sz w:val="18"/>
                <w:szCs w:val="16"/>
              </w:rPr>
            </w:pPr>
            <w:r>
              <w:rPr>
                <w:rFonts w:ascii="MAC C Swiss" w:hAnsi="MAC C Swiss" w:cs="Arial"/>
                <w:color w:val="000000"/>
                <w:sz w:val="18"/>
                <w:szCs w:val="16"/>
              </w:rPr>
              <w:t>20-24</w:t>
            </w:r>
          </w:p>
        </w:tc>
        <w:tc>
          <w:tcPr>
            <w:tcW w:w="1221" w:type="pct"/>
            <w:vAlign w:val="center"/>
          </w:tcPr>
          <w:p w:rsidR="00000000" w:rsidRDefault="007A1441" w:rsidP="007A1441">
            <w:pPr>
              <w:ind w:rightChars="458" w:right="31680"/>
              <w:jc w:val="right"/>
              <w:rPr>
                <w:rFonts w:ascii="MAC C Swiss" w:eastAsia="Arial Unicode MS" w:hAnsi="MAC C Swiss" w:cs="Arial"/>
                <w:color w:val="000000"/>
                <w:sz w:val="18"/>
                <w:szCs w:val="16"/>
              </w:rPr>
            </w:pPr>
            <w:r>
              <w:rPr>
                <w:rFonts w:ascii="MAC C Swiss" w:hAnsi="MAC C Swiss" w:cs="Arial"/>
                <w:color w:val="000000"/>
                <w:sz w:val="18"/>
                <w:szCs w:val="16"/>
              </w:rPr>
              <w:t>161 945</w:t>
            </w:r>
          </w:p>
        </w:tc>
        <w:tc>
          <w:tcPr>
            <w:tcW w:w="1221" w:type="pct"/>
            <w:vAlign w:val="center"/>
          </w:tcPr>
          <w:p w:rsidR="00000000" w:rsidRDefault="007A1441" w:rsidP="007A1441">
            <w:pPr>
              <w:ind w:rightChars="458" w:right="31680"/>
              <w:jc w:val="right"/>
              <w:rPr>
                <w:rFonts w:ascii="MAC C Swiss" w:eastAsia="Arial Unicode MS" w:hAnsi="MAC C Swiss" w:cs="Arial"/>
                <w:color w:val="000000"/>
                <w:sz w:val="18"/>
                <w:szCs w:val="16"/>
              </w:rPr>
            </w:pPr>
            <w:r>
              <w:rPr>
                <w:rFonts w:ascii="MAC C Swiss" w:hAnsi="MAC C Swiss" w:cs="Arial"/>
                <w:color w:val="000000"/>
                <w:sz w:val="18"/>
                <w:szCs w:val="16"/>
              </w:rPr>
              <w:t>83 546</w:t>
            </w:r>
          </w:p>
        </w:tc>
        <w:tc>
          <w:tcPr>
            <w:tcW w:w="1221" w:type="pct"/>
            <w:vAlign w:val="center"/>
          </w:tcPr>
          <w:p w:rsidR="00000000" w:rsidRDefault="007A1441" w:rsidP="007A1441">
            <w:pPr>
              <w:ind w:rightChars="458" w:right="31680"/>
              <w:jc w:val="right"/>
              <w:rPr>
                <w:rFonts w:ascii="MAC C Swiss" w:eastAsia="Arial Unicode MS" w:hAnsi="MAC C Swiss" w:cs="Arial"/>
                <w:color w:val="000000"/>
                <w:sz w:val="18"/>
                <w:szCs w:val="16"/>
              </w:rPr>
            </w:pPr>
            <w:r>
              <w:rPr>
                <w:rFonts w:ascii="MAC C Swiss" w:hAnsi="MAC C Swiss" w:cs="Arial"/>
                <w:color w:val="000000"/>
                <w:sz w:val="18"/>
                <w:szCs w:val="16"/>
              </w:rPr>
              <w:t>78 399</w:t>
            </w:r>
          </w:p>
        </w:tc>
      </w:tr>
      <w:tr w:rsidR="00000000">
        <w:trPr>
          <w:trHeight w:val="315"/>
        </w:trPr>
        <w:tc>
          <w:tcPr>
            <w:tcW w:w="1336" w:type="pct"/>
            <w:vAlign w:val="center"/>
          </w:tcPr>
          <w:p w:rsidR="00000000" w:rsidRDefault="007A1441">
            <w:pPr>
              <w:rPr>
                <w:rFonts w:ascii="MAC C Swiss" w:eastAsia="Arial Unicode MS" w:hAnsi="MAC C Swiss" w:cs="Arial"/>
                <w:color w:val="000000"/>
                <w:sz w:val="18"/>
                <w:szCs w:val="16"/>
              </w:rPr>
            </w:pPr>
            <w:r>
              <w:rPr>
                <w:rFonts w:ascii="MAC C Swiss" w:hAnsi="MAC C Swiss" w:cs="Arial"/>
                <w:color w:val="000000"/>
                <w:sz w:val="18"/>
                <w:szCs w:val="16"/>
              </w:rPr>
              <w:t>25-29</w:t>
            </w:r>
          </w:p>
        </w:tc>
        <w:tc>
          <w:tcPr>
            <w:tcW w:w="1221" w:type="pct"/>
            <w:vAlign w:val="center"/>
          </w:tcPr>
          <w:p w:rsidR="00000000" w:rsidRDefault="007A1441" w:rsidP="007A1441">
            <w:pPr>
              <w:ind w:rightChars="458" w:right="31680"/>
              <w:jc w:val="right"/>
              <w:rPr>
                <w:rFonts w:ascii="MAC C Swiss" w:eastAsia="Arial Unicode MS" w:hAnsi="MAC C Swiss" w:cs="Arial"/>
                <w:color w:val="000000"/>
                <w:sz w:val="18"/>
                <w:szCs w:val="16"/>
              </w:rPr>
            </w:pPr>
            <w:r>
              <w:rPr>
                <w:rFonts w:ascii="MAC C Swiss" w:hAnsi="MAC C Swiss" w:cs="Arial"/>
                <w:color w:val="000000"/>
                <w:sz w:val="18"/>
                <w:szCs w:val="16"/>
              </w:rPr>
              <w:t>153 461</w:t>
            </w:r>
          </w:p>
        </w:tc>
        <w:tc>
          <w:tcPr>
            <w:tcW w:w="1221" w:type="pct"/>
            <w:vAlign w:val="center"/>
          </w:tcPr>
          <w:p w:rsidR="00000000" w:rsidRDefault="007A1441" w:rsidP="007A1441">
            <w:pPr>
              <w:ind w:rightChars="458" w:right="31680"/>
              <w:jc w:val="right"/>
              <w:rPr>
                <w:rFonts w:ascii="MAC C Swiss" w:eastAsia="Arial Unicode MS" w:hAnsi="MAC C Swiss" w:cs="Arial"/>
                <w:color w:val="000000"/>
                <w:sz w:val="18"/>
                <w:szCs w:val="16"/>
              </w:rPr>
            </w:pPr>
            <w:r>
              <w:rPr>
                <w:rFonts w:ascii="MAC C Swiss" w:hAnsi="MAC C Swiss" w:cs="Arial"/>
                <w:color w:val="000000"/>
                <w:sz w:val="18"/>
                <w:szCs w:val="16"/>
              </w:rPr>
              <w:t>78 351</w:t>
            </w:r>
          </w:p>
        </w:tc>
        <w:tc>
          <w:tcPr>
            <w:tcW w:w="1221" w:type="pct"/>
            <w:vAlign w:val="center"/>
          </w:tcPr>
          <w:p w:rsidR="00000000" w:rsidRDefault="007A1441" w:rsidP="007A1441">
            <w:pPr>
              <w:ind w:rightChars="458" w:right="31680"/>
              <w:jc w:val="right"/>
              <w:rPr>
                <w:rFonts w:ascii="MAC C Swiss" w:eastAsia="Arial Unicode MS" w:hAnsi="MAC C Swiss" w:cs="Arial"/>
                <w:color w:val="000000"/>
                <w:sz w:val="18"/>
                <w:szCs w:val="16"/>
              </w:rPr>
            </w:pPr>
            <w:r>
              <w:rPr>
                <w:rFonts w:ascii="MAC C Swiss" w:hAnsi="MAC C Swiss" w:cs="Arial"/>
                <w:color w:val="000000"/>
                <w:sz w:val="18"/>
                <w:szCs w:val="16"/>
              </w:rPr>
              <w:t xml:space="preserve">75 </w:t>
            </w:r>
            <w:r>
              <w:rPr>
                <w:rFonts w:ascii="MAC C Swiss" w:hAnsi="MAC C Swiss" w:cs="Arial"/>
                <w:color w:val="000000"/>
                <w:sz w:val="18"/>
                <w:szCs w:val="16"/>
              </w:rPr>
              <w:t>110</w:t>
            </w:r>
          </w:p>
        </w:tc>
      </w:tr>
      <w:tr w:rsidR="00000000">
        <w:trPr>
          <w:trHeight w:val="315"/>
        </w:trPr>
        <w:tc>
          <w:tcPr>
            <w:tcW w:w="1336" w:type="pct"/>
            <w:vAlign w:val="center"/>
          </w:tcPr>
          <w:p w:rsidR="00000000" w:rsidRDefault="007A1441">
            <w:pPr>
              <w:rPr>
                <w:rFonts w:ascii="MAC C Swiss" w:eastAsia="Arial Unicode MS" w:hAnsi="MAC C Swiss" w:cs="Arial"/>
                <w:color w:val="000000"/>
                <w:sz w:val="18"/>
                <w:szCs w:val="16"/>
              </w:rPr>
            </w:pPr>
            <w:r>
              <w:rPr>
                <w:rFonts w:ascii="MAC C Swiss" w:hAnsi="MAC C Swiss" w:cs="Arial"/>
                <w:color w:val="000000"/>
                <w:sz w:val="18"/>
                <w:szCs w:val="16"/>
              </w:rPr>
              <w:t>30-34</w:t>
            </w:r>
          </w:p>
        </w:tc>
        <w:tc>
          <w:tcPr>
            <w:tcW w:w="1221" w:type="pct"/>
            <w:vAlign w:val="center"/>
          </w:tcPr>
          <w:p w:rsidR="00000000" w:rsidRDefault="007A1441" w:rsidP="007A1441">
            <w:pPr>
              <w:ind w:rightChars="458" w:right="31680"/>
              <w:jc w:val="right"/>
              <w:rPr>
                <w:rFonts w:ascii="MAC C Swiss" w:eastAsia="Arial Unicode MS" w:hAnsi="MAC C Swiss" w:cs="Arial"/>
                <w:color w:val="000000"/>
                <w:sz w:val="18"/>
                <w:szCs w:val="16"/>
              </w:rPr>
            </w:pPr>
            <w:r>
              <w:rPr>
                <w:rFonts w:ascii="MAC C Swiss" w:hAnsi="MAC C Swiss" w:cs="Arial"/>
                <w:color w:val="000000"/>
                <w:sz w:val="18"/>
                <w:szCs w:val="16"/>
              </w:rPr>
              <w:t>148 281</w:t>
            </w:r>
          </w:p>
        </w:tc>
        <w:tc>
          <w:tcPr>
            <w:tcW w:w="1221" w:type="pct"/>
            <w:vAlign w:val="center"/>
          </w:tcPr>
          <w:p w:rsidR="00000000" w:rsidRDefault="007A1441" w:rsidP="007A1441">
            <w:pPr>
              <w:ind w:rightChars="458" w:right="31680"/>
              <w:jc w:val="right"/>
              <w:rPr>
                <w:rFonts w:ascii="MAC C Swiss" w:eastAsia="Arial Unicode MS" w:hAnsi="MAC C Swiss" w:cs="Arial"/>
                <w:color w:val="000000"/>
                <w:sz w:val="18"/>
                <w:szCs w:val="16"/>
              </w:rPr>
            </w:pPr>
            <w:r>
              <w:rPr>
                <w:rFonts w:ascii="MAC C Swiss" w:hAnsi="MAC C Swiss" w:cs="Arial"/>
                <w:color w:val="000000"/>
                <w:sz w:val="18"/>
                <w:szCs w:val="16"/>
              </w:rPr>
              <w:t>75 193</w:t>
            </w:r>
          </w:p>
        </w:tc>
        <w:tc>
          <w:tcPr>
            <w:tcW w:w="1221" w:type="pct"/>
            <w:vAlign w:val="center"/>
          </w:tcPr>
          <w:p w:rsidR="00000000" w:rsidRDefault="007A1441" w:rsidP="007A1441">
            <w:pPr>
              <w:ind w:rightChars="458" w:right="31680"/>
              <w:jc w:val="right"/>
              <w:rPr>
                <w:rFonts w:ascii="MAC C Swiss" w:eastAsia="Arial Unicode MS" w:hAnsi="MAC C Swiss" w:cs="Arial"/>
                <w:color w:val="000000"/>
                <w:sz w:val="18"/>
                <w:szCs w:val="16"/>
              </w:rPr>
            </w:pPr>
            <w:r>
              <w:rPr>
                <w:rFonts w:ascii="MAC C Swiss" w:hAnsi="MAC C Swiss" w:cs="Arial"/>
                <w:color w:val="000000"/>
                <w:sz w:val="18"/>
                <w:szCs w:val="16"/>
              </w:rPr>
              <w:t>73 088</w:t>
            </w:r>
          </w:p>
        </w:tc>
      </w:tr>
      <w:tr w:rsidR="00000000">
        <w:trPr>
          <w:trHeight w:val="315"/>
        </w:trPr>
        <w:tc>
          <w:tcPr>
            <w:tcW w:w="1336" w:type="pct"/>
            <w:vAlign w:val="center"/>
          </w:tcPr>
          <w:p w:rsidR="00000000" w:rsidRDefault="007A1441">
            <w:pPr>
              <w:rPr>
                <w:rFonts w:ascii="MAC C Swiss" w:eastAsia="Arial Unicode MS" w:hAnsi="MAC C Swiss" w:cs="Arial"/>
                <w:color w:val="000000"/>
                <w:sz w:val="18"/>
                <w:szCs w:val="16"/>
              </w:rPr>
            </w:pPr>
            <w:r>
              <w:rPr>
                <w:rFonts w:ascii="MAC C Swiss" w:hAnsi="MAC C Swiss" w:cs="Arial"/>
                <w:color w:val="000000"/>
                <w:sz w:val="18"/>
                <w:szCs w:val="16"/>
              </w:rPr>
              <w:t>35-39</w:t>
            </w:r>
          </w:p>
        </w:tc>
        <w:tc>
          <w:tcPr>
            <w:tcW w:w="1221" w:type="pct"/>
            <w:vAlign w:val="center"/>
          </w:tcPr>
          <w:p w:rsidR="00000000" w:rsidRDefault="007A1441" w:rsidP="007A1441">
            <w:pPr>
              <w:ind w:rightChars="458" w:right="31680"/>
              <w:jc w:val="right"/>
              <w:rPr>
                <w:rFonts w:ascii="MAC C Swiss" w:eastAsia="Arial Unicode MS" w:hAnsi="MAC C Swiss" w:cs="Arial"/>
                <w:color w:val="000000"/>
                <w:sz w:val="18"/>
                <w:szCs w:val="16"/>
              </w:rPr>
            </w:pPr>
            <w:r>
              <w:rPr>
                <w:rFonts w:ascii="MAC C Swiss" w:hAnsi="MAC C Swiss" w:cs="Arial"/>
                <w:color w:val="000000"/>
                <w:sz w:val="18"/>
                <w:szCs w:val="16"/>
              </w:rPr>
              <w:t>149 837</w:t>
            </w:r>
          </w:p>
        </w:tc>
        <w:tc>
          <w:tcPr>
            <w:tcW w:w="1221" w:type="pct"/>
            <w:vAlign w:val="center"/>
          </w:tcPr>
          <w:p w:rsidR="00000000" w:rsidRDefault="007A1441" w:rsidP="007A1441">
            <w:pPr>
              <w:ind w:rightChars="458" w:right="31680"/>
              <w:jc w:val="right"/>
              <w:rPr>
                <w:rFonts w:ascii="MAC C Swiss" w:eastAsia="Arial Unicode MS" w:hAnsi="MAC C Swiss" w:cs="Arial"/>
                <w:color w:val="000000"/>
                <w:sz w:val="18"/>
                <w:szCs w:val="16"/>
              </w:rPr>
            </w:pPr>
            <w:r>
              <w:rPr>
                <w:rFonts w:ascii="MAC C Swiss" w:hAnsi="MAC C Swiss" w:cs="Arial"/>
                <w:color w:val="000000"/>
                <w:sz w:val="18"/>
                <w:szCs w:val="16"/>
              </w:rPr>
              <w:t>76 222</w:t>
            </w:r>
          </w:p>
        </w:tc>
        <w:tc>
          <w:tcPr>
            <w:tcW w:w="1221" w:type="pct"/>
            <w:vAlign w:val="center"/>
          </w:tcPr>
          <w:p w:rsidR="00000000" w:rsidRDefault="007A1441" w:rsidP="007A1441">
            <w:pPr>
              <w:ind w:rightChars="458" w:right="31680"/>
              <w:jc w:val="right"/>
              <w:rPr>
                <w:rFonts w:ascii="MAC C Swiss" w:eastAsia="Arial Unicode MS" w:hAnsi="MAC C Swiss" w:cs="Arial"/>
                <w:color w:val="000000"/>
                <w:sz w:val="18"/>
                <w:szCs w:val="16"/>
              </w:rPr>
            </w:pPr>
            <w:r>
              <w:rPr>
                <w:rFonts w:ascii="MAC C Swiss" w:hAnsi="MAC C Swiss" w:cs="Arial"/>
                <w:color w:val="000000"/>
                <w:sz w:val="18"/>
                <w:szCs w:val="16"/>
              </w:rPr>
              <w:t>73 615</w:t>
            </w:r>
          </w:p>
        </w:tc>
      </w:tr>
      <w:tr w:rsidR="00000000">
        <w:trPr>
          <w:trHeight w:val="315"/>
        </w:trPr>
        <w:tc>
          <w:tcPr>
            <w:tcW w:w="1336" w:type="pct"/>
            <w:vAlign w:val="center"/>
          </w:tcPr>
          <w:p w:rsidR="00000000" w:rsidRDefault="007A1441">
            <w:pPr>
              <w:rPr>
                <w:rFonts w:ascii="MAC C Swiss" w:eastAsia="Arial Unicode MS" w:hAnsi="MAC C Swiss" w:cs="Arial"/>
                <w:color w:val="000000"/>
                <w:sz w:val="18"/>
                <w:szCs w:val="16"/>
              </w:rPr>
            </w:pPr>
            <w:r>
              <w:rPr>
                <w:rFonts w:ascii="MAC C Swiss" w:hAnsi="MAC C Swiss" w:cs="Arial"/>
                <w:color w:val="000000"/>
                <w:sz w:val="18"/>
                <w:szCs w:val="16"/>
              </w:rPr>
              <w:t>40-44</w:t>
            </w:r>
          </w:p>
        </w:tc>
        <w:tc>
          <w:tcPr>
            <w:tcW w:w="1221" w:type="pct"/>
            <w:vAlign w:val="center"/>
          </w:tcPr>
          <w:p w:rsidR="00000000" w:rsidRDefault="007A1441" w:rsidP="007A1441">
            <w:pPr>
              <w:ind w:rightChars="458" w:right="31680"/>
              <w:jc w:val="right"/>
              <w:rPr>
                <w:rFonts w:ascii="MAC C Swiss" w:eastAsia="Arial Unicode MS" w:hAnsi="MAC C Swiss" w:cs="Arial"/>
                <w:color w:val="000000"/>
                <w:sz w:val="18"/>
                <w:szCs w:val="16"/>
              </w:rPr>
            </w:pPr>
            <w:r>
              <w:rPr>
                <w:rFonts w:ascii="MAC C Swiss" w:hAnsi="MAC C Swiss" w:cs="Arial"/>
                <w:color w:val="000000"/>
                <w:sz w:val="18"/>
                <w:szCs w:val="16"/>
              </w:rPr>
              <w:t>146 902</w:t>
            </w:r>
          </w:p>
        </w:tc>
        <w:tc>
          <w:tcPr>
            <w:tcW w:w="1221" w:type="pct"/>
            <w:vAlign w:val="center"/>
          </w:tcPr>
          <w:p w:rsidR="00000000" w:rsidRDefault="007A1441" w:rsidP="007A1441">
            <w:pPr>
              <w:ind w:rightChars="458" w:right="31680"/>
              <w:jc w:val="right"/>
              <w:rPr>
                <w:rFonts w:ascii="MAC C Swiss" w:eastAsia="Arial Unicode MS" w:hAnsi="MAC C Swiss" w:cs="Arial"/>
                <w:color w:val="000000"/>
                <w:sz w:val="18"/>
                <w:szCs w:val="16"/>
              </w:rPr>
            </w:pPr>
            <w:r>
              <w:rPr>
                <w:rFonts w:ascii="MAC C Swiss" w:hAnsi="MAC C Swiss" w:cs="Arial"/>
                <w:color w:val="000000"/>
                <w:sz w:val="18"/>
                <w:szCs w:val="16"/>
              </w:rPr>
              <w:t>75 027</w:t>
            </w:r>
          </w:p>
        </w:tc>
        <w:tc>
          <w:tcPr>
            <w:tcW w:w="1221" w:type="pct"/>
            <w:vAlign w:val="center"/>
          </w:tcPr>
          <w:p w:rsidR="00000000" w:rsidRDefault="007A1441" w:rsidP="007A1441">
            <w:pPr>
              <w:ind w:rightChars="458" w:right="31680"/>
              <w:jc w:val="right"/>
              <w:rPr>
                <w:rFonts w:ascii="MAC C Swiss" w:eastAsia="Arial Unicode MS" w:hAnsi="MAC C Swiss" w:cs="Arial"/>
                <w:color w:val="000000"/>
                <w:sz w:val="18"/>
                <w:szCs w:val="16"/>
              </w:rPr>
            </w:pPr>
            <w:r>
              <w:rPr>
                <w:rFonts w:ascii="MAC C Swiss" w:hAnsi="MAC C Swiss" w:cs="Arial"/>
                <w:color w:val="000000"/>
                <w:sz w:val="18"/>
                <w:szCs w:val="16"/>
              </w:rPr>
              <w:t>71 875</w:t>
            </w:r>
          </w:p>
        </w:tc>
      </w:tr>
      <w:tr w:rsidR="00000000">
        <w:trPr>
          <w:trHeight w:val="315"/>
        </w:trPr>
        <w:tc>
          <w:tcPr>
            <w:tcW w:w="1336" w:type="pct"/>
            <w:vAlign w:val="center"/>
          </w:tcPr>
          <w:p w:rsidR="00000000" w:rsidRDefault="007A1441">
            <w:pPr>
              <w:rPr>
                <w:rFonts w:ascii="MAC C Swiss" w:eastAsia="Arial Unicode MS" w:hAnsi="MAC C Swiss" w:cs="Arial"/>
                <w:color w:val="000000"/>
                <w:sz w:val="18"/>
                <w:szCs w:val="16"/>
              </w:rPr>
            </w:pPr>
            <w:r>
              <w:rPr>
                <w:rFonts w:ascii="MAC C Swiss" w:hAnsi="MAC C Swiss" w:cs="Arial"/>
                <w:color w:val="000000"/>
                <w:sz w:val="18"/>
                <w:szCs w:val="16"/>
              </w:rPr>
              <w:t>45-49</w:t>
            </w:r>
          </w:p>
        </w:tc>
        <w:tc>
          <w:tcPr>
            <w:tcW w:w="1221" w:type="pct"/>
            <w:vAlign w:val="center"/>
          </w:tcPr>
          <w:p w:rsidR="00000000" w:rsidRDefault="007A1441" w:rsidP="007A1441">
            <w:pPr>
              <w:ind w:rightChars="458" w:right="31680"/>
              <w:jc w:val="right"/>
              <w:rPr>
                <w:rFonts w:ascii="MAC C Swiss" w:eastAsia="Arial Unicode MS" w:hAnsi="MAC C Swiss" w:cs="Arial"/>
                <w:color w:val="000000"/>
                <w:sz w:val="18"/>
                <w:szCs w:val="16"/>
              </w:rPr>
            </w:pPr>
            <w:r>
              <w:rPr>
                <w:rFonts w:ascii="MAC C Swiss" w:hAnsi="MAC C Swiss" w:cs="Arial"/>
                <w:color w:val="000000"/>
                <w:sz w:val="18"/>
                <w:szCs w:val="16"/>
              </w:rPr>
              <w:t>142 688</w:t>
            </w:r>
          </w:p>
        </w:tc>
        <w:tc>
          <w:tcPr>
            <w:tcW w:w="1221" w:type="pct"/>
            <w:vAlign w:val="center"/>
          </w:tcPr>
          <w:p w:rsidR="00000000" w:rsidRDefault="007A1441" w:rsidP="007A1441">
            <w:pPr>
              <w:ind w:rightChars="458" w:right="31680"/>
              <w:jc w:val="right"/>
              <w:rPr>
                <w:rFonts w:ascii="MAC C Swiss" w:eastAsia="Arial Unicode MS" w:hAnsi="MAC C Swiss" w:cs="Arial"/>
                <w:color w:val="000000"/>
                <w:sz w:val="18"/>
                <w:szCs w:val="16"/>
              </w:rPr>
            </w:pPr>
            <w:r>
              <w:rPr>
                <w:rFonts w:ascii="MAC C Swiss" w:hAnsi="MAC C Swiss" w:cs="Arial"/>
                <w:color w:val="000000"/>
                <w:sz w:val="18"/>
                <w:szCs w:val="16"/>
              </w:rPr>
              <w:t>72 940</w:t>
            </w:r>
          </w:p>
        </w:tc>
        <w:tc>
          <w:tcPr>
            <w:tcW w:w="1221" w:type="pct"/>
            <w:vAlign w:val="center"/>
          </w:tcPr>
          <w:p w:rsidR="00000000" w:rsidRDefault="007A1441" w:rsidP="007A1441">
            <w:pPr>
              <w:ind w:rightChars="458" w:right="31680"/>
              <w:jc w:val="right"/>
              <w:rPr>
                <w:rFonts w:ascii="MAC C Swiss" w:eastAsia="Arial Unicode MS" w:hAnsi="MAC C Swiss" w:cs="Arial"/>
                <w:color w:val="000000"/>
                <w:sz w:val="18"/>
                <w:szCs w:val="16"/>
              </w:rPr>
            </w:pPr>
            <w:r>
              <w:rPr>
                <w:rFonts w:ascii="MAC C Swiss" w:hAnsi="MAC C Swiss" w:cs="Arial"/>
                <w:color w:val="000000"/>
                <w:sz w:val="18"/>
                <w:szCs w:val="16"/>
              </w:rPr>
              <w:t>69 748</w:t>
            </w:r>
          </w:p>
        </w:tc>
      </w:tr>
      <w:tr w:rsidR="00000000">
        <w:trPr>
          <w:trHeight w:val="315"/>
        </w:trPr>
        <w:tc>
          <w:tcPr>
            <w:tcW w:w="1336" w:type="pct"/>
            <w:vAlign w:val="center"/>
          </w:tcPr>
          <w:p w:rsidR="00000000" w:rsidRDefault="007A1441">
            <w:pPr>
              <w:rPr>
                <w:rFonts w:ascii="MAC C Swiss" w:eastAsia="Arial Unicode MS" w:hAnsi="MAC C Swiss" w:cs="Arial"/>
                <w:color w:val="000000"/>
                <w:sz w:val="18"/>
                <w:szCs w:val="16"/>
              </w:rPr>
            </w:pPr>
            <w:r>
              <w:rPr>
                <w:rFonts w:ascii="MAC C Swiss" w:hAnsi="MAC C Swiss" w:cs="Arial"/>
                <w:color w:val="000000"/>
                <w:sz w:val="18"/>
                <w:szCs w:val="16"/>
              </w:rPr>
              <w:t>50-54</w:t>
            </w:r>
          </w:p>
        </w:tc>
        <w:tc>
          <w:tcPr>
            <w:tcW w:w="1221" w:type="pct"/>
            <w:vAlign w:val="center"/>
          </w:tcPr>
          <w:p w:rsidR="00000000" w:rsidRDefault="007A1441" w:rsidP="007A1441">
            <w:pPr>
              <w:ind w:rightChars="458" w:right="31680"/>
              <w:jc w:val="right"/>
              <w:rPr>
                <w:rFonts w:ascii="MAC C Swiss" w:eastAsia="Arial Unicode MS" w:hAnsi="MAC C Swiss" w:cs="Arial"/>
                <w:color w:val="000000"/>
                <w:sz w:val="18"/>
                <w:szCs w:val="16"/>
              </w:rPr>
            </w:pPr>
            <w:r>
              <w:rPr>
                <w:rFonts w:ascii="MAC C Swiss" w:hAnsi="MAC C Swiss" w:cs="Arial"/>
                <w:color w:val="000000"/>
                <w:sz w:val="18"/>
                <w:szCs w:val="16"/>
              </w:rPr>
              <w:t>127 760</w:t>
            </w:r>
          </w:p>
        </w:tc>
        <w:tc>
          <w:tcPr>
            <w:tcW w:w="1221" w:type="pct"/>
            <w:vAlign w:val="center"/>
          </w:tcPr>
          <w:p w:rsidR="00000000" w:rsidRDefault="007A1441" w:rsidP="007A1441">
            <w:pPr>
              <w:ind w:rightChars="458" w:right="31680"/>
              <w:jc w:val="right"/>
              <w:rPr>
                <w:rFonts w:ascii="MAC C Swiss" w:eastAsia="Arial Unicode MS" w:hAnsi="MAC C Swiss" w:cs="Arial"/>
                <w:color w:val="000000"/>
                <w:sz w:val="18"/>
                <w:szCs w:val="16"/>
              </w:rPr>
            </w:pPr>
            <w:r>
              <w:rPr>
                <w:rFonts w:ascii="MAC C Swiss" w:hAnsi="MAC C Swiss" w:cs="Arial"/>
                <w:color w:val="000000"/>
                <w:sz w:val="18"/>
                <w:szCs w:val="16"/>
              </w:rPr>
              <w:t>63 202</w:t>
            </w:r>
          </w:p>
        </w:tc>
        <w:tc>
          <w:tcPr>
            <w:tcW w:w="1221" w:type="pct"/>
            <w:vAlign w:val="center"/>
          </w:tcPr>
          <w:p w:rsidR="00000000" w:rsidRDefault="007A1441" w:rsidP="007A1441">
            <w:pPr>
              <w:ind w:rightChars="458" w:right="31680"/>
              <w:jc w:val="right"/>
              <w:rPr>
                <w:rFonts w:ascii="MAC C Swiss" w:eastAsia="Arial Unicode MS" w:hAnsi="MAC C Swiss" w:cs="Arial"/>
                <w:color w:val="000000"/>
                <w:sz w:val="18"/>
                <w:szCs w:val="16"/>
              </w:rPr>
            </w:pPr>
            <w:r>
              <w:rPr>
                <w:rFonts w:ascii="MAC C Swiss" w:hAnsi="MAC C Swiss" w:cs="Arial"/>
                <w:color w:val="000000"/>
                <w:sz w:val="18"/>
                <w:szCs w:val="16"/>
              </w:rPr>
              <w:t>64 558</w:t>
            </w:r>
          </w:p>
        </w:tc>
      </w:tr>
      <w:tr w:rsidR="00000000">
        <w:trPr>
          <w:trHeight w:val="315"/>
        </w:trPr>
        <w:tc>
          <w:tcPr>
            <w:tcW w:w="1336" w:type="pct"/>
            <w:vAlign w:val="center"/>
          </w:tcPr>
          <w:p w:rsidR="00000000" w:rsidRDefault="007A1441">
            <w:pPr>
              <w:rPr>
                <w:rFonts w:ascii="MAC C Swiss" w:eastAsia="Arial Unicode MS" w:hAnsi="MAC C Swiss" w:cs="Arial"/>
                <w:color w:val="000000"/>
                <w:sz w:val="18"/>
                <w:szCs w:val="16"/>
              </w:rPr>
            </w:pPr>
            <w:r>
              <w:rPr>
                <w:rFonts w:ascii="MAC C Swiss" w:hAnsi="MAC C Swiss" w:cs="Arial"/>
                <w:color w:val="000000"/>
                <w:sz w:val="18"/>
                <w:szCs w:val="16"/>
              </w:rPr>
              <w:t>55-59</w:t>
            </w:r>
          </w:p>
        </w:tc>
        <w:tc>
          <w:tcPr>
            <w:tcW w:w="1221" w:type="pct"/>
            <w:vAlign w:val="center"/>
          </w:tcPr>
          <w:p w:rsidR="00000000" w:rsidRDefault="007A1441" w:rsidP="007A1441">
            <w:pPr>
              <w:ind w:rightChars="458" w:right="31680"/>
              <w:jc w:val="right"/>
              <w:rPr>
                <w:rFonts w:ascii="MAC C Swiss" w:eastAsia="Arial Unicode MS" w:hAnsi="MAC C Swiss" w:cs="Arial"/>
                <w:color w:val="000000"/>
                <w:sz w:val="18"/>
                <w:szCs w:val="16"/>
              </w:rPr>
            </w:pPr>
            <w:r>
              <w:rPr>
                <w:rFonts w:ascii="MAC C Swiss" w:hAnsi="MAC C Swiss" w:cs="Arial"/>
                <w:color w:val="000000"/>
                <w:sz w:val="18"/>
                <w:szCs w:val="16"/>
              </w:rPr>
              <w:t>95 234</w:t>
            </w:r>
          </w:p>
        </w:tc>
        <w:tc>
          <w:tcPr>
            <w:tcW w:w="1221" w:type="pct"/>
            <w:vAlign w:val="center"/>
          </w:tcPr>
          <w:p w:rsidR="00000000" w:rsidRDefault="007A1441" w:rsidP="007A1441">
            <w:pPr>
              <w:ind w:rightChars="458" w:right="31680"/>
              <w:jc w:val="right"/>
              <w:rPr>
                <w:rFonts w:ascii="MAC C Swiss" w:eastAsia="Arial Unicode MS" w:hAnsi="MAC C Swiss" w:cs="Arial"/>
                <w:color w:val="000000"/>
                <w:sz w:val="18"/>
                <w:szCs w:val="16"/>
              </w:rPr>
            </w:pPr>
            <w:r>
              <w:rPr>
                <w:rFonts w:ascii="MAC C Swiss" w:hAnsi="MAC C Swiss" w:cs="Arial"/>
                <w:color w:val="000000"/>
                <w:sz w:val="18"/>
                <w:szCs w:val="16"/>
              </w:rPr>
              <w:t>46 406</w:t>
            </w:r>
          </w:p>
        </w:tc>
        <w:tc>
          <w:tcPr>
            <w:tcW w:w="1221" w:type="pct"/>
            <w:vAlign w:val="center"/>
          </w:tcPr>
          <w:p w:rsidR="00000000" w:rsidRDefault="007A1441" w:rsidP="007A1441">
            <w:pPr>
              <w:ind w:rightChars="458" w:right="31680"/>
              <w:jc w:val="right"/>
              <w:rPr>
                <w:rFonts w:ascii="MAC C Swiss" w:eastAsia="Arial Unicode MS" w:hAnsi="MAC C Swiss" w:cs="Arial"/>
                <w:color w:val="000000"/>
                <w:sz w:val="18"/>
                <w:szCs w:val="16"/>
              </w:rPr>
            </w:pPr>
            <w:r>
              <w:rPr>
                <w:rFonts w:ascii="MAC C Swiss" w:hAnsi="MAC C Swiss" w:cs="Arial"/>
                <w:color w:val="000000"/>
                <w:sz w:val="18"/>
                <w:szCs w:val="16"/>
              </w:rPr>
              <w:t>48 828</w:t>
            </w:r>
          </w:p>
        </w:tc>
      </w:tr>
      <w:tr w:rsidR="00000000">
        <w:trPr>
          <w:trHeight w:val="315"/>
        </w:trPr>
        <w:tc>
          <w:tcPr>
            <w:tcW w:w="1336" w:type="pct"/>
            <w:vAlign w:val="center"/>
          </w:tcPr>
          <w:p w:rsidR="00000000" w:rsidRDefault="007A1441">
            <w:pPr>
              <w:rPr>
                <w:rFonts w:ascii="MAC C Swiss" w:eastAsia="Arial Unicode MS" w:hAnsi="MAC C Swiss" w:cs="Arial"/>
                <w:color w:val="000000"/>
                <w:sz w:val="18"/>
                <w:szCs w:val="16"/>
              </w:rPr>
            </w:pPr>
            <w:r>
              <w:rPr>
                <w:rFonts w:ascii="MAC C Swiss" w:hAnsi="MAC C Swiss" w:cs="Arial"/>
                <w:color w:val="000000"/>
                <w:sz w:val="18"/>
                <w:szCs w:val="16"/>
              </w:rPr>
              <w:t>60-64</w:t>
            </w:r>
          </w:p>
        </w:tc>
        <w:tc>
          <w:tcPr>
            <w:tcW w:w="1221" w:type="pct"/>
            <w:vAlign w:val="center"/>
          </w:tcPr>
          <w:p w:rsidR="00000000" w:rsidRDefault="007A1441" w:rsidP="007A1441">
            <w:pPr>
              <w:ind w:rightChars="458" w:right="31680"/>
              <w:jc w:val="right"/>
              <w:rPr>
                <w:rFonts w:ascii="MAC C Swiss" w:eastAsia="Arial Unicode MS" w:hAnsi="MAC C Swiss" w:cs="Arial"/>
                <w:color w:val="000000"/>
                <w:sz w:val="18"/>
                <w:szCs w:val="16"/>
              </w:rPr>
            </w:pPr>
            <w:r>
              <w:rPr>
                <w:rFonts w:ascii="MAC C Swiss" w:hAnsi="MAC C Swiss" w:cs="Arial"/>
                <w:color w:val="000000"/>
                <w:sz w:val="18"/>
                <w:szCs w:val="16"/>
              </w:rPr>
              <w:t>89 822</w:t>
            </w:r>
          </w:p>
        </w:tc>
        <w:tc>
          <w:tcPr>
            <w:tcW w:w="1221" w:type="pct"/>
            <w:vAlign w:val="center"/>
          </w:tcPr>
          <w:p w:rsidR="00000000" w:rsidRDefault="007A1441" w:rsidP="007A1441">
            <w:pPr>
              <w:ind w:rightChars="458" w:right="31680"/>
              <w:jc w:val="right"/>
              <w:rPr>
                <w:rFonts w:ascii="MAC C Swiss" w:eastAsia="Arial Unicode MS" w:hAnsi="MAC C Swiss" w:cs="Arial"/>
                <w:color w:val="000000"/>
                <w:sz w:val="18"/>
                <w:szCs w:val="16"/>
              </w:rPr>
            </w:pPr>
            <w:r>
              <w:rPr>
                <w:rFonts w:ascii="MAC C Swiss" w:hAnsi="MAC C Swiss" w:cs="Arial"/>
                <w:color w:val="000000"/>
                <w:sz w:val="18"/>
                <w:szCs w:val="16"/>
              </w:rPr>
              <w:t>43 208</w:t>
            </w:r>
          </w:p>
        </w:tc>
        <w:tc>
          <w:tcPr>
            <w:tcW w:w="1221" w:type="pct"/>
            <w:vAlign w:val="center"/>
          </w:tcPr>
          <w:p w:rsidR="00000000" w:rsidRDefault="007A1441" w:rsidP="007A1441">
            <w:pPr>
              <w:ind w:rightChars="458" w:right="31680"/>
              <w:jc w:val="right"/>
              <w:rPr>
                <w:rFonts w:ascii="MAC C Swiss" w:eastAsia="Arial Unicode MS" w:hAnsi="MAC C Swiss" w:cs="Arial"/>
                <w:color w:val="000000"/>
                <w:sz w:val="18"/>
                <w:szCs w:val="16"/>
              </w:rPr>
            </w:pPr>
            <w:r>
              <w:rPr>
                <w:rFonts w:ascii="MAC C Swiss" w:hAnsi="MAC C Swiss" w:cs="Arial"/>
                <w:color w:val="000000"/>
                <w:sz w:val="18"/>
                <w:szCs w:val="16"/>
              </w:rPr>
              <w:t>46 614</w:t>
            </w:r>
          </w:p>
        </w:tc>
      </w:tr>
      <w:tr w:rsidR="00000000">
        <w:trPr>
          <w:trHeight w:val="315"/>
        </w:trPr>
        <w:tc>
          <w:tcPr>
            <w:tcW w:w="1336" w:type="pct"/>
            <w:vAlign w:val="center"/>
          </w:tcPr>
          <w:p w:rsidR="00000000" w:rsidRDefault="007A1441">
            <w:pPr>
              <w:rPr>
                <w:rFonts w:ascii="MAC C Swiss" w:eastAsia="Arial Unicode MS" w:hAnsi="MAC C Swiss" w:cs="Arial"/>
                <w:color w:val="000000"/>
                <w:sz w:val="18"/>
                <w:szCs w:val="16"/>
              </w:rPr>
            </w:pPr>
            <w:r>
              <w:rPr>
                <w:rFonts w:ascii="MAC C Swiss" w:hAnsi="MAC C Swiss" w:cs="Arial"/>
                <w:color w:val="000000"/>
                <w:sz w:val="18"/>
                <w:szCs w:val="16"/>
              </w:rPr>
              <w:t>65-69</w:t>
            </w:r>
          </w:p>
        </w:tc>
        <w:tc>
          <w:tcPr>
            <w:tcW w:w="1221" w:type="pct"/>
            <w:vAlign w:val="center"/>
          </w:tcPr>
          <w:p w:rsidR="00000000" w:rsidRDefault="007A1441" w:rsidP="007A1441">
            <w:pPr>
              <w:ind w:rightChars="458" w:right="31680"/>
              <w:jc w:val="right"/>
              <w:rPr>
                <w:rFonts w:ascii="MAC C Swiss" w:eastAsia="Arial Unicode MS" w:hAnsi="MAC C Swiss" w:cs="Arial"/>
                <w:color w:val="000000"/>
                <w:sz w:val="18"/>
                <w:szCs w:val="16"/>
              </w:rPr>
            </w:pPr>
            <w:r>
              <w:rPr>
                <w:rFonts w:ascii="MAC C Swiss" w:hAnsi="MAC C Swiss" w:cs="Arial"/>
                <w:color w:val="000000"/>
                <w:sz w:val="18"/>
                <w:szCs w:val="16"/>
              </w:rPr>
              <w:t>84 443</w:t>
            </w:r>
          </w:p>
        </w:tc>
        <w:tc>
          <w:tcPr>
            <w:tcW w:w="1221" w:type="pct"/>
            <w:vAlign w:val="center"/>
          </w:tcPr>
          <w:p w:rsidR="00000000" w:rsidRDefault="007A1441" w:rsidP="007A1441">
            <w:pPr>
              <w:ind w:rightChars="458" w:right="31680"/>
              <w:jc w:val="right"/>
              <w:rPr>
                <w:rFonts w:ascii="MAC C Swiss" w:eastAsia="Arial Unicode MS" w:hAnsi="MAC C Swiss" w:cs="Arial"/>
                <w:color w:val="000000"/>
                <w:sz w:val="18"/>
                <w:szCs w:val="16"/>
              </w:rPr>
            </w:pPr>
            <w:r>
              <w:rPr>
                <w:rFonts w:ascii="MAC C Swiss" w:hAnsi="MAC C Swiss" w:cs="Arial"/>
                <w:color w:val="000000"/>
                <w:sz w:val="18"/>
                <w:szCs w:val="16"/>
              </w:rPr>
              <w:t>39 770</w:t>
            </w:r>
          </w:p>
        </w:tc>
        <w:tc>
          <w:tcPr>
            <w:tcW w:w="1221" w:type="pct"/>
            <w:vAlign w:val="center"/>
          </w:tcPr>
          <w:p w:rsidR="00000000" w:rsidRDefault="007A1441" w:rsidP="007A1441">
            <w:pPr>
              <w:ind w:rightChars="458" w:right="31680"/>
              <w:jc w:val="right"/>
              <w:rPr>
                <w:rFonts w:ascii="MAC C Swiss" w:eastAsia="Arial Unicode MS" w:hAnsi="MAC C Swiss" w:cs="Arial"/>
                <w:color w:val="000000"/>
                <w:sz w:val="18"/>
                <w:szCs w:val="16"/>
              </w:rPr>
            </w:pPr>
            <w:r>
              <w:rPr>
                <w:rFonts w:ascii="MAC C Swiss" w:hAnsi="MAC C Swiss" w:cs="Arial"/>
                <w:color w:val="000000"/>
                <w:sz w:val="18"/>
                <w:szCs w:val="16"/>
              </w:rPr>
              <w:t>44 673</w:t>
            </w:r>
          </w:p>
        </w:tc>
      </w:tr>
      <w:tr w:rsidR="00000000">
        <w:trPr>
          <w:trHeight w:val="315"/>
        </w:trPr>
        <w:tc>
          <w:tcPr>
            <w:tcW w:w="1336" w:type="pct"/>
            <w:vAlign w:val="center"/>
          </w:tcPr>
          <w:p w:rsidR="00000000" w:rsidRDefault="007A1441">
            <w:pPr>
              <w:rPr>
                <w:rFonts w:ascii="MAC C Swiss" w:eastAsia="Arial Unicode MS" w:hAnsi="MAC C Swiss" w:cs="Arial"/>
                <w:color w:val="000000"/>
                <w:sz w:val="18"/>
                <w:szCs w:val="16"/>
              </w:rPr>
            </w:pPr>
            <w:r>
              <w:rPr>
                <w:rFonts w:ascii="MAC C Swiss" w:hAnsi="MAC C Swiss" w:cs="Arial"/>
                <w:color w:val="000000"/>
                <w:sz w:val="18"/>
                <w:szCs w:val="16"/>
              </w:rPr>
              <w:t>70-74</w:t>
            </w:r>
          </w:p>
        </w:tc>
        <w:tc>
          <w:tcPr>
            <w:tcW w:w="1221" w:type="pct"/>
            <w:vAlign w:val="center"/>
          </w:tcPr>
          <w:p w:rsidR="00000000" w:rsidRDefault="007A1441" w:rsidP="007A1441">
            <w:pPr>
              <w:ind w:rightChars="458" w:right="31680"/>
              <w:jc w:val="right"/>
              <w:rPr>
                <w:rFonts w:ascii="MAC C Swiss" w:eastAsia="Arial Unicode MS" w:hAnsi="MAC C Swiss" w:cs="Arial"/>
                <w:color w:val="000000"/>
                <w:sz w:val="18"/>
                <w:szCs w:val="16"/>
              </w:rPr>
            </w:pPr>
            <w:r>
              <w:rPr>
                <w:rFonts w:ascii="MAC C Swiss" w:hAnsi="MAC C Swiss" w:cs="Arial"/>
                <w:color w:val="000000"/>
                <w:sz w:val="18"/>
                <w:szCs w:val="16"/>
              </w:rPr>
              <w:t>61 969</w:t>
            </w:r>
          </w:p>
        </w:tc>
        <w:tc>
          <w:tcPr>
            <w:tcW w:w="1221" w:type="pct"/>
            <w:vAlign w:val="center"/>
          </w:tcPr>
          <w:p w:rsidR="00000000" w:rsidRDefault="007A1441" w:rsidP="007A1441">
            <w:pPr>
              <w:ind w:rightChars="458" w:right="31680"/>
              <w:jc w:val="right"/>
              <w:rPr>
                <w:rFonts w:ascii="MAC C Swiss" w:eastAsia="Arial Unicode MS" w:hAnsi="MAC C Swiss" w:cs="Arial"/>
                <w:color w:val="000000"/>
                <w:sz w:val="18"/>
                <w:szCs w:val="16"/>
              </w:rPr>
            </w:pPr>
            <w:r>
              <w:rPr>
                <w:rFonts w:ascii="MAC C Swiss" w:hAnsi="MAC C Swiss" w:cs="Arial"/>
                <w:color w:val="000000"/>
                <w:sz w:val="18"/>
                <w:szCs w:val="16"/>
              </w:rPr>
              <w:t>27 928</w:t>
            </w:r>
          </w:p>
        </w:tc>
        <w:tc>
          <w:tcPr>
            <w:tcW w:w="1221" w:type="pct"/>
            <w:vAlign w:val="center"/>
          </w:tcPr>
          <w:p w:rsidR="00000000" w:rsidRDefault="007A1441" w:rsidP="007A1441">
            <w:pPr>
              <w:ind w:rightChars="458" w:right="31680"/>
              <w:jc w:val="right"/>
              <w:rPr>
                <w:rFonts w:ascii="MAC C Swiss" w:eastAsia="Arial Unicode MS" w:hAnsi="MAC C Swiss" w:cs="Arial"/>
                <w:color w:val="000000"/>
                <w:sz w:val="18"/>
                <w:szCs w:val="16"/>
              </w:rPr>
            </w:pPr>
            <w:r>
              <w:rPr>
                <w:rFonts w:ascii="MAC C Swiss" w:hAnsi="MAC C Swiss" w:cs="Arial"/>
                <w:color w:val="000000"/>
                <w:sz w:val="18"/>
                <w:szCs w:val="16"/>
              </w:rPr>
              <w:t>34</w:t>
            </w:r>
            <w:r>
              <w:rPr>
                <w:rFonts w:ascii="MAC C Swiss" w:hAnsi="MAC C Swiss" w:cs="Arial"/>
                <w:color w:val="000000"/>
                <w:sz w:val="18"/>
                <w:szCs w:val="16"/>
              </w:rPr>
              <w:t xml:space="preserve"> 041</w:t>
            </w:r>
          </w:p>
        </w:tc>
      </w:tr>
      <w:tr w:rsidR="00000000">
        <w:trPr>
          <w:trHeight w:val="315"/>
        </w:trPr>
        <w:tc>
          <w:tcPr>
            <w:tcW w:w="1336" w:type="pct"/>
            <w:vAlign w:val="center"/>
          </w:tcPr>
          <w:p w:rsidR="00000000" w:rsidRDefault="007A1441">
            <w:pPr>
              <w:rPr>
                <w:rFonts w:ascii="MAC C Swiss" w:eastAsia="Arial Unicode MS" w:hAnsi="MAC C Swiss" w:cs="Arial"/>
                <w:color w:val="000000"/>
                <w:sz w:val="18"/>
                <w:szCs w:val="16"/>
              </w:rPr>
            </w:pPr>
            <w:r>
              <w:rPr>
                <w:rFonts w:ascii="MAC C Swiss" w:hAnsi="MAC C Swiss" w:cs="Arial"/>
                <w:color w:val="000000"/>
                <w:sz w:val="18"/>
                <w:szCs w:val="16"/>
              </w:rPr>
              <w:t>75-79</w:t>
            </w:r>
          </w:p>
        </w:tc>
        <w:tc>
          <w:tcPr>
            <w:tcW w:w="1221" w:type="pct"/>
            <w:vAlign w:val="center"/>
          </w:tcPr>
          <w:p w:rsidR="00000000" w:rsidRDefault="007A1441" w:rsidP="007A1441">
            <w:pPr>
              <w:ind w:rightChars="458" w:right="31680"/>
              <w:jc w:val="right"/>
              <w:rPr>
                <w:rFonts w:ascii="MAC C Swiss" w:eastAsia="Arial Unicode MS" w:hAnsi="MAC C Swiss" w:cs="Arial"/>
                <w:color w:val="000000"/>
                <w:sz w:val="18"/>
                <w:szCs w:val="16"/>
              </w:rPr>
            </w:pPr>
            <w:r>
              <w:rPr>
                <w:rFonts w:ascii="MAC C Swiss" w:hAnsi="MAC C Swiss" w:cs="Arial"/>
                <w:color w:val="000000"/>
                <w:sz w:val="18"/>
                <w:szCs w:val="16"/>
              </w:rPr>
              <w:t>40 384</w:t>
            </w:r>
          </w:p>
        </w:tc>
        <w:tc>
          <w:tcPr>
            <w:tcW w:w="1221" w:type="pct"/>
            <w:vAlign w:val="center"/>
          </w:tcPr>
          <w:p w:rsidR="00000000" w:rsidRDefault="007A1441" w:rsidP="007A1441">
            <w:pPr>
              <w:ind w:rightChars="458" w:right="31680"/>
              <w:jc w:val="right"/>
              <w:rPr>
                <w:rFonts w:ascii="MAC C Swiss" w:eastAsia="Arial Unicode MS" w:hAnsi="MAC C Swiss" w:cs="Arial"/>
                <w:color w:val="000000"/>
                <w:sz w:val="18"/>
                <w:szCs w:val="16"/>
              </w:rPr>
            </w:pPr>
            <w:r>
              <w:rPr>
                <w:rFonts w:ascii="MAC C Swiss" w:hAnsi="MAC C Swiss" w:cs="Arial"/>
                <w:color w:val="000000"/>
                <w:sz w:val="18"/>
                <w:szCs w:val="16"/>
              </w:rPr>
              <w:t>17 255</w:t>
            </w:r>
          </w:p>
        </w:tc>
        <w:tc>
          <w:tcPr>
            <w:tcW w:w="1221" w:type="pct"/>
            <w:vAlign w:val="center"/>
          </w:tcPr>
          <w:p w:rsidR="00000000" w:rsidRDefault="007A1441" w:rsidP="007A1441">
            <w:pPr>
              <w:ind w:rightChars="458" w:right="31680"/>
              <w:jc w:val="right"/>
              <w:rPr>
                <w:rFonts w:ascii="MAC C Swiss" w:eastAsia="Arial Unicode MS" w:hAnsi="MAC C Swiss" w:cs="Arial"/>
                <w:color w:val="000000"/>
                <w:sz w:val="18"/>
                <w:szCs w:val="16"/>
              </w:rPr>
            </w:pPr>
            <w:r>
              <w:rPr>
                <w:rFonts w:ascii="MAC C Swiss" w:hAnsi="MAC C Swiss" w:cs="Arial"/>
                <w:color w:val="000000"/>
                <w:sz w:val="18"/>
                <w:szCs w:val="16"/>
              </w:rPr>
              <w:t>23 129</w:t>
            </w:r>
          </w:p>
        </w:tc>
      </w:tr>
      <w:tr w:rsidR="00000000">
        <w:trPr>
          <w:trHeight w:val="315"/>
        </w:trPr>
        <w:tc>
          <w:tcPr>
            <w:tcW w:w="1336" w:type="pct"/>
            <w:vAlign w:val="center"/>
          </w:tcPr>
          <w:p w:rsidR="00000000" w:rsidRDefault="007A1441">
            <w:pPr>
              <w:rPr>
                <w:rFonts w:ascii="MAC C Swiss" w:eastAsia="Arial Unicode MS" w:hAnsi="MAC C Swiss" w:cs="Arial"/>
                <w:color w:val="000000"/>
                <w:sz w:val="18"/>
                <w:szCs w:val="16"/>
              </w:rPr>
            </w:pPr>
            <w:r>
              <w:rPr>
                <w:rFonts w:ascii="MAC C Swiss" w:hAnsi="MAC C Swiss" w:cs="Arial"/>
                <w:color w:val="000000"/>
                <w:sz w:val="18"/>
                <w:szCs w:val="16"/>
              </w:rPr>
              <w:t>80-84</w:t>
            </w:r>
          </w:p>
        </w:tc>
        <w:tc>
          <w:tcPr>
            <w:tcW w:w="1221" w:type="pct"/>
            <w:vAlign w:val="center"/>
          </w:tcPr>
          <w:p w:rsidR="00000000" w:rsidRDefault="007A1441" w:rsidP="007A1441">
            <w:pPr>
              <w:ind w:rightChars="458" w:right="31680"/>
              <w:jc w:val="right"/>
              <w:rPr>
                <w:rFonts w:ascii="MAC C Swiss" w:eastAsia="Arial Unicode MS" w:hAnsi="MAC C Swiss" w:cs="Arial"/>
                <w:color w:val="000000"/>
                <w:sz w:val="18"/>
                <w:szCs w:val="16"/>
              </w:rPr>
            </w:pPr>
            <w:r>
              <w:rPr>
                <w:rFonts w:ascii="MAC C Swiss" w:hAnsi="MAC C Swiss" w:cs="Arial"/>
                <w:color w:val="000000"/>
                <w:sz w:val="18"/>
                <w:szCs w:val="16"/>
              </w:rPr>
              <w:t>18 975</w:t>
            </w:r>
          </w:p>
        </w:tc>
        <w:tc>
          <w:tcPr>
            <w:tcW w:w="1221" w:type="pct"/>
            <w:vAlign w:val="center"/>
          </w:tcPr>
          <w:p w:rsidR="00000000" w:rsidRDefault="007A1441" w:rsidP="007A1441">
            <w:pPr>
              <w:ind w:rightChars="458" w:right="31680"/>
              <w:jc w:val="right"/>
              <w:rPr>
                <w:rFonts w:ascii="MAC C Swiss" w:eastAsia="Arial Unicode MS" w:hAnsi="MAC C Swiss" w:cs="Arial"/>
                <w:color w:val="000000"/>
                <w:sz w:val="18"/>
                <w:szCs w:val="16"/>
              </w:rPr>
            </w:pPr>
            <w:r>
              <w:rPr>
                <w:rFonts w:ascii="MAC C Swiss" w:hAnsi="MAC C Swiss" w:cs="Arial"/>
                <w:color w:val="000000"/>
                <w:sz w:val="18"/>
                <w:szCs w:val="16"/>
              </w:rPr>
              <w:t>8 095</w:t>
            </w:r>
          </w:p>
        </w:tc>
        <w:tc>
          <w:tcPr>
            <w:tcW w:w="1221" w:type="pct"/>
            <w:vAlign w:val="center"/>
          </w:tcPr>
          <w:p w:rsidR="00000000" w:rsidRDefault="007A1441" w:rsidP="007A1441">
            <w:pPr>
              <w:ind w:rightChars="458" w:right="31680"/>
              <w:jc w:val="right"/>
              <w:rPr>
                <w:rFonts w:ascii="MAC C Swiss" w:eastAsia="Arial Unicode MS" w:hAnsi="MAC C Swiss" w:cs="Arial"/>
                <w:color w:val="000000"/>
                <w:sz w:val="18"/>
                <w:szCs w:val="16"/>
              </w:rPr>
            </w:pPr>
            <w:r>
              <w:rPr>
                <w:rFonts w:ascii="MAC C Swiss" w:hAnsi="MAC C Swiss" w:cs="Arial"/>
                <w:color w:val="000000"/>
                <w:sz w:val="18"/>
                <w:szCs w:val="16"/>
              </w:rPr>
              <w:t>10 880</w:t>
            </w:r>
          </w:p>
        </w:tc>
      </w:tr>
      <w:tr w:rsidR="00000000">
        <w:trPr>
          <w:trHeight w:val="315"/>
        </w:trPr>
        <w:tc>
          <w:tcPr>
            <w:tcW w:w="1336" w:type="pct"/>
            <w:vAlign w:val="center"/>
          </w:tcPr>
          <w:p w:rsidR="00000000" w:rsidRDefault="007A1441">
            <w:pPr>
              <w:rPr>
                <w:rFonts w:ascii="Arial" w:eastAsia="Arial Unicode MS" w:hAnsi="Arial" w:cs="Arial"/>
                <w:color w:val="000000"/>
                <w:sz w:val="18"/>
                <w:szCs w:val="16"/>
              </w:rPr>
            </w:pPr>
            <w:r>
              <w:rPr>
                <w:rFonts w:ascii="Arial" w:hAnsi="Arial" w:cs="Arial"/>
                <w:color w:val="000000"/>
                <w:sz w:val="18"/>
                <w:szCs w:val="16"/>
              </w:rPr>
              <w:t xml:space="preserve">95 </w:t>
            </w:r>
            <w:r>
              <w:rPr>
                <w:rFonts w:ascii="SimSun" w:hAnsi="SimSun" w:cs="Arial" w:hint="eastAsia"/>
                <w:color w:val="000000"/>
                <w:sz w:val="18"/>
                <w:szCs w:val="16"/>
              </w:rPr>
              <w:t>和</w:t>
            </w:r>
            <w:r>
              <w:rPr>
                <w:rFonts w:ascii="Arial" w:hAnsi="Arial" w:cs="Arial"/>
                <w:color w:val="000000"/>
                <w:sz w:val="18"/>
                <w:szCs w:val="16"/>
              </w:rPr>
              <w:t>95</w:t>
            </w:r>
            <w:r>
              <w:rPr>
                <w:rFonts w:ascii="SimSun" w:hAnsi="SimSun" w:cs="Arial" w:hint="eastAsia"/>
                <w:color w:val="000000"/>
                <w:sz w:val="18"/>
                <w:szCs w:val="16"/>
              </w:rPr>
              <w:t>以上</w:t>
            </w:r>
          </w:p>
        </w:tc>
        <w:tc>
          <w:tcPr>
            <w:tcW w:w="1221" w:type="pct"/>
            <w:vAlign w:val="center"/>
          </w:tcPr>
          <w:p w:rsidR="00000000" w:rsidRDefault="007A1441" w:rsidP="007A1441">
            <w:pPr>
              <w:ind w:rightChars="458" w:right="31680"/>
              <w:jc w:val="right"/>
              <w:rPr>
                <w:rFonts w:ascii="MAC C Swiss" w:eastAsia="Arial Unicode MS" w:hAnsi="MAC C Swiss" w:cs="Arial"/>
                <w:color w:val="000000"/>
                <w:sz w:val="18"/>
                <w:szCs w:val="16"/>
              </w:rPr>
            </w:pPr>
            <w:r>
              <w:rPr>
                <w:rFonts w:ascii="MAC C Swiss" w:hAnsi="MAC C Swiss" w:cs="Arial"/>
                <w:color w:val="000000"/>
                <w:sz w:val="18"/>
                <w:szCs w:val="16"/>
              </w:rPr>
              <w:t>7 941</w:t>
            </w:r>
          </w:p>
        </w:tc>
        <w:tc>
          <w:tcPr>
            <w:tcW w:w="1221" w:type="pct"/>
            <w:vAlign w:val="center"/>
          </w:tcPr>
          <w:p w:rsidR="00000000" w:rsidRDefault="007A1441" w:rsidP="007A1441">
            <w:pPr>
              <w:ind w:rightChars="458" w:right="31680"/>
              <w:jc w:val="right"/>
              <w:rPr>
                <w:rFonts w:ascii="MAC C Swiss" w:eastAsia="Arial Unicode MS" w:hAnsi="MAC C Swiss" w:cs="Arial"/>
                <w:color w:val="000000"/>
                <w:sz w:val="18"/>
                <w:szCs w:val="16"/>
              </w:rPr>
            </w:pPr>
            <w:r>
              <w:rPr>
                <w:rFonts w:ascii="MAC C Swiss" w:hAnsi="MAC C Swiss" w:cs="Arial"/>
                <w:color w:val="000000"/>
                <w:sz w:val="18"/>
                <w:szCs w:val="16"/>
              </w:rPr>
              <w:t>3 380</w:t>
            </w:r>
          </w:p>
        </w:tc>
        <w:tc>
          <w:tcPr>
            <w:tcW w:w="1221" w:type="pct"/>
            <w:vAlign w:val="center"/>
          </w:tcPr>
          <w:p w:rsidR="00000000" w:rsidRDefault="007A1441" w:rsidP="007A1441">
            <w:pPr>
              <w:ind w:rightChars="458" w:right="31680"/>
              <w:jc w:val="right"/>
              <w:rPr>
                <w:rFonts w:ascii="MAC C Swiss" w:eastAsia="Arial Unicode MS" w:hAnsi="MAC C Swiss" w:cs="Arial"/>
                <w:color w:val="000000"/>
                <w:sz w:val="18"/>
                <w:szCs w:val="16"/>
              </w:rPr>
            </w:pPr>
            <w:r>
              <w:rPr>
                <w:rFonts w:ascii="MAC C Swiss" w:hAnsi="MAC C Swiss" w:cs="Arial"/>
                <w:color w:val="000000"/>
                <w:sz w:val="18"/>
                <w:szCs w:val="16"/>
              </w:rPr>
              <w:t>4 561</w:t>
            </w:r>
          </w:p>
        </w:tc>
      </w:tr>
      <w:tr w:rsidR="00000000">
        <w:trPr>
          <w:trHeight w:val="315"/>
        </w:trPr>
        <w:tc>
          <w:tcPr>
            <w:tcW w:w="1336" w:type="pct"/>
            <w:vAlign w:val="center"/>
          </w:tcPr>
          <w:p w:rsidR="00000000" w:rsidRDefault="007A1441">
            <w:pPr>
              <w:rPr>
                <w:rFonts w:ascii="SimSun" w:hAnsi="SimSun" w:cs="Arial"/>
                <w:color w:val="000000"/>
                <w:sz w:val="18"/>
                <w:szCs w:val="16"/>
              </w:rPr>
            </w:pPr>
            <w:r>
              <w:rPr>
                <w:rFonts w:ascii="SimSun" w:hAnsi="SimSun" w:cs="Arial" w:hint="eastAsia"/>
                <w:color w:val="000000"/>
                <w:sz w:val="18"/>
                <w:szCs w:val="16"/>
              </w:rPr>
              <w:t>不详</w:t>
            </w:r>
          </w:p>
        </w:tc>
        <w:tc>
          <w:tcPr>
            <w:tcW w:w="1221" w:type="pct"/>
            <w:vAlign w:val="center"/>
          </w:tcPr>
          <w:p w:rsidR="00000000" w:rsidRDefault="007A1441" w:rsidP="007A1441">
            <w:pPr>
              <w:ind w:rightChars="458" w:right="31680"/>
              <w:jc w:val="right"/>
              <w:rPr>
                <w:rFonts w:ascii="MAC C Swiss" w:eastAsia="Arial Unicode MS" w:hAnsi="MAC C Swiss" w:cs="Arial"/>
                <w:color w:val="000000"/>
                <w:sz w:val="18"/>
                <w:szCs w:val="16"/>
              </w:rPr>
            </w:pPr>
            <w:r>
              <w:rPr>
                <w:rFonts w:ascii="MAC C Swiss" w:hAnsi="MAC C Swiss" w:cs="Arial"/>
                <w:color w:val="000000"/>
                <w:sz w:val="18"/>
                <w:szCs w:val="16"/>
              </w:rPr>
              <w:t>1 203</w:t>
            </w:r>
          </w:p>
        </w:tc>
        <w:tc>
          <w:tcPr>
            <w:tcW w:w="1221" w:type="pct"/>
            <w:vAlign w:val="center"/>
          </w:tcPr>
          <w:p w:rsidR="00000000" w:rsidRDefault="007A1441" w:rsidP="007A1441">
            <w:pPr>
              <w:ind w:rightChars="458" w:right="31680"/>
              <w:jc w:val="right"/>
              <w:rPr>
                <w:rFonts w:ascii="MAC C Swiss" w:eastAsia="Arial Unicode MS" w:hAnsi="MAC C Swiss" w:cs="Arial"/>
                <w:color w:val="000000"/>
                <w:sz w:val="18"/>
                <w:szCs w:val="16"/>
              </w:rPr>
            </w:pPr>
            <w:r>
              <w:rPr>
                <w:rFonts w:ascii="MAC C Swiss" w:hAnsi="MAC C Swiss" w:cs="Arial"/>
                <w:color w:val="000000"/>
                <w:sz w:val="18"/>
                <w:szCs w:val="16"/>
              </w:rPr>
              <w:t xml:space="preserve"> 324</w:t>
            </w:r>
          </w:p>
        </w:tc>
        <w:tc>
          <w:tcPr>
            <w:tcW w:w="1221" w:type="pct"/>
            <w:vAlign w:val="center"/>
          </w:tcPr>
          <w:p w:rsidR="00000000" w:rsidRDefault="007A1441" w:rsidP="007A1441">
            <w:pPr>
              <w:ind w:rightChars="458" w:right="31680"/>
              <w:jc w:val="right"/>
              <w:rPr>
                <w:rFonts w:ascii="MAC C Swiss" w:eastAsia="Arial Unicode MS" w:hAnsi="MAC C Swiss" w:cs="Arial"/>
                <w:color w:val="000000"/>
                <w:sz w:val="18"/>
                <w:szCs w:val="16"/>
              </w:rPr>
            </w:pPr>
            <w:r>
              <w:rPr>
                <w:rFonts w:ascii="MAC C Swiss" w:hAnsi="MAC C Swiss" w:cs="Arial"/>
                <w:color w:val="000000"/>
                <w:sz w:val="18"/>
                <w:szCs w:val="16"/>
              </w:rPr>
              <w:t>879</w:t>
            </w:r>
          </w:p>
        </w:tc>
      </w:tr>
    </w:tbl>
    <w:p w:rsidR="00000000" w:rsidRDefault="007A1441">
      <w:pPr>
        <w:spacing w:after="240" w:line="360" w:lineRule="exact"/>
        <w:jc w:val="left"/>
        <w:rPr>
          <w:rFonts w:ascii="SimHei" w:eastAsia="SimHei" w:hAnsi="SimSun" w:cs="Arial"/>
          <w:color w:val="FF0000"/>
          <w:szCs w:val="18"/>
        </w:rPr>
      </w:pPr>
    </w:p>
    <w:p w:rsidR="00000000" w:rsidRDefault="007A1441">
      <w:pPr>
        <w:spacing w:after="240" w:line="360" w:lineRule="exact"/>
        <w:jc w:val="left"/>
        <w:rPr>
          <w:rFonts w:ascii="SimHei" w:eastAsia="SimHei" w:hAnsi="SimSun" w:cs="Arial"/>
          <w:color w:val="FF0000"/>
          <w:szCs w:val="18"/>
        </w:rPr>
      </w:pPr>
      <w:r>
        <w:rPr>
          <w:rFonts w:ascii="SimHei" w:eastAsia="SimHei" w:hAnsi="SimSun" w:cs="Arial" w:hint="eastAsia"/>
          <w:color w:val="FF0000"/>
          <w:szCs w:val="18"/>
        </w:rPr>
        <w:t>按基本年龄段和性别分类，马其顿共和国的人口</w:t>
      </w:r>
    </w:p>
    <w:tbl>
      <w:tblPr>
        <w:tblW w:w="4997"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638"/>
        <w:gridCol w:w="2406"/>
        <w:gridCol w:w="2406"/>
        <w:gridCol w:w="2404"/>
      </w:tblGrid>
      <w:tr w:rsidR="00000000">
        <w:trPr>
          <w:trHeight w:val="375"/>
        </w:trPr>
        <w:tc>
          <w:tcPr>
            <w:tcW w:w="1338" w:type="pct"/>
            <w:noWrap/>
            <w:vAlign w:val="center"/>
          </w:tcPr>
          <w:p w:rsidR="00000000" w:rsidRDefault="007A1441">
            <w:pPr>
              <w:jc w:val="center"/>
              <w:rPr>
                <w:rFonts w:ascii="SimHei" w:eastAsia="SimHei" w:hAnsi="SimSun" w:cs="Arial"/>
                <w:color w:val="FF0000"/>
                <w:sz w:val="18"/>
                <w:szCs w:val="16"/>
              </w:rPr>
            </w:pPr>
            <w:r>
              <w:rPr>
                <w:rFonts w:ascii="SimHei" w:eastAsia="SimHei" w:hAnsi="SimSun" w:cs="Arial" w:hint="eastAsia"/>
                <w:color w:val="FF0000"/>
                <w:sz w:val="18"/>
                <w:szCs w:val="16"/>
              </w:rPr>
              <w:t>年龄</w:t>
            </w:r>
          </w:p>
        </w:tc>
        <w:tc>
          <w:tcPr>
            <w:tcW w:w="1221" w:type="pct"/>
            <w:noWrap/>
            <w:vAlign w:val="center"/>
          </w:tcPr>
          <w:p w:rsidR="00000000" w:rsidRDefault="007A1441">
            <w:pPr>
              <w:jc w:val="center"/>
              <w:rPr>
                <w:rFonts w:ascii="SimHei" w:eastAsia="SimHei" w:hAnsi="SimSun" w:cs="Arial"/>
                <w:color w:val="FF0000"/>
                <w:sz w:val="18"/>
                <w:szCs w:val="16"/>
              </w:rPr>
            </w:pPr>
            <w:r>
              <w:rPr>
                <w:rFonts w:ascii="SimHei" w:eastAsia="SimHei" w:hAnsi="SimSun" w:cs="Arial" w:hint="eastAsia"/>
                <w:color w:val="FF0000"/>
                <w:sz w:val="18"/>
                <w:szCs w:val="16"/>
              </w:rPr>
              <w:t>总数</w:t>
            </w:r>
          </w:p>
        </w:tc>
        <w:tc>
          <w:tcPr>
            <w:tcW w:w="1221" w:type="pct"/>
            <w:noWrap/>
            <w:vAlign w:val="center"/>
          </w:tcPr>
          <w:p w:rsidR="00000000" w:rsidRDefault="007A1441">
            <w:pPr>
              <w:jc w:val="center"/>
              <w:rPr>
                <w:rFonts w:ascii="SimHei" w:eastAsia="SimHei" w:hAnsi="SimSun" w:cs="Arial"/>
                <w:color w:val="FF0000"/>
                <w:sz w:val="18"/>
                <w:szCs w:val="16"/>
              </w:rPr>
            </w:pPr>
            <w:r>
              <w:rPr>
                <w:rFonts w:ascii="SimHei" w:eastAsia="SimHei" w:hAnsi="SimSun" w:cs="Arial" w:hint="eastAsia"/>
                <w:color w:val="FF0000"/>
                <w:sz w:val="18"/>
                <w:szCs w:val="16"/>
              </w:rPr>
              <w:t>男子</w:t>
            </w:r>
          </w:p>
        </w:tc>
        <w:tc>
          <w:tcPr>
            <w:tcW w:w="1221" w:type="pct"/>
            <w:noWrap/>
            <w:vAlign w:val="center"/>
          </w:tcPr>
          <w:p w:rsidR="00000000" w:rsidRDefault="007A1441">
            <w:pPr>
              <w:jc w:val="center"/>
              <w:rPr>
                <w:rFonts w:ascii="SimHei" w:eastAsia="SimHei" w:hAnsi="SimSun" w:cs="Arial"/>
                <w:color w:val="FF0000"/>
                <w:sz w:val="18"/>
                <w:szCs w:val="16"/>
              </w:rPr>
            </w:pPr>
            <w:r>
              <w:rPr>
                <w:rFonts w:ascii="SimHei" w:eastAsia="SimHei" w:hAnsi="SimSun" w:cs="Arial" w:hint="eastAsia"/>
                <w:color w:val="FF0000"/>
                <w:sz w:val="18"/>
                <w:szCs w:val="16"/>
              </w:rPr>
              <w:t>妇女</w:t>
            </w:r>
          </w:p>
        </w:tc>
      </w:tr>
      <w:tr w:rsidR="00000000">
        <w:trPr>
          <w:trHeight w:val="315"/>
        </w:trPr>
        <w:tc>
          <w:tcPr>
            <w:tcW w:w="1338" w:type="pct"/>
            <w:vAlign w:val="center"/>
          </w:tcPr>
          <w:p w:rsidR="00000000" w:rsidRDefault="007A1441">
            <w:pPr>
              <w:spacing w:line="300" w:lineRule="atLeast"/>
              <w:rPr>
                <w:rFonts w:ascii="SimHei" w:eastAsia="SimHei" w:hAnsi="SimSun" w:cs="Arial"/>
                <w:color w:val="FF0000"/>
                <w:sz w:val="18"/>
                <w:szCs w:val="16"/>
              </w:rPr>
            </w:pPr>
            <w:r>
              <w:rPr>
                <w:rFonts w:ascii="SimHei" w:eastAsia="SimHei" w:hAnsi="SimSun" w:cs="Arial" w:hint="eastAsia"/>
                <w:color w:val="FF0000"/>
                <w:sz w:val="18"/>
                <w:szCs w:val="16"/>
              </w:rPr>
              <w:t>总数</w:t>
            </w:r>
          </w:p>
        </w:tc>
        <w:tc>
          <w:tcPr>
            <w:tcW w:w="1221" w:type="pct"/>
            <w:vAlign w:val="center"/>
          </w:tcPr>
          <w:p w:rsidR="00000000" w:rsidRDefault="007A1441" w:rsidP="007A1441">
            <w:pPr>
              <w:spacing w:line="300" w:lineRule="atLeast"/>
              <w:ind w:rightChars="458" w:right="31680"/>
              <w:jc w:val="right"/>
              <w:rPr>
                <w:rFonts w:ascii="SimHei" w:eastAsia="Arial Unicode MS" w:hAnsi="MAC C Swiss" w:cs="Arial"/>
                <w:color w:val="FF0000"/>
                <w:sz w:val="18"/>
                <w:szCs w:val="16"/>
              </w:rPr>
            </w:pPr>
            <w:r>
              <w:rPr>
                <w:rFonts w:ascii="SimHei" w:hAnsi="MAC C Swiss" w:cs="Arial"/>
                <w:color w:val="FF0000"/>
                <w:sz w:val="18"/>
                <w:szCs w:val="16"/>
              </w:rPr>
              <w:t>2 022 547</w:t>
            </w:r>
          </w:p>
        </w:tc>
        <w:tc>
          <w:tcPr>
            <w:tcW w:w="1221" w:type="pct"/>
            <w:vAlign w:val="center"/>
          </w:tcPr>
          <w:p w:rsidR="00000000" w:rsidRDefault="007A1441" w:rsidP="007A1441">
            <w:pPr>
              <w:spacing w:line="300" w:lineRule="atLeast"/>
              <w:ind w:rightChars="458" w:right="31680"/>
              <w:jc w:val="right"/>
              <w:rPr>
                <w:rFonts w:ascii="SimHei" w:eastAsia="Arial Unicode MS" w:hAnsi="MAC C Swiss" w:cs="Arial"/>
                <w:color w:val="FF0000"/>
                <w:sz w:val="18"/>
                <w:szCs w:val="16"/>
              </w:rPr>
            </w:pPr>
            <w:r>
              <w:rPr>
                <w:rFonts w:ascii="SimHei" w:hAnsi="MAC C Swiss" w:cs="Arial"/>
                <w:color w:val="FF0000"/>
                <w:sz w:val="18"/>
                <w:szCs w:val="16"/>
              </w:rPr>
              <w:t>1 015 377</w:t>
            </w:r>
          </w:p>
        </w:tc>
        <w:tc>
          <w:tcPr>
            <w:tcW w:w="1221" w:type="pct"/>
            <w:vAlign w:val="center"/>
          </w:tcPr>
          <w:p w:rsidR="00000000" w:rsidRDefault="007A1441" w:rsidP="007A1441">
            <w:pPr>
              <w:spacing w:line="300" w:lineRule="atLeast"/>
              <w:ind w:rightChars="458" w:right="31680"/>
              <w:jc w:val="right"/>
              <w:rPr>
                <w:rFonts w:ascii="SimHei" w:eastAsia="Arial Unicode MS" w:hAnsi="MAC C Swiss" w:cs="Arial"/>
                <w:color w:val="FF0000"/>
                <w:sz w:val="18"/>
                <w:szCs w:val="16"/>
              </w:rPr>
            </w:pPr>
            <w:r>
              <w:rPr>
                <w:rFonts w:ascii="SimHei" w:hAnsi="MAC C Swiss" w:cs="Arial"/>
                <w:color w:val="FF0000"/>
                <w:sz w:val="18"/>
                <w:szCs w:val="16"/>
              </w:rPr>
              <w:t>1 007 170</w:t>
            </w:r>
          </w:p>
        </w:tc>
      </w:tr>
      <w:tr w:rsidR="00000000">
        <w:trPr>
          <w:trHeight w:val="315"/>
        </w:trPr>
        <w:tc>
          <w:tcPr>
            <w:tcW w:w="1338" w:type="pct"/>
            <w:noWrap/>
            <w:vAlign w:val="center"/>
          </w:tcPr>
          <w:p w:rsidR="00000000" w:rsidRDefault="007A1441">
            <w:pPr>
              <w:spacing w:line="300" w:lineRule="atLeast"/>
              <w:rPr>
                <w:rFonts w:ascii="MAC C Swiss" w:eastAsia="Arial Unicode MS" w:hAnsi="MAC C Swiss" w:cs="Arial"/>
                <w:sz w:val="18"/>
                <w:szCs w:val="16"/>
              </w:rPr>
            </w:pPr>
            <w:r>
              <w:rPr>
                <w:rFonts w:ascii="MAC C Swiss" w:hAnsi="MAC C Swiss" w:cs="Arial"/>
                <w:sz w:val="18"/>
                <w:szCs w:val="16"/>
              </w:rPr>
              <w:t>0-14</w:t>
            </w:r>
          </w:p>
        </w:tc>
        <w:tc>
          <w:tcPr>
            <w:tcW w:w="1221" w:type="pct"/>
            <w:noWrap/>
            <w:vAlign w:val="center"/>
          </w:tcPr>
          <w:p w:rsidR="00000000" w:rsidRDefault="007A1441" w:rsidP="007A1441">
            <w:pPr>
              <w:spacing w:line="300" w:lineRule="atLeast"/>
              <w:ind w:rightChars="458" w:right="31680"/>
              <w:jc w:val="right"/>
              <w:rPr>
                <w:rFonts w:ascii="MAC C Swiss" w:eastAsia="Arial Unicode MS" w:hAnsi="MAC C Swiss" w:cs="Arial"/>
                <w:sz w:val="18"/>
                <w:szCs w:val="16"/>
              </w:rPr>
            </w:pPr>
            <w:r>
              <w:rPr>
                <w:rFonts w:ascii="MAC C Swiss" w:hAnsi="MAC C Swiss" w:cs="Arial"/>
                <w:sz w:val="18"/>
                <w:szCs w:val="16"/>
              </w:rPr>
              <w:t>426 280</w:t>
            </w:r>
          </w:p>
        </w:tc>
        <w:tc>
          <w:tcPr>
            <w:tcW w:w="1221" w:type="pct"/>
            <w:noWrap/>
            <w:vAlign w:val="center"/>
          </w:tcPr>
          <w:p w:rsidR="00000000" w:rsidRDefault="007A1441" w:rsidP="007A1441">
            <w:pPr>
              <w:spacing w:line="300" w:lineRule="atLeast"/>
              <w:ind w:rightChars="458" w:right="31680"/>
              <w:jc w:val="right"/>
              <w:rPr>
                <w:rFonts w:ascii="MAC C Swiss" w:eastAsia="Arial Unicode MS" w:hAnsi="MAC C Swiss" w:cs="Arial"/>
                <w:sz w:val="18"/>
                <w:szCs w:val="16"/>
              </w:rPr>
            </w:pPr>
            <w:r>
              <w:rPr>
                <w:rFonts w:ascii="MAC C Swiss" w:hAnsi="MAC C Swiss" w:cs="Arial"/>
                <w:sz w:val="18"/>
                <w:szCs w:val="16"/>
              </w:rPr>
              <w:t>219 628</w:t>
            </w:r>
          </w:p>
        </w:tc>
        <w:tc>
          <w:tcPr>
            <w:tcW w:w="1221" w:type="pct"/>
            <w:noWrap/>
            <w:vAlign w:val="center"/>
          </w:tcPr>
          <w:p w:rsidR="00000000" w:rsidRDefault="007A1441" w:rsidP="007A1441">
            <w:pPr>
              <w:spacing w:line="300" w:lineRule="atLeast"/>
              <w:ind w:rightChars="458" w:right="31680"/>
              <w:jc w:val="right"/>
              <w:rPr>
                <w:rFonts w:ascii="MAC C Swiss" w:eastAsia="Arial Unicode MS" w:hAnsi="MAC C Swiss" w:cs="Arial"/>
                <w:sz w:val="18"/>
                <w:szCs w:val="16"/>
              </w:rPr>
            </w:pPr>
            <w:r>
              <w:rPr>
                <w:rFonts w:ascii="MAC C Swiss" w:hAnsi="MAC C Swiss" w:cs="Arial"/>
                <w:sz w:val="18"/>
                <w:szCs w:val="16"/>
              </w:rPr>
              <w:t>206 652</w:t>
            </w:r>
          </w:p>
        </w:tc>
      </w:tr>
      <w:tr w:rsidR="00000000">
        <w:trPr>
          <w:trHeight w:val="315"/>
        </w:trPr>
        <w:tc>
          <w:tcPr>
            <w:tcW w:w="1338" w:type="pct"/>
            <w:noWrap/>
            <w:vAlign w:val="center"/>
          </w:tcPr>
          <w:p w:rsidR="00000000" w:rsidRDefault="007A1441">
            <w:pPr>
              <w:spacing w:line="300" w:lineRule="atLeast"/>
              <w:rPr>
                <w:rFonts w:ascii="MAC C Swiss" w:eastAsia="Arial Unicode MS" w:hAnsi="MAC C Swiss" w:cs="Arial"/>
                <w:sz w:val="18"/>
                <w:szCs w:val="16"/>
              </w:rPr>
            </w:pPr>
            <w:r>
              <w:rPr>
                <w:rFonts w:ascii="MAC C Swiss" w:hAnsi="MAC C Swiss" w:cs="Arial"/>
                <w:sz w:val="18"/>
                <w:szCs w:val="16"/>
              </w:rPr>
              <w:t>15-64</w:t>
            </w:r>
          </w:p>
        </w:tc>
        <w:tc>
          <w:tcPr>
            <w:tcW w:w="1221" w:type="pct"/>
            <w:noWrap/>
            <w:vAlign w:val="center"/>
          </w:tcPr>
          <w:p w:rsidR="00000000" w:rsidRDefault="007A1441" w:rsidP="007A1441">
            <w:pPr>
              <w:spacing w:line="300" w:lineRule="atLeast"/>
              <w:ind w:rightChars="458" w:right="31680"/>
              <w:jc w:val="right"/>
              <w:rPr>
                <w:rFonts w:ascii="MAC C Swiss" w:eastAsia="Arial Unicode MS" w:hAnsi="MAC C Swiss" w:cs="Arial"/>
                <w:sz w:val="18"/>
                <w:szCs w:val="16"/>
              </w:rPr>
            </w:pPr>
            <w:r>
              <w:rPr>
                <w:rFonts w:ascii="MAC C Swiss" w:hAnsi="MAC C Swiss" w:cs="Arial"/>
                <w:sz w:val="18"/>
                <w:szCs w:val="16"/>
              </w:rPr>
              <w:t>1 381 352</w:t>
            </w:r>
          </w:p>
        </w:tc>
        <w:tc>
          <w:tcPr>
            <w:tcW w:w="1221" w:type="pct"/>
            <w:noWrap/>
            <w:vAlign w:val="center"/>
          </w:tcPr>
          <w:p w:rsidR="00000000" w:rsidRDefault="007A1441" w:rsidP="007A1441">
            <w:pPr>
              <w:spacing w:line="300" w:lineRule="atLeast"/>
              <w:ind w:rightChars="458" w:right="31680"/>
              <w:jc w:val="right"/>
              <w:rPr>
                <w:rFonts w:ascii="MAC C Swiss" w:eastAsia="Arial Unicode MS" w:hAnsi="MAC C Swiss" w:cs="Arial"/>
                <w:sz w:val="18"/>
                <w:szCs w:val="16"/>
              </w:rPr>
            </w:pPr>
            <w:r>
              <w:rPr>
                <w:rFonts w:ascii="MAC C Swiss" w:hAnsi="MAC C Swiss" w:cs="Arial"/>
                <w:sz w:val="18"/>
                <w:szCs w:val="16"/>
              </w:rPr>
              <w:t>698 997</w:t>
            </w:r>
          </w:p>
        </w:tc>
        <w:tc>
          <w:tcPr>
            <w:tcW w:w="1221" w:type="pct"/>
            <w:noWrap/>
            <w:vAlign w:val="center"/>
          </w:tcPr>
          <w:p w:rsidR="00000000" w:rsidRDefault="007A1441" w:rsidP="007A1441">
            <w:pPr>
              <w:spacing w:line="300" w:lineRule="atLeast"/>
              <w:ind w:rightChars="458" w:right="31680"/>
              <w:jc w:val="right"/>
              <w:rPr>
                <w:rFonts w:ascii="MAC C Swiss" w:eastAsia="Arial Unicode MS" w:hAnsi="MAC C Swiss" w:cs="Arial"/>
                <w:sz w:val="18"/>
                <w:szCs w:val="16"/>
              </w:rPr>
            </w:pPr>
            <w:r>
              <w:rPr>
                <w:rFonts w:ascii="MAC C Swiss" w:hAnsi="MAC C Swiss" w:cs="Arial"/>
                <w:sz w:val="18"/>
                <w:szCs w:val="16"/>
              </w:rPr>
              <w:t>682 355</w:t>
            </w:r>
          </w:p>
        </w:tc>
      </w:tr>
      <w:tr w:rsidR="00000000">
        <w:trPr>
          <w:trHeight w:val="315"/>
        </w:trPr>
        <w:tc>
          <w:tcPr>
            <w:tcW w:w="1338" w:type="pct"/>
            <w:noWrap/>
            <w:vAlign w:val="center"/>
          </w:tcPr>
          <w:p w:rsidR="00000000" w:rsidRDefault="007A1441">
            <w:pPr>
              <w:spacing w:line="300" w:lineRule="atLeast"/>
              <w:rPr>
                <w:rFonts w:ascii="MAC C Swiss" w:eastAsia="Arial Unicode MS" w:hAnsi="MAC C Swiss" w:cs="Arial"/>
                <w:sz w:val="18"/>
                <w:szCs w:val="16"/>
              </w:rPr>
            </w:pPr>
            <w:r>
              <w:rPr>
                <w:rFonts w:ascii="MAC C Swiss" w:hAnsi="MAC C Swiss" w:cs="Arial"/>
                <w:sz w:val="18"/>
                <w:szCs w:val="16"/>
              </w:rPr>
              <w:t>65+</w:t>
            </w:r>
          </w:p>
        </w:tc>
        <w:tc>
          <w:tcPr>
            <w:tcW w:w="1221" w:type="pct"/>
            <w:noWrap/>
            <w:vAlign w:val="center"/>
          </w:tcPr>
          <w:p w:rsidR="00000000" w:rsidRDefault="007A1441" w:rsidP="007A1441">
            <w:pPr>
              <w:spacing w:line="300" w:lineRule="atLeast"/>
              <w:ind w:rightChars="458" w:right="31680"/>
              <w:jc w:val="right"/>
              <w:rPr>
                <w:rFonts w:ascii="MAC C Swiss" w:eastAsia="Arial Unicode MS" w:hAnsi="MAC C Swiss" w:cs="Arial"/>
                <w:sz w:val="18"/>
                <w:szCs w:val="16"/>
              </w:rPr>
            </w:pPr>
            <w:r>
              <w:rPr>
                <w:rFonts w:ascii="MAC C Swiss" w:hAnsi="MAC C Swiss" w:cs="Arial"/>
                <w:sz w:val="18"/>
                <w:szCs w:val="16"/>
              </w:rPr>
              <w:t>213 712</w:t>
            </w:r>
          </w:p>
        </w:tc>
        <w:tc>
          <w:tcPr>
            <w:tcW w:w="1221" w:type="pct"/>
            <w:noWrap/>
            <w:vAlign w:val="center"/>
          </w:tcPr>
          <w:p w:rsidR="00000000" w:rsidRDefault="007A1441" w:rsidP="007A1441">
            <w:pPr>
              <w:spacing w:line="300" w:lineRule="atLeast"/>
              <w:ind w:rightChars="458" w:right="31680"/>
              <w:jc w:val="right"/>
              <w:rPr>
                <w:rFonts w:ascii="MAC C Swiss" w:eastAsia="Arial Unicode MS" w:hAnsi="MAC C Swiss" w:cs="Arial"/>
                <w:sz w:val="18"/>
                <w:szCs w:val="16"/>
              </w:rPr>
            </w:pPr>
            <w:r>
              <w:rPr>
                <w:rFonts w:ascii="MAC C Swiss" w:hAnsi="MAC C Swiss" w:cs="Arial"/>
                <w:sz w:val="18"/>
                <w:szCs w:val="16"/>
              </w:rPr>
              <w:t>96 428</w:t>
            </w:r>
          </w:p>
        </w:tc>
        <w:tc>
          <w:tcPr>
            <w:tcW w:w="1221" w:type="pct"/>
            <w:noWrap/>
            <w:vAlign w:val="center"/>
          </w:tcPr>
          <w:p w:rsidR="00000000" w:rsidRDefault="007A1441" w:rsidP="007A1441">
            <w:pPr>
              <w:spacing w:line="300" w:lineRule="atLeast"/>
              <w:ind w:rightChars="458" w:right="31680"/>
              <w:jc w:val="right"/>
              <w:rPr>
                <w:rFonts w:ascii="MAC C Swiss" w:eastAsia="Arial Unicode MS" w:hAnsi="MAC C Swiss" w:cs="Arial"/>
                <w:sz w:val="18"/>
                <w:szCs w:val="16"/>
              </w:rPr>
            </w:pPr>
            <w:r>
              <w:rPr>
                <w:rFonts w:ascii="MAC C Swiss" w:hAnsi="MAC C Swiss" w:cs="Arial"/>
                <w:sz w:val="18"/>
                <w:szCs w:val="16"/>
              </w:rPr>
              <w:t>117 284</w:t>
            </w:r>
          </w:p>
        </w:tc>
      </w:tr>
      <w:tr w:rsidR="00000000">
        <w:trPr>
          <w:trHeight w:val="315"/>
        </w:trPr>
        <w:tc>
          <w:tcPr>
            <w:tcW w:w="1338" w:type="pct"/>
            <w:vAlign w:val="center"/>
          </w:tcPr>
          <w:p w:rsidR="00000000" w:rsidRDefault="007A1441">
            <w:pPr>
              <w:spacing w:line="300" w:lineRule="atLeast"/>
              <w:rPr>
                <w:rFonts w:ascii="SimSun" w:hAnsi="SimSun" w:cs="Arial"/>
                <w:color w:val="000000"/>
                <w:sz w:val="18"/>
                <w:szCs w:val="16"/>
              </w:rPr>
            </w:pPr>
            <w:r>
              <w:rPr>
                <w:rFonts w:ascii="SimSun" w:hAnsi="SimSun" w:cs="Arial" w:hint="eastAsia"/>
                <w:color w:val="000000"/>
                <w:sz w:val="18"/>
                <w:szCs w:val="16"/>
              </w:rPr>
              <w:t>不详</w:t>
            </w:r>
          </w:p>
        </w:tc>
        <w:tc>
          <w:tcPr>
            <w:tcW w:w="1221" w:type="pct"/>
            <w:vAlign w:val="center"/>
          </w:tcPr>
          <w:p w:rsidR="00000000" w:rsidRDefault="007A1441" w:rsidP="007A1441">
            <w:pPr>
              <w:spacing w:line="300" w:lineRule="atLeast"/>
              <w:ind w:rightChars="458" w:right="31680"/>
              <w:jc w:val="right"/>
              <w:rPr>
                <w:rFonts w:ascii="MAC C Swiss" w:eastAsia="Arial Unicode MS" w:hAnsi="MAC C Swiss" w:cs="Arial"/>
                <w:color w:val="000000"/>
                <w:sz w:val="18"/>
                <w:szCs w:val="16"/>
              </w:rPr>
            </w:pPr>
            <w:r>
              <w:rPr>
                <w:rFonts w:ascii="MAC C Swiss" w:hAnsi="MAC C Swiss" w:cs="Arial"/>
                <w:color w:val="000000"/>
                <w:sz w:val="18"/>
                <w:szCs w:val="16"/>
              </w:rPr>
              <w:t>1 203</w:t>
            </w:r>
          </w:p>
        </w:tc>
        <w:tc>
          <w:tcPr>
            <w:tcW w:w="1221" w:type="pct"/>
            <w:vAlign w:val="center"/>
          </w:tcPr>
          <w:p w:rsidR="00000000" w:rsidRDefault="007A1441" w:rsidP="007A1441">
            <w:pPr>
              <w:spacing w:line="300" w:lineRule="atLeast"/>
              <w:ind w:rightChars="458" w:right="31680"/>
              <w:jc w:val="right"/>
              <w:rPr>
                <w:rFonts w:ascii="MAC C Swiss" w:eastAsia="Arial Unicode MS" w:hAnsi="MAC C Swiss" w:cs="Arial"/>
                <w:color w:val="000000"/>
                <w:sz w:val="18"/>
                <w:szCs w:val="16"/>
              </w:rPr>
            </w:pPr>
            <w:r>
              <w:rPr>
                <w:rFonts w:ascii="MAC C Swiss" w:hAnsi="MAC C Swiss" w:cs="Arial"/>
                <w:color w:val="000000"/>
                <w:sz w:val="18"/>
                <w:szCs w:val="16"/>
              </w:rPr>
              <w:t>324</w:t>
            </w:r>
          </w:p>
        </w:tc>
        <w:tc>
          <w:tcPr>
            <w:tcW w:w="1221" w:type="pct"/>
            <w:vAlign w:val="center"/>
          </w:tcPr>
          <w:p w:rsidR="00000000" w:rsidRDefault="007A1441" w:rsidP="007A1441">
            <w:pPr>
              <w:spacing w:line="300" w:lineRule="atLeast"/>
              <w:ind w:rightChars="458" w:right="31680"/>
              <w:jc w:val="right"/>
              <w:rPr>
                <w:rFonts w:ascii="MAC C Swiss" w:eastAsia="Arial Unicode MS" w:hAnsi="MAC C Swiss" w:cs="Arial"/>
                <w:color w:val="000000"/>
                <w:sz w:val="18"/>
                <w:szCs w:val="16"/>
              </w:rPr>
            </w:pPr>
            <w:r>
              <w:rPr>
                <w:rFonts w:ascii="MAC C Swiss" w:hAnsi="MAC C Swiss" w:cs="Arial"/>
                <w:color w:val="000000"/>
                <w:sz w:val="18"/>
                <w:szCs w:val="16"/>
              </w:rPr>
              <w:t>879</w:t>
            </w:r>
          </w:p>
        </w:tc>
      </w:tr>
    </w:tbl>
    <w:p w:rsidR="00000000" w:rsidRDefault="007A1441">
      <w:pPr>
        <w:spacing w:beforeLines="50" w:before="120" w:after="120" w:line="360" w:lineRule="exact"/>
        <w:jc w:val="center"/>
        <w:rPr>
          <w:rFonts w:ascii="SimHei" w:eastAsia="SimHei" w:hAnsi="SimSun" w:cs="Arial"/>
          <w:color w:val="FF0000"/>
          <w:szCs w:val="18"/>
        </w:rPr>
      </w:pPr>
      <w:r>
        <w:rPr>
          <w:rFonts w:ascii="SimHei" w:eastAsia="SimHei" w:hAnsi="SimSun" w:cs="Arial" w:hint="eastAsia"/>
          <w:color w:val="FF0000"/>
          <w:szCs w:val="18"/>
        </w:rPr>
        <w:t>结构比</w:t>
      </w:r>
      <w:r>
        <w:rPr>
          <w:rFonts w:ascii="SimHei" w:eastAsia="SimHei" w:hAnsi="SimSun" w:cs="Arial"/>
          <w:color w:val="FF0000"/>
          <w:szCs w:val="1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644"/>
        <w:gridCol w:w="2406"/>
        <w:gridCol w:w="2406"/>
        <w:gridCol w:w="2404"/>
      </w:tblGrid>
      <w:tr w:rsidR="00000000">
        <w:trPr>
          <w:trHeight w:val="330"/>
        </w:trPr>
        <w:tc>
          <w:tcPr>
            <w:tcW w:w="1341" w:type="pct"/>
            <w:vAlign w:val="center"/>
          </w:tcPr>
          <w:p w:rsidR="00000000" w:rsidRDefault="007A1441">
            <w:pPr>
              <w:rPr>
                <w:rFonts w:ascii="SimHei" w:eastAsia="SimHei" w:hAnsi="SimSun" w:cs="Arial"/>
                <w:color w:val="000000"/>
                <w:sz w:val="18"/>
                <w:szCs w:val="16"/>
              </w:rPr>
            </w:pPr>
            <w:r>
              <w:rPr>
                <w:rFonts w:ascii="SimHei" w:eastAsia="SimHei" w:hAnsi="SimSun" w:cs="Arial" w:hint="eastAsia"/>
                <w:color w:val="000000"/>
                <w:sz w:val="18"/>
                <w:szCs w:val="16"/>
              </w:rPr>
              <w:t>总数</w:t>
            </w:r>
          </w:p>
        </w:tc>
        <w:tc>
          <w:tcPr>
            <w:tcW w:w="1220" w:type="pct"/>
            <w:noWrap/>
            <w:vAlign w:val="center"/>
          </w:tcPr>
          <w:p w:rsidR="00000000" w:rsidRDefault="007A1441">
            <w:pPr>
              <w:jc w:val="center"/>
              <w:rPr>
                <w:rFonts w:ascii="SimHei" w:eastAsia="Arial Unicode MS" w:hAnsi="MAC C Swiss" w:cs="Arial"/>
                <w:color w:val="FF0000"/>
                <w:sz w:val="18"/>
                <w:szCs w:val="16"/>
              </w:rPr>
            </w:pPr>
            <w:r>
              <w:rPr>
                <w:rFonts w:ascii="SimHei" w:hAnsi="MAC C Swiss" w:cs="Arial"/>
                <w:color w:val="FF0000"/>
                <w:sz w:val="18"/>
                <w:szCs w:val="16"/>
              </w:rPr>
              <w:t>100.00</w:t>
            </w:r>
          </w:p>
        </w:tc>
        <w:tc>
          <w:tcPr>
            <w:tcW w:w="1220" w:type="pct"/>
            <w:noWrap/>
            <w:vAlign w:val="center"/>
          </w:tcPr>
          <w:p w:rsidR="00000000" w:rsidRDefault="007A1441">
            <w:pPr>
              <w:jc w:val="center"/>
              <w:rPr>
                <w:rFonts w:ascii="SimHei" w:eastAsia="Arial Unicode MS" w:hAnsi="MAC C Swiss" w:cs="Arial"/>
                <w:color w:val="FF0000"/>
                <w:sz w:val="18"/>
                <w:szCs w:val="16"/>
              </w:rPr>
            </w:pPr>
            <w:r>
              <w:rPr>
                <w:rFonts w:ascii="SimHei" w:hAnsi="MAC C Swiss" w:cs="Arial"/>
                <w:color w:val="FF0000"/>
                <w:sz w:val="18"/>
                <w:szCs w:val="16"/>
              </w:rPr>
              <w:t>100.00</w:t>
            </w:r>
          </w:p>
        </w:tc>
        <w:tc>
          <w:tcPr>
            <w:tcW w:w="1219" w:type="pct"/>
            <w:noWrap/>
            <w:vAlign w:val="center"/>
          </w:tcPr>
          <w:p w:rsidR="00000000" w:rsidRDefault="007A1441">
            <w:pPr>
              <w:jc w:val="center"/>
              <w:rPr>
                <w:rFonts w:ascii="SimHei" w:eastAsia="Arial Unicode MS" w:hAnsi="MAC C Swiss" w:cs="Arial"/>
                <w:color w:val="FF0000"/>
                <w:sz w:val="18"/>
                <w:szCs w:val="16"/>
              </w:rPr>
            </w:pPr>
            <w:r>
              <w:rPr>
                <w:rFonts w:ascii="SimHei" w:hAnsi="MAC C Swiss" w:cs="Arial"/>
                <w:color w:val="FF0000"/>
                <w:sz w:val="18"/>
                <w:szCs w:val="16"/>
              </w:rPr>
              <w:t>100.00</w:t>
            </w:r>
          </w:p>
        </w:tc>
      </w:tr>
      <w:tr w:rsidR="00000000">
        <w:trPr>
          <w:trHeight w:val="330"/>
        </w:trPr>
        <w:tc>
          <w:tcPr>
            <w:tcW w:w="1341" w:type="pct"/>
            <w:noWrap/>
            <w:vAlign w:val="center"/>
          </w:tcPr>
          <w:p w:rsidR="00000000" w:rsidRDefault="007A1441">
            <w:pPr>
              <w:spacing w:line="300" w:lineRule="atLeast"/>
              <w:rPr>
                <w:rFonts w:ascii="MAC C Swiss" w:eastAsia="Arial Unicode MS" w:hAnsi="MAC C Swiss" w:cs="Arial"/>
                <w:sz w:val="18"/>
                <w:szCs w:val="16"/>
              </w:rPr>
            </w:pPr>
            <w:r>
              <w:rPr>
                <w:rFonts w:ascii="MAC C Swiss" w:hAnsi="MAC C Swiss" w:cs="Arial"/>
                <w:sz w:val="18"/>
                <w:szCs w:val="16"/>
              </w:rPr>
              <w:t>0-1</w:t>
            </w:r>
            <w:r>
              <w:rPr>
                <w:rFonts w:ascii="MAC C Swiss" w:hAnsi="MAC C Swiss" w:cs="Arial"/>
                <w:sz w:val="18"/>
                <w:szCs w:val="16"/>
              </w:rPr>
              <w:t>4</w:t>
            </w:r>
          </w:p>
        </w:tc>
        <w:tc>
          <w:tcPr>
            <w:tcW w:w="1220" w:type="pct"/>
            <w:noWrap/>
            <w:vAlign w:val="center"/>
          </w:tcPr>
          <w:p w:rsidR="00000000" w:rsidRDefault="007A1441" w:rsidP="007A1441">
            <w:pPr>
              <w:spacing w:line="300" w:lineRule="atLeast"/>
              <w:ind w:rightChars="459" w:right="31680"/>
              <w:jc w:val="right"/>
              <w:rPr>
                <w:rFonts w:ascii="MAC C Swiss" w:eastAsia="Arial Unicode MS" w:hAnsi="MAC C Swiss" w:cs="Arial"/>
                <w:sz w:val="18"/>
                <w:szCs w:val="16"/>
              </w:rPr>
            </w:pPr>
            <w:r>
              <w:rPr>
                <w:rFonts w:ascii="MAC C Swiss" w:hAnsi="MAC C Swiss" w:cs="Arial"/>
                <w:sz w:val="18"/>
                <w:szCs w:val="16"/>
              </w:rPr>
              <w:t>21.08</w:t>
            </w:r>
          </w:p>
        </w:tc>
        <w:tc>
          <w:tcPr>
            <w:tcW w:w="1220" w:type="pct"/>
            <w:noWrap/>
            <w:vAlign w:val="center"/>
          </w:tcPr>
          <w:p w:rsidR="00000000" w:rsidRDefault="007A1441" w:rsidP="007A1441">
            <w:pPr>
              <w:spacing w:line="300" w:lineRule="atLeast"/>
              <w:ind w:rightChars="459" w:right="31680"/>
              <w:jc w:val="right"/>
              <w:rPr>
                <w:rFonts w:ascii="MAC C Swiss" w:eastAsia="Arial Unicode MS" w:hAnsi="MAC C Swiss" w:cs="Arial"/>
                <w:sz w:val="18"/>
                <w:szCs w:val="16"/>
              </w:rPr>
            </w:pPr>
            <w:r>
              <w:rPr>
                <w:rFonts w:ascii="MAC C Swiss" w:hAnsi="MAC C Swiss" w:cs="Arial"/>
                <w:sz w:val="18"/>
                <w:szCs w:val="16"/>
              </w:rPr>
              <w:t>21.63</w:t>
            </w:r>
          </w:p>
        </w:tc>
        <w:tc>
          <w:tcPr>
            <w:tcW w:w="1219" w:type="pct"/>
            <w:noWrap/>
            <w:vAlign w:val="center"/>
          </w:tcPr>
          <w:p w:rsidR="00000000" w:rsidRDefault="007A1441" w:rsidP="007A1441">
            <w:pPr>
              <w:spacing w:line="300" w:lineRule="atLeast"/>
              <w:ind w:rightChars="459" w:right="31680"/>
              <w:jc w:val="right"/>
              <w:rPr>
                <w:rFonts w:ascii="MAC C Swiss" w:eastAsia="Arial Unicode MS" w:hAnsi="MAC C Swiss" w:cs="Arial"/>
                <w:sz w:val="18"/>
                <w:szCs w:val="16"/>
              </w:rPr>
            </w:pPr>
            <w:r>
              <w:rPr>
                <w:rFonts w:ascii="MAC C Swiss" w:hAnsi="MAC C Swiss" w:cs="Arial"/>
                <w:sz w:val="18"/>
                <w:szCs w:val="16"/>
              </w:rPr>
              <w:t>20.52</w:t>
            </w:r>
          </w:p>
        </w:tc>
      </w:tr>
      <w:tr w:rsidR="00000000">
        <w:trPr>
          <w:trHeight w:val="330"/>
        </w:trPr>
        <w:tc>
          <w:tcPr>
            <w:tcW w:w="1341" w:type="pct"/>
            <w:noWrap/>
            <w:vAlign w:val="center"/>
          </w:tcPr>
          <w:p w:rsidR="00000000" w:rsidRDefault="007A1441">
            <w:pPr>
              <w:spacing w:line="300" w:lineRule="atLeast"/>
              <w:rPr>
                <w:rFonts w:ascii="MAC C Swiss" w:eastAsia="Arial Unicode MS" w:hAnsi="MAC C Swiss" w:cs="Arial"/>
                <w:sz w:val="18"/>
                <w:szCs w:val="16"/>
              </w:rPr>
            </w:pPr>
            <w:r>
              <w:rPr>
                <w:rFonts w:ascii="MAC C Swiss" w:hAnsi="MAC C Swiss" w:cs="Arial"/>
                <w:sz w:val="18"/>
                <w:szCs w:val="16"/>
              </w:rPr>
              <w:t>15-64</w:t>
            </w:r>
          </w:p>
        </w:tc>
        <w:tc>
          <w:tcPr>
            <w:tcW w:w="1220" w:type="pct"/>
            <w:noWrap/>
            <w:vAlign w:val="center"/>
          </w:tcPr>
          <w:p w:rsidR="00000000" w:rsidRDefault="007A1441" w:rsidP="007A1441">
            <w:pPr>
              <w:spacing w:line="300" w:lineRule="atLeast"/>
              <w:ind w:rightChars="459" w:right="31680"/>
              <w:jc w:val="right"/>
              <w:rPr>
                <w:rFonts w:ascii="MAC C Swiss" w:eastAsia="Arial Unicode MS" w:hAnsi="MAC C Swiss" w:cs="Arial"/>
                <w:sz w:val="18"/>
                <w:szCs w:val="16"/>
              </w:rPr>
            </w:pPr>
            <w:r>
              <w:rPr>
                <w:rFonts w:ascii="MAC C Swiss" w:hAnsi="MAC C Swiss" w:cs="Arial"/>
                <w:sz w:val="18"/>
                <w:szCs w:val="16"/>
              </w:rPr>
              <w:t>68.3</w:t>
            </w:r>
          </w:p>
        </w:tc>
        <w:tc>
          <w:tcPr>
            <w:tcW w:w="1220" w:type="pct"/>
            <w:noWrap/>
            <w:vAlign w:val="center"/>
          </w:tcPr>
          <w:p w:rsidR="00000000" w:rsidRDefault="007A1441" w:rsidP="007A1441">
            <w:pPr>
              <w:spacing w:line="300" w:lineRule="atLeast"/>
              <w:ind w:rightChars="459" w:right="31680"/>
              <w:jc w:val="right"/>
              <w:rPr>
                <w:rFonts w:ascii="MAC C Swiss" w:eastAsia="Arial Unicode MS" w:hAnsi="MAC C Swiss" w:cs="Arial"/>
                <w:sz w:val="18"/>
                <w:szCs w:val="16"/>
              </w:rPr>
            </w:pPr>
            <w:r>
              <w:rPr>
                <w:rFonts w:ascii="MAC C Swiss" w:hAnsi="MAC C Swiss" w:cs="Arial"/>
                <w:sz w:val="18"/>
                <w:szCs w:val="16"/>
              </w:rPr>
              <w:t>68.84</w:t>
            </w:r>
          </w:p>
        </w:tc>
        <w:tc>
          <w:tcPr>
            <w:tcW w:w="1219" w:type="pct"/>
            <w:noWrap/>
            <w:vAlign w:val="center"/>
          </w:tcPr>
          <w:p w:rsidR="00000000" w:rsidRDefault="007A1441" w:rsidP="007A1441">
            <w:pPr>
              <w:spacing w:line="300" w:lineRule="atLeast"/>
              <w:ind w:rightChars="459" w:right="31680"/>
              <w:jc w:val="right"/>
              <w:rPr>
                <w:rFonts w:ascii="MAC C Swiss" w:eastAsia="Arial Unicode MS" w:hAnsi="MAC C Swiss" w:cs="Arial"/>
                <w:sz w:val="18"/>
                <w:szCs w:val="16"/>
              </w:rPr>
            </w:pPr>
            <w:r>
              <w:rPr>
                <w:rFonts w:ascii="MAC C Swiss" w:hAnsi="MAC C Swiss" w:cs="Arial"/>
                <w:sz w:val="18"/>
                <w:szCs w:val="16"/>
              </w:rPr>
              <w:t>67.75</w:t>
            </w:r>
          </w:p>
        </w:tc>
      </w:tr>
      <w:tr w:rsidR="00000000">
        <w:trPr>
          <w:trHeight w:val="330"/>
        </w:trPr>
        <w:tc>
          <w:tcPr>
            <w:tcW w:w="1341" w:type="pct"/>
            <w:noWrap/>
            <w:vAlign w:val="center"/>
          </w:tcPr>
          <w:p w:rsidR="00000000" w:rsidRDefault="007A1441">
            <w:pPr>
              <w:spacing w:line="300" w:lineRule="atLeast"/>
              <w:rPr>
                <w:rFonts w:ascii="MAC C Swiss" w:eastAsia="Arial Unicode MS" w:hAnsi="MAC C Swiss" w:cs="Arial"/>
                <w:sz w:val="18"/>
                <w:szCs w:val="16"/>
              </w:rPr>
            </w:pPr>
            <w:r>
              <w:rPr>
                <w:rFonts w:ascii="MAC C Swiss" w:hAnsi="MAC C Swiss" w:cs="Arial"/>
                <w:sz w:val="18"/>
                <w:szCs w:val="16"/>
              </w:rPr>
              <w:t>65+</w:t>
            </w:r>
          </w:p>
        </w:tc>
        <w:tc>
          <w:tcPr>
            <w:tcW w:w="1220" w:type="pct"/>
            <w:noWrap/>
            <w:vAlign w:val="center"/>
          </w:tcPr>
          <w:p w:rsidR="00000000" w:rsidRDefault="007A1441" w:rsidP="007A1441">
            <w:pPr>
              <w:spacing w:line="300" w:lineRule="atLeast"/>
              <w:ind w:rightChars="459" w:right="31680"/>
              <w:jc w:val="right"/>
              <w:rPr>
                <w:rFonts w:ascii="MAC C Swiss" w:eastAsia="Arial Unicode MS" w:hAnsi="MAC C Swiss" w:cs="Arial"/>
                <w:sz w:val="18"/>
                <w:szCs w:val="16"/>
              </w:rPr>
            </w:pPr>
            <w:r>
              <w:rPr>
                <w:rFonts w:ascii="MAC C Swiss" w:hAnsi="MAC C Swiss" w:cs="Arial"/>
                <w:sz w:val="18"/>
                <w:szCs w:val="16"/>
              </w:rPr>
              <w:t>10.57</w:t>
            </w:r>
          </w:p>
        </w:tc>
        <w:tc>
          <w:tcPr>
            <w:tcW w:w="1220" w:type="pct"/>
            <w:noWrap/>
            <w:vAlign w:val="center"/>
          </w:tcPr>
          <w:p w:rsidR="00000000" w:rsidRDefault="007A1441" w:rsidP="007A1441">
            <w:pPr>
              <w:spacing w:line="300" w:lineRule="atLeast"/>
              <w:ind w:rightChars="459" w:right="31680"/>
              <w:jc w:val="right"/>
              <w:rPr>
                <w:rFonts w:ascii="MAC C Swiss" w:eastAsia="Arial Unicode MS" w:hAnsi="MAC C Swiss" w:cs="Arial"/>
                <w:sz w:val="18"/>
                <w:szCs w:val="16"/>
              </w:rPr>
            </w:pPr>
            <w:r>
              <w:rPr>
                <w:rFonts w:ascii="MAC C Swiss" w:hAnsi="MAC C Swiss" w:cs="Arial"/>
                <w:sz w:val="18"/>
                <w:szCs w:val="16"/>
              </w:rPr>
              <w:t>9.5</w:t>
            </w:r>
          </w:p>
        </w:tc>
        <w:tc>
          <w:tcPr>
            <w:tcW w:w="1219" w:type="pct"/>
            <w:noWrap/>
            <w:vAlign w:val="center"/>
          </w:tcPr>
          <w:p w:rsidR="00000000" w:rsidRDefault="007A1441" w:rsidP="007A1441">
            <w:pPr>
              <w:spacing w:line="300" w:lineRule="atLeast"/>
              <w:ind w:rightChars="459" w:right="31680"/>
              <w:jc w:val="right"/>
              <w:rPr>
                <w:rFonts w:ascii="MAC C Swiss" w:eastAsia="Arial Unicode MS" w:hAnsi="MAC C Swiss" w:cs="Arial"/>
                <w:sz w:val="18"/>
                <w:szCs w:val="16"/>
              </w:rPr>
            </w:pPr>
            <w:r>
              <w:rPr>
                <w:rFonts w:ascii="MAC C Swiss" w:hAnsi="MAC C Swiss" w:cs="Arial"/>
                <w:sz w:val="18"/>
                <w:szCs w:val="16"/>
              </w:rPr>
              <w:t>11.64</w:t>
            </w:r>
          </w:p>
        </w:tc>
      </w:tr>
      <w:tr w:rsidR="00000000">
        <w:trPr>
          <w:trHeight w:val="330"/>
        </w:trPr>
        <w:tc>
          <w:tcPr>
            <w:tcW w:w="1341" w:type="pct"/>
            <w:vAlign w:val="center"/>
          </w:tcPr>
          <w:p w:rsidR="00000000" w:rsidRDefault="007A1441">
            <w:pPr>
              <w:spacing w:line="300" w:lineRule="atLeast"/>
              <w:rPr>
                <w:rFonts w:ascii="SimSun" w:hAnsi="SimSun" w:cs="Arial"/>
                <w:color w:val="000000"/>
                <w:sz w:val="18"/>
                <w:szCs w:val="16"/>
              </w:rPr>
            </w:pPr>
            <w:r>
              <w:rPr>
                <w:rFonts w:ascii="SimSun" w:hAnsi="SimSun" w:cs="Arial" w:hint="eastAsia"/>
                <w:color w:val="000000"/>
                <w:sz w:val="18"/>
                <w:szCs w:val="16"/>
              </w:rPr>
              <w:t>不详</w:t>
            </w:r>
          </w:p>
        </w:tc>
        <w:tc>
          <w:tcPr>
            <w:tcW w:w="1220" w:type="pct"/>
            <w:noWrap/>
            <w:vAlign w:val="center"/>
          </w:tcPr>
          <w:p w:rsidR="00000000" w:rsidRDefault="007A1441" w:rsidP="007A1441">
            <w:pPr>
              <w:spacing w:line="300" w:lineRule="atLeast"/>
              <w:ind w:rightChars="459" w:right="31680"/>
              <w:jc w:val="right"/>
              <w:rPr>
                <w:rFonts w:ascii="MAC C Swiss" w:eastAsia="Arial Unicode MS" w:hAnsi="MAC C Swiss" w:cs="Arial"/>
                <w:sz w:val="18"/>
                <w:szCs w:val="16"/>
              </w:rPr>
            </w:pPr>
            <w:r>
              <w:rPr>
                <w:rFonts w:ascii="MAC C Swiss" w:hAnsi="MAC C Swiss" w:cs="Arial"/>
                <w:sz w:val="18"/>
                <w:szCs w:val="16"/>
              </w:rPr>
              <w:t>0.06</w:t>
            </w:r>
          </w:p>
        </w:tc>
        <w:tc>
          <w:tcPr>
            <w:tcW w:w="1220" w:type="pct"/>
            <w:noWrap/>
            <w:vAlign w:val="center"/>
          </w:tcPr>
          <w:p w:rsidR="00000000" w:rsidRDefault="007A1441" w:rsidP="007A1441">
            <w:pPr>
              <w:spacing w:line="300" w:lineRule="atLeast"/>
              <w:ind w:rightChars="459" w:right="31680"/>
              <w:jc w:val="right"/>
              <w:rPr>
                <w:rFonts w:ascii="MAC C Swiss" w:eastAsia="Arial Unicode MS" w:hAnsi="MAC C Swiss" w:cs="Arial"/>
                <w:sz w:val="18"/>
                <w:szCs w:val="16"/>
              </w:rPr>
            </w:pPr>
            <w:r>
              <w:rPr>
                <w:rFonts w:ascii="MAC C Swiss" w:hAnsi="MAC C Swiss" w:cs="Arial"/>
                <w:sz w:val="18"/>
                <w:szCs w:val="16"/>
              </w:rPr>
              <w:t>0.03</w:t>
            </w:r>
          </w:p>
        </w:tc>
        <w:tc>
          <w:tcPr>
            <w:tcW w:w="1219" w:type="pct"/>
            <w:noWrap/>
            <w:vAlign w:val="center"/>
          </w:tcPr>
          <w:p w:rsidR="00000000" w:rsidRDefault="007A1441" w:rsidP="007A1441">
            <w:pPr>
              <w:spacing w:line="300" w:lineRule="atLeast"/>
              <w:ind w:rightChars="459" w:right="31680"/>
              <w:jc w:val="right"/>
              <w:rPr>
                <w:rFonts w:ascii="MAC C Swiss" w:eastAsia="Arial Unicode MS" w:hAnsi="MAC C Swiss" w:cs="Arial"/>
                <w:sz w:val="18"/>
                <w:szCs w:val="16"/>
              </w:rPr>
            </w:pPr>
            <w:r>
              <w:rPr>
                <w:rFonts w:ascii="MAC C Swiss" w:hAnsi="MAC C Swiss" w:cs="Arial"/>
                <w:sz w:val="18"/>
                <w:szCs w:val="16"/>
              </w:rPr>
              <w:t>0.09</w:t>
            </w:r>
          </w:p>
        </w:tc>
      </w:tr>
    </w:tbl>
    <w:p w:rsidR="00000000" w:rsidRDefault="007A1441">
      <w:pPr>
        <w:spacing w:beforeLines="50" w:before="120" w:after="240" w:line="360" w:lineRule="exact"/>
        <w:jc w:val="left"/>
        <w:rPr>
          <w:rFonts w:ascii="SimHei" w:eastAsia="SimHei" w:hAnsi="SimSun" w:cs="Arial"/>
          <w:color w:val="FF0000"/>
          <w:szCs w:val="18"/>
        </w:rPr>
      </w:pPr>
      <w:r>
        <w:rPr>
          <w:rFonts w:ascii="SimHei" w:eastAsia="SimHei" w:hAnsi="SimSun" w:cs="Arial"/>
          <w:color w:val="FF0000"/>
          <w:szCs w:val="18"/>
        </w:rPr>
        <w:t>2002</w:t>
      </w:r>
      <w:r>
        <w:rPr>
          <w:rFonts w:ascii="SimHei" w:eastAsia="SimHei" w:hAnsi="SimSun" w:cs="Arial" w:hint="eastAsia"/>
          <w:color w:val="FF0000"/>
          <w:szCs w:val="18"/>
        </w:rPr>
        <w:t>年人口普查中按种族分类的人口</w:t>
      </w:r>
    </w:p>
    <w:tbl>
      <w:tblPr>
        <w:tblW w:w="5006" w:type="pct"/>
        <w:tblInd w:w="-10" w:type="dxa"/>
        <w:tblCellMar>
          <w:left w:w="0" w:type="dxa"/>
          <w:right w:w="0" w:type="dxa"/>
        </w:tblCellMar>
        <w:tblLook w:val="0000" w:firstRow="0" w:lastRow="0" w:firstColumn="0" w:lastColumn="0" w:noHBand="0" w:noVBand="0"/>
      </w:tblPr>
      <w:tblGrid>
        <w:gridCol w:w="1086"/>
        <w:gridCol w:w="948"/>
        <w:gridCol w:w="1114"/>
        <w:gridCol w:w="911"/>
        <w:gridCol w:w="956"/>
        <w:gridCol w:w="956"/>
        <w:gridCol w:w="978"/>
        <w:gridCol w:w="956"/>
        <w:gridCol w:w="998"/>
        <w:gridCol w:w="974"/>
      </w:tblGrid>
      <w:tr w:rsidR="00000000">
        <w:tc>
          <w:tcPr>
            <w:tcW w:w="550" w:type="pct"/>
            <w:tcBorders>
              <w:top w:val="single" w:sz="8" w:space="0" w:color="auto"/>
              <w:left w:val="single" w:sz="4" w:space="0" w:color="auto"/>
              <w:bottom w:val="single" w:sz="8" w:space="0" w:color="auto"/>
              <w:right w:val="single" w:sz="4" w:space="0" w:color="auto"/>
            </w:tcBorders>
            <w:vAlign w:val="center"/>
          </w:tcPr>
          <w:p w:rsidR="00000000" w:rsidRDefault="007A1441">
            <w:pPr>
              <w:jc w:val="center"/>
              <w:rPr>
                <w:rFonts w:ascii="SimHei" w:eastAsia="SimHei" w:hAnsi="MAC C Swiss" w:cs="Arial"/>
                <w:sz w:val="18"/>
                <w:szCs w:val="16"/>
              </w:rPr>
            </w:pPr>
            <w:r>
              <w:rPr>
                <w:rFonts w:ascii="SimHei" w:eastAsia="SimHei" w:hAnsi="MAC C Swiss" w:cs="Arial" w:hint="eastAsia"/>
                <w:sz w:val="18"/>
                <w:szCs w:val="16"/>
              </w:rPr>
              <w:t xml:space="preserve">　</w:t>
            </w:r>
          </w:p>
        </w:tc>
        <w:tc>
          <w:tcPr>
            <w:tcW w:w="480" w:type="pct"/>
            <w:tcBorders>
              <w:top w:val="single" w:sz="8" w:space="0" w:color="auto"/>
              <w:left w:val="nil"/>
              <w:bottom w:val="single" w:sz="8" w:space="0" w:color="auto"/>
              <w:right w:val="single" w:sz="4" w:space="0" w:color="auto"/>
            </w:tcBorders>
            <w:vAlign w:val="center"/>
          </w:tcPr>
          <w:p w:rsidR="00000000" w:rsidRDefault="007A1441">
            <w:pPr>
              <w:jc w:val="center"/>
              <w:rPr>
                <w:rFonts w:ascii="SimHei" w:eastAsia="SimHei" w:hAnsi="SimSun" w:cs="Arial"/>
                <w:color w:val="FF0000"/>
                <w:sz w:val="18"/>
                <w:szCs w:val="16"/>
              </w:rPr>
            </w:pPr>
            <w:r>
              <w:rPr>
                <w:rFonts w:ascii="SimHei" w:eastAsia="SimHei" w:hAnsi="SimSun" w:cs="Arial" w:hint="eastAsia"/>
                <w:color w:val="FF0000"/>
                <w:sz w:val="18"/>
                <w:szCs w:val="16"/>
              </w:rPr>
              <w:t>总数</w:t>
            </w:r>
          </w:p>
        </w:tc>
        <w:tc>
          <w:tcPr>
            <w:tcW w:w="564" w:type="pct"/>
            <w:tcBorders>
              <w:top w:val="single" w:sz="8" w:space="0" w:color="auto"/>
              <w:left w:val="nil"/>
              <w:bottom w:val="single" w:sz="8" w:space="0" w:color="auto"/>
              <w:right w:val="single" w:sz="4" w:space="0" w:color="auto"/>
            </w:tcBorders>
            <w:vAlign w:val="center"/>
          </w:tcPr>
          <w:p w:rsidR="00000000" w:rsidRDefault="007A1441">
            <w:pPr>
              <w:jc w:val="center"/>
              <w:rPr>
                <w:rFonts w:ascii="SimHei" w:eastAsia="SimHei" w:hAnsi="SimSun" w:cs="Arial"/>
                <w:color w:val="FF0000"/>
                <w:sz w:val="18"/>
                <w:szCs w:val="16"/>
              </w:rPr>
            </w:pPr>
            <w:r>
              <w:rPr>
                <w:rFonts w:ascii="SimHei" w:eastAsia="SimHei" w:hAnsi="SimSun" w:cs="Arial" w:hint="eastAsia"/>
                <w:color w:val="FF0000"/>
                <w:sz w:val="18"/>
                <w:szCs w:val="16"/>
              </w:rPr>
              <w:t>马其顿族</w:t>
            </w:r>
          </w:p>
        </w:tc>
        <w:tc>
          <w:tcPr>
            <w:tcW w:w="461" w:type="pct"/>
            <w:tcBorders>
              <w:top w:val="single" w:sz="8" w:space="0" w:color="auto"/>
              <w:left w:val="nil"/>
              <w:bottom w:val="single" w:sz="8" w:space="0" w:color="auto"/>
              <w:right w:val="single" w:sz="4" w:space="0" w:color="auto"/>
            </w:tcBorders>
            <w:vAlign w:val="center"/>
          </w:tcPr>
          <w:p w:rsidR="00000000" w:rsidRDefault="007A1441">
            <w:pPr>
              <w:jc w:val="center"/>
              <w:rPr>
                <w:rFonts w:ascii="SimHei" w:eastAsia="SimHei" w:hAnsi="SimSun" w:cs="Arial"/>
                <w:color w:val="FF0000"/>
                <w:sz w:val="18"/>
                <w:szCs w:val="14"/>
              </w:rPr>
            </w:pPr>
            <w:r>
              <w:rPr>
                <w:rFonts w:ascii="SimHei" w:eastAsia="SimHei" w:hAnsi="SimSun" w:cs="Arial" w:hint="eastAsia"/>
                <w:color w:val="FF0000"/>
                <w:sz w:val="18"/>
                <w:szCs w:val="14"/>
              </w:rPr>
              <w:t>阿尔巴尼</w:t>
            </w:r>
            <w:r>
              <w:rPr>
                <w:rFonts w:ascii="SimHei" w:eastAsia="SimHei" w:hAnsi="SimSun" w:cs="Arial"/>
                <w:color w:val="FF0000"/>
                <w:sz w:val="18"/>
                <w:szCs w:val="14"/>
              </w:rPr>
              <w:br/>
            </w:r>
            <w:r>
              <w:rPr>
                <w:rFonts w:ascii="SimHei" w:eastAsia="SimHei" w:hAnsi="SimSun" w:cs="Arial" w:hint="eastAsia"/>
                <w:color w:val="FF0000"/>
                <w:sz w:val="18"/>
                <w:szCs w:val="14"/>
              </w:rPr>
              <w:t>亚族</w:t>
            </w:r>
          </w:p>
        </w:tc>
        <w:tc>
          <w:tcPr>
            <w:tcW w:w="484" w:type="pct"/>
            <w:tcBorders>
              <w:top w:val="single" w:sz="8" w:space="0" w:color="auto"/>
              <w:left w:val="nil"/>
              <w:bottom w:val="single" w:sz="8" w:space="0" w:color="auto"/>
              <w:right w:val="single" w:sz="4" w:space="0" w:color="auto"/>
            </w:tcBorders>
            <w:vAlign w:val="center"/>
          </w:tcPr>
          <w:p w:rsidR="00000000" w:rsidRDefault="007A1441">
            <w:pPr>
              <w:jc w:val="center"/>
              <w:rPr>
                <w:rFonts w:ascii="SimHei" w:eastAsia="SimHei" w:hAnsi="SimSun" w:cs="Arial"/>
                <w:color w:val="FF0000"/>
                <w:sz w:val="18"/>
                <w:szCs w:val="16"/>
              </w:rPr>
            </w:pPr>
            <w:r>
              <w:rPr>
                <w:rFonts w:ascii="SimHei" w:eastAsia="SimHei" w:hAnsi="SimSun" w:cs="Arial" w:hint="eastAsia"/>
                <w:color w:val="FF0000"/>
                <w:sz w:val="18"/>
                <w:szCs w:val="16"/>
              </w:rPr>
              <w:t>土耳其族</w:t>
            </w:r>
          </w:p>
        </w:tc>
        <w:tc>
          <w:tcPr>
            <w:tcW w:w="484" w:type="pct"/>
            <w:tcBorders>
              <w:top w:val="single" w:sz="8" w:space="0" w:color="auto"/>
              <w:left w:val="nil"/>
              <w:bottom w:val="single" w:sz="8" w:space="0" w:color="auto"/>
              <w:right w:val="single" w:sz="4" w:space="0" w:color="auto"/>
            </w:tcBorders>
            <w:vAlign w:val="center"/>
          </w:tcPr>
          <w:p w:rsidR="00000000" w:rsidRDefault="007A1441">
            <w:pPr>
              <w:jc w:val="center"/>
              <w:rPr>
                <w:rFonts w:ascii="SimHei" w:eastAsia="SimHei" w:hAnsi="SimSun" w:cs="Arial"/>
                <w:color w:val="FF0000"/>
                <w:sz w:val="18"/>
                <w:szCs w:val="16"/>
              </w:rPr>
            </w:pPr>
            <w:r>
              <w:rPr>
                <w:rFonts w:ascii="SimHei" w:eastAsia="SimHei" w:hAnsi="SimSun" w:cs="Arial" w:hint="eastAsia"/>
                <w:color w:val="FF0000"/>
                <w:sz w:val="18"/>
                <w:szCs w:val="16"/>
              </w:rPr>
              <w:t>吉卜赛族</w:t>
            </w:r>
          </w:p>
        </w:tc>
        <w:tc>
          <w:tcPr>
            <w:tcW w:w="495" w:type="pct"/>
            <w:tcBorders>
              <w:top w:val="single" w:sz="8" w:space="0" w:color="auto"/>
              <w:left w:val="nil"/>
              <w:bottom w:val="single" w:sz="8" w:space="0" w:color="auto"/>
              <w:right w:val="single" w:sz="4" w:space="0" w:color="auto"/>
            </w:tcBorders>
            <w:vAlign w:val="center"/>
          </w:tcPr>
          <w:p w:rsidR="00000000" w:rsidRDefault="007A1441">
            <w:pPr>
              <w:jc w:val="center"/>
              <w:rPr>
                <w:rFonts w:ascii="SimHei" w:eastAsia="SimHei" w:hAnsi="SimSun" w:cs="Arial"/>
                <w:color w:val="FF0000"/>
                <w:sz w:val="18"/>
                <w:szCs w:val="16"/>
              </w:rPr>
            </w:pPr>
            <w:r>
              <w:rPr>
                <w:rFonts w:ascii="SimHei" w:eastAsia="SimHei" w:hAnsi="SimSun" w:cs="Arial" w:hint="eastAsia"/>
                <w:color w:val="FF0000"/>
                <w:sz w:val="18"/>
                <w:szCs w:val="16"/>
              </w:rPr>
              <w:t>瓦拉几族</w:t>
            </w:r>
          </w:p>
        </w:tc>
        <w:tc>
          <w:tcPr>
            <w:tcW w:w="484" w:type="pct"/>
            <w:tcBorders>
              <w:top w:val="single" w:sz="8" w:space="0" w:color="auto"/>
              <w:left w:val="nil"/>
              <w:bottom w:val="single" w:sz="8" w:space="0" w:color="auto"/>
              <w:right w:val="single" w:sz="4" w:space="0" w:color="auto"/>
            </w:tcBorders>
            <w:vAlign w:val="center"/>
          </w:tcPr>
          <w:p w:rsidR="00000000" w:rsidRDefault="007A1441">
            <w:pPr>
              <w:jc w:val="center"/>
              <w:rPr>
                <w:rFonts w:ascii="SimHei" w:eastAsia="SimHei" w:hAnsi="SimSun" w:cs="Arial"/>
                <w:color w:val="FF0000"/>
                <w:sz w:val="18"/>
                <w:szCs w:val="16"/>
              </w:rPr>
            </w:pPr>
            <w:r>
              <w:rPr>
                <w:rFonts w:ascii="SimHei" w:eastAsia="SimHei" w:hAnsi="SimSun" w:cs="Arial" w:hint="eastAsia"/>
                <w:color w:val="FF0000"/>
                <w:sz w:val="18"/>
                <w:szCs w:val="16"/>
              </w:rPr>
              <w:t>塞族</w:t>
            </w:r>
          </w:p>
        </w:tc>
        <w:tc>
          <w:tcPr>
            <w:tcW w:w="505" w:type="pct"/>
            <w:tcBorders>
              <w:top w:val="single" w:sz="8" w:space="0" w:color="auto"/>
              <w:left w:val="nil"/>
              <w:bottom w:val="single" w:sz="8" w:space="0" w:color="auto"/>
              <w:right w:val="single" w:sz="4" w:space="0" w:color="auto"/>
            </w:tcBorders>
            <w:vAlign w:val="center"/>
          </w:tcPr>
          <w:p w:rsidR="00000000" w:rsidRDefault="007A1441">
            <w:pPr>
              <w:jc w:val="center"/>
              <w:rPr>
                <w:rFonts w:ascii="SimHei" w:eastAsia="SimHei" w:hAnsi="SimSun" w:cs="Arial"/>
                <w:color w:val="FF0000"/>
                <w:sz w:val="18"/>
                <w:szCs w:val="16"/>
              </w:rPr>
            </w:pPr>
            <w:r>
              <w:rPr>
                <w:rFonts w:ascii="SimHei" w:eastAsia="SimHei" w:hAnsi="SimSun" w:cs="Arial" w:hint="eastAsia"/>
                <w:color w:val="FF0000"/>
                <w:sz w:val="18"/>
                <w:szCs w:val="16"/>
              </w:rPr>
              <w:t>波斯尼亚族</w:t>
            </w:r>
          </w:p>
        </w:tc>
        <w:tc>
          <w:tcPr>
            <w:tcW w:w="493" w:type="pct"/>
            <w:tcBorders>
              <w:top w:val="single" w:sz="8" w:space="0" w:color="auto"/>
              <w:left w:val="nil"/>
              <w:bottom w:val="single" w:sz="8" w:space="0" w:color="auto"/>
              <w:right w:val="single" w:sz="8" w:space="0" w:color="auto"/>
            </w:tcBorders>
            <w:vAlign w:val="center"/>
          </w:tcPr>
          <w:p w:rsidR="00000000" w:rsidRDefault="007A1441">
            <w:pPr>
              <w:jc w:val="center"/>
              <w:rPr>
                <w:rFonts w:ascii="SimHei" w:eastAsia="SimHei" w:hAnsi="SimSun" w:cs="Arial"/>
                <w:color w:val="FF0000"/>
                <w:sz w:val="18"/>
                <w:szCs w:val="16"/>
              </w:rPr>
            </w:pPr>
            <w:r>
              <w:rPr>
                <w:rFonts w:ascii="SimHei" w:eastAsia="SimHei" w:hAnsi="SimSun" w:cs="Arial" w:hint="eastAsia"/>
                <w:color w:val="FF0000"/>
                <w:sz w:val="18"/>
                <w:szCs w:val="16"/>
              </w:rPr>
              <w:t>其他</w:t>
            </w:r>
          </w:p>
        </w:tc>
      </w:tr>
      <w:tr w:rsidR="00000000">
        <w:tc>
          <w:tcPr>
            <w:tcW w:w="550" w:type="pct"/>
            <w:tcBorders>
              <w:top w:val="nil"/>
              <w:left w:val="single" w:sz="4" w:space="0" w:color="auto"/>
              <w:bottom w:val="single" w:sz="8" w:space="0" w:color="auto"/>
              <w:right w:val="single" w:sz="4" w:space="0" w:color="auto"/>
            </w:tcBorders>
            <w:vAlign w:val="center"/>
          </w:tcPr>
          <w:p w:rsidR="00000000" w:rsidRDefault="007A1441">
            <w:pPr>
              <w:pStyle w:val="Header"/>
              <w:pBdr>
                <w:bottom w:val="none" w:sz="0" w:space="0" w:color="auto"/>
              </w:pBdr>
              <w:tabs>
                <w:tab w:val="clear" w:pos="4320"/>
                <w:tab w:val="clear" w:pos="8640"/>
              </w:tabs>
              <w:spacing w:line="312" w:lineRule="atLeast"/>
              <w:rPr>
                <w:rFonts w:ascii="MAC C Swiss" w:eastAsia="Arial Unicode MS" w:hAnsi="MAC C Swiss" w:cs="Arial"/>
                <w:szCs w:val="16"/>
              </w:rPr>
            </w:pPr>
            <w:r>
              <w:rPr>
                <w:rFonts w:ascii="MAC C Swiss" w:hAnsi="MAC C Swiss" w:cs="Arial"/>
                <w:szCs w:val="16"/>
              </w:rPr>
              <w:t>2002</w:t>
            </w:r>
          </w:p>
        </w:tc>
        <w:tc>
          <w:tcPr>
            <w:tcW w:w="480" w:type="pct"/>
            <w:tcBorders>
              <w:top w:val="nil"/>
              <w:left w:val="nil"/>
              <w:bottom w:val="single" w:sz="8" w:space="0" w:color="auto"/>
              <w:right w:val="single" w:sz="4" w:space="0" w:color="auto"/>
            </w:tcBorders>
            <w:vAlign w:val="center"/>
          </w:tcPr>
          <w:p w:rsidR="00000000" w:rsidRDefault="007A1441">
            <w:pPr>
              <w:pStyle w:val="Header"/>
              <w:pBdr>
                <w:bottom w:val="none" w:sz="0" w:space="0" w:color="auto"/>
              </w:pBdr>
              <w:tabs>
                <w:tab w:val="clear" w:pos="4320"/>
                <w:tab w:val="clear" w:pos="8640"/>
              </w:tabs>
              <w:spacing w:line="312" w:lineRule="atLeast"/>
              <w:rPr>
                <w:rFonts w:ascii="MAC C Swiss" w:eastAsia="Arial Unicode MS" w:hAnsi="MAC C Swiss" w:cs="Arial"/>
                <w:szCs w:val="16"/>
              </w:rPr>
            </w:pPr>
            <w:r>
              <w:rPr>
                <w:rFonts w:ascii="MAC C Swiss" w:hAnsi="MAC C Swiss" w:cs="Arial"/>
                <w:szCs w:val="16"/>
              </w:rPr>
              <w:t>2 022 547</w:t>
            </w:r>
          </w:p>
        </w:tc>
        <w:tc>
          <w:tcPr>
            <w:tcW w:w="564" w:type="pct"/>
            <w:tcBorders>
              <w:top w:val="nil"/>
              <w:left w:val="nil"/>
              <w:bottom w:val="single" w:sz="8" w:space="0" w:color="auto"/>
              <w:right w:val="single" w:sz="4" w:space="0" w:color="auto"/>
            </w:tcBorders>
            <w:vAlign w:val="center"/>
          </w:tcPr>
          <w:p w:rsidR="00000000" w:rsidRDefault="007A1441">
            <w:pPr>
              <w:jc w:val="center"/>
              <w:rPr>
                <w:rFonts w:ascii="MAC C Swiss" w:eastAsia="Arial Unicode MS" w:hAnsi="MAC C Swiss" w:cs="Arial"/>
                <w:sz w:val="18"/>
                <w:szCs w:val="16"/>
              </w:rPr>
            </w:pPr>
            <w:r>
              <w:rPr>
                <w:rFonts w:ascii="MAC C Swiss" w:hAnsi="MAC C Swiss" w:cs="Arial"/>
                <w:sz w:val="18"/>
                <w:szCs w:val="16"/>
              </w:rPr>
              <w:t>1 297 981</w:t>
            </w:r>
          </w:p>
        </w:tc>
        <w:tc>
          <w:tcPr>
            <w:tcW w:w="461" w:type="pct"/>
            <w:tcBorders>
              <w:top w:val="nil"/>
              <w:left w:val="nil"/>
              <w:bottom w:val="single" w:sz="8" w:space="0" w:color="auto"/>
              <w:right w:val="single" w:sz="4" w:space="0" w:color="auto"/>
            </w:tcBorders>
            <w:vAlign w:val="center"/>
          </w:tcPr>
          <w:p w:rsidR="00000000" w:rsidRDefault="007A1441">
            <w:pPr>
              <w:jc w:val="center"/>
              <w:rPr>
                <w:rFonts w:ascii="MAC C Swiss" w:eastAsia="Arial Unicode MS" w:hAnsi="MAC C Swiss" w:cs="Arial"/>
                <w:sz w:val="18"/>
                <w:szCs w:val="16"/>
              </w:rPr>
            </w:pPr>
            <w:r>
              <w:rPr>
                <w:rFonts w:ascii="MAC C Swiss" w:hAnsi="MAC C Swiss" w:cs="Arial"/>
                <w:sz w:val="18"/>
                <w:szCs w:val="16"/>
              </w:rPr>
              <w:t>509 083</w:t>
            </w:r>
          </w:p>
        </w:tc>
        <w:tc>
          <w:tcPr>
            <w:tcW w:w="484" w:type="pct"/>
            <w:tcBorders>
              <w:top w:val="nil"/>
              <w:left w:val="nil"/>
              <w:bottom w:val="single" w:sz="8" w:space="0" w:color="auto"/>
              <w:right w:val="single" w:sz="4" w:space="0" w:color="auto"/>
            </w:tcBorders>
            <w:vAlign w:val="center"/>
          </w:tcPr>
          <w:p w:rsidR="00000000" w:rsidRDefault="007A1441">
            <w:pPr>
              <w:jc w:val="center"/>
              <w:rPr>
                <w:rFonts w:ascii="MAC C Swiss" w:eastAsia="Arial Unicode MS" w:hAnsi="MAC C Swiss" w:cs="Arial"/>
                <w:sz w:val="18"/>
                <w:szCs w:val="16"/>
              </w:rPr>
            </w:pPr>
            <w:r>
              <w:rPr>
                <w:rFonts w:ascii="MAC C Swiss" w:hAnsi="MAC C Swiss" w:cs="Arial"/>
                <w:sz w:val="18"/>
                <w:szCs w:val="16"/>
              </w:rPr>
              <w:t>77 959</w:t>
            </w:r>
          </w:p>
        </w:tc>
        <w:tc>
          <w:tcPr>
            <w:tcW w:w="484" w:type="pct"/>
            <w:tcBorders>
              <w:top w:val="nil"/>
              <w:left w:val="nil"/>
              <w:bottom w:val="single" w:sz="8" w:space="0" w:color="auto"/>
              <w:right w:val="single" w:sz="4" w:space="0" w:color="auto"/>
            </w:tcBorders>
            <w:vAlign w:val="center"/>
          </w:tcPr>
          <w:p w:rsidR="00000000" w:rsidRDefault="007A1441">
            <w:pPr>
              <w:jc w:val="center"/>
              <w:rPr>
                <w:rFonts w:ascii="MAC C Swiss" w:eastAsia="Arial Unicode MS" w:hAnsi="MAC C Swiss" w:cs="Arial"/>
                <w:sz w:val="18"/>
                <w:szCs w:val="16"/>
              </w:rPr>
            </w:pPr>
            <w:r>
              <w:rPr>
                <w:rFonts w:ascii="MAC C Swiss" w:hAnsi="MAC C Swiss" w:cs="Arial"/>
                <w:sz w:val="18"/>
                <w:szCs w:val="16"/>
              </w:rPr>
              <w:t>53 879</w:t>
            </w:r>
          </w:p>
        </w:tc>
        <w:tc>
          <w:tcPr>
            <w:tcW w:w="495" w:type="pct"/>
            <w:tcBorders>
              <w:top w:val="nil"/>
              <w:left w:val="nil"/>
              <w:bottom w:val="single" w:sz="8" w:space="0" w:color="auto"/>
              <w:right w:val="single" w:sz="4" w:space="0" w:color="auto"/>
            </w:tcBorders>
            <w:vAlign w:val="center"/>
          </w:tcPr>
          <w:p w:rsidR="00000000" w:rsidRDefault="007A1441">
            <w:pPr>
              <w:jc w:val="center"/>
              <w:rPr>
                <w:rFonts w:ascii="MAC C Swiss" w:eastAsia="Arial Unicode MS" w:hAnsi="MAC C Swiss" w:cs="Arial"/>
                <w:sz w:val="18"/>
                <w:szCs w:val="16"/>
              </w:rPr>
            </w:pPr>
            <w:r>
              <w:rPr>
                <w:rFonts w:ascii="MAC C Swiss" w:hAnsi="MAC C Swiss" w:cs="Arial"/>
                <w:sz w:val="18"/>
                <w:szCs w:val="16"/>
              </w:rPr>
              <w:t>9 695</w:t>
            </w:r>
          </w:p>
        </w:tc>
        <w:tc>
          <w:tcPr>
            <w:tcW w:w="484" w:type="pct"/>
            <w:tcBorders>
              <w:top w:val="nil"/>
              <w:left w:val="nil"/>
              <w:bottom w:val="single" w:sz="8" w:space="0" w:color="auto"/>
              <w:right w:val="single" w:sz="4" w:space="0" w:color="auto"/>
            </w:tcBorders>
            <w:vAlign w:val="center"/>
          </w:tcPr>
          <w:p w:rsidR="00000000" w:rsidRDefault="007A1441">
            <w:pPr>
              <w:jc w:val="center"/>
              <w:rPr>
                <w:rFonts w:ascii="MAC C Swiss" w:eastAsia="Arial Unicode MS" w:hAnsi="MAC C Swiss" w:cs="Arial"/>
                <w:sz w:val="18"/>
                <w:szCs w:val="16"/>
              </w:rPr>
            </w:pPr>
            <w:r>
              <w:rPr>
                <w:rFonts w:ascii="MAC C Swiss" w:hAnsi="MAC C Swiss" w:cs="Arial"/>
                <w:sz w:val="18"/>
                <w:szCs w:val="16"/>
              </w:rPr>
              <w:t>35 939</w:t>
            </w:r>
          </w:p>
        </w:tc>
        <w:tc>
          <w:tcPr>
            <w:tcW w:w="505" w:type="pct"/>
            <w:tcBorders>
              <w:top w:val="nil"/>
              <w:left w:val="nil"/>
              <w:bottom w:val="single" w:sz="8" w:space="0" w:color="auto"/>
              <w:right w:val="single" w:sz="4" w:space="0" w:color="auto"/>
            </w:tcBorders>
            <w:vAlign w:val="center"/>
          </w:tcPr>
          <w:p w:rsidR="00000000" w:rsidRDefault="007A1441">
            <w:pPr>
              <w:jc w:val="center"/>
              <w:rPr>
                <w:rFonts w:ascii="MAC C Swiss" w:eastAsia="Arial Unicode MS" w:hAnsi="MAC C Swiss" w:cs="Arial"/>
                <w:sz w:val="18"/>
                <w:szCs w:val="16"/>
              </w:rPr>
            </w:pPr>
            <w:r>
              <w:rPr>
                <w:rFonts w:ascii="MAC C Swiss" w:hAnsi="MAC C Swiss" w:cs="Arial"/>
                <w:sz w:val="18"/>
                <w:szCs w:val="16"/>
              </w:rPr>
              <w:t>17 018</w:t>
            </w:r>
          </w:p>
        </w:tc>
        <w:tc>
          <w:tcPr>
            <w:tcW w:w="493" w:type="pct"/>
            <w:tcBorders>
              <w:top w:val="nil"/>
              <w:left w:val="nil"/>
              <w:bottom w:val="single" w:sz="8" w:space="0" w:color="auto"/>
              <w:right w:val="single" w:sz="8" w:space="0" w:color="auto"/>
            </w:tcBorders>
            <w:vAlign w:val="center"/>
          </w:tcPr>
          <w:p w:rsidR="00000000" w:rsidRDefault="007A1441">
            <w:pPr>
              <w:jc w:val="center"/>
              <w:rPr>
                <w:rFonts w:ascii="MAC C Swiss" w:eastAsia="Arial Unicode MS" w:hAnsi="MAC C Swiss" w:cs="Arial"/>
                <w:sz w:val="18"/>
                <w:szCs w:val="16"/>
              </w:rPr>
            </w:pPr>
            <w:r>
              <w:rPr>
                <w:rFonts w:ascii="MAC C Swiss" w:hAnsi="MAC C Swiss" w:cs="Arial"/>
                <w:sz w:val="18"/>
                <w:szCs w:val="16"/>
              </w:rPr>
              <w:t>20 993</w:t>
            </w:r>
          </w:p>
        </w:tc>
      </w:tr>
      <w:tr w:rsidR="00000000">
        <w:tc>
          <w:tcPr>
            <w:tcW w:w="550" w:type="pct"/>
            <w:tcBorders>
              <w:top w:val="nil"/>
              <w:left w:val="single" w:sz="4" w:space="0" w:color="auto"/>
              <w:bottom w:val="single" w:sz="8" w:space="0" w:color="auto"/>
              <w:right w:val="single" w:sz="4" w:space="0" w:color="auto"/>
            </w:tcBorders>
            <w:vAlign w:val="center"/>
          </w:tcPr>
          <w:p w:rsidR="00000000" w:rsidRDefault="007A1441">
            <w:pPr>
              <w:jc w:val="center"/>
              <w:rPr>
                <w:rFonts w:ascii="SimSun" w:hAnsi="SimSun" w:cs="Arial"/>
                <w:sz w:val="18"/>
                <w:szCs w:val="16"/>
              </w:rPr>
            </w:pPr>
            <w:r>
              <w:rPr>
                <w:rFonts w:ascii="SimSun" w:hAnsi="SimSun" w:cs="Arial" w:hint="eastAsia"/>
                <w:sz w:val="18"/>
                <w:szCs w:val="16"/>
              </w:rPr>
              <w:t>结构比</w:t>
            </w:r>
            <w:r>
              <w:rPr>
                <w:rFonts w:ascii="Arial" w:hAnsi="Arial" w:cs="Arial"/>
                <w:sz w:val="18"/>
                <w:szCs w:val="16"/>
              </w:rPr>
              <w:t>%</w:t>
            </w:r>
          </w:p>
        </w:tc>
        <w:tc>
          <w:tcPr>
            <w:tcW w:w="480" w:type="pct"/>
            <w:tcBorders>
              <w:top w:val="nil"/>
              <w:left w:val="nil"/>
              <w:bottom w:val="single" w:sz="8" w:space="0" w:color="auto"/>
              <w:right w:val="single" w:sz="4" w:space="0" w:color="auto"/>
            </w:tcBorders>
            <w:vAlign w:val="center"/>
          </w:tcPr>
          <w:p w:rsidR="00000000" w:rsidRDefault="007A1441">
            <w:pPr>
              <w:jc w:val="center"/>
              <w:rPr>
                <w:rFonts w:ascii="MAC C Swiss" w:eastAsia="Arial Unicode MS" w:hAnsi="MAC C Swiss" w:cs="Arial"/>
                <w:sz w:val="18"/>
                <w:szCs w:val="16"/>
              </w:rPr>
            </w:pPr>
            <w:r>
              <w:rPr>
                <w:rFonts w:ascii="MAC C Swiss" w:hAnsi="MAC C Swiss" w:cs="Arial"/>
                <w:sz w:val="18"/>
                <w:szCs w:val="16"/>
              </w:rPr>
              <w:t>100</w:t>
            </w:r>
          </w:p>
        </w:tc>
        <w:tc>
          <w:tcPr>
            <w:tcW w:w="564" w:type="pct"/>
            <w:tcBorders>
              <w:top w:val="nil"/>
              <w:left w:val="nil"/>
              <w:bottom w:val="single" w:sz="8" w:space="0" w:color="auto"/>
              <w:right w:val="single" w:sz="4" w:space="0" w:color="auto"/>
            </w:tcBorders>
            <w:vAlign w:val="center"/>
          </w:tcPr>
          <w:p w:rsidR="00000000" w:rsidRDefault="007A1441">
            <w:pPr>
              <w:jc w:val="center"/>
              <w:rPr>
                <w:rFonts w:ascii="MAC C Swiss" w:eastAsia="Arial Unicode MS" w:hAnsi="MAC C Swiss" w:cs="Arial"/>
                <w:sz w:val="18"/>
                <w:szCs w:val="16"/>
              </w:rPr>
            </w:pPr>
            <w:r>
              <w:rPr>
                <w:rFonts w:ascii="MAC C Swiss" w:hAnsi="MAC C Swiss" w:cs="Arial"/>
                <w:sz w:val="18"/>
                <w:szCs w:val="16"/>
              </w:rPr>
              <w:t>64.18</w:t>
            </w:r>
          </w:p>
        </w:tc>
        <w:tc>
          <w:tcPr>
            <w:tcW w:w="461" w:type="pct"/>
            <w:tcBorders>
              <w:top w:val="nil"/>
              <w:left w:val="nil"/>
              <w:bottom w:val="single" w:sz="8" w:space="0" w:color="auto"/>
              <w:right w:val="single" w:sz="4" w:space="0" w:color="auto"/>
            </w:tcBorders>
            <w:vAlign w:val="center"/>
          </w:tcPr>
          <w:p w:rsidR="00000000" w:rsidRDefault="007A1441">
            <w:pPr>
              <w:pStyle w:val="Header"/>
              <w:pBdr>
                <w:bottom w:val="none" w:sz="0" w:space="0" w:color="auto"/>
              </w:pBdr>
              <w:tabs>
                <w:tab w:val="clear" w:pos="4320"/>
                <w:tab w:val="clear" w:pos="8640"/>
              </w:tabs>
              <w:spacing w:line="312" w:lineRule="atLeast"/>
              <w:rPr>
                <w:rFonts w:ascii="MAC C Swiss" w:eastAsia="Arial Unicode MS" w:hAnsi="MAC C Swiss" w:cs="Arial"/>
                <w:szCs w:val="16"/>
              </w:rPr>
            </w:pPr>
            <w:r>
              <w:rPr>
                <w:rFonts w:ascii="MAC C Swiss" w:hAnsi="MAC C Swiss" w:cs="Arial"/>
                <w:szCs w:val="16"/>
              </w:rPr>
              <w:t>25.17</w:t>
            </w:r>
          </w:p>
        </w:tc>
        <w:tc>
          <w:tcPr>
            <w:tcW w:w="484" w:type="pct"/>
            <w:tcBorders>
              <w:top w:val="nil"/>
              <w:left w:val="nil"/>
              <w:bottom w:val="single" w:sz="8" w:space="0" w:color="auto"/>
              <w:right w:val="single" w:sz="4" w:space="0" w:color="auto"/>
            </w:tcBorders>
            <w:vAlign w:val="center"/>
          </w:tcPr>
          <w:p w:rsidR="00000000" w:rsidRDefault="007A1441">
            <w:pPr>
              <w:jc w:val="center"/>
              <w:rPr>
                <w:rFonts w:ascii="MAC C Swiss" w:eastAsia="Arial Unicode MS" w:hAnsi="MAC C Swiss" w:cs="Arial"/>
                <w:sz w:val="18"/>
                <w:szCs w:val="16"/>
              </w:rPr>
            </w:pPr>
            <w:r>
              <w:rPr>
                <w:rFonts w:ascii="MAC C Swiss" w:hAnsi="MAC C Swiss" w:cs="Arial"/>
                <w:sz w:val="18"/>
                <w:szCs w:val="16"/>
              </w:rPr>
              <w:t>3.85</w:t>
            </w:r>
          </w:p>
        </w:tc>
        <w:tc>
          <w:tcPr>
            <w:tcW w:w="484" w:type="pct"/>
            <w:tcBorders>
              <w:top w:val="nil"/>
              <w:left w:val="nil"/>
              <w:bottom w:val="single" w:sz="8" w:space="0" w:color="auto"/>
              <w:right w:val="single" w:sz="4" w:space="0" w:color="auto"/>
            </w:tcBorders>
            <w:vAlign w:val="center"/>
          </w:tcPr>
          <w:p w:rsidR="00000000" w:rsidRDefault="007A1441">
            <w:pPr>
              <w:jc w:val="center"/>
              <w:rPr>
                <w:rFonts w:ascii="MAC C Swiss" w:eastAsia="Arial Unicode MS" w:hAnsi="MAC C Swiss" w:cs="Arial"/>
                <w:sz w:val="18"/>
                <w:szCs w:val="16"/>
              </w:rPr>
            </w:pPr>
            <w:r>
              <w:rPr>
                <w:rFonts w:ascii="MAC C Swiss" w:hAnsi="MAC C Swiss" w:cs="Arial"/>
                <w:sz w:val="18"/>
                <w:szCs w:val="16"/>
              </w:rPr>
              <w:t>2.66</w:t>
            </w:r>
          </w:p>
        </w:tc>
        <w:tc>
          <w:tcPr>
            <w:tcW w:w="495" w:type="pct"/>
            <w:tcBorders>
              <w:top w:val="nil"/>
              <w:left w:val="nil"/>
              <w:bottom w:val="single" w:sz="8" w:space="0" w:color="auto"/>
              <w:right w:val="single" w:sz="4" w:space="0" w:color="auto"/>
            </w:tcBorders>
            <w:vAlign w:val="center"/>
          </w:tcPr>
          <w:p w:rsidR="00000000" w:rsidRDefault="007A1441">
            <w:pPr>
              <w:jc w:val="center"/>
              <w:rPr>
                <w:rFonts w:ascii="MAC C Swiss" w:eastAsia="Arial Unicode MS" w:hAnsi="MAC C Swiss" w:cs="Arial"/>
                <w:sz w:val="18"/>
                <w:szCs w:val="16"/>
              </w:rPr>
            </w:pPr>
            <w:r>
              <w:rPr>
                <w:rFonts w:ascii="MAC C Swiss" w:hAnsi="MAC C Swiss" w:cs="Arial"/>
                <w:sz w:val="18"/>
                <w:szCs w:val="16"/>
              </w:rPr>
              <w:t>0.48</w:t>
            </w:r>
          </w:p>
        </w:tc>
        <w:tc>
          <w:tcPr>
            <w:tcW w:w="484" w:type="pct"/>
            <w:tcBorders>
              <w:top w:val="nil"/>
              <w:left w:val="nil"/>
              <w:bottom w:val="single" w:sz="8" w:space="0" w:color="auto"/>
              <w:right w:val="single" w:sz="4" w:space="0" w:color="auto"/>
            </w:tcBorders>
            <w:vAlign w:val="center"/>
          </w:tcPr>
          <w:p w:rsidR="00000000" w:rsidRDefault="007A1441">
            <w:pPr>
              <w:jc w:val="center"/>
              <w:rPr>
                <w:rFonts w:ascii="MAC C Swiss" w:eastAsia="Arial Unicode MS" w:hAnsi="MAC C Swiss" w:cs="Arial"/>
                <w:sz w:val="18"/>
                <w:szCs w:val="16"/>
              </w:rPr>
            </w:pPr>
            <w:r>
              <w:rPr>
                <w:rFonts w:ascii="MAC C Swiss" w:hAnsi="MAC C Swiss" w:cs="Arial"/>
                <w:sz w:val="18"/>
                <w:szCs w:val="16"/>
              </w:rPr>
              <w:t>1.78</w:t>
            </w:r>
          </w:p>
        </w:tc>
        <w:tc>
          <w:tcPr>
            <w:tcW w:w="505" w:type="pct"/>
            <w:tcBorders>
              <w:top w:val="nil"/>
              <w:left w:val="nil"/>
              <w:bottom w:val="single" w:sz="8" w:space="0" w:color="auto"/>
              <w:right w:val="single" w:sz="4" w:space="0" w:color="auto"/>
            </w:tcBorders>
            <w:vAlign w:val="center"/>
          </w:tcPr>
          <w:p w:rsidR="00000000" w:rsidRDefault="007A1441">
            <w:pPr>
              <w:jc w:val="center"/>
              <w:rPr>
                <w:rFonts w:ascii="MAC C Swiss" w:eastAsia="Arial Unicode MS" w:hAnsi="MAC C Swiss" w:cs="Arial"/>
                <w:sz w:val="18"/>
                <w:szCs w:val="16"/>
              </w:rPr>
            </w:pPr>
            <w:r>
              <w:rPr>
                <w:rFonts w:ascii="MAC C Swiss" w:hAnsi="MAC C Swiss" w:cs="Arial"/>
                <w:sz w:val="18"/>
                <w:szCs w:val="16"/>
              </w:rPr>
              <w:t>0.84</w:t>
            </w:r>
          </w:p>
        </w:tc>
        <w:tc>
          <w:tcPr>
            <w:tcW w:w="493" w:type="pct"/>
            <w:tcBorders>
              <w:top w:val="nil"/>
              <w:left w:val="nil"/>
              <w:bottom w:val="single" w:sz="8" w:space="0" w:color="auto"/>
              <w:right w:val="single" w:sz="8" w:space="0" w:color="auto"/>
            </w:tcBorders>
            <w:vAlign w:val="center"/>
          </w:tcPr>
          <w:p w:rsidR="00000000" w:rsidRDefault="007A1441">
            <w:pPr>
              <w:jc w:val="center"/>
              <w:rPr>
                <w:rFonts w:ascii="MAC C Swiss" w:eastAsia="Arial Unicode MS" w:hAnsi="MAC C Swiss" w:cs="Arial"/>
                <w:sz w:val="18"/>
                <w:szCs w:val="16"/>
              </w:rPr>
            </w:pPr>
            <w:r>
              <w:rPr>
                <w:rFonts w:ascii="MAC C Swiss" w:hAnsi="MAC C Swiss" w:cs="Arial"/>
                <w:sz w:val="18"/>
                <w:szCs w:val="16"/>
              </w:rPr>
              <w:t>1.04</w:t>
            </w:r>
          </w:p>
        </w:tc>
      </w:tr>
    </w:tbl>
    <w:p w:rsidR="00000000" w:rsidRDefault="007A1441">
      <w:pPr>
        <w:pStyle w:val="Footer"/>
        <w:tabs>
          <w:tab w:val="clear" w:pos="4320"/>
          <w:tab w:val="clear" w:pos="8640"/>
        </w:tabs>
        <w:spacing w:after="240" w:line="360" w:lineRule="exact"/>
        <w:rPr>
          <w:rFonts w:ascii="KaiTi_GB2312" w:eastAsia="KaiTi_GB2312" w:hAnsi="SimSun" w:cs="Arial" w:hint="eastAsia"/>
          <w:szCs w:val="16"/>
        </w:rPr>
      </w:pPr>
      <w:r>
        <w:rPr>
          <w:rFonts w:ascii="KaiTi_GB2312" w:eastAsia="KaiTi_GB2312" w:hAnsi="SimSun" w:cs="Arial" w:hint="eastAsia"/>
          <w:szCs w:val="16"/>
        </w:rPr>
        <w:t>资料来源：国家统计局</w:t>
      </w:r>
    </w:p>
    <w:tbl>
      <w:tblPr>
        <w:tblW w:w="0" w:type="auto"/>
        <w:tblInd w:w="108" w:type="dxa"/>
        <w:shd w:val="clear" w:color="auto" w:fill="C0C0C0"/>
        <w:tblLook w:val="0000" w:firstRow="0" w:lastRow="0" w:firstColumn="0" w:lastColumn="0" w:noHBand="0" w:noVBand="0"/>
      </w:tblPr>
      <w:tblGrid>
        <w:gridCol w:w="9840"/>
      </w:tblGrid>
      <w:tr w:rsidR="00000000">
        <w:tblPrEx>
          <w:tblCellMar>
            <w:top w:w="0" w:type="dxa"/>
            <w:bottom w:w="0" w:type="dxa"/>
          </w:tblCellMar>
        </w:tblPrEx>
        <w:tc>
          <w:tcPr>
            <w:tcW w:w="9840" w:type="dxa"/>
            <w:shd w:val="clear" w:color="auto" w:fill="C0C0C0"/>
          </w:tcPr>
          <w:p w:rsidR="00000000" w:rsidRDefault="007A1441">
            <w:pPr>
              <w:spacing w:before="120" w:after="120" w:line="320" w:lineRule="exact"/>
              <w:jc w:val="center"/>
              <w:rPr>
                <w:rFonts w:eastAsia="SimHei"/>
                <w:color w:val="FF0000"/>
                <w:sz w:val="24"/>
              </w:rPr>
            </w:pPr>
            <w:r>
              <w:rPr>
                <w:rFonts w:ascii="SimHei" w:eastAsia="SimHei" w:hAnsi="SimSun" w:cs="Arial" w:hint="eastAsia"/>
                <w:color w:val="FF0000"/>
                <w:sz w:val="24"/>
                <w:szCs w:val="18"/>
              </w:rPr>
              <w:t>国内生产总值</w:t>
            </w:r>
          </w:p>
        </w:tc>
      </w:tr>
    </w:tbl>
    <w:p w:rsidR="00000000" w:rsidRDefault="007A1441">
      <w:pPr>
        <w:pStyle w:val="Footer"/>
        <w:tabs>
          <w:tab w:val="clear" w:pos="4320"/>
          <w:tab w:val="clear" w:pos="8640"/>
        </w:tabs>
        <w:spacing w:line="360" w:lineRule="exact"/>
        <w:rPr>
          <w:rFonts w:ascii="KaiTi_GB2312" w:eastAsia="KaiTi_GB2312" w:hAnsi="SimSun" w:cs="Arial"/>
          <w:szCs w:val="16"/>
        </w:rPr>
      </w:pPr>
    </w:p>
    <w:p w:rsidR="00000000" w:rsidRDefault="007A1441" w:rsidP="007A1441">
      <w:pPr>
        <w:spacing w:after="240" w:line="360" w:lineRule="exact"/>
        <w:ind w:firstLineChars="200" w:firstLine="31680"/>
        <w:jc w:val="left"/>
        <w:rPr>
          <w:szCs w:val="18"/>
        </w:rPr>
      </w:pPr>
      <w:r>
        <w:rPr>
          <w:rFonts w:hint="eastAsia"/>
          <w:szCs w:val="18"/>
        </w:rPr>
        <w:t>国内生产总值</w:t>
      </w:r>
      <w:r>
        <w:rPr>
          <w:rFonts w:hint="eastAsia"/>
          <w:szCs w:val="18"/>
        </w:rPr>
        <w:t>1990</w:t>
      </w:r>
      <w:r>
        <w:rPr>
          <w:rFonts w:hint="eastAsia"/>
          <w:szCs w:val="18"/>
        </w:rPr>
        <w:t>年为</w:t>
      </w:r>
      <w:r>
        <w:rPr>
          <w:rFonts w:hint="eastAsia"/>
          <w:szCs w:val="18"/>
        </w:rPr>
        <w:t>4</w:t>
      </w:r>
      <w:r>
        <w:rPr>
          <w:szCs w:val="18"/>
        </w:rPr>
        <w:t xml:space="preserve"> </w:t>
      </w:r>
      <w:r>
        <w:rPr>
          <w:rFonts w:hint="eastAsia"/>
          <w:szCs w:val="18"/>
        </w:rPr>
        <w:t>252</w:t>
      </w:r>
      <w:r>
        <w:rPr>
          <w:rFonts w:hint="eastAsia"/>
          <w:szCs w:val="18"/>
        </w:rPr>
        <w:t>百万美元；</w:t>
      </w:r>
      <w:r>
        <w:rPr>
          <w:rFonts w:hint="eastAsia"/>
          <w:szCs w:val="18"/>
        </w:rPr>
        <w:t>1995</w:t>
      </w:r>
      <w:r>
        <w:rPr>
          <w:rFonts w:hint="eastAsia"/>
          <w:szCs w:val="18"/>
        </w:rPr>
        <w:t>年为</w:t>
      </w:r>
      <w:r>
        <w:rPr>
          <w:rFonts w:hint="eastAsia"/>
          <w:szCs w:val="18"/>
        </w:rPr>
        <w:t>3</w:t>
      </w:r>
      <w:r>
        <w:rPr>
          <w:szCs w:val="18"/>
        </w:rPr>
        <w:t xml:space="preserve"> </w:t>
      </w:r>
      <w:r>
        <w:rPr>
          <w:rFonts w:hint="eastAsia"/>
          <w:szCs w:val="18"/>
        </w:rPr>
        <w:t>351</w:t>
      </w:r>
      <w:r>
        <w:rPr>
          <w:rFonts w:hint="eastAsia"/>
          <w:szCs w:val="18"/>
        </w:rPr>
        <w:t>百万美元；</w:t>
      </w:r>
      <w:r>
        <w:rPr>
          <w:rFonts w:hint="eastAsia"/>
          <w:szCs w:val="18"/>
        </w:rPr>
        <w:t>2001</w:t>
      </w:r>
      <w:r>
        <w:rPr>
          <w:rFonts w:hint="eastAsia"/>
          <w:szCs w:val="18"/>
        </w:rPr>
        <w:t>年估计为</w:t>
      </w:r>
      <w:r>
        <w:rPr>
          <w:rFonts w:hint="eastAsia"/>
          <w:szCs w:val="18"/>
        </w:rPr>
        <w:t>3</w:t>
      </w:r>
      <w:r>
        <w:rPr>
          <w:szCs w:val="18"/>
        </w:rPr>
        <w:t xml:space="preserve"> </w:t>
      </w:r>
      <w:r>
        <w:rPr>
          <w:rFonts w:hint="eastAsia"/>
          <w:szCs w:val="18"/>
        </w:rPr>
        <w:t>723</w:t>
      </w:r>
      <w:r>
        <w:rPr>
          <w:rFonts w:hint="eastAsia"/>
          <w:szCs w:val="18"/>
        </w:rPr>
        <w:t>百万美元。</w:t>
      </w:r>
    </w:p>
    <w:p w:rsidR="00000000" w:rsidRDefault="007A1441" w:rsidP="007A1441">
      <w:pPr>
        <w:spacing w:after="240" w:line="360" w:lineRule="exact"/>
        <w:ind w:firstLineChars="200" w:firstLine="31680"/>
        <w:jc w:val="left"/>
        <w:rPr>
          <w:szCs w:val="18"/>
        </w:rPr>
      </w:pPr>
      <w:r>
        <w:rPr>
          <w:rFonts w:hint="eastAsia"/>
          <w:szCs w:val="18"/>
        </w:rPr>
        <w:t>人均国内生产总值如下：</w:t>
      </w:r>
      <w:r>
        <w:rPr>
          <w:rFonts w:hint="eastAsia"/>
          <w:szCs w:val="18"/>
        </w:rPr>
        <w:t>1990</w:t>
      </w:r>
      <w:r>
        <w:rPr>
          <w:rFonts w:hint="eastAsia"/>
          <w:szCs w:val="18"/>
        </w:rPr>
        <w:t>年</w:t>
      </w:r>
      <w:r>
        <w:rPr>
          <w:rFonts w:ascii="SimSun" w:hAnsi="SimSun" w:hint="eastAsia"/>
          <w:szCs w:val="18"/>
        </w:rPr>
        <w:t>-</w:t>
      </w:r>
      <w:r>
        <w:rPr>
          <w:rFonts w:hint="eastAsia"/>
          <w:szCs w:val="18"/>
        </w:rPr>
        <w:t>2</w:t>
      </w:r>
      <w:r>
        <w:rPr>
          <w:szCs w:val="18"/>
        </w:rPr>
        <w:t xml:space="preserve"> </w:t>
      </w:r>
      <w:r>
        <w:rPr>
          <w:rFonts w:hint="eastAsia"/>
          <w:szCs w:val="18"/>
        </w:rPr>
        <w:t xml:space="preserve">235 </w:t>
      </w:r>
      <w:r>
        <w:rPr>
          <w:rFonts w:hint="eastAsia"/>
          <w:szCs w:val="18"/>
        </w:rPr>
        <w:t>美元；</w:t>
      </w:r>
      <w:r>
        <w:rPr>
          <w:rFonts w:hint="eastAsia"/>
          <w:szCs w:val="18"/>
        </w:rPr>
        <w:t xml:space="preserve"> 1995</w:t>
      </w:r>
      <w:r>
        <w:rPr>
          <w:rFonts w:hint="eastAsia"/>
          <w:szCs w:val="18"/>
        </w:rPr>
        <w:t>年</w:t>
      </w:r>
      <w:r>
        <w:rPr>
          <w:rFonts w:ascii="SimSun" w:hAnsi="SimSun" w:hint="eastAsia"/>
          <w:szCs w:val="18"/>
        </w:rPr>
        <w:t>-</w:t>
      </w:r>
      <w:r>
        <w:rPr>
          <w:rFonts w:hint="eastAsia"/>
          <w:szCs w:val="18"/>
        </w:rPr>
        <w:t>1</w:t>
      </w:r>
      <w:r>
        <w:rPr>
          <w:szCs w:val="18"/>
        </w:rPr>
        <w:t xml:space="preserve"> </w:t>
      </w:r>
      <w:r>
        <w:rPr>
          <w:rFonts w:hint="eastAsia"/>
          <w:szCs w:val="18"/>
        </w:rPr>
        <w:t xml:space="preserve">705 </w:t>
      </w:r>
      <w:r>
        <w:rPr>
          <w:rFonts w:hint="eastAsia"/>
          <w:szCs w:val="18"/>
        </w:rPr>
        <w:t>美元；</w:t>
      </w:r>
      <w:r>
        <w:rPr>
          <w:rFonts w:hint="eastAsia"/>
          <w:szCs w:val="18"/>
        </w:rPr>
        <w:t>2001</w:t>
      </w:r>
      <w:r>
        <w:rPr>
          <w:rFonts w:hint="eastAsia"/>
          <w:szCs w:val="18"/>
        </w:rPr>
        <w:t>年</w:t>
      </w:r>
      <w:r>
        <w:rPr>
          <w:rFonts w:ascii="SimSun" w:hAnsi="SimSun" w:hint="eastAsia"/>
          <w:szCs w:val="18"/>
        </w:rPr>
        <w:t>-</w:t>
      </w:r>
      <w:r>
        <w:rPr>
          <w:rFonts w:hint="eastAsia"/>
          <w:szCs w:val="18"/>
        </w:rPr>
        <w:t>1</w:t>
      </w:r>
      <w:r>
        <w:rPr>
          <w:szCs w:val="18"/>
        </w:rPr>
        <w:t xml:space="preserve"> </w:t>
      </w:r>
      <w:r>
        <w:rPr>
          <w:rFonts w:hint="eastAsia"/>
          <w:szCs w:val="18"/>
        </w:rPr>
        <w:t>830</w:t>
      </w:r>
      <w:r>
        <w:rPr>
          <w:rFonts w:hint="eastAsia"/>
          <w:szCs w:val="18"/>
        </w:rPr>
        <w:t>美元</w:t>
      </w:r>
    </w:p>
    <w:p w:rsidR="00000000" w:rsidRDefault="007A1441">
      <w:pPr>
        <w:spacing w:after="240" w:line="360" w:lineRule="exact"/>
        <w:jc w:val="center"/>
        <w:rPr>
          <w:rFonts w:ascii="SimHei" w:eastAsia="SimHei"/>
          <w:color w:val="FF0000"/>
          <w:szCs w:val="18"/>
        </w:rPr>
      </w:pPr>
      <w:r>
        <w:rPr>
          <w:rFonts w:ascii="SimHei" w:eastAsia="SimHei" w:hAnsi="SimSun" w:cs="Arial" w:hint="eastAsia"/>
          <w:color w:val="FF0000"/>
          <w:szCs w:val="16"/>
        </w:rPr>
        <w:t>国内生产总值</w:t>
      </w:r>
      <w:r>
        <w:rPr>
          <w:rFonts w:ascii="SimHei" w:eastAsia="SimHei" w:hAnsi="Arial" w:cs="Arial"/>
          <w:color w:val="FF0000"/>
          <w:szCs w:val="16"/>
        </w:rPr>
        <w:t>,1990-2001</w:t>
      </w:r>
      <w:r>
        <w:rPr>
          <w:rFonts w:ascii="SimHei" w:eastAsia="SimHei" w:hAnsi="Arial" w:cs="Arial" w:hint="eastAsia"/>
          <w:color w:val="FF0000"/>
          <w:szCs w:val="16"/>
        </w:rPr>
        <w:t>年</w:t>
      </w:r>
      <w:r>
        <w:rPr>
          <w:rFonts w:ascii="KaiTi_GB2312" w:eastAsia="KaiTi_GB2312" w:hAnsi="SimSun" w:cs="Arial"/>
          <w:sz w:val="18"/>
          <w:szCs w:val="16"/>
          <w:vertAlign w:val="superscript"/>
        </w:rPr>
        <w:t xml:space="preserve"> 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286"/>
        <w:gridCol w:w="3786"/>
        <w:gridCol w:w="3788"/>
      </w:tblGrid>
      <w:tr w:rsidR="00000000">
        <w:trPr>
          <w:tblHeader/>
        </w:trPr>
        <w:tc>
          <w:tcPr>
            <w:tcW w:w="1159" w:type="pct"/>
            <w:noWrap/>
            <w:vAlign w:val="center"/>
          </w:tcPr>
          <w:p w:rsidR="00000000" w:rsidRDefault="007A1441">
            <w:pPr>
              <w:spacing w:line="280" w:lineRule="exact"/>
              <w:jc w:val="center"/>
              <w:rPr>
                <w:rFonts w:ascii="SimHei" w:eastAsia="SimHei" w:hAnsi="SimSun" w:cs="Arial"/>
                <w:color w:val="FF0000"/>
                <w:sz w:val="18"/>
                <w:szCs w:val="18"/>
              </w:rPr>
            </w:pPr>
            <w:r>
              <w:rPr>
                <w:rFonts w:ascii="SimHei" w:eastAsia="SimHei" w:hAnsi="SimSun" w:cs="Arial" w:hint="eastAsia"/>
                <w:color w:val="FF0000"/>
                <w:sz w:val="18"/>
                <w:szCs w:val="18"/>
              </w:rPr>
              <w:t>年份</w:t>
            </w:r>
          </w:p>
        </w:tc>
        <w:tc>
          <w:tcPr>
            <w:tcW w:w="1920" w:type="pct"/>
            <w:vAlign w:val="center"/>
          </w:tcPr>
          <w:p w:rsidR="00000000" w:rsidRDefault="007A1441">
            <w:pPr>
              <w:spacing w:line="280" w:lineRule="exact"/>
              <w:jc w:val="center"/>
              <w:rPr>
                <w:rFonts w:ascii="SimHei" w:eastAsia="SimHei" w:hAnsi="SimSun" w:cs="Arial"/>
                <w:color w:val="FF0000"/>
                <w:sz w:val="18"/>
                <w:szCs w:val="18"/>
              </w:rPr>
            </w:pPr>
            <w:r>
              <w:rPr>
                <w:rFonts w:ascii="SimHei" w:eastAsia="SimHei" w:hAnsi="SimSun" w:cs="Arial" w:hint="eastAsia"/>
                <w:color w:val="FF0000"/>
                <w:sz w:val="18"/>
                <w:szCs w:val="18"/>
              </w:rPr>
              <w:t>人均国内生产总值</w:t>
            </w:r>
            <w:r>
              <w:rPr>
                <w:rFonts w:ascii="SimHei" w:eastAsia="SimHei" w:hAnsi="Arial" w:cs="Arial"/>
                <w:color w:val="FF0000"/>
                <w:sz w:val="18"/>
                <w:szCs w:val="18"/>
              </w:rPr>
              <w:br/>
            </w:r>
            <w:r>
              <w:rPr>
                <w:rFonts w:ascii="SimHei" w:eastAsia="SimHei" w:hAnsi="SimSun" w:cs="Arial" w:hint="eastAsia"/>
                <w:color w:val="FF0000"/>
                <w:sz w:val="18"/>
                <w:szCs w:val="18"/>
              </w:rPr>
              <w:t>单位：美元</w:t>
            </w:r>
            <w:r>
              <w:rPr>
                <w:rFonts w:ascii="KaiTi_GB2312" w:eastAsia="KaiTi_GB2312" w:hAnsi="SimSun" w:cs="Arial"/>
                <w:sz w:val="18"/>
                <w:szCs w:val="16"/>
                <w:vertAlign w:val="superscript"/>
              </w:rPr>
              <w:t>2)</w:t>
            </w:r>
          </w:p>
        </w:tc>
        <w:tc>
          <w:tcPr>
            <w:tcW w:w="1921" w:type="pct"/>
            <w:vAlign w:val="center"/>
          </w:tcPr>
          <w:p w:rsidR="00000000" w:rsidRDefault="007A1441">
            <w:pPr>
              <w:spacing w:line="280" w:lineRule="exact"/>
              <w:jc w:val="center"/>
              <w:rPr>
                <w:rFonts w:ascii="SimHei" w:eastAsia="SimHei" w:hAnsi="SimSun" w:cs="Arial"/>
                <w:color w:val="FF0000"/>
                <w:sz w:val="18"/>
                <w:szCs w:val="18"/>
              </w:rPr>
            </w:pPr>
            <w:r>
              <w:rPr>
                <w:rFonts w:ascii="SimHei" w:eastAsia="SimHei" w:hAnsi="SimSun" w:cs="Arial" w:hint="eastAsia"/>
                <w:color w:val="FF0000"/>
                <w:sz w:val="18"/>
                <w:szCs w:val="18"/>
              </w:rPr>
              <w:t>国内生产总值</w:t>
            </w:r>
            <w:r>
              <w:rPr>
                <w:rFonts w:ascii="SimHei" w:eastAsia="SimHei" w:hAnsi="Arial" w:cs="Arial"/>
                <w:color w:val="FF0000"/>
                <w:sz w:val="18"/>
                <w:szCs w:val="18"/>
              </w:rPr>
              <w:br/>
            </w:r>
            <w:r>
              <w:rPr>
                <w:rFonts w:ascii="SimHei" w:eastAsia="SimHei" w:hAnsi="SimSun" w:cs="Arial" w:hint="eastAsia"/>
                <w:color w:val="FF0000"/>
                <w:sz w:val="18"/>
                <w:szCs w:val="18"/>
              </w:rPr>
              <w:t>单位：百万美元</w:t>
            </w:r>
            <w:r>
              <w:rPr>
                <w:rFonts w:ascii="KaiTi_GB2312" w:eastAsia="KaiTi_GB2312" w:hAnsi="SimSun" w:cs="Arial"/>
                <w:sz w:val="18"/>
                <w:szCs w:val="16"/>
                <w:vertAlign w:val="superscript"/>
              </w:rPr>
              <w:t>2)</w:t>
            </w:r>
          </w:p>
        </w:tc>
      </w:tr>
      <w:tr w:rsidR="00000000">
        <w:tc>
          <w:tcPr>
            <w:tcW w:w="1159" w:type="pct"/>
            <w:noWrap/>
            <w:vAlign w:val="center"/>
          </w:tcPr>
          <w:p w:rsidR="00000000" w:rsidRDefault="007A1441">
            <w:pPr>
              <w:spacing w:line="280" w:lineRule="exact"/>
              <w:jc w:val="center"/>
              <w:rPr>
                <w:rFonts w:ascii="MAC C Swiss" w:eastAsia="Arial Unicode MS" w:hAnsi="MAC C Swiss" w:cs="Arial"/>
                <w:sz w:val="18"/>
                <w:szCs w:val="18"/>
              </w:rPr>
            </w:pPr>
            <w:r>
              <w:rPr>
                <w:rFonts w:ascii="MAC C Swiss" w:hAnsi="MAC C Swiss" w:cs="Arial"/>
                <w:sz w:val="18"/>
                <w:szCs w:val="18"/>
              </w:rPr>
              <w:t>1990</w:t>
            </w:r>
          </w:p>
        </w:tc>
        <w:tc>
          <w:tcPr>
            <w:tcW w:w="1920" w:type="pct"/>
            <w:noWrap/>
            <w:vAlign w:val="center"/>
          </w:tcPr>
          <w:p w:rsidR="00000000" w:rsidRDefault="007A1441">
            <w:pPr>
              <w:pStyle w:val="Header"/>
              <w:pBdr>
                <w:bottom w:val="none" w:sz="0" w:space="0" w:color="auto"/>
              </w:pBdr>
              <w:tabs>
                <w:tab w:val="clear" w:pos="4320"/>
                <w:tab w:val="clear" w:pos="8640"/>
              </w:tabs>
              <w:spacing w:line="280" w:lineRule="exact"/>
              <w:rPr>
                <w:rFonts w:ascii="MAC C Swiss" w:eastAsia="Arial Unicode MS" w:hAnsi="MAC C Swiss" w:cs="Arial"/>
                <w:szCs w:val="18"/>
              </w:rPr>
            </w:pPr>
            <w:r>
              <w:rPr>
                <w:rFonts w:ascii="MAC C Swiss" w:hAnsi="MAC C Swiss" w:cs="Arial"/>
                <w:szCs w:val="18"/>
              </w:rPr>
              <w:t>2 235</w:t>
            </w:r>
          </w:p>
        </w:tc>
        <w:tc>
          <w:tcPr>
            <w:tcW w:w="1921" w:type="pct"/>
            <w:noWrap/>
            <w:vAlign w:val="center"/>
          </w:tcPr>
          <w:p w:rsidR="00000000" w:rsidRDefault="007A1441">
            <w:pPr>
              <w:spacing w:line="280" w:lineRule="exact"/>
              <w:jc w:val="center"/>
              <w:rPr>
                <w:rFonts w:ascii="MAC C Swiss" w:eastAsia="Arial Unicode MS" w:hAnsi="MAC C Swiss" w:cs="Arial"/>
                <w:sz w:val="18"/>
                <w:szCs w:val="18"/>
              </w:rPr>
            </w:pPr>
            <w:r>
              <w:rPr>
                <w:rFonts w:ascii="MAC C Swiss" w:hAnsi="MAC C Swiss" w:cs="Arial"/>
                <w:sz w:val="18"/>
                <w:szCs w:val="18"/>
              </w:rPr>
              <w:t>4 252</w:t>
            </w:r>
          </w:p>
        </w:tc>
      </w:tr>
      <w:tr w:rsidR="00000000">
        <w:tc>
          <w:tcPr>
            <w:tcW w:w="1159" w:type="pct"/>
            <w:noWrap/>
            <w:vAlign w:val="center"/>
          </w:tcPr>
          <w:p w:rsidR="00000000" w:rsidRDefault="007A1441">
            <w:pPr>
              <w:spacing w:line="280" w:lineRule="exact"/>
              <w:jc w:val="center"/>
              <w:rPr>
                <w:rFonts w:ascii="MAC C Swiss" w:eastAsia="Arial Unicode MS" w:hAnsi="MAC C Swiss" w:cs="Arial"/>
                <w:sz w:val="18"/>
                <w:szCs w:val="18"/>
              </w:rPr>
            </w:pPr>
            <w:r>
              <w:rPr>
                <w:rFonts w:ascii="MAC C Swiss" w:hAnsi="MAC C Swiss" w:cs="Arial"/>
                <w:sz w:val="18"/>
                <w:szCs w:val="18"/>
              </w:rPr>
              <w:t>1991</w:t>
            </w:r>
          </w:p>
        </w:tc>
        <w:tc>
          <w:tcPr>
            <w:tcW w:w="1920" w:type="pct"/>
            <w:noWrap/>
            <w:vAlign w:val="center"/>
          </w:tcPr>
          <w:p w:rsidR="00000000" w:rsidRDefault="007A1441">
            <w:pPr>
              <w:spacing w:line="280" w:lineRule="exact"/>
              <w:jc w:val="center"/>
              <w:rPr>
                <w:rFonts w:ascii="MAC C Swiss" w:eastAsia="Arial Unicode MS" w:hAnsi="MAC C Swiss" w:cs="Arial"/>
                <w:sz w:val="18"/>
                <w:szCs w:val="18"/>
              </w:rPr>
            </w:pPr>
            <w:r>
              <w:rPr>
                <w:rFonts w:ascii="MAC C Swiss" w:hAnsi="MAC C Swiss" w:cs="Arial"/>
                <w:sz w:val="18"/>
                <w:szCs w:val="18"/>
              </w:rPr>
              <w:t>2 083</w:t>
            </w:r>
          </w:p>
        </w:tc>
        <w:tc>
          <w:tcPr>
            <w:tcW w:w="1921" w:type="pct"/>
            <w:noWrap/>
            <w:vAlign w:val="center"/>
          </w:tcPr>
          <w:p w:rsidR="00000000" w:rsidRDefault="007A1441">
            <w:pPr>
              <w:spacing w:line="280" w:lineRule="exact"/>
              <w:jc w:val="center"/>
              <w:rPr>
                <w:rFonts w:ascii="MAC C Swiss" w:eastAsia="Arial Unicode MS" w:hAnsi="MAC C Swiss" w:cs="Arial"/>
                <w:sz w:val="18"/>
                <w:szCs w:val="18"/>
              </w:rPr>
            </w:pPr>
            <w:r>
              <w:rPr>
                <w:rFonts w:ascii="MAC C Swiss" w:hAnsi="MAC C Swiss" w:cs="Arial"/>
                <w:sz w:val="18"/>
                <w:szCs w:val="18"/>
              </w:rPr>
              <w:t>3 990</w:t>
            </w:r>
          </w:p>
        </w:tc>
      </w:tr>
      <w:tr w:rsidR="00000000">
        <w:tc>
          <w:tcPr>
            <w:tcW w:w="1159" w:type="pct"/>
            <w:noWrap/>
            <w:vAlign w:val="center"/>
          </w:tcPr>
          <w:p w:rsidR="00000000" w:rsidRDefault="007A1441">
            <w:pPr>
              <w:spacing w:line="280" w:lineRule="exact"/>
              <w:jc w:val="center"/>
              <w:rPr>
                <w:rFonts w:ascii="MAC C Swiss" w:eastAsia="Arial Unicode MS" w:hAnsi="MAC C Swiss" w:cs="Arial"/>
                <w:sz w:val="18"/>
                <w:szCs w:val="18"/>
              </w:rPr>
            </w:pPr>
            <w:r>
              <w:rPr>
                <w:rFonts w:ascii="MAC C Swiss" w:hAnsi="MAC C Swiss" w:cs="Arial"/>
                <w:sz w:val="18"/>
                <w:szCs w:val="18"/>
              </w:rPr>
              <w:t>1992</w:t>
            </w:r>
          </w:p>
        </w:tc>
        <w:tc>
          <w:tcPr>
            <w:tcW w:w="1920" w:type="pct"/>
            <w:noWrap/>
            <w:vAlign w:val="center"/>
          </w:tcPr>
          <w:p w:rsidR="00000000" w:rsidRDefault="007A1441">
            <w:pPr>
              <w:spacing w:line="280" w:lineRule="exact"/>
              <w:jc w:val="center"/>
              <w:rPr>
                <w:rFonts w:ascii="MAC C Swiss" w:eastAsia="Arial Unicode MS" w:hAnsi="MAC C Swiss" w:cs="Arial"/>
                <w:sz w:val="18"/>
                <w:szCs w:val="18"/>
              </w:rPr>
            </w:pPr>
            <w:r>
              <w:rPr>
                <w:rFonts w:ascii="MAC C Swiss" w:hAnsi="MAC C Swiss" w:cs="Arial"/>
                <w:sz w:val="18"/>
                <w:szCs w:val="18"/>
              </w:rPr>
              <w:t xml:space="preserve">1 </w:t>
            </w:r>
            <w:r>
              <w:rPr>
                <w:rFonts w:ascii="MAC C Swiss" w:hAnsi="MAC C Swiss" w:cs="Arial"/>
                <w:sz w:val="18"/>
                <w:szCs w:val="18"/>
              </w:rPr>
              <w:t>937</w:t>
            </w:r>
          </w:p>
        </w:tc>
        <w:tc>
          <w:tcPr>
            <w:tcW w:w="1921" w:type="pct"/>
            <w:noWrap/>
            <w:vAlign w:val="center"/>
          </w:tcPr>
          <w:p w:rsidR="00000000" w:rsidRDefault="007A1441">
            <w:pPr>
              <w:spacing w:line="280" w:lineRule="exact"/>
              <w:jc w:val="center"/>
              <w:rPr>
                <w:rFonts w:ascii="MAC C Swiss" w:eastAsia="Arial Unicode MS" w:hAnsi="MAC C Swiss" w:cs="Arial"/>
                <w:sz w:val="18"/>
                <w:szCs w:val="18"/>
              </w:rPr>
            </w:pPr>
            <w:r>
              <w:rPr>
                <w:rFonts w:ascii="MAC C Swiss" w:hAnsi="MAC C Swiss" w:cs="Arial"/>
                <w:sz w:val="18"/>
                <w:szCs w:val="18"/>
              </w:rPr>
              <w:t>3 728</w:t>
            </w:r>
          </w:p>
        </w:tc>
      </w:tr>
      <w:tr w:rsidR="00000000">
        <w:tc>
          <w:tcPr>
            <w:tcW w:w="1159" w:type="pct"/>
            <w:noWrap/>
            <w:vAlign w:val="center"/>
          </w:tcPr>
          <w:p w:rsidR="00000000" w:rsidRDefault="007A1441">
            <w:pPr>
              <w:spacing w:line="280" w:lineRule="exact"/>
              <w:jc w:val="center"/>
              <w:rPr>
                <w:rFonts w:ascii="MAC C Swiss" w:eastAsia="Arial Unicode MS" w:hAnsi="MAC C Swiss" w:cs="Arial"/>
                <w:sz w:val="18"/>
                <w:szCs w:val="18"/>
              </w:rPr>
            </w:pPr>
            <w:r>
              <w:rPr>
                <w:rFonts w:ascii="MAC C Swiss" w:hAnsi="MAC C Swiss" w:cs="Arial"/>
                <w:sz w:val="18"/>
                <w:szCs w:val="18"/>
              </w:rPr>
              <w:t>1993</w:t>
            </w:r>
          </w:p>
        </w:tc>
        <w:tc>
          <w:tcPr>
            <w:tcW w:w="1920" w:type="pct"/>
            <w:noWrap/>
            <w:vAlign w:val="center"/>
          </w:tcPr>
          <w:p w:rsidR="00000000" w:rsidRDefault="007A1441">
            <w:pPr>
              <w:spacing w:line="280" w:lineRule="exact"/>
              <w:jc w:val="center"/>
              <w:rPr>
                <w:rFonts w:ascii="MAC C Swiss" w:eastAsia="Arial Unicode MS" w:hAnsi="MAC C Swiss" w:cs="Arial"/>
                <w:sz w:val="18"/>
                <w:szCs w:val="18"/>
              </w:rPr>
            </w:pPr>
            <w:r>
              <w:rPr>
                <w:rFonts w:ascii="MAC C Swiss" w:hAnsi="MAC C Swiss" w:cs="Arial"/>
                <w:sz w:val="18"/>
                <w:szCs w:val="18"/>
              </w:rPr>
              <w:t>1 785</w:t>
            </w:r>
          </w:p>
        </w:tc>
        <w:tc>
          <w:tcPr>
            <w:tcW w:w="1921" w:type="pct"/>
            <w:noWrap/>
            <w:vAlign w:val="center"/>
          </w:tcPr>
          <w:p w:rsidR="00000000" w:rsidRDefault="007A1441">
            <w:pPr>
              <w:spacing w:line="280" w:lineRule="exact"/>
              <w:jc w:val="center"/>
              <w:rPr>
                <w:rFonts w:ascii="MAC C Swiss" w:eastAsia="Arial Unicode MS" w:hAnsi="MAC C Swiss" w:cs="Arial"/>
                <w:sz w:val="18"/>
                <w:szCs w:val="18"/>
              </w:rPr>
            </w:pPr>
            <w:r>
              <w:rPr>
                <w:rFonts w:ascii="MAC C Swiss" w:hAnsi="MAC C Swiss" w:cs="Arial"/>
                <w:sz w:val="18"/>
                <w:szCs w:val="18"/>
              </w:rPr>
              <w:t>3 450</w:t>
            </w:r>
          </w:p>
        </w:tc>
      </w:tr>
      <w:tr w:rsidR="00000000">
        <w:tc>
          <w:tcPr>
            <w:tcW w:w="1159" w:type="pct"/>
            <w:noWrap/>
            <w:vAlign w:val="center"/>
          </w:tcPr>
          <w:p w:rsidR="00000000" w:rsidRDefault="007A1441">
            <w:pPr>
              <w:spacing w:line="280" w:lineRule="exact"/>
              <w:jc w:val="center"/>
              <w:rPr>
                <w:rFonts w:ascii="MAC C Swiss" w:eastAsia="Arial Unicode MS" w:hAnsi="MAC C Swiss" w:cs="Arial"/>
                <w:sz w:val="18"/>
                <w:szCs w:val="18"/>
              </w:rPr>
            </w:pPr>
            <w:r>
              <w:rPr>
                <w:rFonts w:ascii="MAC C Swiss" w:hAnsi="MAC C Swiss" w:cs="Arial"/>
                <w:sz w:val="18"/>
                <w:szCs w:val="18"/>
              </w:rPr>
              <w:t>1994</w:t>
            </w:r>
          </w:p>
        </w:tc>
        <w:tc>
          <w:tcPr>
            <w:tcW w:w="1920" w:type="pct"/>
            <w:noWrap/>
            <w:vAlign w:val="center"/>
          </w:tcPr>
          <w:p w:rsidR="00000000" w:rsidRDefault="007A1441">
            <w:pPr>
              <w:spacing w:line="280" w:lineRule="exact"/>
              <w:jc w:val="center"/>
              <w:rPr>
                <w:rFonts w:ascii="MAC C Swiss" w:eastAsia="Arial Unicode MS" w:hAnsi="MAC C Swiss" w:cs="Arial"/>
                <w:sz w:val="18"/>
                <w:szCs w:val="18"/>
              </w:rPr>
            </w:pPr>
            <w:r>
              <w:rPr>
                <w:rFonts w:ascii="MAC C Swiss" w:hAnsi="MAC C Swiss" w:cs="Arial"/>
                <w:sz w:val="18"/>
                <w:szCs w:val="18"/>
              </w:rPr>
              <w:t>1 742</w:t>
            </w:r>
          </w:p>
        </w:tc>
        <w:tc>
          <w:tcPr>
            <w:tcW w:w="1921" w:type="pct"/>
            <w:noWrap/>
            <w:vAlign w:val="center"/>
          </w:tcPr>
          <w:p w:rsidR="00000000" w:rsidRDefault="007A1441">
            <w:pPr>
              <w:pStyle w:val="Header"/>
              <w:pBdr>
                <w:bottom w:val="none" w:sz="0" w:space="0" w:color="auto"/>
              </w:pBdr>
              <w:tabs>
                <w:tab w:val="clear" w:pos="4320"/>
                <w:tab w:val="clear" w:pos="8640"/>
              </w:tabs>
              <w:spacing w:line="280" w:lineRule="exact"/>
              <w:rPr>
                <w:rFonts w:ascii="MAC C Swiss" w:eastAsia="Arial Unicode MS" w:hAnsi="MAC C Swiss" w:cs="Arial"/>
                <w:szCs w:val="18"/>
              </w:rPr>
            </w:pPr>
            <w:r>
              <w:rPr>
                <w:rFonts w:ascii="MAC C Swiss" w:hAnsi="MAC C Swiss" w:cs="Arial"/>
                <w:szCs w:val="18"/>
              </w:rPr>
              <w:t>3 389</w:t>
            </w:r>
          </w:p>
        </w:tc>
      </w:tr>
      <w:tr w:rsidR="00000000">
        <w:tc>
          <w:tcPr>
            <w:tcW w:w="1159" w:type="pct"/>
            <w:noWrap/>
            <w:vAlign w:val="center"/>
          </w:tcPr>
          <w:p w:rsidR="00000000" w:rsidRDefault="007A1441">
            <w:pPr>
              <w:spacing w:line="280" w:lineRule="exact"/>
              <w:jc w:val="center"/>
              <w:rPr>
                <w:rFonts w:ascii="MAC C Swiss" w:eastAsia="Arial Unicode MS" w:hAnsi="MAC C Swiss" w:cs="Arial"/>
                <w:sz w:val="18"/>
                <w:szCs w:val="18"/>
              </w:rPr>
            </w:pPr>
            <w:r>
              <w:rPr>
                <w:rFonts w:ascii="MAC C Swiss" w:hAnsi="MAC C Swiss" w:cs="Arial"/>
                <w:sz w:val="18"/>
                <w:szCs w:val="18"/>
              </w:rPr>
              <w:t>1995</w:t>
            </w:r>
          </w:p>
        </w:tc>
        <w:tc>
          <w:tcPr>
            <w:tcW w:w="1920" w:type="pct"/>
            <w:noWrap/>
            <w:vAlign w:val="center"/>
          </w:tcPr>
          <w:p w:rsidR="00000000" w:rsidRDefault="007A1441">
            <w:pPr>
              <w:spacing w:line="280" w:lineRule="exact"/>
              <w:jc w:val="center"/>
              <w:rPr>
                <w:rFonts w:ascii="MAC C Swiss" w:eastAsia="Arial Unicode MS" w:hAnsi="MAC C Swiss" w:cs="Arial"/>
                <w:sz w:val="18"/>
                <w:szCs w:val="18"/>
              </w:rPr>
            </w:pPr>
            <w:r>
              <w:rPr>
                <w:rFonts w:ascii="MAC C Swiss" w:hAnsi="MAC C Swiss" w:cs="Arial"/>
                <w:sz w:val="18"/>
                <w:szCs w:val="18"/>
              </w:rPr>
              <w:t>1 705</w:t>
            </w:r>
          </w:p>
        </w:tc>
        <w:tc>
          <w:tcPr>
            <w:tcW w:w="1921" w:type="pct"/>
            <w:noWrap/>
            <w:vAlign w:val="center"/>
          </w:tcPr>
          <w:p w:rsidR="00000000" w:rsidRDefault="007A1441">
            <w:pPr>
              <w:spacing w:line="280" w:lineRule="exact"/>
              <w:jc w:val="center"/>
              <w:rPr>
                <w:rFonts w:ascii="MAC C Swiss" w:eastAsia="Arial Unicode MS" w:hAnsi="MAC C Swiss" w:cs="Arial"/>
                <w:sz w:val="18"/>
                <w:szCs w:val="18"/>
              </w:rPr>
            </w:pPr>
            <w:r>
              <w:rPr>
                <w:rFonts w:ascii="MAC C Swiss" w:hAnsi="MAC C Swiss" w:cs="Arial"/>
                <w:sz w:val="18"/>
                <w:szCs w:val="18"/>
              </w:rPr>
              <w:t>3 351</w:t>
            </w:r>
          </w:p>
        </w:tc>
      </w:tr>
      <w:tr w:rsidR="00000000">
        <w:tc>
          <w:tcPr>
            <w:tcW w:w="1159" w:type="pct"/>
            <w:noWrap/>
            <w:vAlign w:val="center"/>
          </w:tcPr>
          <w:p w:rsidR="00000000" w:rsidRDefault="007A1441">
            <w:pPr>
              <w:spacing w:line="280" w:lineRule="exact"/>
              <w:jc w:val="center"/>
              <w:rPr>
                <w:rFonts w:ascii="MAC C Swiss" w:eastAsia="Arial Unicode MS" w:hAnsi="MAC C Swiss" w:cs="Arial"/>
                <w:sz w:val="18"/>
                <w:szCs w:val="18"/>
              </w:rPr>
            </w:pPr>
            <w:r>
              <w:rPr>
                <w:rFonts w:ascii="MAC C Swiss" w:hAnsi="MAC C Swiss" w:cs="Arial"/>
                <w:sz w:val="18"/>
                <w:szCs w:val="18"/>
              </w:rPr>
              <w:t>1996</w:t>
            </w:r>
          </w:p>
        </w:tc>
        <w:tc>
          <w:tcPr>
            <w:tcW w:w="1920" w:type="pct"/>
            <w:noWrap/>
            <w:vAlign w:val="center"/>
          </w:tcPr>
          <w:p w:rsidR="00000000" w:rsidRDefault="007A1441">
            <w:pPr>
              <w:spacing w:line="280" w:lineRule="exact"/>
              <w:jc w:val="center"/>
              <w:rPr>
                <w:rFonts w:ascii="MAC C Swiss" w:eastAsia="Arial Unicode MS" w:hAnsi="MAC C Swiss" w:cs="Arial"/>
                <w:sz w:val="18"/>
                <w:szCs w:val="18"/>
              </w:rPr>
            </w:pPr>
            <w:r>
              <w:rPr>
                <w:rFonts w:ascii="MAC C Swiss" w:hAnsi="MAC C Swiss" w:cs="Arial"/>
                <w:sz w:val="18"/>
                <w:szCs w:val="18"/>
              </w:rPr>
              <w:t>1 709</w:t>
            </w:r>
          </w:p>
        </w:tc>
        <w:tc>
          <w:tcPr>
            <w:tcW w:w="1921" w:type="pct"/>
            <w:noWrap/>
            <w:vAlign w:val="center"/>
          </w:tcPr>
          <w:p w:rsidR="00000000" w:rsidRDefault="007A1441">
            <w:pPr>
              <w:spacing w:line="280" w:lineRule="exact"/>
              <w:jc w:val="center"/>
              <w:rPr>
                <w:rFonts w:ascii="MAC C Swiss" w:eastAsia="Arial Unicode MS" w:hAnsi="MAC C Swiss" w:cs="Arial"/>
                <w:sz w:val="18"/>
                <w:szCs w:val="18"/>
              </w:rPr>
            </w:pPr>
            <w:r>
              <w:rPr>
                <w:rFonts w:ascii="MAC C Swiss" w:hAnsi="MAC C Swiss" w:cs="Arial"/>
                <w:sz w:val="18"/>
                <w:szCs w:val="18"/>
              </w:rPr>
              <w:t>3 390</w:t>
            </w:r>
          </w:p>
        </w:tc>
      </w:tr>
      <w:tr w:rsidR="00000000">
        <w:tc>
          <w:tcPr>
            <w:tcW w:w="1159" w:type="pct"/>
            <w:noWrap/>
            <w:vAlign w:val="center"/>
          </w:tcPr>
          <w:p w:rsidR="00000000" w:rsidRDefault="007A1441">
            <w:pPr>
              <w:spacing w:line="280" w:lineRule="exact"/>
              <w:jc w:val="center"/>
              <w:rPr>
                <w:rFonts w:ascii="MAC C Swiss" w:eastAsia="Arial Unicode MS" w:hAnsi="MAC C Swiss" w:cs="Arial"/>
                <w:sz w:val="18"/>
                <w:szCs w:val="18"/>
              </w:rPr>
            </w:pPr>
            <w:r>
              <w:rPr>
                <w:rFonts w:ascii="MAC C Swiss" w:hAnsi="MAC C Swiss" w:cs="Arial"/>
                <w:sz w:val="18"/>
                <w:szCs w:val="18"/>
              </w:rPr>
              <w:t>1997</w:t>
            </w:r>
          </w:p>
        </w:tc>
        <w:tc>
          <w:tcPr>
            <w:tcW w:w="1920" w:type="pct"/>
            <w:noWrap/>
            <w:vAlign w:val="center"/>
          </w:tcPr>
          <w:p w:rsidR="00000000" w:rsidRDefault="007A1441">
            <w:pPr>
              <w:spacing w:line="280" w:lineRule="exact"/>
              <w:jc w:val="center"/>
              <w:rPr>
                <w:rFonts w:ascii="MAC C Swiss" w:eastAsia="Arial Unicode MS" w:hAnsi="MAC C Swiss" w:cs="Arial"/>
                <w:sz w:val="18"/>
                <w:szCs w:val="18"/>
              </w:rPr>
            </w:pPr>
            <w:r>
              <w:rPr>
                <w:rFonts w:ascii="MAC C Swiss" w:hAnsi="MAC C Swiss" w:cs="Arial"/>
                <w:sz w:val="18"/>
                <w:szCs w:val="18"/>
              </w:rPr>
              <w:t>1 732</w:t>
            </w:r>
          </w:p>
        </w:tc>
        <w:tc>
          <w:tcPr>
            <w:tcW w:w="1921" w:type="pct"/>
            <w:noWrap/>
            <w:vAlign w:val="center"/>
          </w:tcPr>
          <w:p w:rsidR="00000000" w:rsidRDefault="007A1441">
            <w:pPr>
              <w:spacing w:line="280" w:lineRule="exact"/>
              <w:jc w:val="center"/>
              <w:rPr>
                <w:rFonts w:ascii="MAC C Swiss" w:eastAsia="Arial Unicode MS" w:hAnsi="MAC C Swiss" w:cs="Arial"/>
                <w:sz w:val="18"/>
                <w:szCs w:val="18"/>
              </w:rPr>
            </w:pPr>
            <w:r>
              <w:rPr>
                <w:rFonts w:ascii="MAC C Swiss" w:hAnsi="MAC C Swiss" w:cs="Arial"/>
                <w:sz w:val="18"/>
                <w:szCs w:val="18"/>
              </w:rPr>
              <w:t>3 458</w:t>
            </w:r>
          </w:p>
        </w:tc>
      </w:tr>
      <w:tr w:rsidR="00000000">
        <w:tc>
          <w:tcPr>
            <w:tcW w:w="1159" w:type="pct"/>
            <w:noWrap/>
            <w:vAlign w:val="center"/>
          </w:tcPr>
          <w:p w:rsidR="00000000" w:rsidRDefault="007A1441">
            <w:pPr>
              <w:spacing w:line="280" w:lineRule="exact"/>
              <w:jc w:val="center"/>
              <w:rPr>
                <w:rFonts w:ascii="MAC C Swiss" w:eastAsia="Arial Unicode MS" w:hAnsi="MAC C Swiss" w:cs="Arial"/>
                <w:sz w:val="18"/>
                <w:szCs w:val="18"/>
              </w:rPr>
            </w:pPr>
            <w:r>
              <w:rPr>
                <w:rFonts w:ascii="MAC C Swiss" w:hAnsi="MAC C Swiss" w:cs="Arial"/>
                <w:sz w:val="18"/>
                <w:szCs w:val="18"/>
              </w:rPr>
              <w:t>1998</w:t>
            </w:r>
          </w:p>
        </w:tc>
        <w:tc>
          <w:tcPr>
            <w:tcW w:w="1920" w:type="pct"/>
            <w:noWrap/>
            <w:vAlign w:val="center"/>
          </w:tcPr>
          <w:p w:rsidR="00000000" w:rsidRDefault="007A1441">
            <w:pPr>
              <w:spacing w:line="280" w:lineRule="exact"/>
              <w:jc w:val="center"/>
              <w:rPr>
                <w:rFonts w:ascii="MAC C Swiss" w:eastAsia="Arial Unicode MS" w:hAnsi="MAC C Swiss" w:cs="Arial"/>
                <w:sz w:val="18"/>
                <w:szCs w:val="18"/>
              </w:rPr>
            </w:pPr>
            <w:r>
              <w:rPr>
                <w:rFonts w:ascii="MAC C Swiss" w:hAnsi="MAC C Swiss" w:cs="Arial"/>
                <w:sz w:val="18"/>
                <w:szCs w:val="18"/>
              </w:rPr>
              <w:t>1 781</w:t>
            </w:r>
          </w:p>
        </w:tc>
        <w:tc>
          <w:tcPr>
            <w:tcW w:w="1921" w:type="pct"/>
            <w:noWrap/>
            <w:vAlign w:val="center"/>
          </w:tcPr>
          <w:p w:rsidR="00000000" w:rsidRDefault="007A1441">
            <w:pPr>
              <w:spacing w:line="280" w:lineRule="exact"/>
              <w:jc w:val="center"/>
              <w:rPr>
                <w:rFonts w:ascii="MAC C Swiss" w:eastAsia="Arial Unicode MS" w:hAnsi="MAC C Swiss" w:cs="Arial"/>
                <w:sz w:val="18"/>
                <w:szCs w:val="18"/>
              </w:rPr>
            </w:pPr>
            <w:r>
              <w:rPr>
                <w:rFonts w:ascii="MAC C Swiss" w:hAnsi="MAC C Swiss" w:cs="Arial"/>
                <w:sz w:val="18"/>
                <w:szCs w:val="18"/>
              </w:rPr>
              <w:t>3 575</w:t>
            </w:r>
          </w:p>
        </w:tc>
      </w:tr>
      <w:tr w:rsidR="00000000">
        <w:tc>
          <w:tcPr>
            <w:tcW w:w="1159" w:type="pct"/>
            <w:noWrap/>
            <w:vAlign w:val="center"/>
          </w:tcPr>
          <w:p w:rsidR="00000000" w:rsidRDefault="007A1441">
            <w:pPr>
              <w:spacing w:line="280" w:lineRule="exact"/>
              <w:jc w:val="center"/>
              <w:rPr>
                <w:rFonts w:ascii="MAC C Swiss" w:eastAsia="Arial Unicode MS" w:hAnsi="MAC C Swiss" w:cs="Arial"/>
                <w:sz w:val="18"/>
                <w:szCs w:val="18"/>
              </w:rPr>
            </w:pPr>
            <w:r>
              <w:rPr>
                <w:rFonts w:ascii="MAC C Swiss" w:hAnsi="MAC C Swiss" w:cs="Arial"/>
                <w:sz w:val="18"/>
                <w:szCs w:val="18"/>
              </w:rPr>
              <w:t>1999</w:t>
            </w:r>
          </w:p>
        </w:tc>
        <w:tc>
          <w:tcPr>
            <w:tcW w:w="1920" w:type="pct"/>
            <w:noWrap/>
            <w:vAlign w:val="center"/>
          </w:tcPr>
          <w:p w:rsidR="00000000" w:rsidRDefault="007A1441">
            <w:pPr>
              <w:spacing w:line="280" w:lineRule="exact"/>
              <w:jc w:val="center"/>
              <w:rPr>
                <w:rFonts w:ascii="MAC C Swiss" w:eastAsia="Arial Unicode MS" w:hAnsi="MAC C Swiss" w:cs="Arial"/>
                <w:sz w:val="18"/>
                <w:szCs w:val="18"/>
              </w:rPr>
            </w:pPr>
            <w:r>
              <w:rPr>
                <w:rFonts w:ascii="MAC C Swiss" w:hAnsi="MAC C Swiss" w:cs="Arial"/>
                <w:sz w:val="18"/>
                <w:szCs w:val="18"/>
              </w:rPr>
              <w:t>1 848</w:t>
            </w:r>
          </w:p>
        </w:tc>
        <w:tc>
          <w:tcPr>
            <w:tcW w:w="1921" w:type="pct"/>
            <w:noWrap/>
            <w:vAlign w:val="center"/>
          </w:tcPr>
          <w:p w:rsidR="00000000" w:rsidRDefault="007A1441">
            <w:pPr>
              <w:spacing w:line="280" w:lineRule="exact"/>
              <w:jc w:val="center"/>
              <w:rPr>
                <w:rFonts w:ascii="MAC C Swiss" w:eastAsia="Arial Unicode MS" w:hAnsi="MAC C Swiss" w:cs="Arial"/>
                <w:sz w:val="18"/>
                <w:szCs w:val="18"/>
              </w:rPr>
            </w:pPr>
            <w:r>
              <w:rPr>
                <w:rFonts w:ascii="MAC C Swiss" w:hAnsi="MAC C Swiss" w:cs="Arial"/>
                <w:sz w:val="18"/>
                <w:szCs w:val="18"/>
              </w:rPr>
              <w:t>3 730</w:t>
            </w:r>
          </w:p>
        </w:tc>
      </w:tr>
      <w:tr w:rsidR="00000000">
        <w:tc>
          <w:tcPr>
            <w:tcW w:w="1159" w:type="pct"/>
            <w:noWrap/>
            <w:vAlign w:val="center"/>
          </w:tcPr>
          <w:p w:rsidR="00000000" w:rsidRDefault="007A1441">
            <w:pPr>
              <w:spacing w:line="280" w:lineRule="exact"/>
              <w:jc w:val="center"/>
              <w:rPr>
                <w:rFonts w:ascii="MAC C Swiss" w:eastAsia="Arial Unicode MS" w:hAnsi="MAC C Swiss" w:cs="Arial"/>
                <w:sz w:val="18"/>
                <w:szCs w:val="18"/>
              </w:rPr>
            </w:pPr>
            <w:r>
              <w:rPr>
                <w:rFonts w:ascii="MAC C Swiss" w:hAnsi="MAC C Swiss" w:cs="Arial"/>
                <w:sz w:val="18"/>
                <w:szCs w:val="18"/>
              </w:rPr>
              <w:t>2000</w:t>
            </w:r>
          </w:p>
        </w:tc>
        <w:tc>
          <w:tcPr>
            <w:tcW w:w="1920" w:type="pct"/>
            <w:noWrap/>
            <w:vAlign w:val="center"/>
          </w:tcPr>
          <w:p w:rsidR="00000000" w:rsidRDefault="007A1441">
            <w:pPr>
              <w:spacing w:line="280" w:lineRule="exact"/>
              <w:jc w:val="center"/>
              <w:rPr>
                <w:rFonts w:ascii="MAC C Swiss" w:eastAsia="Arial Unicode MS" w:hAnsi="MAC C Swiss" w:cs="Arial"/>
                <w:sz w:val="18"/>
                <w:szCs w:val="18"/>
              </w:rPr>
            </w:pPr>
            <w:r>
              <w:rPr>
                <w:rFonts w:ascii="MAC C Swiss" w:hAnsi="MAC C Swiss" w:cs="Arial"/>
                <w:sz w:val="18"/>
                <w:szCs w:val="18"/>
              </w:rPr>
              <w:t>1 924</w:t>
            </w:r>
          </w:p>
        </w:tc>
        <w:tc>
          <w:tcPr>
            <w:tcW w:w="1921" w:type="pct"/>
            <w:noWrap/>
            <w:vAlign w:val="center"/>
          </w:tcPr>
          <w:p w:rsidR="00000000" w:rsidRDefault="007A1441">
            <w:pPr>
              <w:spacing w:line="280" w:lineRule="exact"/>
              <w:jc w:val="center"/>
              <w:rPr>
                <w:rFonts w:ascii="MAC C Swiss" w:eastAsia="Arial Unicode MS" w:hAnsi="MAC C Swiss" w:cs="Arial"/>
                <w:sz w:val="18"/>
                <w:szCs w:val="18"/>
              </w:rPr>
            </w:pPr>
            <w:r>
              <w:rPr>
                <w:rFonts w:ascii="MAC C Swiss" w:hAnsi="MAC C Swiss" w:cs="Arial"/>
                <w:sz w:val="18"/>
                <w:szCs w:val="18"/>
              </w:rPr>
              <w:t>3 899</w:t>
            </w:r>
          </w:p>
        </w:tc>
      </w:tr>
      <w:tr w:rsidR="00000000">
        <w:tc>
          <w:tcPr>
            <w:tcW w:w="1159" w:type="pct"/>
            <w:noWrap/>
            <w:vAlign w:val="center"/>
          </w:tcPr>
          <w:p w:rsidR="00000000" w:rsidRDefault="007A1441">
            <w:pPr>
              <w:spacing w:line="280" w:lineRule="exact"/>
              <w:jc w:val="center"/>
              <w:rPr>
                <w:rFonts w:ascii="MAC C Swiss" w:eastAsia="Arial Unicode MS" w:hAnsi="MAC C Swiss" w:cs="Arial"/>
                <w:sz w:val="18"/>
                <w:szCs w:val="18"/>
              </w:rPr>
            </w:pPr>
            <w:r>
              <w:rPr>
                <w:rFonts w:ascii="MAC C Swiss" w:hAnsi="MAC C Swiss" w:cs="Arial"/>
                <w:sz w:val="18"/>
                <w:szCs w:val="18"/>
              </w:rPr>
              <w:t>2001</w:t>
            </w:r>
            <w:r>
              <w:rPr>
                <w:rFonts w:ascii="KaiTi_GB2312" w:eastAsia="KaiTi_GB2312" w:hAnsi="SimSun" w:cs="Arial"/>
                <w:sz w:val="18"/>
                <w:szCs w:val="16"/>
                <w:vertAlign w:val="superscript"/>
              </w:rPr>
              <w:t>3)</w:t>
            </w:r>
          </w:p>
        </w:tc>
        <w:tc>
          <w:tcPr>
            <w:tcW w:w="1920" w:type="pct"/>
            <w:noWrap/>
            <w:vAlign w:val="center"/>
          </w:tcPr>
          <w:p w:rsidR="00000000" w:rsidRDefault="007A1441">
            <w:pPr>
              <w:spacing w:line="280" w:lineRule="exact"/>
              <w:jc w:val="center"/>
              <w:rPr>
                <w:rFonts w:ascii="MAC C Swiss" w:eastAsia="Arial Unicode MS" w:hAnsi="MAC C Swiss" w:cs="Arial"/>
                <w:sz w:val="18"/>
                <w:szCs w:val="18"/>
              </w:rPr>
            </w:pPr>
            <w:r>
              <w:rPr>
                <w:rFonts w:ascii="MAC C Swiss" w:hAnsi="MAC C Swiss" w:cs="Arial"/>
                <w:sz w:val="18"/>
                <w:szCs w:val="18"/>
              </w:rPr>
              <w:t>1 830</w:t>
            </w:r>
          </w:p>
        </w:tc>
        <w:tc>
          <w:tcPr>
            <w:tcW w:w="1921" w:type="pct"/>
            <w:noWrap/>
            <w:vAlign w:val="center"/>
          </w:tcPr>
          <w:p w:rsidR="00000000" w:rsidRDefault="007A1441">
            <w:pPr>
              <w:pStyle w:val="Header"/>
              <w:pBdr>
                <w:bottom w:val="none" w:sz="0" w:space="0" w:color="auto"/>
              </w:pBdr>
              <w:tabs>
                <w:tab w:val="clear" w:pos="4320"/>
                <w:tab w:val="clear" w:pos="8640"/>
              </w:tabs>
              <w:spacing w:line="280" w:lineRule="exact"/>
              <w:rPr>
                <w:rFonts w:eastAsia="Arial Unicode MS"/>
                <w:szCs w:val="18"/>
              </w:rPr>
            </w:pPr>
            <w:r>
              <w:rPr>
                <w:szCs w:val="18"/>
              </w:rPr>
              <w:t>3 723</w:t>
            </w:r>
          </w:p>
        </w:tc>
      </w:tr>
    </w:tbl>
    <w:p w:rsidR="00000000" w:rsidRDefault="007A1441">
      <w:pPr>
        <w:spacing w:line="120" w:lineRule="exact"/>
        <w:jc w:val="left"/>
        <w:rPr>
          <w:rFonts w:ascii="KaiTi_GB2312" w:eastAsia="KaiTi_GB2312" w:hAnsi="SimSun" w:cs="Arial"/>
          <w:color w:val="0000FF"/>
          <w:sz w:val="10"/>
          <w:szCs w:val="16"/>
          <w:vertAlign w:val="superscript"/>
        </w:rPr>
      </w:pPr>
    </w:p>
    <w:p w:rsidR="00000000" w:rsidRDefault="007A1441">
      <w:pPr>
        <w:spacing w:line="240" w:lineRule="exact"/>
        <w:jc w:val="left"/>
        <w:rPr>
          <w:rFonts w:ascii="KaiTi_GB2312" w:eastAsia="KaiTi_GB2312" w:hAnsi="SimSun"/>
          <w:color w:val="0000FF"/>
          <w:sz w:val="18"/>
        </w:rPr>
      </w:pPr>
      <w:r>
        <w:rPr>
          <w:rFonts w:ascii="KaiTi_GB2312" w:eastAsia="KaiTi_GB2312" w:hAnsi="SimSun" w:cs="Arial"/>
          <w:color w:val="0000FF"/>
          <w:sz w:val="18"/>
          <w:szCs w:val="16"/>
          <w:vertAlign w:val="superscript"/>
        </w:rPr>
        <w:t>1)</w:t>
      </w:r>
      <w:r>
        <w:rPr>
          <w:rFonts w:ascii="KaiTi_GB2312" w:eastAsia="KaiTi_GB2312" w:hAnsi="SimSun" w:cs="Arial"/>
          <w:color w:val="0000FF"/>
          <w:sz w:val="18"/>
          <w:szCs w:val="16"/>
        </w:rPr>
        <w:t xml:space="preserve"> </w:t>
      </w:r>
      <w:r>
        <w:rPr>
          <w:rFonts w:ascii="KaiTi_GB2312" w:eastAsia="KaiTi_GB2312" w:hAnsi="SimSun" w:cs="Arial" w:hint="eastAsia"/>
          <w:color w:val="0000FF"/>
          <w:sz w:val="18"/>
          <w:szCs w:val="16"/>
        </w:rPr>
        <w:t>根据国家货币兑换率得出的</w:t>
      </w:r>
      <w:r>
        <w:rPr>
          <w:rFonts w:ascii="KaiTi_GB2312" w:eastAsia="KaiTi_GB2312" w:hAnsi="SimSun" w:cs="Arial"/>
          <w:color w:val="0000FF"/>
          <w:sz w:val="18"/>
          <w:szCs w:val="16"/>
        </w:rPr>
        <w:t>1997-2001</w:t>
      </w:r>
      <w:r>
        <w:rPr>
          <w:rFonts w:ascii="KaiTi_GB2312" w:eastAsia="KaiTi_GB2312" w:hAnsi="SimSun" w:cs="Arial" w:hint="eastAsia"/>
          <w:color w:val="0000FF"/>
          <w:sz w:val="18"/>
          <w:szCs w:val="16"/>
        </w:rPr>
        <w:t>年间的数据。</w:t>
      </w:r>
    </w:p>
    <w:p w:rsidR="00000000" w:rsidRDefault="007A1441">
      <w:pPr>
        <w:spacing w:line="240" w:lineRule="exact"/>
        <w:jc w:val="left"/>
        <w:rPr>
          <w:rFonts w:ascii="KaiTi_GB2312" w:eastAsia="KaiTi_GB2312" w:hAnsi="SimSun"/>
          <w:color w:val="0000FF"/>
          <w:sz w:val="18"/>
        </w:rPr>
      </w:pPr>
      <w:r>
        <w:rPr>
          <w:rFonts w:ascii="KaiTi_GB2312" w:eastAsia="KaiTi_GB2312" w:hAnsi="SimSun" w:cs="Arial"/>
          <w:color w:val="0000FF"/>
          <w:sz w:val="18"/>
          <w:szCs w:val="16"/>
          <w:vertAlign w:val="superscript"/>
        </w:rPr>
        <w:t>2)</w:t>
      </w:r>
      <w:r>
        <w:rPr>
          <w:rFonts w:ascii="KaiTi_GB2312" w:eastAsia="KaiTi_GB2312" w:hAnsi="SimSun" w:cs="Arial"/>
          <w:color w:val="0000FF"/>
          <w:sz w:val="18"/>
          <w:szCs w:val="16"/>
        </w:rPr>
        <w:t xml:space="preserve"> </w:t>
      </w:r>
      <w:r>
        <w:rPr>
          <w:rFonts w:ascii="KaiTi_GB2312" w:eastAsia="KaiTi_GB2312" w:hAnsi="SimSun" w:cs="Arial" w:hint="eastAsia"/>
          <w:color w:val="0000FF"/>
          <w:sz w:val="18"/>
          <w:szCs w:val="16"/>
        </w:rPr>
        <w:t>依照联合国使用的价格调整兑换率的方式进行的转换。</w:t>
      </w:r>
    </w:p>
    <w:p w:rsidR="00000000" w:rsidRDefault="007A1441">
      <w:pPr>
        <w:spacing w:line="240" w:lineRule="exact"/>
        <w:jc w:val="left"/>
        <w:rPr>
          <w:rFonts w:ascii="KaiTi_GB2312" w:eastAsia="KaiTi_GB2312" w:hAnsi="SimSun"/>
          <w:color w:val="0000FF"/>
          <w:sz w:val="18"/>
        </w:rPr>
      </w:pPr>
      <w:r>
        <w:rPr>
          <w:rFonts w:ascii="KaiTi_GB2312" w:eastAsia="KaiTi_GB2312" w:hAnsi="SimSun" w:cs="Arial"/>
          <w:color w:val="0000FF"/>
          <w:sz w:val="18"/>
          <w:szCs w:val="16"/>
          <w:vertAlign w:val="superscript"/>
        </w:rPr>
        <w:t>3)</w:t>
      </w:r>
      <w:r>
        <w:rPr>
          <w:rFonts w:ascii="KaiTi_GB2312" w:eastAsia="KaiTi_GB2312" w:hAnsi="SimSun" w:cs="Arial"/>
          <w:color w:val="0000FF"/>
          <w:sz w:val="18"/>
          <w:szCs w:val="16"/>
        </w:rPr>
        <w:t xml:space="preserve"> </w:t>
      </w:r>
      <w:r>
        <w:rPr>
          <w:rFonts w:ascii="KaiTi_GB2312" w:eastAsia="KaiTi_GB2312" w:hAnsi="SimSun" w:cs="Arial" w:hint="eastAsia"/>
          <w:color w:val="0000FF"/>
          <w:sz w:val="18"/>
          <w:szCs w:val="16"/>
        </w:rPr>
        <w:t>以前的数据。</w:t>
      </w:r>
    </w:p>
    <w:p w:rsidR="00000000" w:rsidRDefault="007A1441">
      <w:pPr>
        <w:spacing w:after="240" w:line="240" w:lineRule="exact"/>
        <w:jc w:val="left"/>
        <w:rPr>
          <w:rFonts w:ascii="KaiTi_GB2312" w:eastAsia="KaiTi_GB2312" w:hAnsi="SimSun" w:cs="Arial" w:hint="eastAsia"/>
          <w:color w:val="0000FF"/>
          <w:sz w:val="18"/>
          <w:szCs w:val="16"/>
        </w:rPr>
      </w:pPr>
      <w:r>
        <w:rPr>
          <w:rFonts w:ascii="KaiTi_GB2312" w:eastAsia="KaiTi_GB2312" w:hAnsi="SimSun" w:cs="Arial" w:hint="eastAsia"/>
          <w:color w:val="0000FF"/>
          <w:sz w:val="18"/>
          <w:szCs w:val="16"/>
        </w:rPr>
        <w:t>资料来源：国家统计局</w:t>
      </w:r>
    </w:p>
    <w:tbl>
      <w:tblPr>
        <w:tblW w:w="0" w:type="auto"/>
        <w:tblInd w:w="108" w:type="dxa"/>
        <w:shd w:val="clear" w:color="auto" w:fill="C0C0C0"/>
        <w:tblLook w:val="0000" w:firstRow="0" w:lastRow="0" w:firstColumn="0" w:lastColumn="0" w:noHBand="0" w:noVBand="0"/>
      </w:tblPr>
      <w:tblGrid>
        <w:gridCol w:w="9840"/>
      </w:tblGrid>
      <w:tr w:rsidR="00000000">
        <w:tblPrEx>
          <w:tblCellMar>
            <w:top w:w="0" w:type="dxa"/>
            <w:bottom w:w="0" w:type="dxa"/>
          </w:tblCellMar>
        </w:tblPrEx>
        <w:tc>
          <w:tcPr>
            <w:tcW w:w="9840" w:type="dxa"/>
            <w:shd w:val="clear" w:color="auto" w:fill="C0C0C0"/>
          </w:tcPr>
          <w:p w:rsidR="00000000" w:rsidRDefault="007A1441">
            <w:pPr>
              <w:spacing w:before="120" w:after="120" w:line="320" w:lineRule="exact"/>
              <w:jc w:val="center"/>
              <w:rPr>
                <w:rFonts w:eastAsia="SimHei"/>
                <w:color w:val="FF0000"/>
                <w:sz w:val="24"/>
              </w:rPr>
            </w:pPr>
            <w:r>
              <w:rPr>
                <w:rFonts w:ascii="SimHei" w:eastAsia="SimHei" w:hAnsi="SimSun" w:cs="Arial" w:hint="eastAsia"/>
                <w:color w:val="FF0000"/>
                <w:sz w:val="24"/>
                <w:szCs w:val="22"/>
              </w:rPr>
              <w:t>选</w:t>
            </w:r>
            <w:r>
              <w:rPr>
                <w:rFonts w:ascii="SimHei" w:eastAsia="SimHei" w:hAnsi="SimSun" w:cs="Arial"/>
                <w:color w:val="FF0000"/>
                <w:sz w:val="24"/>
                <w:szCs w:val="22"/>
              </w:rPr>
              <w:t xml:space="preserve"> </w:t>
            </w:r>
            <w:r>
              <w:rPr>
                <w:rFonts w:ascii="SimHei" w:eastAsia="SimHei" w:hAnsi="SimSun" w:cs="Arial" w:hint="eastAsia"/>
                <w:color w:val="FF0000"/>
                <w:sz w:val="24"/>
                <w:szCs w:val="22"/>
              </w:rPr>
              <w:t>举</w:t>
            </w:r>
          </w:p>
        </w:tc>
      </w:tr>
    </w:tbl>
    <w:p w:rsidR="00000000" w:rsidRDefault="007A1441">
      <w:pPr>
        <w:pStyle w:val="NormalIndent"/>
        <w:spacing w:line="120" w:lineRule="exact"/>
        <w:ind w:firstLine="0"/>
        <w:rPr>
          <w:rFonts w:ascii="KaiTi_GB2312" w:eastAsia="KaiTi_GB2312" w:hAnsi="SimSun"/>
        </w:rPr>
      </w:pPr>
    </w:p>
    <w:p w:rsidR="00000000" w:rsidRDefault="007A1441">
      <w:pPr>
        <w:pStyle w:val="OmniPage6"/>
        <w:widowControl w:val="0"/>
        <w:adjustRightInd w:val="0"/>
        <w:spacing w:after="240" w:line="360" w:lineRule="exact"/>
        <w:textAlignment w:val="baseline"/>
        <w:rPr>
          <w:rFonts w:ascii="SimHei" w:eastAsia="SimHei" w:hAnsi="SimSun" w:cs="Arial"/>
          <w:szCs w:val="18"/>
          <w:shd w:val="clear" w:color="auto" w:fill="C0C0C0"/>
          <w:lang w:val="en-US" w:eastAsia="zh-CN"/>
        </w:rPr>
      </w:pPr>
      <w:r>
        <w:rPr>
          <w:rFonts w:ascii="SimHei" w:eastAsia="SimHei" w:hAnsi="SimSun" w:cs="Arial" w:hint="eastAsia"/>
          <w:szCs w:val="18"/>
          <w:shd w:val="clear" w:color="auto" w:fill="C0C0C0"/>
          <w:lang w:val="en-US" w:eastAsia="zh-CN"/>
        </w:rPr>
        <w:t>议会选举</w:t>
      </w:r>
      <w:r>
        <w:rPr>
          <w:rFonts w:ascii="SimHei" w:eastAsia="SimHei" w:hAnsi="SimSun" w:cs="Arial" w:hint="eastAsia"/>
          <w:szCs w:val="18"/>
          <w:shd w:val="clear" w:color="auto" w:fill="C0C0C0"/>
          <w:lang w:val="en-US" w:eastAsia="zh-CN"/>
        </w:rPr>
        <w:t xml:space="preserve"> </w:t>
      </w:r>
    </w:p>
    <w:p w:rsidR="00000000" w:rsidRDefault="007A1441" w:rsidP="007A1441">
      <w:pPr>
        <w:spacing w:after="240" w:line="360" w:lineRule="exact"/>
        <w:ind w:firstLineChars="200" w:firstLine="31680"/>
        <w:rPr>
          <w:szCs w:val="18"/>
        </w:rPr>
      </w:pPr>
      <w:r>
        <w:rPr>
          <w:rFonts w:hint="eastAsia"/>
          <w:szCs w:val="18"/>
        </w:rPr>
        <w:t>表格反映了</w:t>
      </w:r>
      <w:r>
        <w:rPr>
          <w:szCs w:val="18"/>
        </w:rPr>
        <w:t>1990</w:t>
      </w:r>
      <w:r>
        <w:rPr>
          <w:rFonts w:hint="eastAsia"/>
          <w:szCs w:val="18"/>
        </w:rPr>
        <w:t>年、</w:t>
      </w:r>
      <w:r>
        <w:rPr>
          <w:szCs w:val="18"/>
        </w:rPr>
        <w:t>1994</w:t>
      </w:r>
      <w:r>
        <w:rPr>
          <w:rFonts w:hint="eastAsia"/>
          <w:szCs w:val="18"/>
        </w:rPr>
        <w:t>年、</w:t>
      </w:r>
      <w:r>
        <w:rPr>
          <w:szCs w:val="18"/>
        </w:rPr>
        <w:t>1998</w:t>
      </w:r>
      <w:r>
        <w:rPr>
          <w:rFonts w:hint="eastAsia"/>
          <w:szCs w:val="18"/>
        </w:rPr>
        <w:t>年和</w:t>
      </w:r>
      <w:r>
        <w:rPr>
          <w:szCs w:val="18"/>
        </w:rPr>
        <w:t>2002</w:t>
      </w:r>
      <w:r>
        <w:rPr>
          <w:rFonts w:hint="eastAsia"/>
          <w:szCs w:val="18"/>
        </w:rPr>
        <w:t>年多党派议会选举中，有关候选人性别结构和选出的马其顿共和国议会议员的数据。</w:t>
      </w:r>
    </w:p>
    <w:p w:rsidR="00000000" w:rsidRDefault="007A1441" w:rsidP="007A1441">
      <w:pPr>
        <w:spacing w:after="240" w:line="360" w:lineRule="exact"/>
        <w:ind w:firstLineChars="200" w:firstLine="31680"/>
        <w:rPr>
          <w:rFonts w:eastAsia="Arial Unicode MS"/>
          <w:szCs w:val="18"/>
        </w:rPr>
      </w:pPr>
      <w:r>
        <w:rPr>
          <w:szCs w:val="18"/>
        </w:rPr>
        <w:t>2002</w:t>
      </w:r>
      <w:r>
        <w:rPr>
          <w:rFonts w:hint="eastAsia"/>
          <w:szCs w:val="18"/>
        </w:rPr>
        <w:t>年议会选举中妇女的参与程度与</w:t>
      </w:r>
      <w:r>
        <w:rPr>
          <w:szCs w:val="18"/>
        </w:rPr>
        <w:t>1990</w:t>
      </w:r>
      <w:r>
        <w:rPr>
          <w:rFonts w:hint="eastAsia"/>
          <w:szCs w:val="18"/>
        </w:rPr>
        <w:t>年马其顿共和国第一次议会选举时相比有明显的增强。</w:t>
      </w:r>
    </w:p>
    <w:p w:rsidR="00000000" w:rsidRDefault="007A1441" w:rsidP="007A1441">
      <w:pPr>
        <w:spacing w:after="240" w:line="360" w:lineRule="exact"/>
        <w:ind w:firstLineChars="200" w:firstLine="31680"/>
        <w:rPr>
          <w:szCs w:val="18"/>
        </w:rPr>
      </w:pPr>
      <w:r>
        <w:rPr>
          <w:rFonts w:hint="eastAsia"/>
          <w:szCs w:val="18"/>
        </w:rPr>
        <w:t>具体讲，参与议会议员选举的女性候选人人数占候选人总数的比率，</w:t>
      </w:r>
      <w:r>
        <w:rPr>
          <w:szCs w:val="18"/>
        </w:rPr>
        <w:t>1990</w:t>
      </w:r>
      <w:r>
        <w:rPr>
          <w:rFonts w:hint="eastAsia"/>
          <w:szCs w:val="18"/>
        </w:rPr>
        <w:t>年为</w:t>
      </w:r>
      <w:r>
        <w:rPr>
          <w:szCs w:val="18"/>
        </w:rPr>
        <w:t>5.9%</w:t>
      </w:r>
      <w:r>
        <w:rPr>
          <w:rFonts w:hint="eastAsia"/>
          <w:szCs w:val="18"/>
        </w:rPr>
        <w:t>；</w:t>
      </w:r>
      <w:r>
        <w:rPr>
          <w:szCs w:val="18"/>
        </w:rPr>
        <w:t>2002</w:t>
      </w:r>
      <w:r>
        <w:rPr>
          <w:rFonts w:hint="eastAsia"/>
          <w:szCs w:val="18"/>
        </w:rPr>
        <w:t>年为</w:t>
      </w:r>
      <w:r>
        <w:rPr>
          <w:szCs w:val="18"/>
        </w:rPr>
        <w:t>36.2%</w:t>
      </w:r>
      <w:r>
        <w:rPr>
          <w:rFonts w:hint="eastAsia"/>
          <w:szCs w:val="18"/>
        </w:rPr>
        <w:t>，当选的马其顿共和国女议员人数占当选议员总数的比率从</w:t>
      </w:r>
      <w:r>
        <w:rPr>
          <w:szCs w:val="18"/>
        </w:rPr>
        <w:t>1990</w:t>
      </w:r>
      <w:r>
        <w:rPr>
          <w:rFonts w:hint="eastAsia"/>
          <w:szCs w:val="18"/>
        </w:rPr>
        <w:t>年的</w:t>
      </w:r>
      <w:r>
        <w:rPr>
          <w:szCs w:val="18"/>
        </w:rPr>
        <w:t xml:space="preserve">4.2% </w:t>
      </w:r>
      <w:r>
        <w:rPr>
          <w:rFonts w:hint="eastAsia"/>
          <w:szCs w:val="18"/>
        </w:rPr>
        <w:t>增加到</w:t>
      </w:r>
      <w:r>
        <w:rPr>
          <w:szCs w:val="18"/>
        </w:rPr>
        <w:t>2002</w:t>
      </w:r>
      <w:r>
        <w:rPr>
          <w:rFonts w:hint="eastAsia"/>
          <w:szCs w:val="18"/>
        </w:rPr>
        <w:t>年的</w:t>
      </w:r>
      <w:r>
        <w:rPr>
          <w:szCs w:val="18"/>
        </w:rPr>
        <w:t>17.5%</w:t>
      </w:r>
      <w:r>
        <w:rPr>
          <w:rFonts w:hint="eastAsia"/>
          <w:szCs w:val="18"/>
        </w:rPr>
        <w:t>。</w:t>
      </w:r>
    </w:p>
    <w:p w:rsidR="00000000" w:rsidRDefault="007A1441" w:rsidP="007A1441">
      <w:pPr>
        <w:pStyle w:val="NormalIndent"/>
        <w:spacing w:after="240" w:line="360" w:lineRule="exact"/>
        <w:ind w:firstLineChars="200" w:firstLine="31680"/>
        <w:rPr>
          <w:rFonts w:eastAsia="KaiTi_GB2312" w:hint="eastAsia"/>
          <w:kern w:val="0"/>
          <w:szCs w:val="18"/>
        </w:rPr>
      </w:pPr>
      <w:r>
        <w:rPr>
          <w:rFonts w:eastAsia="KaiTi_GB2312" w:hint="eastAsia"/>
          <w:kern w:val="0"/>
          <w:szCs w:val="18"/>
        </w:rPr>
        <w:t>议会选举附表</w:t>
      </w:r>
    </w:p>
    <w:tbl>
      <w:tblPr>
        <w:tblW w:w="0" w:type="auto"/>
        <w:tblInd w:w="108" w:type="dxa"/>
        <w:shd w:val="clear" w:color="auto" w:fill="C0C0C0"/>
        <w:tblLook w:val="0000" w:firstRow="0" w:lastRow="0" w:firstColumn="0" w:lastColumn="0" w:noHBand="0" w:noVBand="0"/>
      </w:tblPr>
      <w:tblGrid>
        <w:gridCol w:w="9840"/>
      </w:tblGrid>
      <w:tr w:rsidR="00000000">
        <w:tblPrEx>
          <w:tblCellMar>
            <w:top w:w="0" w:type="dxa"/>
            <w:bottom w:w="0" w:type="dxa"/>
          </w:tblCellMar>
        </w:tblPrEx>
        <w:tc>
          <w:tcPr>
            <w:tcW w:w="9840" w:type="dxa"/>
            <w:shd w:val="clear" w:color="auto" w:fill="C0C0C0"/>
          </w:tcPr>
          <w:p w:rsidR="00000000" w:rsidRDefault="007A1441">
            <w:pPr>
              <w:spacing w:before="120" w:after="120" w:line="320" w:lineRule="exact"/>
              <w:jc w:val="center"/>
              <w:rPr>
                <w:rFonts w:eastAsia="SimHei"/>
                <w:color w:val="FF0000"/>
                <w:sz w:val="24"/>
              </w:rPr>
            </w:pPr>
            <w:r>
              <w:rPr>
                <w:rFonts w:ascii="SimHei" w:eastAsia="SimHei" w:hAnsi="SimSun" w:cs="Arial" w:hint="eastAsia"/>
                <w:color w:val="FF0000"/>
                <w:sz w:val="24"/>
                <w:szCs w:val="22"/>
              </w:rPr>
              <w:t>议会选举</w:t>
            </w:r>
          </w:p>
        </w:tc>
      </w:tr>
    </w:tbl>
    <w:p w:rsidR="00000000" w:rsidRDefault="007A1441">
      <w:pPr>
        <w:pStyle w:val="NormalIndent"/>
        <w:spacing w:line="120" w:lineRule="exact"/>
        <w:ind w:firstLine="0"/>
        <w:rPr>
          <w:rFonts w:eastAsia="KaiTi_GB2312"/>
          <w:kern w:val="0"/>
          <w:szCs w:val="18"/>
        </w:rPr>
      </w:pPr>
    </w:p>
    <w:p w:rsidR="00000000" w:rsidRDefault="007A1441">
      <w:pPr>
        <w:pStyle w:val="TOC1"/>
        <w:spacing w:after="240"/>
        <w:rPr>
          <w:szCs w:val="18"/>
        </w:rPr>
      </w:pPr>
      <w:r>
        <w:rPr>
          <w:rFonts w:hint="eastAsia"/>
          <w:szCs w:val="18"/>
        </w:rPr>
        <w:t>按性别分类的马其顿共和国议</w:t>
      </w:r>
      <w:r>
        <w:rPr>
          <w:rFonts w:hint="eastAsia"/>
          <w:szCs w:val="18"/>
        </w:rPr>
        <w:t>会选举候选人及当选的议员</w:t>
      </w:r>
    </w:p>
    <w:tbl>
      <w:tblPr>
        <w:tblW w:w="9870" w:type="dxa"/>
        <w:tblInd w:w="-10" w:type="dxa"/>
        <w:tblCellMar>
          <w:left w:w="0" w:type="dxa"/>
          <w:right w:w="0" w:type="dxa"/>
        </w:tblCellMar>
        <w:tblLook w:val="0000" w:firstRow="0" w:lastRow="0" w:firstColumn="0" w:lastColumn="0" w:noHBand="0" w:noVBand="0"/>
      </w:tblPr>
      <w:tblGrid>
        <w:gridCol w:w="1985"/>
        <w:gridCol w:w="1985"/>
        <w:gridCol w:w="1958"/>
        <w:gridCol w:w="1090"/>
        <w:gridCol w:w="743"/>
        <w:gridCol w:w="125"/>
        <w:gridCol w:w="618"/>
        <w:gridCol w:w="743"/>
        <w:gridCol w:w="632"/>
      </w:tblGrid>
      <w:tr w:rsidR="00000000">
        <w:trPr>
          <w:gridAfter w:val="1"/>
          <w:wAfter w:w="650" w:type="dxa"/>
          <w:hidden/>
        </w:trPr>
        <w:tc>
          <w:tcPr>
            <w:tcW w:w="7039" w:type="dxa"/>
            <w:gridSpan w:val="4"/>
            <w:tcBorders>
              <w:top w:val="nil"/>
              <w:left w:val="nil"/>
              <w:bottom w:val="nil"/>
              <w:right w:val="nil"/>
            </w:tcBorders>
            <w:vAlign w:val="center"/>
          </w:tcPr>
          <w:p w:rsidR="00000000" w:rsidRDefault="007A1441">
            <w:pPr>
              <w:jc w:val="center"/>
              <w:rPr>
                <w:rFonts w:ascii="Arial Unicode MS" w:eastAsia="Arial Unicode MS" w:hAnsi="Arial Unicode MS" w:cs="Arial Unicode MS"/>
                <w:vanish/>
                <w:sz w:val="24"/>
                <w:szCs w:val="24"/>
              </w:rPr>
            </w:pPr>
          </w:p>
        </w:tc>
        <w:tc>
          <w:tcPr>
            <w:tcW w:w="727" w:type="dxa"/>
            <w:tcBorders>
              <w:top w:val="nil"/>
              <w:left w:val="nil"/>
              <w:bottom w:val="nil"/>
              <w:right w:val="nil"/>
            </w:tcBorders>
            <w:noWrap/>
            <w:vAlign w:val="center"/>
          </w:tcPr>
          <w:p w:rsidR="00000000" w:rsidRDefault="007A1441">
            <w:pPr>
              <w:rPr>
                <w:rFonts w:ascii="Arial Unicode MS" w:eastAsia="Arial Unicode MS" w:hAnsi="Arial Unicode MS" w:cs="Arial Unicode MS"/>
                <w:vanish/>
                <w:sz w:val="24"/>
                <w:szCs w:val="24"/>
              </w:rPr>
            </w:pPr>
          </w:p>
        </w:tc>
        <w:tc>
          <w:tcPr>
            <w:tcW w:w="727" w:type="dxa"/>
            <w:gridSpan w:val="2"/>
            <w:tcBorders>
              <w:top w:val="nil"/>
              <w:left w:val="nil"/>
              <w:bottom w:val="nil"/>
              <w:right w:val="nil"/>
            </w:tcBorders>
            <w:noWrap/>
            <w:vAlign w:val="center"/>
          </w:tcPr>
          <w:p w:rsidR="00000000" w:rsidRDefault="007A1441">
            <w:pPr>
              <w:rPr>
                <w:rFonts w:ascii="Arial Unicode MS" w:eastAsia="Arial Unicode MS" w:hAnsi="Arial Unicode MS" w:cs="Arial Unicode MS"/>
                <w:vanish/>
                <w:sz w:val="24"/>
                <w:szCs w:val="24"/>
              </w:rPr>
            </w:pPr>
          </w:p>
        </w:tc>
        <w:tc>
          <w:tcPr>
            <w:tcW w:w="727" w:type="dxa"/>
            <w:tcBorders>
              <w:top w:val="nil"/>
              <w:left w:val="nil"/>
              <w:bottom w:val="nil"/>
              <w:right w:val="nil"/>
            </w:tcBorders>
            <w:noWrap/>
            <w:vAlign w:val="center"/>
          </w:tcPr>
          <w:p w:rsidR="00000000" w:rsidRDefault="007A1441">
            <w:pPr>
              <w:rPr>
                <w:rFonts w:ascii="Arial Unicode MS" w:eastAsia="Arial Unicode MS" w:hAnsi="Arial Unicode MS" w:cs="Arial Unicode MS"/>
                <w:vanish/>
                <w:sz w:val="24"/>
                <w:szCs w:val="24"/>
              </w:rPr>
            </w:pPr>
          </w:p>
        </w:tc>
      </w:tr>
      <w:tr w:rsidR="00000000">
        <w:tc>
          <w:tcPr>
            <w:tcW w:w="1985" w:type="dxa"/>
            <w:tcBorders>
              <w:top w:val="single" w:sz="8" w:space="0" w:color="auto"/>
              <w:left w:val="single" w:sz="8" w:space="0" w:color="auto"/>
              <w:bottom w:val="nil"/>
              <w:right w:val="single" w:sz="8" w:space="0" w:color="auto"/>
            </w:tcBorders>
            <w:noWrap/>
            <w:vAlign w:val="center"/>
          </w:tcPr>
          <w:p w:rsidR="00000000" w:rsidRDefault="007A1441">
            <w:pPr>
              <w:spacing w:line="280" w:lineRule="exact"/>
              <w:jc w:val="center"/>
              <w:rPr>
                <w:rFonts w:eastAsia="SimHei"/>
                <w:color w:val="FF0000"/>
                <w:sz w:val="18"/>
                <w:szCs w:val="18"/>
              </w:rPr>
            </w:pPr>
            <w:r>
              <w:rPr>
                <w:rFonts w:eastAsia="SimHei" w:hint="eastAsia"/>
                <w:color w:val="FF0000"/>
                <w:sz w:val="18"/>
                <w:szCs w:val="18"/>
              </w:rPr>
              <w:t xml:space="preserve">　</w:t>
            </w:r>
          </w:p>
        </w:tc>
        <w:tc>
          <w:tcPr>
            <w:tcW w:w="3943" w:type="dxa"/>
            <w:gridSpan w:val="2"/>
            <w:tcBorders>
              <w:top w:val="single" w:sz="8" w:space="0" w:color="auto"/>
              <w:left w:val="nil"/>
              <w:bottom w:val="single" w:sz="4" w:space="0" w:color="auto"/>
              <w:right w:val="single" w:sz="4" w:space="0" w:color="auto"/>
            </w:tcBorders>
            <w:noWrap/>
            <w:vAlign w:val="center"/>
          </w:tcPr>
          <w:p w:rsidR="00000000" w:rsidRDefault="007A1441">
            <w:pPr>
              <w:spacing w:line="280" w:lineRule="exact"/>
              <w:jc w:val="center"/>
              <w:rPr>
                <w:rFonts w:eastAsia="SimHei"/>
                <w:color w:val="FF0000"/>
                <w:sz w:val="18"/>
                <w:szCs w:val="18"/>
              </w:rPr>
            </w:pPr>
            <w:r>
              <w:rPr>
                <w:rFonts w:eastAsia="SimHei" w:hint="eastAsia"/>
                <w:color w:val="FF0000"/>
                <w:sz w:val="18"/>
                <w:szCs w:val="18"/>
              </w:rPr>
              <w:t>候选人</w:t>
            </w:r>
          </w:p>
        </w:tc>
        <w:tc>
          <w:tcPr>
            <w:tcW w:w="3942" w:type="dxa"/>
            <w:gridSpan w:val="6"/>
            <w:tcBorders>
              <w:top w:val="single" w:sz="8" w:space="0" w:color="auto"/>
              <w:left w:val="nil"/>
              <w:bottom w:val="single" w:sz="4" w:space="0" w:color="auto"/>
              <w:right w:val="single" w:sz="8" w:space="0" w:color="000000"/>
            </w:tcBorders>
            <w:noWrap/>
            <w:vAlign w:val="center"/>
          </w:tcPr>
          <w:p w:rsidR="00000000" w:rsidRDefault="007A1441">
            <w:pPr>
              <w:spacing w:line="280" w:lineRule="exact"/>
              <w:jc w:val="center"/>
              <w:rPr>
                <w:rFonts w:eastAsia="SimHei"/>
                <w:color w:val="FF0000"/>
                <w:sz w:val="18"/>
                <w:szCs w:val="18"/>
              </w:rPr>
            </w:pPr>
            <w:r>
              <w:rPr>
                <w:rFonts w:eastAsia="SimHei" w:hint="eastAsia"/>
                <w:color w:val="FF0000"/>
                <w:sz w:val="18"/>
                <w:szCs w:val="18"/>
              </w:rPr>
              <w:t>当选议员</w:t>
            </w:r>
          </w:p>
        </w:tc>
      </w:tr>
      <w:tr w:rsidR="00000000">
        <w:tc>
          <w:tcPr>
            <w:tcW w:w="1985" w:type="dxa"/>
            <w:tcBorders>
              <w:top w:val="nil"/>
              <w:left w:val="single" w:sz="8" w:space="0" w:color="auto"/>
              <w:bottom w:val="single" w:sz="8" w:space="0" w:color="auto"/>
              <w:right w:val="single" w:sz="8" w:space="0" w:color="auto"/>
            </w:tcBorders>
            <w:noWrap/>
            <w:vAlign w:val="center"/>
          </w:tcPr>
          <w:p w:rsidR="00000000" w:rsidRDefault="007A1441">
            <w:pPr>
              <w:spacing w:line="280" w:lineRule="exact"/>
              <w:jc w:val="center"/>
              <w:rPr>
                <w:rFonts w:eastAsia="SimHei"/>
                <w:color w:val="FF0000"/>
                <w:sz w:val="18"/>
                <w:szCs w:val="18"/>
              </w:rPr>
            </w:pPr>
            <w:r>
              <w:rPr>
                <w:rFonts w:eastAsia="SimHei" w:hint="eastAsia"/>
                <w:color w:val="FF0000"/>
                <w:sz w:val="18"/>
                <w:szCs w:val="18"/>
              </w:rPr>
              <w:t xml:space="preserve">　</w:t>
            </w:r>
          </w:p>
        </w:tc>
        <w:tc>
          <w:tcPr>
            <w:tcW w:w="1985" w:type="dxa"/>
            <w:tcBorders>
              <w:top w:val="single" w:sz="4" w:space="0" w:color="auto"/>
              <w:left w:val="nil"/>
              <w:bottom w:val="single" w:sz="8" w:space="0" w:color="auto"/>
              <w:right w:val="single" w:sz="4" w:space="0" w:color="auto"/>
            </w:tcBorders>
            <w:noWrap/>
            <w:vAlign w:val="center"/>
          </w:tcPr>
          <w:p w:rsidR="00000000" w:rsidRDefault="007A1441">
            <w:pPr>
              <w:spacing w:line="280" w:lineRule="exact"/>
              <w:jc w:val="center"/>
              <w:rPr>
                <w:rFonts w:eastAsia="SimHei"/>
                <w:color w:val="FF0000"/>
                <w:sz w:val="18"/>
                <w:szCs w:val="18"/>
              </w:rPr>
            </w:pPr>
            <w:r>
              <w:rPr>
                <w:rFonts w:eastAsia="SimHei" w:hint="eastAsia"/>
                <w:color w:val="FF0000"/>
                <w:sz w:val="18"/>
                <w:szCs w:val="18"/>
              </w:rPr>
              <w:t>妇女</w:t>
            </w:r>
          </w:p>
        </w:tc>
        <w:tc>
          <w:tcPr>
            <w:tcW w:w="1958" w:type="dxa"/>
            <w:tcBorders>
              <w:top w:val="single" w:sz="4" w:space="0" w:color="auto"/>
              <w:left w:val="nil"/>
              <w:bottom w:val="single" w:sz="8" w:space="0" w:color="auto"/>
              <w:right w:val="single" w:sz="4" w:space="0" w:color="auto"/>
            </w:tcBorders>
            <w:noWrap/>
            <w:vAlign w:val="center"/>
          </w:tcPr>
          <w:p w:rsidR="00000000" w:rsidRDefault="007A1441">
            <w:pPr>
              <w:spacing w:line="280" w:lineRule="exact"/>
              <w:jc w:val="center"/>
              <w:rPr>
                <w:rFonts w:eastAsia="SimHei"/>
                <w:color w:val="FF0000"/>
                <w:sz w:val="18"/>
                <w:szCs w:val="18"/>
              </w:rPr>
            </w:pPr>
            <w:r>
              <w:rPr>
                <w:rFonts w:eastAsia="SimHei" w:hint="eastAsia"/>
                <w:color w:val="FF0000"/>
                <w:sz w:val="18"/>
                <w:szCs w:val="18"/>
              </w:rPr>
              <w:t>男子</w:t>
            </w:r>
          </w:p>
        </w:tc>
        <w:tc>
          <w:tcPr>
            <w:tcW w:w="1958" w:type="dxa"/>
            <w:gridSpan w:val="3"/>
            <w:tcBorders>
              <w:top w:val="single" w:sz="4" w:space="0" w:color="auto"/>
              <w:left w:val="nil"/>
              <w:bottom w:val="single" w:sz="8" w:space="0" w:color="auto"/>
              <w:right w:val="single" w:sz="4" w:space="0" w:color="auto"/>
            </w:tcBorders>
            <w:noWrap/>
            <w:vAlign w:val="center"/>
          </w:tcPr>
          <w:p w:rsidR="00000000" w:rsidRDefault="007A1441">
            <w:pPr>
              <w:spacing w:line="280" w:lineRule="exact"/>
              <w:jc w:val="center"/>
              <w:rPr>
                <w:rFonts w:eastAsia="SimHei"/>
                <w:color w:val="FF0000"/>
                <w:sz w:val="18"/>
                <w:szCs w:val="18"/>
              </w:rPr>
            </w:pPr>
            <w:r>
              <w:rPr>
                <w:rFonts w:eastAsia="SimHei" w:hint="eastAsia"/>
                <w:color w:val="FF0000"/>
                <w:sz w:val="18"/>
                <w:szCs w:val="18"/>
              </w:rPr>
              <w:t>妇女</w:t>
            </w:r>
          </w:p>
        </w:tc>
        <w:tc>
          <w:tcPr>
            <w:tcW w:w="1984" w:type="dxa"/>
            <w:gridSpan w:val="3"/>
            <w:tcBorders>
              <w:top w:val="single" w:sz="4" w:space="0" w:color="auto"/>
              <w:left w:val="nil"/>
              <w:bottom w:val="single" w:sz="8" w:space="0" w:color="auto"/>
              <w:right w:val="single" w:sz="8" w:space="0" w:color="000000"/>
            </w:tcBorders>
            <w:noWrap/>
            <w:vAlign w:val="center"/>
          </w:tcPr>
          <w:p w:rsidR="00000000" w:rsidRDefault="007A1441">
            <w:pPr>
              <w:spacing w:line="280" w:lineRule="exact"/>
              <w:jc w:val="center"/>
              <w:rPr>
                <w:rFonts w:eastAsia="SimHei"/>
                <w:color w:val="FF0000"/>
                <w:sz w:val="18"/>
                <w:szCs w:val="18"/>
              </w:rPr>
            </w:pPr>
            <w:r>
              <w:rPr>
                <w:rFonts w:eastAsia="SimHei" w:hint="eastAsia"/>
                <w:color w:val="FF0000"/>
                <w:sz w:val="18"/>
                <w:szCs w:val="18"/>
              </w:rPr>
              <w:t>男子</w:t>
            </w:r>
          </w:p>
        </w:tc>
      </w:tr>
      <w:tr w:rsidR="00000000">
        <w:tc>
          <w:tcPr>
            <w:tcW w:w="1985" w:type="dxa"/>
            <w:tcBorders>
              <w:top w:val="nil"/>
              <w:left w:val="single" w:sz="8" w:space="0" w:color="auto"/>
              <w:bottom w:val="single" w:sz="4" w:space="0" w:color="auto"/>
              <w:right w:val="single" w:sz="4" w:space="0" w:color="auto"/>
            </w:tcBorders>
            <w:noWrap/>
            <w:vAlign w:val="center"/>
          </w:tcPr>
          <w:p w:rsidR="00000000" w:rsidRDefault="007A1441">
            <w:pPr>
              <w:spacing w:line="280" w:lineRule="exact"/>
              <w:jc w:val="center"/>
              <w:rPr>
                <w:rFonts w:eastAsia="Arial Unicode MS"/>
                <w:sz w:val="18"/>
                <w:szCs w:val="18"/>
              </w:rPr>
            </w:pPr>
            <w:r>
              <w:rPr>
                <w:sz w:val="18"/>
                <w:szCs w:val="18"/>
              </w:rPr>
              <w:t>1990</w:t>
            </w:r>
          </w:p>
        </w:tc>
        <w:tc>
          <w:tcPr>
            <w:tcW w:w="1985" w:type="dxa"/>
            <w:tcBorders>
              <w:top w:val="nil"/>
              <w:left w:val="nil"/>
              <w:bottom w:val="single" w:sz="4" w:space="0" w:color="auto"/>
              <w:right w:val="single" w:sz="4" w:space="0" w:color="auto"/>
            </w:tcBorders>
            <w:noWrap/>
            <w:vAlign w:val="center"/>
          </w:tcPr>
          <w:p w:rsidR="00000000" w:rsidRDefault="007A1441" w:rsidP="007A1441">
            <w:pPr>
              <w:spacing w:line="280" w:lineRule="exact"/>
              <w:ind w:rightChars="400" w:right="31680"/>
              <w:jc w:val="right"/>
              <w:rPr>
                <w:rFonts w:eastAsia="Arial Unicode MS"/>
                <w:sz w:val="18"/>
                <w:szCs w:val="18"/>
              </w:rPr>
            </w:pPr>
            <w:r>
              <w:rPr>
                <w:sz w:val="18"/>
                <w:szCs w:val="18"/>
              </w:rPr>
              <w:t>57</w:t>
            </w:r>
          </w:p>
        </w:tc>
        <w:tc>
          <w:tcPr>
            <w:tcW w:w="1958" w:type="dxa"/>
            <w:tcBorders>
              <w:top w:val="nil"/>
              <w:left w:val="nil"/>
              <w:bottom w:val="single" w:sz="4" w:space="0" w:color="auto"/>
              <w:right w:val="single" w:sz="4" w:space="0" w:color="auto"/>
            </w:tcBorders>
            <w:noWrap/>
            <w:vAlign w:val="center"/>
          </w:tcPr>
          <w:p w:rsidR="00000000" w:rsidRDefault="007A1441" w:rsidP="007A1441">
            <w:pPr>
              <w:spacing w:line="280" w:lineRule="exact"/>
              <w:ind w:rightChars="400" w:right="31680"/>
              <w:jc w:val="right"/>
              <w:rPr>
                <w:rFonts w:eastAsia="Arial Unicode MS"/>
                <w:sz w:val="18"/>
                <w:szCs w:val="18"/>
              </w:rPr>
            </w:pPr>
            <w:r>
              <w:rPr>
                <w:sz w:val="18"/>
                <w:szCs w:val="18"/>
              </w:rPr>
              <w:t>905</w:t>
            </w:r>
          </w:p>
        </w:tc>
        <w:tc>
          <w:tcPr>
            <w:tcW w:w="1958" w:type="dxa"/>
            <w:gridSpan w:val="3"/>
            <w:tcBorders>
              <w:top w:val="nil"/>
              <w:left w:val="nil"/>
              <w:bottom w:val="single" w:sz="4" w:space="0" w:color="auto"/>
              <w:right w:val="single" w:sz="4" w:space="0" w:color="auto"/>
            </w:tcBorders>
            <w:noWrap/>
            <w:vAlign w:val="center"/>
          </w:tcPr>
          <w:p w:rsidR="00000000" w:rsidRDefault="007A1441" w:rsidP="007A1441">
            <w:pPr>
              <w:spacing w:line="280" w:lineRule="exact"/>
              <w:ind w:rightChars="400" w:right="31680"/>
              <w:jc w:val="right"/>
              <w:rPr>
                <w:rFonts w:eastAsia="Arial Unicode MS"/>
                <w:sz w:val="18"/>
                <w:szCs w:val="18"/>
              </w:rPr>
            </w:pPr>
            <w:r>
              <w:rPr>
                <w:sz w:val="18"/>
                <w:szCs w:val="18"/>
              </w:rPr>
              <w:t>5</w:t>
            </w:r>
          </w:p>
        </w:tc>
        <w:tc>
          <w:tcPr>
            <w:tcW w:w="1984" w:type="dxa"/>
            <w:gridSpan w:val="3"/>
            <w:tcBorders>
              <w:top w:val="nil"/>
              <w:left w:val="nil"/>
              <w:bottom w:val="single" w:sz="4" w:space="0" w:color="auto"/>
              <w:right w:val="single" w:sz="8" w:space="0" w:color="000000"/>
            </w:tcBorders>
            <w:noWrap/>
            <w:vAlign w:val="center"/>
          </w:tcPr>
          <w:p w:rsidR="00000000" w:rsidRDefault="007A1441" w:rsidP="007A1441">
            <w:pPr>
              <w:spacing w:line="280" w:lineRule="exact"/>
              <w:ind w:rightChars="400" w:right="31680"/>
              <w:jc w:val="right"/>
              <w:rPr>
                <w:rFonts w:eastAsia="Arial Unicode MS"/>
                <w:sz w:val="18"/>
                <w:szCs w:val="18"/>
              </w:rPr>
            </w:pPr>
            <w:r>
              <w:rPr>
                <w:sz w:val="18"/>
                <w:szCs w:val="18"/>
              </w:rPr>
              <w:t>115</w:t>
            </w:r>
          </w:p>
        </w:tc>
      </w:tr>
      <w:tr w:rsidR="00000000">
        <w:tc>
          <w:tcPr>
            <w:tcW w:w="1985" w:type="dxa"/>
            <w:tcBorders>
              <w:top w:val="nil"/>
              <w:left w:val="single" w:sz="8" w:space="0" w:color="auto"/>
              <w:bottom w:val="single" w:sz="4" w:space="0" w:color="auto"/>
              <w:right w:val="single" w:sz="4" w:space="0" w:color="auto"/>
            </w:tcBorders>
            <w:noWrap/>
            <w:vAlign w:val="center"/>
          </w:tcPr>
          <w:p w:rsidR="00000000" w:rsidRDefault="007A1441">
            <w:pPr>
              <w:spacing w:line="280" w:lineRule="exact"/>
              <w:jc w:val="center"/>
              <w:rPr>
                <w:rFonts w:eastAsia="Arial Unicode MS"/>
                <w:sz w:val="18"/>
                <w:szCs w:val="18"/>
              </w:rPr>
            </w:pPr>
            <w:r>
              <w:rPr>
                <w:sz w:val="18"/>
                <w:szCs w:val="18"/>
              </w:rPr>
              <w:t>1994</w:t>
            </w:r>
          </w:p>
        </w:tc>
        <w:tc>
          <w:tcPr>
            <w:tcW w:w="1985" w:type="dxa"/>
            <w:tcBorders>
              <w:top w:val="single" w:sz="4" w:space="0" w:color="auto"/>
              <w:left w:val="nil"/>
              <w:bottom w:val="single" w:sz="4" w:space="0" w:color="auto"/>
              <w:right w:val="single" w:sz="4" w:space="0" w:color="auto"/>
            </w:tcBorders>
            <w:noWrap/>
            <w:vAlign w:val="center"/>
          </w:tcPr>
          <w:p w:rsidR="00000000" w:rsidRDefault="007A1441" w:rsidP="007A1441">
            <w:pPr>
              <w:spacing w:line="280" w:lineRule="exact"/>
              <w:ind w:rightChars="400" w:right="31680"/>
              <w:jc w:val="right"/>
              <w:rPr>
                <w:rFonts w:eastAsia="Arial Unicode MS"/>
                <w:sz w:val="18"/>
                <w:szCs w:val="18"/>
              </w:rPr>
            </w:pPr>
            <w:r>
              <w:rPr>
                <w:sz w:val="18"/>
                <w:szCs w:val="18"/>
              </w:rPr>
              <w:t>126</w:t>
            </w:r>
          </w:p>
        </w:tc>
        <w:tc>
          <w:tcPr>
            <w:tcW w:w="1958" w:type="dxa"/>
            <w:tcBorders>
              <w:top w:val="single" w:sz="4" w:space="0" w:color="auto"/>
              <w:left w:val="nil"/>
              <w:bottom w:val="single" w:sz="4" w:space="0" w:color="auto"/>
              <w:right w:val="single" w:sz="4" w:space="0" w:color="auto"/>
            </w:tcBorders>
            <w:noWrap/>
            <w:vAlign w:val="center"/>
          </w:tcPr>
          <w:p w:rsidR="00000000" w:rsidRDefault="007A1441" w:rsidP="007A1441">
            <w:pPr>
              <w:spacing w:line="280" w:lineRule="exact"/>
              <w:ind w:rightChars="400" w:right="31680"/>
              <w:jc w:val="right"/>
              <w:rPr>
                <w:rFonts w:eastAsia="Arial Unicode MS"/>
                <w:sz w:val="18"/>
                <w:szCs w:val="18"/>
              </w:rPr>
            </w:pPr>
            <w:r>
              <w:rPr>
                <w:sz w:val="18"/>
                <w:szCs w:val="18"/>
              </w:rPr>
              <w:t>1</w:t>
            </w:r>
            <w:r>
              <w:rPr>
                <w:rFonts w:hint="eastAsia"/>
                <w:sz w:val="18"/>
                <w:szCs w:val="18"/>
              </w:rPr>
              <w:t xml:space="preserve"> </w:t>
            </w:r>
            <w:r>
              <w:rPr>
                <w:sz w:val="18"/>
                <w:szCs w:val="18"/>
              </w:rPr>
              <w:t>557</w:t>
            </w:r>
          </w:p>
        </w:tc>
        <w:tc>
          <w:tcPr>
            <w:tcW w:w="1958" w:type="dxa"/>
            <w:gridSpan w:val="3"/>
            <w:tcBorders>
              <w:top w:val="single" w:sz="4" w:space="0" w:color="auto"/>
              <w:left w:val="nil"/>
              <w:bottom w:val="single" w:sz="4" w:space="0" w:color="auto"/>
              <w:right w:val="single" w:sz="4" w:space="0" w:color="auto"/>
            </w:tcBorders>
            <w:noWrap/>
            <w:vAlign w:val="center"/>
          </w:tcPr>
          <w:p w:rsidR="00000000" w:rsidRDefault="007A1441" w:rsidP="007A1441">
            <w:pPr>
              <w:spacing w:line="280" w:lineRule="exact"/>
              <w:ind w:rightChars="400" w:right="31680"/>
              <w:jc w:val="right"/>
              <w:rPr>
                <w:rFonts w:eastAsia="Arial Unicode MS"/>
                <w:sz w:val="18"/>
                <w:szCs w:val="18"/>
              </w:rPr>
            </w:pPr>
            <w:r>
              <w:rPr>
                <w:sz w:val="18"/>
                <w:szCs w:val="18"/>
              </w:rPr>
              <w:t>4</w:t>
            </w:r>
          </w:p>
        </w:tc>
        <w:tc>
          <w:tcPr>
            <w:tcW w:w="1984" w:type="dxa"/>
            <w:gridSpan w:val="3"/>
            <w:tcBorders>
              <w:top w:val="single" w:sz="4" w:space="0" w:color="auto"/>
              <w:left w:val="nil"/>
              <w:bottom w:val="single" w:sz="4" w:space="0" w:color="auto"/>
              <w:right w:val="single" w:sz="8" w:space="0" w:color="000000"/>
            </w:tcBorders>
            <w:noWrap/>
            <w:vAlign w:val="center"/>
          </w:tcPr>
          <w:p w:rsidR="00000000" w:rsidRDefault="007A1441" w:rsidP="007A1441">
            <w:pPr>
              <w:spacing w:line="280" w:lineRule="exact"/>
              <w:ind w:rightChars="400" w:right="31680"/>
              <w:jc w:val="right"/>
              <w:rPr>
                <w:rFonts w:eastAsia="Arial Unicode MS"/>
                <w:sz w:val="18"/>
                <w:szCs w:val="18"/>
              </w:rPr>
            </w:pPr>
            <w:r>
              <w:rPr>
                <w:sz w:val="18"/>
                <w:szCs w:val="18"/>
              </w:rPr>
              <w:t>116</w:t>
            </w:r>
          </w:p>
        </w:tc>
      </w:tr>
      <w:tr w:rsidR="00000000">
        <w:tc>
          <w:tcPr>
            <w:tcW w:w="1985" w:type="dxa"/>
            <w:tcBorders>
              <w:top w:val="nil"/>
              <w:left w:val="single" w:sz="8" w:space="0" w:color="auto"/>
              <w:bottom w:val="single" w:sz="4" w:space="0" w:color="auto"/>
              <w:right w:val="single" w:sz="4" w:space="0" w:color="auto"/>
            </w:tcBorders>
            <w:noWrap/>
            <w:vAlign w:val="center"/>
          </w:tcPr>
          <w:p w:rsidR="00000000" w:rsidRDefault="007A1441">
            <w:pPr>
              <w:spacing w:line="280" w:lineRule="exact"/>
              <w:jc w:val="center"/>
              <w:rPr>
                <w:rFonts w:eastAsia="Arial Unicode MS"/>
                <w:sz w:val="18"/>
                <w:szCs w:val="18"/>
              </w:rPr>
            </w:pPr>
            <w:r>
              <w:rPr>
                <w:sz w:val="18"/>
                <w:szCs w:val="18"/>
              </w:rPr>
              <w:t>1998</w:t>
            </w:r>
          </w:p>
        </w:tc>
        <w:tc>
          <w:tcPr>
            <w:tcW w:w="1985" w:type="dxa"/>
            <w:tcBorders>
              <w:top w:val="single" w:sz="4" w:space="0" w:color="auto"/>
              <w:left w:val="nil"/>
              <w:bottom w:val="single" w:sz="4" w:space="0" w:color="auto"/>
              <w:right w:val="single" w:sz="4" w:space="0" w:color="auto"/>
            </w:tcBorders>
            <w:noWrap/>
            <w:vAlign w:val="center"/>
          </w:tcPr>
          <w:p w:rsidR="00000000" w:rsidRDefault="007A1441" w:rsidP="007A1441">
            <w:pPr>
              <w:spacing w:line="280" w:lineRule="exact"/>
              <w:ind w:rightChars="400" w:right="31680"/>
              <w:jc w:val="right"/>
              <w:rPr>
                <w:rFonts w:eastAsia="Arial Unicode MS"/>
                <w:sz w:val="18"/>
                <w:szCs w:val="18"/>
              </w:rPr>
            </w:pPr>
            <w:r>
              <w:rPr>
                <w:sz w:val="18"/>
                <w:szCs w:val="18"/>
              </w:rPr>
              <w:t>152</w:t>
            </w:r>
          </w:p>
        </w:tc>
        <w:tc>
          <w:tcPr>
            <w:tcW w:w="1958" w:type="dxa"/>
            <w:tcBorders>
              <w:top w:val="single" w:sz="4" w:space="0" w:color="auto"/>
              <w:left w:val="nil"/>
              <w:bottom w:val="single" w:sz="4" w:space="0" w:color="auto"/>
              <w:right w:val="single" w:sz="4" w:space="0" w:color="auto"/>
            </w:tcBorders>
            <w:noWrap/>
            <w:vAlign w:val="center"/>
          </w:tcPr>
          <w:p w:rsidR="00000000" w:rsidRDefault="007A1441" w:rsidP="007A1441">
            <w:pPr>
              <w:spacing w:line="280" w:lineRule="exact"/>
              <w:ind w:rightChars="400" w:right="31680"/>
              <w:jc w:val="right"/>
              <w:rPr>
                <w:rFonts w:eastAsia="Arial Unicode MS"/>
                <w:sz w:val="18"/>
                <w:szCs w:val="18"/>
              </w:rPr>
            </w:pPr>
            <w:r>
              <w:rPr>
                <w:sz w:val="18"/>
                <w:szCs w:val="18"/>
              </w:rPr>
              <w:t>1</w:t>
            </w:r>
            <w:r>
              <w:rPr>
                <w:rFonts w:hint="eastAsia"/>
                <w:sz w:val="18"/>
                <w:szCs w:val="18"/>
              </w:rPr>
              <w:t xml:space="preserve"> </w:t>
            </w:r>
            <w:r>
              <w:rPr>
                <w:sz w:val="18"/>
                <w:szCs w:val="18"/>
              </w:rPr>
              <w:t>057</w:t>
            </w:r>
          </w:p>
        </w:tc>
        <w:tc>
          <w:tcPr>
            <w:tcW w:w="1958" w:type="dxa"/>
            <w:gridSpan w:val="3"/>
            <w:tcBorders>
              <w:top w:val="single" w:sz="4" w:space="0" w:color="auto"/>
              <w:left w:val="nil"/>
              <w:bottom w:val="single" w:sz="4" w:space="0" w:color="auto"/>
              <w:right w:val="single" w:sz="4" w:space="0" w:color="auto"/>
            </w:tcBorders>
            <w:noWrap/>
            <w:vAlign w:val="center"/>
          </w:tcPr>
          <w:p w:rsidR="00000000" w:rsidRDefault="007A1441" w:rsidP="007A1441">
            <w:pPr>
              <w:spacing w:line="280" w:lineRule="exact"/>
              <w:ind w:rightChars="400" w:right="31680"/>
              <w:jc w:val="right"/>
              <w:rPr>
                <w:rFonts w:eastAsia="Arial Unicode MS"/>
                <w:sz w:val="18"/>
                <w:szCs w:val="18"/>
              </w:rPr>
            </w:pPr>
            <w:r>
              <w:rPr>
                <w:sz w:val="18"/>
                <w:szCs w:val="18"/>
              </w:rPr>
              <w:t>9</w:t>
            </w:r>
          </w:p>
        </w:tc>
        <w:tc>
          <w:tcPr>
            <w:tcW w:w="1984" w:type="dxa"/>
            <w:gridSpan w:val="3"/>
            <w:tcBorders>
              <w:top w:val="single" w:sz="4" w:space="0" w:color="auto"/>
              <w:left w:val="nil"/>
              <w:bottom w:val="single" w:sz="4" w:space="0" w:color="auto"/>
              <w:right w:val="single" w:sz="8" w:space="0" w:color="000000"/>
            </w:tcBorders>
            <w:noWrap/>
            <w:vAlign w:val="center"/>
          </w:tcPr>
          <w:p w:rsidR="00000000" w:rsidRDefault="007A1441" w:rsidP="007A1441">
            <w:pPr>
              <w:spacing w:line="280" w:lineRule="exact"/>
              <w:ind w:rightChars="400" w:right="31680"/>
              <w:jc w:val="right"/>
              <w:rPr>
                <w:rFonts w:eastAsia="Arial Unicode MS"/>
                <w:sz w:val="18"/>
                <w:szCs w:val="18"/>
              </w:rPr>
            </w:pPr>
            <w:r>
              <w:rPr>
                <w:sz w:val="18"/>
                <w:szCs w:val="18"/>
              </w:rPr>
              <w:t>111</w:t>
            </w:r>
          </w:p>
        </w:tc>
      </w:tr>
      <w:tr w:rsidR="00000000">
        <w:tc>
          <w:tcPr>
            <w:tcW w:w="1985" w:type="dxa"/>
            <w:tcBorders>
              <w:top w:val="nil"/>
              <w:left w:val="single" w:sz="8" w:space="0" w:color="auto"/>
              <w:bottom w:val="single" w:sz="8" w:space="0" w:color="auto"/>
              <w:right w:val="single" w:sz="4" w:space="0" w:color="auto"/>
            </w:tcBorders>
            <w:noWrap/>
            <w:vAlign w:val="center"/>
          </w:tcPr>
          <w:p w:rsidR="00000000" w:rsidRDefault="007A1441">
            <w:pPr>
              <w:spacing w:line="280" w:lineRule="exact"/>
              <w:jc w:val="center"/>
              <w:rPr>
                <w:rFonts w:eastAsia="Arial Unicode MS"/>
                <w:sz w:val="18"/>
                <w:szCs w:val="18"/>
              </w:rPr>
            </w:pPr>
            <w:r>
              <w:rPr>
                <w:sz w:val="18"/>
                <w:szCs w:val="18"/>
              </w:rPr>
              <w:t>2002</w:t>
            </w:r>
          </w:p>
        </w:tc>
        <w:tc>
          <w:tcPr>
            <w:tcW w:w="1985" w:type="dxa"/>
            <w:tcBorders>
              <w:top w:val="single" w:sz="4" w:space="0" w:color="auto"/>
              <w:left w:val="nil"/>
              <w:bottom w:val="single" w:sz="8" w:space="0" w:color="auto"/>
              <w:right w:val="single" w:sz="4" w:space="0" w:color="auto"/>
            </w:tcBorders>
            <w:noWrap/>
            <w:vAlign w:val="center"/>
          </w:tcPr>
          <w:p w:rsidR="00000000" w:rsidRDefault="007A1441" w:rsidP="007A1441">
            <w:pPr>
              <w:spacing w:line="280" w:lineRule="exact"/>
              <w:ind w:rightChars="400" w:right="31680"/>
              <w:jc w:val="right"/>
              <w:rPr>
                <w:rFonts w:eastAsia="Arial Unicode MS"/>
                <w:sz w:val="18"/>
                <w:szCs w:val="18"/>
              </w:rPr>
            </w:pPr>
            <w:r>
              <w:rPr>
                <w:sz w:val="18"/>
                <w:szCs w:val="18"/>
              </w:rPr>
              <w:t>1</w:t>
            </w:r>
            <w:r>
              <w:rPr>
                <w:rFonts w:hint="eastAsia"/>
                <w:sz w:val="18"/>
                <w:szCs w:val="18"/>
              </w:rPr>
              <w:t xml:space="preserve"> </w:t>
            </w:r>
            <w:r>
              <w:rPr>
                <w:sz w:val="18"/>
                <w:szCs w:val="18"/>
              </w:rPr>
              <w:t>108</w:t>
            </w:r>
          </w:p>
        </w:tc>
        <w:tc>
          <w:tcPr>
            <w:tcW w:w="1958" w:type="dxa"/>
            <w:tcBorders>
              <w:top w:val="single" w:sz="4" w:space="0" w:color="auto"/>
              <w:left w:val="nil"/>
              <w:bottom w:val="single" w:sz="8" w:space="0" w:color="auto"/>
              <w:right w:val="single" w:sz="4" w:space="0" w:color="auto"/>
            </w:tcBorders>
            <w:noWrap/>
            <w:vAlign w:val="center"/>
          </w:tcPr>
          <w:p w:rsidR="00000000" w:rsidRDefault="007A1441" w:rsidP="007A1441">
            <w:pPr>
              <w:spacing w:line="280" w:lineRule="exact"/>
              <w:ind w:rightChars="400" w:right="31680"/>
              <w:jc w:val="right"/>
              <w:rPr>
                <w:rFonts w:eastAsia="Arial Unicode MS"/>
                <w:sz w:val="18"/>
                <w:szCs w:val="18"/>
              </w:rPr>
            </w:pPr>
            <w:r>
              <w:rPr>
                <w:sz w:val="18"/>
                <w:szCs w:val="18"/>
              </w:rPr>
              <w:t>1</w:t>
            </w:r>
            <w:r>
              <w:rPr>
                <w:rFonts w:hint="eastAsia"/>
                <w:sz w:val="18"/>
                <w:szCs w:val="18"/>
              </w:rPr>
              <w:t xml:space="preserve"> </w:t>
            </w:r>
            <w:r>
              <w:rPr>
                <w:sz w:val="18"/>
                <w:szCs w:val="18"/>
              </w:rPr>
              <w:t>952</w:t>
            </w:r>
          </w:p>
        </w:tc>
        <w:tc>
          <w:tcPr>
            <w:tcW w:w="1958" w:type="dxa"/>
            <w:gridSpan w:val="3"/>
            <w:tcBorders>
              <w:top w:val="single" w:sz="4" w:space="0" w:color="auto"/>
              <w:left w:val="nil"/>
              <w:bottom w:val="single" w:sz="8" w:space="0" w:color="auto"/>
              <w:right w:val="single" w:sz="4" w:space="0" w:color="auto"/>
            </w:tcBorders>
            <w:noWrap/>
            <w:vAlign w:val="center"/>
          </w:tcPr>
          <w:p w:rsidR="00000000" w:rsidRDefault="007A1441" w:rsidP="007A1441">
            <w:pPr>
              <w:spacing w:line="280" w:lineRule="exact"/>
              <w:ind w:rightChars="400" w:right="31680"/>
              <w:jc w:val="right"/>
              <w:rPr>
                <w:rFonts w:eastAsia="Arial Unicode MS"/>
                <w:sz w:val="18"/>
                <w:szCs w:val="18"/>
              </w:rPr>
            </w:pPr>
            <w:r>
              <w:rPr>
                <w:sz w:val="18"/>
                <w:szCs w:val="18"/>
              </w:rPr>
              <w:t>21</w:t>
            </w:r>
          </w:p>
        </w:tc>
        <w:tc>
          <w:tcPr>
            <w:tcW w:w="1984" w:type="dxa"/>
            <w:gridSpan w:val="3"/>
            <w:tcBorders>
              <w:top w:val="single" w:sz="4" w:space="0" w:color="auto"/>
              <w:left w:val="nil"/>
              <w:bottom w:val="single" w:sz="8" w:space="0" w:color="auto"/>
              <w:right w:val="single" w:sz="8" w:space="0" w:color="000000"/>
            </w:tcBorders>
            <w:noWrap/>
            <w:vAlign w:val="center"/>
          </w:tcPr>
          <w:p w:rsidR="00000000" w:rsidRDefault="007A1441" w:rsidP="007A1441">
            <w:pPr>
              <w:spacing w:line="280" w:lineRule="exact"/>
              <w:ind w:rightChars="400" w:right="31680"/>
              <w:jc w:val="right"/>
              <w:rPr>
                <w:rFonts w:eastAsia="Arial Unicode MS"/>
                <w:sz w:val="18"/>
                <w:szCs w:val="18"/>
              </w:rPr>
            </w:pPr>
            <w:r>
              <w:rPr>
                <w:sz w:val="18"/>
                <w:szCs w:val="18"/>
              </w:rPr>
              <w:t>99</w:t>
            </w:r>
          </w:p>
        </w:tc>
      </w:tr>
    </w:tbl>
    <w:p w:rsidR="00000000" w:rsidRDefault="007A1441">
      <w:pPr>
        <w:spacing w:line="360" w:lineRule="exact"/>
        <w:jc w:val="left"/>
        <w:rPr>
          <w:rFonts w:ascii="KaiTi_GB2312" w:eastAsia="KaiTi_GB2312"/>
          <w:b/>
          <w:bCs/>
          <w:color w:val="0000FF"/>
        </w:rPr>
      </w:pPr>
      <w:r>
        <w:rPr>
          <w:rFonts w:ascii="KaiTi_GB2312" w:eastAsia="KaiTi_GB2312" w:hint="eastAsia"/>
          <w:b/>
          <w:bCs/>
          <w:color w:val="0000FF"/>
          <w:szCs w:val="18"/>
        </w:rPr>
        <w:t>结构比</w:t>
      </w:r>
      <w:r>
        <w:rPr>
          <w:rFonts w:ascii="KaiTi_GB2312" w:eastAsia="KaiTi_GB2312"/>
          <w:b/>
          <w:bCs/>
          <w:color w:val="0000FF"/>
          <w:szCs w:val="18"/>
        </w:rPr>
        <w:t>%</w:t>
      </w:r>
    </w:p>
    <w:tbl>
      <w:tblPr>
        <w:tblW w:w="5000" w:type="pct"/>
        <w:tblCellMar>
          <w:left w:w="0" w:type="dxa"/>
          <w:right w:w="0" w:type="dxa"/>
        </w:tblCellMar>
        <w:tblLook w:val="0000" w:firstRow="0" w:lastRow="0" w:firstColumn="0" w:lastColumn="0" w:noHBand="0" w:noVBand="0"/>
      </w:tblPr>
      <w:tblGrid>
        <w:gridCol w:w="1985"/>
        <w:gridCol w:w="1985"/>
        <w:gridCol w:w="1958"/>
        <w:gridCol w:w="1958"/>
        <w:gridCol w:w="1984"/>
      </w:tblGrid>
      <w:tr w:rsidR="00000000">
        <w:trPr>
          <w:trHeight w:val="210"/>
        </w:trPr>
        <w:tc>
          <w:tcPr>
            <w:tcW w:w="1005" w:type="pct"/>
            <w:tcBorders>
              <w:top w:val="single" w:sz="8" w:space="0" w:color="auto"/>
              <w:left w:val="single" w:sz="8" w:space="0" w:color="auto"/>
              <w:bottom w:val="nil"/>
              <w:right w:val="single" w:sz="8" w:space="0" w:color="auto"/>
            </w:tcBorders>
            <w:noWrap/>
            <w:vAlign w:val="center"/>
          </w:tcPr>
          <w:p w:rsidR="00000000" w:rsidRDefault="007A1441">
            <w:pPr>
              <w:spacing w:line="360" w:lineRule="exact"/>
              <w:jc w:val="center"/>
              <w:rPr>
                <w:rFonts w:eastAsia="SimHei"/>
                <w:color w:val="FF0000"/>
                <w:sz w:val="18"/>
                <w:szCs w:val="18"/>
              </w:rPr>
            </w:pPr>
            <w:r>
              <w:rPr>
                <w:rFonts w:eastAsia="SimHei" w:hint="eastAsia"/>
                <w:color w:val="FF0000"/>
                <w:sz w:val="18"/>
                <w:szCs w:val="18"/>
              </w:rPr>
              <w:t xml:space="preserve">　</w:t>
            </w:r>
          </w:p>
        </w:tc>
        <w:tc>
          <w:tcPr>
            <w:tcW w:w="1997" w:type="pct"/>
            <w:gridSpan w:val="2"/>
            <w:tcBorders>
              <w:top w:val="single" w:sz="8" w:space="0" w:color="auto"/>
              <w:left w:val="nil"/>
              <w:bottom w:val="single" w:sz="4" w:space="0" w:color="auto"/>
              <w:right w:val="single" w:sz="4" w:space="0" w:color="auto"/>
            </w:tcBorders>
            <w:noWrap/>
            <w:vAlign w:val="center"/>
          </w:tcPr>
          <w:p w:rsidR="00000000" w:rsidRDefault="007A1441">
            <w:pPr>
              <w:spacing w:line="360" w:lineRule="exact"/>
              <w:jc w:val="center"/>
              <w:rPr>
                <w:rFonts w:eastAsia="SimHei"/>
                <w:color w:val="FF0000"/>
                <w:sz w:val="18"/>
                <w:szCs w:val="18"/>
              </w:rPr>
            </w:pPr>
            <w:r>
              <w:rPr>
                <w:rFonts w:eastAsia="SimHei" w:hint="eastAsia"/>
                <w:color w:val="FF0000"/>
                <w:sz w:val="18"/>
                <w:szCs w:val="18"/>
              </w:rPr>
              <w:t>候选人</w:t>
            </w:r>
          </w:p>
        </w:tc>
        <w:tc>
          <w:tcPr>
            <w:tcW w:w="1997" w:type="pct"/>
            <w:gridSpan w:val="2"/>
            <w:tcBorders>
              <w:top w:val="single" w:sz="8" w:space="0" w:color="auto"/>
              <w:left w:val="nil"/>
              <w:bottom w:val="single" w:sz="4" w:space="0" w:color="auto"/>
              <w:right w:val="single" w:sz="8" w:space="0" w:color="000000"/>
            </w:tcBorders>
            <w:noWrap/>
            <w:vAlign w:val="center"/>
          </w:tcPr>
          <w:p w:rsidR="00000000" w:rsidRDefault="007A1441">
            <w:pPr>
              <w:spacing w:line="360" w:lineRule="exact"/>
              <w:jc w:val="center"/>
              <w:rPr>
                <w:rFonts w:eastAsia="SimHei"/>
                <w:color w:val="FF0000"/>
                <w:sz w:val="18"/>
                <w:szCs w:val="18"/>
              </w:rPr>
            </w:pPr>
            <w:r>
              <w:rPr>
                <w:rFonts w:eastAsia="SimHei" w:hint="eastAsia"/>
                <w:color w:val="FF0000"/>
                <w:sz w:val="18"/>
                <w:szCs w:val="18"/>
              </w:rPr>
              <w:t>当选议员</w:t>
            </w:r>
          </w:p>
        </w:tc>
      </w:tr>
      <w:tr w:rsidR="00000000">
        <w:trPr>
          <w:trHeight w:val="225"/>
        </w:trPr>
        <w:tc>
          <w:tcPr>
            <w:tcW w:w="1005" w:type="pct"/>
            <w:tcBorders>
              <w:top w:val="nil"/>
              <w:left w:val="single" w:sz="8" w:space="0" w:color="auto"/>
              <w:bottom w:val="single" w:sz="8" w:space="0" w:color="auto"/>
              <w:right w:val="single" w:sz="8" w:space="0" w:color="auto"/>
            </w:tcBorders>
            <w:noWrap/>
            <w:vAlign w:val="center"/>
          </w:tcPr>
          <w:p w:rsidR="00000000" w:rsidRDefault="007A1441">
            <w:pPr>
              <w:spacing w:line="360" w:lineRule="exact"/>
              <w:jc w:val="center"/>
              <w:rPr>
                <w:rFonts w:eastAsia="SimHei"/>
                <w:color w:val="FF0000"/>
                <w:sz w:val="18"/>
                <w:szCs w:val="18"/>
              </w:rPr>
            </w:pPr>
            <w:r>
              <w:rPr>
                <w:rFonts w:eastAsia="SimHei" w:hint="eastAsia"/>
                <w:color w:val="FF0000"/>
                <w:sz w:val="18"/>
                <w:szCs w:val="18"/>
              </w:rPr>
              <w:t xml:space="preserve">　</w:t>
            </w:r>
          </w:p>
        </w:tc>
        <w:tc>
          <w:tcPr>
            <w:tcW w:w="1005" w:type="pct"/>
            <w:tcBorders>
              <w:top w:val="single" w:sz="4" w:space="0" w:color="auto"/>
              <w:left w:val="nil"/>
              <w:bottom w:val="single" w:sz="8" w:space="0" w:color="auto"/>
              <w:right w:val="nil"/>
            </w:tcBorders>
            <w:noWrap/>
            <w:vAlign w:val="center"/>
          </w:tcPr>
          <w:p w:rsidR="00000000" w:rsidRDefault="007A1441">
            <w:pPr>
              <w:spacing w:line="360" w:lineRule="exact"/>
              <w:jc w:val="center"/>
              <w:rPr>
                <w:rFonts w:eastAsia="SimHei"/>
                <w:color w:val="FF0000"/>
                <w:sz w:val="18"/>
                <w:szCs w:val="18"/>
              </w:rPr>
            </w:pPr>
            <w:r>
              <w:rPr>
                <w:rFonts w:eastAsia="SimHei" w:hint="eastAsia"/>
                <w:color w:val="FF0000"/>
                <w:sz w:val="18"/>
                <w:szCs w:val="18"/>
              </w:rPr>
              <w:t>妇女</w:t>
            </w:r>
          </w:p>
        </w:tc>
        <w:tc>
          <w:tcPr>
            <w:tcW w:w="992" w:type="pct"/>
            <w:tcBorders>
              <w:top w:val="single" w:sz="4" w:space="0" w:color="auto"/>
              <w:left w:val="single" w:sz="4" w:space="0" w:color="auto"/>
              <w:bottom w:val="single" w:sz="8" w:space="0" w:color="auto"/>
              <w:right w:val="single" w:sz="4" w:space="0" w:color="000000"/>
            </w:tcBorders>
            <w:noWrap/>
            <w:vAlign w:val="center"/>
          </w:tcPr>
          <w:p w:rsidR="00000000" w:rsidRDefault="007A1441">
            <w:pPr>
              <w:spacing w:line="360" w:lineRule="exact"/>
              <w:jc w:val="center"/>
              <w:rPr>
                <w:rFonts w:eastAsia="SimHei"/>
                <w:color w:val="FF0000"/>
                <w:sz w:val="18"/>
                <w:szCs w:val="18"/>
              </w:rPr>
            </w:pPr>
            <w:r>
              <w:rPr>
                <w:rFonts w:eastAsia="SimHei" w:hint="eastAsia"/>
                <w:color w:val="FF0000"/>
                <w:sz w:val="18"/>
                <w:szCs w:val="18"/>
              </w:rPr>
              <w:t>男子</w:t>
            </w:r>
          </w:p>
        </w:tc>
        <w:tc>
          <w:tcPr>
            <w:tcW w:w="992" w:type="pct"/>
            <w:tcBorders>
              <w:top w:val="single" w:sz="4" w:space="0" w:color="auto"/>
              <w:left w:val="nil"/>
              <w:bottom w:val="single" w:sz="8" w:space="0" w:color="auto"/>
              <w:right w:val="nil"/>
            </w:tcBorders>
            <w:noWrap/>
            <w:vAlign w:val="center"/>
          </w:tcPr>
          <w:p w:rsidR="00000000" w:rsidRDefault="007A1441">
            <w:pPr>
              <w:spacing w:line="360" w:lineRule="exact"/>
              <w:jc w:val="center"/>
              <w:rPr>
                <w:rFonts w:eastAsia="SimHei"/>
                <w:color w:val="FF0000"/>
                <w:sz w:val="18"/>
                <w:szCs w:val="18"/>
              </w:rPr>
            </w:pPr>
            <w:r>
              <w:rPr>
                <w:rFonts w:eastAsia="SimHei" w:hint="eastAsia"/>
                <w:color w:val="FF0000"/>
                <w:sz w:val="18"/>
                <w:szCs w:val="18"/>
              </w:rPr>
              <w:t>妇女</w:t>
            </w:r>
          </w:p>
        </w:tc>
        <w:tc>
          <w:tcPr>
            <w:tcW w:w="1005" w:type="pct"/>
            <w:tcBorders>
              <w:top w:val="single" w:sz="4" w:space="0" w:color="auto"/>
              <w:left w:val="single" w:sz="4" w:space="0" w:color="auto"/>
              <w:bottom w:val="single" w:sz="8" w:space="0" w:color="auto"/>
              <w:right w:val="single" w:sz="8" w:space="0" w:color="000000"/>
            </w:tcBorders>
            <w:noWrap/>
            <w:vAlign w:val="center"/>
          </w:tcPr>
          <w:p w:rsidR="00000000" w:rsidRDefault="007A1441">
            <w:pPr>
              <w:spacing w:line="360" w:lineRule="exact"/>
              <w:jc w:val="center"/>
              <w:rPr>
                <w:rFonts w:eastAsia="SimHei"/>
                <w:color w:val="FF0000"/>
                <w:sz w:val="18"/>
                <w:szCs w:val="18"/>
              </w:rPr>
            </w:pPr>
            <w:r>
              <w:rPr>
                <w:rFonts w:eastAsia="SimHei" w:hint="eastAsia"/>
                <w:color w:val="FF0000"/>
                <w:sz w:val="18"/>
                <w:szCs w:val="18"/>
              </w:rPr>
              <w:t>男子</w:t>
            </w:r>
          </w:p>
        </w:tc>
      </w:tr>
      <w:tr w:rsidR="00000000">
        <w:trPr>
          <w:trHeight w:val="225"/>
        </w:trPr>
        <w:tc>
          <w:tcPr>
            <w:tcW w:w="1005" w:type="pct"/>
            <w:tcBorders>
              <w:top w:val="nil"/>
              <w:left w:val="single" w:sz="8" w:space="0" w:color="auto"/>
              <w:bottom w:val="single" w:sz="4" w:space="0" w:color="auto"/>
              <w:right w:val="single" w:sz="4" w:space="0" w:color="auto"/>
            </w:tcBorders>
            <w:noWrap/>
            <w:vAlign w:val="center"/>
          </w:tcPr>
          <w:p w:rsidR="00000000" w:rsidRDefault="007A1441">
            <w:pPr>
              <w:spacing w:line="360" w:lineRule="exact"/>
              <w:jc w:val="center"/>
              <w:rPr>
                <w:rFonts w:eastAsia="Arial Unicode MS"/>
                <w:sz w:val="18"/>
                <w:szCs w:val="18"/>
              </w:rPr>
            </w:pPr>
            <w:r>
              <w:rPr>
                <w:sz w:val="18"/>
                <w:szCs w:val="18"/>
              </w:rPr>
              <w:t>1990</w:t>
            </w:r>
          </w:p>
        </w:tc>
        <w:tc>
          <w:tcPr>
            <w:tcW w:w="1005" w:type="pct"/>
            <w:tcBorders>
              <w:top w:val="nil"/>
              <w:left w:val="nil"/>
              <w:bottom w:val="single" w:sz="4" w:space="0" w:color="auto"/>
              <w:right w:val="single" w:sz="4" w:space="0" w:color="000000"/>
            </w:tcBorders>
            <w:noWrap/>
            <w:vAlign w:val="center"/>
          </w:tcPr>
          <w:p w:rsidR="00000000" w:rsidRDefault="007A1441" w:rsidP="007A1441">
            <w:pPr>
              <w:spacing w:line="360" w:lineRule="exact"/>
              <w:ind w:rightChars="400" w:right="31680"/>
              <w:jc w:val="right"/>
              <w:rPr>
                <w:rFonts w:eastAsia="Arial Unicode MS"/>
                <w:sz w:val="18"/>
                <w:szCs w:val="18"/>
              </w:rPr>
            </w:pPr>
            <w:r>
              <w:rPr>
                <w:sz w:val="18"/>
                <w:szCs w:val="18"/>
              </w:rPr>
              <w:t>5.9</w:t>
            </w:r>
          </w:p>
        </w:tc>
        <w:tc>
          <w:tcPr>
            <w:tcW w:w="992" w:type="pct"/>
            <w:tcBorders>
              <w:top w:val="nil"/>
              <w:left w:val="nil"/>
              <w:bottom w:val="single" w:sz="4" w:space="0" w:color="auto"/>
              <w:right w:val="nil"/>
            </w:tcBorders>
            <w:noWrap/>
            <w:vAlign w:val="center"/>
          </w:tcPr>
          <w:p w:rsidR="00000000" w:rsidRDefault="007A1441" w:rsidP="007A1441">
            <w:pPr>
              <w:spacing w:line="360" w:lineRule="exact"/>
              <w:ind w:rightChars="400" w:right="31680"/>
              <w:jc w:val="right"/>
              <w:rPr>
                <w:rFonts w:eastAsia="Arial Unicode MS"/>
                <w:sz w:val="18"/>
                <w:szCs w:val="18"/>
              </w:rPr>
            </w:pPr>
            <w:r>
              <w:rPr>
                <w:sz w:val="18"/>
                <w:szCs w:val="18"/>
              </w:rPr>
              <w:t>94.1</w:t>
            </w:r>
          </w:p>
        </w:tc>
        <w:tc>
          <w:tcPr>
            <w:tcW w:w="992" w:type="pct"/>
            <w:tcBorders>
              <w:top w:val="nil"/>
              <w:left w:val="single" w:sz="4" w:space="0" w:color="auto"/>
              <w:bottom w:val="single" w:sz="4" w:space="0" w:color="auto"/>
              <w:right w:val="single" w:sz="4" w:space="0" w:color="auto"/>
            </w:tcBorders>
            <w:noWrap/>
            <w:vAlign w:val="center"/>
          </w:tcPr>
          <w:p w:rsidR="00000000" w:rsidRDefault="007A1441" w:rsidP="007A1441">
            <w:pPr>
              <w:spacing w:line="360" w:lineRule="exact"/>
              <w:ind w:rightChars="400" w:right="31680"/>
              <w:jc w:val="right"/>
              <w:rPr>
                <w:rFonts w:eastAsia="Arial Unicode MS"/>
                <w:sz w:val="18"/>
                <w:szCs w:val="18"/>
              </w:rPr>
            </w:pPr>
            <w:r>
              <w:rPr>
                <w:sz w:val="18"/>
                <w:szCs w:val="18"/>
              </w:rPr>
              <w:t>4.2</w:t>
            </w:r>
          </w:p>
        </w:tc>
        <w:tc>
          <w:tcPr>
            <w:tcW w:w="1005" w:type="pct"/>
            <w:tcBorders>
              <w:top w:val="nil"/>
              <w:left w:val="nil"/>
              <w:bottom w:val="single" w:sz="4" w:space="0" w:color="auto"/>
              <w:right w:val="single" w:sz="8" w:space="0" w:color="000000"/>
            </w:tcBorders>
            <w:noWrap/>
            <w:vAlign w:val="center"/>
          </w:tcPr>
          <w:p w:rsidR="00000000" w:rsidRDefault="007A1441" w:rsidP="007A1441">
            <w:pPr>
              <w:spacing w:line="360" w:lineRule="exact"/>
              <w:ind w:rightChars="400" w:right="31680"/>
              <w:jc w:val="right"/>
              <w:rPr>
                <w:rFonts w:eastAsia="Arial Unicode MS"/>
                <w:sz w:val="18"/>
                <w:szCs w:val="18"/>
              </w:rPr>
            </w:pPr>
            <w:r>
              <w:rPr>
                <w:sz w:val="18"/>
                <w:szCs w:val="18"/>
              </w:rPr>
              <w:t>95.8</w:t>
            </w:r>
          </w:p>
        </w:tc>
      </w:tr>
      <w:tr w:rsidR="00000000">
        <w:trPr>
          <w:trHeight w:val="225"/>
        </w:trPr>
        <w:tc>
          <w:tcPr>
            <w:tcW w:w="1005" w:type="pct"/>
            <w:tcBorders>
              <w:top w:val="nil"/>
              <w:left w:val="single" w:sz="8" w:space="0" w:color="auto"/>
              <w:bottom w:val="single" w:sz="4" w:space="0" w:color="auto"/>
              <w:right w:val="single" w:sz="4" w:space="0" w:color="auto"/>
            </w:tcBorders>
            <w:noWrap/>
            <w:vAlign w:val="center"/>
          </w:tcPr>
          <w:p w:rsidR="00000000" w:rsidRDefault="007A1441">
            <w:pPr>
              <w:spacing w:line="360" w:lineRule="exact"/>
              <w:jc w:val="center"/>
              <w:rPr>
                <w:rFonts w:eastAsia="Arial Unicode MS"/>
                <w:sz w:val="18"/>
                <w:szCs w:val="18"/>
              </w:rPr>
            </w:pPr>
            <w:r>
              <w:rPr>
                <w:sz w:val="18"/>
                <w:szCs w:val="18"/>
              </w:rPr>
              <w:t>1994</w:t>
            </w:r>
          </w:p>
        </w:tc>
        <w:tc>
          <w:tcPr>
            <w:tcW w:w="1005" w:type="pct"/>
            <w:tcBorders>
              <w:top w:val="single" w:sz="4" w:space="0" w:color="auto"/>
              <w:left w:val="nil"/>
              <w:bottom w:val="single" w:sz="4" w:space="0" w:color="auto"/>
              <w:right w:val="single" w:sz="4" w:space="0" w:color="auto"/>
            </w:tcBorders>
            <w:noWrap/>
            <w:vAlign w:val="center"/>
          </w:tcPr>
          <w:p w:rsidR="00000000" w:rsidRDefault="007A1441" w:rsidP="007A1441">
            <w:pPr>
              <w:spacing w:line="360" w:lineRule="exact"/>
              <w:ind w:rightChars="400" w:right="31680"/>
              <w:jc w:val="right"/>
              <w:rPr>
                <w:rFonts w:eastAsia="Arial Unicode MS"/>
                <w:sz w:val="18"/>
                <w:szCs w:val="18"/>
              </w:rPr>
            </w:pPr>
            <w:r>
              <w:rPr>
                <w:sz w:val="18"/>
                <w:szCs w:val="18"/>
              </w:rPr>
              <w:t>7.5</w:t>
            </w:r>
          </w:p>
        </w:tc>
        <w:tc>
          <w:tcPr>
            <w:tcW w:w="992" w:type="pct"/>
            <w:tcBorders>
              <w:top w:val="single" w:sz="4" w:space="0" w:color="auto"/>
              <w:left w:val="nil"/>
              <w:bottom w:val="single" w:sz="4" w:space="0" w:color="auto"/>
              <w:right w:val="single" w:sz="4" w:space="0" w:color="auto"/>
            </w:tcBorders>
            <w:noWrap/>
            <w:vAlign w:val="center"/>
          </w:tcPr>
          <w:p w:rsidR="00000000" w:rsidRDefault="007A1441" w:rsidP="007A1441">
            <w:pPr>
              <w:spacing w:line="360" w:lineRule="exact"/>
              <w:ind w:rightChars="400" w:right="31680"/>
              <w:jc w:val="right"/>
              <w:rPr>
                <w:rFonts w:eastAsia="Arial Unicode MS"/>
                <w:sz w:val="18"/>
                <w:szCs w:val="18"/>
              </w:rPr>
            </w:pPr>
            <w:r>
              <w:rPr>
                <w:sz w:val="18"/>
                <w:szCs w:val="18"/>
              </w:rPr>
              <w:t>92.5</w:t>
            </w:r>
          </w:p>
        </w:tc>
        <w:tc>
          <w:tcPr>
            <w:tcW w:w="992"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spacing w:line="360" w:lineRule="exact"/>
              <w:ind w:rightChars="400" w:right="31680"/>
              <w:jc w:val="right"/>
              <w:rPr>
                <w:rFonts w:eastAsia="Arial Unicode MS"/>
                <w:sz w:val="18"/>
                <w:szCs w:val="18"/>
              </w:rPr>
            </w:pPr>
            <w:r>
              <w:rPr>
                <w:sz w:val="18"/>
                <w:szCs w:val="18"/>
              </w:rPr>
              <w:t>3.3</w:t>
            </w:r>
          </w:p>
        </w:tc>
        <w:tc>
          <w:tcPr>
            <w:tcW w:w="1005" w:type="pct"/>
            <w:tcBorders>
              <w:top w:val="single" w:sz="4" w:space="0" w:color="auto"/>
              <w:left w:val="nil"/>
              <w:bottom w:val="single" w:sz="4" w:space="0" w:color="auto"/>
              <w:right w:val="single" w:sz="8" w:space="0" w:color="000000"/>
            </w:tcBorders>
            <w:noWrap/>
            <w:vAlign w:val="center"/>
          </w:tcPr>
          <w:p w:rsidR="00000000" w:rsidRDefault="007A1441" w:rsidP="007A1441">
            <w:pPr>
              <w:spacing w:line="360" w:lineRule="exact"/>
              <w:ind w:rightChars="400" w:right="31680"/>
              <w:jc w:val="right"/>
              <w:rPr>
                <w:rFonts w:eastAsia="Arial Unicode MS"/>
                <w:sz w:val="18"/>
                <w:szCs w:val="18"/>
              </w:rPr>
            </w:pPr>
            <w:r>
              <w:rPr>
                <w:sz w:val="18"/>
                <w:szCs w:val="18"/>
              </w:rPr>
              <w:t>96.7</w:t>
            </w:r>
          </w:p>
        </w:tc>
      </w:tr>
      <w:tr w:rsidR="00000000">
        <w:trPr>
          <w:trHeight w:val="225"/>
        </w:trPr>
        <w:tc>
          <w:tcPr>
            <w:tcW w:w="1005" w:type="pct"/>
            <w:tcBorders>
              <w:top w:val="nil"/>
              <w:left w:val="single" w:sz="8" w:space="0" w:color="auto"/>
              <w:bottom w:val="single" w:sz="4" w:space="0" w:color="auto"/>
              <w:right w:val="single" w:sz="4" w:space="0" w:color="auto"/>
            </w:tcBorders>
            <w:noWrap/>
            <w:vAlign w:val="center"/>
          </w:tcPr>
          <w:p w:rsidR="00000000" w:rsidRDefault="007A1441">
            <w:pPr>
              <w:spacing w:line="360" w:lineRule="exact"/>
              <w:jc w:val="center"/>
              <w:rPr>
                <w:rFonts w:eastAsia="Arial Unicode MS"/>
                <w:sz w:val="18"/>
                <w:szCs w:val="18"/>
              </w:rPr>
            </w:pPr>
            <w:r>
              <w:rPr>
                <w:sz w:val="18"/>
                <w:szCs w:val="18"/>
              </w:rPr>
              <w:t>1998</w:t>
            </w:r>
          </w:p>
        </w:tc>
        <w:tc>
          <w:tcPr>
            <w:tcW w:w="1005" w:type="pct"/>
            <w:tcBorders>
              <w:top w:val="single" w:sz="4" w:space="0" w:color="auto"/>
              <w:left w:val="nil"/>
              <w:bottom w:val="single" w:sz="4" w:space="0" w:color="auto"/>
              <w:right w:val="single" w:sz="4" w:space="0" w:color="auto"/>
            </w:tcBorders>
            <w:noWrap/>
            <w:vAlign w:val="center"/>
          </w:tcPr>
          <w:p w:rsidR="00000000" w:rsidRDefault="007A1441" w:rsidP="007A1441">
            <w:pPr>
              <w:spacing w:line="360" w:lineRule="exact"/>
              <w:ind w:rightChars="400" w:right="31680"/>
              <w:jc w:val="right"/>
              <w:rPr>
                <w:rFonts w:eastAsia="Arial Unicode MS"/>
                <w:sz w:val="18"/>
                <w:szCs w:val="18"/>
              </w:rPr>
            </w:pPr>
            <w:r>
              <w:rPr>
                <w:sz w:val="18"/>
                <w:szCs w:val="18"/>
              </w:rPr>
              <w:t>12.6</w:t>
            </w:r>
          </w:p>
        </w:tc>
        <w:tc>
          <w:tcPr>
            <w:tcW w:w="992" w:type="pct"/>
            <w:tcBorders>
              <w:top w:val="single" w:sz="4" w:space="0" w:color="auto"/>
              <w:left w:val="nil"/>
              <w:bottom w:val="single" w:sz="4" w:space="0" w:color="auto"/>
              <w:right w:val="single" w:sz="4" w:space="0" w:color="auto"/>
            </w:tcBorders>
            <w:noWrap/>
            <w:vAlign w:val="center"/>
          </w:tcPr>
          <w:p w:rsidR="00000000" w:rsidRDefault="007A1441" w:rsidP="007A1441">
            <w:pPr>
              <w:spacing w:line="360" w:lineRule="exact"/>
              <w:ind w:rightChars="400" w:right="31680"/>
              <w:jc w:val="right"/>
              <w:rPr>
                <w:rFonts w:eastAsia="Arial Unicode MS"/>
                <w:sz w:val="18"/>
                <w:szCs w:val="18"/>
              </w:rPr>
            </w:pPr>
            <w:r>
              <w:rPr>
                <w:sz w:val="18"/>
                <w:szCs w:val="18"/>
              </w:rPr>
              <w:t>87.4</w:t>
            </w:r>
          </w:p>
        </w:tc>
        <w:tc>
          <w:tcPr>
            <w:tcW w:w="992"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spacing w:line="360" w:lineRule="exact"/>
              <w:ind w:rightChars="400" w:right="31680"/>
              <w:jc w:val="right"/>
              <w:rPr>
                <w:rFonts w:eastAsia="Arial Unicode MS"/>
                <w:sz w:val="18"/>
                <w:szCs w:val="18"/>
              </w:rPr>
            </w:pPr>
            <w:r>
              <w:rPr>
                <w:sz w:val="18"/>
                <w:szCs w:val="18"/>
              </w:rPr>
              <w:t>7.5</w:t>
            </w:r>
          </w:p>
        </w:tc>
        <w:tc>
          <w:tcPr>
            <w:tcW w:w="1005" w:type="pct"/>
            <w:tcBorders>
              <w:top w:val="single" w:sz="4" w:space="0" w:color="auto"/>
              <w:left w:val="nil"/>
              <w:bottom w:val="single" w:sz="4" w:space="0" w:color="auto"/>
              <w:right w:val="single" w:sz="8" w:space="0" w:color="000000"/>
            </w:tcBorders>
            <w:noWrap/>
            <w:vAlign w:val="center"/>
          </w:tcPr>
          <w:p w:rsidR="00000000" w:rsidRDefault="007A1441" w:rsidP="007A1441">
            <w:pPr>
              <w:spacing w:line="360" w:lineRule="exact"/>
              <w:ind w:rightChars="400" w:right="31680"/>
              <w:jc w:val="right"/>
              <w:rPr>
                <w:rFonts w:eastAsia="Arial Unicode MS"/>
                <w:sz w:val="18"/>
                <w:szCs w:val="18"/>
              </w:rPr>
            </w:pPr>
            <w:r>
              <w:rPr>
                <w:sz w:val="18"/>
                <w:szCs w:val="18"/>
              </w:rPr>
              <w:t>92.5</w:t>
            </w:r>
          </w:p>
        </w:tc>
      </w:tr>
      <w:tr w:rsidR="00000000">
        <w:trPr>
          <w:trHeight w:val="225"/>
        </w:trPr>
        <w:tc>
          <w:tcPr>
            <w:tcW w:w="1005" w:type="pct"/>
            <w:tcBorders>
              <w:top w:val="nil"/>
              <w:left w:val="single" w:sz="8" w:space="0" w:color="auto"/>
              <w:bottom w:val="single" w:sz="8" w:space="0" w:color="auto"/>
              <w:right w:val="single" w:sz="4" w:space="0" w:color="auto"/>
            </w:tcBorders>
            <w:noWrap/>
            <w:vAlign w:val="center"/>
          </w:tcPr>
          <w:p w:rsidR="00000000" w:rsidRDefault="007A1441">
            <w:pPr>
              <w:spacing w:line="360" w:lineRule="exact"/>
              <w:jc w:val="center"/>
              <w:rPr>
                <w:rFonts w:eastAsia="Arial Unicode MS"/>
                <w:sz w:val="18"/>
                <w:szCs w:val="18"/>
              </w:rPr>
            </w:pPr>
            <w:r>
              <w:rPr>
                <w:sz w:val="18"/>
                <w:szCs w:val="18"/>
              </w:rPr>
              <w:t>2002</w:t>
            </w:r>
          </w:p>
        </w:tc>
        <w:tc>
          <w:tcPr>
            <w:tcW w:w="1005" w:type="pct"/>
            <w:tcBorders>
              <w:top w:val="nil"/>
              <w:left w:val="nil"/>
              <w:bottom w:val="single" w:sz="8" w:space="0" w:color="auto"/>
              <w:right w:val="single" w:sz="4" w:space="0" w:color="auto"/>
            </w:tcBorders>
            <w:noWrap/>
            <w:vAlign w:val="center"/>
          </w:tcPr>
          <w:p w:rsidR="00000000" w:rsidRDefault="007A1441" w:rsidP="007A1441">
            <w:pPr>
              <w:spacing w:line="360" w:lineRule="exact"/>
              <w:ind w:rightChars="400" w:right="31680"/>
              <w:jc w:val="right"/>
              <w:rPr>
                <w:rFonts w:eastAsia="Arial Unicode MS"/>
                <w:sz w:val="18"/>
                <w:szCs w:val="18"/>
              </w:rPr>
            </w:pPr>
            <w:r>
              <w:rPr>
                <w:sz w:val="18"/>
                <w:szCs w:val="18"/>
              </w:rPr>
              <w:t>36.2</w:t>
            </w:r>
          </w:p>
        </w:tc>
        <w:tc>
          <w:tcPr>
            <w:tcW w:w="992" w:type="pct"/>
            <w:tcBorders>
              <w:top w:val="nil"/>
              <w:left w:val="single" w:sz="4" w:space="0" w:color="auto"/>
              <w:bottom w:val="single" w:sz="8" w:space="0" w:color="auto"/>
              <w:right w:val="single" w:sz="4" w:space="0" w:color="auto"/>
            </w:tcBorders>
            <w:noWrap/>
            <w:vAlign w:val="center"/>
          </w:tcPr>
          <w:p w:rsidR="00000000" w:rsidRDefault="007A1441" w:rsidP="007A1441">
            <w:pPr>
              <w:spacing w:line="360" w:lineRule="exact"/>
              <w:ind w:rightChars="400" w:right="31680"/>
              <w:jc w:val="right"/>
              <w:rPr>
                <w:rFonts w:eastAsia="Arial Unicode MS"/>
                <w:sz w:val="18"/>
                <w:szCs w:val="18"/>
              </w:rPr>
            </w:pPr>
            <w:r>
              <w:rPr>
                <w:sz w:val="18"/>
                <w:szCs w:val="18"/>
              </w:rPr>
              <w:t>63.8</w:t>
            </w:r>
          </w:p>
        </w:tc>
        <w:tc>
          <w:tcPr>
            <w:tcW w:w="992" w:type="pct"/>
            <w:tcBorders>
              <w:top w:val="nil"/>
              <w:left w:val="nil"/>
              <w:bottom w:val="single" w:sz="8" w:space="0" w:color="auto"/>
              <w:right w:val="single" w:sz="4" w:space="0" w:color="auto"/>
            </w:tcBorders>
            <w:noWrap/>
            <w:vAlign w:val="center"/>
          </w:tcPr>
          <w:p w:rsidR="00000000" w:rsidRDefault="007A1441" w:rsidP="007A1441">
            <w:pPr>
              <w:spacing w:line="360" w:lineRule="exact"/>
              <w:ind w:rightChars="400" w:right="31680"/>
              <w:jc w:val="right"/>
              <w:rPr>
                <w:rFonts w:eastAsia="Arial Unicode MS"/>
                <w:sz w:val="18"/>
                <w:szCs w:val="18"/>
              </w:rPr>
            </w:pPr>
            <w:r>
              <w:rPr>
                <w:sz w:val="18"/>
                <w:szCs w:val="18"/>
              </w:rPr>
              <w:t>17.5</w:t>
            </w:r>
          </w:p>
        </w:tc>
        <w:tc>
          <w:tcPr>
            <w:tcW w:w="1005" w:type="pct"/>
            <w:tcBorders>
              <w:top w:val="nil"/>
              <w:left w:val="nil"/>
              <w:bottom w:val="single" w:sz="8" w:space="0" w:color="auto"/>
              <w:right w:val="single" w:sz="8" w:space="0" w:color="000000"/>
            </w:tcBorders>
            <w:noWrap/>
            <w:vAlign w:val="center"/>
          </w:tcPr>
          <w:p w:rsidR="00000000" w:rsidRDefault="007A1441" w:rsidP="007A1441">
            <w:pPr>
              <w:spacing w:line="360" w:lineRule="exact"/>
              <w:ind w:rightChars="400" w:right="31680"/>
              <w:jc w:val="right"/>
              <w:rPr>
                <w:rFonts w:eastAsia="Arial Unicode MS"/>
                <w:sz w:val="18"/>
                <w:szCs w:val="18"/>
              </w:rPr>
            </w:pPr>
            <w:r>
              <w:rPr>
                <w:sz w:val="18"/>
                <w:szCs w:val="18"/>
              </w:rPr>
              <w:t>82.5</w:t>
            </w:r>
          </w:p>
        </w:tc>
      </w:tr>
    </w:tbl>
    <w:p w:rsidR="00000000" w:rsidRDefault="007A1441">
      <w:pPr>
        <w:spacing w:after="240" w:line="360" w:lineRule="exact"/>
        <w:rPr>
          <w:szCs w:val="18"/>
        </w:rPr>
      </w:pPr>
    </w:p>
    <w:p w:rsidR="00000000" w:rsidRDefault="007A1441">
      <w:pPr>
        <w:spacing w:after="240" w:line="360" w:lineRule="exact"/>
        <w:rPr>
          <w:rFonts w:ascii="SimHei" w:eastAsia="SimHei"/>
          <w:color w:val="FF0000"/>
          <w:sz w:val="24"/>
          <w:szCs w:val="18"/>
          <w:shd w:val="clear" w:color="auto" w:fill="C0C0C0"/>
        </w:rPr>
      </w:pPr>
      <w:r>
        <w:rPr>
          <w:rFonts w:ascii="SimHei" w:eastAsia="SimHei"/>
          <w:color w:val="FF0000"/>
          <w:sz w:val="24"/>
          <w:szCs w:val="18"/>
          <w:shd w:val="clear" w:color="auto" w:fill="C0C0C0"/>
        </w:rPr>
        <w:t>2002</w:t>
      </w:r>
      <w:r>
        <w:rPr>
          <w:rFonts w:ascii="SimHei" w:eastAsia="SimHei" w:hint="eastAsia"/>
          <w:color w:val="FF0000"/>
          <w:sz w:val="24"/>
          <w:szCs w:val="18"/>
          <w:shd w:val="clear" w:color="auto" w:fill="C0C0C0"/>
        </w:rPr>
        <w:t>年议会选举</w:t>
      </w:r>
    </w:p>
    <w:p w:rsidR="00000000" w:rsidRDefault="007A1441">
      <w:pPr>
        <w:pStyle w:val="TOC1"/>
        <w:spacing w:after="240"/>
        <w:rPr>
          <w:szCs w:val="18"/>
        </w:rPr>
      </w:pPr>
      <w:r>
        <w:rPr>
          <w:rFonts w:hint="eastAsia"/>
          <w:szCs w:val="18"/>
        </w:rPr>
        <w:t>按年龄和性别分类的马其顿共和国议会选举候选人及当选议员</w:t>
      </w:r>
    </w:p>
    <w:tbl>
      <w:tblPr>
        <w:tblW w:w="5020" w:type="pct"/>
        <w:tblInd w:w="-40" w:type="dxa"/>
        <w:tblCellMar>
          <w:left w:w="0" w:type="dxa"/>
          <w:right w:w="0" w:type="dxa"/>
        </w:tblCellMar>
        <w:tblLook w:val="0000" w:firstRow="0" w:lastRow="0" w:firstColumn="0" w:lastColumn="0" w:noHBand="0" w:noVBand="0"/>
      </w:tblPr>
      <w:tblGrid>
        <w:gridCol w:w="1333"/>
        <w:gridCol w:w="1447"/>
        <w:gridCol w:w="1425"/>
        <w:gridCol w:w="1425"/>
        <w:gridCol w:w="1427"/>
        <w:gridCol w:w="1425"/>
        <w:gridCol w:w="1427"/>
      </w:tblGrid>
      <w:tr w:rsidR="00000000">
        <w:trPr>
          <w:cantSplit/>
        </w:trPr>
        <w:tc>
          <w:tcPr>
            <w:tcW w:w="673" w:type="pct"/>
            <w:vMerge w:val="restart"/>
            <w:tcBorders>
              <w:top w:val="single" w:sz="8" w:space="0" w:color="auto"/>
              <w:left w:val="single" w:sz="8" w:space="0" w:color="auto"/>
              <w:bottom w:val="single" w:sz="8" w:space="0" w:color="000000"/>
              <w:right w:val="single" w:sz="4" w:space="0" w:color="auto"/>
            </w:tcBorders>
            <w:noWrap/>
            <w:vAlign w:val="center"/>
          </w:tcPr>
          <w:p w:rsidR="00000000" w:rsidRDefault="007A1441">
            <w:pPr>
              <w:spacing w:line="360" w:lineRule="exact"/>
              <w:jc w:val="center"/>
              <w:rPr>
                <w:rFonts w:ascii="SimHei" w:eastAsia="SimHei"/>
                <w:b/>
                <w:bCs/>
                <w:color w:val="FF0000"/>
                <w:sz w:val="18"/>
                <w:szCs w:val="18"/>
              </w:rPr>
            </w:pPr>
            <w:r>
              <w:rPr>
                <w:rFonts w:ascii="SimHei" w:eastAsia="SimHei" w:hint="eastAsia"/>
                <w:b/>
                <w:bCs/>
                <w:color w:val="FF0000"/>
                <w:sz w:val="18"/>
                <w:szCs w:val="18"/>
              </w:rPr>
              <w:t xml:space="preserve">　</w:t>
            </w:r>
          </w:p>
        </w:tc>
        <w:tc>
          <w:tcPr>
            <w:tcW w:w="730" w:type="pct"/>
            <w:vMerge w:val="restart"/>
            <w:tcBorders>
              <w:top w:val="single" w:sz="8" w:space="0" w:color="auto"/>
              <w:left w:val="single" w:sz="4" w:space="0" w:color="auto"/>
              <w:bottom w:val="single" w:sz="8" w:space="0" w:color="000000"/>
              <w:right w:val="single" w:sz="4" w:space="0" w:color="auto"/>
            </w:tcBorders>
            <w:vAlign w:val="center"/>
          </w:tcPr>
          <w:p w:rsidR="00000000" w:rsidRDefault="007A1441">
            <w:pPr>
              <w:spacing w:line="360" w:lineRule="exact"/>
              <w:jc w:val="center"/>
              <w:rPr>
                <w:rFonts w:ascii="SimHei" w:eastAsia="SimHei"/>
                <w:color w:val="FF0000"/>
                <w:sz w:val="18"/>
                <w:szCs w:val="18"/>
              </w:rPr>
            </w:pPr>
            <w:r>
              <w:rPr>
                <w:rFonts w:ascii="SimHei" w:eastAsia="SimHei" w:hint="eastAsia"/>
                <w:color w:val="FF0000"/>
                <w:sz w:val="18"/>
                <w:szCs w:val="18"/>
              </w:rPr>
              <w:t>总数</w:t>
            </w:r>
          </w:p>
        </w:tc>
        <w:tc>
          <w:tcPr>
            <w:tcW w:w="3597" w:type="pct"/>
            <w:gridSpan w:val="5"/>
            <w:tcBorders>
              <w:top w:val="single" w:sz="8" w:space="0" w:color="auto"/>
              <w:left w:val="nil"/>
              <w:bottom w:val="nil"/>
              <w:right w:val="single" w:sz="8" w:space="0" w:color="000000"/>
            </w:tcBorders>
            <w:noWrap/>
            <w:vAlign w:val="center"/>
          </w:tcPr>
          <w:p w:rsidR="00000000" w:rsidRDefault="007A1441">
            <w:pPr>
              <w:spacing w:line="360" w:lineRule="exact"/>
              <w:jc w:val="center"/>
              <w:rPr>
                <w:rFonts w:ascii="SimHei" w:eastAsia="SimHei"/>
                <w:color w:val="FF0000"/>
                <w:sz w:val="18"/>
                <w:szCs w:val="18"/>
              </w:rPr>
            </w:pPr>
            <w:r>
              <w:rPr>
                <w:rFonts w:ascii="SimHei" w:eastAsia="SimHei" w:hint="eastAsia"/>
                <w:color w:val="FF0000"/>
                <w:sz w:val="18"/>
                <w:szCs w:val="18"/>
              </w:rPr>
              <w:t>年龄</w:t>
            </w:r>
          </w:p>
        </w:tc>
      </w:tr>
      <w:tr w:rsidR="00000000">
        <w:trPr>
          <w:cantSplit/>
        </w:trPr>
        <w:tc>
          <w:tcPr>
            <w:tcW w:w="673" w:type="pct"/>
            <w:vMerge/>
            <w:tcBorders>
              <w:top w:val="single" w:sz="8" w:space="0" w:color="auto"/>
              <w:left w:val="single" w:sz="8" w:space="0" w:color="auto"/>
              <w:bottom w:val="single" w:sz="8" w:space="0" w:color="auto"/>
              <w:right w:val="single" w:sz="4" w:space="0" w:color="auto"/>
            </w:tcBorders>
            <w:vAlign w:val="center"/>
          </w:tcPr>
          <w:p w:rsidR="00000000" w:rsidRDefault="007A1441">
            <w:pPr>
              <w:spacing w:line="360" w:lineRule="exact"/>
              <w:rPr>
                <w:rFonts w:ascii="SimHei" w:eastAsia="SimHei"/>
                <w:b/>
                <w:bCs/>
                <w:color w:val="FF0000"/>
                <w:sz w:val="18"/>
                <w:szCs w:val="18"/>
              </w:rPr>
            </w:pPr>
          </w:p>
        </w:tc>
        <w:tc>
          <w:tcPr>
            <w:tcW w:w="730" w:type="pct"/>
            <w:vMerge/>
            <w:tcBorders>
              <w:top w:val="single" w:sz="8" w:space="0" w:color="auto"/>
              <w:left w:val="single" w:sz="4" w:space="0" w:color="auto"/>
              <w:bottom w:val="single" w:sz="8" w:space="0" w:color="auto"/>
              <w:right w:val="single" w:sz="4" w:space="0" w:color="auto"/>
            </w:tcBorders>
            <w:vAlign w:val="center"/>
          </w:tcPr>
          <w:p w:rsidR="00000000" w:rsidRDefault="007A1441">
            <w:pPr>
              <w:spacing w:line="360" w:lineRule="exact"/>
              <w:rPr>
                <w:rFonts w:ascii="SimHei" w:eastAsia="SimHei"/>
                <w:color w:val="FF0000"/>
                <w:sz w:val="18"/>
                <w:szCs w:val="18"/>
              </w:rPr>
            </w:pPr>
          </w:p>
        </w:tc>
        <w:tc>
          <w:tcPr>
            <w:tcW w:w="719" w:type="pct"/>
            <w:tcBorders>
              <w:top w:val="single" w:sz="4" w:space="0" w:color="auto"/>
              <w:left w:val="nil"/>
              <w:bottom w:val="single" w:sz="4" w:space="0" w:color="auto"/>
              <w:right w:val="single" w:sz="4" w:space="0" w:color="auto"/>
            </w:tcBorders>
            <w:vAlign w:val="center"/>
          </w:tcPr>
          <w:p w:rsidR="00000000" w:rsidRDefault="007A1441">
            <w:pPr>
              <w:spacing w:line="360" w:lineRule="exact"/>
              <w:jc w:val="center"/>
              <w:rPr>
                <w:rFonts w:ascii="SimHei" w:eastAsia="SimHei"/>
                <w:color w:val="FF0000"/>
                <w:sz w:val="18"/>
                <w:szCs w:val="18"/>
              </w:rPr>
            </w:pPr>
            <w:r>
              <w:rPr>
                <w:rFonts w:ascii="SimHei" w:eastAsia="SimHei"/>
                <w:color w:val="FF0000"/>
                <w:sz w:val="18"/>
                <w:szCs w:val="18"/>
              </w:rPr>
              <w:t xml:space="preserve">18 - 29 </w:t>
            </w:r>
          </w:p>
        </w:tc>
        <w:tc>
          <w:tcPr>
            <w:tcW w:w="719" w:type="pct"/>
            <w:tcBorders>
              <w:top w:val="single" w:sz="4" w:space="0" w:color="auto"/>
              <w:left w:val="nil"/>
              <w:bottom w:val="single" w:sz="4" w:space="0" w:color="auto"/>
              <w:right w:val="single" w:sz="4" w:space="0" w:color="auto"/>
            </w:tcBorders>
            <w:vAlign w:val="center"/>
          </w:tcPr>
          <w:p w:rsidR="00000000" w:rsidRDefault="007A1441">
            <w:pPr>
              <w:spacing w:line="360" w:lineRule="exact"/>
              <w:jc w:val="center"/>
              <w:rPr>
                <w:rFonts w:ascii="SimHei" w:eastAsia="SimHei"/>
                <w:color w:val="FF0000"/>
                <w:sz w:val="18"/>
                <w:szCs w:val="18"/>
              </w:rPr>
            </w:pPr>
            <w:r>
              <w:rPr>
                <w:rFonts w:ascii="SimHei" w:eastAsia="SimHei"/>
                <w:color w:val="FF0000"/>
                <w:sz w:val="18"/>
                <w:szCs w:val="18"/>
              </w:rPr>
              <w:t xml:space="preserve"> 30 - 39 </w:t>
            </w:r>
          </w:p>
        </w:tc>
        <w:tc>
          <w:tcPr>
            <w:tcW w:w="720" w:type="pct"/>
            <w:tcBorders>
              <w:top w:val="single" w:sz="4" w:space="0" w:color="auto"/>
              <w:left w:val="nil"/>
              <w:bottom w:val="single" w:sz="4" w:space="0" w:color="auto"/>
              <w:right w:val="single" w:sz="4" w:space="0" w:color="auto"/>
            </w:tcBorders>
            <w:vAlign w:val="center"/>
          </w:tcPr>
          <w:p w:rsidR="00000000" w:rsidRDefault="007A1441">
            <w:pPr>
              <w:spacing w:line="360" w:lineRule="exact"/>
              <w:jc w:val="center"/>
              <w:rPr>
                <w:rFonts w:ascii="SimHei" w:eastAsia="SimHei"/>
                <w:color w:val="FF0000"/>
                <w:sz w:val="18"/>
                <w:szCs w:val="18"/>
              </w:rPr>
            </w:pPr>
            <w:r>
              <w:rPr>
                <w:rFonts w:ascii="SimHei" w:eastAsia="SimHei"/>
                <w:color w:val="FF0000"/>
                <w:sz w:val="18"/>
                <w:szCs w:val="18"/>
              </w:rPr>
              <w:t xml:space="preserve"> 40 - 49 </w:t>
            </w:r>
          </w:p>
        </w:tc>
        <w:tc>
          <w:tcPr>
            <w:tcW w:w="719" w:type="pct"/>
            <w:tcBorders>
              <w:top w:val="single" w:sz="4" w:space="0" w:color="auto"/>
              <w:left w:val="nil"/>
              <w:bottom w:val="single" w:sz="4" w:space="0" w:color="auto"/>
              <w:right w:val="single" w:sz="4" w:space="0" w:color="auto"/>
            </w:tcBorders>
            <w:vAlign w:val="center"/>
          </w:tcPr>
          <w:p w:rsidR="00000000" w:rsidRDefault="007A1441">
            <w:pPr>
              <w:spacing w:line="360" w:lineRule="exact"/>
              <w:jc w:val="center"/>
              <w:rPr>
                <w:rFonts w:ascii="SimHei" w:eastAsia="SimHei"/>
                <w:color w:val="FF0000"/>
                <w:sz w:val="18"/>
                <w:szCs w:val="18"/>
              </w:rPr>
            </w:pPr>
            <w:r>
              <w:rPr>
                <w:rFonts w:ascii="SimHei" w:eastAsia="SimHei"/>
                <w:color w:val="FF0000"/>
                <w:sz w:val="18"/>
                <w:szCs w:val="18"/>
              </w:rPr>
              <w:t xml:space="preserve"> 50 - 59 </w:t>
            </w:r>
          </w:p>
        </w:tc>
        <w:tc>
          <w:tcPr>
            <w:tcW w:w="720" w:type="pct"/>
            <w:tcBorders>
              <w:top w:val="single" w:sz="4" w:space="0" w:color="auto"/>
              <w:left w:val="nil"/>
              <w:bottom w:val="single" w:sz="4" w:space="0" w:color="auto"/>
              <w:right w:val="single" w:sz="8" w:space="0" w:color="auto"/>
            </w:tcBorders>
            <w:vAlign w:val="center"/>
          </w:tcPr>
          <w:p w:rsidR="00000000" w:rsidRDefault="007A1441">
            <w:pPr>
              <w:spacing w:line="360" w:lineRule="exact"/>
              <w:jc w:val="center"/>
              <w:rPr>
                <w:rFonts w:ascii="SimHei" w:eastAsia="SimHei"/>
                <w:color w:val="FF0000"/>
                <w:sz w:val="18"/>
                <w:szCs w:val="18"/>
              </w:rPr>
            </w:pPr>
            <w:r>
              <w:rPr>
                <w:rFonts w:ascii="SimHei" w:eastAsia="SimHei"/>
                <w:color w:val="FF0000"/>
                <w:sz w:val="18"/>
                <w:szCs w:val="18"/>
              </w:rPr>
              <w:t>60</w:t>
            </w:r>
            <w:r>
              <w:rPr>
                <w:rFonts w:ascii="SimHei" w:eastAsia="SimHei" w:hint="eastAsia"/>
                <w:color w:val="FF0000"/>
                <w:sz w:val="18"/>
                <w:szCs w:val="18"/>
              </w:rPr>
              <w:t>和</w:t>
            </w:r>
            <w:r>
              <w:rPr>
                <w:rFonts w:ascii="SimHei" w:eastAsia="SimHei"/>
                <w:color w:val="FF0000"/>
                <w:sz w:val="18"/>
                <w:szCs w:val="18"/>
              </w:rPr>
              <w:t>60</w:t>
            </w:r>
            <w:r>
              <w:rPr>
                <w:rFonts w:ascii="SimHei" w:eastAsia="SimHei" w:hint="eastAsia"/>
                <w:color w:val="FF0000"/>
                <w:sz w:val="18"/>
                <w:szCs w:val="18"/>
              </w:rPr>
              <w:t>以上</w:t>
            </w:r>
            <w:r>
              <w:rPr>
                <w:rFonts w:ascii="SimHei" w:eastAsia="SimHei"/>
                <w:color w:val="FF0000"/>
                <w:sz w:val="18"/>
                <w:szCs w:val="18"/>
              </w:rPr>
              <w:t xml:space="preserve">                   </w:t>
            </w:r>
          </w:p>
        </w:tc>
      </w:tr>
    </w:tbl>
    <w:p w:rsidR="00000000" w:rsidRDefault="007A1441">
      <w:pPr>
        <w:pStyle w:val="xl34"/>
        <w:widowControl w:val="0"/>
        <w:pBdr>
          <w:left w:val="none" w:sz="0" w:space="0" w:color="auto"/>
          <w:bottom w:val="none" w:sz="0" w:space="0" w:color="auto"/>
          <w:right w:val="none" w:sz="0" w:space="0" w:color="auto"/>
        </w:pBdr>
        <w:adjustRightInd w:val="0"/>
        <w:spacing w:before="0" w:beforeAutospacing="0" w:after="0" w:afterAutospacing="0" w:line="360" w:lineRule="exact"/>
        <w:textAlignment w:val="baseline"/>
        <w:rPr>
          <w:rFonts w:ascii="Times New Roman" w:eastAsia="SimHei" w:hAnsi="Times New Roman" w:cs="Times New Roman"/>
          <w:b w:val="0"/>
          <w:bCs w:val="0"/>
        </w:rPr>
      </w:pPr>
      <w:r>
        <w:rPr>
          <w:rFonts w:ascii="Times New Roman" w:eastAsia="SimHei" w:hAnsi="Times New Roman" w:cs="Times New Roman" w:hint="eastAsia"/>
          <w:b w:val="0"/>
          <w:bCs w:val="0"/>
        </w:rPr>
        <w:t>候选人</w:t>
      </w:r>
    </w:p>
    <w:tbl>
      <w:tblPr>
        <w:tblW w:w="4995" w:type="pct"/>
        <w:tblCellMar>
          <w:left w:w="0" w:type="dxa"/>
          <w:right w:w="0" w:type="dxa"/>
        </w:tblCellMar>
        <w:tblLook w:val="0000" w:firstRow="0" w:lastRow="0" w:firstColumn="0" w:lastColumn="0" w:noHBand="0" w:noVBand="0"/>
      </w:tblPr>
      <w:tblGrid>
        <w:gridCol w:w="1324"/>
        <w:gridCol w:w="1422"/>
        <w:gridCol w:w="1424"/>
        <w:gridCol w:w="1422"/>
        <w:gridCol w:w="1424"/>
        <w:gridCol w:w="1422"/>
        <w:gridCol w:w="1422"/>
      </w:tblGrid>
      <w:tr w:rsidR="00000000">
        <w:trPr>
          <w:trHeight w:val="255"/>
        </w:trPr>
        <w:tc>
          <w:tcPr>
            <w:tcW w:w="672" w:type="pct"/>
            <w:tcBorders>
              <w:top w:val="single" w:sz="8" w:space="0" w:color="auto"/>
              <w:left w:val="single" w:sz="8" w:space="0" w:color="auto"/>
              <w:bottom w:val="single" w:sz="4" w:space="0" w:color="auto"/>
              <w:right w:val="single" w:sz="4" w:space="0" w:color="auto"/>
            </w:tcBorders>
            <w:vAlign w:val="center"/>
          </w:tcPr>
          <w:p w:rsidR="00000000" w:rsidRDefault="007A1441">
            <w:pPr>
              <w:spacing w:line="360" w:lineRule="exact"/>
              <w:rPr>
                <w:color w:val="000000"/>
                <w:sz w:val="18"/>
                <w:szCs w:val="18"/>
              </w:rPr>
            </w:pPr>
            <w:r>
              <w:rPr>
                <w:rFonts w:hint="eastAsia"/>
                <w:color w:val="000000"/>
                <w:sz w:val="18"/>
                <w:szCs w:val="18"/>
              </w:rPr>
              <w:t>总数</w:t>
            </w:r>
          </w:p>
        </w:tc>
        <w:tc>
          <w:tcPr>
            <w:tcW w:w="721" w:type="pct"/>
            <w:tcBorders>
              <w:top w:val="single" w:sz="8" w:space="0" w:color="auto"/>
              <w:left w:val="nil"/>
              <w:bottom w:val="single" w:sz="4" w:space="0" w:color="auto"/>
              <w:right w:val="single" w:sz="4"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3</w:t>
            </w:r>
            <w:r>
              <w:rPr>
                <w:rFonts w:hint="eastAsia"/>
                <w:color w:val="000000"/>
                <w:sz w:val="18"/>
                <w:szCs w:val="18"/>
              </w:rPr>
              <w:t xml:space="preserve"> </w:t>
            </w:r>
            <w:r>
              <w:rPr>
                <w:color w:val="000000"/>
                <w:sz w:val="18"/>
                <w:szCs w:val="18"/>
              </w:rPr>
              <w:t>060</w:t>
            </w:r>
          </w:p>
        </w:tc>
        <w:tc>
          <w:tcPr>
            <w:tcW w:w="722" w:type="pct"/>
            <w:tcBorders>
              <w:top w:val="single" w:sz="8" w:space="0" w:color="auto"/>
              <w:left w:val="nil"/>
              <w:bottom w:val="single" w:sz="4" w:space="0" w:color="auto"/>
              <w:right w:val="single" w:sz="4"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544</w:t>
            </w:r>
          </w:p>
        </w:tc>
        <w:tc>
          <w:tcPr>
            <w:tcW w:w="721" w:type="pct"/>
            <w:tcBorders>
              <w:top w:val="single" w:sz="8" w:space="0" w:color="auto"/>
              <w:left w:val="nil"/>
              <w:bottom w:val="single" w:sz="4" w:space="0" w:color="auto"/>
              <w:right w:val="single" w:sz="4"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696</w:t>
            </w:r>
          </w:p>
        </w:tc>
        <w:tc>
          <w:tcPr>
            <w:tcW w:w="722" w:type="pct"/>
            <w:tcBorders>
              <w:top w:val="single" w:sz="8" w:space="0" w:color="auto"/>
              <w:left w:val="nil"/>
              <w:bottom w:val="single" w:sz="4" w:space="0" w:color="auto"/>
              <w:right w:val="single" w:sz="4"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955</w:t>
            </w:r>
          </w:p>
        </w:tc>
        <w:tc>
          <w:tcPr>
            <w:tcW w:w="721" w:type="pct"/>
            <w:tcBorders>
              <w:top w:val="single" w:sz="8" w:space="0" w:color="auto"/>
              <w:left w:val="nil"/>
              <w:bottom w:val="single" w:sz="4" w:space="0" w:color="auto"/>
              <w:right w:val="single" w:sz="4"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620</w:t>
            </w:r>
          </w:p>
        </w:tc>
        <w:tc>
          <w:tcPr>
            <w:tcW w:w="722" w:type="pct"/>
            <w:tcBorders>
              <w:top w:val="single" w:sz="8" w:space="0" w:color="auto"/>
              <w:left w:val="nil"/>
              <w:bottom w:val="single" w:sz="4" w:space="0" w:color="auto"/>
              <w:right w:val="single" w:sz="8"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245</w:t>
            </w:r>
          </w:p>
        </w:tc>
      </w:tr>
      <w:tr w:rsidR="00000000">
        <w:trPr>
          <w:trHeight w:val="255"/>
        </w:trPr>
        <w:tc>
          <w:tcPr>
            <w:tcW w:w="672" w:type="pct"/>
            <w:tcBorders>
              <w:top w:val="nil"/>
              <w:left w:val="single" w:sz="8" w:space="0" w:color="auto"/>
              <w:bottom w:val="single" w:sz="8" w:space="0" w:color="auto"/>
              <w:right w:val="single" w:sz="4" w:space="0" w:color="auto"/>
            </w:tcBorders>
            <w:vAlign w:val="center"/>
          </w:tcPr>
          <w:p w:rsidR="00000000" w:rsidRDefault="007A1441">
            <w:pPr>
              <w:spacing w:line="360" w:lineRule="exact"/>
              <w:rPr>
                <w:color w:val="000000"/>
                <w:sz w:val="18"/>
                <w:szCs w:val="18"/>
              </w:rPr>
            </w:pPr>
            <w:r>
              <w:rPr>
                <w:rFonts w:hint="eastAsia"/>
                <w:color w:val="000000"/>
                <w:sz w:val="18"/>
                <w:szCs w:val="18"/>
              </w:rPr>
              <w:t>妇女</w:t>
            </w:r>
          </w:p>
        </w:tc>
        <w:tc>
          <w:tcPr>
            <w:tcW w:w="721" w:type="pct"/>
            <w:tcBorders>
              <w:top w:val="nil"/>
              <w:left w:val="nil"/>
              <w:bottom w:val="single" w:sz="8" w:space="0" w:color="auto"/>
              <w:right w:val="single" w:sz="4"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1</w:t>
            </w:r>
            <w:r>
              <w:rPr>
                <w:rFonts w:hint="eastAsia"/>
                <w:color w:val="000000"/>
                <w:sz w:val="18"/>
                <w:szCs w:val="18"/>
              </w:rPr>
              <w:t xml:space="preserve"> </w:t>
            </w:r>
            <w:r>
              <w:rPr>
                <w:color w:val="000000"/>
                <w:sz w:val="18"/>
                <w:szCs w:val="18"/>
              </w:rPr>
              <w:t>108</w:t>
            </w:r>
          </w:p>
        </w:tc>
        <w:tc>
          <w:tcPr>
            <w:tcW w:w="722" w:type="pct"/>
            <w:tcBorders>
              <w:top w:val="nil"/>
              <w:left w:val="nil"/>
              <w:bottom w:val="single" w:sz="8" w:space="0" w:color="auto"/>
              <w:right w:val="single" w:sz="4"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285</w:t>
            </w:r>
          </w:p>
        </w:tc>
        <w:tc>
          <w:tcPr>
            <w:tcW w:w="721" w:type="pct"/>
            <w:tcBorders>
              <w:top w:val="nil"/>
              <w:left w:val="nil"/>
              <w:bottom w:val="single" w:sz="8" w:space="0" w:color="auto"/>
              <w:right w:val="single" w:sz="4"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284</w:t>
            </w:r>
          </w:p>
        </w:tc>
        <w:tc>
          <w:tcPr>
            <w:tcW w:w="722" w:type="pct"/>
            <w:tcBorders>
              <w:top w:val="nil"/>
              <w:left w:val="nil"/>
              <w:bottom w:val="single" w:sz="8" w:space="0" w:color="auto"/>
              <w:right w:val="single" w:sz="4"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317</w:t>
            </w:r>
          </w:p>
        </w:tc>
        <w:tc>
          <w:tcPr>
            <w:tcW w:w="721" w:type="pct"/>
            <w:tcBorders>
              <w:top w:val="nil"/>
              <w:left w:val="nil"/>
              <w:bottom w:val="single" w:sz="8" w:space="0" w:color="auto"/>
              <w:right w:val="single" w:sz="4"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170</w:t>
            </w:r>
          </w:p>
        </w:tc>
        <w:tc>
          <w:tcPr>
            <w:tcW w:w="722" w:type="pct"/>
            <w:tcBorders>
              <w:top w:val="nil"/>
              <w:left w:val="nil"/>
              <w:bottom w:val="single" w:sz="8" w:space="0" w:color="auto"/>
              <w:right w:val="single" w:sz="8"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52</w:t>
            </w:r>
          </w:p>
        </w:tc>
      </w:tr>
    </w:tbl>
    <w:p w:rsidR="00000000" w:rsidRDefault="007A1441">
      <w:pPr>
        <w:pStyle w:val="xl34"/>
        <w:widowControl w:val="0"/>
        <w:pBdr>
          <w:left w:val="none" w:sz="0" w:space="0" w:color="auto"/>
          <w:bottom w:val="none" w:sz="0" w:space="0" w:color="auto"/>
          <w:right w:val="none" w:sz="0" w:space="0" w:color="auto"/>
        </w:pBdr>
        <w:adjustRightInd w:val="0"/>
        <w:spacing w:before="0" w:beforeAutospacing="0" w:after="0" w:afterAutospacing="0" w:line="360" w:lineRule="exact"/>
        <w:textAlignment w:val="baseline"/>
        <w:rPr>
          <w:rFonts w:ascii="Times New Roman" w:eastAsia="SimHei" w:hAnsi="Times New Roman" w:cs="Times New Roman"/>
          <w:b w:val="0"/>
          <w:bCs w:val="0"/>
        </w:rPr>
      </w:pPr>
      <w:r>
        <w:rPr>
          <w:rFonts w:ascii="Times New Roman" w:eastAsia="SimHei" w:hAnsi="Times New Roman" w:cs="Times New Roman" w:hint="eastAsia"/>
          <w:b w:val="0"/>
          <w:bCs w:val="0"/>
        </w:rPr>
        <w:t>当选议员</w:t>
      </w:r>
    </w:p>
    <w:tbl>
      <w:tblPr>
        <w:tblW w:w="5010" w:type="pct"/>
        <w:tblInd w:w="-20" w:type="dxa"/>
        <w:tblCellMar>
          <w:left w:w="0" w:type="dxa"/>
          <w:right w:w="0" w:type="dxa"/>
        </w:tblCellMar>
        <w:tblLook w:val="0000" w:firstRow="0" w:lastRow="0" w:firstColumn="0" w:lastColumn="0" w:noHBand="0" w:noVBand="0"/>
      </w:tblPr>
      <w:tblGrid>
        <w:gridCol w:w="1336"/>
        <w:gridCol w:w="1426"/>
        <w:gridCol w:w="1426"/>
        <w:gridCol w:w="1426"/>
        <w:gridCol w:w="1426"/>
        <w:gridCol w:w="1426"/>
        <w:gridCol w:w="1424"/>
      </w:tblGrid>
      <w:tr w:rsidR="00000000">
        <w:trPr>
          <w:trHeight w:val="255"/>
        </w:trPr>
        <w:tc>
          <w:tcPr>
            <w:tcW w:w="675" w:type="pct"/>
            <w:tcBorders>
              <w:top w:val="single" w:sz="8" w:space="0" w:color="auto"/>
              <w:left w:val="single" w:sz="8" w:space="0" w:color="auto"/>
              <w:bottom w:val="single" w:sz="4" w:space="0" w:color="auto"/>
              <w:right w:val="single" w:sz="4" w:space="0" w:color="auto"/>
            </w:tcBorders>
            <w:vAlign w:val="center"/>
          </w:tcPr>
          <w:p w:rsidR="00000000" w:rsidRDefault="007A1441">
            <w:pPr>
              <w:spacing w:line="360" w:lineRule="exact"/>
              <w:rPr>
                <w:color w:val="000000"/>
                <w:sz w:val="18"/>
                <w:szCs w:val="18"/>
              </w:rPr>
            </w:pPr>
            <w:r>
              <w:rPr>
                <w:rFonts w:hint="eastAsia"/>
                <w:color w:val="000000"/>
                <w:sz w:val="18"/>
                <w:szCs w:val="18"/>
              </w:rPr>
              <w:t>总数</w:t>
            </w:r>
          </w:p>
        </w:tc>
        <w:tc>
          <w:tcPr>
            <w:tcW w:w="721" w:type="pct"/>
            <w:tcBorders>
              <w:top w:val="single" w:sz="8" w:space="0" w:color="auto"/>
              <w:left w:val="nil"/>
              <w:bottom w:val="single" w:sz="4" w:space="0" w:color="auto"/>
              <w:right w:val="single" w:sz="4"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120</w:t>
            </w:r>
          </w:p>
        </w:tc>
        <w:tc>
          <w:tcPr>
            <w:tcW w:w="721" w:type="pct"/>
            <w:tcBorders>
              <w:top w:val="single" w:sz="8" w:space="0" w:color="auto"/>
              <w:left w:val="nil"/>
              <w:bottom w:val="single" w:sz="4" w:space="0" w:color="auto"/>
              <w:right w:val="single" w:sz="4"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3</w:t>
            </w:r>
          </w:p>
        </w:tc>
        <w:tc>
          <w:tcPr>
            <w:tcW w:w="721" w:type="pct"/>
            <w:tcBorders>
              <w:top w:val="single" w:sz="8" w:space="0" w:color="auto"/>
              <w:left w:val="nil"/>
              <w:bottom w:val="single" w:sz="4" w:space="0" w:color="auto"/>
              <w:right w:val="single" w:sz="4"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26</w:t>
            </w:r>
          </w:p>
        </w:tc>
        <w:tc>
          <w:tcPr>
            <w:tcW w:w="721" w:type="pct"/>
            <w:tcBorders>
              <w:top w:val="single" w:sz="8" w:space="0" w:color="auto"/>
              <w:left w:val="nil"/>
              <w:bottom w:val="single" w:sz="4" w:space="0" w:color="auto"/>
              <w:right w:val="single" w:sz="4"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55</w:t>
            </w:r>
          </w:p>
        </w:tc>
        <w:tc>
          <w:tcPr>
            <w:tcW w:w="721" w:type="pct"/>
            <w:tcBorders>
              <w:top w:val="single" w:sz="8" w:space="0" w:color="auto"/>
              <w:left w:val="nil"/>
              <w:bottom w:val="single" w:sz="4" w:space="0" w:color="auto"/>
              <w:right w:val="single" w:sz="4"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28</w:t>
            </w:r>
          </w:p>
        </w:tc>
        <w:tc>
          <w:tcPr>
            <w:tcW w:w="721" w:type="pct"/>
            <w:tcBorders>
              <w:top w:val="single" w:sz="8" w:space="0" w:color="auto"/>
              <w:left w:val="nil"/>
              <w:bottom w:val="single" w:sz="4" w:space="0" w:color="auto"/>
              <w:right w:val="single" w:sz="8"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8</w:t>
            </w:r>
          </w:p>
        </w:tc>
      </w:tr>
      <w:tr w:rsidR="00000000">
        <w:trPr>
          <w:trHeight w:val="255"/>
        </w:trPr>
        <w:tc>
          <w:tcPr>
            <w:tcW w:w="675" w:type="pct"/>
            <w:tcBorders>
              <w:top w:val="nil"/>
              <w:left w:val="single" w:sz="8" w:space="0" w:color="auto"/>
              <w:bottom w:val="single" w:sz="8" w:space="0" w:color="auto"/>
              <w:right w:val="single" w:sz="4" w:space="0" w:color="auto"/>
            </w:tcBorders>
            <w:vAlign w:val="center"/>
          </w:tcPr>
          <w:p w:rsidR="00000000" w:rsidRDefault="007A1441">
            <w:pPr>
              <w:spacing w:line="360" w:lineRule="exact"/>
              <w:rPr>
                <w:color w:val="000000"/>
                <w:sz w:val="18"/>
                <w:szCs w:val="18"/>
              </w:rPr>
            </w:pPr>
            <w:r>
              <w:rPr>
                <w:rFonts w:hint="eastAsia"/>
                <w:color w:val="000000"/>
                <w:sz w:val="18"/>
                <w:szCs w:val="18"/>
              </w:rPr>
              <w:t>妇女</w:t>
            </w:r>
          </w:p>
        </w:tc>
        <w:tc>
          <w:tcPr>
            <w:tcW w:w="721" w:type="pct"/>
            <w:tcBorders>
              <w:top w:val="nil"/>
              <w:left w:val="nil"/>
              <w:bottom w:val="single" w:sz="8" w:space="0" w:color="auto"/>
              <w:right w:val="single" w:sz="4"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21</w:t>
            </w:r>
          </w:p>
        </w:tc>
        <w:tc>
          <w:tcPr>
            <w:tcW w:w="721" w:type="pct"/>
            <w:tcBorders>
              <w:top w:val="nil"/>
              <w:left w:val="nil"/>
              <w:bottom w:val="single" w:sz="8" w:space="0" w:color="auto"/>
              <w:right w:val="single" w:sz="4"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w:t>
            </w:r>
          </w:p>
        </w:tc>
        <w:tc>
          <w:tcPr>
            <w:tcW w:w="721" w:type="pct"/>
            <w:tcBorders>
              <w:top w:val="nil"/>
              <w:left w:val="nil"/>
              <w:bottom w:val="single" w:sz="8" w:space="0" w:color="auto"/>
              <w:right w:val="single" w:sz="4"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9</w:t>
            </w:r>
          </w:p>
        </w:tc>
        <w:tc>
          <w:tcPr>
            <w:tcW w:w="721" w:type="pct"/>
            <w:tcBorders>
              <w:top w:val="nil"/>
              <w:left w:val="nil"/>
              <w:bottom w:val="single" w:sz="8" w:space="0" w:color="auto"/>
              <w:right w:val="single" w:sz="4"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7</w:t>
            </w:r>
          </w:p>
        </w:tc>
        <w:tc>
          <w:tcPr>
            <w:tcW w:w="721" w:type="pct"/>
            <w:tcBorders>
              <w:top w:val="nil"/>
              <w:left w:val="nil"/>
              <w:bottom w:val="single" w:sz="8" w:space="0" w:color="auto"/>
              <w:right w:val="single" w:sz="4"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5</w:t>
            </w:r>
          </w:p>
        </w:tc>
        <w:tc>
          <w:tcPr>
            <w:tcW w:w="721" w:type="pct"/>
            <w:tcBorders>
              <w:top w:val="nil"/>
              <w:left w:val="nil"/>
              <w:bottom w:val="single" w:sz="8" w:space="0" w:color="auto"/>
              <w:right w:val="single" w:sz="8"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w:t>
            </w:r>
          </w:p>
        </w:tc>
      </w:tr>
    </w:tbl>
    <w:p w:rsidR="00000000" w:rsidRDefault="007A1441">
      <w:pPr>
        <w:spacing w:line="360" w:lineRule="exact"/>
        <w:jc w:val="left"/>
        <w:rPr>
          <w:sz w:val="18"/>
        </w:rPr>
      </w:pPr>
    </w:p>
    <w:p w:rsidR="00000000" w:rsidRDefault="007A1441">
      <w:pPr>
        <w:spacing w:after="240" w:line="360" w:lineRule="exact"/>
        <w:jc w:val="center"/>
        <w:rPr>
          <w:rFonts w:eastAsia="SimHei"/>
          <w:color w:val="FF0000"/>
          <w:szCs w:val="18"/>
        </w:rPr>
      </w:pPr>
      <w:r>
        <w:rPr>
          <w:rFonts w:eastAsia="SimHei" w:hint="eastAsia"/>
          <w:color w:val="FF0000"/>
          <w:szCs w:val="18"/>
        </w:rPr>
        <w:t>按受教育程度分类的马其顿共和国议会选举候选人及当选</w:t>
      </w:r>
      <w:r>
        <w:rPr>
          <w:rFonts w:eastAsia="SimHei" w:hint="eastAsia"/>
          <w:color w:val="FF0000"/>
          <w:szCs w:val="18"/>
        </w:rPr>
        <w:t>议员</w:t>
      </w:r>
    </w:p>
    <w:tbl>
      <w:tblPr>
        <w:tblW w:w="5029" w:type="pct"/>
        <w:tblInd w:w="-55" w:type="dxa"/>
        <w:tblCellMar>
          <w:left w:w="0" w:type="dxa"/>
          <w:right w:w="0" w:type="dxa"/>
        </w:tblCellMar>
        <w:tblLook w:val="0000" w:firstRow="0" w:lastRow="0" w:firstColumn="0" w:lastColumn="0" w:noHBand="0" w:noVBand="0"/>
      </w:tblPr>
      <w:tblGrid>
        <w:gridCol w:w="7"/>
        <w:gridCol w:w="8"/>
        <w:gridCol w:w="1028"/>
        <w:gridCol w:w="8"/>
        <w:gridCol w:w="1120"/>
        <w:gridCol w:w="8"/>
        <w:gridCol w:w="1148"/>
        <w:gridCol w:w="10"/>
        <w:gridCol w:w="1060"/>
        <w:gridCol w:w="10"/>
        <w:gridCol w:w="1007"/>
        <w:gridCol w:w="8"/>
        <w:gridCol w:w="1128"/>
        <w:gridCol w:w="1185"/>
        <w:gridCol w:w="1017"/>
        <w:gridCol w:w="1175"/>
      </w:tblGrid>
      <w:tr w:rsidR="00000000">
        <w:trPr>
          <w:cantSplit/>
          <w:trHeight w:val="360"/>
        </w:trPr>
        <w:tc>
          <w:tcPr>
            <w:tcW w:w="526" w:type="pct"/>
            <w:gridSpan w:val="3"/>
            <w:tcBorders>
              <w:top w:val="single" w:sz="8" w:space="0" w:color="auto"/>
              <w:left w:val="single" w:sz="8" w:space="0" w:color="auto"/>
              <w:bottom w:val="single" w:sz="8" w:space="0" w:color="000000"/>
              <w:right w:val="single" w:sz="4" w:space="0" w:color="auto"/>
            </w:tcBorders>
            <w:vAlign w:val="center"/>
          </w:tcPr>
          <w:p w:rsidR="00000000" w:rsidRDefault="007A1441">
            <w:pPr>
              <w:spacing w:line="360" w:lineRule="exact"/>
              <w:jc w:val="center"/>
              <w:rPr>
                <w:rFonts w:eastAsia="SimHei"/>
                <w:color w:val="FF0000"/>
                <w:sz w:val="18"/>
                <w:szCs w:val="18"/>
              </w:rPr>
            </w:pPr>
          </w:p>
        </w:tc>
        <w:tc>
          <w:tcPr>
            <w:tcW w:w="568" w:type="pct"/>
            <w:gridSpan w:val="2"/>
            <w:tcBorders>
              <w:top w:val="single" w:sz="8" w:space="0" w:color="auto"/>
              <w:left w:val="single" w:sz="4" w:space="0" w:color="auto"/>
              <w:bottom w:val="single" w:sz="8" w:space="0" w:color="000000"/>
              <w:right w:val="single" w:sz="4" w:space="0" w:color="auto"/>
            </w:tcBorders>
            <w:vAlign w:val="center"/>
          </w:tcPr>
          <w:p w:rsidR="00000000" w:rsidRDefault="007A1441">
            <w:pPr>
              <w:spacing w:line="360" w:lineRule="exact"/>
              <w:jc w:val="center"/>
              <w:rPr>
                <w:rFonts w:eastAsia="SimHei"/>
                <w:color w:val="FF0000"/>
                <w:sz w:val="18"/>
                <w:szCs w:val="18"/>
              </w:rPr>
            </w:pPr>
          </w:p>
        </w:tc>
        <w:tc>
          <w:tcPr>
            <w:tcW w:w="3314" w:type="pct"/>
            <w:gridSpan w:val="10"/>
            <w:tcBorders>
              <w:top w:val="single" w:sz="4" w:space="0" w:color="auto"/>
              <w:left w:val="single" w:sz="4" w:space="0" w:color="auto"/>
              <w:bottom w:val="single" w:sz="8" w:space="0" w:color="000000"/>
              <w:right w:val="single" w:sz="4" w:space="0" w:color="auto"/>
            </w:tcBorders>
            <w:vAlign w:val="center"/>
          </w:tcPr>
          <w:p w:rsidR="00000000" w:rsidRDefault="007A1441">
            <w:pPr>
              <w:pStyle w:val="Header"/>
              <w:pBdr>
                <w:bottom w:val="none" w:sz="0" w:space="0" w:color="auto"/>
              </w:pBdr>
              <w:tabs>
                <w:tab w:val="clear" w:pos="4320"/>
                <w:tab w:val="clear" w:pos="8640"/>
              </w:tabs>
              <w:spacing w:line="360" w:lineRule="exact"/>
              <w:rPr>
                <w:rFonts w:eastAsia="SimHei"/>
                <w:color w:val="FF0000"/>
                <w:szCs w:val="18"/>
              </w:rPr>
            </w:pPr>
            <w:r>
              <w:rPr>
                <w:rFonts w:eastAsia="SimHei" w:hint="eastAsia"/>
                <w:color w:val="FF0000"/>
                <w:szCs w:val="18"/>
              </w:rPr>
              <w:t>受教育程度</w:t>
            </w:r>
          </w:p>
        </w:tc>
        <w:tc>
          <w:tcPr>
            <w:tcW w:w="592" w:type="pct"/>
            <w:tcBorders>
              <w:top w:val="single" w:sz="8" w:space="0" w:color="auto"/>
              <w:left w:val="single" w:sz="4" w:space="0" w:color="auto"/>
              <w:bottom w:val="single" w:sz="8" w:space="0" w:color="000000"/>
              <w:right w:val="single" w:sz="8" w:space="0" w:color="auto"/>
            </w:tcBorders>
            <w:vAlign w:val="center"/>
          </w:tcPr>
          <w:p w:rsidR="00000000" w:rsidRDefault="007A1441">
            <w:pPr>
              <w:spacing w:line="360" w:lineRule="exact"/>
              <w:jc w:val="center"/>
              <w:rPr>
                <w:rFonts w:eastAsia="SimHei"/>
                <w:color w:val="FF0000"/>
                <w:sz w:val="18"/>
                <w:szCs w:val="18"/>
              </w:rPr>
            </w:pPr>
          </w:p>
        </w:tc>
      </w:tr>
      <w:tr w:rsidR="00000000">
        <w:trPr>
          <w:cantSplit/>
          <w:trHeight w:val="360"/>
        </w:trPr>
        <w:tc>
          <w:tcPr>
            <w:tcW w:w="526" w:type="pct"/>
            <w:gridSpan w:val="3"/>
            <w:tcBorders>
              <w:top w:val="single" w:sz="8" w:space="0" w:color="auto"/>
              <w:left w:val="single" w:sz="8" w:space="0" w:color="auto"/>
              <w:bottom w:val="single" w:sz="8" w:space="0" w:color="000000"/>
              <w:right w:val="single" w:sz="4" w:space="0" w:color="auto"/>
            </w:tcBorders>
            <w:vAlign w:val="center"/>
          </w:tcPr>
          <w:p w:rsidR="00000000" w:rsidRDefault="007A1441">
            <w:pPr>
              <w:spacing w:line="360" w:lineRule="exact"/>
              <w:jc w:val="center"/>
              <w:rPr>
                <w:rFonts w:eastAsia="SimHei"/>
                <w:color w:val="FF0000"/>
                <w:sz w:val="18"/>
                <w:szCs w:val="18"/>
              </w:rPr>
            </w:pPr>
          </w:p>
        </w:tc>
        <w:tc>
          <w:tcPr>
            <w:tcW w:w="568" w:type="pct"/>
            <w:gridSpan w:val="2"/>
            <w:tcBorders>
              <w:top w:val="single" w:sz="8" w:space="0" w:color="auto"/>
              <w:left w:val="single" w:sz="4" w:space="0" w:color="auto"/>
              <w:bottom w:val="single" w:sz="8" w:space="0" w:color="000000"/>
              <w:right w:val="single" w:sz="4" w:space="0" w:color="auto"/>
            </w:tcBorders>
            <w:vAlign w:val="center"/>
          </w:tcPr>
          <w:p w:rsidR="00000000" w:rsidRDefault="007A1441">
            <w:pPr>
              <w:spacing w:line="360" w:lineRule="exact"/>
              <w:jc w:val="center"/>
              <w:rPr>
                <w:rFonts w:eastAsia="SimHei"/>
                <w:color w:val="FF0000"/>
                <w:sz w:val="18"/>
                <w:szCs w:val="18"/>
              </w:rPr>
            </w:pPr>
            <w:r>
              <w:rPr>
                <w:rFonts w:eastAsia="SimHei" w:hint="eastAsia"/>
                <w:color w:val="FF0000"/>
                <w:sz w:val="18"/>
                <w:szCs w:val="18"/>
              </w:rPr>
              <w:t>总数</w:t>
            </w:r>
          </w:p>
        </w:tc>
        <w:tc>
          <w:tcPr>
            <w:tcW w:w="582" w:type="pct"/>
            <w:gridSpan w:val="2"/>
            <w:tcBorders>
              <w:top w:val="single" w:sz="4" w:space="0" w:color="auto"/>
              <w:left w:val="single" w:sz="4" w:space="0" w:color="auto"/>
              <w:bottom w:val="single" w:sz="8" w:space="0" w:color="000000"/>
              <w:right w:val="single" w:sz="4" w:space="0" w:color="auto"/>
            </w:tcBorders>
            <w:vAlign w:val="center"/>
          </w:tcPr>
          <w:p w:rsidR="00000000" w:rsidRDefault="007A1441">
            <w:pPr>
              <w:spacing w:line="360" w:lineRule="exact"/>
              <w:jc w:val="center"/>
              <w:rPr>
                <w:rFonts w:eastAsia="SimHei"/>
                <w:color w:val="FF0000"/>
                <w:sz w:val="18"/>
                <w:szCs w:val="18"/>
              </w:rPr>
            </w:pPr>
            <w:r>
              <w:rPr>
                <w:rFonts w:eastAsia="SimHei" w:hint="eastAsia"/>
                <w:color w:val="FF0000"/>
                <w:sz w:val="18"/>
                <w:szCs w:val="18"/>
              </w:rPr>
              <w:t>小学教育</w:t>
            </w:r>
          </w:p>
        </w:tc>
        <w:tc>
          <w:tcPr>
            <w:tcW w:w="539" w:type="pct"/>
            <w:gridSpan w:val="2"/>
            <w:tcBorders>
              <w:top w:val="single" w:sz="4" w:space="0" w:color="auto"/>
              <w:left w:val="single" w:sz="4" w:space="0" w:color="auto"/>
              <w:bottom w:val="single" w:sz="8" w:space="0" w:color="000000"/>
              <w:right w:val="single" w:sz="4" w:space="0" w:color="auto"/>
            </w:tcBorders>
            <w:vAlign w:val="center"/>
          </w:tcPr>
          <w:p w:rsidR="00000000" w:rsidRDefault="007A1441">
            <w:pPr>
              <w:spacing w:line="360" w:lineRule="exact"/>
              <w:jc w:val="center"/>
              <w:rPr>
                <w:rFonts w:eastAsia="SimHei"/>
                <w:color w:val="FF0000"/>
                <w:sz w:val="18"/>
                <w:szCs w:val="18"/>
              </w:rPr>
            </w:pPr>
            <w:r>
              <w:rPr>
                <w:rFonts w:eastAsia="SimHei" w:hint="eastAsia"/>
                <w:color w:val="FF0000"/>
                <w:sz w:val="18"/>
                <w:szCs w:val="18"/>
              </w:rPr>
              <w:t>中学教育</w:t>
            </w:r>
          </w:p>
        </w:tc>
        <w:tc>
          <w:tcPr>
            <w:tcW w:w="512" w:type="pct"/>
            <w:gridSpan w:val="2"/>
            <w:tcBorders>
              <w:top w:val="single" w:sz="4" w:space="0" w:color="auto"/>
              <w:left w:val="single" w:sz="4" w:space="0" w:color="auto"/>
              <w:bottom w:val="single" w:sz="8" w:space="0" w:color="000000"/>
              <w:right w:val="single" w:sz="4" w:space="0" w:color="auto"/>
            </w:tcBorders>
            <w:vAlign w:val="center"/>
          </w:tcPr>
          <w:p w:rsidR="00000000" w:rsidRDefault="007A1441">
            <w:pPr>
              <w:spacing w:line="360" w:lineRule="exact"/>
              <w:jc w:val="center"/>
              <w:rPr>
                <w:rFonts w:eastAsia="SimHei"/>
                <w:color w:val="FF0000"/>
                <w:sz w:val="18"/>
                <w:szCs w:val="18"/>
              </w:rPr>
            </w:pPr>
            <w:r>
              <w:rPr>
                <w:rFonts w:eastAsia="SimHei" w:hint="eastAsia"/>
                <w:color w:val="FF0000"/>
                <w:sz w:val="18"/>
                <w:szCs w:val="18"/>
              </w:rPr>
              <w:t>大专</w:t>
            </w:r>
          </w:p>
        </w:tc>
        <w:tc>
          <w:tcPr>
            <w:tcW w:w="572" w:type="pct"/>
            <w:gridSpan w:val="2"/>
            <w:tcBorders>
              <w:top w:val="single" w:sz="4" w:space="0" w:color="auto"/>
              <w:left w:val="single" w:sz="4" w:space="0" w:color="auto"/>
              <w:bottom w:val="single" w:sz="8" w:space="0" w:color="000000"/>
              <w:right w:val="single" w:sz="4" w:space="0" w:color="auto"/>
            </w:tcBorders>
            <w:vAlign w:val="center"/>
          </w:tcPr>
          <w:p w:rsidR="00000000" w:rsidRDefault="007A1441">
            <w:pPr>
              <w:spacing w:line="360" w:lineRule="exact"/>
              <w:jc w:val="center"/>
              <w:rPr>
                <w:rFonts w:eastAsia="SimHei"/>
                <w:color w:val="FF0000"/>
                <w:sz w:val="18"/>
                <w:szCs w:val="18"/>
              </w:rPr>
            </w:pPr>
            <w:r>
              <w:rPr>
                <w:rFonts w:eastAsia="SimHei" w:hint="eastAsia"/>
                <w:color w:val="FF0000"/>
                <w:sz w:val="18"/>
                <w:szCs w:val="18"/>
              </w:rPr>
              <w:t>大学</w:t>
            </w:r>
          </w:p>
        </w:tc>
        <w:tc>
          <w:tcPr>
            <w:tcW w:w="597" w:type="pct"/>
            <w:tcBorders>
              <w:top w:val="single" w:sz="4" w:space="0" w:color="auto"/>
              <w:left w:val="single" w:sz="4" w:space="0" w:color="auto"/>
              <w:bottom w:val="single" w:sz="8" w:space="0" w:color="000000"/>
              <w:right w:val="single" w:sz="4" w:space="0" w:color="auto"/>
            </w:tcBorders>
            <w:vAlign w:val="center"/>
          </w:tcPr>
          <w:p w:rsidR="00000000" w:rsidRDefault="007A1441">
            <w:pPr>
              <w:spacing w:line="360" w:lineRule="exact"/>
              <w:jc w:val="center"/>
              <w:rPr>
                <w:rFonts w:eastAsia="SimHei"/>
                <w:color w:val="FF0000"/>
                <w:sz w:val="18"/>
                <w:szCs w:val="18"/>
              </w:rPr>
            </w:pPr>
            <w:r>
              <w:rPr>
                <w:rFonts w:eastAsia="SimHei" w:hint="eastAsia"/>
                <w:color w:val="FF0000"/>
                <w:sz w:val="18"/>
                <w:szCs w:val="18"/>
              </w:rPr>
              <w:t>硕士和专家</w:t>
            </w:r>
          </w:p>
        </w:tc>
        <w:tc>
          <w:tcPr>
            <w:tcW w:w="512" w:type="pct"/>
            <w:tcBorders>
              <w:top w:val="single" w:sz="4" w:space="0" w:color="auto"/>
              <w:left w:val="single" w:sz="4" w:space="0" w:color="auto"/>
              <w:bottom w:val="single" w:sz="8" w:space="0" w:color="000000"/>
              <w:right w:val="single" w:sz="4" w:space="0" w:color="auto"/>
            </w:tcBorders>
            <w:vAlign w:val="center"/>
          </w:tcPr>
          <w:p w:rsidR="00000000" w:rsidRDefault="007A1441">
            <w:pPr>
              <w:spacing w:line="360" w:lineRule="exact"/>
              <w:jc w:val="center"/>
              <w:rPr>
                <w:rFonts w:eastAsia="SimHei"/>
                <w:color w:val="FF0000"/>
                <w:sz w:val="18"/>
                <w:szCs w:val="18"/>
              </w:rPr>
            </w:pPr>
            <w:r>
              <w:rPr>
                <w:rFonts w:eastAsia="SimHei" w:hint="eastAsia"/>
                <w:color w:val="FF0000"/>
                <w:sz w:val="18"/>
                <w:szCs w:val="18"/>
              </w:rPr>
              <w:t>博士</w:t>
            </w:r>
          </w:p>
        </w:tc>
        <w:tc>
          <w:tcPr>
            <w:tcW w:w="592" w:type="pct"/>
            <w:tcBorders>
              <w:top w:val="single" w:sz="8" w:space="0" w:color="auto"/>
              <w:left w:val="single" w:sz="4" w:space="0" w:color="auto"/>
              <w:bottom w:val="single" w:sz="8" w:space="0" w:color="000000"/>
              <w:right w:val="single" w:sz="8" w:space="0" w:color="auto"/>
            </w:tcBorders>
            <w:vAlign w:val="center"/>
          </w:tcPr>
          <w:p w:rsidR="00000000" w:rsidRDefault="007A1441">
            <w:pPr>
              <w:spacing w:line="360" w:lineRule="exact"/>
              <w:jc w:val="center"/>
              <w:rPr>
                <w:rFonts w:eastAsia="SimHei"/>
                <w:color w:val="FF0000"/>
                <w:sz w:val="18"/>
                <w:szCs w:val="18"/>
              </w:rPr>
            </w:pPr>
            <w:r>
              <w:rPr>
                <w:rFonts w:eastAsia="SimHei" w:hint="eastAsia"/>
                <w:color w:val="FF0000"/>
                <w:sz w:val="18"/>
                <w:szCs w:val="18"/>
              </w:rPr>
              <w:t>不详</w:t>
            </w:r>
          </w:p>
        </w:tc>
      </w:tr>
      <w:tr w:rsidR="00000000">
        <w:trPr>
          <w:gridBefore w:val="2"/>
          <w:wBefore w:w="8" w:type="pct"/>
          <w:cantSplit/>
          <w:trHeight w:val="255"/>
        </w:trPr>
        <w:tc>
          <w:tcPr>
            <w:tcW w:w="4992" w:type="pct"/>
            <w:gridSpan w:val="14"/>
            <w:tcBorders>
              <w:top w:val="nil"/>
              <w:left w:val="nil"/>
              <w:bottom w:val="nil"/>
              <w:right w:val="nil"/>
            </w:tcBorders>
            <w:noWrap/>
            <w:vAlign w:val="center"/>
          </w:tcPr>
          <w:p w:rsidR="00000000" w:rsidRDefault="007A1441">
            <w:pPr>
              <w:pStyle w:val="Header"/>
              <w:pBdr>
                <w:bottom w:val="none" w:sz="0" w:space="0" w:color="auto"/>
              </w:pBdr>
              <w:tabs>
                <w:tab w:val="clear" w:pos="4320"/>
                <w:tab w:val="clear" w:pos="8640"/>
              </w:tabs>
              <w:spacing w:line="360" w:lineRule="exact"/>
              <w:rPr>
                <w:rFonts w:eastAsia="SimHei"/>
                <w:szCs w:val="18"/>
              </w:rPr>
            </w:pPr>
            <w:r>
              <w:rPr>
                <w:rFonts w:eastAsia="SimHei" w:hint="eastAsia"/>
                <w:szCs w:val="18"/>
              </w:rPr>
              <w:t>候选人</w:t>
            </w:r>
          </w:p>
        </w:tc>
      </w:tr>
      <w:tr w:rsidR="00000000">
        <w:trPr>
          <w:gridBefore w:val="1"/>
          <w:wBefore w:w="4" w:type="pct"/>
          <w:trHeight w:val="300"/>
        </w:trPr>
        <w:tc>
          <w:tcPr>
            <w:tcW w:w="526" w:type="pct"/>
            <w:gridSpan w:val="3"/>
            <w:tcBorders>
              <w:top w:val="single" w:sz="8" w:space="0" w:color="auto"/>
              <w:left w:val="single" w:sz="8" w:space="0" w:color="auto"/>
              <w:bottom w:val="single" w:sz="4" w:space="0" w:color="auto"/>
              <w:right w:val="single" w:sz="4" w:space="0" w:color="auto"/>
            </w:tcBorders>
            <w:vAlign w:val="center"/>
          </w:tcPr>
          <w:p w:rsidR="00000000" w:rsidRDefault="007A1441">
            <w:pPr>
              <w:spacing w:line="360" w:lineRule="exact"/>
              <w:rPr>
                <w:color w:val="000000"/>
                <w:sz w:val="18"/>
                <w:szCs w:val="18"/>
              </w:rPr>
            </w:pPr>
            <w:r>
              <w:rPr>
                <w:rFonts w:hint="eastAsia"/>
                <w:color w:val="000000"/>
                <w:sz w:val="18"/>
                <w:szCs w:val="18"/>
              </w:rPr>
              <w:t>总数</w:t>
            </w:r>
          </w:p>
        </w:tc>
        <w:tc>
          <w:tcPr>
            <w:tcW w:w="568" w:type="pct"/>
            <w:gridSpan w:val="2"/>
            <w:tcBorders>
              <w:top w:val="single" w:sz="8" w:space="0" w:color="auto"/>
              <w:left w:val="nil"/>
              <w:bottom w:val="single" w:sz="4" w:space="0" w:color="auto"/>
              <w:right w:val="single" w:sz="4"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3</w:t>
            </w:r>
            <w:r>
              <w:rPr>
                <w:rFonts w:hint="eastAsia"/>
                <w:color w:val="000000"/>
                <w:sz w:val="18"/>
                <w:szCs w:val="18"/>
              </w:rPr>
              <w:t xml:space="preserve"> </w:t>
            </w:r>
            <w:r>
              <w:rPr>
                <w:color w:val="000000"/>
                <w:sz w:val="18"/>
                <w:szCs w:val="18"/>
              </w:rPr>
              <w:t>060</w:t>
            </w:r>
          </w:p>
        </w:tc>
        <w:tc>
          <w:tcPr>
            <w:tcW w:w="583" w:type="pct"/>
            <w:gridSpan w:val="2"/>
            <w:tcBorders>
              <w:top w:val="single" w:sz="8" w:space="0" w:color="auto"/>
              <w:left w:val="nil"/>
              <w:bottom w:val="single" w:sz="4" w:space="0" w:color="auto"/>
              <w:right w:val="single" w:sz="4" w:space="0" w:color="auto"/>
            </w:tcBorders>
            <w:noWrap/>
            <w:vAlign w:val="center"/>
          </w:tcPr>
          <w:p w:rsidR="00000000" w:rsidRDefault="007A1441">
            <w:pPr>
              <w:pStyle w:val="Header"/>
              <w:pBdr>
                <w:bottom w:val="none" w:sz="0" w:space="0" w:color="auto"/>
              </w:pBdr>
              <w:tabs>
                <w:tab w:val="clear" w:pos="4320"/>
                <w:tab w:val="clear" w:pos="8640"/>
              </w:tabs>
              <w:spacing w:line="360" w:lineRule="exact"/>
              <w:rPr>
                <w:rFonts w:hint="eastAsia"/>
                <w:szCs w:val="18"/>
              </w:rPr>
            </w:pPr>
            <w:r>
              <w:rPr>
                <w:rFonts w:hint="eastAsia"/>
                <w:szCs w:val="18"/>
              </w:rPr>
              <w:t>92</w:t>
            </w:r>
          </w:p>
        </w:tc>
        <w:tc>
          <w:tcPr>
            <w:tcW w:w="539" w:type="pct"/>
            <w:gridSpan w:val="2"/>
            <w:tcBorders>
              <w:top w:val="single" w:sz="8" w:space="0" w:color="auto"/>
              <w:left w:val="nil"/>
              <w:bottom w:val="single" w:sz="4" w:space="0" w:color="auto"/>
              <w:right w:val="single" w:sz="4" w:space="0" w:color="auto"/>
            </w:tcBorders>
            <w:noWrap/>
            <w:vAlign w:val="center"/>
          </w:tcPr>
          <w:p w:rsidR="00000000" w:rsidRDefault="007A1441">
            <w:pPr>
              <w:spacing w:line="360" w:lineRule="exact"/>
              <w:jc w:val="center"/>
              <w:rPr>
                <w:rFonts w:hint="eastAsia"/>
                <w:sz w:val="18"/>
                <w:szCs w:val="18"/>
              </w:rPr>
            </w:pPr>
            <w:r>
              <w:rPr>
                <w:rFonts w:hint="eastAsia"/>
                <w:sz w:val="18"/>
                <w:szCs w:val="18"/>
              </w:rPr>
              <w:t>1 156</w:t>
            </w:r>
          </w:p>
        </w:tc>
        <w:tc>
          <w:tcPr>
            <w:tcW w:w="511" w:type="pct"/>
            <w:gridSpan w:val="2"/>
            <w:tcBorders>
              <w:top w:val="single" w:sz="8" w:space="0" w:color="auto"/>
              <w:left w:val="nil"/>
              <w:bottom w:val="single" w:sz="4" w:space="0" w:color="auto"/>
              <w:right w:val="single" w:sz="4" w:space="0" w:color="auto"/>
            </w:tcBorders>
            <w:noWrap/>
            <w:vAlign w:val="center"/>
          </w:tcPr>
          <w:p w:rsidR="00000000" w:rsidRDefault="007A1441">
            <w:pPr>
              <w:spacing w:line="360" w:lineRule="exact"/>
              <w:jc w:val="center"/>
              <w:rPr>
                <w:rFonts w:hint="eastAsia"/>
                <w:sz w:val="18"/>
                <w:szCs w:val="18"/>
              </w:rPr>
            </w:pPr>
            <w:r>
              <w:rPr>
                <w:rFonts w:hint="eastAsia"/>
                <w:sz w:val="18"/>
                <w:szCs w:val="18"/>
              </w:rPr>
              <w:t>207</w:t>
            </w:r>
          </w:p>
        </w:tc>
        <w:tc>
          <w:tcPr>
            <w:tcW w:w="568" w:type="pct"/>
            <w:tcBorders>
              <w:top w:val="single" w:sz="8" w:space="0" w:color="auto"/>
              <w:left w:val="nil"/>
              <w:bottom w:val="single" w:sz="4" w:space="0" w:color="auto"/>
              <w:right w:val="single" w:sz="4" w:space="0" w:color="auto"/>
            </w:tcBorders>
            <w:noWrap/>
            <w:vAlign w:val="center"/>
          </w:tcPr>
          <w:p w:rsidR="00000000" w:rsidRDefault="007A1441">
            <w:pPr>
              <w:spacing w:line="360" w:lineRule="exact"/>
              <w:jc w:val="center"/>
              <w:rPr>
                <w:rFonts w:hint="eastAsia"/>
                <w:sz w:val="18"/>
                <w:szCs w:val="18"/>
              </w:rPr>
            </w:pPr>
            <w:r>
              <w:rPr>
                <w:rFonts w:hint="eastAsia"/>
                <w:sz w:val="18"/>
                <w:szCs w:val="18"/>
              </w:rPr>
              <w:t>1 415</w:t>
            </w:r>
          </w:p>
        </w:tc>
        <w:tc>
          <w:tcPr>
            <w:tcW w:w="597" w:type="pct"/>
            <w:tcBorders>
              <w:top w:val="single" w:sz="8" w:space="0" w:color="auto"/>
              <w:left w:val="nil"/>
              <w:bottom w:val="single" w:sz="4" w:space="0" w:color="auto"/>
              <w:right w:val="single" w:sz="4" w:space="0" w:color="auto"/>
            </w:tcBorders>
            <w:noWrap/>
            <w:vAlign w:val="center"/>
          </w:tcPr>
          <w:p w:rsidR="00000000" w:rsidRDefault="007A1441">
            <w:pPr>
              <w:spacing w:line="360" w:lineRule="exact"/>
              <w:jc w:val="center"/>
              <w:rPr>
                <w:rFonts w:hint="eastAsia"/>
                <w:sz w:val="18"/>
                <w:szCs w:val="18"/>
              </w:rPr>
            </w:pPr>
            <w:r>
              <w:rPr>
                <w:rFonts w:hint="eastAsia"/>
                <w:sz w:val="18"/>
                <w:szCs w:val="18"/>
              </w:rPr>
              <w:t>115</w:t>
            </w:r>
          </w:p>
        </w:tc>
        <w:tc>
          <w:tcPr>
            <w:tcW w:w="512" w:type="pct"/>
            <w:tcBorders>
              <w:top w:val="single" w:sz="8" w:space="0" w:color="auto"/>
              <w:left w:val="nil"/>
              <w:bottom w:val="single" w:sz="4" w:space="0" w:color="auto"/>
              <w:right w:val="single" w:sz="4" w:space="0" w:color="auto"/>
            </w:tcBorders>
            <w:noWrap/>
            <w:vAlign w:val="center"/>
          </w:tcPr>
          <w:p w:rsidR="00000000" w:rsidRDefault="007A1441">
            <w:pPr>
              <w:spacing w:line="360" w:lineRule="exact"/>
              <w:jc w:val="center"/>
              <w:rPr>
                <w:rFonts w:hint="eastAsia"/>
                <w:sz w:val="18"/>
                <w:szCs w:val="18"/>
              </w:rPr>
            </w:pPr>
            <w:r>
              <w:rPr>
                <w:rFonts w:hint="eastAsia"/>
                <w:sz w:val="18"/>
                <w:szCs w:val="18"/>
              </w:rPr>
              <w:t>69</w:t>
            </w:r>
          </w:p>
        </w:tc>
        <w:tc>
          <w:tcPr>
            <w:tcW w:w="592" w:type="pct"/>
            <w:tcBorders>
              <w:top w:val="single" w:sz="8" w:space="0" w:color="auto"/>
              <w:left w:val="nil"/>
              <w:bottom w:val="single" w:sz="4" w:space="0" w:color="auto"/>
              <w:right w:val="single" w:sz="8" w:space="0" w:color="auto"/>
            </w:tcBorders>
            <w:noWrap/>
            <w:vAlign w:val="center"/>
          </w:tcPr>
          <w:p w:rsidR="00000000" w:rsidRDefault="007A1441">
            <w:pPr>
              <w:spacing w:line="360" w:lineRule="exact"/>
              <w:jc w:val="center"/>
              <w:rPr>
                <w:rFonts w:eastAsia="Arial Unicode MS"/>
                <w:color w:val="000000"/>
                <w:sz w:val="18"/>
                <w:szCs w:val="18"/>
              </w:rPr>
            </w:pPr>
            <w:r>
              <w:rPr>
                <w:rFonts w:hint="eastAsia"/>
                <w:color w:val="000000"/>
                <w:sz w:val="18"/>
                <w:szCs w:val="18"/>
              </w:rPr>
              <w:t>6</w:t>
            </w:r>
            <w:r>
              <w:rPr>
                <w:color w:val="000000"/>
                <w:sz w:val="18"/>
                <w:szCs w:val="18"/>
              </w:rPr>
              <w:t>6</w:t>
            </w:r>
          </w:p>
        </w:tc>
      </w:tr>
      <w:tr w:rsidR="00000000">
        <w:trPr>
          <w:gridBefore w:val="1"/>
          <w:wBefore w:w="4" w:type="pct"/>
          <w:trHeight w:val="300"/>
        </w:trPr>
        <w:tc>
          <w:tcPr>
            <w:tcW w:w="526" w:type="pct"/>
            <w:gridSpan w:val="3"/>
            <w:tcBorders>
              <w:top w:val="nil"/>
              <w:left w:val="single" w:sz="8" w:space="0" w:color="auto"/>
              <w:bottom w:val="single" w:sz="8" w:space="0" w:color="auto"/>
              <w:right w:val="single" w:sz="4" w:space="0" w:color="auto"/>
            </w:tcBorders>
            <w:vAlign w:val="center"/>
          </w:tcPr>
          <w:p w:rsidR="00000000" w:rsidRDefault="007A1441">
            <w:pPr>
              <w:spacing w:line="360" w:lineRule="exact"/>
              <w:rPr>
                <w:color w:val="000000"/>
                <w:sz w:val="18"/>
                <w:szCs w:val="18"/>
              </w:rPr>
            </w:pPr>
            <w:r>
              <w:rPr>
                <w:rFonts w:hint="eastAsia"/>
                <w:color w:val="000000"/>
                <w:sz w:val="18"/>
                <w:szCs w:val="18"/>
              </w:rPr>
              <w:t>妇女</w:t>
            </w:r>
          </w:p>
        </w:tc>
        <w:tc>
          <w:tcPr>
            <w:tcW w:w="568" w:type="pct"/>
            <w:gridSpan w:val="2"/>
            <w:tcBorders>
              <w:top w:val="nil"/>
              <w:left w:val="nil"/>
              <w:bottom w:val="single" w:sz="8" w:space="0" w:color="auto"/>
              <w:right w:val="single" w:sz="4"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1</w:t>
            </w:r>
            <w:r>
              <w:rPr>
                <w:rFonts w:hint="eastAsia"/>
                <w:color w:val="000000"/>
                <w:sz w:val="18"/>
                <w:szCs w:val="18"/>
              </w:rPr>
              <w:t xml:space="preserve"> </w:t>
            </w:r>
            <w:r>
              <w:rPr>
                <w:color w:val="000000"/>
                <w:sz w:val="18"/>
                <w:szCs w:val="18"/>
              </w:rPr>
              <w:t>108</w:t>
            </w:r>
          </w:p>
        </w:tc>
        <w:tc>
          <w:tcPr>
            <w:tcW w:w="583" w:type="pct"/>
            <w:gridSpan w:val="2"/>
            <w:tcBorders>
              <w:top w:val="nil"/>
              <w:left w:val="nil"/>
              <w:bottom w:val="single" w:sz="8" w:space="0" w:color="auto"/>
              <w:right w:val="single" w:sz="4"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45</w:t>
            </w:r>
          </w:p>
        </w:tc>
        <w:tc>
          <w:tcPr>
            <w:tcW w:w="539" w:type="pct"/>
            <w:gridSpan w:val="2"/>
            <w:tcBorders>
              <w:top w:val="nil"/>
              <w:left w:val="nil"/>
              <w:bottom w:val="single" w:sz="8" w:space="0" w:color="auto"/>
              <w:right w:val="single" w:sz="4"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460</w:t>
            </w:r>
          </w:p>
        </w:tc>
        <w:tc>
          <w:tcPr>
            <w:tcW w:w="511" w:type="pct"/>
            <w:gridSpan w:val="2"/>
            <w:tcBorders>
              <w:top w:val="nil"/>
              <w:left w:val="nil"/>
              <w:bottom w:val="single" w:sz="8" w:space="0" w:color="auto"/>
              <w:right w:val="single" w:sz="4"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75</w:t>
            </w:r>
          </w:p>
        </w:tc>
        <w:tc>
          <w:tcPr>
            <w:tcW w:w="568" w:type="pct"/>
            <w:tcBorders>
              <w:top w:val="nil"/>
              <w:left w:val="nil"/>
              <w:bottom w:val="single" w:sz="8" w:space="0" w:color="auto"/>
              <w:right w:val="single" w:sz="4"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484</w:t>
            </w:r>
          </w:p>
        </w:tc>
        <w:tc>
          <w:tcPr>
            <w:tcW w:w="597" w:type="pct"/>
            <w:tcBorders>
              <w:top w:val="nil"/>
              <w:left w:val="nil"/>
              <w:bottom w:val="single" w:sz="8" w:space="0" w:color="auto"/>
              <w:right w:val="single" w:sz="4"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31</w:t>
            </w:r>
          </w:p>
        </w:tc>
        <w:tc>
          <w:tcPr>
            <w:tcW w:w="512" w:type="pct"/>
            <w:tcBorders>
              <w:top w:val="nil"/>
              <w:left w:val="nil"/>
              <w:bottom w:val="single" w:sz="8" w:space="0" w:color="auto"/>
              <w:right w:val="single" w:sz="4"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13</w:t>
            </w:r>
          </w:p>
        </w:tc>
        <w:tc>
          <w:tcPr>
            <w:tcW w:w="592" w:type="pct"/>
            <w:tcBorders>
              <w:top w:val="nil"/>
              <w:left w:val="nil"/>
              <w:bottom w:val="single" w:sz="8" w:space="0" w:color="auto"/>
              <w:right w:val="single" w:sz="8"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w:t>
            </w:r>
          </w:p>
        </w:tc>
      </w:tr>
      <w:tr w:rsidR="00000000">
        <w:trPr>
          <w:gridBefore w:val="1"/>
          <w:wBefore w:w="4" w:type="pct"/>
          <w:cantSplit/>
          <w:trHeight w:val="255"/>
        </w:trPr>
        <w:tc>
          <w:tcPr>
            <w:tcW w:w="4996" w:type="pct"/>
            <w:gridSpan w:val="15"/>
            <w:tcBorders>
              <w:top w:val="nil"/>
              <w:left w:val="nil"/>
              <w:bottom w:val="nil"/>
              <w:right w:val="nil"/>
            </w:tcBorders>
            <w:noWrap/>
            <w:vAlign w:val="center"/>
          </w:tcPr>
          <w:p w:rsidR="00000000" w:rsidRDefault="007A1441">
            <w:pPr>
              <w:spacing w:line="360" w:lineRule="exact"/>
              <w:jc w:val="center"/>
              <w:rPr>
                <w:b/>
                <w:bCs/>
                <w:sz w:val="18"/>
                <w:szCs w:val="18"/>
              </w:rPr>
            </w:pPr>
            <w:r>
              <w:rPr>
                <w:rFonts w:eastAsia="SimHei" w:hint="eastAsia"/>
                <w:sz w:val="18"/>
                <w:szCs w:val="18"/>
              </w:rPr>
              <w:t>当选议员</w:t>
            </w:r>
          </w:p>
        </w:tc>
      </w:tr>
      <w:tr w:rsidR="00000000">
        <w:trPr>
          <w:gridBefore w:val="1"/>
          <w:wBefore w:w="4" w:type="pct"/>
          <w:trHeight w:val="300"/>
        </w:trPr>
        <w:tc>
          <w:tcPr>
            <w:tcW w:w="526" w:type="pct"/>
            <w:gridSpan w:val="3"/>
            <w:tcBorders>
              <w:top w:val="single" w:sz="8" w:space="0" w:color="auto"/>
              <w:left w:val="single" w:sz="8" w:space="0" w:color="auto"/>
              <w:bottom w:val="single" w:sz="4" w:space="0" w:color="auto"/>
              <w:right w:val="single" w:sz="4" w:space="0" w:color="auto"/>
            </w:tcBorders>
            <w:vAlign w:val="center"/>
          </w:tcPr>
          <w:p w:rsidR="00000000" w:rsidRDefault="007A1441">
            <w:pPr>
              <w:spacing w:line="360" w:lineRule="exact"/>
              <w:rPr>
                <w:color w:val="000000"/>
                <w:sz w:val="18"/>
                <w:szCs w:val="18"/>
              </w:rPr>
            </w:pPr>
            <w:r>
              <w:rPr>
                <w:rFonts w:hint="eastAsia"/>
                <w:color w:val="000000"/>
                <w:sz w:val="18"/>
                <w:szCs w:val="18"/>
              </w:rPr>
              <w:t>总数</w:t>
            </w:r>
          </w:p>
        </w:tc>
        <w:tc>
          <w:tcPr>
            <w:tcW w:w="568" w:type="pct"/>
            <w:gridSpan w:val="2"/>
            <w:tcBorders>
              <w:top w:val="single" w:sz="8" w:space="0" w:color="auto"/>
              <w:left w:val="nil"/>
              <w:bottom w:val="single" w:sz="4" w:space="0" w:color="auto"/>
              <w:right w:val="single" w:sz="4"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120</w:t>
            </w:r>
          </w:p>
        </w:tc>
        <w:tc>
          <w:tcPr>
            <w:tcW w:w="583" w:type="pct"/>
            <w:gridSpan w:val="2"/>
            <w:tcBorders>
              <w:top w:val="single" w:sz="8" w:space="0" w:color="auto"/>
              <w:left w:val="nil"/>
              <w:bottom w:val="single" w:sz="4" w:space="0" w:color="auto"/>
              <w:right w:val="single" w:sz="4"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1</w:t>
            </w:r>
          </w:p>
        </w:tc>
        <w:tc>
          <w:tcPr>
            <w:tcW w:w="539" w:type="pct"/>
            <w:gridSpan w:val="2"/>
            <w:tcBorders>
              <w:top w:val="single" w:sz="8" w:space="0" w:color="auto"/>
              <w:left w:val="nil"/>
              <w:bottom w:val="single" w:sz="4" w:space="0" w:color="auto"/>
              <w:right w:val="single" w:sz="4"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3</w:t>
            </w:r>
          </w:p>
        </w:tc>
        <w:tc>
          <w:tcPr>
            <w:tcW w:w="511" w:type="pct"/>
            <w:gridSpan w:val="2"/>
            <w:tcBorders>
              <w:top w:val="single" w:sz="8" w:space="0" w:color="auto"/>
              <w:left w:val="nil"/>
              <w:bottom w:val="single" w:sz="4" w:space="0" w:color="auto"/>
              <w:right w:val="single" w:sz="4"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3</w:t>
            </w:r>
          </w:p>
        </w:tc>
        <w:tc>
          <w:tcPr>
            <w:tcW w:w="568" w:type="pct"/>
            <w:tcBorders>
              <w:top w:val="single" w:sz="8" w:space="0" w:color="auto"/>
              <w:left w:val="nil"/>
              <w:bottom w:val="single" w:sz="4" w:space="0" w:color="auto"/>
              <w:right w:val="single" w:sz="4"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90</w:t>
            </w:r>
          </w:p>
        </w:tc>
        <w:tc>
          <w:tcPr>
            <w:tcW w:w="597" w:type="pct"/>
            <w:tcBorders>
              <w:top w:val="single" w:sz="8" w:space="0" w:color="auto"/>
              <w:left w:val="nil"/>
              <w:bottom w:val="single" w:sz="4" w:space="0" w:color="auto"/>
              <w:right w:val="single" w:sz="4"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13</w:t>
            </w:r>
          </w:p>
        </w:tc>
        <w:tc>
          <w:tcPr>
            <w:tcW w:w="512" w:type="pct"/>
            <w:tcBorders>
              <w:top w:val="single" w:sz="8" w:space="0" w:color="auto"/>
              <w:left w:val="nil"/>
              <w:bottom w:val="single" w:sz="4" w:space="0" w:color="auto"/>
              <w:right w:val="single" w:sz="4"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10</w:t>
            </w:r>
          </w:p>
        </w:tc>
        <w:tc>
          <w:tcPr>
            <w:tcW w:w="592" w:type="pct"/>
            <w:tcBorders>
              <w:top w:val="single" w:sz="8" w:space="0" w:color="auto"/>
              <w:left w:val="nil"/>
              <w:bottom w:val="single" w:sz="4" w:space="0" w:color="auto"/>
              <w:right w:val="single" w:sz="8"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w:t>
            </w:r>
          </w:p>
        </w:tc>
      </w:tr>
      <w:tr w:rsidR="00000000">
        <w:trPr>
          <w:gridBefore w:val="1"/>
          <w:wBefore w:w="4" w:type="pct"/>
          <w:trHeight w:val="300"/>
        </w:trPr>
        <w:tc>
          <w:tcPr>
            <w:tcW w:w="526" w:type="pct"/>
            <w:gridSpan w:val="3"/>
            <w:tcBorders>
              <w:top w:val="nil"/>
              <w:left w:val="single" w:sz="8" w:space="0" w:color="auto"/>
              <w:bottom w:val="single" w:sz="8" w:space="0" w:color="auto"/>
              <w:right w:val="single" w:sz="4" w:space="0" w:color="auto"/>
            </w:tcBorders>
            <w:vAlign w:val="center"/>
          </w:tcPr>
          <w:p w:rsidR="00000000" w:rsidRDefault="007A1441">
            <w:pPr>
              <w:spacing w:line="360" w:lineRule="exact"/>
              <w:rPr>
                <w:color w:val="000000"/>
                <w:sz w:val="18"/>
                <w:szCs w:val="18"/>
              </w:rPr>
            </w:pPr>
            <w:r>
              <w:rPr>
                <w:rFonts w:hint="eastAsia"/>
                <w:color w:val="000000"/>
                <w:sz w:val="18"/>
                <w:szCs w:val="18"/>
              </w:rPr>
              <w:t>妇女</w:t>
            </w:r>
          </w:p>
        </w:tc>
        <w:tc>
          <w:tcPr>
            <w:tcW w:w="568" w:type="pct"/>
            <w:gridSpan w:val="2"/>
            <w:tcBorders>
              <w:top w:val="nil"/>
              <w:left w:val="nil"/>
              <w:bottom w:val="single" w:sz="8" w:space="0" w:color="auto"/>
              <w:right w:val="single" w:sz="4"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21</w:t>
            </w:r>
          </w:p>
        </w:tc>
        <w:tc>
          <w:tcPr>
            <w:tcW w:w="583" w:type="pct"/>
            <w:gridSpan w:val="2"/>
            <w:tcBorders>
              <w:top w:val="nil"/>
              <w:left w:val="nil"/>
              <w:bottom w:val="single" w:sz="8" w:space="0" w:color="auto"/>
              <w:right w:val="single" w:sz="4"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w:t>
            </w:r>
          </w:p>
        </w:tc>
        <w:tc>
          <w:tcPr>
            <w:tcW w:w="539" w:type="pct"/>
            <w:gridSpan w:val="2"/>
            <w:tcBorders>
              <w:top w:val="nil"/>
              <w:left w:val="nil"/>
              <w:bottom w:val="single" w:sz="8" w:space="0" w:color="auto"/>
              <w:right w:val="single" w:sz="4"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w:t>
            </w:r>
          </w:p>
        </w:tc>
        <w:tc>
          <w:tcPr>
            <w:tcW w:w="511" w:type="pct"/>
            <w:gridSpan w:val="2"/>
            <w:tcBorders>
              <w:top w:val="nil"/>
              <w:left w:val="nil"/>
              <w:bottom w:val="single" w:sz="8" w:space="0" w:color="auto"/>
              <w:right w:val="single" w:sz="4"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w:t>
            </w:r>
          </w:p>
        </w:tc>
        <w:tc>
          <w:tcPr>
            <w:tcW w:w="568" w:type="pct"/>
            <w:tcBorders>
              <w:top w:val="nil"/>
              <w:left w:val="nil"/>
              <w:bottom w:val="single" w:sz="8" w:space="0" w:color="auto"/>
              <w:right w:val="single" w:sz="4"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16</w:t>
            </w:r>
          </w:p>
        </w:tc>
        <w:tc>
          <w:tcPr>
            <w:tcW w:w="597" w:type="pct"/>
            <w:tcBorders>
              <w:top w:val="nil"/>
              <w:left w:val="nil"/>
              <w:bottom w:val="single" w:sz="8" w:space="0" w:color="auto"/>
              <w:right w:val="single" w:sz="4"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2</w:t>
            </w:r>
          </w:p>
        </w:tc>
        <w:tc>
          <w:tcPr>
            <w:tcW w:w="512" w:type="pct"/>
            <w:tcBorders>
              <w:top w:val="nil"/>
              <w:left w:val="nil"/>
              <w:bottom w:val="single" w:sz="8" w:space="0" w:color="auto"/>
              <w:right w:val="single" w:sz="4"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3</w:t>
            </w:r>
          </w:p>
        </w:tc>
        <w:tc>
          <w:tcPr>
            <w:tcW w:w="592" w:type="pct"/>
            <w:tcBorders>
              <w:top w:val="nil"/>
              <w:left w:val="nil"/>
              <w:bottom w:val="single" w:sz="8" w:space="0" w:color="auto"/>
              <w:right w:val="single" w:sz="8"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w:t>
            </w:r>
          </w:p>
        </w:tc>
      </w:tr>
    </w:tbl>
    <w:p w:rsidR="00000000" w:rsidRDefault="007A1441">
      <w:pPr>
        <w:jc w:val="left"/>
      </w:pPr>
    </w:p>
    <w:p w:rsidR="00000000" w:rsidRDefault="007A1441">
      <w:pPr>
        <w:spacing w:after="240" w:line="360" w:lineRule="exact"/>
        <w:jc w:val="center"/>
        <w:rPr>
          <w:rFonts w:eastAsia="SimHei"/>
          <w:color w:val="FF0000"/>
          <w:szCs w:val="18"/>
        </w:rPr>
      </w:pPr>
    </w:p>
    <w:p w:rsidR="00000000" w:rsidRDefault="007A1441">
      <w:pPr>
        <w:spacing w:after="240" w:line="360" w:lineRule="exact"/>
        <w:jc w:val="center"/>
        <w:rPr>
          <w:rFonts w:eastAsia="SimHei"/>
          <w:color w:val="FF0000"/>
          <w:szCs w:val="18"/>
        </w:rPr>
      </w:pPr>
      <w:r>
        <w:rPr>
          <w:rFonts w:eastAsia="SimHei" w:hint="eastAsia"/>
          <w:color w:val="FF0000"/>
          <w:szCs w:val="18"/>
        </w:rPr>
        <w:t>按种族关系分类的马其顿共和国议会选举候选人及当选议员</w:t>
      </w:r>
    </w:p>
    <w:tbl>
      <w:tblPr>
        <w:tblW w:w="5015" w:type="pct"/>
        <w:tblInd w:w="-30" w:type="dxa"/>
        <w:tblCellMar>
          <w:left w:w="0" w:type="dxa"/>
          <w:right w:w="0" w:type="dxa"/>
        </w:tblCellMar>
        <w:tblLook w:val="0000" w:firstRow="0" w:lastRow="0" w:firstColumn="0" w:lastColumn="0" w:noHBand="0" w:noVBand="0"/>
      </w:tblPr>
      <w:tblGrid>
        <w:gridCol w:w="795"/>
        <w:gridCol w:w="859"/>
        <w:gridCol w:w="881"/>
        <w:gridCol w:w="816"/>
        <w:gridCol w:w="772"/>
        <w:gridCol w:w="859"/>
        <w:gridCol w:w="903"/>
        <w:gridCol w:w="772"/>
        <w:gridCol w:w="903"/>
        <w:gridCol w:w="881"/>
        <w:gridCol w:w="752"/>
        <w:gridCol w:w="707"/>
      </w:tblGrid>
      <w:tr w:rsidR="00000000">
        <w:trPr>
          <w:cantSplit/>
        </w:trPr>
        <w:tc>
          <w:tcPr>
            <w:tcW w:w="401" w:type="pct"/>
            <w:tcBorders>
              <w:top w:val="single" w:sz="8" w:space="0" w:color="auto"/>
              <w:left w:val="single" w:sz="8" w:space="0" w:color="auto"/>
              <w:bottom w:val="nil"/>
              <w:right w:val="nil"/>
            </w:tcBorders>
            <w:noWrap/>
            <w:vAlign w:val="center"/>
          </w:tcPr>
          <w:p w:rsidR="00000000" w:rsidRDefault="007A1441">
            <w:pPr>
              <w:spacing w:line="360" w:lineRule="exact"/>
              <w:rPr>
                <w:rFonts w:eastAsia="SimHei"/>
                <w:b/>
                <w:bCs/>
                <w:color w:val="FF0000"/>
                <w:sz w:val="18"/>
                <w:szCs w:val="18"/>
              </w:rPr>
            </w:pPr>
            <w:r>
              <w:rPr>
                <w:rFonts w:eastAsia="SimHei" w:hint="eastAsia"/>
                <w:b/>
                <w:bCs/>
                <w:color w:val="FF0000"/>
                <w:sz w:val="18"/>
                <w:szCs w:val="18"/>
              </w:rPr>
              <w:t xml:space="preserve">　</w:t>
            </w:r>
          </w:p>
        </w:tc>
        <w:tc>
          <w:tcPr>
            <w:tcW w:w="434" w:type="pct"/>
            <w:vMerge w:val="restart"/>
            <w:tcBorders>
              <w:top w:val="single" w:sz="8" w:space="0" w:color="auto"/>
              <w:left w:val="single" w:sz="4" w:space="0" w:color="auto"/>
              <w:bottom w:val="single" w:sz="8" w:space="0" w:color="000000"/>
              <w:right w:val="single" w:sz="4" w:space="0" w:color="auto"/>
            </w:tcBorders>
            <w:vAlign w:val="center"/>
          </w:tcPr>
          <w:p w:rsidR="00000000" w:rsidRDefault="007A1441">
            <w:pPr>
              <w:spacing w:line="360" w:lineRule="exact"/>
              <w:jc w:val="center"/>
              <w:rPr>
                <w:rFonts w:eastAsia="SimHei"/>
                <w:color w:val="FF0000"/>
                <w:sz w:val="18"/>
                <w:szCs w:val="18"/>
              </w:rPr>
            </w:pPr>
            <w:r>
              <w:rPr>
                <w:rFonts w:eastAsia="SimHei" w:hint="eastAsia"/>
                <w:color w:val="FF0000"/>
                <w:sz w:val="18"/>
                <w:szCs w:val="18"/>
              </w:rPr>
              <w:t>总数</w:t>
            </w:r>
          </w:p>
        </w:tc>
        <w:tc>
          <w:tcPr>
            <w:tcW w:w="4164" w:type="pct"/>
            <w:gridSpan w:val="10"/>
            <w:tcBorders>
              <w:top w:val="single" w:sz="8" w:space="0" w:color="auto"/>
              <w:left w:val="nil"/>
              <w:bottom w:val="nil"/>
              <w:right w:val="single" w:sz="8" w:space="0" w:color="000000"/>
            </w:tcBorders>
            <w:noWrap/>
            <w:vAlign w:val="center"/>
          </w:tcPr>
          <w:p w:rsidR="00000000" w:rsidRDefault="007A1441">
            <w:pPr>
              <w:spacing w:line="360" w:lineRule="exact"/>
              <w:jc w:val="center"/>
              <w:rPr>
                <w:rFonts w:eastAsia="SimHei"/>
                <w:color w:val="FF0000"/>
                <w:sz w:val="18"/>
                <w:szCs w:val="18"/>
              </w:rPr>
            </w:pPr>
            <w:r>
              <w:rPr>
                <w:rFonts w:eastAsia="SimHei" w:hint="eastAsia"/>
                <w:color w:val="FF0000"/>
                <w:sz w:val="18"/>
                <w:szCs w:val="18"/>
              </w:rPr>
              <w:t>种族</w:t>
            </w:r>
          </w:p>
        </w:tc>
      </w:tr>
      <w:tr w:rsidR="00000000">
        <w:trPr>
          <w:cantSplit/>
        </w:trPr>
        <w:tc>
          <w:tcPr>
            <w:tcW w:w="401" w:type="pct"/>
            <w:tcBorders>
              <w:top w:val="nil"/>
              <w:left w:val="single" w:sz="8" w:space="0" w:color="auto"/>
              <w:bottom w:val="nil"/>
              <w:right w:val="nil"/>
            </w:tcBorders>
            <w:noWrap/>
            <w:vAlign w:val="center"/>
          </w:tcPr>
          <w:p w:rsidR="00000000" w:rsidRDefault="007A1441">
            <w:pPr>
              <w:spacing w:line="360" w:lineRule="exact"/>
              <w:rPr>
                <w:rFonts w:eastAsia="SimHei"/>
                <w:color w:val="FF0000"/>
                <w:sz w:val="18"/>
                <w:szCs w:val="18"/>
              </w:rPr>
            </w:pPr>
            <w:r>
              <w:rPr>
                <w:rFonts w:eastAsia="SimHei"/>
                <w:color w:val="FF0000"/>
                <w:sz w:val="18"/>
                <w:szCs w:val="18"/>
              </w:rPr>
              <w:t xml:space="preserve"> </w:t>
            </w:r>
          </w:p>
        </w:tc>
        <w:tc>
          <w:tcPr>
            <w:tcW w:w="434" w:type="pct"/>
            <w:vMerge/>
            <w:tcBorders>
              <w:top w:val="single" w:sz="8" w:space="0" w:color="auto"/>
              <w:left w:val="single" w:sz="4" w:space="0" w:color="auto"/>
              <w:bottom w:val="single" w:sz="8" w:space="0" w:color="000000"/>
              <w:right w:val="single" w:sz="4" w:space="0" w:color="auto"/>
            </w:tcBorders>
            <w:vAlign w:val="center"/>
          </w:tcPr>
          <w:p w:rsidR="00000000" w:rsidRDefault="007A1441">
            <w:pPr>
              <w:spacing w:line="360" w:lineRule="exact"/>
              <w:rPr>
                <w:rFonts w:eastAsia="SimHei"/>
                <w:color w:val="FF0000"/>
                <w:sz w:val="18"/>
                <w:szCs w:val="18"/>
              </w:rPr>
            </w:pPr>
          </w:p>
        </w:tc>
        <w:tc>
          <w:tcPr>
            <w:tcW w:w="445" w:type="pct"/>
            <w:vMerge w:val="restart"/>
            <w:tcBorders>
              <w:top w:val="single" w:sz="4" w:space="0" w:color="auto"/>
              <w:left w:val="single" w:sz="4" w:space="0" w:color="auto"/>
              <w:bottom w:val="single" w:sz="8" w:space="0" w:color="000000"/>
              <w:right w:val="single" w:sz="4" w:space="0" w:color="auto"/>
            </w:tcBorders>
            <w:vAlign w:val="center"/>
          </w:tcPr>
          <w:p w:rsidR="00000000" w:rsidRDefault="007A1441">
            <w:pPr>
              <w:spacing w:line="360" w:lineRule="exact"/>
              <w:jc w:val="center"/>
              <w:rPr>
                <w:rFonts w:eastAsia="SimHei"/>
                <w:color w:val="FF0000"/>
                <w:sz w:val="18"/>
                <w:szCs w:val="18"/>
              </w:rPr>
            </w:pPr>
            <w:r>
              <w:rPr>
                <w:rFonts w:eastAsia="SimHei" w:hint="eastAsia"/>
                <w:color w:val="FF0000"/>
                <w:sz w:val="18"/>
                <w:szCs w:val="18"/>
              </w:rPr>
              <w:t>马其顿族</w:t>
            </w:r>
          </w:p>
        </w:tc>
        <w:tc>
          <w:tcPr>
            <w:tcW w:w="412" w:type="pct"/>
            <w:vMerge w:val="restart"/>
            <w:tcBorders>
              <w:top w:val="single" w:sz="4" w:space="0" w:color="auto"/>
              <w:left w:val="single" w:sz="4" w:space="0" w:color="auto"/>
              <w:bottom w:val="single" w:sz="8" w:space="0" w:color="000000"/>
              <w:right w:val="single" w:sz="4" w:space="0" w:color="auto"/>
            </w:tcBorders>
            <w:vAlign w:val="center"/>
          </w:tcPr>
          <w:p w:rsidR="00000000" w:rsidRDefault="007A1441">
            <w:pPr>
              <w:spacing w:line="360" w:lineRule="exact"/>
              <w:jc w:val="center"/>
              <w:rPr>
                <w:rFonts w:eastAsia="SimHei"/>
                <w:color w:val="FF0000"/>
                <w:sz w:val="18"/>
                <w:szCs w:val="18"/>
              </w:rPr>
            </w:pPr>
            <w:r>
              <w:rPr>
                <w:rFonts w:eastAsia="SimHei" w:hint="eastAsia"/>
                <w:color w:val="FF0000"/>
                <w:sz w:val="18"/>
                <w:szCs w:val="18"/>
              </w:rPr>
              <w:t>阿尔巴</w:t>
            </w:r>
          </w:p>
          <w:p w:rsidR="00000000" w:rsidRDefault="007A1441">
            <w:pPr>
              <w:spacing w:line="360" w:lineRule="exact"/>
              <w:jc w:val="center"/>
              <w:rPr>
                <w:rFonts w:eastAsia="SimHei"/>
                <w:color w:val="FF0000"/>
                <w:sz w:val="18"/>
                <w:szCs w:val="18"/>
              </w:rPr>
            </w:pPr>
            <w:r>
              <w:rPr>
                <w:rFonts w:eastAsia="SimHei" w:hint="eastAsia"/>
                <w:color w:val="FF0000"/>
                <w:sz w:val="18"/>
                <w:szCs w:val="18"/>
              </w:rPr>
              <w:t>尼亚族</w:t>
            </w:r>
          </w:p>
        </w:tc>
        <w:tc>
          <w:tcPr>
            <w:tcW w:w="390" w:type="pct"/>
            <w:vMerge w:val="restart"/>
            <w:tcBorders>
              <w:top w:val="single" w:sz="4" w:space="0" w:color="auto"/>
              <w:left w:val="single" w:sz="4" w:space="0" w:color="auto"/>
              <w:bottom w:val="single" w:sz="8" w:space="0" w:color="000000"/>
              <w:right w:val="single" w:sz="4" w:space="0" w:color="auto"/>
            </w:tcBorders>
            <w:vAlign w:val="center"/>
          </w:tcPr>
          <w:p w:rsidR="00000000" w:rsidRDefault="007A1441">
            <w:pPr>
              <w:spacing w:line="360" w:lineRule="exact"/>
              <w:jc w:val="center"/>
              <w:rPr>
                <w:rFonts w:eastAsia="SimHei"/>
                <w:color w:val="FF0000"/>
                <w:sz w:val="18"/>
                <w:szCs w:val="18"/>
              </w:rPr>
            </w:pPr>
            <w:r>
              <w:rPr>
                <w:rFonts w:eastAsia="SimHei" w:hint="eastAsia"/>
                <w:color w:val="FF0000"/>
                <w:sz w:val="18"/>
                <w:szCs w:val="18"/>
              </w:rPr>
              <w:t>土耳</w:t>
            </w:r>
            <w:r>
              <w:rPr>
                <w:rFonts w:eastAsia="SimHei"/>
                <w:color w:val="FF0000"/>
                <w:sz w:val="18"/>
                <w:szCs w:val="18"/>
              </w:rPr>
              <w:br/>
            </w:r>
            <w:r>
              <w:rPr>
                <w:rFonts w:eastAsia="SimHei" w:hint="eastAsia"/>
                <w:color w:val="FF0000"/>
                <w:sz w:val="18"/>
                <w:szCs w:val="18"/>
              </w:rPr>
              <w:t>其族</w:t>
            </w:r>
          </w:p>
        </w:tc>
        <w:tc>
          <w:tcPr>
            <w:tcW w:w="434" w:type="pct"/>
            <w:vMerge w:val="restart"/>
            <w:tcBorders>
              <w:top w:val="single" w:sz="4" w:space="0" w:color="auto"/>
              <w:left w:val="single" w:sz="4" w:space="0" w:color="auto"/>
              <w:bottom w:val="single" w:sz="8" w:space="0" w:color="000000"/>
              <w:right w:val="single" w:sz="4" w:space="0" w:color="auto"/>
            </w:tcBorders>
            <w:vAlign w:val="center"/>
          </w:tcPr>
          <w:p w:rsidR="00000000" w:rsidRDefault="007A1441">
            <w:pPr>
              <w:spacing w:line="360" w:lineRule="exact"/>
              <w:jc w:val="center"/>
              <w:rPr>
                <w:rFonts w:eastAsia="SimHei"/>
                <w:color w:val="FF0000"/>
                <w:sz w:val="18"/>
                <w:szCs w:val="18"/>
              </w:rPr>
            </w:pPr>
            <w:r>
              <w:rPr>
                <w:rFonts w:eastAsia="SimHei" w:hint="eastAsia"/>
                <w:color w:val="FF0000"/>
                <w:sz w:val="18"/>
                <w:szCs w:val="18"/>
              </w:rPr>
              <w:t>瓦拉几族</w:t>
            </w:r>
          </w:p>
        </w:tc>
        <w:tc>
          <w:tcPr>
            <w:tcW w:w="456" w:type="pct"/>
            <w:vMerge w:val="restart"/>
            <w:tcBorders>
              <w:top w:val="single" w:sz="4" w:space="0" w:color="auto"/>
              <w:left w:val="single" w:sz="4" w:space="0" w:color="auto"/>
              <w:bottom w:val="single" w:sz="8" w:space="0" w:color="000000"/>
              <w:right w:val="single" w:sz="4" w:space="0" w:color="auto"/>
            </w:tcBorders>
            <w:vAlign w:val="center"/>
          </w:tcPr>
          <w:p w:rsidR="00000000" w:rsidRDefault="007A1441">
            <w:pPr>
              <w:spacing w:line="360" w:lineRule="exact"/>
              <w:jc w:val="center"/>
              <w:rPr>
                <w:rFonts w:eastAsia="SimHei"/>
                <w:color w:val="FF0000"/>
                <w:sz w:val="18"/>
                <w:szCs w:val="18"/>
              </w:rPr>
            </w:pPr>
            <w:r>
              <w:rPr>
                <w:rFonts w:eastAsia="SimHei" w:hint="eastAsia"/>
                <w:color w:val="FF0000"/>
                <w:sz w:val="18"/>
                <w:szCs w:val="18"/>
              </w:rPr>
              <w:t>吉卜赛族</w:t>
            </w:r>
          </w:p>
        </w:tc>
        <w:tc>
          <w:tcPr>
            <w:tcW w:w="390" w:type="pct"/>
            <w:vMerge w:val="restart"/>
            <w:tcBorders>
              <w:top w:val="single" w:sz="4" w:space="0" w:color="auto"/>
              <w:left w:val="single" w:sz="4" w:space="0" w:color="auto"/>
              <w:bottom w:val="single" w:sz="8" w:space="0" w:color="000000"/>
              <w:right w:val="single" w:sz="4" w:space="0" w:color="auto"/>
            </w:tcBorders>
            <w:vAlign w:val="center"/>
          </w:tcPr>
          <w:p w:rsidR="00000000" w:rsidRDefault="007A1441">
            <w:pPr>
              <w:spacing w:line="360" w:lineRule="exact"/>
              <w:jc w:val="center"/>
              <w:rPr>
                <w:rFonts w:eastAsia="SimHei"/>
                <w:color w:val="FF0000"/>
                <w:sz w:val="18"/>
                <w:szCs w:val="18"/>
              </w:rPr>
            </w:pPr>
            <w:r>
              <w:rPr>
                <w:rFonts w:eastAsia="SimHei" w:hint="eastAsia"/>
                <w:color w:val="FF0000"/>
                <w:sz w:val="18"/>
                <w:szCs w:val="18"/>
              </w:rPr>
              <w:t>塞族</w:t>
            </w:r>
          </w:p>
        </w:tc>
        <w:tc>
          <w:tcPr>
            <w:tcW w:w="456" w:type="pct"/>
            <w:vMerge w:val="restart"/>
            <w:tcBorders>
              <w:top w:val="single" w:sz="4" w:space="0" w:color="auto"/>
              <w:left w:val="single" w:sz="4" w:space="0" w:color="auto"/>
              <w:bottom w:val="single" w:sz="8" w:space="0" w:color="000000"/>
              <w:right w:val="single" w:sz="4" w:space="0" w:color="auto"/>
            </w:tcBorders>
            <w:vAlign w:val="center"/>
          </w:tcPr>
          <w:p w:rsidR="00000000" w:rsidRDefault="007A1441">
            <w:pPr>
              <w:spacing w:line="360" w:lineRule="exact"/>
              <w:jc w:val="center"/>
              <w:rPr>
                <w:rFonts w:eastAsia="SimHei"/>
                <w:color w:val="FF0000"/>
                <w:sz w:val="18"/>
                <w:szCs w:val="18"/>
              </w:rPr>
            </w:pPr>
            <w:r>
              <w:rPr>
                <w:rFonts w:eastAsia="SimHei" w:hint="eastAsia"/>
                <w:color w:val="FF0000"/>
                <w:sz w:val="18"/>
                <w:szCs w:val="18"/>
              </w:rPr>
              <w:t>波斯尼</w:t>
            </w:r>
            <w:r>
              <w:rPr>
                <w:rFonts w:eastAsia="SimHei"/>
                <w:color w:val="FF0000"/>
                <w:sz w:val="18"/>
                <w:szCs w:val="18"/>
              </w:rPr>
              <w:br/>
            </w:r>
            <w:r>
              <w:rPr>
                <w:rFonts w:eastAsia="SimHei" w:hint="eastAsia"/>
                <w:color w:val="FF0000"/>
                <w:sz w:val="18"/>
                <w:szCs w:val="18"/>
              </w:rPr>
              <w:t>亚族</w:t>
            </w:r>
          </w:p>
        </w:tc>
        <w:tc>
          <w:tcPr>
            <w:tcW w:w="445" w:type="pct"/>
            <w:vMerge w:val="restart"/>
            <w:tcBorders>
              <w:top w:val="single" w:sz="4" w:space="0" w:color="auto"/>
              <w:left w:val="single" w:sz="4" w:space="0" w:color="auto"/>
              <w:bottom w:val="single" w:sz="8" w:space="0" w:color="000000"/>
              <w:right w:val="single" w:sz="4" w:space="0" w:color="auto"/>
            </w:tcBorders>
            <w:vAlign w:val="center"/>
          </w:tcPr>
          <w:p w:rsidR="00000000" w:rsidRDefault="007A1441">
            <w:pPr>
              <w:spacing w:line="360" w:lineRule="exact"/>
              <w:jc w:val="center"/>
              <w:rPr>
                <w:rFonts w:eastAsia="SimHei"/>
                <w:color w:val="FF0000"/>
                <w:sz w:val="18"/>
                <w:szCs w:val="18"/>
              </w:rPr>
            </w:pPr>
            <w:r>
              <w:rPr>
                <w:rFonts w:eastAsia="SimHei" w:hint="eastAsia"/>
                <w:color w:val="FF0000"/>
                <w:sz w:val="18"/>
                <w:szCs w:val="18"/>
              </w:rPr>
              <w:t>其</w:t>
            </w:r>
            <w:r>
              <w:rPr>
                <w:rFonts w:eastAsia="SimHei" w:hint="eastAsia"/>
                <w:color w:val="FF0000"/>
                <w:sz w:val="18"/>
                <w:szCs w:val="18"/>
              </w:rPr>
              <w:t>他</w:t>
            </w:r>
          </w:p>
        </w:tc>
        <w:tc>
          <w:tcPr>
            <w:tcW w:w="380" w:type="pct"/>
            <w:vMerge w:val="restart"/>
            <w:tcBorders>
              <w:top w:val="single" w:sz="4" w:space="0" w:color="auto"/>
              <w:left w:val="single" w:sz="4" w:space="0" w:color="auto"/>
              <w:bottom w:val="single" w:sz="8" w:space="0" w:color="000000"/>
              <w:right w:val="single" w:sz="4" w:space="0" w:color="auto"/>
            </w:tcBorders>
            <w:vAlign w:val="center"/>
          </w:tcPr>
          <w:p w:rsidR="00000000" w:rsidRDefault="007A1441">
            <w:pPr>
              <w:spacing w:line="360" w:lineRule="exact"/>
              <w:jc w:val="center"/>
              <w:rPr>
                <w:rFonts w:eastAsia="SimHei"/>
                <w:color w:val="FF0000"/>
                <w:sz w:val="18"/>
                <w:szCs w:val="18"/>
              </w:rPr>
            </w:pPr>
            <w:r>
              <w:rPr>
                <w:rFonts w:eastAsia="SimHei" w:hint="eastAsia"/>
                <w:color w:val="FF0000"/>
                <w:sz w:val="18"/>
                <w:szCs w:val="18"/>
              </w:rPr>
              <w:t>未宣布</w:t>
            </w:r>
          </w:p>
          <w:p w:rsidR="00000000" w:rsidRDefault="007A1441">
            <w:pPr>
              <w:spacing w:line="360" w:lineRule="exact"/>
              <w:jc w:val="center"/>
              <w:rPr>
                <w:rFonts w:eastAsia="SimHei"/>
                <w:color w:val="FF0000"/>
                <w:sz w:val="18"/>
                <w:szCs w:val="18"/>
              </w:rPr>
            </w:pPr>
            <w:r>
              <w:rPr>
                <w:rFonts w:eastAsia="SimHei" w:hint="eastAsia"/>
                <w:color w:val="FF0000"/>
                <w:sz w:val="18"/>
                <w:szCs w:val="18"/>
              </w:rPr>
              <w:t>其种族</w:t>
            </w:r>
          </w:p>
        </w:tc>
        <w:tc>
          <w:tcPr>
            <w:tcW w:w="357" w:type="pct"/>
            <w:vMerge w:val="restart"/>
            <w:tcBorders>
              <w:top w:val="single" w:sz="4" w:space="0" w:color="auto"/>
              <w:left w:val="single" w:sz="4" w:space="0" w:color="auto"/>
              <w:bottom w:val="single" w:sz="8" w:space="0" w:color="000000"/>
              <w:right w:val="single" w:sz="8" w:space="0" w:color="auto"/>
            </w:tcBorders>
            <w:vAlign w:val="center"/>
          </w:tcPr>
          <w:p w:rsidR="00000000" w:rsidRDefault="007A1441">
            <w:pPr>
              <w:spacing w:line="360" w:lineRule="exact"/>
              <w:jc w:val="center"/>
              <w:rPr>
                <w:rFonts w:eastAsia="SimHei"/>
                <w:color w:val="FF0000"/>
                <w:sz w:val="18"/>
                <w:szCs w:val="18"/>
              </w:rPr>
            </w:pPr>
            <w:r>
              <w:rPr>
                <w:rFonts w:eastAsia="SimHei" w:hint="eastAsia"/>
                <w:color w:val="FF0000"/>
                <w:sz w:val="18"/>
                <w:szCs w:val="18"/>
              </w:rPr>
              <w:t>不详</w:t>
            </w:r>
          </w:p>
        </w:tc>
      </w:tr>
      <w:tr w:rsidR="00000000">
        <w:trPr>
          <w:cantSplit/>
          <w:trHeight w:val="405"/>
        </w:trPr>
        <w:tc>
          <w:tcPr>
            <w:tcW w:w="401" w:type="pct"/>
            <w:tcBorders>
              <w:top w:val="nil"/>
              <w:left w:val="single" w:sz="8" w:space="0" w:color="auto"/>
              <w:bottom w:val="single" w:sz="8" w:space="0" w:color="auto"/>
              <w:right w:val="nil"/>
            </w:tcBorders>
            <w:vAlign w:val="center"/>
          </w:tcPr>
          <w:p w:rsidR="00000000" w:rsidRDefault="007A1441">
            <w:pPr>
              <w:spacing w:line="360" w:lineRule="exact"/>
              <w:jc w:val="center"/>
              <w:rPr>
                <w:rFonts w:eastAsia="Arial Unicode MS"/>
                <w:sz w:val="18"/>
                <w:szCs w:val="18"/>
              </w:rPr>
            </w:pPr>
            <w:r>
              <w:rPr>
                <w:rFonts w:hint="eastAsia"/>
                <w:sz w:val="18"/>
                <w:szCs w:val="18"/>
              </w:rPr>
              <w:t xml:space="preserve">　</w:t>
            </w:r>
          </w:p>
        </w:tc>
        <w:tc>
          <w:tcPr>
            <w:tcW w:w="434" w:type="pct"/>
            <w:vMerge/>
            <w:tcBorders>
              <w:top w:val="single" w:sz="8" w:space="0" w:color="auto"/>
              <w:left w:val="single" w:sz="4" w:space="0" w:color="auto"/>
              <w:bottom w:val="single" w:sz="8" w:space="0" w:color="000000"/>
              <w:right w:val="single" w:sz="4" w:space="0" w:color="auto"/>
            </w:tcBorders>
            <w:vAlign w:val="center"/>
          </w:tcPr>
          <w:p w:rsidR="00000000" w:rsidRDefault="007A1441">
            <w:pPr>
              <w:spacing w:line="360" w:lineRule="exact"/>
              <w:rPr>
                <w:sz w:val="18"/>
                <w:szCs w:val="18"/>
              </w:rPr>
            </w:pPr>
          </w:p>
        </w:tc>
        <w:tc>
          <w:tcPr>
            <w:tcW w:w="445" w:type="pct"/>
            <w:vMerge/>
            <w:tcBorders>
              <w:top w:val="single" w:sz="4" w:space="0" w:color="auto"/>
              <w:left w:val="single" w:sz="4" w:space="0" w:color="auto"/>
              <w:bottom w:val="single" w:sz="8" w:space="0" w:color="000000"/>
              <w:right w:val="single" w:sz="4" w:space="0" w:color="auto"/>
            </w:tcBorders>
            <w:vAlign w:val="center"/>
          </w:tcPr>
          <w:p w:rsidR="00000000" w:rsidRDefault="007A1441">
            <w:pPr>
              <w:spacing w:line="360" w:lineRule="exact"/>
              <w:rPr>
                <w:sz w:val="18"/>
                <w:szCs w:val="18"/>
              </w:rPr>
            </w:pPr>
          </w:p>
        </w:tc>
        <w:tc>
          <w:tcPr>
            <w:tcW w:w="412" w:type="pct"/>
            <w:vMerge/>
            <w:tcBorders>
              <w:top w:val="single" w:sz="4" w:space="0" w:color="auto"/>
              <w:left w:val="single" w:sz="4" w:space="0" w:color="auto"/>
              <w:bottom w:val="single" w:sz="8" w:space="0" w:color="000000"/>
              <w:right w:val="single" w:sz="4" w:space="0" w:color="auto"/>
            </w:tcBorders>
            <w:vAlign w:val="center"/>
          </w:tcPr>
          <w:p w:rsidR="00000000" w:rsidRDefault="007A1441">
            <w:pPr>
              <w:spacing w:line="360" w:lineRule="exact"/>
              <w:rPr>
                <w:sz w:val="18"/>
                <w:szCs w:val="18"/>
              </w:rPr>
            </w:pPr>
          </w:p>
        </w:tc>
        <w:tc>
          <w:tcPr>
            <w:tcW w:w="390" w:type="pct"/>
            <w:vMerge/>
            <w:tcBorders>
              <w:top w:val="single" w:sz="4" w:space="0" w:color="auto"/>
              <w:left w:val="single" w:sz="4" w:space="0" w:color="auto"/>
              <w:bottom w:val="single" w:sz="8" w:space="0" w:color="000000"/>
              <w:right w:val="single" w:sz="4" w:space="0" w:color="auto"/>
            </w:tcBorders>
            <w:vAlign w:val="center"/>
          </w:tcPr>
          <w:p w:rsidR="00000000" w:rsidRDefault="007A1441">
            <w:pPr>
              <w:spacing w:line="360" w:lineRule="exact"/>
              <w:rPr>
                <w:sz w:val="18"/>
                <w:szCs w:val="18"/>
              </w:rPr>
            </w:pPr>
          </w:p>
        </w:tc>
        <w:tc>
          <w:tcPr>
            <w:tcW w:w="434" w:type="pct"/>
            <w:vMerge/>
            <w:tcBorders>
              <w:top w:val="single" w:sz="4" w:space="0" w:color="auto"/>
              <w:left w:val="single" w:sz="4" w:space="0" w:color="auto"/>
              <w:bottom w:val="single" w:sz="8" w:space="0" w:color="000000"/>
              <w:right w:val="single" w:sz="4" w:space="0" w:color="auto"/>
            </w:tcBorders>
            <w:vAlign w:val="center"/>
          </w:tcPr>
          <w:p w:rsidR="00000000" w:rsidRDefault="007A1441">
            <w:pPr>
              <w:spacing w:line="360" w:lineRule="exact"/>
              <w:rPr>
                <w:sz w:val="18"/>
                <w:szCs w:val="18"/>
              </w:rPr>
            </w:pPr>
          </w:p>
        </w:tc>
        <w:tc>
          <w:tcPr>
            <w:tcW w:w="456" w:type="pct"/>
            <w:vMerge/>
            <w:tcBorders>
              <w:top w:val="single" w:sz="4" w:space="0" w:color="auto"/>
              <w:left w:val="single" w:sz="4" w:space="0" w:color="auto"/>
              <w:bottom w:val="single" w:sz="8" w:space="0" w:color="000000"/>
              <w:right w:val="single" w:sz="4" w:space="0" w:color="auto"/>
            </w:tcBorders>
            <w:vAlign w:val="center"/>
          </w:tcPr>
          <w:p w:rsidR="00000000" w:rsidRDefault="007A1441">
            <w:pPr>
              <w:spacing w:line="360" w:lineRule="exact"/>
              <w:rPr>
                <w:sz w:val="18"/>
                <w:szCs w:val="18"/>
              </w:rPr>
            </w:pPr>
          </w:p>
        </w:tc>
        <w:tc>
          <w:tcPr>
            <w:tcW w:w="390" w:type="pct"/>
            <w:vMerge/>
            <w:tcBorders>
              <w:top w:val="single" w:sz="4" w:space="0" w:color="auto"/>
              <w:left w:val="single" w:sz="4" w:space="0" w:color="auto"/>
              <w:bottom w:val="single" w:sz="8" w:space="0" w:color="000000"/>
              <w:right w:val="single" w:sz="4" w:space="0" w:color="auto"/>
            </w:tcBorders>
            <w:vAlign w:val="center"/>
          </w:tcPr>
          <w:p w:rsidR="00000000" w:rsidRDefault="007A1441">
            <w:pPr>
              <w:spacing w:line="360" w:lineRule="exact"/>
              <w:rPr>
                <w:sz w:val="18"/>
                <w:szCs w:val="18"/>
              </w:rPr>
            </w:pPr>
          </w:p>
        </w:tc>
        <w:tc>
          <w:tcPr>
            <w:tcW w:w="456" w:type="pct"/>
            <w:vMerge/>
            <w:tcBorders>
              <w:top w:val="single" w:sz="4" w:space="0" w:color="auto"/>
              <w:left w:val="single" w:sz="4" w:space="0" w:color="auto"/>
              <w:bottom w:val="single" w:sz="8" w:space="0" w:color="000000"/>
              <w:right w:val="single" w:sz="4" w:space="0" w:color="auto"/>
            </w:tcBorders>
            <w:vAlign w:val="center"/>
          </w:tcPr>
          <w:p w:rsidR="00000000" w:rsidRDefault="007A1441">
            <w:pPr>
              <w:spacing w:line="360" w:lineRule="exact"/>
              <w:rPr>
                <w:sz w:val="18"/>
                <w:szCs w:val="18"/>
              </w:rPr>
            </w:pPr>
          </w:p>
        </w:tc>
        <w:tc>
          <w:tcPr>
            <w:tcW w:w="445" w:type="pct"/>
            <w:vMerge/>
            <w:tcBorders>
              <w:top w:val="single" w:sz="4" w:space="0" w:color="auto"/>
              <w:left w:val="single" w:sz="4" w:space="0" w:color="auto"/>
              <w:bottom w:val="single" w:sz="8" w:space="0" w:color="000000"/>
              <w:right w:val="single" w:sz="4" w:space="0" w:color="auto"/>
            </w:tcBorders>
            <w:vAlign w:val="center"/>
          </w:tcPr>
          <w:p w:rsidR="00000000" w:rsidRDefault="007A1441">
            <w:pPr>
              <w:spacing w:line="360" w:lineRule="exact"/>
              <w:rPr>
                <w:sz w:val="18"/>
                <w:szCs w:val="18"/>
              </w:rPr>
            </w:pPr>
          </w:p>
        </w:tc>
        <w:tc>
          <w:tcPr>
            <w:tcW w:w="380" w:type="pct"/>
            <w:vMerge/>
            <w:tcBorders>
              <w:top w:val="single" w:sz="4" w:space="0" w:color="auto"/>
              <w:left w:val="single" w:sz="4" w:space="0" w:color="auto"/>
              <w:bottom w:val="single" w:sz="8" w:space="0" w:color="000000"/>
              <w:right w:val="single" w:sz="4" w:space="0" w:color="auto"/>
            </w:tcBorders>
            <w:vAlign w:val="center"/>
          </w:tcPr>
          <w:p w:rsidR="00000000" w:rsidRDefault="007A1441">
            <w:pPr>
              <w:spacing w:line="360" w:lineRule="exact"/>
              <w:rPr>
                <w:sz w:val="18"/>
                <w:szCs w:val="18"/>
              </w:rPr>
            </w:pPr>
          </w:p>
        </w:tc>
        <w:tc>
          <w:tcPr>
            <w:tcW w:w="357" w:type="pct"/>
            <w:vMerge/>
            <w:tcBorders>
              <w:top w:val="single" w:sz="4" w:space="0" w:color="auto"/>
              <w:left w:val="single" w:sz="4" w:space="0" w:color="auto"/>
              <w:bottom w:val="single" w:sz="8" w:space="0" w:color="000000"/>
              <w:right w:val="single" w:sz="8" w:space="0" w:color="auto"/>
            </w:tcBorders>
            <w:vAlign w:val="center"/>
          </w:tcPr>
          <w:p w:rsidR="00000000" w:rsidRDefault="007A1441">
            <w:pPr>
              <w:spacing w:line="360" w:lineRule="exact"/>
              <w:rPr>
                <w:sz w:val="18"/>
                <w:szCs w:val="18"/>
              </w:rPr>
            </w:pPr>
          </w:p>
        </w:tc>
      </w:tr>
      <w:tr w:rsidR="00000000">
        <w:trPr>
          <w:trHeight w:val="240"/>
        </w:trPr>
        <w:tc>
          <w:tcPr>
            <w:tcW w:w="401" w:type="pct"/>
            <w:tcBorders>
              <w:top w:val="nil"/>
              <w:left w:val="nil"/>
              <w:bottom w:val="nil"/>
              <w:right w:val="nil"/>
            </w:tcBorders>
            <w:noWrap/>
            <w:vAlign w:val="center"/>
          </w:tcPr>
          <w:p w:rsidR="00000000" w:rsidRDefault="007A1441">
            <w:pPr>
              <w:spacing w:line="360" w:lineRule="exact"/>
              <w:rPr>
                <w:rFonts w:eastAsia="Arial Unicode MS"/>
                <w:sz w:val="18"/>
                <w:szCs w:val="18"/>
              </w:rPr>
            </w:pPr>
          </w:p>
        </w:tc>
        <w:tc>
          <w:tcPr>
            <w:tcW w:w="4599" w:type="pct"/>
            <w:gridSpan w:val="11"/>
            <w:tcBorders>
              <w:top w:val="nil"/>
              <w:left w:val="nil"/>
              <w:bottom w:val="nil"/>
              <w:right w:val="nil"/>
            </w:tcBorders>
            <w:noWrap/>
            <w:vAlign w:val="center"/>
          </w:tcPr>
          <w:p w:rsidR="00000000" w:rsidRDefault="007A1441">
            <w:pPr>
              <w:pStyle w:val="Header"/>
              <w:pBdr>
                <w:bottom w:val="none" w:sz="0" w:space="0" w:color="auto"/>
              </w:pBdr>
              <w:tabs>
                <w:tab w:val="clear" w:pos="4320"/>
                <w:tab w:val="clear" w:pos="8640"/>
              </w:tabs>
              <w:spacing w:line="360" w:lineRule="exact"/>
              <w:rPr>
                <w:rFonts w:eastAsia="SimHei"/>
                <w:szCs w:val="18"/>
              </w:rPr>
            </w:pPr>
            <w:r>
              <w:rPr>
                <w:rFonts w:eastAsia="SimHei" w:hint="eastAsia"/>
                <w:szCs w:val="18"/>
              </w:rPr>
              <w:t>候选人</w:t>
            </w:r>
          </w:p>
        </w:tc>
      </w:tr>
      <w:tr w:rsidR="00000000">
        <w:trPr>
          <w:trHeight w:val="345"/>
        </w:trPr>
        <w:tc>
          <w:tcPr>
            <w:tcW w:w="401" w:type="pct"/>
            <w:tcBorders>
              <w:top w:val="single" w:sz="8" w:space="0" w:color="auto"/>
              <w:left w:val="single" w:sz="8" w:space="0" w:color="auto"/>
              <w:bottom w:val="single" w:sz="4" w:space="0" w:color="auto"/>
              <w:right w:val="single" w:sz="4" w:space="0" w:color="auto"/>
            </w:tcBorders>
            <w:vAlign w:val="center"/>
          </w:tcPr>
          <w:p w:rsidR="00000000" w:rsidRDefault="007A1441">
            <w:pPr>
              <w:spacing w:line="360" w:lineRule="exact"/>
              <w:jc w:val="center"/>
              <w:rPr>
                <w:color w:val="000000"/>
                <w:sz w:val="18"/>
                <w:szCs w:val="18"/>
              </w:rPr>
            </w:pPr>
            <w:r>
              <w:rPr>
                <w:rFonts w:hint="eastAsia"/>
                <w:color w:val="000000"/>
                <w:sz w:val="18"/>
                <w:szCs w:val="18"/>
              </w:rPr>
              <w:t>总数</w:t>
            </w:r>
          </w:p>
        </w:tc>
        <w:tc>
          <w:tcPr>
            <w:tcW w:w="434" w:type="pct"/>
            <w:tcBorders>
              <w:top w:val="single" w:sz="8" w:space="0" w:color="auto"/>
              <w:left w:val="nil"/>
              <w:bottom w:val="single" w:sz="4" w:space="0" w:color="auto"/>
              <w:right w:val="single" w:sz="4"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3 060</w:t>
            </w:r>
          </w:p>
        </w:tc>
        <w:tc>
          <w:tcPr>
            <w:tcW w:w="445" w:type="pct"/>
            <w:tcBorders>
              <w:top w:val="single" w:sz="8" w:space="0" w:color="auto"/>
              <w:left w:val="nil"/>
              <w:bottom w:val="single" w:sz="4" w:space="0" w:color="auto"/>
              <w:right w:val="single" w:sz="4"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2 239</w:t>
            </w:r>
          </w:p>
        </w:tc>
        <w:tc>
          <w:tcPr>
            <w:tcW w:w="412" w:type="pct"/>
            <w:tcBorders>
              <w:top w:val="single" w:sz="8" w:space="0" w:color="auto"/>
              <w:left w:val="nil"/>
              <w:bottom w:val="single" w:sz="4" w:space="0" w:color="auto"/>
              <w:right w:val="single" w:sz="4"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368</w:t>
            </w:r>
          </w:p>
        </w:tc>
        <w:tc>
          <w:tcPr>
            <w:tcW w:w="390" w:type="pct"/>
            <w:tcBorders>
              <w:top w:val="single" w:sz="8" w:space="0" w:color="auto"/>
              <w:left w:val="nil"/>
              <w:bottom w:val="single" w:sz="4" w:space="0" w:color="auto"/>
              <w:right w:val="single" w:sz="4"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32</w:t>
            </w:r>
          </w:p>
        </w:tc>
        <w:tc>
          <w:tcPr>
            <w:tcW w:w="434" w:type="pct"/>
            <w:tcBorders>
              <w:top w:val="single" w:sz="8" w:space="0" w:color="auto"/>
              <w:left w:val="nil"/>
              <w:bottom w:val="single" w:sz="4" w:space="0" w:color="auto"/>
              <w:right w:val="single" w:sz="4"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25</w:t>
            </w:r>
          </w:p>
        </w:tc>
        <w:tc>
          <w:tcPr>
            <w:tcW w:w="456" w:type="pct"/>
            <w:tcBorders>
              <w:top w:val="single" w:sz="8" w:space="0" w:color="auto"/>
              <w:left w:val="nil"/>
              <w:bottom w:val="single" w:sz="4" w:space="0" w:color="auto"/>
              <w:right w:val="single" w:sz="4"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175</w:t>
            </w:r>
          </w:p>
        </w:tc>
        <w:tc>
          <w:tcPr>
            <w:tcW w:w="390" w:type="pct"/>
            <w:tcBorders>
              <w:top w:val="single" w:sz="8" w:space="0" w:color="auto"/>
              <w:left w:val="nil"/>
              <w:bottom w:val="single" w:sz="4" w:space="0" w:color="auto"/>
              <w:right w:val="single" w:sz="4"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77</w:t>
            </w:r>
          </w:p>
        </w:tc>
        <w:tc>
          <w:tcPr>
            <w:tcW w:w="456" w:type="pct"/>
            <w:tcBorders>
              <w:top w:val="single" w:sz="8" w:space="0" w:color="auto"/>
              <w:left w:val="nil"/>
              <w:bottom w:val="single" w:sz="4" w:space="0" w:color="auto"/>
              <w:right w:val="single" w:sz="4"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42</w:t>
            </w:r>
          </w:p>
        </w:tc>
        <w:tc>
          <w:tcPr>
            <w:tcW w:w="445" w:type="pct"/>
            <w:tcBorders>
              <w:top w:val="single" w:sz="8" w:space="0" w:color="auto"/>
              <w:left w:val="nil"/>
              <w:bottom w:val="single" w:sz="4" w:space="0" w:color="auto"/>
              <w:right w:val="single" w:sz="4"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57</w:t>
            </w:r>
          </w:p>
        </w:tc>
        <w:tc>
          <w:tcPr>
            <w:tcW w:w="380" w:type="pct"/>
            <w:tcBorders>
              <w:top w:val="single" w:sz="8" w:space="0" w:color="auto"/>
              <w:left w:val="nil"/>
              <w:bottom w:val="single" w:sz="4" w:space="0" w:color="auto"/>
              <w:right w:val="single" w:sz="4"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8</w:t>
            </w:r>
          </w:p>
        </w:tc>
        <w:tc>
          <w:tcPr>
            <w:tcW w:w="357" w:type="pct"/>
            <w:tcBorders>
              <w:top w:val="single" w:sz="8" w:space="0" w:color="auto"/>
              <w:left w:val="nil"/>
              <w:bottom w:val="single" w:sz="4" w:space="0" w:color="auto"/>
              <w:right w:val="single" w:sz="8"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37</w:t>
            </w:r>
          </w:p>
        </w:tc>
      </w:tr>
      <w:tr w:rsidR="00000000">
        <w:trPr>
          <w:trHeight w:val="345"/>
        </w:trPr>
        <w:tc>
          <w:tcPr>
            <w:tcW w:w="401" w:type="pct"/>
            <w:tcBorders>
              <w:top w:val="nil"/>
              <w:left w:val="single" w:sz="8" w:space="0" w:color="auto"/>
              <w:bottom w:val="single" w:sz="8" w:space="0" w:color="auto"/>
              <w:right w:val="single" w:sz="4" w:space="0" w:color="auto"/>
            </w:tcBorders>
            <w:vAlign w:val="center"/>
          </w:tcPr>
          <w:p w:rsidR="00000000" w:rsidRDefault="007A1441">
            <w:pPr>
              <w:spacing w:line="360" w:lineRule="exact"/>
              <w:jc w:val="center"/>
              <w:rPr>
                <w:color w:val="000000"/>
                <w:sz w:val="18"/>
                <w:szCs w:val="18"/>
              </w:rPr>
            </w:pPr>
            <w:r>
              <w:rPr>
                <w:rFonts w:hint="eastAsia"/>
                <w:color w:val="000000"/>
                <w:sz w:val="18"/>
                <w:szCs w:val="18"/>
              </w:rPr>
              <w:t>妇女</w:t>
            </w:r>
          </w:p>
        </w:tc>
        <w:tc>
          <w:tcPr>
            <w:tcW w:w="434" w:type="pct"/>
            <w:tcBorders>
              <w:top w:val="nil"/>
              <w:left w:val="nil"/>
              <w:bottom w:val="single" w:sz="8" w:space="0" w:color="auto"/>
              <w:right w:val="single" w:sz="4"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1 108</w:t>
            </w:r>
          </w:p>
        </w:tc>
        <w:tc>
          <w:tcPr>
            <w:tcW w:w="445" w:type="pct"/>
            <w:tcBorders>
              <w:top w:val="nil"/>
              <w:left w:val="nil"/>
              <w:bottom w:val="single" w:sz="8" w:space="0" w:color="auto"/>
              <w:right w:val="single" w:sz="4"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851</w:t>
            </w:r>
          </w:p>
        </w:tc>
        <w:tc>
          <w:tcPr>
            <w:tcW w:w="412" w:type="pct"/>
            <w:tcBorders>
              <w:top w:val="nil"/>
              <w:left w:val="nil"/>
              <w:bottom w:val="single" w:sz="8" w:space="0" w:color="auto"/>
              <w:right w:val="single" w:sz="4"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116</w:t>
            </w:r>
          </w:p>
        </w:tc>
        <w:tc>
          <w:tcPr>
            <w:tcW w:w="390" w:type="pct"/>
            <w:tcBorders>
              <w:top w:val="nil"/>
              <w:left w:val="nil"/>
              <w:bottom w:val="single" w:sz="8" w:space="0" w:color="auto"/>
              <w:right w:val="single" w:sz="4"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9</w:t>
            </w:r>
          </w:p>
        </w:tc>
        <w:tc>
          <w:tcPr>
            <w:tcW w:w="434" w:type="pct"/>
            <w:tcBorders>
              <w:top w:val="nil"/>
              <w:left w:val="nil"/>
              <w:bottom w:val="single" w:sz="8" w:space="0" w:color="auto"/>
              <w:right w:val="single" w:sz="4"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7</w:t>
            </w:r>
          </w:p>
        </w:tc>
        <w:tc>
          <w:tcPr>
            <w:tcW w:w="456" w:type="pct"/>
            <w:tcBorders>
              <w:top w:val="nil"/>
              <w:left w:val="nil"/>
              <w:bottom w:val="single" w:sz="8" w:space="0" w:color="auto"/>
              <w:right w:val="single" w:sz="4"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60</w:t>
            </w:r>
          </w:p>
        </w:tc>
        <w:tc>
          <w:tcPr>
            <w:tcW w:w="390" w:type="pct"/>
            <w:tcBorders>
              <w:top w:val="nil"/>
              <w:left w:val="nil"/>
              <w:bottom w:val="single" w:sz="8" w:space="0" w:color="auto"/>
              <w:right w:val="single" w:sz="4"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21</w:t>
            </w:r>
          </w:p>
        </w:tc>
        <w:tc>
          <w:tcPr>
            <w:tcW w:w="456" w:type="pct"/>
            <w:tcBorders>
              <w:top w:val="nil"/>
              <w:left w:val="nil"/>
              <w:bottom w:val="single" w:sz="8" w:space="0" w:color="auto"/>
              <w:right w:val="single" w:sz="4"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13</w:t>
            </w:r>
          </w:p>
        </w:tc>
        <w:tc>
          <w:tcPr>
            <w:tcW w:w="445" w:type="pct"/>
            <w:tcBorders>
              <w:top w:val="nil"/>
              <w:left w:val="nil"/>
              <w:bottom w:val="single" w:sz="8" w:space="0" w:color="auto"/>
              <w:right w:val="single" w:sz="4"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16</w:t>
            </w:r>
          </w:p>
        </w:tc>
        <w:tc>
          <w:tcPr>
            <w:tcW w:w="380" w:type="pct"/>
            <w:tcBorders>
              <w:top w:val="nil"/>
              <w:left w:val="nil"/>
              <w:bottom w:val="single" w:sz="8" w:space="0" w:color="auto"/>
              <w:right w:val="single" w:sz="4"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5</w:t>
            </w:r>
          </w:p>
        </w:tc>
        <w:tc>
          <w:tcPr>
            <w:tcW w:w="357" w:type="pct"/>
            <w:tcBorders>
              <w:top w:val="nil"/>
              <w:left w:val="nil"/>
              <w:bottom w:val="single" w:sz="8" w:space="0" w:color="auto"/>
              <w:right w:val="single" w:sz="8"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10</w:t>
            </w:r>
          </w:p>
        </w:tc>
      </w:tr>
      <w:tr w:rsidR="00000000">
        <w:trPr>
          <w:trHeight w:val="210"/>
        </w:trPr>
        <w:tc>
          <w:tcPr>
            <w:tcW w:w="401" w:type="pct"/>
            <w:tcBorders>
              <w:top w:val="nil"/>
              <w:left w:val="nil"/>
              <w:bottom w:val="nil"/>
              <w:right w:val="nil"/>
            </w:tcBorders>
            <w:noWrap/>
            <w:vAlign w:val="center"/>
          </w:tcPr>
          <w:p w:rsidR="00000000" w:rsidRDefault="007A1441">
            <w:pPr>
              <w:spacing w:line="360" w:lineRule="exact"/>
              <w:jc w:val="center"/>
              <w:rPr>
                <w:rFonts w:eastAsia="Arial Unicode MS"/>
                <w:sz w:val="18"/>
                <w:szCs w:val="18"/>
              </w:rPr>
            </w:pPr>
          </w:p>
        </w:tc>
        <w:tc>
          <w:tcPr>
            <w:tcW w:w="4599" w:type="pct"/>
            <w:gridSpan w:val="11"/>
            <w:tcBorders>
              <w:top w:val="nil"/>
              <w:left w:val="nil"/>
              <w:bottom w:val="nil"/>
              <w:right w:val="nil"/>
            </w:tcBorders>
            <w:noWrap/>
            <w:vAlign w:val="center"/>
          </w:tcPr>
          <w:p w:rsidR="00000000" w:rsidRDefault="007A1441">
            <w:pPr>
              <w:spacing w:line="360" w:lineRule="exact"/>
              <w:jc w:val="center"/>
              <w:rPr>
                <w:b/>
                <w:bCs/>
                <w:sz w:val="18"/>
                <w:szCs w:val="18"/>
              </w:rPr>
            </w:pPr>
            <w:r>
              <w:rPr>
                <w:rFonts w:eastAsia="SimHei" w:hint="eastAsia"/>
                <w:sz w:val="18"/>
                <w:szCs w:val="18"/>
              </w:rPr>
              <w:t>当选议员</w:t>
            </w:r>
          </w:p>
        </w:tc>
      </w:tr>
      <w:tr w:rsidR="00000000">
        <w:trPr>
          <w:trHeight w:val="300"/>
        </w:trPr>
        <w:tc>
          <w:tcPr>
            <w:tcW w:w="401" w:type="pct"/>
            <w:tcBorders>
              <w:top w:val="single" w:sz="8" w:space="0" w:color="auto"/>
              <w:left w:val="single" w:sz="8" w:space="0" w:color="auto"/>
              <w:bottom w:val="single" w:sz="4" w:space="0" w:color="auto"/>
              <w:right w:val="single" w:sz="4" w:space="0" w:color="auto"/>
            </w:tcBorders>
            <w:vAlign w:val="center"/>
          </w:tcPr>
          <w:p w:rsidR="00000000" w:rsidRDefault="007A1441">
            <w:pPr>
              <w:spacing w:line="360" w:lineRule="exact"/>
              <w:jc w:val="center"/>
              <w:rPr>
                <w:color w:val="000000"/>
                <w:sz w:val="18"/>
                <w:szCs w:val="18"/>
              </w:rPr>
            </w:pPr>
            <w:r>
              <w:rPr>
                <w:rFonts w:hint="eastAsia"/>
                <w:color w:val="000000"/>
                <w:sz w:val="18"/>
                <w:szCs w:val="18"/>
              </w:rPr>
              <w:t>总数</w:t>
            </w:r>
          </w:p>
        </w:tc>
        <w:tc>
          <w:tcPr>
            <w:tcW w:w="434" w:type="pct"/>
            <w:tcBorders>
              <w:top w:val="single" w:sz="8" w:space="0" w:color="auto"/>
              <w:left w:val="nil"/>
              <w:bottom w:val="single" w:sz="4" w:space="0" w:color="auto"/>
              <w:right w:val="single" w:sz="4"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120</w:t>
            </w:r>
          </w:p>
        </w:tc>
        <w:tc>
          <w:tcPr>
            <w:tcW w:w="445" w:type="pct"/>
            <w:tcBorders>
              <w:top w:val="single" w:sz="8" w:space="0" w:color="auto"/>
              <w:left w:val="nil"/>
              <w:bottom w:val="single" w:sz="4" w:space="0" w:color="auto"/>
              <w:right w:val="single" w:sz="4"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85</w:t>
            </w:r>
          </w:p>
        </w:tc>
        <w:tc>
          <w:tcPr>
            <w:tcW w:w="412" w:type="pct"/>
            <w:tcBorders>
              <w:top w:val="single" w:sz="8" w:space="0" w:color="auto"/>
              <w:left w:val="nil"/>
              <w:bottom w:val="single" w:sz="4" w:space="0" w:color="auto"/>
              <w:right w:val="single" w:sz="4"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26</w:t>
            </w:r>
          </w:p>
        </w:tc>
        <w:tc>
          <w:tcPr>
            <w:tcW w:w="390" w:type="pct"/>
            <w:tcBorders>
              <w:top w:val="single" w:sz="8" w:space="0" w:color="auto"/>
              <w:left w:val="nil"/>
              <w:bottom w:val="single" w:sz="4" w:space="0" w:color="auto"/>
              <w:right w:val="single" w:sz="4"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2</w:t>
            </w:r>
          </w:p>
        </w:tc>
        <w:tc>
          <w:tcPr>
            <w:tcW w:w="434" w:type="pct"/>
            <w:tcBorders>
              <w:top w:val="single" w:sz="8" w:space="0" w:color="auto"/>
              <w:left w:val="nil"/>
              <w:bottom w:val="single" w:sz="4" w:space="0" w:color="auto"/>
              <w:right w:val="single" w:sz="4"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1</w:t>
            </w:r>
          </w:p>
        </w:tc>
        <w:tc>
          <w:tcPr>
            <w:tcW w:w="456" w:type="pct"/>
            <w:tcBorders>
              <w:top w:val="single" w:sz="8" w:space="0" w:color="auto"/>
              <w:left w:val="nil"/>
              <w:bottom w:val="single" w:sz="4" w:space="0" w:color="auto"/>
              <w:right w:val="single" w:sz="4"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1</w:t>
            </w:r>
          </w:p>
        </w:tc>
        <w:tc>
          <w:tcPr>
            <w:tcW w:w="390" w:type="pct"/>
            <w:tcBorders>
              <w:top w:val="single" w:sz="8" w:space="0" w:color="auto"/>
              <w:left w:val="nil"/>
              <w:bottom w:val="single" w:sz="4" w:space="0" w:color="auto"/>
              <w:right w:val="single" w:sz="4"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2</w:t>
            </w:r>
          </w:p>
        </w:tc>
        <w:tc>
          <w:tcPr>
            <w:tcW w:w="456" w:type="pct"/>
            <w:tcBorders>
              <w:top w:val="single" w:sz="8" w:space="0" w:color="auto"/>
              <w:left w:val="nil"/>
              <w:bottom w:val="single" w:sz="4" w:space="0" w:color="auto"/>
              <w:right w:val="single" w:sz="4"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2</w:t>
            </w:r>
          </w:p>
        </w:tc>
        <w:tc>
          <w:tcPr>
            <w:tcW w:w="445" w:type="pct"/>
            <w:tcBorders>
              <w:top w:val="single" w:sz="8" w:space="0" w:color="auto"/>
              <w:left w:val="nil"/>
              <w:bottom w:val="single" w:sz="4" w:space="0" w:color="auto"/>
              <w:right w:val="single" w:sz="4"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1</w:t>
            </w:r>
          </w:p>
        </w:tc>
        <w:tc>
          <w:tcPr>
            <w:tcW w:w="380" w:type="pct"/>
            <w:tcBorders>
              <w:top w:val="single" w:sz="8" w:space="0" w:color="auto"/>
              <w:left w:val="nil"/>
              <w:bottom w:val="single" w:sz="4" w:space="0" w:color="auto"/>
              <w:right w:val="single" w:sz="4"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w:t>
            </w:r>
          </w:p>
        </w:tc>
        <w:tc>
          <w:tcPr>
            <w:tcW w:w="357" w:type="pct"/>
            <w:tcBorders>
              <w:top w:val="single" w:sz="8" w:space="0" w:color="auto"/>
              <w:left w:val="nil"/>
              <w:bottom w:val="single" w:sz="4" w:space="0" w:color="auto"/>
              <w:right w:val="single" w:sz="8"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w:t>
            </w:r>
          </w:p>
        </w:tc>
      </w:tr>
      <w:tr w:rsidR="00000000">
        <w:trPr>
          <w:trHeight w:val="300"/>
        </w:trPr>
        <w:tc>
          <w:tcPr>
            <w:tcW w:w="401"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60" w:lineRule="exact"/>
              <w:jc w:val="center"/>
              <w:rPr>
                <w:color w:val="000000"/>
                <w:sz w:val="18"/>
                <w:szCs w:val="18"/>
              </w:rPr>
            </w:pPr>
            <w:r>
              <w:rPr>
                <w:rFonts w:hint="eastAsia"/>
                <w:color w:val="000000"/>
                <w:sz w:val="18"/>
                <w:szCs w:val="18"/>
              </w:rPr>
              <w:t>妇女</w:t>
            </w:r>
          </w:p>
        </w:tc>
        <w:tc>
          <w:tcPr>
            <w:tcW w:w="434" w:type="pct"/>
            <w:tcBorders>
              <w:top w:val="single" w:sz="4" w:space="0" w:color="auto"/>
              <w:left w:val="nil"/>
              <w:bottom w:val="single" w:sz="4" w:space="0" w:color="auto"/>
              <w:right w:val="single" w:sz="4"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21</w:t>
            </w:r>
          </w:p>
        </w:tc>
        <w:tc>
          <w:tcPr>
            <w:tcW w:w="445" w:type="pct"/>
            <w:tcBorders>
              <w:top w:val="single" w:sz="4" w:space="0" w:color="auto"/>
              <w:left w:val="nil"/>
              <w:bottom w:val="single" w:sz="4" w:space="0" w:color="auto"/>
              <w:right w:val="single" w:sz="4"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20</w:t>
            </w:r>
          </w:p>
        </w:tc>
        <w:tc>
          <w:tcPr>
            <w:tcW w:w="412" w:type="pct"/>
            <w:tcBorders>
              <w:top w:val="single" w:sz="4" w:space="0" w:color="auto"/>
              <w:left w:val="nil"/>
              <w:bottom w:val="single" w:sz="4" w:space="0" w:color="auto"/>
              <w:right w:val="single" w:sz="4"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1</w:t>
            </w:r>
          </w:p>
        </w:tc>
        <w:tc>
          <w:tcPr>
            <w:tcW w:w="390" w:type="pct"/>
            <w:tcBorders>
              <w:top w:val="single" w:sz="4" w:space="0" w:color="auto"/>
              <w:left w:val="nil"/>
              <w:bottom w:val="single" w:sz="4" w:space="0" w:color="auto"/>
              <w:right w:val="single" w:sz="4"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w:t>
            </w:r>
          </w:p>
        </w:tc>
        <w:tc>
          <w:tcPr>
            <w:tcW w:w="434" w:type="pct"/>
            <w:tcBorders>
              <w:top w:val="single" w:sz="4" w:space="0" w:color="auto"/>
              <w:left w:val="nil"/>
              <w:bottom w:val="single" w:sz="4" w:space="0" w:color="auto"/>
              <w:right w:val="single" w:sz="4"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w:t>
            </w:r>
          </w:p>
        </w:tc>
        <w:tc>
          <w:tcPr>
            <w:tcW w:w="456" w:type="pct"/>
            <w:tcBorders>
              <w:top w:val="single" w:sz="4" w:space="0" w:color="auto"/>
              <w:left w:val="nil"/>
              <w:bottom w:val="single" w:sz="4" w:space="0" w:color="auto"/>
              <w:right w:val="single" w:sz="4"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w:t>
            </w:r>
          </w:p>
        </w:tc>
        <w:tc>
          <w:tcPr>
            <w:tcW w:w="390" w:type="pct"/>
            <w:tcBorders>
              <w:top w:val="single" w:sz="4" w:space="0" w:color="auto"/>
              <w:left w:val="nil"/>
              <w:bottom w:val="single" w:sz="4" w:space="0" w:color="auto"/>
              <w:right w:val="single" w:sz="4"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w:t>
            </w:r>
          </w:p>
        </w:tc>
        <w:tc>
          <w:tcPr>
            <w:tcW w:w="456" w:type="pct"/>
            <w:tcBorders>
              <w:top w:val="single" w:sz="4" w:space="0" w:color="auto"/>
              <w:left w:val="nil"/>
              <w:bottom w:val="single" w:sz="4" w:space="0" w:color="auto"/>
              <w:right w:val="single" w:sz="4"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w:t>
            </w:r>
          </w:p>
        </w:tc>
        <w:tc>
          <w:tcPr>
            <w:tcW w:w="445" w:type="pct"/>
            <w:tcBorders>
              <w:top w:val="single" w:sz="4" w:space="0" w:color="auto"/>
              <w:left w:val="nil"/>
              <w:bottom w:val="single" w:sz="4" w:space="0" w:color="auto"/>
              <w:right w:val="single" w:sz="4"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w:t>
            </w:r>
          </w:p>
        </w:tc>
        <w:tc>
          <w:tcPr>
            <w:tcW w:w="380" w:type="pct"/>
            <w:tcBorders>
              <w:top w:val="single" w:sz="4" w:space="0" w:color="auto"/>
              <w:left w:val="nil"/>
              <w:bottom w:val="single" w:sz="4" w:space="0" w:color="auto"/>
              <w:right w:val="single" w:sz="4"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w:t>
            </w:r>
          </w:p>
        </w:tc>
        <w:tc>
          <w:tcPr>
            <w:tcW w:w="357" w:type="pct"/>
            <w:tcBorders>
              <w:top w:val="single" w:sz="4" w:space="0" w:color="auto"/>
              <w:left w:val="nil"/>
              <w:bottom w:val="single" w:sz="4" w:space="0" w:color="auto"/>
              <w:right w:val="single" w:sz="4" w:space="0" w:color="auto"/>
            </w:tcBorders>
            <w:noWrap/>
            <w:vAlign w:val="center"/>
          </w:tcPr>
          <w:p w:rsidR="00000000" w:rsidRDefault="007A1441">
            <w:pPr>
              <w:spacing w:line="360" w:lineRule="exact"/>
              <w:jc w:val="center"/>
              <w:rPr>
                <w:rFonts w:eastAsia="Arial Unicode MS"/>
                <w:color w:val="000000"/>
                <w:sz w:val="18"/>
                <w:szCs w:val="18"/>
              </w:rPr>
            </w:pPr>
            <w:r>
              <w:rPr>
                <w:color w:val="000000"/>
                <w:sz w:val="18"/>
                <w:szCs w:val="18"/>
              </w:rPr>
              <w:t>-</w:t>
            </w:r>
          </w:p>
        </w:tc>
      </w:tr>
    </w:tbl>
    <w:p w:rsidR="00000000" w:rsidRDefault="007A1441">
      <w:pPr>
        <w:pStyle w:val="Footer"/>
        <w:tabs>
          <w:tab w:val="clear" w:pos="4320"/>
          <w:tab w:val="clear" w:pos="8640"/>
        </w:tabs>
        <w:spacing w:afterLines="50" w:after="120" w:line="312" w:lineRule="atLeast"/>
        <w:rPr>
          <w:rFonts w:ascii="KaiTi_GB2312" w:eastAsia="KaiTi_GB2312" w:hAnsi="SimSun" w:cs="Arial"/>
          <w:color w:val="0000FF"/>
          <w:szCs w:val="16"/>
        </w:rPr>
      </w:pPr>
      <w:r>
        <w:rPr>
          <w:rFonts w:ascii="KaiTi_GB2312" w:eastAsia="KaiTi_GB2312" w:hAnsi="SimSun" w:cs="Arial" w:hint="eastAsia"/>
          <w:color w:val="0000FF"/>
          <w:szCs w:val="16"/>
        </w:rPr>
        <w:t>资料来源：国家统计局</w:t>
      </w:r>
    </w:p>
    <w:tbl>
      <w:tblPr>
        <w:tblW w:w="0" w:type="auto"/>
        <w:tblInd w:w="108" w:type="dxa"/>
        <w:shd w:val="clear" w:color="auto" w:fill="C0C0C0"/>
        <w:tblLook w:val="0000" w:firstRow="0" w:lastRow="0" w:firstColumn="0" w:lastColumn="0" w:noHBand="0" w:noVBand="0"/>
      </w:tblPr>
      <w:tblGrid>
        <w:gridCol w:w="9840"/>
      </w:tblGrid>
      <w:tr w:rsidR="00000000">
        <w:tblPrEx>
          <w:tblCellMar>
            <w:top w:w="0" w:type="dxa"/>
            <w:bottom w:w="0" w:type="dxa"/>
          </w:tblCellMar>
        </w:tblPrEx>
        <w:tc>
          <w:tcPr>
            <w:tcW w:w="9840" w:type="dxa"/>
            <w:shd w:val="clear" w:color="auto" w:fill="C0C0C0"/>
          </w:tcPr>
          <w:p w:rsidR="00000000" w:rsidRDefault="007A1441">
            <w:pPr>
              <w:spacing w:before="120" w:after="120" w:line="320" w:lineRule="exact"/>
              <w:jc w:val="center"/>
              <w:rPr>
                <w:rFonts w:eastAsia="SimHei"/>
                <w:color w:val="FF0000"/>
                <w:sz w:val="24"/>
              </w:rPr>
            </w:pPr>
            <w:r>
              <w:rPr>
                <w:rFonts w:ascii="SimHei" w:eastAsia="SimHei" w:hAnsi="Arial" w:cs="Arial"/>
                <w:color w:val="FF0000"/>
                <w:sz w:val="24"/>
                <w:szCs w:val="22"/>
              </w:rPr>
              <w:t>2002</w:t>
            </w:r>
            <w:r>
              <w:rPr>
                <w:rFonts w:ascii="SimHei" w:eastAsia="SimHei" w:hAnsi="SimSun" w:cs="Arial" w:hint="eastAsia"/>
                <w:color w:val="FF0000"/>
                <w:sz w:val="24"/>
                <w:szCs w:val="22"/>
              </w:rPr>
              <w:t>年议会选举</w:t>
            </w:r>
          </w:p>
        </w:tc>
      </w:tr>
    </w:tbl>
    <w:p w:rsidR="00000000" w:rsidRDefault="007A1441">
      <w:pPr>
        <w:pStyle w:val="Footer"/>
        <w:tabs>
          <w:tab w:val="clear" w:pos="4320"/>
          <w:tab w:val="clear" w:pos="8640"/>
        </w:tabs>
        <w:spacing w:line="240" w:lineRule="exact"/>
        <w:jc w:val="center"/>
        <w:rPr>
          <w:rFonts w:ascii="SimHei" w:eastAsia="SimHei" w:hAnsi="SimSun" w:cs="Arial"/>
          <w:color w:val="FF0000"/>
          <w:sz w:val="28"/>
          <w:szCs w:val="22"/>
        </w:rPr>
      </w:pPr>
    </w:p>
    <w:p w:rsidR="00000000" w:rsidRDefault="007A1441">
      <w:pPr>
        <w:pStyle w:val="Footer"/>
        <w:tabs>
          <w:tab w:val="clear" w:pos="4320"/>
          <w:tab w:val="clear" w:pos="8640"/>
        </w:tabs>
        <w:spacing w:after="240" w:line="360" w:lineRule="exact"/>
        <w:jc w:val="center"/>
        <w:rPr>
          <w:rFonts w:ascii="SimHei" w:eastAsia="SimHei" w:hAnsi="SimSun" w:cs="Arial"/>
          <w:color w:val="FF0000"/>
          <w:sz w:val="21"/>
          <w:szCs w:val="18"/>
        </w:rPr>
      </w:pPr>
      <w:r>
        <w:rPr>
          <w:rFonts w:ascii="SimHei" w:eastAsia="SimHei" w:hAnsi="SimSun" w:cs="Arial" w:hint="eastAsia"/>
          <w:color w:val="FF0000"/>
          <w:sz w:val="21"/>
          <w:szCs w:val="16"/>
        </w:rPr>
        <w:t>按照提名的政党分类的马其顿共和国议会选举候选人及当选的议员</w:t>
      </w:r>
    </w:p>
    <w:tbl>
      <w:tblPr>
        <w:tblW w:w="5005" w:type="pct"/>
        <w:tblInd w:w="-10" w:type="dxa"/>
        <w:tblCellMar>
          <w:left w:w="0" w:type="dxa"/>
          <w:right w:w="0" w:type="dxa"/>
        </w:tblCellMar>
        <w:tblLook w:val="0000" w:firstRow="0" w:lastRow="0" w:firstColumn="0" w:lastColumn="0" w:noHBand="0" w:noVBand="0"/>
      </w:tblPr>
      <w:tblGrid>
        <w:gridCol w:w="7874"/>
        <w:gridCol w:w="1004"/>
        <w:gridCol w:w="1002"/>
      </w:tblGrid>
      <w:tr w:rsidR="00000000">
        <w:trPr>
          <w:tblHeader/>
        </w:trPr>
        <w:tc>
          <w:tcPr>
            <w:tcW w:w="3985" w:type="pct"/>
            <w:tcBorders>
              <w:top w:val="single" w:sz="8" w:space="0" w:color="auto"/>
              <w:left w:val="single" w:sz="8" w:space="0" w:color="auto"/>
              <w:bottom w:val="single" w:sz="8" w:space="0" w:color="auto"/>
              <w:right w:val="single" w:sz="8" w:space="0" w:color="auto"/>
            </w:tcBorders>
            <w:shd w:val="clear" w:color="auto" w:fill="FFFFFF"/>
            <w:noWrap/>
            <w:vAlign w:val="center"/>
          </w:tcPr>
          <w:p w:rsidR="00000000" w:rsidRDefault="007A1441">
            <w:pPr>
              <w:spacing w:line="340" w:lineRule="exact"/>
              <w:jc w:val="center"/>
              <w:rPr>
                <w:rFonts w:ascii="SimHei" w:eastAsia="SimHei" w:hAnsi="SimSun" w:cs="Arial"/>
                <w:color w:val="FF0000"/>
                <w:sz w:val="18"/>
                <w:szCs w:val="16"/>
              </w:rPr>
            </w:pPr>
            <w:r>
              <w:rPr>
                <w:rFonts w:ascii="SimHei" w:eastAsia="SimHei" w:hAnsi="SimSun" w:cs="Arial" w:hint="eastAsia"/>
                <w:color w:val="FF0000"/>
                <w:sz w:val="18"/>
                <w:szCs w:val="16"/>
              </w:rPr>
              <w:t>提名的政党</w:t>
            </w:r>
          </w:p>
        </w:tc>
        <w:tc>
          <w:tcPr>
            <w:tcW w:w="508" w:type="pct"/>
            <w:tcBorders>
              <w:top w:val="single" w:sz="8" w:space="0" w:color="auto"/>
              <w:left w:val="nil"/>
              <w:bottom w:val="single" w:sz="8" w:space="0" w:color="auto"/>
              <w:right w:val="single" w:sz="8" w:space="0" w:color="auto"/>
            </w:tcBorders>
            <w:shd w:val="clear" w:color="auto" w:fill="FFFFFF"/>
            <w:vAlign w:val="center"/>
          </w:tcPr>
          <w:p w:rsidR="00000000" w:rsidRDefault="007A1441">
            <w:pPr>
              <w:spacing w:line="340" w:lineRule="exact"/>
              <w:jc w:val="center"/>
              <w:rPr>
                <w:rFonts w:ascii="SimHei" w:eastAsia="SimHei" w:hAnsi="SimSun" w:cs="Arial"/>
                <w:color w:val="FF0000"/>
                <w:sz w:val="18"/>
                <w:szCs w:val="16"/>
              </w:rPr>
            </w:pPr>
            <w:r>
              <w:rPr>
                <w:rFonts w:ascii="SimHei" w:eastAsia="SimHei" w:hAnsi="SimSun" w:cs="Arial" w:hint="eastAsia"/>
                <w:color w:val="FF0000"/>
                <w:sz w:val="18"/>
                <w:szCs w:val="16"/>
              </w:rPr>
              <w:t>总数</w:t>
            </w:r>
          </w:p>
        </w:tc>
        <w:tc>
          <w:tcPr>
            <w:tcW w:w="507" w:type="pct"/>
            <w:tcBorders>
              <w:top w:val="single" w:sz="8" w:space="0" w:color="auto"/>
              <w:left w:val="nil"/>
              <w:bottom w:val="single" w:sz="8" w:space="0" w:color="auto"/>
              <w:right w:val="single" w:sz="8" w:space="0" w:color="auto"/>
            </w:tcBorders>
            <w:shd w:val="clear" w:color="auto" w:fill="FFFFFF"/>
            <w:vAlign w:val="center"/>
          </w:tcPr>
          <w:p w:rsidR="00000000" w:rsidRDefault="007A1441">
            <w:pPr>
              <w:spacing w:line="340" w:lineRule="exact"/>
              <w:jc w:val="center"/>
              <w:rPr>
                <w:rFonts w:ascii="SimHei" w:eastAsia="SimHei" w:hAnsi="SimSun" w:cs="Arial"/>
                <w:color w:val="FF0000"/>
                <w:sz w:val="18"/>
                <w:szCs w:val="16"/>
              </w:rPr>
            </w:pPr>
            <w:r>
              <w:rPr>
                <w:rFonts w:ascii="SimHei" w:eastAsia="SimHei" w:hAnsi="SimSun" w:cs="Arial" w:hint="eastAsia"/>
                <w:color w:val="FF0000"/>
                <w:sz w:val="18"/>
                <w:szCs w:val="16"/>
              </w:rPr>
              <w:t>妇女</w:t>
            </w:r>
          </w:p>
        </w:tc>
      </w:tr>
      <w:tr w:rsidR="00000000">
        <w:tc>
          <w:tcPr>
            <w:tcW w:w="5000" w:type="pct"/>
            <w:gridSpan w:val="3"/>
            <w:tcBorders>
              <w:top w:val="nil"/>
              <w:left w:val="nil"/>
              <w:bottom w:val="nil"/>
              <w:right w:val="nil"/>
            </w:tcBorders>
            <w:noWrap/>
            <w:vAlign w:val="center"/>
          </w:tcPr>
          <w:p w:rsidR="00000000" w:rsidRDefault="007A1441">
            <w:pPr>
              <w:pStyle w:val="Header"/>
              <w:pBdr>
                <w:bottom w:val="none" w:sz="0" w:space="0" w:color="auto"/>
              </w:pBdr>
              <w:tabs>
                <w:tab w:val="clear" w:pos="4320"/>
                <w:tab w:val="clear" w:pos="8640"/>
              </w:tabs>
              <w:spacing w:line="340" w:lineRule="exact"/>
              <w:rPr>
                <w:rFonts w:ascii="SimHei" w:eastAsia="SimHei" w:hAnsi="SimSun" w:cs="Arial"/>
                <w:color w:val="FF0000"/>
                <w:szCs w:val="16"/>
              </w:rPr>
            </w:pPr>
            <w:r>
              <w:rPr>
                <w:rFonts w:ascii="SimHei" w:eastAsia="SimHei" w:hAnsi="SimSun" w:cs="Arial" w:hint="eastAsia"/>
                <w:color w:val="FF0000"/>
                <w:szCs w:val="16"/>
              </w:rPr>
              <w:t>候选人</w:t>
            </w:r>
          </w:p>
        </w:tc>
      </w:tr>
      <w:tr w:rsidR="00000000">
        <w:tc>
          <w:tcPr>
            <w:tcW w:w="3985"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00" w:lineRule="exact"/>
              <w:rPr>
                <w:rFonts w:eastAsia="SimHei"/>
                <w:color w:val="FF0000"/>
                <w:sz w:val="18"/>
                <w:szCs w:val="16"/>
              </w:rPr>
            </w:pPr>
            <w:r>
              <w:rPr>
                <w:rFonts w:eastAsia="SimHei" w:hint="eastAsia"/>
                <w:color w:val="FF0000"/>
                <w:sz w:val="18"/>
                <w:szCs w:val="16"/>
              </w:rPr>
              <w:t>总数</w:t>
            </w:r>
          </w:p>
        </w:tc>
        <w:tc>
          <w:tcPr>
            <w:tcW w:w="508" w:type="pct"/>
            <w:tcBorders>
              <w:top w:val="single" w:sz="4" w:space="0" w:color="auto"/>
              <w:left w:val="nil"/>
              <w:bottom w:val="single" w:sz="4" w:space="0" w:color="auto"/>
              <w:right w:val="single" w:sz="4" w:space="0" w:color="auto"/>
            </w:tcBorders>
            <w:noWrap/>
            <w:vAlign w:val="center"/>
          </w:tcPr>
          <w:p w:rsidR="00000000" w:rsidRDefault="007A1441">
            <w:pPr>
              <w:spacing w:line="300" w:lineRule="exact"/>
              <w:jc w:val="center"/>
              <w:rPr>
                <w:b/>
                <w:bCs/>
                <w:color w:val="FF0000"/>
                <w:sz w:val="18"/>
                <w:szCs w:val="16"/>
              </w:rPr>
            </w:pPr>
            <w:r>
              <w:rPr>
                <w:b/>
                <w:bCs/>
                <w:color w:val="FF0000"/>
                <w:sz w:val="18"/>
                <w:szCs w:val="16"/>
              </w:rPr>
              <w:t>3 060</w:t>
            </w:r>
          </w:p>
        </w:tc>
        <w:tc>
          <w:tcPr>
            <w:tcW w:w="507" w:type="pct"/>
            <w:tcBorders>
              <w:top w:val="single" w:sz="4" w:space="0" w:color="auto"/>
              <w:left w:val="nil"/>
              <w:bottom w:val="single" w:sz="4" w:space="0" w:color="auto"/>
              <w:right w:val="single" w:sz="4" w:space="0" w:color="auto"/>
            </w:tcBorders>
            <w:noWrap/>
            <w:vAlign w:val="center"/>
          </w:tcPr>
          <w:p w:rsidR="00000000" w:rsidRDefault="007A1441">
            <w:pPr>
              <w:spacing w:line="300" w:lineRule="exact"/>
              <w:jc w:val="center"/>
              <w:rPr>
                <w:b/>
                <w:bCs/>
                <w:color w:val="FF0000"/>
                <w:sz w:val="18"/>
                <w:szCs w:val="16"/>
              </w:rPr>
            </w:pPr>
            <w:r>
              <w:rPr>
                <w:b/>
                <w:bCs/>
                <w:color w:val="FF0000"/>
                <w:sz w:val="18"/>
                <w:szCs w:val="16"/>
              </w:rPr>
              <w:t>1 108</w:t>
            </w:r>
          </w:p>
        </w:tc>
      </w:tr>
      <w:tr w:rsidR="00000000">
        <w:tc>
          <w:tcPr>
            <w:tcW w:w="3985" w:type="pct"/>
            <w:tcBorders>
              <w:top w:val="nil"/>
              <w:left w:val="single" w:sz="4" w:space="0" w:color="auto"/>
              <w:bottom w:val="single" w:sz="4" w:space="0" w:color="auto"/>
              <w:right w:val="single" w:sz="4" w:space="0" w:color="auto"/>
            </w:tcBorders>
            <w:vAlign w:val="center"/>
          </w:tcPr>
          <w:p w:rsidR="00000000" w:rsidRDefault="007A1441">
            <w:pPr>
              <w:spacing w:line="300" w:lineRule="exact"/>
              <w:rPr>
                <w:color w:val="000000"/>
                <w:sz w:val="18"/>
                <w:szCs w:val="16"/>
              </w:rPr>
            </w:pPr>
            <w:r>
              <w:rPr>
                <w:color w:val="000000"/>
                <w:sz w:val="18"/>
                <w:szCs w:val="16"/>
              </w:rPr>
              <w:t>VMRO</w:t>
            </w:r>
            <w:r>
              <w:rPr>
                <w:rFonts w:hint="eastAsia"/>
                <w:color w:val="000000"/>
                <w:sz w:val="18"/>
                <w:szCs w:val="16"/>
              </w:rPr>
              <w:t>－真正的马其顿改革选择、塞族和马其顿族东正教联合民主党和马其顿基督教党</w:t>
            </w:r>
          </w:p>
        </w:tc>
        <w:tc>
          <w:tcPr>
            <w:tcW w:w="508"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120</w:t>
            </w:r>
          </w:p>
        </w:tc>
        <w:tc>
          <w:tcPr>
            <w:tcW w:w="507"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38</w:t>
            </w:r>
          </w:p>
        </w:tc>
      </w:tr>
      <w:tr w:rsidR="00000000">
        <w:tc>
          <w:tcPr>
            <w:tcW w:w="3985" w:type="pct"/>
            <w:tcBorders>
              <w:top w:val="nil"/>
              <w:left w:val="single" w:sz="4" w:space="0" w:color="auto"/>
              <w:bottom w:val="single" w:sz="4" w:space="0" w:color="auto"/>
              <w:right w:val="single" w:sz="4" w:space="0" w:color="auto"/>
            </w:tcBorders>
            <w:vAlign w:val="center"/>
          </w:tcPr>
          <w:p w:rsidR="00000000" w:rsidRDefault="007A1441">
            <w:pPr>
              <w:spacing w:line="300" w:lineRule="exact"/>
              <w:rPr>
                <w:color w:val="000000"/>
                <w:sz w:val="18"/>
                <w:szCs w:val="16"/>
              </w:rPr>
            </w:pPr>
            <w:r>
              <w:rPr>
                <w:color w:val="000000"/>
                <w:sz w:val="18"/>
                <w:szCs w:val="16"/>
              </w:rPr>
              <w:t>VMRO</w:t>
            </w:r>
            <w:r>
              <w:rPr>
                <w:rFonts w:hint="eastAsia"/>
                <w:color w:val="000000"/>
                <w:sz w:val="18"/>
                <w:szCs w:val="16"/>
              </w:rPr>
              <w:t>－马其顿国家团结民主党和马其顿自由党</w:t>
            </w:r>
            <w:r>
              <w:rPr>
                <w:color w:val="000000"/>
                <w:sz w:val="18"/>
                <w:szCs w:val="16"/>
              </w:rPr>
              <w:t xml:space="preserve">                                                                                                                              </w:t>
            </w:r>
          </w:p>
        </w:tc>
        <w:tc>
          <w:tcPr>
            <w:tcW w:w="508"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120</w:t>
            </w:r>
          </w:p>
        </w:tc>
        <w:tc>
          <w:tcPr>
            <w:tcW w:w="507"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37</w:t>
            </w:r>
          </w:p>
        </w:tc>
      </w:tr>
      <w:tr w:rsidR="00000000">
        <w:tc>
          <w:tcPr>
            <w:tcW w:w="3985" w:type="pct"/>
            <w:tcBorders>
              <w:top w:val="nil"/>
              <w:left w:val="single" w:sz="4" w:space="0" w:color="auto"/>
              <w:bottom w:val="single" w:sz="4" w:space="0" w:color="auto"/>
              <w:right w:val="single" w:sz="4" w:space="0" w:color="auto"/>
            </w:tcBorders>
            <w:vAlign w:val="center"/>
          </w:tcPr>
          <w:p w:rsidR="00000000" w:rsidRDefault="007A1441">
            <w:pPr>
              <w:spacing w:line="300" w:lineRule="exact"/>
              <w:rPr>
                <w:color w:val="000000"/>
                <w:sz w:val="18"/>
                <w:szCs w:val="16"/>
              </w:rPr>
            </w:pPr>
            <w:r>
              <w:rPr>
                <w:rFonts w:hint="eastAsia"/>
                <w:color w:val="000000"/>
                <w:sz w:val="18"/>
                <w:szCs w:val="16"/>
              </w:rPr>
              <w:t>马其顿复兴运动和马其顿领养恤金人党</w:t>
            </w:r>
            <w:r>
              <w:rPr>
                <w:color w:val="000000"/>
                <w:sz w:val="18"/>
                <w:szCs w:val="16"/>
              </w:rPr>
              <w:t xml:space="preserve">                     </w:t>
            </w:r>
            <w:r>
              <w:rPr>
                <w:color w:val="000000"/>
                <w:sz w:val="18"/>
                <w:szCs w:val="16"/>
              </w:rPr>
              <w:t xml:space="preserve">                                                                                                                                                 </w:t>
            </w:r>
          </w:p>
        </w:tc>
        <w:tc>
          <w:tcPr>
            <w:tcW w:w="508"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120</w:t>
            </w:r>
          </w:p>
        </w:tc>
        <w:tc>
          <w:tcPr>
            <w:tcW w:w="507"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57</w:t>
            </w:r>
          </w:p>
        </w:tc>
      </w:tr>
      <w:tr w:rsidR="00000000">
        <w:tc>
          <w:tcPr>
            <w:tcW w:w="3985" w:type="pct"/>
            <w:tcBorders>
              <w:top w:val="nil"/>
              <w:left w:val="single" w:sz="4" w:space="0" w:color="auto"/>
              <w:bottom w:val="single" w:sz="4" w:space="0" w:color="auto"/>
              <w:right w:val="single" w:sz="4" w:space="0" w:color="auto"/>
            </w:tcBorders>
            <w:vAlign w:val="center"/>
          </w:tcPr>
          <w:p w:rsidR="00000000" w:rsidRDefault="007A1441">
            <w:pPr>
              <w:spacing w:line="300" w:lineRule="exact"/>
              <w:rPr>
                <w:color w:val="000000"/>
                <w:sz w:val="18"/>
                <w:szCs w:val="16"/>
              </w:rPr>
            </w:pPr>
            <w:r>
              <w:rPr>
                <w:color w:val="000000"/>
                <w:sz w:val="18"/>
                <w:szCs w:val="16"/>
              </w:rPr>
              <w:t>“</w:t>
            </w:r>
            <w:r>
              <w:rPr>
                <w:rFonts w:hint="eastAsia"/>
                <w:color w:val="000000"/>
                <w:sz w:val="18"/>
                <w:szCs w:val="16"/>
              </w:rPr>
              <w:t>共同为了马其顿”联盟</w:t>
            </w:r>
            <w:r>
              <w:rPr>
                <w:color w:val="000000"/>
                <w:sz w:val="18"/>
                <w:szCs w:val="16"/>
              </w:rPr>
              <w:t xml:space="preserve"> </w:t>
            </w:r>
            <w:r>
              <w:rPr>
                <w:color w:val="000000"/>
                <w:sz w:val="18"/>
                <w:szCs w:val="16"/>
                <w:vertAlign w:val="superscript"/>
              </w:rPr>
              <w:t>1)</w:t>
            </w:r>
          </w:p>
        </w:tc>
        <w:tc>
          <w:tcPr>
            <w:tcW w:w="508"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120</w:t>
            </w:r>
          </w:p>
        </w:tc>
        <w:tc>
          <w:tcPr>
            <w:tcW w:w="507"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38</w:t>
            </w:r>
          </w:p>
        </w:tc>
      </w:tr>
      <w:tr w:rsidR="00000000">
        <w:tc>
          <w:tcPr>
            <w:tcW w:w="3985" w:type="pct"/>
            <w:tcBorders>
              <w:top w:val="nil"/>
              <w:left w:val="single" w:sz="4" w:space="0" w:color="auto"/>
              <w:bottom w:val="single" w:sz="4" w:space="0" w:color="auto"/>
              <w:right w:val="single" w:sz="4" w:space="0" w:color="auto"/>
            </w:tcBorders>
            <w:vAlign w:val="center"/>
          </w:tcPr>
          <w:p w:rsidR="00000000" w:rsidRDefault="007A1441">
            <w:pPr>
              <w:spacing w:line="300" w:lineRule="exact"/>
              <w:rPr>
                <w:color w:val="000000"/>
                <w:sz w:val="18"/>
                <w:szCs w:val="16"/>
              </w:rPr>
            </w:pPr>
            <w:r>
              <w:rPr>
                <w:rFonts w:hint="eastAsia"/>
                <w:color w:val="000000"/>
                <w:sz w:val="18"/>
                <w:szCs w:val="16"/>
              </w:rPr>
              <w:t>民主中心和绿党联盟</w:t>
            </w:r>
          </w:p>
        </w:tc>
        <w:tc>
          <w:tcPr>
            <w:tcW w:w="508"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100</w:t>
            </w:r>
          </w:p>
        </w:tc>
        <w:tc>
          <w:tcPr>
            <w:tcW w:w="507"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38</w:t>
            </w:r>
          </w:p>
        </w:tc>
      </w:tr>
      <w:tr w:rsidR="00000000">
        <w:tc>
          <w:tcPr>
            <w:tcW w:w="3985" w:type="pct"/>
            <w:tcBorders>
              <w:top w:val="nil"/>
              <w:left w:val="single" w:sz="4" w:space="0" w:color="auto"/>
              <w:bottom w:val="single" w:sz="4" w:space="0" w:color="auto"/>
              <w:right w:val="single" w:sz="4" w:space="0" w:color="auto"/>
            </w:tcBorders>
            <w:vAlign w:val="center"/>
          </w:tcPr>
          <w:p w:rsidR="00000000" w:rsidRDefault="007A1441">
            <w:pPr>
              <w:spacing w:line="300" w:lineRule="exact"/>
              <w:rPr>
                <w:color w:val="000000"/>
                <w:sz w:val="18"/>
                <w:szCs w:val="16"/>
              </w:rPr>
            </w:pPr>
            <w:r>
              <w:rPr>
                <w:rFonts w:hint="eastAsia"/>
                <w:color w:val="000000"/>
                <w:sz w:val="18"/>
                <w:szCs w:val="16"/>
              </w:rPr>
              <w:t>马其顿人同盟和马其顿人民党</w:t>
            </w:r>
            <w:r>
              <w:rPr>
                <w:color w:val="000000"/>
                <w:sz w:val="18"/>
                <w:szCs w:val="16"/>
              </w:rPr>
              <w:t xml:space="preserve">                                                </w:t>
            </w:r>
            <w:r>
              <w:rPr>
                <w:color w:val="000000"/>
                <w:sz w:val="18"/>
                <w:szCs w:val="16"/>
              </w:rPr>
              <w:t xml:space="preserve">                                                                                                                                              </w:t>
            </w:r>
          </w:p>
        </w:tc>
        <w:tc>
          <w:tcPr>
            <w:tcW w:w="508"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100</w:t>
            </w:r>
          </w:p>
        </w:tc>
        <w:tc>
          <w:tcPr>
            <w:tcW w:w="507"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45</w:t>
            </w:r>
          </w:p>
        </w:tc>
      </w:tr>
      <w:tr w:rsidR="00000000">
        <w:tc>
          <w:tcPr>
            <w:tcW w:w="3985" w:type="pct"/>
            <w:tcBorders>
              <w:top w:val="nil"/>
              <w:left w:val="single" w:sz="4" w:space="0" w:color="auto"/>
              <w:bottom w:val="single" w:sz="4" w:space="0" w:color="auto"/>
              <w:right w:val="single" w:sz="4" w:space="0" w:color="auto"/>
            </w:tcBorders>
            <w:vAlign w:val="center"/>
          </w:tcPr>
          <w:p w:rsidR="00000000" w:rsidRDefault="007A1441">
            <w:pPr>
              <w:spacing w:line="300" w:lineRule="exact"/>
              <w:rPr>
                <w:color w:val="000000"/>
                <w:sz w:val="18"/>
                <w:szCs w:val="16"/>
              </w:rPr>
            </w:pPr>
            <w:r>
              <w:rPr>
                <w:rFonts w:hint="eastAsia"/>
                <w:color w:val="000000"/>
                <w:sz w:val="18"/>
                <w:szCs w:val="16"/>
              </w:rPr>
              <w:t>马其顿瓦拉几人党、民主联盟、马其顿塞族人民主联盟、民主的穆斯林党、马其顿埃及人民主运动党、马其顿民主行动党</w:t>
            </w:r>
            <w:r>
              <w:rPr>
                <w:color w:val="000000"/>
                <w:sz w:val="18"/>
                <w:szCs w:val="16"/>
              </w:rPr>
              <w:t xml:space="preserve">           </w:t>
            </w:r>
          </w:p>
        </w:tc>
        <w:tc>
          <w:tcPr>
            <w:tcW w:w="508"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100</w:t>
            </w:r>
          </w:p>
        </w:tc>
        <w:tc>
          <w:tcPr>
            <w:tcW w:w="507"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33</w:t>
            </w:r>
          </w:p>
        </w:tc>
      </w:tr>
      <w:tr w:rsidR="00000000">
        <w:tc>
          <w:tcPr>
            <w:tcW w:w="3985" w:type="pct"/>
            <w:tcBorders>
              <w:top w:val="nil"/>
              <w:left w:val="single" w:sz="4" w:space="0" w:color="auto"/>
              <w:bottom w:val="single" w:sz="4" w:space="0" w:color="auto"/>
              <w:right w:val="single" w:sz="4" w:space="0" w:color="auto"/>
            </w:tcBorders>
            <w:vAlign w:val="center"/>
          </w:tcPr>
          <w:p w:rsidR="00000000" w:rsidRDefault="007A1441">
            <w:pPr>
              <w:spacing w:line="300" w:lineRule="exact"/>
              <w:rPr>
                <w:color w:val="000000"/>
                <w:sz w:val="18"/>
                <w:szCs w:val="16"/>
              </w:rPr>
            </w:pPr>
            <w:r>
              <w:rPr>
                <w:rFonts w:hint="eastAsia"/>
                <w:color w:val="000000"/>
                <w:sz w:val="18"/>
                <w:szCs w:val="16"/>
              </w:rPr>
              <w:t>波斯尼亚民主党</w:t>
            </w:r>
          </w:p>
        </w:tc>
        <w:tc>
          <w:tcPr>
            <w:tcW w:w="508"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20</w:t>
            </w:r>
          </w:p>
        </w:tc>
        <w:tc>
          <w:tcPr>
            <w:tcW w:w="507"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8</w:t>
            </w:r>
          </w:p>
        </w:tc>
      </w:tr>
      <w:tr w:rsidR="00000000">
        <w:tc>
          <w:tcPr>
            <w:tcW w:w="3985" w:type="pct"/>
            <w:tcBorders>
              <w:top w:val="nil"/>
              <w:left w:val="single" w:sz="4" w:space="0" w:color="auto"/>
              <w:bottom w:val="single" w:sz="4" w:space="0" w:color="auto"/>
              <w:right w:val="single" w:sz="4" w:space="0" w:color="auto"/>
            </w:tcBorders>
            <w:vAlign w:val="center"/>
          </w:tcPr>
          <w:p w:rsidR="00000000" w:rsidRDefault="007A1441">
            <w:pPr>
              <w:spacing w:line="300" w:lineRule="exact"/>
              <w:rPr>
                <w:color w:val="000000"/>
                <w:sz w:val="18"/>
                <w:szCs w:val="16"/>
              </w:rPr>
            </w:pPr>
            <w:r>
              <w:rPr>
                <w:color w:val="000000"/>
                <w:sz w:val="18"/>
                <w:szCs w:val="16"/>
              </w:rPr>
              <w:t>VMRO</w:t>
            </w:r>
            <w:r>
              <w:rPr>
                <w:rFonts w:hint="eastAsia"/>
                <w:color w:val="000000"/>
                <w:sz w:val="18"/>
                <w:szCs w:val="16"/>
              </w:rPr>
              <w:t>－马其顿人</w:t>
            </w:r>
            <w:r>
              <w:rPr>
                <w:color w:val="000000"/>
                <w:sz w:val="18"/>
                <w:szCs w:val="16"/>
              </w:rPr>
              <w:t xml:space="preserve">         </w:t>
            </w:r>
            <w:r>
              <w:rPr>
                <w:color w:val="000000"/>
                <w:sz w:val="18"/>
                <w:szCs w:val="16"/>
              </w:rPr>
              <w:t xml:space="preserve">                                                                                                                                                                                                                          </w:t>
            </w:r>
          </w:p>
        </w:tc>
        <w:tc>
          <w:tcPr>
            <w:tcW w:w="508"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120</w:t>
            </w:r>
          </w:p>
        </w:tc>
        <w:tc>
          <w:tcPr>
            <w:tcW w:w="507"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42</w:t>
            </w:r>
          </w:p>
        </w:tc>
      </w:tr>
      <w:tr w:rsidR="00000000">
        <w:tc>
          <w:tcPr>
            <w:tcW w:w="3985" w:type="pct"/>
            <w:tcBorders>
              <w:top w:val="nil"/>
              <w:left w:val="single" w:sz="4" w:space="0" w:color="auto"/>
              <w:bottom w:val="single" w:sz="4" w:space="0" w:color="auto"/>
              <w:right w:val="single" w:sz="4" w:space="0" w:color="auto"/>
            </w:tcBorders>
            <w:vAlign w:val="center"/>
          </w:tcPr>
          <w:p w:rsidR="00000000" w:rsidRDefault="007A1441">
            <w:pPr>
              <w:spacing w:line="300" w:lineRule="exact"/>
              <w:rPr>
                <w:color w:val="000000"/>
                <w:sz w:val="18"/>
                <w:szCs w:val="16"/>
              </w:rPr>
            </w:pPr>
            <w:r>
              <w:rPr>
                <w:color w:val="000000"/>
                <w:sz w:val="18"/>
                <w:szCs w:val="16"/>
              </w:rPr>
              <w:t>VMRO</w:t>
            </w:r>
            <w:r>
              <w:rPr>
                <w:rFonts w:hint="eastAsia"/>
                <w:color w:val="000000"/>
                <w:sz w:val="18"/>
                <w:szCs w:val="16"/>
              </w:rPr>
              <w:t>－联合</w:t>
            </w:r>
            <w:r>
              <w:rPr>
                <w:color w:val="000000"/>
                <w:sz w:val="18"/>
                <w:szCs w:val="16"/>
              </w:rPr>
              <w:t xml:space="preserve">                      </w:t>
            </w:r>
            <w:r>
              <w:rPr>
                <w:color w:val="000000"/>
                <w:sz w:val="18"/>
                <w:szCs w:val="16"/>
              </w:rPr>
              <w:t xml:space="preserve">                                                                                                                                                                                                                    </w:t>
            </w:r>
          </w:p>
        </w:tc>
        <w:tc>
          <w:tcPr>
            <w:tcW w:w="508"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20</w:t>
            </w:r>
          </w:p>
        </w:tc>
        <w:tc>
          <w:tcPr>
            <w:tcW w:w="507"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9</w:t>
            </w:r>
          </w:p>
        </w:tc>
      </w:tr>
      <w:tr w:rsidR="00000000">
        <w:tc>
          <w:tcPr>
            <w:tcW w:w="3985" w:type="pct"/>
            <w:tcBorders>
              <w:top w:val="nil"/>
              <w:left w:val="single" w:sz="4" w:space="0" w:color="auto"/>
              <w:bottom w:val="single" w:sz="4" w:space="0" w:color="auto"/>
              <w:right w:val="single" w:sz="4" w:space="0" w:color="auto"/>
            </w:tcBorders>
            <w:vAlign w:val="center"/>
          </w:tcPr>
          <w:p w:rsidR="00000000" w:rsidRDefault="007A1441">
            <w:pPr>
              <w:spacing w:line="300" w:lineRule="exact"/>
              <w:rPr>
                <w:color w:val="000000"/>
                <w:sz w:val="18"/>
                <w:szCs w:val="16"/>
              </w:rPr>
            </w:pPr>
            <w:r>
              <w:rPr>
                <w:rFonts w:hint="eastAsia"/>
                <w:color w:val="000000"/>
                <w:sz w:val="18"/>
                <w:szCs w:val="16"/>
              </w:rPr>
              <w:t>阿尔巴尼亚人民主党</w:t>
            </w:r>
          </w:p>
        </w:tc>
        <w:tc>
          <w:tcPr>
            <w:tcW w:w="508"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100</w:t>
            </w:r>
          </w:p>
        </w:tc>
        <w:tc>
          <w:tcPr>
            <w:tcW w:w="507"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30</w:t>
            </w:r>
          </w:p>
        </w:tc>
      </w:tr>
      <w:tr w:rsidR="00000000">
        <w:tc>
          <w:tcPr>
            <w:tcW w:w="3985" w:type="pct"/>
            <w:tcBorders>
              <w:top w:val="nil"/>
              <w:left w:val="single" w:sz="4" w:space="0" w:color="auto"/>
              <w:bottom w:val="single" w:sz="4" w:space="0" w:color="auto"/>
              <w:right w:val="single" w:sz="4" w:space="0" w:color="auto"/>
            </w:tcBorders>
            <w:vAlign w:val="center"/>
          </w:tcPr>
          <w:p w:rsidR="00000000" w:rsidRDefault="007A1441">
            <w:pPr>
              <w:spacing w:line="300" w:lineRule="exact"/>
              <w:rPr>
                <w:color w:val="000000"/>
                <w:sz w:val="18"/>
                <w:szCs w:val="16"/>
              </w:rPr>
            </w:pPr>
            <w:r>
              <w:rPr>
                <w:rFonts w:hint="eastAsia"/>
                <w:color w:val="000000"/>
                <w:sz w:val="18"/>
                <w:szCs w:val="16"/>
              </w:rPr>
              <w:t>民主同盟</w:t>
            </w:r>
          </w:p>
        </w:tc>
        <w:tc>
          <w:tcPr>
            <w:tcW w:w="508"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120</w:t>
            </w:r>
          </w:p>
        </w:tc>
        <w:tc>
          <w:tcPr>
            <w:tcW w:w="507"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38</w:t>
            </w:r>
          </w:p>
        </w:tc>
      </w:tr>
      <w:tr w:rsidR="00000000">
        <w:tc>
          <w:tcPr>
            <w:tcW w:w="3985" w:type="pct"/>
            <w:tcBorders>
              <w:top w:val="nil"/>
              <w:left w:val="single" w:sz="4" w:space="0" w:color="auto"/>
              <w:bottom w:val="single" w:sz="4" w:space="0" w:color="auto"/>
              <w:right w:val="single" w:sz="4" w:space="0" w:color="auto"/>
            </w:tcBorders>
            <w:vAlign w:val="center"/>
          </w:tcPr>
          <w:p w:rsidR="00000000" w:rsidRDefault="007A1441">
            <w:pPr>
              <w:spacing w:line="300" w:lineRule="exact"/>
              <w:rPr>
                <w:color w:val="000000"/>
                <w:sz w:val="18"/>
                <w:szCs w:val="16"/>
              </w:rPr>
            </w:pPr>
            <w:r>
              <w:rPr>
                <w:rFonts w:hint="eastAsia"/>
                <w:color w:val="000000"/>
                <w:sz w:val="18"/>
                <w:szCs w:val="16"/>
              </w:rPr>
              <w:t>统合民主联盟</w:t>
            </w:r>
            <w:r>
              <w:rPr>
                <w:color w:val="000000"/>
                <w:sz w:val="18"/>
                <w:szCs w:val="16"/>
              </w:rPr>
              <w:t xml:space="preserve">                                                                                                                                                                                                                  </w:t>
            </w:r>
          </w:p>
        </w:tc>
        <w:tc>
          <w:tcPr>
            <w:tcW w:w="508"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100</w:t>
            </w:r>
          </w:p>
        </w:tc>
        <w:tc>
          <w:tcPr>
            <w:tcW w:w="507"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30</w:t>
            </w:r>
          </w:p>
        </w:tc>
      </w:tr>
      <w:tr w:rsidR="00000000">
        <w:tc>
          <w:tcPr>
            <w:tcW w:w="3985" w:type="pct"/>
            <w:tcBorders>
              <w:top w:val="nil"/>
              <w:left w:val="single" w:sz="4" w:space="0" w:color="auto"/>
              <w:bottom w:val="single" w:sz="4" w:space="0" w:color="auto"/>
              <w:right w:val="single" w:sz="4" w:space="0" w:color="auto"/>
            </w:tcBorders>
            <w:vAlign w:val="center"/>
          </w:tcPr>
          <w:p w:rsidR="00000000" w:rsidRDefault="007A1441">
            <w:pPr>
              <w:spacing w:line="300" w:lineRule="exact"/>
              <w:rPr>
                <w:color w:val="000000"/>
                <w:sz w:val="18"/>
                <w:szCs w:val="16"/>
              </w:rPr>
            </w:pPr>
            <w:r>
              <w:rPr>
                <w:rFonts w:hint="eastAsia"/>
                <w:color w:val="000000"/>
                <w:sz w:val="18"/>
                <w:szCs w:val="16"/>
              </w:rPr>
              <w:t>民主抉择</w:t>
            </w:r>
          </w:p>
        </w:tc>
        <w:tc>
          <w:tcPr>
            <w:tcW w:w="508"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120</w:t>
            </w:r>
          </w:p>
        </w:tc>
        <w:tc>
          <w:tcPr>
            <w:tcW w:w="507"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39</w:t>
            </w:r>
          </w:p>
        </w:tc>
      </w:tr>
      <w:tr w:rsidR="00000000">
        <w:tc>
          <w:tcPr>
            <w:tcW w:w="3985" w:type="pct"/>
            <w:tcBorders>
              <w:top w:val="nil"/>
              <w:left w:val="single" w:sz="4" w:space="0" w:color="auto"/>
              <w:bottom w:val="single" w:sz="4" w:space="0" w:color="auto"/>
              <w:right w:val="single" w:sz="4" w:space="0" w:color="auto"/>
            </w:tcBorders>
            <w:vAlign w:val="center"/>
          </w:tcPr>
          <w:p w:rsidR="00000000" w:rsidRDefault="007A1441">
            <w:pPr>
              <w:spacing w:line="300" w:lineRule="exact"/>
              <w:rPr>
                <w:color w:val="000000"/>
                <w:sz w:val="18"/>
                <w:szCs w:val="16"/>
              </w:rPr>
            </w:pPr>
            <w:r>
              <w:rPr>
                <w:color w:val="000000"/>
                <w:sz w:val="18"/>
                <w:szCs w:val="16"/>
              </w:rPr>
              <w:t>“</w:t>
            </w:r>
            <w:r>
              <w:rPr>
                <w:rFonts w:hint="eastAsia"/>
                <w:color w:val="000000"/>
                <w:sz w:val="18"/>
                <w:szCs w:val="16"/>
              </w:rPr>
              <w:t>前进马其顿”民主党</w:t>
            </w:r>
            <w:r>
              <w:rPr>
                <w:color w:val="000000"/>
                <w:sz w:val="18"/>
                <w:szCs w:val="16"/>
              </w:rPr>
              <w:t xml:space="preserve">              </w:t>
            </w:r>
            <w:r>
              <w:rPr>
                <w:color w:val="000000"/>
                <w:sz w:val="18"/>
                <w:szCs w:val="16"/>
              </w:rPr>
              <w:t xml:space="preserve">                                                                                                                                                                                            </w:t>
            </w:r>
          </w:p>
        </w:tc>
        <w:tc>
          <w:tcPr>
            <w:tcW w:w="508"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40</w:t>
            </w:r>
          </w:p>
        </w:tc>
        <w:tc>
          <w:tcPr>
            <w:tcW w:w="507"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12</w:t>
            </w:r>
          </w:p>
        </w:tc>
      </w:tr>
      <w:tr w:rsidR="00000000">
        <w:tc>
          <w:tcPr>
            <w:tcW w:w="3985" w:type="pct"/>
            <w:tcBorders>
              <w:top w:val="nil"/>
              <w:left w:val="single" w:sz="4" w:space="0" w:color="auto"/>
              <w:bottom w:val="single" w:sz="4" w:space="0" w:color="auto"/>
              <w:right w:val="single" w:sz="4" w:space="0" w:color="auto"/>
            </w:tcBorders>
            <w:vAlign w:val="center"/>
          </w:tcPr>
          <w:p w:rsidR="00000000" w:rsidRDefault="007A1441">
            <w:pPr>
              <w:spacing w:line="300" w:lineRule="exact"/>
              <w:rPr>
                <w:color w:val="000000"/>
                <w:sz w:val="18"/>
                <w:szCs w:val="16"/>
              </w:rPr>
            </w:pPr>
            <w:r>
              <w:rPr>
                <w:rFonts w:hint="eastAsia"/>
                <w:color w:val="000000"/>
                <w:sz w:val="18"/>
                <w:szCs w:val="16"/>
              </w:rPr>
              <w:t>马其顿民主党</w:t>
            </w:r>
          </w:p>
        </w:tc>
        <w:tc>
          <w:tcPr>
            <w:tcW w:w="508"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60</w:t>
            </w:r>
          </w:p>
        </w:tc>
        <w:tc>
          <w:tcPr>
            <w:tcW w:w="507"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27</w:t>
            </w:r>
          </w:p>
        </w:tc>
      </w:tr>
      <w:tr w:rsidR="00000000">
        <w:tc>
          <w:tcPr>
            <w:tcW w:w="3985" w:type="pct"/>
            <w:tcBorders>
              <w:top w:val="nil"/>
              <w:left w:val="single" w:sz="4" w:space="0" w:color="auto"/>
              <w:bottom w:val="single" w:sz="4" w:space="0" w:color="auto"/>
              <w:right w:val="single" w:sz="4" w:space="0" w:color="auto"/>
            </w:tcBorders>
            <w:vAlign w:val="center"/>
          </w:tcPr>
          <w:p w:rsidR="00000000" w:rsidRDefault="007A1441">
            <w:pPr>
              <w:spacing w:line="300" w:lineRule="exact"/>
              <w:rPr>
                <w:color w:val="000000"/>
                <w:sz w:val="18"/>
                <w:szCs w:val="16"/>
              </w:rPr>
            </w:pPr>
            <w:r>
              <w:rPr>
                <w:rFonts w:hint="eastAsia"/>
                <w:color w:val="000000"/>
                <w:sz w:val="18"/>
                <w:szCs w:val="16"/>
              </w:rPr>
              <w:t>马其顿塞族人民主联盟</w:t>
            </w:r>
          </w:p>
        </w:tc>
        <w:tc>
          <w:tcPr>
            <w:tcW w:w="508"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20</w:t>
            </w:r>
          </w:p>
        </w:tc>
        <w:tc>
          <w:tcPr>
            <w:tcW w:w="507"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6</w:t>
            </w:r>
          </w:p>
        </w:tc>
      </w:tr>
      <w:tr w:rsidR="00000000">
        <w:tc>
          <w:tcPr>
            <w:tcW w:w="3985" w:type="pct"/>
            <w:tcBorders>
              <w:top w:val="nil"/>
              <w:left w:val="single" w:sz="4" w:space="0" w:color="auto"/>
              <w:bottom w:val="single" w:sz="4" w:space="0" w:color="auto"/>
              <w:right w:val="single" w:sz="4" w:space="0" w:color="auto"/>
            </w:tcBorders>
            <w:vAlign w:val="center"/>
          </w:tcPr>
          <w:p w:rsidR="00000000" w:rsidRDefault="007A1441">
            <w:pPr>
              <w:spacing w:line="300" w:lineRule="exact"/>
              <w:rPr>
                <w:color w:val="000000"/>
                <w:sz w:val="18"/>
                <w:szCs w:val="16"/>
              </w:rPr>
            </w:pPr>
            <w:r>
              <w:rPr>
                <w:rFonts w:hint="eastAsia"/>
                <w:color w:val="000000"/>
                <w:sz w:val="18"/>
                <w:szCs w:val="16"/>
              </w:rPr>
              <w:t>马其顿共产党</w:t>
            </w:r>
          </w:p>
        </w:tc>
        <w:tc>
          <w:tcPr>
            <w:tcW w:w="508"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80</w:t>
            </w:r>
          </w:p>
        </w:tc>
        <w:tc>
          <w:tcPr>
            <w:tcW w:w="507"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26</w:t>
            </w:r>
          </w:p>
        </w:tc>
      </w:tr>
      <w:tr w:rsidR="00000000">
        <w:tc>
          <w:tcPr>
            <w:tcW w:w="3985" w:type="pct"/>
            <w:tcBorders>
              <w:top w:val="nil"/>
              <w:left w:val="single" w:sz="4" w:space="0" w:color="auto"/>
              <w:bottom w:val="single" w:sz="4" w:space="0" w:color="auto"/>
              <w:right w:val="single" w:sz="4" w:space="0" w:color="auto"/>
            </w:tcBorders>
            <w:vAlign w:val="center"/>
          </w:tcPr>
          <w:p w:rsidR="00000000" w:rsidRDefault="007A1441">
            <w:pPr>
              <w:spacing w:line="300" w:lineRule="exact"/>
              <w:rPr>
                <w:color w:val="000000"/>
                <w:sz w:val="18"/>
                <w:szCs w:val="16"/>
              </w:rPr>
            </w:pPr>
            <w:r>
              <w:rPr>
                <w:color w:val="000000"/>
                <w:sz w:val="18"/>
                <w:szCs w:val="16"/>
              </w:rPr>
              <w:t>MAAK</w:t>
            </w:r>
            <w:r>
              <w:rPr>
                <w:rFonts w:hint="eastAsia"/>
                <w:color w:val="000000"/>
                <w:sz w:val="18"/>
                <w:szCs w:val="16"/>
              </w:rPr>
              <w:t>－马其顿惟一选择</w:t>
            </w:r>
          </w:p>
        </w:tc>
        <w:tc>
          <w:tcPr>
            <w:tcW w:w="508"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10</w:t>
            </w:r>
            <w:r>
              <w:rPr>
                <w:color w:val="000000"/>
                <w:sz w:val="18"/>
                <w:szCs w:val="16"/>
              </w:rPr>
              <w:t>0</w:t>
            </w:r>
          </w:p>
        </w:tc>
        <w:tc>
          <w:tcPr>
            <w:tcW w:w="507"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30</w:t>
            </w:r>
          </w:p>
        </w:tc>
      </w:tr>
      <w:tr w:rsidR="00000000">
        <w:tc>
          <w:tcPr>
            <w:tcW w:w="3985" w:type="pct"/>
            <w:tcBorders>
              <w:top w:val="nil"/>
              <w:left w:val="single" w:sz="4" w:space="0" w:color="auto"/>
              <w:bottom w:val="single" w:sz="4" w:space="0" w:color="auto"/>
              <w:right w:val="single" w:sz="4" w:space="0" w:color="auto"/>
            </w:tcBorders>
            <w:vAlign w:val="center"/>
          </w:tcPr>
          <w:p w:rsidR="00000000" w:rsidRDefault="007A1441">
            <w:pPr>
              <w:spacing w:line="300" w:lineRule="exact"/>
              <w:rPr>
                <w:color w:val="000000"/>
                <w:sz w:val="18"/>
                <w:szCs w:val="16"/>
              </w:rPr>
            </w:pPr>
            <w:r>
              <w:rPr>
                <w:rFonts w:hint="eastAsia"/>
                <w:color w:val="000000"/>
                <w:sz w:val="18"/>
                <w:szCs w:val="16"/>
              </w:rPr>
              <w:t>新民主</w:t>
            </w:r>
          </w:p>
        </w:tc>
        <w:tc>
          <w:tcPr>
            <w:tcW w:w="508"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120</w:t>
            </w:r>
          </w:p>
        </w:tc>
        <w:tc>
          <w:tcPr>
            <w:tcW w:w="507"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43</w:t>
            </w:r>
          </w:p>
        </w:tc>
      </w:tr>
      <w:tr w:rsidR="00000000">
        <w:tc>
          <w:tcPr>
            <w:tcW w:w="3985" w:type="pct"/>
            <w:tcBorders>
              <w:top w:val="nil"/>
              <w:left w:val="single" w:sz="4" w:space="0" w:color="auto"/>
              <w:bottom w:val="single" w:sz="4" w:space="0" w:color="auto"/>
              <w:right w:val="single" w:sz="4" w:space="0" w:color="auto"/>
            </w:tcBorders>
            <w:vAlign w:val="center"/>
          </w:tcPr>
          <w:p w:rsidR="00000000" w:rsidRDefault="007A1441">
            <w:pPr>
              <w:spacing w:line="300" w:lineRule="exact"/>
              <w:rPr>
                <w:color w:val="000000"/>
                <w:sz w:val="18"/>
                <w:szCs w:val="16"/>
              </w:rPr>
            </w:pPr>
            <w:r>
              <w:rPr>
                <w:rFonts w:hint="eastAsia"/>
                <w:color w:val="000000"/>
                <w:sz w:val="18"/>
                <w:szCs w:val="16"/>
              </w:rPr>
              <w:t>民族民主党</w:t>
            </w:r>
          </w:p>
        </w:tc>
        <w:tc>
          <w:tcPr>
            <w:tcW w:w="508"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80</w:t>
            </w:r>
          </w:p>
        </w:tc>
        <w:tc>
          <w:tcPr>
            <w:tcW w:w="507"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29</w:t>
            </w:r>
          </w:p>
        </w:tc>
      </w:tr>
      <w:tr w:rsidR="00000000">
        <w:tc>
          <w:tcPr>
            <w:tcW w:w="3985" w:type="pct"/>
            <w:tcBorders>
              <w:top w:val="nil"/>
              <w:left w:val="single" w:sz="4" w:space="0" w:color="auto"/>
              <w:bottom w:val="single" w:sz="4" w:space="0" w:color="auto"/>
              <w:right w:val="single" w:sz="4" w:space="0" w:color="auto"/>
            </w:tcBorders>
            <w:vAlign w:val="center"/>
          </w:tcPr>
          <w:p w:rsidR="00000000" w:rsidRDefault="007A1441">
            <w:pPr>
              <w:spacing w:line="300" w:lineRule="exact"/>
              <w:rPr>
                <w:color w:val="000000"/>
                <w:sz w:val="18"/>
                <w:szCs w:val="16"/>
              </w:rPr>
            </w:pPr>
            <w:r>
              <w:rPr>
                <w:rFonts w:hint="eastAsia"/>
                <w:color w:val="000000"/>
                <w:sz w:val="18"/>
                <w:szCs w:val="16"/>
              </w:rPr>
              <w:t>人民的意愿</w:t>
            </w:r>
          </w:p>
        </w:tc>
        <w:tc>
          <w:tcPr>
            <w:tcW w:w="508"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120</w:t>
            </w:r>
          </w:p>
        </w:tc>
        <w:tc>
          <w:tcPr>
            <w:tcW w:w="507"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58</w:t>
            </w:r>
          </w:p>
        </w:tc>
      </w:tr>
      <w:tr w:rsidR="00000000">
        <w:tc>
          <w:tcPr>
            <w:tcW w:w="3985" w:type="pct"/>
            <w:tcBorders>
              <w:top w:val="nil"/>
              <w:left w:val="single" w:sz="4" w:space="0" w:color="auto"/>
              <w:bottom w:val="single" w:sz="4" w:space="0" w:color="auto"/>
              <w:right w:val="single" w:sz="4" w:space="0" w:color="auto"/>
            </w:tcBorders>
            <w:vAlign w:val="center"/>
          </w:tcPr>
          <w:p w:rsidR="00000000" w:rsidRDefault="007A1441">
            <w:pPr>
              <w:spacing w:line="300" w:lineRule="exact"/>
              <w:rPr>
                <w:color w:val="000000"/>
                <w:sz w:val="18"/>
                <w:szCs w:val="16"/>
              </w:rPr>
            </w:pPr>
            <w:r>
              <w:rPr>
                <w:rFonts w:hint="eastAsia"/>
                <w:color w:val="000000"/>
                <w:sz w:val="18"/>
                <w:szCs w:val="16"/>
              </w:rPr>
              <w:t>马其顿人民运动</w:t>
            </w:r>
          </w:p>
        </w:tc>
        <w:tc>
          <w:tcPr>
            <w:tcW w:w="508"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100</w:t>
            </w:r>
          </w:p>
        </w:tc>
        <w:tc>
          <w:tcPr>
            <w:tcW w:w="507"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37</w:t>
            </w:r>
          </w:p>
        </w:tc>
      </w:tr>
      <w:tr w:rsidR="00000000">
        <w:tc>
          <w:tcPr>
            <w:tcW w:w="3985" w:type="pct"/>
            <w:tcBorders>
              <w:top w:val="nil"/>
              <w:left w:val="single" w:sz="4" w:space="0" w:color="auto"/>
              <w:bottom w:val="single" w:sz="4" w:space="0" w:color="auto"/>
              <w:right w:val="single" w:sz="4" w:space="0" w:color="auto"/>
            </w:tcBorders>
            <w:vAlign w:val="center"/>
          </w:tcPr>
          <w:p w:rsidR="00000000" w:rsidRDefault="007A1441">
            <w:pPr>
              <w:spacing w:line="300" w:lineRule="exact"/>
              <w:rPr>
                <w:color w:val="000000"/>
                <w:sz w:val="18"/>
                <w:szCs w:val="16"/>
              </w:rPr>
            </w:pPr>
            <w:r>
              <w:rPr>
                <w:rFonts w:hint="eastAsia"/>
                <w:color w:val="000000"/>
                <w:sz w:val="18"/>
                <w:szCs w:val="16"/>
              </w:rPr>
              <w:t>马其顿进步党</w:t>
            </w:r>
            <w:r>
              <w:rPr>
                <w:color w:val="000000"/>
                <w:sz w:val="18"/>
                <w:szCs w:val="16"/>
              </w:rPr>
              <w:t xml:space="preserve">                                                                                                                                                                                             </w:t>
            </w:r>
            <w:r>
              <w:rPr>
                <w:color w:val="000000"/>
                <w:sz w:val="18"/>
                <w:szCs w:val="16"/>
              </w:rPr>
              <w:t xml:space="preserve">                           </w:t>
            </w:r>
          </w:p>
        </w:tc>
        <w:tc>
          <w:tcPr>
            <w:tcW w:w="508"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80</w:t>
            </w:r>
          </w:p>
        </w:tc>
        <w:tc>
          <w:tcPr>
            <w:tcW w:w="507"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37</w:t>
            </w:r>
          </w:p>
        </w:tc>
      </w:tr>
      <w:tr w:rsidR="00000000">
        <w:tc>
          <w:tcPr>
            <w:tcW w:w="3985" w:type="pct"/>
            <w:tcBorders>
              <w:top w:val="nil"/>
              <w:left w:val="single" w:sz="4" w:space="0" w:color="auto"/>
              <w:bottom w:val="single" w:sz="4" w:space="0" w:color="auto"/>
              <w:right w:val="single" w:sz="4" w:space="0" w:color="auto"/>
            </w:tcBorders>
            <w:vAlign w:val="center"/>
          </w:tcPr>
          <w:p w:rsidR="00000000" w:rsidRDefault="007A1441">
            <w:pPr>
              <w:spacing w:line="300" w:lineRule="exact"/>
              <w:rPr>
                <w:color w:val="000000"/>
                <w:sz w:val="18"/>
                <w:szCs w:val="16"/>
              </w:rPr>
            </w:pPr>
            <w:r>
              <w:rPr>
                <w:rFonts w:hint="eastAsia"/>
                <w:color w:val="000000"/>
                <w:sz w:val="18"/>
                <w:szCs w:val="16"/>
              </w:rPr>
              <w:t>马其顿吉卜赛人彻底解放党</w:t>
            </w:r>
            <w:r>
              <w:rPr>
                <w:color w:val="000000"/>
                <w:sz w:val="18"/>
                <w:szCs w:val="16"/>
              </w:rPr>
              <w:t xml:space="preserve">                                                                                                                                                                                           </w:t>
            </w:r>
          </w:p>
        </w:tc>
        <w:tc>
          <w:tcPr>
            <w:tcW w:w="508"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80</w:t>
            </w:r>
          </w:p>
        </w:tc>
        <w:tc>
          <w:tcPr>
            <w:tcW w:w="507"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27</w:t>
            </w:r>
          </w:p>
        </w:tc>
      </w:tr>
      <w:tr w:rsidR="00000000">
        <w:tc>
          <w:tcPr>
            <w:tcW w:w="3985" w:type="pct"/>
            <w:tcBorders>
              <w:top w:val="nil"/>
              <w:left w:val="single" w:sz="4" w:space="0" w:color="auto"/>
              <w:bottom w:val="single" w:sz="4" w:space="0" w:color="auto"/>
              <w:right w:val="single" w:sz="4" w:space="0" w:color="auto"/>
            </w:tcBorders>
            <w:vAlign w:val="center"/>
          </w:tcPr>
          <w:p w:rsidR="00000000" w:rsidRDefault="007A1441">
            <w:pPr>
              <w:spacing w:line="300" w:lineRule="exact"/>
              <w:rPr>
                <w:color w:val="000000"/>
                <w:sz w:val="18"/>
                <w:szCs w:val="16"/>
              </w:rPr>
            </w:pPr>
            <w:r>
              <w:rPr>
                <w:rFonts w:hint="eastAsia"/>
                <w:color w:val="000000"/>
                <w:sz w:val="18"/>
                <w:szCs w:val="16"/>
              </w:rPr>
              <w:t>正义党</w:t>
            </w:r>
          </w:p>
        </w:tc>
        <w:tc>
          <w:tcPr>
            <w:tcW w:w="508"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60</w:t>
            </w:r>
          </w:p>
        </w:tc>
        <w:tc>
          <w:tcPr>
            <w:tcW w:w="507"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23</w:t>
            </w:r>
          </w:p>
        </w:tc>
      </w:tr>
      <w:tr w:rsidR="00000000">
        <w:tc>
          <w:tcPr>
            <w:tcW w:w="3985" w:type="pct"/>
            <w:tcBorders>
              <w:top w:val="nil"/>
              <w:left w:val="single" w:sz="4" w:space="0" w:color="auto"/>
              <w:bottom w:val="single" w:sz="4" w:space="0" w:color="auto"/>
              <w:right w:val="single" w:sz="4" w:space="0" w:color="auto"/>
            </w:tcBorders>
            <w:vAlign w:val="center"/>
          </w:tcPr>
          <w:p w:rsidR="00000000" w:rsidRDefault="007A1441">
            <w:pPr>
              <w:spacing w:line="300" w:lineRule="exact"/>
              <w:rPr>
                <w:color w:val="000000"/>
                <w:sz w:val="18"/>
                <w:szCs w:val="16"/>
              </w:rPr>
            </w:pPr>
            <w:r>
              <w:rPr>
                <w:rFonts w:hint="eastAsia"/>
                <w:color w:val="000000"/>
                <w:sz w:val="18"/>
                <w:szCs w:val="16"/>
              </w:rPr>
              <w:t>民主繁</w:t>
            </w:r>
            <w:r>
              <w:rPr>
                <w:rFonts w:hint="eastAsia"/>
                <w:color w:val="000000"/>
                <w:sz w:val="18"/>
                <w:szCs w:val="16"/>
              </w:rPr>
              <w:t>荣党</w:t>
            </w:r>
          </w:p>
        </w:tc>
        <w:tc>
          <w:tcPr>
            <w:tcW w:w="508"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80</w:t>
            </w:r>
          </w:p>
        </w:tc>
        <w:tc>
          <w:tcPr>
            <w:tcW w:w="507"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24</w:t>
            </w:r>
          </w:p>
        </w:tc>
      </w:tr>
      <w:tr w:rsidR="00000000">
        <w:tc>
          <w:tcPr>
            <w:tcW w:w="3985" w:type="pct"/>
            <w:tcBorders>
              <w:top w:val="nil"/>
              <w:left w:val="single" w:sz="4" w:space="0" w:color="auto"/>
              <w:bottom w:val="single" w:sz="4" w:space="0" w:color="auto"/>
              <w:right w:val="single" w:sz="4" w:space="0" w:color="auto"/>
            </w:tcBorders>
            <w:vAlign w:val="center"/>
          </w:tcPr>
          <w:p w:rsidR="00000000" w:rsidRDefault="007A1441">
            <w:pPr>
              <w:spacing w:line="300" w:lineRule="exact"/>
              <w:rPr>
                <w:color w:val="000000"/>
                <w:sz w:val="18"/>
                <w:szCs w:val="16"/>
              </w:rPr>
            </w:pPr>
            <w:r>
              <w:rPr>
                <w:rFonts w:hint="eastAsia"/>
                <w:color w:val="000000"/>
                <w:sz w:val="18"/>
                <w:szCs w:val="16"/>
              </w:rPr>
              <w:t>马其顿国家理想的复兴和统一－</w:t>
            </w:r>
            <w:r>
              <w:rPr>
                <w:color w:val="000000"/>
                <w:sz w:val="18"/>
                <w:szCs w:val="16"/>
              </w:rPr>
              <w:t xml:space="preserve">POMNI                                                                                                                                                                                          </w:t>
            </w:r>
          </w:p>
        </w:tc>
        <w:tc>
          <w:tcPr>
            <w:tcW w:w="508"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120</w:t>
            </w:r>
          </w:p>
        </w:tc>
        <w:tc>
          <w:tcPr>
            <w:tcW w:w="507"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44</w:t>
            </w:r>
          </w:p>
        </w:tc>
      </w:tr>
      <w:tr w:rsidR="00000000">
        <w:tc>
          <w:tcPr>
            <w:tcW w:w="3985" w:type="pct"/>
            <w:tcBorders>
              <w:top w:val="nil"/>
              <w:left w:val="single" w:sz="4" w:space="0" w:color="auto"/>
              <w:bottom w:val="single" w:sz="4" w:space="0" w:color="auto"/>
              <w:right w:val="single" w:sz="4" w:space="0" w:color="auto"/>
            </w:tcBorders>
            <w:vAlign w:val="center"/>
          </w:tcPr>
          <w:p w:rsidR="00000000" w:rsidRDefault="007A1441">
            <w:pPr>
              <w:spacing w:line="300" w:lineRule="exact"/>
              <w:rPr>
                <w:color w:val="000000"/>
                <w:sz w:val="18"/>
                <w:szCs w:val="16"/>
              </w:rPr>
            </w:pPr>
            <w:r>
              <w:rPr>
                <w:rFonts w:hint="eastAsia"/>
                <w:color w:val="000000"/>
                <w:sz w:val="18"/>
                <w:szCs w:val="16"/>
              </w:rPr>
              <w:t>马其顿共和国吉卜塞人联合党</w:t>
            </w:r>
          </w:p>
        </w:tc>
        <w:tc>
          <w:tcPr>
            <w:tcW w:w="508"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20</w:t>
            </w:r>
          </w:p>
        </w:tc>
        <w:tc>
          <w:tcPr>
            <w:tcW w:w="507"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6</w:t>
            </w:r>
          </w:p>
        </w:tc>
      </w:tr>
      <w:tr w:rsidR="00000000">
        <w:tc>
          <w:tcPr>
            <w:tcW w:w="3985" w:type="pct"/>
            <w:tcBorders>
              <w:top w:val="nil"/>
              <w:left w:val="single" w:sz="4" w:space="0" w:color="auto"/>
              <w:bottom w:val="single" w:sz="4" w:space="0" w:color="auto"/>
              <w:right w:val="single" w:sz="4" w:space="0" w:color="auto"/>
            </w:tcBorders>
            <w:vAlign w:val="center"/>
          </w:tcPr>
          <w:p w:rsidR="00000000" w:rsidRDefault="007A1441">
            <w:pPr>
              <w:spacing w:line="300" w:lineRule="exact"/>
              <w:rPr>
                <w:color w:val="000000"/>
                <w:sz w:val="18"/>
                <w:szCs w:val="16"/>
              </w:rPr>
            </w:pPr>
            <w:r>
              <w:rPr>
                <w:rFonts w:hint="eastAsia"/>
                <w:color w:val="000000"/>
                <w:sz w:val="18"/>
                <w:szCs w:val="16"/>
              </w:rPr>
              <w:t>马其顿共和党</w:t>
            </w:r>
          </w:p>
        </w:tc>
        <w:tc>
          <w:tcPr>
            <w:tcW w:w="508"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100</w:t>
            </w:r>
          </w:p>
        </w:tc>
        <w:tc>
          <w:tcPr>
            <w:tcW w:w="507"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4</w:t>
            </w:r>
            <w:r>
              <w:rPr>
                <w:color w:val="000000"/>
                <w:sz w:val="18"/>
                <w:szCs w:val="16"/>
              </w:rPr>
              <w:t>2</w:t>
            </w:r>
          </w:p>
        </w:tc>
      </w:tr>
      <w:tr w:rsidR="00000000">
        <w:tc>
          <w:tcPr>
            <w:tcW w:w="3985" w:type="pct"/>
            <w:tcBorders>
              <w:top w:val="nil"/>
              <w:left w:val="single" w:sz="4" w:space="0" w:color="auto"/>
              <w:bottom w:val="single" w:sz="4" w:space="0" w:color="auto"/>
              <w:right w:val="single" w:sz="4" w:space="0" w:color="auto"/>
            </w:tcBorders>
            <w:vAlign w:val="center"/>
          </w:tcPr>
          <w:p w:rsidR="00000000" w:rsidRDefault="007A1441">
            <w:pPr>
              <w:spacing w:line="300" w:lineRule="exact"/>
              <w:rPr>
                <w:color w:val="000000"/>
                <w:sz w:val="18"/>
                <w:szCs w:val="16"/>
              </w:rPr>
            </w:pPr>
            <w:r>
              <w:rPr>
                <w:rFonts w:hint="eastAsia"/>
                <w:color w:val="000000"/>
                <w:sz w:val="18"/>
                <w:szCs w:val="16"/>
              </w:rPr>
              <w:t>马其顿吉卜塞人同盟</w:t>
            </w:r>
          </w:p>
        </w:tc>
        <w:tc>
          <w:tcPr>
            <w:tcW w:w="508"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80</w:t>
            </w:r>
          </w:p>
        </w:tc>
        <w:tc>
          <w:tcPr>
            <w:tcW w:w="507"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29</w:t>
            </w:r>
          </w:p>
        </w:tc>
      </w:tr>
      <w:tr w:rsidR="00000000">
        <w:tc>
          <w:tcPr>
            <w:tcW w:w="3985" w:type="pct"/>
            <w:tcBorders>
              <w:top w:val="nil"/>
              <w:left w:val="single" w:sz="4" w:space="0" w:color="auto"/>
              <w:bottom w:val="single" w:sz="4" w:space="0" w:color="auto"/>
              <w:right w:val="single" w:sz="4" w:space="0" w:color="auto"/>
            </w:tcBorders>
            <w:vAlign w:val="center"/>
          </w:tcPr>
          <w:p w:rsidR="00000000" w:rsidRDefault="007A1441">
            <w:pPr>
              <w:spacing w:line="300" w:lineRule="exact"/>
              <w:rPr>
                <w:color w:val="000000"/>
                <w:sz w:val="18"/>
                <w:szCs w:val="16"/>
              </w:rPr>
            </w:pPr>
            <w:r>
              <w:rPr>
                <w:rFonts w:hint="eastAsia"/>
                <w:color w:val="000000"/>
                <w:sz w:val="18"/>
                <w:szCs w:val="16"/>
              </w:rPr>
              <w:t>全体马其顿工人党</w:t>
            </w:r>
          </w:p>
        </w:tc>
        <w:tc>
          <w:tcPr>
            <w:tcW w:w="508"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40</w:t>
            </w:r>
          </w:p>
        </w:tc>
        <w:tc>
          <w:tcPr>
            <w:tcW w:w="507"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14</w:t>
            </w:r>
          </w:p>
        </w:tc>
      </w:tr>
      <w:tr w:rsidR="00000000">
        <w:tc>
          <w:tcPr>
            <w:tcW w:w="3985" w:type="pct"/>
            <w:tcBorders>
              <w:top w:val="nil"/>
              <w:left w:val="single" w:sz="4" w:space="0" w:color="auto"/>
              <w:bottom w:val="single" w:sz="4" w:space="0" w:color="auto"/>
              <w:right w:val="single" w:sz="4" w:space="0" w:color="auto"/>
            </w:tcBorders>
            <w:vAlign w:val="center"/>
          </w:tcPr>
          <w:p w:rsidR="00000000" w:rsidRDefault="007A1441">
            <w:pPr>
              <w:spacing w:line="300" w:lineRule="exact"/>
              <w:rPr>
                <w:color w:val="000000"/>
                <w:sz w:val="18"/>
                <w:szCs w:val="16"/>
              </w:rPr>
            </w:pPr>
            <w:r>
              <w:rPr>
                <w:rFonts w:hint="eastAsia"/>
                <w:color w:val="000000"/>
                <w:sz w:val="18"/>
                <w:szCs w:val="16"/>
              </w:rPr>
              <w:t>马其顿社会党</w:t>
            </w:r>
          </w:p>
        </w:tc>
        <w:tc>
          <w:tcPr>
            <w:tcW w:w="508"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120</w:t>
            </w:r>
          </w:p>
        </w:tc>
        <w:tc>
          <w:tcPr>
            <w:tcW w:w="507"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37</w:t>
            </w:r>
          </w:p>
        </w:tc>
      </w:tr>
      <w:tr w:rsidR="00000000">
        <w:tc>
          <w:tcPr>
            <w:tcW w:w="3985" w:type="pct"/>
            <w:tcBorders>
              <w:top w:val="nil"/>
              <w:left w:val="single" w:sz="4" w:space="0" w:color="auto"/>
              <w:bottom w:val="single" w:sz="4" w:space="0" w:color="auto"/>
              <w:right w:val="single" w:sz="4" w:space="0" w:color="auto"/>
            </w:tcBorders>
            <w:vAlign w:val="center"/>
          </w:tcPr>
          <w:p w:rsidR="00000000" w:rsidRDefault="007A1441">
            <w:pPr>
              <w:spacing w:line="300" w:lineRule="exact"/>
              <w:rPr>
                <w:color w:val="000000"/>
                <w:sz w:val="18"/>
                <w:szCs w:val="16"/>
              </w:rPr>
            </w:pPr>
            <w:r>
              <w:rPr>
                <w:rFonts w:hint="eastAsia"/>
                <w:color w:val="000000"/>
                <w:sz w:val="18"/>
                <w:szCs w:val="16"/>
              </w:rPr>
              <w:t>马其顿社会民主党</w:t>
            </w:r>
          </w:p>
        </w:tc>
        <w:tc>
          <w:tcPr>
            <w:tcW w:w="508"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80</w:t>
            </w:r>
          </w:p>
        </w:tc>
        <w:tc>
          <w:tcPr>
            <w:tcW w:w="507"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36</w:t>
            </w:r>
          </w:p>
        </w:tc>
      </w:tr>
      <w:tr w:rsidR="00000000">
        <w:tc>
          <w:tcPr>
            <w:tcW w:w="3985" w:type="pct"/>
            <w:tcBorders>
              <w:top w:val="nil"/>
              <w:left w:val="single" w:sz="4" w:space="0" w:color="auto"/>
              <w:bottom w:val="single" w:sz="4" w:space="0" w:color="auto"/>
              <w:right w:val="single" w:sz="4" w:space="0" w:color="auto"/>
            </w:tcBorders>
            <w:vAlign w:val="center"/>
          </w:tcPr>
          <w:p w:rsidR="00000000" w:rsidRDefault="007A1441">
            <w:pPr>
              <w:spacing w:line="300" w:lineRule="exact"/>
              <w:rPr>
                <w:color w:val="000000"/>
                <w:sz w:val="18"/>
                <w:szCs w:val="16"/>
              </w:rPr>
            </w:pPr>
            <w:r>
              <w:rPr>
                <w:rFonts w:hint="eastAsia"/>
                <w:color w:val="000000"/>
                <w:sz w:val="18"/>
                <w:szCs w:val="16"/>
              </w:rPr>
              <w:t>投票人团体－</w:t>
            </w:r>
            <w:r>
              <w:rPr>
                <w:color w:val="000000"/>
                <w:sz w:val="18"/>
                <w:szCs w:val="16"/>
              </w:rPr>
              <w:t>1</w:t>
            </w:r>
          </w:p>
        </w:tc>
        <w:tc>
          <w:tcPr>
            <w:tcW w:w="508"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20</w:t>
            </w:r>
          </w:p>
        </w:tc>
        <w:tc>
          <w:tcPr>
            <w:tcW w:w="507"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7</w:t>
            </w:r>
          </w:p>
        </w:tc>
      </w:tr>
      <w:tr w:rsidR="00000000">
        <w:tc>
          <w:tcPr>
            <w:tcW w:w="3985" w:type="pct"/>
            <w:tcBorders>
              <w:top w:val="nil"/>
              <w:left w:val="single" w:sz="4" w:space="0" w:color="auto"/>
              <w:bottom w:val="single" w:sz="4" w:space="0" w:color="auto"/>
              <w:right w:val="single" w:sz="4" w:space="0" w:color="auto"/>
            </w:tcBorders>
            <w:vAlign w:val="center"/>
          </w:tcPr>
          <w:p w:rsidR="00000000" w:rsidRDefault="007A1441">
            <w:pPr>
              <w:spacing w:line="300" w:lineRule="exact"/>
              <w:rPr>
                <w:color w:val="000000"/>
                <w:sz w:val="18"/>
                <w:szCs w:val="16"/>
              </w:rPr>
            </w:pPr>
            <w:r>
              <w:rPr>
                <w:rFonts w:hint="eastAsia"/>
                <w:color w:val="000000"/>
                <w:sz w:val="18"/>
                <w:szCs w:val="16"/>
              </w:rPr>
              <w:t>投票人团体－</w:t>
            </w:r>
            <w:r>
              <w:rPr>
                <w:color w:val="000000"/>
                <w:sz w:val="18"/>
                <w:szCs w:val="16"/>
              </w:rPr>
              <w:t>2</w:t>
            </w:r>
          </w:p>
        </w:tc>
        <w:tc>
          <w:tcPr>
            <w:tcW w:w="508"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20</w:t>
            </w:r>
          </w:p>
        </w:tc>
        <w:tc>
          <w:tcPr>
            <w:tcW w:w="507"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6</w:t>
            </w:r>
          </w:p>
        </w:tc>
      </w:tr>
      <w:tr w:rsidR="00000000">
        <w:tc>
          <w:tcPr>
            <w:tcW w:w="3985" w:type="pct"/>
            <w:tcBorders>
              <w:top w:val="nil"/>
              <w:left w:val="single" w:sz="4" w:space="0" w:color="auto"/>
              <w:bottom w:val="single" w:sz="4" w:space="0" w:color="auto"/>
              <w:right w:val="single" w:sz="4" w:space="0" w:color="auto"/>
            </w:tcBorders>
            <w:vAlign w:val="center"/>
          </w:tcPr>
          <w:p w:rsidR="00000000" w:rsidRDefault="007A1441">
            <w:pPr>
              <w:spacing w:line="300" w:lineRule="exact"/>
              <w:rPr>
                <w:color w:val="000000"/>
                <w:sz w:val="18"/>
                <w:szCs w:val="16"/>
              </w:rPr>
            </w:pPr>
            <w:r>
              <w:rPr>
                <w:rFonts w:hint="eastAsia"/>
                <w:color w:val="000000"/>
                <w:sz w:val="18"/>
                <w:szCs w:val="16"/>
              </w:rPr>
              <w:t>投票人团体－</w:t>
            </w:r>
            <w:r>
              <w:rPr>
                <w:color w:val="000000"/>
                <w:sz w:val="18"/>
                <w:szCs w:val="16"/>
              </w:rPr>
              <w:t>3</w:t>
            </w:r>
          </w:p>
        </w:tc>
        <w:tc>
          <w:tcPr>
            <w:tcW w:w="508"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20</w:t>
            </w:r>
          </w:p>
        </w:tc>
        <w:tc>
          <w:tcPr>
            <w:tcW w:w="507"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12</w:t>
            </w:r>
          </w:p>
        </w:tc>
      </w:tr>
      <w:tr w:rsidR="00000000">
        <w:tc>
          <w:tcPr>
            <w:tcW w:w="3985" w:type="pct"/>
            <w:tcBorders>
              <w:top w:val="nil"/>
              <w:left w:val="single" w:sz="4" w:space="0" w:color="auto"/>
              <w:bottom w:val="single" w:sz="4" w:space="0" w:color="auto"/>
              <w:right w:val="single" w:sz="4" w:space="0" w:color="auto"/>
            </w:tcBorders>
            <w:vAlign w:val="center"/>
          </w:tcPr>
          <w:p w:rsidR="00000000" w:rsidRDefault="007A1441">
            <w:pPr>
              <w:spacing w:line="300" w:lineRule="exact"/>
              <w:rPr>
                <w:color w:val="000000"/>
                <w:sz w:val="18"/>
                <w:szCs w:val="16"/>
              </w:rPr>
            </w:pPr>
            <w:r>
              <w:rPr>
                <w:rFonts w:hint="eastAsia"/>
                <w:color w:val="000000"/>
                <w:sz w:val="18"/>
                <w:szCs w:val="16"/>
              </w:rPr>
              <w:t>投票人团体－</w:t>
            </w:r>
            <w:r>
              <w:rPr>
                <w:color w:val="000000"/>
                <w:sz w:val="18"/>
                <w:szCs w:val="16"/>
              </w:rPr>
              <w:t>4</w:t>
            </w:r>
          </w:p>
        </w:tc>
        <w:tc>
          <w:tcPr>
            <w:tcW w:w="508"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20</w:t>
            </w:r>
          </w:p>
        </w:tc>
        <w:tc>
          <w:tcPr>
            <w:tcW w:w="507"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7</w:t>
            </w:r>
          </w:p>
        </w:tc>
      </w:tr>
      <w:tr w:rsidR="00000000">
        <w:tc>
          <w:tcPr>
            <w:tcW w:w="3985" w:type="pct"/>
            <w:tcBorders>
              <w:top w:val="nil"/>
              <w:left w:val="single" w:sz="4" w:space="0" w:color="auto"/>
              <w:bottom w:val="single" w:sz="4" w:space="0" w:color="auto"/>
              <w:right w:val="single" w:sz="4" w:space="0" w:color="auto"/>
            </w:tcBorders>
            <w:vAlign w:val="center"/>
          </w:tcPr>
          <w:p w:rsidR="00000000" w:rsidRDefault="007A1441">
            <w:pPr>
              <w:spacing w:line="300" w:lineRule="exact"/>
              <w:rPr>
                <w:color w:val="000000"/>
                <w:sz w:val="18"/>
                <w:szCs w:val="16"/>
              </w:rPr>
            </w:pPr>
            <w:r>
              <w:rPr>
                <w:rFonts w:hint="eastAsia"/>
                <w:color w:val="000000"/>
                <w:sz w:val="18"/>
                <w:szCs w:val="16"/>
              </w:rPr>
              <w:t>投票人团体－</w:t>
            </w:r>
            <w:r>
              <w:rPr>
                <w:color w:val="000000"/>
                <w:sz w:val="18"/>
                <w:szCs w:val="16"/>
              </w:rPr>
              <w:t>5</w:t>
            </w:r>
          </w:p>
        </w:tc>
        <w:tc>
          <w:tcPr>
            <w:tcW w:w="508"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20</w:t>
            </w:r>
          </w:p>
        </w:tc>
        <w:tc>
          <w:tcPr>
            <w:tcW w:w="507"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7</w:t>
            </w:r>
          </w:p>
        </w:tc>
      </w:tr>
      <w:tr w:rsidR="00000000">
        <w:tc>
          <w:tcPr>
            <w:tcW w:w="5000" w:type="pct"/>
            <w:gridSpan w:val="3"/>
            <w:tcBorders>
              <w:top w:val="nil"/>
              <w:left w:val="nil"/>
              <w:bottom w:val="nil"/>
              <w:right w:val="nil"/>
            </w:tcBorders>
            <w:vAlign w:val="bottom"/>
          </w:tcPr>
          <w:p w:rsidR="00000000" w:rsidRDefault="007A1441">
            <w:pPr>
              <w:spacing w:line="300" w:lineRule="exact"/>
              <w:jc w:val="center"/>
              <w:rPr>
                <w:rFonts w:eastAsia="SimHei"/>
                <w:color w:val="FF0000"/>
                <w:sz w:val="18"/>
                <w:szCs w:val="16"/>
              </w:rPr>
            </w:pPr>
            <w:r>
              <w:rPr>
                <w:rFonts w:eastAsia="SimHei" w:hint="eastAsia"/>
                <w:color w:val="FF0000"/>
                <w:sz w:val="18"/>
                <w:szCs w:val="16"/>
              </w:rPr>
              <w:t>当选议员</w:t>
            </w:r>
          </w:p>
        </w:tc>
      </w:tr>
      <w:tr w:rsidR="00000000">
        <w:tc>
          <w:tcPr>
            <w:tcW w:w="3985"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00" w:lineRule="exact"/>
              <w:rPr>
                <w:rFonts w:eastAsia="SimHei"/>
                <w:color w:val="FF0000"/>
                <w:sz w:val="18"/>
                <w:szCs w:val="16"/>
              </w:rPr>
            </w:pPr>
            <w:r>
              <w:rPr>
                <w:rFonts w:eastAsia="SimHei" w:hint="eastAsia"/>
                <w:color w:val="FF0000"/>
                <w:sz w:val="18"/>
                <w:szCs w:val="16"/>
              </w:rPr>
              <w:t>总数</w:t>
            </w:r>
          </w:p>
        </w:tc>
        <w:tc>
          <w:tcPr>
            <w:tcW w:w="508" w:type="pct"/>
            <w:tcBorders>
              <w:top w:val="single" w:sz="4" w:space="0" w:color="auto"/>
              <w:left w:val="nil"/>
              <w:bottom w:val="single" w:sz="4" w:space="0" w:color="auto"/>
              <w:right w:val="single" w:sz="4" w:space="0" w:color="auto"/>
            </w:tcBorders>
            <w:noWrap/>
            <w:vAlign w:val="center"/>
          </w:tcPr>
          <w:p w:rsidR="00000000" w:rsidRDefault="007A1441">
            <w:pPr>
              <w:spacing w:line="300" w:lineRule="exact"/>
              <w:jc w:val="center"/>
              <w:rPr>
                <w:b/>
                <w:bCs/>
                <w:color w:val="FF0000"/>
                <w:sz w:val="18"/>
                <w:szCs w:val="16"/>
              </w:rPr>
            </w:pPr>
            <w:r>
              <w:rPr>
                <w:b/>
                <w:bCs/>
                <w:color w:val="FF0000"/>
                <w:sz w:val="18"/>
                <w:szCs w:val="16"/>
              </w:rPr>
              <w:t>120</w:t>
            </w:r>
          </w:p>
        </w:tc>
        <w:tc>
          <w:tcPr>
            <w:tcW w:w="507" w:type="pct"/>
            <w:tcBorders>
              <w:top w:val="single" w:sz="4" w:space="0" w:color="auto"/>
              <w:left w:val="nil"/>
              <w:bottom w:val="single" w:sz="4" w:space="0" w:color="auto"/>
              <w:right w:val="single" w:sz="4" w:space="0" w:color="auto"/>
            </w:tcBorders>
            <w:noWrap/>
            <w:vAlign w:val="center"/>
          </w:tcPr>
          <w:p w:rsidR="00000000" w:rsidRDefault="007A1441">
            <w:pPr>
              <w:spacing w:line="300" w:lineRule="exact"/>
              <w:jc w:val="center"/>
              <w:rPr>
                <w:b/>
                <w:bCs/>
                <w:color w:val="FF0000"/>
                <w:sz w:val="18"/>
                <w:szCs w:val="16"/>
              </w:rPr>
            </w:pPr>
            <w:r>
              <w:rPr>
                <w:b/>
                <w:bCs/>
                <w:color w:val="FF0000"/>
                <w:sz w:val="18"/>
                <w:szCs w:val="16"/>
              </w:rPr>
              <w:t>21</w:t>
            </w:r>
          </w:p>
        </w:tc>
      </w:tr>
      <w:tr w:rsidR="00000000">
        <w:tc>
          <w:tcPr>
            <w:tcW w:w="3985" w:type="pct"/>
            <w:tcBorders>
              <w:top w:val="nil"/>
              <w:left w:val="single" w:sz="4" w:space="0" w:color="auto"/>
              <w:bottom w:val="single" w:sz="4" w:space="0" w:color="auto"/>
              <w:right w:val="single" w:sz="4" w:space="0" w:color="auto"/>
            </w:tcBorders>
            <w:vAlign w:val="center"/>
          </w:tcPr>
          <w:p w:rsidR="00000000" w:rsidRDefault="007A1441">
            <w:pPr>
              <w:spacing w:line="300" w:lineRule="exact"/>
              <w:rPr>
                <w:color w:val="000000"/>
                <w:sz w:val="18"/>
                <w:szCs w:val="16"/>
              </w:rPr>
            </w:pPr>
            <w:r>
              <w:rPr>
                <w:color w:val="000000"/>
                <w:sz w:val="18"/>
                <w:szCs w:val="16"/>
              </w:rPr>
              <w:t>VMRO</w:t>
            </w:r>
            <w:r>
              <w:rPr>
                <w:rFonts w:hint="eastAsia"/>
                <w:color w:val="000000"/>
                <w:sz w:val="18"/>
                <w:szCs w:val="16"/>
              </w:rPr>
              <w:t>－马其顿国家团结民主党和马其顿自由党</w:t>
            </w:r>
            <w:r>
              <w:rPr>
                <w:color w:val="000000"/>
                <w:sz w:val="18"/>
                <w:szCs w:val="16"/>
              </w:rPr>
              <w:t xml:space="preserve">                                                                               </w:t>
            </w:r>
            <w:r>
              <w:rPr>
                <w:color w:val="000000"/>
                <w:sz w:val="18"/>
                <w:szCs w:val="16"/>
              </w:rPr>
              <w:t xml:space="preserve">                                               </w:t>
            </w:r>
          </w:p>
        </w:tc>
        <w:tc>
          <w:tcPr>
            <w:tcW w:w="508"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33</w:t>
            </w:r>
          </w:p>
        </w:tc>
        <w:tc>
          <w:tcPr>
            <w:tcW w:w="507"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4</w:t>
            </w:r>
          </w:p>
        </w:tc>
      </w:tr>
      <w:tr w:rsidR="00000000">
        <w:tc>
          <w:tcPr>
            <w:tcW w:w="3985" w:type="pct"/>
            <w:tcBorders>
              <w:top w:val="nil"/>
              <w:left w:val="single" w:sz="4" w:space="0" w:color="auto"/>
              <w:bottom w:val="single" w:sz="4" w:space="0" w:color="auto"/>
              <w:right w:val="single" w:sz="4" w:space="0" w:color="auto"/>
            </w:tcBorders>
            <w:vAlign w:val="center"/>
          </w:tcPr>
          <w:p w:rsidR="00000000" w:rsidRDefault="007A1441">
            <w:pPr>
              <w:spacing w:line="300" w:lineRule="exact"/>
              <w:rPr>
                <w:color w:val="000000"/>
                <w:sz w:val="18"/>
                <w:szCs w:val="16"/>
              </w:rPr>
            </w:pPr>
            <w:r>
              <w:rPr>
                <w:color w:val="000000"/>
                <w:sz w:val="18"/>
                <w:szCs w:val="16"/>
              </w:rPr>
              <w:t>“</w:t>
            </w:r>
            <w:r>
              <w:rPr>
                <w:rFonts w:hint="eastAsia"/>
                <w:color w:val="000000"/>
                <w:sz w:val="18"/>
                <w:szCs w:val="16"/>
              </w:rPr>
              <w:t>共同为了马其顿”联盟</w:t>
            </w:r>
          </w:p>
        </w:tc>
        <w:tc>
          <w:tcPr>
            <w:tcW w:w="508"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60</w:t>
            </w:r>
          </w:p>
        </w:tc>
        <w:tc>
          <w:tcPr>
            <w:tcW w:w="507"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16</w:t>
            </w:r>
          </w:p>
        </w:tc>
      </w:tr>
      <w:tr w:rsidR="00000000">
        <w:tc>
          <w:tcPr>
            <w:tcW w:w="3985" w:type="pct"/>
            <w:tcBorders>
              <w:top w:val="nil"/>
              <w:left w:val="single" w:sz="4" w:space="0" w:color="auto"/>
              <w:bottom w:val="single" w:sz="4" w:space="0" w:color="auto"/>
              <w:right w:val="single" w:sz="4" w:space="0" w:color="auto"/>
            </w:tcBorders>
            <w:vAlign w:val="center"/>
          </w:tcPr>
          <w:p w:rsidR="00000000" w:rsidRDefault="007A1441">
            <w:pPr>
              <w:spacing w:line="300" w:lineRule="exact"/>
              <w:rPr>
                <w:color w:val="000000"/>
                <w:sz w:val="18"/>
                <w:szCs w:val="16"/>
              </w:rPr>
            </w:pPr>
            <w:r>
              <w:rPr>
                <w:rFonts w:hint="eastAsia"/>
                <w:color w:val="000000"/>
                <w:sz w:val="18"/>
                <w:szCs w:val="16"/>
              </w:rPr>
              <w:t>阿尔巴尼亚人民主党</w:t>
            </w:r>
          </w:p>
        </w:tc>
        <w:tc>
          <w:tcPr>
            <w:tcW w:w="508"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7</w:t>
            </w:r>
          </w:p>
        </w:tc>
        <w:tc>
          <w:tcPr>
            <w:tcW w:w="507"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w:t>
            </w:r>
          </w:p>
        </w:tc>
      </w:tr>
      <w:tr w:rsidR="00000000">
        <w:tc>
          <w:tcPr>
            <w:tcW w:w="3985" w:type="pct"/>
            <w:tcBorders>
              <w:top w:val="nil"/>
              <w:left w:val="single" w:sz="4" w:space="0" w:color="auto"/>
              <w:bottom w:val="single" w:sz="4" w:space="0" w:color="auto"/>
              <w:right w:val="single" w:sz="4" w:space="0" w:color="auto"/>
            </w:tcBorders>
            <w:vAlign w:val="center"/>
          </w:tcPr>
          <w:p w:rsidR="00000000" w:rsidRDefault="007A1441">
            <w:pPr>
              <w:spacing w:line="300" w:lineRule="exact"/>
              <w:rPr>
                <w:color w:val="000000"/>
                <w:sz w:val="18"/>
                <w:szCs w:val="16"/>
              </w:rPr>
            </w:pPr>
            <w:r>
              <w:rPr>
                <w:rFonts w:hint="eastAsia"/>
                <w:color w:val="000000"/>
                <w:sz w:val="18"/>
                <w:szCs w:val="16"/>
              </w:rPr>
              <w:t>统合民主联盟</w:t>
            </w:r>
            <w:r>
              <w:rPr>
                <w:color w:val="000000"/>
                <w:sz w:val="18"/>
                <w:szCs w:val="16"/>
              </w:rPr>
              <w:t xml:space="preserve">                                                                                                                                                                  </w:t>
            </w:r>
            <w:r>
              <w:rPr>
                <w:color w:val="000000"/>
                <w:sz w:val="18"/>
                <w:szCs w:val="16"/>
              </w:rPr>
              <w:t xml:space="preserve">                                                </w:t>
            </w:r>
          </w:p>
        </w:tc>
        <w:tc>
          <w:tcPr>
            <w:tcW w:w="508"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16</w:t>
            </w:r>
          </w:p>
        </w:tc>
        <w:tc>
          <w:tcPr>
            <w:tcW w:w="507"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1</w:t>
            </w:r>
          </w:p>
        </w:tc>
      </w:tr>
      <w:tr w:rsidR="00000000">
        <w:tc>
          <w:tcPr>
            <w:tcW w:w="3985" w:type="pct"/>
            <w:tcBorders>
              <w:top w:val="nil"/>
              <w:left w:val="single" w:sz="4" w:space="0" w:color="auto"/>
              <w:bottom w:val="single" w:sz="4" w:space="0" w:color="auto"/>
              <w:right w:val="single" w:sz="4" w:space="0" w:color="auto"/>
            </w:tcBorders>
            <w:vAlign w:val="center"/>
          </w:tcPr>
          <w:p w:rsidR="00000000" w:rsidRDefault="007A1441">
            <w:pPr>
              <w:spacing w:line="300" w:lineRule="exact"/>
              <w:rPr>
                <w:color w:val="000000"/>
                <w:sz w:val="18"/>
                <w:szCs w:val="16"/>
              </w:rPr>
            </w:pPr>
            <w:r>
              <w:rPr>
                <w:rFonts w:hint="eastAsia"/>
                <w:color w:val="000000"/>
                <w:sz w:val="18"/>
                <w:szCs w:val="16"/>
              </w:rPr>
              <w:t>民族民主党</w:t>
            </w:r>
          </w:p>
        </w:tc>
        <w:tc>
          <w:tcPr>
            <w:tcW w:w="508"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1</w:t>
            </w:r>
          </w:p>
        </w:tc>
        <w:tc>
          <w:tcPr>
            <w:tcW w:w="507"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w:t>
            </w:r>
          </w:p>
        </w:tc>
      </w:tr>
      <w:tr w:rsidR="00000000">
        <w:tc>
          <w:tcPr>
            <w:tcW w:w="3985" w:type="pct"/>
            <w:tcBorders>
              <w:top w:val="nil"/>
              <w:left w:val="single" w:sz="4" w:space="0" w:color="auto"/>
              <w:bottom w:val="single" w:sz="4" w:space="0" w:color="auto"/>
              <w:right w:val="single" w:sz="4" w:space="0" w:color="auto"/>
            </w:tcBorders>
            <w:vAlign w:val="center"/>
          </w:tcPr>
          <w:p w:rsidR="00000000" w:rsidRDefault="007A1441">
            <w:pPr>
              <w:spacing w:line="300" w:lineRule="exact"/>
              <w:rPr>
                <w:color w:val="000000"/>
                <w:sz w:val="18"/>
                <w:szCs w:val="16"/>
              </w:rPr>
            </w:pPr>
            <w:r>
              <w:rPr>
                <w:rFonts w:hint="eastAsia"/>
                <w:color w:val="000000"/>
                <w:sz w:val="18"/>
                <w:szCs w:val="16"/>
              </w:rPr>
              <w:t>民主繁荣党</w:t>
            </w:r>
          </w:p>
        </w:tc>
        <w:tc>
          <w:tcPr>
            <w:tcW w:w="508"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2</w:t>
            </w:r>
          </w:p>
        </w:tc>
        <w:tc>
          <w:tcPr>
            <w:tcW w:w="507"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w:t>
            </w:r>
          </w:p>
        </w:tc>
      </w:tr>
      <w:tr w:rsidR="00000000">
        <w:tc>
          <w:tcPr>
            <w:tcW w:w="3985" w:type="pct"/>
            <w:tcBorders>
              <w:top w:val="nil"/>
              <w:left w:val="single" w:sz="4" w:space="0" w:color="auto"/>
              <w:bottom w:val="single" w:sz="4" w:space="0" w:color="auto"/>
              <w:right w:val="single" w:sz="4" w:space="0" w:color="auto"/>
            </w:tcBorders>
            <w:vAlign w:val="center"/>
          </w:tcPr>
          <w:p w:rsidR="00000000" w:rsidRDefault="007A1441">
            <w:pPr>
              <w:spacing w:line="300" w:lineRule="exact"/>
              <w:rPr>
                <w:color w:val="000000"/>
                <w:sz w:val="18"/>
                <w:szCs w:val="16"/>
              </w:rPr>
            </w:pPr>
            <w:r>
              <w:rPr>
                <w:rFonts w:hint="eastAsia"/>
                <w:color w:val="000000"/>
                <w:sz w:val="18"/>
                <w:szCs w:val="16"/>
              </w:rPr>
              <w:t>马其顿社会党</w:t>
            </w:r>
          </w:p>
        </w:tc>
        <w:tc>
          <w:tcPr>
            <w:tcW w:w="508"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1</w:t>
            </w:r>
          </w:p>
        </w:tc>
        <w:tc>
          <w:tcPr>
            <w:tcW w:w="507" w:type="pct"/>
            <w:tcBorders>
              <w:top w:val="nil"/>
              <w:left w:val="nil"/>
              <w:bottom w:val="single" w:sz="4" w:space="0" w:color="auto"/>
              <w:right w:val="single" w:sz="4" w:space="0" w:color="auto"/>
            </w:tcBorders>
            <w:noWrap/>
            <w:vAlign w:val="center"/>
          </w:tcPr>
          <w:p w:rsidR="00000000" w:rsidRDefault="007A1441">
            <w:pPr>
              <w:spacing w:line="300" w:lineRule="exact"/>
              <w:jc w:val="center"/>
              <w:rPr>
                <w:color w:val="000000"/>
                <w:sz w:val="18"/>
                <w:szCs w:val="16"/>
              </w:rPr>
            </w:pPr>
            <w:r>
              <w:rPr>
                <w:color w:val="000000"/>
                <w:sz w:val="18"/>
                <w:szCs w:val="16"/>
              </w:rPr>
              <w:t>-</w:t>
            </w:r>
          </w:p>
        </w:tc>
      </w:tr>
    </w:tbl>
    <w:p w:rsidR="00000000" w:rsidRDefault="007A1441">
      <w:pPr>
        <w:spacing w:line="340" w:lineRule="exact"/>
        <w:jc w:val="left"/>
        <w:rPr>
          <w:rFonts w:ascii="KaiTi_GB2312" w:eastAsia="KaiTi_GB2312" w:hAnsi="SimSun" w:cs="Arial"/>
          <w:color w:val="0000FF"/>
          <w:sz w:val="18"/>
          <w:szCs w:val="18"/>
        </w:rPr>
      </w:pPr>
      <w:r>
        <w:rPr>
          <w:rFonts w:ascii="KaiTi_GB2312" w:eastAsia="KaiTi_GB2312" w:hAnsi="Arial" w:cs="Arial"/>
          <w:color w:val="0000FF"/>
          <w:sz w:val="18"/>
          <w:szCs w:val="16"/>
          <w:vertAlign w:val="superscript"/>
        </w:rPr>
        <w:t>1)</w:t>
      </w:r>
      <w:r>
        <w:rPr>
          <w:rFonts w:ascii="KaiTi_GB2312" w:eastAsia="KaiTi_GB2312" w:hAnsi="Arial" w:cs="Arial"/>
          <w:color w:val="0000FF"/>
          <w:sz w:val="18"/>
          <w:szCs w:val="16"/>
        </w:rPr>
        <w:t xml:space="preserve"> </w:t>
      </w:r>
      <w:r>
        <w:rPr>
          <w:rFonts w:ascii="KaiTi_GB2312" w:eastAsia="KaiTi_GB2312" w:hAnsi="SimSun" w:cs="Arial" w:hint="eastAsia"/>
          <w:color w:val="0000FF"/>
          <w:sz w:val="18"/>
          <w:szCs w:val="16"/>
        </w:rPr>
        <w:t>共同为了马其顿联盟包括以下政党：马其顿社会民主同盟、自由民主党、马其顿共和国波斯尼亚人民主联合会、马其顿罗姆人联合党、马其顿塞族民主党、马其顿土耳其人民主党、马其顿瓦拉几人民主同盟、马其顿劳动－农业党、马其顿社会基督教党和马其顿绿党。</w:t>
      </w:r>
    </w:p>
    <w:p w:rsidR="00000000" w:rsidRDefault="007A1441">
      <w:pPr>
        <w:pStyle w:val="Footer"/>
        <w:tabs>
          <w:tab w:val="clear" w:pos="4320"/>
          <w:tab w:val="clear" w:pos="8640"/>
        </w:tabs>
        <w:spacing w:line="340" w:lineRule="exact"/>
        <w:rPr>
          <w:rFonts w:ascii="KaiTi_GB2312" w:eastAsia="KaiTi_GB2312" w:hAnsi="SimSun" w:cs="Arial"/>
          <w:color w:val="0000FF"/>
          <w:szCs w:val="16"/>
        </w:rPr>
      </w:pPr>
      <w:r>
        <w:rPr>
          <w:rFonts w:ascii="KaiTi_GB2312" w:eastAsia="KaiTi_GB2312" w:hAnsi="SimSun" w:cs="Arial" w:hint="eastAsia"/>
          <w:color w:val="0000FF"/>
          <w:szCs w:val="16"/>
        </w:rPr>
        <w:t>资料来源：国家统计局</w:t>
      </w:r>
    </w:p>
    <w:p w:rsidR="00000000" w:rsidRDefault="007A1441">
      <w:pPr>
        <w:spacing w:after="240" w:line="360" w:lineRule="exact"/>
        <w:jc w:val="left"/>
        <w:rPr>
          <w:rFonts w:ascii="SimSun" w:hAnsi="SimSun" w:cs="Arial"/>
          <w:sz w:val="18"/>
          <w:szCs w:val="18"/>
        </w:rPr>
      </w:pPr>
    </w:p>
    <w:tbl>
      <w:tblPr>
        <w:tblW w:w="0" w:type="auto"/>
        <w:tblInd w:w="108" w:type="dxa"/>
        <w:shd w:val="clear" w:color="auto" w:fill="C0C0C0"/>
        <w:tblLook w:val="0000" w:firstRow="0" w:lastRow="0" w:firstColumn="0" w:lastColumn="0" w:noHBand="0" w:noVBand="0"/>
      </w:tblPr>
      <w:tblGrid>
        <w:gridCol w:w="9840"/>
      </w:tblGrid>
      <w:tr w:rsidR="00000000">
        <w:tblPrEx>
          <w:tblCellMar>
            <w:top w:w="0" w:type="dxa"/>
            <w:bottom w:w="0" w:type="dxa"/>
          </w:tblCellMar>
        </w:tblPrEx>
        <w:tc>
          <w:tcPr>
            <w:tcW w:w="9840" w:type="dxa"/>
            <w:shd w:val="clear" w:color="auto" w:fill="C0C0C0"/>
          </w:tcPr>
          <w:p w:rsidR="00000000" w:rsidRDefault="007A1441">
            <w:pPr>
              <w:spacing w:before="120" w:after="120" w:line="320" w:lineRule="exact"/>
              <w:jc w:val="center"/>
              <w:rPr>
                <w:rFonts w:eastAsia="SimHei"/>
                <w:color w:val="FF0000"/>
                <w:sz w:val="24"/>
              </w:rPr>
            </w:pPr>
            <w:r>
              <w:rPr>
                <w:rFonts w:ascii="SimHei" w:eastAsia="SimHei" w:hAnsi="SimSun" w:cs="Arial" w:hint="eastAsia"/>
                <w:color w:val="FF0000"/>
                <w:sz w:val="24"/>
                <w:szCs w:val="22"/>
              </w:rPr>
              <w:t>马其顿共和国地方选举</w:t>
            </w:r>
          </w:p>
        </w:tc>
      </w:tr>
    </w:tbl>
    <w:p w:rsidR="00000000" w:rsidRDefault="007A1441">
      <w:pPr>
        <w:spacing w:line="240" w:lineRule="exact"/>
        <w:jc w:val="center"/>
        <w:rPr>
          <w:rFonts w:ascii="SimHei" w:eastAsia="SimHei" w:hAnsi="SimSun" w:cs="Arial"/>
          <w:color w:val="FF0000"/>
          <w:sz w:val="28"/>
          <w:szCs w:val="22"/>
        </w:rPr>
      </w:pPr>
    </w:p>
    <w:p w:rsidR="00000000" w:rsidRDefault="007A1441" w:rsidP="007A1441">
      <w:pPr>
        <w:spacing w:after="240" w:line="360" w:lineRule="exact"/>
        <w:ind w:firstLineChars="200" w:firstLine="31680"/>
        <w:rPr>
          <w:szCs w:val="18"/>
        </w:rPr>
      </w:pPr>
      <w:r>
        <w:rPr>
          <w:rFonts w:hint="eastAsia"/>
          <w:szCs w:val="18"/>
        </w:rPr>
        <w:t>数据反映了自治市和斯科普里市议会议员候选人</w:t>
      </w:r>
      <w:r>
        <w:rPr>
          <w:rFonts w:hint="eastAsia"/>
          <w:szCs w:val="18"/>
        </w:rPr>
        <w:t>和当选议员，以及斯科普里行政区和斯科普里市市（区）长候选人和当选市（区）长。</w:t>
      </w:r>
    </w:p>
    <w:p w:rsidR="00000000" w:rsidRDefault="007A1441" w:rsidP="007A1441">
      <w:pPr>
        <w:spacing w:after="240" w:line="360" w:lineRule="exact"/>
        <w:ind w:firstLineChars="200" w:firstLine="31680"/>
        <w:rPr>
          <w:szCs w:val="18"/>
        </w:rPr>
      </w:pPr>
      <w:r>
        <w:rPr>
          <w:rFonts w:hint="eastAsia"/>
          <w:szCs w:val="18"/>
        </w:rPr>
        <w:t>提名的议员女候选人人数占提名议员候选人总数的比率从</w:t>
      </w:r>
      <w:r>
        <w:rPr>
          <w:szCs w:val="18"/>
        </w:rPr>
        <w:t>1996</w:t>
      </w:r>
      <w:r>
        <w:rPr>
          <w:rFonts w:hint="eastAsia"/>
          <w:szCs w:val="18"/>
        </w:rPr>
        <w:t>年的</w:t>
      </w:r>
      <w:r>
        <w:rPr>
          <w:szCs w:val="18"/>
        </w:rPr>
        <w:t>9.7%</w:t>
      </w:r>
      <w:r>
        <w:rPr>
          <w:rFonts w:hint="eastAsia"/>
          <w:szCs w:val="18"/>
        </w:rPr>
        <w:t>增长到</w:t>
      </w:r>
      <w:r>
        <w:rPr>
          <w:szCs w:val="18"/>
        </w:rPr>
        <w:t>2000</w:t>
      </w:r>
      <w:r>
        <w:rPr>
          <w:rFonts w:hint="eastAsia"/>
          <w:szCs w:val="18"/>
        </w:rPr>
        <w:t>年的</w:t>
      </w:r>
      <w:r>
        <w:rPr>
          <w:szCs w:val="18"/>
        </w:rPr>
        <w:t>12.9%</w:t>
      </w:r>
      <w:r>
        <w:rPr>
          <w:rFonts w:hint="eastAsia"/>
          <w:szCs w:val="18"/>
        </w:rPr>
        <w:t>。</w:t>
      </w:r>
    </w:p>
    <w:p w:rsidR="00000000" w:rsidRDefault="007A1441" w:rsidP="007A1441">
      <w:pPr>
        <w:spacing w:after="240" w:line="360" w:lineRule="exact"/>
        <w:ind w:firstLineChars="200" w:firstLine="31680"/>
        <w:rPr>
          <w:szCs w:val="18"/>
        </w:rPr>
      </w:pPr>
      <w:r>
        <w:rPr>
          <w:rFonts w:hint="eastAsia"/>
          <w:szCs w:val="18"/>
        </w:rPr>
        <w:t>当选女议员人数占当选议员总数的比率从</w:t>
      </w:r>
      <w:r>
        <w:rPr>
          <w:szCs w:val="18"/>
        </w:rPr>
        <w:t>1996</w:t>
      </w:r>
      <w:r>
        <w:rPr>
          <w:rFonts w:hint="eastAsia"/>
          <w:szCs w:val="18"/>
        </w:rPr>
        <w:t>年的</w:t>
      </w:r>
      <w:r>
        <w:rPr>
          <w:szCs w:val="18"/>
        </w:rPr>
        <w:t>6.1%</w:t>
      </w:r>
      <w:r>
        <w:rPr>
          <w:rFonts w:hint="eastAsia"/>
          <w:szCs w:val="18"/>
        </w:rPr>
        <w:t>增长到</w:t>
      </w:r>
      <w:r>
        <w:rPr>
          <w:szCs w:val="18"/>
        </w:rPr>
        <w:t>2000</w:t>
      </w:r>
      <w:r>
        <w:rPr>
          <w:rFonts w:hint="eastAsia"/>
          <w:szCs w:val="18"/>
        </w:rPr>
        <w:t>年的</w:t>
      </w:r>
      <w:r>
        <w:rPr>
          <w:szCs w:val="18"/>
        </w:rPr>
        <w:t>8.4%</w:t>
      </w:r>
      <w:r>
        <w:rPr>
          <w:rFonts w:hint="eastAsia"/>
          <w:szCs w:val="18"/>
        </w:rPr>
        <w:t>。</w:t>
      </w:r>
    </w:p>
    <w:p w:rsidR="00000000" w:rsidRDefault="007A1441" w:rsidP="007A1441">
      <w:pPr>
        <w:spacing w:after="240" w:line="360" w:lineRule="exact"/>
        <w:ind w:firstLineChars="200" w:firstLine="31680"/>
        <w:rPr>
          <w:szCs w:val="18"/>
        </w:rPr>
      </w:pPr>
      <w:r>
        <w:rPr>
          <w:rFonts w:hint="eastAsia"/>
          <w:szCs w:val="18"/>
        </w:rPr>
        <w:t>有关</w:t>
      </w:r>
      <w:r>
        <w:rPr>
          <w:szCs w:val="18"/>
        </w:rPr>
        <w:t>2000</w:t>
      </w:r>
      <w:r>
        <w:rPr>
          <w:rFonts w:hint="eastAsia"/>
          <w:szCs w:val="18"/>
        </w:rPr>
        <w:t>年当选的女市（区）长与</w:t>
      </w:r>
      <w:r>
        <w:rPr>
          <w:szCs w:val="18"/>
        </w:rPr>
        <w:t>1996</w:t>
      </w:r>
      <w:r>
        <w:rPr>
          <w:rFonts w:hint="eastAsia"/>
          <w:szCs w:val="18"/>
        </w:rPr>
        <w:t>年比较的信息值得注意。</w:t>
      </w:r>
    </w:p>
    <w:p w:rsidR="00000000" w:rsidRDefault="007A1441" w:rsidP="007A1441">
      <w:pPr>
        <w:spacing w:after="240" w:line="360" w:lineRule="exact"/>
        <w:ind w:firstLineChars="200" w:firstLine="31680"/>
        <w:rPr>
          <w:szCs w:val="18"/>
        </w:rPr>
      </w:pPr>
      <w:r>
        <w:rPr>
          <w:szCs w:val="18"/>
        </w:rPr>
        <w:t>1996</w:t>
      </w:r>
      <w:r>
        <w:rPr>
          <w:rFonts w:hint="eastAsia"/>
          <w:szCs w:val="18"/>
        </w:rPr>
        <w:t>年没有妇女当选，而</w:t>
      </w:r>
      <w:r>
        <w:rPr>
          <w:szCs w:val="18"/>
        </w:rPr>
        <w:t>2000</w:t>
      </w:r>
      <w:r>
        <w:rPr>
          <w:rFonts w:hint="eastAsia"/>
          <w:szCs w:val="18"/>
        </w:rPr>
        <w:t>年有三名妇女当选为市（区）长。</w:t>
      </w:r>
    </w:p>
    <w:p w:rsidR="00000000" w:rsidRDefault="007A1441">
      <w:pPr>
        <w:spacing w:after="240" w:line="360" w:lineRule="exact"/>
        <w:rPr>
          <w:rFonts w:eastAsia="SimHei"/>
          <w:color w:val="FF0000"/>
          <w:szCs w:val="18"/>
          <w:shd w:val="clear" w:color="auto" w:fill="C0C0C0"/>
        </w:rPr>
      </w:pPr>
      <w:r>
        <w:rPr>
          <w:rFonts w:eastAsia="SimHei" w:hint="eastAsia"/>
          <w:color w:val="FF0000"/>
          <w:szCs w:val="18"/>
          <w:shd w:val="clear" w:color="auto" w:fill="C0C0C0"/>
        </w:rPr>
        <w:t>议员候选人及当选人</w:t>
      </w:r>
    </w:p>
    <w:tbl>
      <w:tblPr>
        <w:tblW w:w="5000" w:type="pct"/>
        <w:tblCellMar>
          <w:left w:w="0" w:type="dxa"/>
          <w:right w:w="0" w:type="dxa"/>
        </w:tblCellMar>
        <w:tblLook w:val="0000" w:firstRow="0" w:lastRow="0" w:firstColumn="0" w:lastColumn="0" w:noHBand="0" w:noVBand="0"/>
      </w:tblPr>
      <w:tblGrid>
        <w:gridCol w:w="1916"/>
        <w:gridCol w:w="1984"/>
        <w:gridCol w:w="1984"/>
        <w:gridCol w:w="1984"/>
        <w:gridCol w:w="1982"/>
      </w:tblGrid>
      <w:tr w:rsidR="00000000">
        <w:trPr>
          <w:cantSplit/>
          <w:trHeight w:val="312"/>
        </w:trPr>
        <w:tc>
          <w:tcPr>
            <w:tcW w:w="5000" w:type="pct"/>
            <w:gridSpan w:val="5"/>
            <w:tcBorders>
              <w:top w:val="nil"/>
              <w:left w:val="nil"/>
              <w:bottom w:val="nil"/>
              <w:right w:val="nil"/>
            </w:tcBorders>
            <w:vAlign w:val="center"/>
          </w:tcPr>
          <w:p w:rsidR="00000000" w:rsidRDefault="007A1441">
            <w:pPr>
              <w:rPr>
                <w:rFonts w:ascii="SimSun" w:hAnsi="SimSun" w:cs="Arial"/>
                <w:b/>
                <w:bCs/>
                <w:color w:val="000000"/>
                <w:sz w:val="18"/>
                <w:szCs w:val="18"/>
              </w:rPr>
            </w:pPr>
          </w:p>
        </w:tc>
      </w:tr>
      <w:tr w:rsidR="00000000">
        <w:trPr>
          <w:trHeight w:val="315"/>
        </w:trPr>
        <w:tc>
          <w:tcPr>
            <w:tcW w:w="973" w:type="pct"/>
            <w:tcBorders>
              <w:top w:val="single" w:sz="8" w:space="0" w:color="auto"/>
              <w:left w:val="single" w:sz="8" w:space="0" w:color="auto"/>
              <w:bottom w:val="nil"/>
              <w:right w:val="single" w:sz="8" w:space="0" w:color="auto"/>
            </w:tcBorders>
            <w:noWrap/>
            <w:vAlign w:val="bottom"/>
          </w:tcPr>
          <w:p w:rsidR="00000000" w:rsidRDefault="007A1441">
            <w:pPr>
              <w:jc w:val="center"/>
              <w:rPr>
                <w:rFonts w:eastAsia="SimHei"/>
                <w:color w:val="FF0000"/>
                <w:sz w:val="18"/>
                <w:szCs w:val="18"/>
              </w:rPr>
            </w:pPr>
            <w:r>
              <w:rPr>
                <w:rFonts w:eastAsia="SimHei" w:hint="eastAsia"/>
                <w:color w:val="FF0000"/>
                <w:sz w:val="18"/>
                <w:szCs w:val="18"/>
              </w:rPr>
              <w:t xml:space="preserve">　</w:t>
            </w:r>
          </w:p>
        </w:tc>
        <w:tc>
          <w:tcPr>
            <w:tcW w:w="2014" w:type="pct"/>
            <w:gridSpan w:val="2"/>
            <w:tcBorders>
              <w:top w:val="single" w:sz="8" w:space="0" w:color="auto"/>
              <w:left w:val="nil"/>
              <w:bottom w:val="nil"/>
              <w:right w:val="nil"/>
            </w:tcBorders>
            <w:noWrap/>
            <w:vAlign w:val="bottom"/>
          </w:tcPr>
          <w:p w:rsidR="00000000" w:rsidRDefault="007A1441">
            <w:pPr>
              <w:jc w:val="center"/>
              <w:rPr>
                <w:rFonts w:eastAsia="SimHei"/>
                <w:color w:val="FF0000"/>
                <w:sz w:val="18"/>
                <w:szCs w:val="18"/>
              </w:rPr>
            </w:pPr>
            <w:r>
              <w:rPr>
                <w:rFonts w:eastAsia="SimHei" w:hint="eastAsia"/>
                <w:color w:val="FF0000"/>
                <w:sz w:val="18"/>
                <w:szCs w:val="18"/>
              </w:rPr>
              <w:t>候选人</w:t>
            </w:r>
          </w:p>
        </w:tc>
        <w:tc>
          <w:tcPr>
            <w:tcW w:w="2013" w:type="pct"/>
            <w:gridSpan w:val="2"/>
            <w:tcBorders>
              <w:top w:val="single" w:sz="8" w:space="0" w:color="auto"/>
              <w:left w:val="single" w:sz="4" w:space="0" w:color="auto"/>
              <w:bottom w:val="nil"/>
              <w:right w:val="single" w:sz="8" w:space="0" w:color="000000"/>
            </w:tcBorders>
            <w:noWrap/>
            <w:vAlign w:val="bottom"/>
          </w:tcPr>
          <w:p w:rsidR="00000000" w:rsidRDefault="007A1441">
            <w:pPr>
              <w:jc w:val="center"/>
              <w:rPr>
                <w:rFonts w:eastAsia="SimHei"/>
                <w:color w:val="FF0000"/>
                <w:sz w:val="18"/>
                <w:szCs w:val="18"/>
              </w:rPr>
            </w:pPr>
            <w:r>
              <w:rPr>
                <w:rFonts w:eastAsia="SimHei" w:hint="eastAsia"/>
                <w:color w:val="FF0000"/>
                <w:sz w:val="18"/>
                <w:szCs w:val="18"/>
              </w:rPr>
              <w:t>当选人</w:t>
            </w:r>
          </w:p>
        </w:tc>
      </w:tr>
      <w:tr w:rsidR="00000000">
        <w:trPr>
          <w:trHeight w:val="315"/>
        </w:trPr>
        <w:tc>
          <w:tcPr>
            <w:tcW w:w="973" w:type="pct"/>
            <w:tcBorders>
              <w:top w:val="nil"/>
              <w:left w:val="single" w:sz="8" w:space="0" w:color="auto"/>
              <w:bottom w:val="single" w:sz="8" w:space="0" w:color="auto"/>
              <w:right w:val="single" w:sz="8" w:space="0" w:color="auto"/>
            </w:tcBorders>
            <w:noWrap/>
            <w:vAlign w:val="bottom"/>
          </w:tcPr>
          <w:p w:rsidR="00000000" w:rsidRDefault="007A1441">
            <w:pPr>
              <w:jc w:val="center"/>
              <w:rPr>
                <w:rFonts w:eastAsia="SimHei"/>
                <w:color w:val="FF0000"/>
                <w:sz w:val="18"/>
                <w:szCs w:val="18"/>
              </w:rPr>
            </w:pPr>
            <w:r>
              <w:rPr>
                <w:rFonts w:eastAsia="SimHei" w:hint="eastAsia"/>
                <w:color w:val="FF0000"/>
                <w:sz w:val="18"/>
                <w:szCs w:val="18"/>
              </w:rPr>
              <w:t xml:space="preserve">　</w:t>
            </w:r>
          </w:p>
        </w:tc>
        <w:tc>
          <w:tcPr>
            <w:tcW w:w="1007" w:type="pct"/>
            <w:tcBorders>
              <w:top w:val="single" w:sz="4" w:space="0" w:color="auto"/>
              <w:left w:val="nil"/>
              <w:bottom w:val="single" w:sz="8" w:space="0" w:color="auto"/>
              <w:right w:val="nil"/>
            </w:tcBorders>
            <w:noWrap/>
            <w:vAlign w:val="bottom"/>
          </w:tcPr>
          <w:p w:rsidR="00000000" w:rsidRDefault="007A1441">
            <w:pPr>
              <w:jc w:val="center"/>
              <w:rPr>
                <w:rFonts w:eastAsia="SimHei"/>
                <w:color w:val="FF0000"/>
                <w:sz w:val="18"/>
                <w:szCs w:val="18"/>
              </w:rPr>
            </w:pPr>
            <w:r>
              <w:rPr>
                <w:rFonts w:eastAsia="SimHei" w:hint="eastAsia"/>
                <w:color w:val="FF0000"/>
                <w:sz w:val="18"/>
                <w:szCs w:val="18"/>
              </w:rPr>
              <w:t>妇女</w:t>
            </w:r>
          </w:p>
        </w:tc>
        <w:tc>
          <w:tcPr>
            <w:tcW w:w="1007" w:type="pct"/>
            <w:tcBorders>
              <w:top w:val="single" w:sz="4" w:space="0" w:color="auto"/>
              <w:left w:val="single" w:sz="4" w:space="0" w:color="auto"/>
              <w:bottom w:val="single" w:sz="8" w:space="0" w:color="auto"/>
              <w:right w:val="single" w:sz="4" w:space="0" w:color="000000"/>
            </w:tcBorders>
            <w:noWrap/>
            <w:vAlign w:val="bottom"/>
          </w:tcPr>
          <w:p w:rsidR="00000000" w:rsidRDefault="007A1441">
            <w:pPr>
              <w:jc w:val="center"/>
              <w:rPr>
                <w:rFonts w:eastAsia="SimHei"/>
                <w:color w:val="FF0000"/>
                <w:sz w:val="18"/>
                <w:szCs w:val="18"/>
              </w:rPr>
            </w:pPr>
            <w:r>
              <w:rPr>
                <w:rFonts w:eastAsia="SimHei" w:hint="eastAsia"/>
                <w:color w:val="FF0000"/>
                <w:sz w:val="18"/>
                <w:szCs w:val="18"/>
              </w:rPr>
              <w:t>男子</w:t>
            </w:r>
          </w:p>
        </w:tc>
        <w:tc>
          <w:tcPr>
            <w:tcW w:w="1007" w:type="pct"/>
            <w:tcBorders>
              <w:top w:val="single" w:sz="4" w:space="0" w:color="auto"/>
              <w:left w:val="nil"/>
              <w:bottom w:val="single" w:sz="8" w:space="0" w:color="auto"/>
              <w:right w:val="nil"/>
            </w:tcBorders>
            <w:noWrap/>
            <w:vAlign w:val="bottom"/>
          </w:tcPr>
          <w:p w:rsidR="00000000" w:rsidRDefault="007A1441">
            <w:pPr>
              <w:jc w:val="center"/>
              <w:rPr>
                <w:rFonts w:eastAsia="SimHei"/>
                <w:color w:val="FF0000"/>
                <w:sz w:val="18"/>
                <w:szCs w:val="18"/>
              </w:rPr>
            </w:pPr>
            <w:r>
              <w:rPr>
                <w:rFonts w:eastAsia="SimHei" w:hint="eastAsia"/>
                <w:color w:val="FF0000"/>
                <w:sz w:val="18"/>
                <w:szCs w:val="18"/>
              </w:rPr>
              <w:t>妇女</w:t>
            </w:r>
          </w:p>
        </w:tc>
        <w:tc>
          <w:tcPr>
            <w:tcW w:w="1006" w:type="pct"/>
            <w:tcBorders>
              <w:top w:val="single" w:sz="4" w:space="0" w:color="auto"/>
              <w:left w:val="single" w:sz="4" w:space="0" w:color="auto"/>
              <w:bottom w:val="single" w:sz="8" w:space="0" w:color="auto"/>
              <w:right w:val="single" w:sz="8" w:space="0" w:color="000000"/>
            </w:tcBorders>
            <w:noWrap/>
            <w:vAlign w:val="bottom"/>
          </w:tcPr>
          <w:p w:rsidR="00000000" w:rsidRDefault="007A1441">
            <w:pPr>
              <w:jc w:val="center"/>
              <w:rPr>
                <w:rFonts w:eastAsia="SimHei"/>
                <w:color w:val="FF0000"/>
                <w:sz w:val="18"/>
                <w:szCs w:val="18"/>
              </w:rPr>
            </w:pPr>
            <w:r>
              <w:rPr>
                <w:rFonts w:eastAsia="SimHei" w:hint="eastAsia"/>
                <w:color w:val="FF0000"/>
                <w:sz w:val="18"/>
                <w:szCs w:val="18"/>
              </w:rPr>
              <w:t>男子</w:t>
            </w:r>
          </w:p>
        </w:tc>
      </w:tr>
      <w:tr w:rsidR="00000000">
        <w:trPr>
          <w:trHeight w:val="345"/>
        </w:trPr>
        <w:tc>
          <w:tcPr>
            <w:tcW w:w="973" w:type="pct"/>
            <w:tcBorders>
              <w:top w:val="nil"/>
              <w:left w:val="single" w:sz="8" w:space="0" w:color="auto"/>
              <w:bottom w:val="single" w:sz="4" w:space="0" w:color="auto"/>
              <w:right w:val="single" w:sz="4" w:space="0" w:color="auto"/>
            </w:tcBorders>
            <w:noWrap/>
            <w:vAlign w:val="bottom"/>
          </w:tcPr>
          <w:p w:rsidR="00000000" w:rsidRDefault="007A1441">
            <w:pPr>
              <w:jc w:val="center"/>
              <w:rPr>
                <w:rFonts w:eastAsia="Arial Unicode MS"/>
                <w:sz w:val="18"/>
                <w:szCs w:val="18"/>
              </w:rPr>
            </w:pPr>
            <w:r>
              <w:rPr>
                <w:sz w:val="18"/>
                <w:szCs w:val="18"/>
              </w:rPr>
              <w:t>1990</w:t>
            </w:r>
          </w:p>
        </w:tc>
        <w:tc>
          <w:tcPr>
            <w:tcW w:w="1007" w:type="pct"/>
            <w:tcBorders>
              <w:top w:val="nil"/>
              <w:left w:val="nil"/>
              <w:bottom w:val="single" w:sz="4" w:space="0" w:color="auto"/>
              <w:right w:val="single" w:sz="4" w:space="0" w:color="auto"/>
            </w:tcBorders>
            <w:noWrap/>
            <w:vAlign w:val="bottom"/>
          </w:tcPr>
          <w:p w:rsidR="00000000" w:rsidRDefault="007A1441" w:rsidP="007A1441">
            <w:pPr>
              <w:ind w:rightChars="371" w:right="31680"/>
              <w:jc w:val="right"/>
              <w:rPr>
                <w:rFonts w:eastAsia="Arial Unicode MS"/>
                <w:sz w:val="18"/>
                <w:szCs w:val="18"/>
              </w:rPr>
            </w:pPr>
            <w:r>
              <w:rPr>
                <w:sz w:val="18"/>
                <w:szCs w:val="18"/>
              </w:rPr>
              <w:t>352</w:t>
            </w:r>
          </w:p>
        </w:tc>
        <w:tc>
          <w:tcPr>
            <w:tcW w:w="1007" w:type="pct"/>
            <w:tcBorders>
              <w:top w:val="nil"/>
              <w:left w:val="nil"/>
              <w:bottom w:val="single" w:sz="4" w:space="0" w:color="auto"/>
              <w:right w:val="single" w:sz="4" w:space="0" w:color="auto"/>
            </w:tcBorders>
            <w:noWrap/>
            <w:vAlign w:val="bottom"/>
          </w:tcPr>
          <w:p w:rsidR="00000000" w:rsidRDefault="007A1441" w:rsidP="007A1441">
            <w:pPr>
              <w:ind w:rightChars="371" w:right="31680"/>
              <w:jc w:val="right"/>
              <w:rPr>
                <w:rFonts w:eastAsia="Arial Unicode MS"/>
                <w:sz w:val="18"/>
                <w:szCs w:val="18"/>
              </w:rPr>
            </w:pPr>
            <w:r>
              <w:rPr>
                <w:sz w:val="18"/>
                <w:szCs w:val="18"/>
              </w:rPr>
              <w:t>5</w:t>
            </w:r>
            <w:r>
              <w:rPr>
                <w:rFonts w:hint="eastAsia"/>
                <w:sz w:val="18"/>
                <w:szCs w:val="18"/>
              </w:rPr>
              <w:t xml:space="preserve"> </w:t>
            </w:r>
            <w:r>
              <w:rPr>
                <w:sz w:val="18"/>
                <w:szCs w:val="18"/>
              </w:rPr>
              <w:t>194</w:t>
            </w:r>
          </w:p>
        </w:tc>
        <w:tc>
          <w:tcPr>
            <w:tcW w:w="1007" w:type="pct"/>
            <w:tcBorders>
              <w:top w:val="nil"/>
              <w:left w:val="nil"/>
              <w:bottom w:val="single" w:sz="4" w:space="0" w:color="auto"/>
              <w:right w:val="single" w:sz="4" w:space="0" w:color="auto"/>
            </w:tcBorders>
            <w:noWrap/>
            <w:vAlign w:val="bottom"/>
          </w:tcPr>
          <w:p w:rsidR="00000000" w:rsidRDefault="007A1441" w:rsidP="007A1441">
            <w:pPr>
              <w:ind w:rightChars="371" w:right="31680"/>
              <w:jc w:val="right"/>
              <w:rPr>
                <w:rFonts w:eastAsia="Arial Unicode MS"/>
                <w:sz w:val="18"/>
                <w:szCs w:val="18"/>
              </w:rPr>
            </w:pPr>
            <w:r>
              <w:rPr>
                <w:sz w:val="18"/>
                <w:szCs w:val="18"/>
              </w:rPr>
              <w:t>74</w:t>
            </w:r>
          </w:p>
        </w:tc>
        <w:tc>
          <w:tcPr>
            <w:tcW w:w="1006" w:type="pct"/>
            <w:tcBorders>
              <w:top w:val="nil"/>
              <w:left w:val="nil"/>
              <w:bottom w:val="single" w:sz="4" w:space="0" w:color="auto"/>
              <w:right w:val="single" w:sz="8" w:space="0" w:color="000000"/>
            </w:tcBorders>
            <w:noWrap/>
            <w:vAlign w:val="bottom"/>
          </w:tcPr>
          <w:p w:rsidR="00000000" w:rsidRDefault="007A1441" w:rsidP="007A1441">
            <w:pPr>
              <w:ind w:rightChars="371" w:right="31680"/>
              <w:jc w:val="right"/>
              <w:rPr>
                <w:rFonts w:eastAsia="Arial Unicode MS"/>
                <w:sz w:val="18"/>
                <w:szCs w:val="18"/>
              </w:rPr>
            </w:pPr>
            <w:r>
              <w:rPr>
                <w:sz w:val="18"/>
                <w:szCs w:val="18"/>
              </w:rPr>
              <w:t>1</w:t>
            </w:r>
            <w:r>
              <w:rPr>
                <w:rFonts w:hint="eastAsia"/>
                <w:sz w:val="18"/>
                <w:szCs w:val="18"/>
              </w:rPr>
              <w:t xml:space="preserve"> </w:t>
            </w:r>
            <w:r>
              <w:rPr>
                <w:sz w:val="18"/>
                <w:szCs w:val="18"/>
              </w:rPr>
              <w:t>436</w:t>
            </w:r>
          </w:p>
        </w:tc>
      </w:tr>
      <w:tr w:rsidR="00000000">
        <w:trPr>
          <w:trHeight w:val="345"/>
        </w:trPr>
        <w:tc>
          <w:tcPr>
            <w:tcW w:w="973" w:type="pct"/>
            <w:tcBorders>
              <w:top w:val="nil"/>
              <w:left w:val="single" w:sz="8" w:space="0" w:color="auto"/>
              <w:bottom w:val="single" w:sz="4" w:space="0" w:color="auto"/>
              <w:right w:val="single" w:sz="4" w:space="0" w:color="auto"/>
            </w:tcBorders>
            <w:noWrap/>
            <w:vAlign w:val="bottom"/>
          </w:tcPr>
          <w:p w:rsidR="00000000" w:rsidRDefault="007A1441">
            <w:pPr>
              <w:jc w:val="center"/>
              <w:rPr>
                <w:rFonts w:eastAsia="Arial Unicode MS"/>
                <w:sz w:val="18"/>
                <w:szCs w:val="18"/>
              </w:rPr>
            </w:pPr>
            <w:r>
              <w:rPr>
                <w:sz w:val="18"/>
                <w:szCs w:val="18"/>
              </w:rPr>
              <w:t>1996</w:t>
            </w:r>
          </w:p>
        </w:tc>
        <w:tc>
          <w:tcPr>
            <w:tcW w:w="1007" w:type="pct"/>
            <w:tcBorders>
              <w:top w:val="single" w:sz="4" w:space="0" w:color="auto"/>
              <w:left w:val="nil"/>
              <w:bottom w:val="single" w:sz="4" w:space="0" w:color="auto"/>
              <w:right w:val="single" w:sz="4" w:space="0" w:color="auto"/>
            </w:tcBorders>
            <w:noWrap/>
            <w:vAlign w:val="bottom"/>
          </w:tcPr>
          <w:p w:rsidR="00000000" w:rsidRDefault="007A1441" w:rsidP="007A1441">
            <w:pPr>
              <w:ind w:rightChars="371" w:right="31680"/>
              <w:jc w:val="right"/>
              <w:rPr>
                <w:rFonts w:eastAsia="Arial Unicode MS"/>
                <w:sz w:val="18"/>
                <w:szCs w:val="18"/>
              </w:rPr>
            </w:pPr>
            <w:r>
              <w:rPr>
                <w:sz w:val="18"/>
                <w:szCs w:val="18"/>
              </w:rPr>
              <w:t>1</w:t>
            </w:r>
            <w:r>
              <w:rPr>
                <w:rFonts w:hint="eastAsia"/>
                <w:sz w:val="18"/>
                <w:szCs w:val="18"/>
              </w:rPr>
              <w:t xml:space="preserve"> </w:t>
            </w:r>
            <w:r>
              <w:rPr>
                <w:sz w:val="18"/>
                <w:szCs w:val="18"/>
              </w:rPr>
              <w:t>230</w:t>
            </w:r>
          </w:p>
        </w:tc>
        <w:tc>
          <w:tcPr>
            <w:tcW w:w="1007" w:type="pct"/>
            <w:tcBorders>
              <w:top w:val="single" w:sz="4" w:space="0" w:color="auto"/>
              <w:left w:val="nil"/>
              <w:bottom w:val="single" w:sz="4" w:space="0" w:color="auto"/>
              <w:right w:val="single" w:sz="4" w:space="0" w:color="auto"/>
            </w:tcBorders>
            <w:noWrap/>
            <w:vAlign w:val="bottom"/>
          </w:tcPr>
          <w:p w:rsidR="00000000" w:rsidRDefault="007A1441" w:rsidP="007A1441">
            <w:pPr>
              <w:ind w:rightChars="371" w:right="31680"/>
              <w:jc w:val="right"/>
              <w:rPr>
                <w:rFonts w:eastAsia="Arial Unicode MS"/>
                <w:sz w:val="18"/>
                <w:szCs w:val="18"/>
              </w:rPr>
            </w:pPr>
            <w:r>
              <w:rPr>
                <w:sz w:val="18"/>
                <w:szCs w:val="18"/>
              </w:rPr>
              <w:t>11</w:t>
            </w:r>
            <w:r>
              <w:rPr>
                <w:rFonts w:hint="eastAsia"/>
                <w:sz w:val="18"/>
                <w:szCs w:val="18"/>
              </w:rPr>
              <w:t xml:space="preserve"> </w:t>
            </w:r>
            <w:r>
              <w:rPr>
                <w:sz w:val="18"/>
                <w:szCs w:val="18"/>
              </w:rPr>
              <w:t>494</w:t>
            </w:r>
          </w:p>
        </w:tc>
        <w:tc>
          <w:tcPr>
            <w:tcW w:w="1007" w:type="pct"/>
            <w:tcBorders>
              <w:top w:val="single" w:sz="4" w:space="0" w:color="auto"/>
              <w:left w:val="nil"/>
              <w:bottom w:val="single" w:sz="4" w:space="0" w:color="auto"/>
              <w:right w:val="single" w:sz="4" w:space="0" w:color="auto"/>
            </w:tcBorders>
            <w:noWrap/>
            <w:vAlign w:val="bottom"/>
          </w:tcPr>
          <w:p w:rsidR="00000000" w:rsidRDefault="007A1441" w:rsidP="007A1441">
            <w:pPr>
              <w:ind w:rightChars="371" w:right="31680"/>
              <w:jc w:val="right"/>
              <w:rPr>
                <w:rFonts w:eastAsia="Arial Unicode MS"/>
                <w:sz w:val="18"/>
                <w:szCs w:val="18"/>
              </w:rPr>
            </w:pPr>
            <w:r>
              <w:rPr>
                <w:sz w:val="18"/>
                <w:szCs w:val="18"/>
              </w:rPr>
              <w:t>105</w:t>
            </w:r>
          </w:p>
        </w:tc>
        <w:tc>
          <w:tcPr>
            <w:tcW w:w="1006" w:type="pct"/>
            <w:tcBorders>
              <w:top w:val="single" w:sz="4" w:space="0" w:color="auto"/>
              <w:left w:val="nil"/>
              <w:bottom w:val="single" w:sz="4" w:space="0" w:color="auto"/>
              <w:right w:val="single" w:sz="8" w:space="0" w:color="000000"/>
            </w:tcBorders>
            <w:noWrap/>
            <w:vAlign w:val="bottom"/>
          </w:tcPr>
          <w:p w:rsidR="00000000" w:rsidRDefault="007A1441" w:rsidP="007A1441">
            <w:pPr>
              <w:ind w:rightChars="371" w:right="31680"/>
              <w:jc w:val="right"/>
              <w:rPr>
                <w:rFonts w:eastAsia="Arial Unicode MS"/>
                <w:sz w:val="18"/>
                <w:szCs w:val="18"/>
              </w:rPr>
            </w:pPr>
            <w:r>
              <w:rPr>
                <w:sz w:val="18"/>
                <w:szCs w:val="18"/>
              </w:rPr>
              <w:t>1</w:t>
            </w:r>
            <w:r>
              <w:rPr>
                <w:rFonts w:hint="eastAsia"/>
                <w:sz w:val="18"/>
                <w:szCs w:val="18"/>
              </w:rPr>
              <w:t xml:space="preserve"> </w:t>
            </w:r>
            <w:r>
              <w:rPr>
                <w:sz w:val="18"/>
                <w:szCs w:val="18"/>
              </w:rPr>
              <w:t>615</w:t>
            </w:r>
          </w:p>
        </w:tc>
      </w:tr>
      <w:tr w:rsidR="00000000">
        <w:trPr>
          <w:trHeight w:val="345"/>
        </w:trPr>
        <w:tc>
          <w:tcPr>
            <w:tcW w:w="973" w:type="pct"/>
            <w:tcBorders>
              <w:top w:val="nil"/>
              <w:left w:val="single" w:sz="8" w:space="0" w:color="auto"/>
              <w:bottom w:val="single" w:sz="8" w:space="0" w:color="auto"/>
              <w:right w:val="single" w:sz="4" w:space="0" w:color="auto"/>
            </w:tcBorders>
            <w:noWrap/>
            <w:vAlign w:val="bottom"/>
          </w:tcPr>
          <w:p w:rsidR="00000000" w:rsidRDefault="007A1441">
            <w:pPr>
              <w:jc w:val="center"/>
              <w:rPr>
                <w:rFonts w:eastAsia="Arial Unicode MS"/>
                <w:sz w:val="18"/>
                <w:szCs w:val="18"/>
              </w:rPr>
            </w:pPr>
            <w:r>
              <w:rPr>
                <w:sz w:val="18"/>
                <w:szCs w:val="18"/>
              </w:rPr>
              <w:t>2000</w:t>
            </w:r>
          </w:p>
        </w:tc>
        <w:tc>
          <w:tcPr>
            <w:tcW w:w="1007" w:type="pct"/>
            <w:tcBorders>
              <w:top w:val="single" w:sz="4" w:space="0" w:color="auto"/>
              <w:left w:val="nil"/>
              <w:bottom w:val="single" w:sz="8" w:space="0" w:color="auto"/>
              <w:right w:val="single" w:sz="4" w:space="0" w:color="auto"/>
            </w:tcBorders>
            <w:vAlign w:val="bottom"/>
          </w:tcPr>
          <w:p w:rsidR="00000000" w:rsidRDefault="007A1441" w:rsidP="007A1441">
            <w:pPr>
              <w:ind w:rightChars="371" w:right="31680"/>
              <w:jc w:val="right"/>
              <w:rPr>
                <w:rFonts w:eastAsia="Arial Unicode MS"/>
                <w:sz w:val="18"/>
                <w:szCs w:val="18"/>
              </w:rPr>
            </w:pPr>
            <w:r>
              <w:rPr>
                <w:sz w:val="18"/>
                <w:szCs w:val="18"/>
              </w:rPr>
              <w:t>1</w:t>
            </w:r>
            <w:r>
              <w:rPr>
                <w:rFonts w:hint="eastAsia"/>
                <w:sz w:val="18"/>
                <w:szCs w:val="18"/>
              </w:rPr>
              <w:t xml:space="preserve"> </w:t>
            </w:r>
            <w:r>
              <w:rPr>
                <w:sz w:val="18"/>
                <w:szCs w:val="18"/>
              </w:rPr>
              <w:t>265</w:t>
            </w:r>
          </w:p>
        </w:tc>
        <w:tc>
          <w:tcPr>
            <w:tcW w:w="1007" w:type="pct"/>
            <w:tcBorders>
              <w:top w:val="single" w:sz="4" w:space="0" w:color="auto"/>
              <w:left w:val="nil"/>
              <w:bottom w:val="single" w:sz="8" w:space="0" w:color="auto"/>
              <w:right w:val="single" w:sz="4" w:space="0" w:color="auto"/>
            </w:tcBorders>
            <w:vAlign w:val="bottom"/>
          </w:tcPr>
          <w:p w:rsidR="00000000" w:rsidRDefault="007A1441" w:rsidP="007A1441">
            <w:pPr>
              <w:ind w:rightChars="371" w:right="31680"/>
              <w:jc w:val="right"/>
              <w:rPr>
                <w:rFonts w:eastAsia="Arial Unicode MS"/>
                <w:sz w:val="18"/>
                <w:szCs w:val="18"/>
              </w:rPr>
            </w:pPr>
            <w:r>
              <w:rPr>
                <w:sz w:val="18"/>
                <w:szCs w:val="18"/>
              </w:rPr>
              <w:t>8</w:t>
            </w:r>
            <w:r>
              <w:rPr>
                <w:rFonts w:hint="eastAsia"/>
                <w:sz w:val="18"/>
                <w:szCs w:val="18"/>
              </w:rPr>
              <w:t xml:space="preserve"> </w:t>
            </w:r>
            <w:r>
              <w:rPr>
                <w:sz w:val="18"/>
                <w:szCs w:val="18"/>
              </w:rPr>
              <w:t>526</w:t>
            </w:r>
          </w:p>
        </w:tc>
        <w:tc>
          <w:tcPr>
            <w:tcW w:w="1007" w:type="pct"/>
            <w:tcBorders>
              <w:top w:val="single" w:sz="4" w:space="0" w:color="auto"/>
              <w:left w:val="nil"/>
              <w:bottom w:val="single" w:sz="8" w:space="0" w:color="auto"/>
              <w:right w:val="single" w:sz="4" w:space="0" w:color="000000"/>
            </w:tcBorders>
            <w:vAlign w:val="bottom"/>
          </w:tcPr>
          <w:p w:rsidR="00000000" w:rsidRDefault="007A1441" w:rsidP="007A1441">
            <w:pPr>
              <w:ind w:rightChars="371" w:right="31680"/>
              <w:jc w:val="right"/>
              <w:rPr>
                <w:rFonts w:eastAsia="Arial Unicode MS"/>
                <w:sz w:val="18"/>
                <w:szCs w:val="18"/>
              </w:rPr>
            </w:pPr>
            <w:r>
              <w:rPr>
                <w:sz w:val="18"/>
                <w:szCs w:val="18"/>
              </w:rPr>
              <w:t>161</w:t>
            </w:r>
          </w:p>
        </w:tc>
        <w:tc>
          <w:tcPr>
            <w:tcW w:w="1006" w:type="pct"/>
            <w:tcBorders>
              <w:top w:val="single" w:sz="4" w:space="0" w:color="auto"/>
              <w:left w:val="nil"/>
              <w:bottom w:val="single" w:sz="8" w:space="0" w:color="auto"/>
              <w:right w:val="single" w:sz="8" w:space="0" w:color="000000"/>
            </w:tcBorders>
            <w:vAlign w:val="bottom"/>
          </w:tcPr>
          <w:p w:rsidR="00000000" w:rsidRDefault="007A1441" w:rsidP="007A1441">
            <w:pPr>
              <w:ind w:rightChars="371" w:right="31680"/>
              <w:jc w:val="right"/>
              <w:rPr>
                <w:rFonts w:eastAsia="Arial Unicode MS"/>
                <w:sz w:val="18"/>
                <w:szCs w:val="18"/>
              </w:rPr>
            </w:pPr>
            <w:r>
              <w:rPr>
                <w:sz w:val="18"/>
                <w:szCs w:val="18"/>
              </w:rPr>
              <w:t>1</w:t>
            </w:r>
            <w:r>
              <w:rPr>
                <w:rFonts w:hint="eastAsia"/>
                <w:sz w:val="18"/>
                <w:szCs w:val="18"/>
              </w:rPr>
              <w:t xml:space="preserve"> </w:t>
            </w:r>
            <w:r>
              <w:rPr>
                <w:sz w:val="18"/>
                <w:szCs w:val="18"/>
              </w:rPr>
              <w:t>745</w:t>
            </w:r>
          </w:p>
        </w:tc>
      </w:tr>
    </w:tbl>
    <w:p w:rsidR="00000000" w:rsidRDefault="007A1441">
      <w:pPr>
        <w:spacing w:beforeLines="50" w:before="120" w:afterLines="50" w:after="120"/>
        <w:jc w:val="left"/>
        <w:rPr>
          <w:rFonts w:ascii="KaiTi_GB2312" w:eastAsia="KaiTi_GB2312"/>
          <w:color w:val="0000FF"/>
        </w:rPr>
      </w:pPr>
      <w:r>
        <w:rPr>
          <w:rFonts w:ascii="KaiTi_GB2312" w:eastAsia="KaiTi_GB2312" w:hint="eastAsia"/>
          <w:b/>
          <w:bCs/>
          <w:color w:val="0000FF"/>
          <w:szCs w:val="18"/>
        </w:rPr>
        <w:t>结构比</w:t>
      </w:r>
      <w:r>
        <w:rPr>
          <w:rFonts w:ascii="KaiTi_GB2312" w:eastAsia="KaiTi_GB2312"/>
          <w:b/>
          <w:bCs/>
          <w:color w:val="0000FF"/>
          <w:szCs w:val="18"/>
        </w:rPr>
        <w:t>%</w:t>
      </w:r>
    </w:p>
    <w:tbl>
      <w:tblPr>
        <w:tblW w:w="4992" w:type="pct"/>
        <w:tblInd w:w="5" w:type="dxa"/>
        <w:tblCellMar>
          <w:left w:w="0" w:type="dxa"/>
          <w:right w:w="0" w:type="dxa"/>
        </w:tblCellMar>
        <w:tblLook w:val="0000" w:firstRow="0" w:lastRow="0" w:firstColumn="0" w:lastColumn="0" w:noHBand="0" w:noVBand="0"/>
      </w:tblPr>
      <w:tblGrid>
        <w:gridCol w:w="1917"/>
        <w:gridCol w:w="1984"/>
        <w:gridCol w:w="1985"/>
        <w:gridCol w:w="1985"/>
        <w:gridCol w:w="1983"/>
      </w:tblGrid>
      <w:tr w:rsidR="00000000">
        <w:trPr>
          <w:trHeight w:val="330"/>
        </w:trPr>
        <w:tc>
          <w:tcPr>
            <w:tcW w:w="973" w:type="pct"/>
            <w:tcBorders>
              <w:top w:val="single" w:sz="8" w:space="0" w:color="auto"/>
              <w:left w:val="single" w:sz="8" w:space="0" w:color="auto"/>
              <w:bottom w:val="nil"/>
              <w:right w:val="single" w:sz="8" w:space="0" w:color="auto"/>
            </w:tcBorders>
            <w:noWrap/>
            <w:vAlign w:val="bottom"/>
          </w:tcPr>
          <w:p w:rsidR="00000000" w:rsidRDefault="007A1441">
            <w:pPr>
              <w:jc w:val="center"/>
              <w:rPr>
                <w:rFonts w:eastAsia="SimHei"/>
                <w:color w:val="FF0000"/>
                <w:sz w:val="18"/>
                <w:szCs w:val="18"/>
              </w:rPr>
            </w:pPr>
            <w:r>
              <w:rPr>
                <w:rFonts w:eastAsia="SimHei" w:hint="eastAsia"/>
                <w:color w:val="FF0000"/>
                <w:sz w:val="18"/>
                <w:szCs w:val="18"/>
              </w:rPr>
              <w:t xml:space="preserve">　</w:t>
            </w:r>
          </w:p>
        </w:tc>
        <w:tc>
          <w:tcPr>
            <w:tcW w:w="2014" w:type="pct"/>
            <w:gridSpan w:val="2"/>
            <w:tcBorders>
              <w:top w:val="single" w:sz="8" w:space="0" w:color="auto"/>
              <w:left w:val="nil"/>
              <w:bottom w:val="nil"/>
              <w:right w:val="nil"/>
            </w:tcBorders>
            <w:noWrap/>
            <w:vAlign w:val="bottom"/>
          </w:tcPr>
          <w:p w:rsidR="00000000" w:rsidRDefault="007A1441">
            <w:pPr>
              <w:jc w:val="center"/>
              <w:rPr>
                <w:rFonts w:eastAsia="SimHei"/>
                <w:color w:val="FF0000"/>
                <w:sz w:val="18"/>
                <w:szCs w:val="18"/>
              </w:rPr>
            </w:pPr>
            <w:r>
              <w:rPr>
                <w:rFonts w:eastAsia="SimHei" w:hint="eastAsia"/>
                <w:color w:val="FF0000"/>
                <w:sz w:val="18"/>
                <w:szCs w:val="18"/>
              </w:rPr>
              <w:t>候选人</w:t>
            </w:r>
          </w:p>
        </w:tc>
        <w:tc>
          <w:tcPr>
            <w:tcW w:w="2013" w:type="pct"/>
            <w:gridSpan w:val="2"/>
            <w:tcBorders>
              <w:top w:val="single" w:sz="8" w:space="0" w:color="auto"/>
              <w:left w:val="single" w:sz="4" w:space="0" w:color="auto"/>
              <w:bottom w:val="nil"/>
              <w:right w:val="single" w:sz="8" w:space="0" w:color="000000"/>
            </w:tcBorders>
            <w:noWrap/>
            <w:vAlign w:val="bottom"/>
          </w:tcPr>
          <w:p w:rsidR="00000000" w:rsidRDefault="007A1441">
            <w:pPr>
              <w:jc w:val="center"/>
              <w:rPr>
                <w:rFonts w:eastAsia="SimHei"/>
                <w:color w:val="FF0000"/>
                <w:sz w:val="18"/>
                <w:szCs w:val="18"/>
              </w:rPr>
            </w:pPr>
            <w:r>
              <w:rPr>
                <w:rFonts w:eastAsia="SimHei" w:hint="eastAsia"/>
                <w:color w:val="FF0000"/>
                <w:sz w:val="18"/>
                <w:szCs w:val="18"/>
              </w:rPr>
              <w:t>当选人</w:t>
            </w:r>
          </w:p>
        </w:tc>
      </w:tr>
      <w:tr w:rsidR="00000000">
        <w:trPr>
          <w:trHeight w:val="330"/>
        </w:trPr>
        <w:tc>
          <w:tcPr>
            <w:tcW w:w="973" w:type="pct"/>
            <w:tcBorders>
              <w:top w:val="nil"/>
              <w:left w:val="single" w:sz="8" w:space="0" w:color="auto"/>
              <w:bottom w:val="single" w:sz="8" w:space="0" w:color="auto"/>
              <w:right w:val="single" w:sz="8" w:space="0" w:color="auto"/>
            </w:tcBorders>
            <w:noWrap/>
            <w:vAlign w:val="bottom"/>
          </w:tcPr>
          <w:p w:rsidR="00000000" w:rsidRDefault="007A1441">
            <w:pPr>
              <w:jc w:val="center"/>
              <w:rPr>
                <w:rFonts w:eastAsia="SimHei"/>
                <w:color w:val="FF0000"/>
                <w:sz w:val="18"/>
                <w:szCs w:val="18"/>
              </w:rPr>
            </w:pPr>
            <w:r>
              <w:rPr>
                <w:rFonts w:eastAsia="SimHei" w:hint="eastAsia"/>
                <w:color w:val="FF0000"/>
                <w:sz w:val="18"/>
                <w:szCs w:val="18"/>
              </w:rPr>
              <w:t xml:space="preserve">　</w:t>
            </w:r>
          </w:p>
        </w:tc>
        <w:tc>
          <w:tcPr>
            <w:tcW w:w="1007" w:type="pct"/>
            <w:tcBorders>
              <w:top w:val="single" w:sz="4" w:space="0" w:color="auto"/>
              <w:left w:val="nil"/>
              <w:bottom w:val="single" w:sz="8" w:space="0" w:color="auto"/>
              <w:right w:val="nil"/>
            </w:tcBorders>
            <w:noWrap/>
            <w:vAlign w:val="bottom"/>
          </w:tcPr>
          <w:p w:rsidR="00000000" w:rsidRDefault="007A1441">
            <w:pPr>
              <w:jc w:val="center"/>
              <w:rPr>
                <w:rFonts w:eastAsia="SimHei"/>
                <w:color w:val="FF0000"/>
                <w:sz w:val="18"/>
                <w:szCs w:val="18"/>
              </w:rPr>
            </w:pPr>
            <w:r>
              <w:rPr>
                <w:rFonts w:eastAsia="SimHei" w:hint="eastAsia"/>
                <w:color w:val="FF0000"/>
                <w:sz w:val="18"/>
                <w:szCs w:val="18"/>
              </w:rPr>
              <w:t>妇女</w:t>
            </w:r>
          </w:p>
        </w:tc>
        <w:tc>
          <w:tcPr>
            <w:tcW w:w="1007" w:type="pct"/>
            <w:tcBorders>
              <w:top w:val="single" w:sz="4" w:space="0" w:color="auto"/>
              <w:left w:val="single" w:sz="4" w:space="0" w:color="auto"/>
              <w:bottom w:val="single" w:sz="8" w:space="0" w:color="auto"/>
              <w:right w:val="single" w:sz="4" w:space="0" w:color="000000"/>
            </w:tcBorders>
            <w:noWrap/>
            <w:vAlign w:val="bottom"/>
          </w:tcPr>
          <w:p w:rsidR="00000000" w:rsidRDefault="007A1441">
            <w:pPr>
              <w:jc w:val="center"/>
              <w:rPr>
                <w:rFonts w:eastAsia="SimHei"/>
                <w:color w:val="FF0000"/>
                <w:sz w:val="18"/>
                <w:szCs w:val="18"/>
              </w:rPr>
            </w:pPr>
            <w:r>
              <w:rPr>
                <w:rFonts w:eastAsia="SimHei" w:hint="eastAsia"/>
                <w:color w:val="FF0000"/>
                <w:sz w:val="18"/>
                <w:szCs w:val="18"/>
              </w:rPr>
              <w:t>男子</w:t>
            </w:r>
          </w:p>
        </w:tc>
        <w:tc>
          <w:tcPr>
            <w:tcW w:w="1007" w:type="pct"/>
            <w:tcBorders>
              <w:top w:val="single" w:sz="4" w:space="0" w:color="auto"/>
              <w:left w:val="nil"/>
              <w:bottom w:val="single" w:sz="8" w:space="0" w:color="auto"/>
              <w:right w:val="nil"/>
            </w:tcBorders>
            <w:noWrap/>
            <w:vAlign w:val="bottom"/>
          </w:tcPr>
          <w:p w:rsidR="00000000" w:rsidRDefault="007A1441">
            <w:pPr>
              <w:jc w:val="center"/>
              <w:rPr>
                <w:rFonts w:eastAsia="SimHei"/>
                <w:color w:val="FF0000"/>
                <w:sz w:val="18"/>
                <w:szCs w:val="18"/>
              </w:rPr>
            </w:pPr>
            <w:r>
              <w:rPr>
                <w:rFonts w:eastAsia="SimHei" w:hint="eastAsia"/>
                <w:color w:val="FF0000"/>
                <w:sz w:val="18"/>
                <w:szCs w:val="18"/>
              </w:rPr>
              <w:t>妇女</w:t>
            </w:r>
          </w:p>
        </w:tc>
        <w:tc>
          <w:tcPr>
            <w:tcW w:w="1006" w:type="pct"/>
            <w:tcBorders>
              <w:top w:val="single" w:sz="4" w:space="0" w:color="auto"/>
              <w:left w:val="single" w:sz="4" w:space="0" w:color="auto"/>
              <w:bottom w:val="single" w:sz="8" w:space="0" w:color="auto"/>
              <w:right w:val="single" w:sz="8" w:space="0" w:color="000000"/>
            </w:tcBorders>
            <w:noWrap/>
            <w:vAlign w:val="bottom"/>
          </w:tcPr>
          <w:p w:rsidR="00000000" w:rsidRDefault="007A1441">
            <w:pPr>
              <w:jc w:val="center"/>
              <w:rPr>
                <w:rFonts w:eastAsia="SimHei"/>
                <w:color w:val="FF0000"/>
                <w:sz w:val="18"/>
                <w:szCs w:val="18"/>
              </w:rPr>
            </w:pPr>
            <w:r>
              <w:rPr>
                <w:rFonts w:eastAsia="SimHei" w:hint="eastAsia"/>
                <w:color w:val="FF0000"/>
                <w:sz w:val="18"/>
                <w:szCs w:val="18"/>
              </w:rPr>
              <w:t>男子</w:t>
            </w:r>
          </w:p>
        </w:tc>
      </w:tr>
      <w:tr w:rsidR="00000000">
        <w:trPr>
          <w:trHeight w:val="360"/>
        </w:trPr>
        <w:tc>
          <w:tcPr>
            <w:tcW w:w="973" w:type="pct"/>
            <w:tcBorders>
              <w:top w:val="single" w:sz="4" w:space="0" w:color="auto"/>
              <w:left w:val="single" w:sz="8" w:space="0" w:color="auto"/>
              <w:bottom w:val="single" w:sz="4" w:space="0" w:color="auto"/>
              <w:right w:val="single" w:sz="4" w:space="0" w:color="auto"/>
            </w:tcBorders>
            <w:noWrap/>
            <w:vAlign w:val="bottom"/>
          </w:tcPr>
          <w:p w:rsidR="00000000" w:rsidRDefault="007A1441">
            <w:pPr>
              <w:jc w:val="center"/>
              <w:rPr>
                <w:rFonts w:eastAsia="Arial Unicode MS"/>
                <w:sz w:val="18"/>
                <w:szCs w:val="18"/>
              </w:rPr>
            </w:pPr>
            <w:r>
              <w:rPr>
                <w:sz w:val="18"/>
                <w:szCs w:val="18"/>
              </w:rPr>
              <w:t>1990</w:t>
            </w:r>
          </w:p>
        </w:tc>
        <w:tc>
          <w:tcPr>
            <w:tcW w:w="1007" w:type="pct"/>
            <w:tcBorders>
              <w:top w:val="nil"/>
              <w:left w:val="nil"/>
              <w:bottom w:val="single" w:sz="4" w:space="0" w:color="auto"/>
              <w:right w:val="single" w:sz="4" w:space="0" w:color="auto"/>
            </w:tcBorders>
            <w:noWrap/>
            <w:vAlign w:val="bottom"/>
          </w:tcPr>
          <w:p w:rsidR="00000000" w:rsidRDefault="007A1441">
            <w:pPr>
              <w:jc w:val="center"/>
              <w:rPr>
                <w:rFonts w:eastAsia="Arial Unicode MS"/>
                <w:sz w:val="18"/>
                <w:szCs w:val="18"/>
              </w:rPr>
            </w:pPr>
            <w:r>
              <w:rPr>
                <w:sz w:val="18"/>
                <w:szCs w:val="18"/>
              </w:rPr>
              <w:t>6.3</w:t>
            </w:r>
          </w:p>
        </w:tc>
        <w:tc>
          <w:tcPr>
            <w:tcW w:w="1007" w:type="pct"/>
            <w:tcBorders>
              <w:top w:val="nil"/>
              <w:left w:val="nil"/>
              <w:bottom w:val="single" w:sz="4" w:space="0" w:color="auto"/>
              <w:right w:val="single" w:sz="4" w:space="0" w:color="auto"/>
            </w:tcBorders>
            <w:noWrap/>
            <w:vAlign w:val="bottom"/>
          </w:tcPr>
          <w:p w:rsidR="00000000" w:rsidRDefault="007A1441">
            <w:pPr>
              <w:jc w:val="center"/>
              <w:rPr>
                <w:rFonts w:eastAsia="Arial Unicode MS"/>
                <w:sz w:val="18"/>
                <w:szCs w:val="18"/>
              </w:rPr>
            </w:pPr>
            <w:r>
              <w:rPr>
                <w:sz w:val="18"/>
                <w:szCs w:val="18"/>
              </w:rPr>
              <w:t>93.7</w:t>
            </w:r>
          </w:p>
        </w:tc>
        <w:tc>
          <w:tcPr>
            <w:tcW w:w="1007" w:type="pct"/>
            <w:tcBorders>
              <w:top w:val="nil"/>
              <w:left w:val="nil"/>
              <w:bottom w:val="single" w:sz="4" w:space="0" w:color="auto"/>
              <w:right w:val="single" w:sz="4" w:space="0" w:color="auto"/>
            </w:tcBorders>
            <w:noWrap/>
            <w:vAlign w:val="bottom"/>
          </w:tcPr>
          <w:p w:rsidR="00000000" w:rsidRDefault="007A1441">
            <w:pPr>
              <w:jc w:val="center"/>
              <w:rPr>
                <w:rFonts w:eastAsia="Arial Unicode MS"/>
                <w:sz w:val="18"/>
                <w:szCs w:val="18"/>
              </w:rPr>
            </w:pPr>
            <w:r>
              <w:rPr>
                <w:sz w:val="18"/>
                <w:szCs w:val="18"/>
              </w:rPr>
              <w:t>4.9</w:t>
            </w:r>
          </w:p>
        </w:tc>
        <w:tc>
          <w:tcPr>
            <w:tcW w:w="1006" w:type="pct"/>
            <w:tcBorders>
              <w:top w:val="nil"/>
              <w:left w:val="nil"/>
              <w:bottom w:val="single" w:sz="4" w:space="0" w:color="auto"/>
              <w:right w:val="single" w:sz="8" w:space="0" w:color="000000"/>
            </w:tcBorders>
            <w:noWrap/>
            <w:vAlign w:val="bottom"/>
          </w:tcPr>
          <w:p w:rsidR="00000000" w:rsidRDefault="007A1441">
            <w:pPr>
              <w:jc w:val="center"/>
              <w:rPr>
                <w:rFonts w:eastAsia="Arial Unicode MS"/>
                <w:sz w:val="18"/>
                <w:szCs w:val="18"/>
              </w:rPr>
            </w:pPr>
            <w:r>
              <w:rPr>
                <w:sz w:val="18"/>
                <w:szCs w:val="18"/>
              </w:rPr>
              <w:t>95.1</w:t>
            </w:r>
          </w:p>
        </w:tc>
      </w:tr>
      <w:tr w:rsidR="00000000">
        <w:trPr>
          <w:trHeight w:val="360"/>
        </w:trPr>
        <w:tc>
          <w:tcPr>
            <w:tcW w:w="973" w:type="pct"/>
            <w:tcBorders>
              <w:top w:val="nil"/>
              <w:left w:val="single" w:sz="8" w:space="0" w:color="auto"/>
              <w:bottom w:val="single" w:sz="4" w:space="0" w:color="auto"/>
              <w:right w:val="single" w:sz="4" w:space="0" w:color="auto"/>
            </w:tcBorders>
            <w:noWrap/>
            <w:vAlign w:val="bottom"/>
          </w:tcPr>
          <w:p w:rsidR="00000000" w:rsidRDefault="007A1441">
            <w:pPr>
              <w:jc w:val="center"/>
              <w:rPr>
                <w:rFonts w:eastAsia="Arial Unicode MS"/>
                <w:sz w:val="18"/>
                <w:szCs w:val="18"/>
              </w:rPr>
            </w:pPr>
            <w:r>
              <w:rPr>
                <w:sz w:val="18"/>
                <w:szCs w:val="18"/>
              </w:rPr>
              <w:t>1996</w:t>
            </w:r>
          </w:p>
        </w:tc>
        <w:tc>
          <w:tcPr>
            <w:tcW w:w="1007" w:type="pct"/>
            <w:tcBorders>
              <w:top w:val="single" w:sz="4" w:space="0" w:color="auto"/>
              <w:left w:val="nil"/>
              <w:bottom w:val="single" w:sz="4" w:space="0" w:color="auto"/>
              <w:right w:val="single" w:sz="4" w:space="0" w:color="auto"/>
            </w:tcBorders>
            <w:noWrap/>
            <w:vAlign w:val="bottom"/>
          </w:tcPr>
          <w:p w:rsidR="00000000" w:rsidRDefault="007A1441">
            <w:pPr>
              <w:jc w:val="center"/>
              <w:rPr>
                <w:rFonts w:eastAsia="Arial Unicode MS"/>
                <w:sz w:val="18"/>
                <w:szCs w:val="18"/>
              </w:rPr>
            </w:pPr>
            <w:r>
              <w:rPr>
                <w:sz w:val="18"/>
                <w:szCs w:val="18"/>
              </w:rPr>
              <w:t>9.7</w:t>
            </w:r>
          </w:p>
        </w:tc>
        <w:tc>
          <w:tcPr>
            <w:tcW w:w="1007" w:type="pct"/>
            <w:tcBorders>
              <w:top w:val="single" w:sz="4" w:space="0" w:color="auto"/>
              <w:left w:val="nil"/>
              <w:bottom w:val="single" w:sz="4" w:space="0" w:color="auto"/>
              <w:right w:val="single" w:sz="4" w:space="0" w:color="auto"/>
            </w:tcBorders>
            <w:noWrap/>
            <w:vAlign w:val="bottom"/>
          </w:tcPr>
          <w:p w:rsidR="00000000" w:rsidRDefault="007A1441">
            <w:pPr>
              <w:jc w:val="center"/>
              <w:rPr>
                <w:rFonts w:eastAsia="Arial Unicode MS"/>
                <w:sz w:val="18"/>
                <w:szCs w:val="18"/>
              </w:rPr>
            </w:pPr>
            <w:r>
              <w:rPr>
                <w:sz w:val="18"/>
                <w:szCs w:val="18"/>
              </w:rPr>
              <w:t>90.3</w:t>
            </w:r>
          </w:p>
        </w:tc>
        <w:tc>
          <w:tcPr>
            <w:tcW w:w="1007" w:type="pct"/>
            <w:tcBorders>
              <w:top w:val="single" w:sz="4" w:space="0" w:color="auto"/>
              <w:left w:val="nil"/>
              <w:bottom w:val="single" w:sz="4" w:space="0" w:color="auto"/>
              <w:right w:val="single" w:sz="4" w:space="0" w:color="auto"/>
            </w:tcBorders>
            <w:noWrap/>
            <w:vAlign w:val="bottom"/>
          </w:tcPr>
          <w:p w:rsidR="00000000" w:rsidRDefault="007A1441">
            <w:pPr>
              <w:jc w:val="center"/>
              <w:rPr>
                <w:rFonts w:eastAsia="Arial Unicode MS"/>
                <w:sz w:val="18"/>
                <w:szCs w:val="18"/>
              </w:rPr>
            </w:pPr>
            <w:r>
              <w:rPr>
                <w:sz w:val="18"/>
                <w:szCs w:val="18"/>
              </w:rPr>
              <w:t>6.1</w:t>
            </w:r>
          </w:p>
        </w:tc>
        <w:tc>
          <w:tcPr>
            <w:tcW w:w="1006" w:type="pct"/>
            <w:tcBorders>
              <w:top w:val="single" w:sz="4" w:space="0" w:color="auto"/>
              <w:left w:val="nil"/>
              <w:bottom w:val="single" w:sz="4" w:space="0" w:color="auto"/>
              <w:right w:val="single" w:sz="8" w:space="0" w:color="000000"/>
            </w:tcBorders>
            <w:noWrap/>
            <w:vAlign w:val="bottom"/>
          </w:tcPr>
          <w:p w:rsidR="00000000" w:rsidRDefault="007A1441">
            <w:pPr>
              <w:jc w:val="center"/>
              <w:rPr>
                <w:rFonts w:eastAsia="Arial Unicode MS"/>
                <w:sz w:val="18"/>
                <w:szCs w:val="18"/>
              </w:rPr>
            </w:pPr>
            <w:r>
              <w:rPr>
                <w:sz w:val="18"/>
                <w:szCs w:val="18"/>
              </w:rPr>
              <w:t>93.9</w:t>
            </w:r>
          </w:p>
        </w:tc>
      </w:tr>
      <w:tr w:rsidR="00000000">
        <w:trPr>
          <w:trHeight w:val="360"/>
        </w:trPr>
        <w:tc>
          <w:tcPr>
            <w:tcW w:w="973" w:type="pct"/>
            <w:tcBorders>
              <w:top w:val="nil"/>
              <w:left w:val="single" w:sz="8" w:space="0" w:color="auto"/>
              <w:bottom w:val="single" w:sz="8" w:space="0" w:color="auto"/>
              <w:right w:val="single" w:sz="4" w:space="0" w:color="auto"/>
            </w:tcBorders>
            <w:noWrap/>
            <w:vAlign w:val="bottom"/>
          </w:tcPr>
          <w:p w:rsidR="00000000" w:rsidRDefault="007A1441">
            <w:pPr>
              <w:jc w:val="center"/>
              <w:rPr>
                <w:rFonts w:eastAsia="Arial Unicode MS"/>
                <w:sz w:val="18"/>
                <w:szCs w:val="18"/>
              </w:rPr>
            </w:pPr>
            <w:r>
              <w:rPr>
                <w:sz w:val="18"/>
                <w:szCs w:val="18"/>
              </w:rPr>
              <w:t>2000</w:t>
            </w:r>
          </w:p>
        </w:tc>
        <w:tc>
          <w:tcPr>
            <w:tcW w:w="1007" w:type="pct"/>
            <w:tcBorders>
              <w:top w:val="single" w:sz="4" w:space="0" w:color="auto"/>
              <w:left w:val="nil"/>
              <w:bottom w:val="single" w:sz="8" w:space="0" w:color="auto"/>
              <w:right w:val="single" w:sz="4" w:space="0" w:color="auto"/>
            </w:tcBorders>
            <w:vAlign w:val="bottom"/>
          </w:tcPr>
          <w:p w:rsidR="00000000" w:rsidRDefault="007A1441">
            <w:pPr>
              <w:jc w:val="center"/>
              <w:rPr>
                <w:rFonts w:eastAsia="Arial Unicode MS"/>
                <w:sz w:val="18"/>
                <w:szCs w:val="18"/>
              </w:rPr>
            </w:pPr>
            <w:r>
              <w:rPr>
                <w:sz w:val="18"/>
                <w:szCs w:val="18"/>
              </w:rPr>
              <w:t>12.9</w:t>
            </w:r>
          </w:p>
        </w:tc>
        <w:tc>
          <w:tcPr>
            <w:tcW w:w="1007" w:type="pct"/>
            <w:tcBorders>
              <w:top w:val="single" w:sz="4" w:space="0" w:color="auto"/>
              <w:left w:val="nil"/>
              <w:bottom w:val="single" w:sz="8" w:space="0" w:color="auto"/>
              <w:right w:val="single" w:sz="4" w:space="0" w:color="auto"/>
            </w:tcBorders>
            <w:vAlign w:val="bottom"/>
          </w:tcPr>
          <w:p w:rsidR="00000000" w:rsidRDefault="007A1441">
            <w:pPr>
              <w:jc w:val="center"/>
              <w:rPr>
                <w:rFonts w:eastAsia="Arial Unicode MS"/>
                <w:sz w:val="18"/>
                <w:szCs w:val="18"/>
              </w:rPr>
            </w:pPr>
            <w:r>
              <w:rPr>
                <w:sz w:val="18"/>
                <w:szCs w:val="18"/>
              </w:rPr>
              <w:t>87.1</w:t>
            </w:r>
          </w:p>
        </w:tc>
        <w:tc>
          <w:tcPr>
            <w:tcW w:w="1007" w:type="pct"/>
            <w:tcBorders>
              <w:top w:val="single" w:sz="4" w:space="0" w:color="auto"/>
              <w:left w:val="nil"/>
              <w:bottom w:val="single" w:sz="8" w:space="0" w:color="auto"/>
              <w:right w:val="single" w:sz="4" w:space="0" w:color="auto"/>
            </w:tcBorders>
            <w:vAlign w:val="bottom"/>
          </w:tcPr>
          <w:p w:rsidR="00000000" w:rsidRDefault="007A1441">
            <w:pPr>
              <w:jc w:val="center"/>
              <w:rPr>
                <w:rFonts w:eastAsia="Arial Unicode MS"/>
                <w:sz w:val="18"/>
                <w:szCs w:val="18"/>
              </w:rPr>
            </w:pPr>
            <w:r>
              <w:rPr>
                <w:sz w:val="18"/>
                <w:szCs w:val="18"/>
              </w:rPr>
              <w:t>8.4</w:t>
            </w:r>
          </w:p>
        </w:tc>
        <w:tc>
          <w:tcPr>
            <w:tcW w:w="1006" w:type="pct"/>
            <w:tcBorders>
              <w:top w:val="single" w:sz="4" w:space="0" w:color="auto"/>
              <w:left w:val="nil"/>
              <w:bottom w:val="single" w:sz="8" w:space="0" w:color="auto"/>
              <w:right w:val="single" w:sz="8" w:space="0" w:color="000000"/>
            </w:tcBorders>
            <w:vAlign w:val="bottom"/>
          </w:tcPr>
          <w:p w:rsidR="00000000" w:rsidRDefault="007A1441">
            <w:pPr>
              <w:jc w:val="center"/>
              <w:rPr>
                <w:rFonts w:eastAsia="Arial Unicode MS"/>
                <w:sz w:val="18"/>
                <w:szCs w:val="18"/>
              </w:rPr>
            </w:pPr>
            <w:r>
              <w:rPr>
                <w:sz w:val="18"/>
                <w:szCs w:val="18"/>
              </w:rPr>
              <w:t>91.6</w:t>
            </w:r>
          </w:p>
        </w:tc>
      </w:tr>
    </w:tbl>
    <w:p w:rsidR="00000000" w:rsidRDefault="007A1441">
      <w:pPr>
        <w:jc w:val="left"/>
      </w:pPr>
    </w:p>
    <w:p w:rsidR="00000000" w:rsidRDefault="007A1441">
      <w:pPr>
        <w:spacing w:after="240" w:line="360" w:lineRule="exact"/>
        <w:rPr>
          <w:rFonts w:eastAsia="SimHei"/>
          <w:color w:val="FF0000"/>
          <w:szCs w:val="18"/>
          <w:shd w:val="clear" w:color="auto" w:fill="C0C0C0"/>
        </w:rPr>
      </w:pPr>
      <w:r>
        <w:rPr>
          <w:rFonts w:eastAsia="SimHei" w:hint="eastAsia"/>
          <w:color w:val="FF0000"/>
          <w:szCs w:val="18"/>
          <w:shd w:val="clear" w:color="auto" w:fill="C0C0C0"/>
        </w:rPr>
        <w:t>市（区）长候选人及当选人</w:t>
      </w:r>
    </w:p>
    <w:tbl>
      <w:tblPr>
        <w:tblW w:w="5000" w:type="pct"/>
        <w:tblCellMar>
          <w:left w:w="0" w:type="dxa"/>
          <w:right w:w="0" w:type="dxa"/>
        </w:tblCellMar>
        <w:tblLook w:val="0000" w:firstRow="0" w:lastRow="0" w:firstColumn="0" w:lastColumn="0" w:noHBand="0" w:noVBand="0"/>
      </w:tblPr>
      <w:tblGrid>
        <w:gridCol w:w="1916"/>
        <w:gridCol w:w="1984"/>
        <w:gridCol w:w="1984"/>
        <w:gridCol w:w="1984"/>
        <w:gridCol w:w="1982"/>
      </w:tblGrid>
      <w:tr w:rsidR="00000000">
        <w:trPr>
          <w:hidden/>
        </w:trPr>
        <w:tc>
          <w:tcPr>
            <w:tcW w:w="5000" w:type="pct"/>
            <w:gridSpan w:val="5"/>
            <w:tcBorders>
              <w:top w:val="nil"/>
              <w:left w:val="nil"/>
              <w:bottom w:val="nil"/>
              <w:right w:val="nil"/>
            </w:tcBorders>
            <w:vAlign w:val="bottom"/>
          </w:tcPr>
          <w:p w:rsidR="00000000" w:rsidRDefault="007A1441">
            <w:pPr>
              <w:jc w:val="center"/>
              <w:rPr>
                <w:rFonts w:eastAsia="Arial Unicode MS"/>
                <w:vanish/>
                <w:sz w:val="24"/>
                <w:szCs w:val="24"/>
              </w:rPr>
            </w:pPr>
          </w:p>
        </w:tc>
      </w:tr>
      <w:tr w:rsidR="00000000">
        <w:trPr>
          <w:trHeight w:val="330"/>
        </w:trPr>
        <w:tc>
          <w:tcPr>
            <w:tcW w:w="973" w:type="pct"/>
            <w:tcBorders>
              <w:top w:val="single" w:sz="8" w:space="0" w:color="auto"/>
              <w:left w:val="single" w:sz="8" w:space="0" w:color="auto"/>
              <w:bottom w:val="nil"/>
              <w:right w:val="single" w:sz="8" w:space="0" w:color="auto"/>
            </w:tcBorders>
            <w:noWrap/>
            <w:vAlign w:val="bottom"/>
          </w:tcPr>
          <w:p w:rsidR="00000000" w:rsidRDefault="007A1441">
            <w:pPr>
              <w:jc w:val="center"/>
              <w:rPr>
                <w:rFonts w:eastAsia="SimHei"/>
                <w:color w:val="FF0000"/>
                <w:sz w:val="18"/>
                <w:szCs w:val="18"/>
              </w:rPr>
            </w:pPr>
            <w:r>
              <w:rPr>
                <w:rFonts w:eastAsia="SimHei" w:hint="eastAsia"/>
                <w:color w:val="FF0000"/>
                <w:sz w:val="18"/>
                <w:szCs w:val="18"/>
              </w:rPr>
              <w:t xml:space="preserve">　</w:t>
            </w:r>
          </w:p>
        </w:tc>
        <w:tc>
          <w:tcPr>
            <w:tcW w:w="2014" w:type="pct"/>
            <w:gridSpan w:val="2"/>
            <w:tcBorders>
              <w:top w:val="single" w:sz="8" w:space="0" w:color="auto"/>
              <w:left w:val="nil"/>
              <w:bottom w:val="nil"/>
              <w:right w:val="nil"/>
            </w:tcBorders>
            <w:noWrap/>
            <w:vAlign w:val="bottom"/>
          </w:tcPr>
          <w:p w:rsidR="00000000" w:rsidRDefault="007A1441">
            <w:pPr>
              <w:jc w:val="center"/>
              <w:rPr>
                <w:rFonts w:eastAsia="SimHei"/>
                <w:color w:val="FF0000"/>
                <w:sz w:val="18"/>
                <w:szCs w:val="18"/>
              </w:rPr>
            </w:pPr>
            <w:r>
              <w:rPr>
                <w:rFonts w:eastAsia="SimHei" w:hint="eastAsia"/>
                <w:color w:val="FF0000"/>
                <w:sz w:val="18"/>
                <w:szCs w:val="18"/>
              </w:rPr>
              <w:t>候选人</w:t>
            </w:r>
          </w:p>
        </w:tc>
        <w:tc>
          <w:tcPr>
            <w:tcW w:w="2013" w:type="pct"/>
            <w:gridSpan w:val="2"/>
            <w:tcBorders>
              <w:top w:val="single" w:sz="8" w:space="0" w:color="auto"/>
              <w:left w:val="single" w:sz="4" w:space="0" w:color="auto"/>
              <w:bottom w:val="nil"/>
              <w:right w:val="single" w:sz="8" w:space="0" w:color="000000"/>
            </w:tcBorders>
            <w:noWrap/>
            <w:vAlign w:val="bottom"/>
          </w:tcPr>
          <w:p w:rsidR="00000000" w:rsidRDefault="007A1441">
            <w:pPr>
              <w:jc w:val="center"/>
              <w:rPr>
                <w:rFonts w:eastAsia="SimHei"/>
                <w:color w:val="FF0000"/>
                <w:sz w:val="18"/>
                <w:szCs w:val="18"/>
              </w:rPr>
            </w:pPr>
            <w:r>
              <w:rPr>
                <w:rFonts w:eastAsia="SimHei" w:hint="eastAsia"/>
                <w:color w:val="FF0000"/>
                <w:sz w:val="18"/>
                <w:szCs w:val="18"/>
              </w:rPr>
              <w:t>当选人</w:t>
            </w:r>
          </w:p>
        </w:tc>
      </w:tr>
      <w:tr w:rsidR="00000000">
        <w:trPr>
          <w:trHeight w:val="330"/>
        </w:trPr>
        <w:tc>
          <w:tcPr>
            <w:tcW w:w="973" w:type="pct"/>
            <w:tcBorders>
              <w:top w:val="nil"/>
              <w:left w:val="single" w:sz="8" w:space="0" w:color="auto"/>
              <w:bottom w:val="single" w:sz="8" w:space="0" w:color="auto"/>
              <w:right w:val="single" w:sz="8" w:space="0" w:color="auto"/>
            </w:tcBorders>
            <w:noWrap/>
            <w:vAlign w:val="bottom"/>
          </w:tcPr>
          <w:p w:rsidR="00000000" w:rsidRDefault="007A1441">
            <w:pPr>
              <w:jc w:val="center"/>
              <w:rPr>
                <w:rFonts w:eastAsia="SimHei"/>
                <w:color w:val="FF0000"/>
                <w:sz w:val="18"/>
                <w:szCs w:val="18"/>
              </w:rPr>
            </w:pPr>
            <w:r>
              <w:rPr>
                <w:rFonts w:eastAsia="SimHei" w:hint="eastAsia"/>
                <w:color w:val="FF0000"/>
                <w:sz w:val="18"/>
                <w:szCs w:val="18"/>
              </w:rPr>
              <w:t xml:space="preserve">　</w:t>
            </w:r>
          </w:p>
        </w:tc>
        <w:tc>
          <w:tcPr>
            <w:tcW w:w="1007" w:type="pct"/>
            <w:tcBorders>
              <w:top w:val="single" w:sz="4" w:space="0" w:color="auto"/>
              <w:left w:val="nil"/>
              <w:bottom w:val="single" w:sz="8" w:space="0" w:color="auto"/>
              <w:right w:val="nil"/>
            </w:tcBorders>
            <w:noWrap/>
            <w:vAlign w:val="bottom"/>
          </w:tcPr>
          <w:p w:rsidR="00000000" w:rsidRDefault="007A1441">
            <w:pPr>
              <w:jc w:val="center"/>
              <w:rPr>
                <w:rFonts w:eastAsia="SimHei"/>
                <w:color w:val="FF0000"/>
                <w:sz w:val="18"/>
                <w:szCs w:val="18"/>
              </w:rPr>
            </w:pPr>
            <w:r>
              <w:rPr>
                <w:rFonts w:eastAsia="SimHei" w:hint="eastAsia"/>
                <w:color w:val="FF0000"/>
                <w:sz w:val="18"/>
                <w:szCs w:val="18"/>
              </w:rPr>
              <w:t>妇女</w:t>
            </w:r>
          </w:p>
        </w:tc>
        <w:tc>
          <w:tcPr>
            <w:tcW w:w="1007" w:type="pct"/>
            <w:tcBorders>
              <w:top w:val="single" w:sz="4" w:space="0" w:color="auto"/>
              <w:left w:val="single" w:sz="4" w:space="0" w:color="auto"/>
              <w:bottom w:val="single" w:sz="8" w:space="0" w:color="auto"/>
              <w:right w:val="single" w:sz="4" w:space="0" w:color="000000"/>
            </w:tcBorders>
            <w:noWrap/>
            <w:vAlign w:val="bottom"/>
          </w:tcPr>
          <w:p w:rsidR="00000000" w:rsidRDefault="007A1441">
            <w:pPr>
              <w:jc w:val="center"/>
              <w:rPr>
                <w:rFonts w:eastAsia="SimHei"/>
                <w:color w:val="FF0000"/>
                <w:sz w:val="18"/>
                <w:szCs w:val="18"/>
              </w:rPr>
            </w:pPr>
            <w:r>
              <w:rPr>
                <w:rFonts w:eastAsia="SimHei" w:hint="eastAsia"/>
                <w:color w:val="FF0000"/>
                <w:sz w:val="18"/>
                <w:szCs w:val="18"/>
              </w:rPr>
              <w:t>男子</w:t>
            </w:r>
          </w:p>
        </w:tc>
        <w:tc>
          <w:tcPr>
            <w:tcW w:w="1007" w:type="pct"/>
            <w:tcBorders>
              <w:top w:val="single" w:sz="4" w:space="0" w:color="auto"/>
              <w:left w:val="nil"/>
              <w:bottom w:val="single" w:sz="8" w:space="0" w:color="auto"/>
              <w:right w:val="nil"/>
            </w:tcBorders>
            <w:noWrap/>
            <w:vAlign w:val="bottom"/>
          </w:tcPr>
          <w:p w:rsidR="00000000" w:rsidRDefault="007A1441">
            <w:pPr>
              <w:jc w:val="center"/>
              <w:rPr>
                <w:rFonts w:eastAsia="SimHei"/>
                <w:color w:val="FF0000"/>
                <w:sz w:val="18"/>
                <w:szCs w:val="18"/>
              </w:rPr>
            </w:pPr>
            <w:r>
              <w:rPr>
                <w:rFonts w:eastAsia="SimHei" w:hint="eastAsia"/>
                <w:color w:val="FF0000"/>
                <w:sz w:val="18"/>
                <w:szCs w:val="18"/>
              </w:rPr>
              <w:t>妇女</w:t>
            </w:r>
          </w:p>
        </w:tc>
        <w:tc>
          <w:tcPr>
            <w:tcW w:w="1006" w:type="pct"/>
            <w:tcBorders>
              <w:top w:val="single" w:sz="4" w:space="0" w:color="auto"/>
              <w:left w:val="single" w:sz="4" w:space="0" w:color="auto"/>
              <w:bottom w:val="single" w:sz="8" w:space="0" w:color="auto"/>
              <w:right w:val="single" w:sz="8" w:space="0" w:color="000000"/>
            </w:tcBorders>
            <w:noWrap/>
            <w:vAlign w:val="bottom"/>
          </w:tcPr>
          <w:p w:rsidR="00000000" w:rsidRDefault="007A1441">
            <w:pPr>
              <w:jc w:val="center"/>
              <w:rPr>
                <w:rFonts w:eastAsia="SimHei"/>
                <w:color w:val="FF0000"/>
                <w:sz w:val="18"/>
                <w:szCs w:val="18"/>
              </w:rPr>
            </w:pPr>
            <w:r>
              <w:rPr>
                <w:rFonts w:eastAsia="SimHei" w:hint="eastAsia"/>
                <w:color w:val="FF0000"/>
                <w:sz w:val="18"/>
                <w:szCs w:val="18"/>
              </w:rPr>
              <w:t>男子</w:t>
            </w:r>
          </w:p>
        </w:tc>
      </w:tr>
      <w:tr w:rsidR="00000000">
        <w:trPr>
          <w:trHeight w:val="330"/>
        </w:trPr>
        <w:tc>
          <w:tcPr>
            <w:tcW w:w="973" w:type="pct"/>
            <w:tcBorders>
              <w:top w:val="nil"/>
              <w:left w:val="single" w:sz="8" w:space="0" w:color="auto"/>
              <w:bottom w:val="single" w:sz="4" w:space="0" w:color="auto"/>
              <w:right w:val="single" w:sz="4" w:space="0" w:color="auto"/>
            </w:tcBorders>
            <w:noWrap/>
            <w:vAlign w:val="bottom"/>
          </w:tcPr>
          <w:p w:rsidR="00000000" w:rsidRDefault="007A1441">
            <w:pPr>
              <w:jc w:val="center"/>
              <w:rPr>
                <w:rFonts w:eastAsia="Arial Unicode MS"/>
                <w:sz w:val="18"/>
                <w:szCs w:val="18"/>
              </w:rPr>
            </w:pPr>
            <w:r>
              <w:rPr>
                <w:sz w:val="18"/>
                <w:szCs w:val="18"/>
              </w:rPr>
              <w:t>1996</w:t>
            </w:r>
          </w:p>
        </w:tc>
        <w:tc>
          <w:tcPr>
            <w:tcW w:w="1007" w:type="pct"/>
            <w:tcBorders>
              <w:top w:val="nil"/>
              <w:left w:val="nil"/>
              <w:bottom w:val="single" w:sz="4" w:space="0" w:color="auto"/>
              <w:right w:val="single" w:sz="4" w:space="0" w:color="auto"/>
            </w:tcBorders>
            <w:noWrap/>
            <w:vAlign w:val="bottom"/>
          </w:tcPr>
          <w:p w:rsidR="00000000" w:rsidRDefault="007A1441">
            <w:pPr>
              <w:jc w:val="center"/>
              <w:rPr>
                <w:rFonts w:eastAsia="Arial Unicode MS"/>
                <w:sz w:val="18"/>
                <w:szCs w:val="18"/>
              </w:rPr>
            </w:pPr>
            <w:r>
              <w:rPr>
                <w:sz w:val="18"/>
                <w:szCs w:val="18"/>
              </w:rPr>
              <w:t>23</w:t>
            </w:r>
          </w:p>
        </w:tc>
        <w:tc>
          <w:tcPr>
            <w:tcW w:w="1007" w:type="pct"/>
            <w:tcBorders>
              <w:top w:val="nil"/>
              <w:left w:val="nil"/>
              <w:bottom w:val="single" w:sz="4" w:space="0" w:color="auto"/>
              <w:right w:val="single" w:sz="4" w:space="0" w:color="auto"/>
            </w:tcBorders>
            <w:noWrap/>
            <w:vAlign w:val="bottom"/>
          </w:tcPr>
          <w:p w:rsidR="00000000" w:rsidRDefault="007A1441">
            <w:pPr>
              <w:jc w:val="center"/>
              <w:rPr>
                <w:rFonts w:eastAsia="Arial Unicode MS"/>
                <w:sz w:val="18"/>
                <w:szCs w:val="18"/>
              </w:rPr>
            </w:pPr>
            <w:r>
              <w:rPr>
                <w:sz w:val="18"/>
                <w:szCs w:val="18"/>
              </w:rPr>
              <w:t>563</w:t>
            </w:r>
          </w:p>
        </w:tc>
        <w:tc>
          <w:tcPr>
            <w:tcW w:w="1007" w:type="pct"/>
            <w:tcBorders>
              <w:top w:val="nil"/>
              <w:left w:val="nil"/>
              <w:bottom w:val="single" w:sz="4" w:space="0" w:color="auto"/>
              <w:right w:val="single" w:sz="4" w:space="0" w:color="000000"/>
            </w:tcBorders>
            <w:noWrap/>
            <w:vAlign w:val="bottom"/>
          </w:tcPr>
          <w:p w:rsidR="00000000" w:rsidRDefault="007A1441">
            <w:pPr>
              <w:jc w:val="center"/>
              <w:rPr>
                <w:rFonts w:eastAsia="Arial Unicode MS"/>
                <w:sz w:val="18"/>
                <w:szCs w:val="18"/>
              </w:rPr>
            </w:pPr>
            <w:r>
              <w:rPr>
                <w:sz w:val="18"/>
                <w:szCs w:val="18"/>
              </w:rPr>
              <w:t>-</w:t>
            </w:r>
          </w:p>
        </w:tc>
        <w:tc>
          <w:tcPr>
            <w:tcW w:w="1006" w:type="pct"/>
            <w:tcBorders>
              <w:top w:val="nil"/>
              <w:left w:val="nil"/>
              <w:bottom w:val="single" w:sz="4" w:space="0" w:color="auto"/>
              <w:right w:val="single" w:sz="8" w:space="0" w:color="000000"/>
            </w:tcBorders>
            <w:noWrap/>
            <w:vAlign w:val="bottom"/>
          </w:tcPr>
          <w:p w:rsidR="00000000" w:rsidRDefault="007A1441">
            <w:pPr>
              <w:jc w:val="center"/>
              <w:rPr>
                <w:rFonts w:eastAsia="Arial Unicode MS"/>
                <w:sz w:val="18"/>
                <w:szCs w:val="18"/>
              </w:rPr>
            </w:pPr>
            <w:r>
              <w:rPr>
                <w:sz w:val="18"/>
                <w:szCs w:val="18"/>
              </w:rPr>
              <w:t>118</w:t>
            </w:r>
          </w:p>
        </w:tc>
      </w:tr>
      <w:tr w:rsidR="00000000">
        <w:trPr>
          <w:trHeight w:val="330"/>
        </w:trPr>
        <w:tc>
          <w:tcPr>
            <w:tcW w:w="973" w:type="pct"/>
            <w:tcBorders>
              <w:top w:val="nil"/>
              <w:left w:val="single" w:sz="8" w:space="0" w:color="auto"/>
              <w:bottom w:val="single" w:sz="8" w:space="0" w:color="auto"/>
              <w:right w:val="single" w:sz="4" w:space="0" w:color="auto"/>
            </w:tcBorders>
            <w:noWrap/>
            <w:vAlign w:val="bottom"/>
          </w:tcPr>
          <w:p w:rsidR="00000000" w:rsidRDefault="007A1441">
            <w:pPr>
              <w:jc w:val="center"/>
              <w:rPr>
                <w:rFonts w:eastAsia="Arial Unicode MS"/>
                <w:sz w:val="18"/>
                <w:szCs w:val="18"/>
              </w:rPr>
            </w:pPr>
            <w:r>
              <w:rPr>
                <w:sz w:val="18"/>
                <w:szCs w:val="18"/>
              </w:rPr>
              <w:t>2000</w:t>
            </w:r>
          </w:p>
        </w:tc>
        <w:tc>
          <w:tcPr>
            <w:tcW w:w="1007" w:type="pct"/>
            <w:tcBorders>
              <w:top w:val="single" w:sz="4" w:space="0" w:color="auto"/>
              <w:left w:val="nil"/>
              <w:bottom w:val="single" w:sz="8" w:space="0" w:color="auto"/>
              <w:right w:val="single" w:sz="4" w:space="0" w:color="auto"/>
            </w:tcBorders>
            <w:noWrap/>
            <w:vAlign w:val="bottom"/>
          </w:tcPr>
          <w:p w:rsidR="00000000" w:rsidRDefault="007A1441">
            <w:pPr>
              <w:jc w:val="center"/>
              <w:rPr>
                <w:rFonts w:eastAsia="Arial Unicode MS"/>
                <w:sz w:val="18"/>
                <w:szCs w:val="18"/>
              </w:rPr>
            </w:pPr>
            <w:r>
              <w:rPr>
                <w:sz w:val="18"/>
                <w:szCs w:val="18"/>
              </w:rPr>
              <w:t>26</w:t>
            </w:r>
          </w:p>
        </w:tc>
        <w:tc>
          <w:tcPr>
            <w:tcW w:w="1007" w:type="pct"/>
            <w:tcBorders>
              <w:top w:val="single" w:sz="4" w:space="0" w:color="auto"/>
              <w:left w:val="nil"/>
              <w:bottom w:val="single" w:sz="8" w:space="0" w:color="auto"/>
              <w:right w:val="single" w:sz="4" w:space="0" w:color="auto"/>
            </w:tcBorders>
            <w:noWrap/>
            <w:vAlign w:val="bottom"/>
          </w:tcPr>
          <w:p w:rsidR="00000000" w:rsidRDefault="007A1441">
            <w:pPr>
              <w:jc w:val="center"/>
              <w:rPr>
                <w:rFonts w:eastAsia="Arial Unicode MS"/>
                <w:sz w:val="18"/>
                <w:szCs w:val="18"/>
              </w:rPr>
            </w:pPr>
            <w:r>
              <w:rPr>
                <w:sz w:val="18"/>
                <w:szCs w:val="18"/>
              </w:rPr>
              <w:t>471</w:t>
            </w:r>
          </w:p>
        </w:tc>
        <w:tc>
          <w:tcPr>
            <w:tcW w:w="1007" w:type="pct"/>
            <w:tcBorders>
              <w:top w:val="single" w:sz="4" w:space="0" w:color="auto"/>
              <w:left w:val="nil"/>
              <w:bottom w:val="single" w:sz="8" w:space="0" w:color="auto"/>
              <w:right w:val="single" w:sz="4" w:space="0" w:color="auto"/>
            </w:tcBorders>
            <w:noWrap/>
            <w:vAlign w:val="bottom"/>
          </w:tcPr>
          <w:p w:rsidR="00000000" w:rsidRDefault="007A1441">
            <w:pPr>
              <w:jc w:val="center"/>
              <w:rPr>
                <w:rFonts w:eastAsia="Arial Unicode MS"/>
                <w:sz w:val="18"/>
                <w:szCs w:val="18"/>
              </w:rPr>
            </w:pPr>
            <w:r>
              <w:rPr>
                <w:sz w:val="18"/>
                <w:szCs w:val="18"/>
              </w:rPr>
              <w:t>3</w:t>
            </w:r>
          </w:p>
        </w:tc>
        <w:tc>
          <w:tcPr>
            <w:tcW w:w="1006" w:type="pct"/>
            <w:tcBorders>
              <w:top w:val="single" w:sz="4" w:space="0" w:color="auto"/>
              <w:left w:val="nil"/>
              <w:bottom w:val="single" w:sz="8" w:space="0" w:color="auto"/>
              <w:right w:val="single" w:sz="8" w:space="0" w:color="000000"/>
            </w:tcBorders>
            <w:noWrap/>
            <w:vAlign w:val="bottom"/>
          </w:tcPr>
          <w:p w:rsidR="00000000" w:rsidRDefault="007A1441">
            <w:pPr>
              <w:jc w:val="center"/>
              <w:rPr>
                <w:rFonts w:eastAsia="Arial Unicode MS"/>
                <w:sz w:val="18"/>
                <w:szCs w:val="18"/>
              </w:rPr>
            </w:pPr>
            <w:r>
              <w:rPr>
                <w:sz w:val="18"/>
                <w:szCs w:val="18"/>
              </w:rPr>
              <w:t>120</w:t>
            </w:r>
          </w:p>
        </w:tc>
      </w:tr>
    </w:tbl>
    <w:p w:rsidR="00000000" w:rsidRDefault="007A1441">
      <w:pPr>
        <w:spacing w:line="180" w:lineRule="exact"/>
        <w:jc w:val="left"/>
        <w:rPr>
          <w:rFonts w:ascii="KaiTi_GB2312" w:eastAsia="KaiTi_GB2312"/>
          <w:b/>
          <w:bCs/>
          <w:color w:val="0000FF"/>
          <w:szCs w:val="18"/>
        </w:rPr>
      </w:pPr>
    </w:p>
    <w:p w:rsidR="00000000" w:rsidRDefault="007A1441">
      <w:pPr>
        <w:pStyle w:val="H23"/>
        <w:widowControl w:val="0"/>
        <w:adjustRightInd w:val="0"/>
        <w:spacing w:after="0" w:line="100" w:lineRule="exact"/>
        <w:textAlignment w:val="baseline"/>
        <w:outlineLvl w:val="9"/>
        <w:rPr>
          <w:bCs/>
          <w:spacing w:val="0"/>
          <w:kern w:val="0"/>
          <w:szCs w:val="18"/>
        </w:rPr>
      </w:pPr>
      <w:r>
        <w:rPr>
          <w:bCs/>
          <w:spacing w:val="0"/>
          <w:kern w:val="0"/>
          <w:szCs w:val="18"/>
        </w:rPr>
        <w:br w:type="page"/>
      </w:r>
    </w:p>
    <w:p w:rsidR="00000000" w:rsidRDefault="007A1441">
      <w:pPr>
        <w:spacing w:afterLines="50" w:after="120" w:line="320" w:lineRule="exact"/>
        <w:jc w:val="left"/>
        <w:rPr>
          <w:rFonts w:ascii="KaiTi_GB2312" w:eastAsia="KaiTi_GB2312"/>
          <w:b/>
          <w:bCs/>
          <w:color w:val="0000FF"/>
          <w:szCs w:val="18"/>
        </w:rPr>
      </w:pPr>
      <w:r>
        <w:rPr>
          <w:rFonts w:ascii="KaiTi_GB2312" w:eastAsia="KaiTi_GB2312" w:hint="eastAsia"/>
          <w:b/>
          <w:bCs/>
          <w:color w:val="0000FF"/>
          <w:szCs w:val="18"/>
        </w:rPr>
        <w:t>结构比</w:t>
      </w:r>
      <w:r>
        <w:rPr>
          <w:rFonts w:ascii="KaiTi_GB2312" w:eastAsia="KaiTi_GB2312"/>
          <w:b/>
          <w:bCs/>
          <w:color w:val="0000FF"/>
          <w:szCs w:val="18"/>
        </w:rPr>
        <w:t>%</w:t>
      </w:r>
    </w:p>
    <w:tbl>
      <w:tblPr>
        <w:tblW w:w="4998" w:type="pct"/>
        <w:tblInd w:w="-10" w:type="dxa"/>
        <w:tblCellMar>
          <w:left w:w="0" w:type="dxa"/>
          <w:right w:w="0" w:type="dxa"/>
        </w:tblCellMar>
        <w:tblLook w:val="0000" w:firstRow="0" w:lastRow="0" w:firstColumn="0" w:lastColumn="0" w:noHBand="0" w:noVBand="0"/>
      </w:tblPr>
      <w:tblGrid>
        <w:gridCol w:w="1922"/>
        <w:gridCol w:w="1987"/>
        <w:gridCol w:w="1987"/>
        <w:gridCol w:w="1987"/>
        <w:gridCol w:w="1983"/>
      </w:tblGrid>
      <w:tr w:rsidR="00000000">
        <w:trPr>
          <w:trHeight w:val="315"/>
        </w:trPr>
        <w:tc>
          <w:tcPr>
            <w:tcW w:w="974" w:type="pct"/>
            <w:tcBorders>
              <w:top w:val="single" w:sz="8" w:space="0" w:color="auto"/>
              <w:left w:val="single" w:sz="8" w:space="0" w:color="auto"/>
              <w:bottom w:val="nil"/>
              <w:right w:val="single" w:sz="8" w:space="0" w:color="auto"/>
            </w:tcBorders>
            <w:noWrap/>
            <w:vAlign w:val="bottom"/>
          </w:tcPr>
          <w:p w:rsidR="00000000" w:rsidRDefault="007A1441">
            <w:pPr>
              <w:jc w:val="center"/>
              <w:rPr>
                <w:rFonts w:eastAsia="SimHei"/>
                <w:color w:val="FF0000"/>
                <w:sz w:val="18"/>
                <w:szCs w:val="18"/>
              </w:rPr>
            </w:pPr>
            <w:r>
              <w:rPr>
                <w:rFonts w:eastAsia="SimHei" w:hint="eastAsia"/>
                <w:color w:val="FF0000"/>
                <w:sz w:val="18"/>
                <w:szCs w:val="18"/>
              </w:rPr>
              <w:t xml:space="preserve">　</w:t>
            </w:r>
          </w:p>
        </w:tc>
        <w:tc>
          <w:tcPr>
            <w:tcW w:w="2014" w:type="pct"/>
            <w:gridSpan w:val="2"/>
            <w:tcBorders>
              <w:top w:val="single" w:sz="8" w:space="0" w:color="auto"/>
              <w:left w:val="nil"/>
              <w:bottom w:val="nil"/>
              <w:right w:val="nil"/>
            </w:tcBorders>
            <w:noWrap/>
            <w:vAlign w:val="bottom"/>
          </w:tcPr>
          <w:p w:rsidR="00000000" w:rsidRDefault="007A1441">
            <w:pPr>
              <w:jc w:val="center"/>
              <w:rPr>
                <w:rFonts w:eastAsia="SimHei"/>
                <w:color w:val="FF0000"/>
                <w:sz w:val="18"/>
                <w:szCs w:val="18"/>
              </w:rPr>
            </w:pPr>
            <w:r>
              <w:rPr>
                <w:rFonts w:eastAsia="SimHei" w:hint="eastAsia"/>
                <w:color w:val="FF0000"/>
                <w:sz w:val="18"/>
                <w:szCs w:val="18"/>
              </w:rPr>
              <w:t>候选人</w:t>
            </w:r>
          </w:p>
        </w:tc>
        <w:tc>
          <w:tcPr>
            <w:tcW w:w="2012" w:type="pct"/>
            <w:gridSpan w:val="2"/>
            <w:tcBorders>
              <w:top w:val="single" w:sz="8" w:space="0" w:color="auto"/>
              <w:left w:val="single" w:sz="4" w:space="0" w:color="auto"/>
              <w:bottom w:val="nil"/>
              <w:right w:val="single" w:sz="8" w:space="0" w:color="000000"/>
            </w:tcBorders>
            <w:noWrap/>
            <w:vAlign w:val="bottom"/>
          </w:tcPr>
          <w:p w:rsidR="00000000" w:rsidRDefault="007A1441">
            <w:pPr>
              <w:jc w:val="center"/>
              <w:rPr>
                <w:rFonts w:eastAsia="SimHei"/>
                <w:color w:val="FF0000"/>
                <w:sz w:val="18"/>
                <w:szCs w:val="18"/>
              </w:rPr>
            </w:pPr>
            <w:r>
              <w:rPr>
                <w:rFonts w:eastAsia="SimHei" w:hint="eastAsia"/>
                <w:color w:val="FF0000"/>
                <w:sz w:val="18"/>
                <w:szCs w:val="18"/>
              </w:rPr>
              <w:t>当选人</w:t>
            </w:r>
          </w:p>
        </w:tc>
      </w:tr>
      <w:tr w:rsidR="00000000">
        <w:trPr>
          <w:trHeight w:val="315"/>
        </w:trPr>
        <w:tc>
          <w:tcPr>
            <w:tcW w:w="974" w:type="pct"/>
            <w:tcBorders>
              <w:top w:val="nil"/>
              <w:left w:val="single" w:sz="8" w:space="0" w:color="auto"/>
              <w:bottom w:val="single" w:sz="8" w:space="0" w:color="auto"/>
              <w:right w:val="single" w:sz="8" w:space="0" w:color="auto"/>
            </w:tcBorders>
            <w:noWrap/>
            <w:vAlign w:val="bottom"/>
          </w:tcPr>
          <w:p w:rsidR="00000000" w:rsidRDefault="007A1441">
            <w:pPr>
              <w:jc w:val="center"/>
              <w:rPr>
                <w:rFonts w:eastAsia="SimHei"/>
                <w:color w:val="FF0000"/>
                <w:sz w:val="18"/>
                <w:szCs w:val="18"/>
              </w:rPr>
            </w:pPr>
            <w:r>
              <w:rPr>
                <w:rFonts w:eastAsia="SimHei" w:hint="eastAsia"/>
                <w:color w:val="FF0000"/>
                <w:sz w:val="18"/>
                <w:szCs w:val="18"/>
              </w:rPr>
              <w:t xml:space="preserve">　</w:t>
            </w:r>
          </w:p>
        </w:tc>
        <w:tc>
          <w:tcPr>
            <w:tcW w:w="1007" w:type="pct"/>
            <w:tcBorders>
              <w:top w:val="single" w:sz="4" w:space="0" w:color="auto"/>
              <w:left w:val="nil"/>
              <w:bottom w:val="single" w:sz="8" w:space="0" w:color="auto"/>
              <w:right w:val="nil"/>
            </w:tcBorders>
            <w:noWrap/>
            <w:vAlign w:val="bottom"/>
          </w:tcPr>
          <w:p w:rsidR="00000000" w:rsidRDefault="007A1441">
            <w:pPr>
              <w:jc w:val="center"/>
              <w:rPr>
                <w:rFonts w:eastAsia="SimHei"/>
                <w:color w:val="FF0000"/>
                <w:sz w:val="18"/>
                <w:szCs w:val="18"/>
              </w:rPr>
            </w:pPr>
            <w:r>
              <w:rPr>
                <w:rFonts w:eastAsia="SimHei" w:hint="eastAsia"/>
                <w:color w:val="FF0000"/>
                <w:sz w:val="18"/>
                <w:szCs w:val="18"/>
              </w:rPr>
              <w:t>妇女</w:t>
            </w:r>
          </w:p>
        </w:tc>
        <w:tc>
          <w:tcPr>
            <w:tcW w:w="1007" w:type="pct"/>
            <w:tcBorders>
              <w:top w:val="single" w:sz="4" w:space="0" w:color="auto"/>
              <w:left w:val="single" w:sz="4" w:space="0" w:color="auto"/>
              <w:bottom w:val="single" w:sz="8" w:space="0" w:color="auto"/>
              <w:right w:val="single" w:sz="4" w:space="0" w:color="000000"/>
            </w:tcBorders>
            <w:noWrap/>
            <w:vAlign w:val="bottom"/>
          </w:tcPr>
          <w:p w:rsidR="00000000" w:rsidRDefault="007A1441">
            <w:pPr>
              <w:jc w:val="center"/>
              <w:rPr>
                <w:rFonts w:eastAsia="SimHei"/>
                <w:color w:val="FF0000"/>
                <w:sz w:val="18"/>
                <w:szCs w:val="18"/>
              </w:rPr>
            </w:pPr>
            <w:r>
              <w:rPr>
                <w:rFonts w:eastAsia="SimHei" w:hint="eastAsia"/>
                <w:color w:val="FF0000"/>
                <w:sz w:val="18"/>
                <w:szCs w:val="18"/>
              </w:rPr>
              <w:t>男子</w:t>
            </w:r>
          </w:p>
        </w:tc>
        <w:tc>
          <w:tcPr>
            <w:tcW w:w="1007" w:type="pct"/>
            <w:tcBorders>
              <w:top w:val="single" w:sz="4" w:space="0" w:color="auto"/>
              <w:left w:val="nil"/>
              <w:bottom w:val="single" w:sz="8" w:space="0" w:color="auto"/>
              <w:right w:val="nil"/>
            </w:tcBorders>
            <w:noWrap/>
            <w:vAlign w:val="bottom"/>
          </w:tcPr>
          <w:p w:rsidR="00000000" w:rsidRDefault="007A1441">
            <w:pPr>
              <w:jc w:val="center"/>
              <w:rPr>
                <w:rFonts w:eastAsia="SimHei"/>
                <w:color w:val="FF0000"/>
                <w:sz w:val="18"/>
                <w:szCs w:val="18"/>
              </w:rPr>
            </w:pPr>
            <w:r>
              <w:rPr>
                <w:rFonts w:eastAsia="SimHei" w:hint="eastAsia"/>
                <w:color w:val="FF0000"/>
                <w:sz w:val="18"/>
                <w:szCs w:val="18"/>
              </w:rPr>
              <w:t>妇女</w:t>
            </w:r>
          </w:p>
        </w:tc>
        <w:tc>
          <w:tcPr>
            <w:tcW w:w="1005" w:type="pct"/>
            <w:tcBorders>
              <w:top w:val="single" w:sz="4" w:space="0" w:color="auto"/>
              <w:left w:val="single" w:sz="4" w:space="0" w:color="auto"/>
              <w:bottom w:val="single" w:sz="8" w:space="0" w:color="auto"/>
              <w:right w:val="single" w:sz="8" w:space="0" w:color="000000"/>
            </w:tcBorders>
            <w:noWrap/>
            <w:vAlign w:val="bottom"/>
          </w:tcPr>
          <w:p w:rsidR="00000000" w:rsidRDefault="007A1441">
            <w:pPr>
              <w:jc w:val="center"/>
              <w:rPr>
                <w:rFonts w:eastAsia="SimHei"/>
                <w:color w:val="FF0000"/>
                <w:sz w:val="18"/>
                <w:szCs w:val="18"/>
              </w:rPr>
            </w:pPr>
            <w:r>
              <w:rPr>
                <w:rFonts w:eastAsia="SimHei" w:hint="eastAsia"/>
                <w:color w:val="FF0000"/>
                <w:sz w:val="18"/>
                <w:szCs w:val="18"/>
              </w:rPr>
              <w:t>男子</w:t>
            </w:r>
          </w:p>
        </w:tc>
      </w:tr>
      <w:tr w:rsidR="00000000">
        <w:trPr>
          <w:trHeight w:val="330"/>
        </w:trPr>
        <w:tc>
          <w:tcPr>
            <w:tcW w:w="974" w:type="pct"/>
            <w:tcBorders>
              <w:top w:val="nil"/>
              <w:left w:val="single" w:sz="8" w:space="0" w:color="auto"/>
              <w:bottom w:val="single" w:sz="4" w:space="0" w:color="auto"/>
              <w:right w:val="single" w:sz="4" w:space="0" w:color="auto"/>
            </w:tcBorders>
            <w:noWrap/>
            <w:vAlign w:val="bottom"/>
          </w:tcPr>
          <w:p w:rsidR="00000000" w:rsidRDefault="007A1441">
            <w:pPr>
              <w:jc w:val="center"/>
              <w:rPr>
                <w:rFonts w:eastAsia="Arial Unicode MS"/>
                <w:sz w:val="18"/>
                <w:szCs w:val="18"/>
              </w:rPr>
            </w:pPr>
            <w:r>
              <w:rPr>
                <w:sz w:val="18"/>
                <w:szCs w:val="18"/>
              </w:rPr>
              <w:t>1996</w:t>
            </w:r>
          </w:p>
        </w:tc>
        <w:tc>
          <w:tcPr>
            <w:tcW w:w="1007" w:type="pct"/>
            <w:tcBorders>
              <w:top w:val="nil"/>
              <w:left w:val="nil"/>
              <w:bottom w:val="single" w:sz="4" w:space="0" w:color="auto"/>
              <w:right w:val="single" w:sz="4" w:space="0" w:color="auto"/>
            </w:tcBorders>
            <w:noWrap/>
            <w:vAlign w:val="bottom"/>
          </w:tcPr>
          <w:p w:rsidR="00000000" w:rsidRDefault="007A1441">
            <w:pPr>
              <w:jc w:val="center"/>
              <w:rPr>
                <w:rFonts w:eastAsia="Arial Unicode MS"/>
                <w:sz w:val="18"/>
                <w:szCs w:val="18"/>
              </w:rPr>
            </w:pPr>
            <w:r>
              <w:rPr>
                <w:sz w:val="18"/>
                <w:szCs w:val="18"/>
              </w:rPr>
              <w:t>3.9</w:t>
            </w:r>
          </w:p>
        </w:tc>
        <w:tc>
          <w:tcPr>
            <w:tcW w:w="1007" w:type="pct"/>
            <w:tcBorders>
              <w:top w:val="nil"/>
              <w:left w:val="nil"/>
              <w:bottom w:val="single" w:sz="4" w:space="0" w:color="auto"/>
              <w:right w:val="single" w:sz="4" w:space="0" w:color="auto"/>
            </w:tcBorders>
            <w:noWrap/>
            <w:vAlign w:val="bottom"/>
          </w:tcPr>
          <w:p w:rsidR="00000000" w:rsidRDefault="007A1441">
            <w:pPr>
              <w:jc w:val="center"/>
              <w:rPr>
                <w:rFonts w:eastAsia="Arial Unicode MS"/>
                <w:sz w:val="18"/>
                <w:szCs w:val="18"/>
              </w:rPr>
            </w:pPr>
            <w:r>
              <w:rPr>
                <w:sz w:val="18"/>
                <w:szCs w:val="18"/>
              </w:rPr>
              <w:t>96.1</w:t>
            </w:r>
          </w:p>
        </w:tc>
        <w:tc>
          <w:tcPr>
            <w:tcW w:w="1007" w:type="pct"/>
            <w:tcBorders>
              <w:top w:val="nil"/>
              <w:left w:val="nil"/>
              <w:bottom w:val="single" w:sz="4" w:space="0" w:color="auto"/>
              <w:right w:val="single" w:sz="4" w:space="0" w:color="auto"/>
            </w:tcBorders>
            <w:noWrap/>
            <w:vAlign w:val="bottom"/>
          </w:tcPr>
          <w:p w:rsidR="00000000" w:rsidRDefault="007A1441">
            <w:pPr>
              <w:jc w:val="center"/>
              <w:rPr>
                <w:rFonts w:eastAsia="Arial Unicode MS"/>
                <w:sz w:val="18"/>
                <w:szCs w:val="18"/>
              </w:rPr>
            </w:pPr>
            <w:r>
              <w:rPr>
                <w:sz w:val="18"/>
                <w:szCs w:val="18"/>
              </w:rPr>
              <w:t>-</w:t>
            </w:r>
          </w:p>
        </w:tc>
        <w:tc>
          <w:tcPr>
            <w:tcW w:w="1005" w:type="pct"/>
            <w:tcBorders>
              <w:top w:val="nil"/>
              <w:left w:val="nil"/>
              <w:bottom w:val="single" w:sz="4" w:space="0" w:color="auto"/>
              <w:right w:val="single" w:sz="8" w:space="0" w:color="000000"/>
            </w:tcBorders>
            <w:noWrap/>
            <w:vAlign w:val="bottom"/>
          </w:tcPr>
          <w:p w:rsidR="00000000" w:rsidRDefault="007A1441">
            <w:pPr>
              <w:jc w:val="center"/>
              <w:rPr>
                <w:rFonts w:eastAsia="Arial Unicode MS"/>
                <w:sz w:val="18"/>
                <w:szCs w:val="18"/>
              </w:rPr>
            </w:pPr>
            <w:r>
              <w:rPr>
                <w:sz w:val="18"/>
                <w:szCs w:val="18"/>
              </w:rPr>
              <w:t>100</w:t>
            </w:r>
          </w:p>
        </w:tc>
      </w:tr>
      <w:tr w:rsidR="00000000">
        <w:trPr>
          <w:trHeight w:val="330"/>
        </w:trPr>
        <w:tc>
          <w:tcPr>
            <w:tcW w:w="974" w:type="pct"/>
            <w:tcBorders>
              <w:top w:val="nil"/>
              <w:left w:val="single" w:sz="8" w:space="0" w:color="auto"/>
              <w:bottom w:val="single" w:sz="8" w:space="0" w:color="auto"/>
              <w:right w:val="single" w:sz="4" w:space="0" w:color="auto"/>
            </w:tcBorders>
            <w:noWrap/>
            <w:vAlign w:val="bottom"/>
          </w:tcPr>
          <w:p w:rsidR="00000000" w:rsidRDefault="007A1441">
            <w:pPr>
              <w:jc w:val="center"/>
              <w:rPr>
                <w:rFonts w:eastAsia="Arial Unicode MS"/>
                <w:sz w:val="18"/>
                <w:szCs w:val="18"/>
              </w:rPr>
            </w:pPr>
            <w:r>
              <w:rPr>
                <w:sz w:val="18"/>
                <w:szCs w:val="18"/>
              </w:rPr>
              <w:t>2000</w:t>
            </w:r>
          </w:p>
        </w:tc>
        <w:tc>
          <w:tcPr>
            <w:tcW w:w="1007" w:type="pct"/>
            <w:tcBorders>
              <w:top w:val="single" w:sz="4" w:space="0" w:color="auto"/>
              <w:left w:val="nil"/>
              <w:bottom w:val="single" w:sz="8" w:space="0" w:color="auto"/>
              <w:right w:val="single" w:sz="4" w:space="0" w:color="auto"/>
            </w:tcBorders>
            <w:noWrap/>
            <w:vAlign w:val="bottom"/>
          </w:tcPr>
          <w:p w:rsidR="00000000" w:rsidRDefault="007A1441">
            <w:pPr>
              <w:jc w:val="center"/>
              <w:rPr>
                <w:rFonts w:eastAsia="Arial Unicode MS"/>
                <w:sz w:val="18"/>
                <w:szCs w:val="18"/>
              </w:rPr>
            </w:pPr>
            <w:r>
              <w:rPr>
                <w:sz w:val="18"/>
                <w:szCs w:val="18"/>
              </w:rPr>
              <w:t>5.2</w:t>
            </w:r>
          </w:p>
        </w:tc>
        <w:tc>
          <w:tcPr>
            <w:tcW w:w="1007" w:type="pct"/>
            <w:tcBorders>
              <w:top w:val="single" w:sz="4" w:space="0" w:color="auto"/>
              <w:left w:val="nil"/>
              <w:bottom w:val="single" w:sz="8" w:space="0" w:color="auto"/>
              <w:right w:val="single" w:sz="4" w:space="0" w:color="auto"/>
            </w:tcBorders>
            <w:noWrap/>
            <w:vAlign w:val="bottom"/>
          </w:tcPr>
          <w:p w:rsidR="00000000" w:rsidRDefault="007A1441">
            <w:pPr>
              <w:jc w:val="center"/>
              <w:rPr>
                <w:rFonts w:eastAsia="Arial Unicode MS"/>
                <w:sz w:val="18"/>
                <w:szCs w:val="18"/>
              </w:rPr>
            </w:pPr>
            <w:r>
              <w:rPr>
                <w:sz w:val="18"/>
                <w:szCs w:val="18"/>
              </w:rPr>
              <w:t>94.8</w:t>
            </w:r>
          </w:p>
        </w:tc>
        <w:tc>
          <w:tcPr>
            <w:tcW w:w="1007" w:type="pct"/>
            <w:tcBorders>
              <w:top w:val="single" w:sz="4" w:space="0" w:color="auto"/>
              <w:left w:val="nil"/>
              <w:bottom w:val="single" w:sz="8" w:space="0" w:color="auto"/>
              <w:right w:val="single" w:sz="4" w:space="0" w:color="auto"/>
            </w:tcBorders>
            <w:noWrap/>
            <w:vAlign w:val="bottom"/>
          </w:tcPr>
          <w:p w:rsidR="00000000" w:rsidRDefault="007A1441">
            <w:pPr>
              <w:jc w:val="center"/>
              <w:rPr>
                <w:rFonts w:eastAsia="Arial Unicode MS"/>
                <w:sz w:val="18"/>
                <w:szCs w:val="18"/>
              </w:rPr>
            </w:pPr>
            <w:r>
              <w:rPr>
                <w:sz w:val="18"/>
                <w:szCs w:val="18"/>
              </w:rPr>
              <w:t>2.4</w:t>
            </w:r>
          </w:p>
        </w:tc>
        <w:tc>
          <w:tcPr>
            <w:tcW w:w="1005" w:type="pct"/>
            <w:tcBorders>
              <w:top w:val="single" w:sz="4" w:space="0" w:color="auto"/>
              <w:left w:val="nil"/>
              <w:bottom w:val="single" w:sz="8" w:space="0" w:color="auto"/>
              <w:right w:val="single" w:sz="8" w:space="0" w:color="000000"/>
            </w:tcBorders>
            <w:noWrap/>
            <w:vAlign w:val="bottom"/>
          </w:tcPr>
          <w:p w:rsidR="00000000" w:rsidRDefault="007A1441">
            <w:pPr>
              <w:jc w:val="center"/>
              <w:rPr>
                <w:rFonts w:eastAsia="Arial Unicode MS"/>
                <w:sz w:val="18"/>
                <w:szCs w:val="18"/>
              </w:rPr>
            </w:pPr>
            <w:r>
              <w:rPr>
                <w:sz w:val="18"/>
                <w:szCs w:val="18"/>
              </w:rPr>
              <w:t>97.6</w:t>
            </w:r>
          </w:p>
        </w:tc>
      </w:tr>
    </w:tbl>
    <w:p w:rsidR="00000000" w:rsidRDefault="007A1441">
      <w:pPr>
        <w:jc w:val="left"/>
        <w:rPr>
          <w:rFonts w:ascii="KaiTi_GB2312" w:eastAsia="KaiTi_GB2312"/>
          <w:color w:val="0000FF"/>
          <w:sz w:val="18"/>
        </w:rPr>
      </w:pPr>
      <w:r>
        <w:rPr>
          <w:rFonts w:ascii="KaiTi_GB2312" w:eastAsia="KaiTi_GB2312" w:hAnsi="Arial" w:cs="Arial"/>
          <w:color w:val="0000FF"/>
          <w:sz w:val="18"/>
          <w:szCs w:val="16"/>
          <w:vertAlign w:val="superscript"/>
        </w:rPr>
        <w:t>1)</w:t>
      </w:r>
      <w:r>
        <w:rPr>
          <w:rFonts w:ascii="KaiTi_GB2312" w:eastAsia="KaiTi_GB2312" w:hAnsi="Arial" w:cs="Arial"/>
          <w:color w:val="0000FF"/>
          <w:sz w:val="18"/>
          <w:szCs w:val="16"/>
        </w:rPr>
        <w:t xml:space="preserve"> 1996</w:t>
      </w:r>
      <w:r>
        <w:rPr>
          <w:rFonts w:ascii="KaiTi_GB2312" w:eastAsia="KaiTi_GB2312" w:hAnsi="SimSun" w:cs="Arial" w:hint="eastAsia"/>
          <w:color w:val="0000FF"/>
          <w:sz w:val="18"/>
          <w:szCs w:val="16"/>
        </w:rPr>
        <w:t>年没有得到</w:t>
      </w:r>
      <w:r>
        <w:rPr>
          <w:rFonts w:ascii="KaiTi_GB2312" w:eastAsia="KaiTi_GB2312" w:hAnsi="Arial" w:cs="Arial"/>
          <w:color w:val="0000FF"/>
          <w:sz w:val="18"/>
          <w:szCs w:val="16"/>
        </w:rPr>
        <w:t>6</w:t>
      </w:r>
      <w:r>
        <w:rPr>
          <w:rFonts w:ascii="KaiTi_GB2312" w:eastAsia="KaiTi_GB2312" w:hAnsi="SimSun" w:cs="Arial" w:hint="eastAsia"/>
          <w:color w:val="0000FF"/>
          <w:sz w:val="18"/>
          <w:szCs w:val="16"/>
        </w:rPr>
        <w:t>个自治市的数据，</w:t>
      </w:r>
      <w:r>
        <w:rPr>
          <w:rFonts w:ascii="KaiTi_GB2312" w:eastAsia="KaiTi_GB2312" w:hAnsi="Arial" w:cs="Arial"/>
          <w:color w:val="0000FF"/>
          <w:sz w:val="18"/>
          <w:szCs w:val="16"/>
        </w:rPr>
        <w:t>2000</w:t>
      </w:r>
      <w:r>
        <w:rPr>
          <w:rFonts w:ascii="KaiTi_GB2312" w:eastAsia="KaiTi_GB2312" w:hAnsi="SimSun" w:cs="Arial" w:hint="eastAsia"/>
          <w:color w:val="0000FF"/>
          <w:sz w:val="18"/>
          <w:szCs w:val="16"/>
        </w:rPr>
        <w:t>年在肯多沃未选出市长（选举未被抵制）。</w:t>
      </w:r>
    </w:p>
    <w:p w:rsidR="00000000" w:rsidRDefault="007A1441">
      <w:pPr>
        <w:pStyle w:val="Footer"/>
        <w:tabs>
          <w:tab w:val="clear" w:pos="4320"/>
          <w:tab w:val="clear" w:pos="8640"/>
        </w:tabs>
        <w:rPr>
          <w:rFonts w:ascii="KaiTi_GB2312" w:eastAsia="KaiTi_GB2312" w:hAnsi="SimSun" w:cs="Arial"/>
          <w:color w:val="0000FF"/>
          <w:szCs w:val="16"/>
        </w:rPr>
      </w:pPr>
      <w:r>
        <w:rPr>
          <w:rFonts w:ascii="KaiTi_GB2312" w:eastAsia="KaiTi_GB2312" w:hAnsi="SimSun" w:cs="Arial" w:hint="eastAsia"/>
          <w:color w:val="0000FF"/>
          <w:szCs w:val="16"/>
        </w:rPr>
        <w:t>资料来源：国家统计局</w:t>
      </w:r>
    </w:p>
    <w:p w:rsidR="00000000" w:rsidRDefault="007A1441">
      <w:pPr>
        <w:jc w:val="left"/>
      </w:pPr>
    </w:p>
    <w:tbl>
      <w:tblPr>
        <w:tblW w:w="0" w:type="auto"/>
        <w:tblInd w:w="108" w:type="dxa"/>
        <w:shd w:val="clear" w:color="auto" w:fill="C0C0C0"/>
        <w:tblLook w:val="0000" w:firstRow="0" w:lastRow="0" w:firstColumn="0" w:lastColumn="0" w:noHBand="0" w:noVBand="0"/>
      </w:tblPr>
      <w:tblGrid>
        <w:gridCol w:w="9840"/>
      </w:tblGrid>
      <w:tr w:rsidR="00000000">
        <w:tblPrEx>
          <w:tblCellMar>
            <w:top w:w="0" w:type="dxa"/>
            <w:bottom w:w="0" w:type="dxa"/>
          </w:tblCellMar>
        </w:tblPrEx>
        <w:tc>
          <w:tcPr>
            <w:tcW w:w="9840" w:type="dxa"/>
            <w:shd w:val="clear" w:color="auto" w:fill="C0C0C0"/>
          </w:tcPr>
          <w:p w:rsidR="00000000" w:rsidRDefault="007A1441">
            <w:pPr>
              <w:spacing w:before="120" w:after="120" w:line="320" w:lineRule="exact"/>
              <w:jc w:val="center"/>
              <w:rPr>
                <w:rFonts w:eastAsia="SimHei"/>
                <w:color w:val="FF0000"/>
                <w:sz w:val="24"/>
              </w:rPr>
            </w:pPr>
            <w:r>
              <w:rPr>
                <w:rFonts w:ascii="SimHei" w:eastAsia="SimHei"/>
                <w:color w:val="FF0000"/>
                <w:sz w:val="24"/>
                <w:szCs w:val="18"/>
              </w:rPr>
              <w:t>2000</w:t>
            </w:r>
            <w:r>
              <w:rPr>
                <w:rFonts w:ascii="SimHei" w:eastAsia="SimHei" w:hint="eastAsia"/>
                <w:color w:val="FF0000"/>
                <w:sz w:val="24"/>
                <w:szCs w:val="18"/>
              </w:rPr>
              <w:t>年地方选举</w:t>
            </w:r>
          </w:p>
        </w:tc>
      </w:tr>
    </w:tbl>
    <w:p w:rsidR="00000000" w:rsidRDefault="007A1441">
      <w:pPr>
        <w:spacing w:after="240" w:line="360" w:lineRule="exact"/>
        <w:rPr>
          <w:rFonts w:eastAsia="SimHei"/>
          <w:color w:val="FF0000"/>
          <w:szCs w:val="18"/>
        </w:rPr>
      </w:pPr>
      <w:r>
        <w:rPr>
          <w:rFonts w:eastAsia="SimHei" w:hint="eastAsia"/>
          <w:color w:val="FF0000"/>
          <w:szCs w:val="18"/>
        </w:rPr>
        <w:t>按受教育程度和性别分类的议员候选人和当选人</w:t>
      </w:r>
    </w:p>
    <w:tbl>
      <w:tblPr>
        <w:tblW w:w="9760" w:type="dxa"/>
        <w:tblCellMar>
          <w:left w:w="0" w:type="dxa"/>
          <w:right w:w="0" w:type="dxa"/>
        </w:tblCellMar>
        <w:tblLook w:val="0000" w:firstRow="0" w:lastRow="0" w:firstColumn="0" w:lastColumn="0" w:noHBand="0" w:noVBand="0"/>
      </w:tblPr>
      <w:tblGrid>
        <w:gridCol w:w="970"/>
        <w:gridCol w:w="1100"/>
        <w:gridCol w:w="884"/>
        <w:gridCol w:w="884"/>
        <w:gridCol w:w="1092"/>
        <w:gridCol w:w="1137"/>
        <w:gridCol w:w="1047"/>
        <w:gridCol w:w="921"/>
        <w:gridCol w:w="840"/>
        <w:gridCol w:w="885"/>
      </w:tblGrid>
      <w:tr w:rsidR="00000000">
        <w:trPr>
          <w:cantSplit/>
        </w:trPr>
        <w:tc>
          <w:tcPr>
            <w:tcW w:w="970" w:type="dxa"/>
            <w:tcBorders>
              <w:top w:val="single" w:sz="8" w:space="0" w:color="auto"/>
              <w:left w:val="single" w:sz="8" w:space="0" w:color="auto"/>
              <w:bottom w:val="nil"/>
              <w:right w:val="single" w:sz="4" w:space="0" w:color="auto"/>
            </w:tcBorders>
            <w:noWrap/>
            <w:vAlign w:val="center"/>
          </w:tcPr>
          <w:p w:rsidR="00000000" w:rsidRDefault="007A1441">
            <w:pPr>
              <w:spacing w:line="280" w:lineRule="exact"/>
              <w:rPr>
                <w:rFonts w:eastAsia="SimHei"/>
                <w:color w:val="FF0000"/>
                <w:sz w:val="18"/>
                <w:szCs w:val="16"/>
              </w:rPr>
            </w:pPr>
            <w:r>
              <w:rPr>
                <w:rFonts w:eastAsia="SimHei" w:hint="eastAsia"/>
                <w:color w:val="FF0000"/>
                <w:sz w:val="18"/>
                <w:szCs w:val="16"/>
              </w:rPr>
              <w:t xml:space="preserve">　</w:t>
            </w:r>
          </w:p>
        </w:tc>
        <w:tc>
          <w:tcPr>
            <w:tcW w:w="1100" w:type="dxa"/>
            <w:vMerge w:val="restart"/>
            <w:tcBorders>
              <w:top w:val="single" w:sz="8" w:space="0" w:color="auto"/>
              <w:left w:val="single" w:sz="4" w:space="0" w:color="auto"/>
              <w:right w:val="single" w:sz="4" w:space="0" w:color="auto"/>
            </w:tcBorders>
            <w:vAlign w:val="center"/>
          </w:tcPr>
          <w:p w:rsidR="00000000" w:rsidRDefault="007A1441">
            <w:pPr>
              <w:spacing w:line="280" w:lineRule="exact"/>
              <w:jc w:val="center"/>
              <w:rPr>
                <w:rFonts w:eastAsia="SimHei"/>
                <w:color w:val="FF0000"/>
                <w:sz w:val="18"/>
                <w:szCs w:val="16"/>
              </w:rPr>
            </w:pPr>
            <w:r>
              <w:rPr>
                <w:rFonts w:eastAsia="SimHei" w:hint="eastAsia"/>
                <w:color w:val="FF0000"/>
                <w:sz w:val="18"/>
                <w:szCs w:val="16"/>
              </w:rPr>
              <w:t>总数</w:t>
            </w:r>
          </w:p>
        </w:tc>
        <w:tc>
          <w:tcPr>
            <w:tcW w:w="5965" w:type="dxa"/>
            <w:gridSpan w:val="6"/>
            <w:tcBorders>
              <w:top w:val="single" w:sz="8" w:space="0" w:color="auto"/>
              <w:left w:val="nil"/>
              <w:bottom w:val="single" w:sz="4" w:space="0" w:color="auto"/>
              <w:right w:val="nil"/>
            </w:tcBorders>
            <w:vAlign w:val="center"/>
          </w:tcPr>
          <w:p w:rsidR="00000000" w:rsidRDefault="007A1441">
            <w:pPr>
              <w:spacing w:line="280" w:lineRule="exact"/>
              <w:jc w:val="center"/>
              <w:rPr>
                <w:rFonts w:eastAsia="SimHei"/>
                <w:color w:val="FF0000"/>
                <w:sz w:val="18"/>
                <w:szCs w:val="16"/>
              </w:rPr>
            </w:pPr>
            <w:r>
              <w:rPr>
                <w:rFonts w:eastAsia="SimHei" w:hint="eastAsia"/>
                <w:color w:val="FF0000"/>
                <w:sz w:val="18"/>
                <w:szCs w:val="16"/>
              </w:rPr>
              <w:t>受教育程度</w:t>
            </w:r>
          </w:p>
        </w:tc>
        <w:tc>
          <w:tcPr>
            <w:tcW w:w="840" w:type="dxa"/>
            <w:vMerge w:val="restart"/>
            <w:tcBorders>
              <w:top w:val="single" w:sz="8" w:space="0" w:color="auto"/>
              <w:left w:val="single" w:sz="4" w:space="0" w:color="auto"/>
              <w:bottom w:val="single" w:sz="8" w:space="0" w:color="000000"/>
              <w:right w:val="nil"/>
            </w:tcBorders>
            <w:vAlign w:val="center"/>
          </w:tcPr>
          <w:p w:rsidR="00000000" w:rsidRDefault="007A1441">
            <w:pPr>
              <w:spacing w:line="280" w:lineRule="exact"/>
              <w:jc w:val="center"/>
              <w:rPr>
                <w:rFonts w:eastAsia="SimHei"/>
                <w:color w:val="FF0000"/>
                <w:sz w:val="18"/>
                <w:szCs w:val="16"/>
              </w:rPr>
            </w:pPr>
            <w:r>
              <w:rPr>
                <w:rFonts w:eastAsia="SimHei" w:hint="eastAsia"/>
                <w:color w:val="FF0000"/>
                <w:sz w:val="18"/>
                <w:szCs w:val="16"/>
              </w:rPr>
              <w:t>其他</w:t>
            </w:r>
          </w:p>
        </w:tc>
        <w:tc>
          <w:tcPr>
            <w:tcW w:w="885" w:type="dxa"/>
            <w:vMerge w:val="restart"/>
            <w:tcBorders>
              <w:top w:val="single" w:sz="8" w:space="0" w:color="auto"/>
              <w:left w:val="single" w:sz="8" w:space="0" w:color="auto"/>
              <w:bottom w:val="single" w:sz="8" w:space="0" w:color="000000"/>
              <w:right w:val="single" w:sz="8" w:space="0" w:color="auto"/>
            </w:tcBorders>
            <w:vAlign w:val="center"/>
          </w:tcPr>
          <w:p w:rsidR="00000000" w:rsidRDefault="007A1441">
            <w:pPr>
              <w:spacing w:line="280" w:lineRule="exact"/>
              <w:jc w:val="center"/>
              <w:rPr>
                <w:rFonts w:eastAsia="SimHei"/>
                <w:color w:val="FF0000"/>
                <w:sz w:val="18"/>
                <w:szCs w:val="16"/>
              </w:rPr>
            </w:pPr>
            <w:r>
              <w:rPr>
                <w:rFonts w:eastAsia="SimHei" w:hint="eastAsia"/>
                <w:color w:val="FF0000"/>
                <w:sz w:val="18"/>
                <w:szCs w:val="16"/>
              </w:rPr>
              <w:t>不详</w:t>
            </w:r>
          </w:p>
        </w:tc>
      </w:tr>
      <w:tr w:rsidR="00000000">
        <w:trPr>
          <w:cantSplit/>
        </w:trPr>
        <w:tc>
          <w:tcPr>
            <w:tcW w:w="970" w:type="dxa"/>
            <w:tcBorders>
              <w:top w:val="nil"/>
              <w:left w:val="single" w:sz="8" w:space="0" w:color="auto"/>
              <w:bottom w:val="nil"/>
              <w:right w:val="single" w:sz="4" w:space="0" w:color="auto"/>
            </w:tcBorders>
            <w:noWrap/>
            <w:vAlign w:val="center"/>
          </w:tcPr>
          <w:p w:rsidR="00000000" w:rsidRDefault="007A1441">
            <w:pPr>
              <w:spacing w:line="280" w:lineRule="exact"/>
              <w:rPr>
                <w:rFonts w:eastAsia="SimHei"/>
                <w:color w:val="FF0000"/>
                <w:sz w:val="18"/>
                <w:szCs w:val="16"/>
              </w:rPr>
            </w:pPr>
            <w:r>
              <w:rPr>
                <w:rFonts w:eastAsia="SimHei" w:hint="eastAsia"/>
                <w:color w:val="FF0000"/>
                <w:sz w:val="18"/>
                <w:szCs w:val="16"/>
              </w:rPr>
              <w:t xml:space="preserve">　</w:t>
            </w:r>
          </w:p>
        </w:tc>
        <w:tc>
          <w:tcPr>
            <w:tcW w:w="1100" w:type="dxa"/>
            <w:vMerge/>
            <w:tcBorders>
              <w:left w:val="single" w:sz="4" w:space="0" w:color="auto"/>
              <w:right w:val="single" w:sz="4" w:space="0" w:color="auto"/>
            </w:tcBorders>
            <w:vAlign w:val="center"/>
          </w:tcPr>
          <w:p w:rsidR="00000000" w:rsidRDefault="007A1441">
            <w:pPr>
              <w:spacing w:line="280" w:lineRule="exact"/>
              <w:rPr>
                <w:rFonts w:eastAsia="SimHei"/>
                <w:color w:val="FF0000"/>
                <w:sz w:val="18"/>
                <w:szCs w:val="16"/>
              </w:rPr>
            </w:pPr>
          </w:p>
        </w:tc>
        <w:tc>
          <w:tcPr>
            <w:tcW w:w="884" w:type="dxa"/>
            <w:vMerge w:val="restart"/>
            <w:tcBorders>
              <w:top w:val="nil"/>
              <w:left w:val="single" w:sz="4" w:space="0" w:color="auto"/>
              <w:bottom w:val="single" w:sz="8" w:space="0" w:color="000000"/>
              <w:right w:val="nil"/>
            </w:tcBorders>
            <w:vAlign w:val="center"/>
          </w:tcPr>
          <w:p w:rsidR="00000000" w:rsidRDefault="007A1441">
            <w:pPr>
              <w:spacing w:line="280" w:lineRule="exact"/>
              <w:jc w:val="center"/>
              <w:rPr>
                <w:rFonts w:eastAsia="SimHei"/>
                <w:color w:val="FF0000"/>
                <w:sz w:val="18"/>
                <w:szCs w:val="16"/>
              </w:rPr>
            </w:pPr>
            <w:r>
              <w:rPr>
                <w:rFonts w:eastAsia="SimHei" w:hint="eastAsia"/>
                <w:color w:val="FF0000"/>
                <w:sz w:val="18"/>
                <w:szCs w:val="16"/>
              </w:rPr>
              <w:t>初等教育</w:t>
            </w:r>
          </w:p>
        </w:tc>
        <w:tc>
          <w:tcPr>
            <w:tcW w:w="884" w:type="dxa"/>
            <w:vMerge w:val="restart"/>
            <w:tcBorders>
              <w:top w:val="nil"/>
              <w:left w:val="single" w:sz="4" w:space="0" w:color="auto"/>
              <w:bottom w:val="single" w:sz="8" w:space="0" w:color="000000"/>
              <w:right w:val="nil"/>
            </w:tcBorders>
            <w:vAlign w:val="center"/>
          </w:tcPr>
          <w:p w:rsidR="00000000" w:rsidRDefault="007A1441">
            <w:pPr>
              <w:spacing w:line="280" w:lineRule="exact"/>
              <w:jc w:val="center"/>
              <w:rPr>
                <w:rFonts w:eastAsia="SimHei"/>
                <w:color w:val="FF0000"/>
                <w:sz w:val="18"/>
                <w:szCs w:val="16"/>
              </w:rPr>
            </w:pPr>
            <w:r>
              <w:rPr>
                <w:rFonts w:eastAsia="SimHei" w:hint="eastAsia"/>
                <w:color w:val="FF0000"/>
                <w:sz w:val="18"/>
                <w:szCs w:val="16"/>
              </w:rPr>
              <w:t>中等教育</w:t>
            </w:r>
          </w:p>
        </w:tc>
        <w:tc>
          <w:tcPr>
            <w:tcW w:w="1092" w:type="dxa"/>
            <w:vMerge w:val="restart"/>
            <w:tcBorders>
              <w:top w:val="nil"/>
              <w:left w:val="single" w:sz="4" w:space="0" w:color="auto"/>
              <w:bottom w:val="single" w:sz="8" w:space="0" w:color="000000"/>
              <w:right w:val="nil"/>
            </w:tcBorders>
            <w:vAlign w:val="center"/>
          </w:tcPr>
          <w:p w:rsidR="00000000" w:rsidRDefault="007A1441">
            <w:pPr>
              <w:spacing w:line="280" w:lineRule="exact"/>
              <w:jc w:val="center"/>
              <w:rPr>
                <w:rFonts w:eastAsia="SimHei"/>
                <w:color w:val="FF0000"/>
                <w:sz w:val="18"/>
                <w:szCs w:val="16"/>
              </w:rPr>
            </w:pPr>
            <w:r>
              <w:rPr>
                <w:rFonts w:eastAsia="SimHei" w:hint="eastAsia"/>
                <w:color w:val="FF0000"/>
                <w:sz w:val="18"/>
                <w:szCs w:val="16"/>
              </w:rPr>
              <w:t>大专</w:t>
            </w:r>
          </w:p>
        </w:tc>
        <w:tc>
          <w:tcPr>
            <w:tcW w:w="1137" w:type="dxa"/>
            <w:vMerge w:val="restart"/>
            <w:tcBorders>
              <w:top w:val="nil"/>
              <w:left w:val="single" w:sz="4" w:space="0" w:color="auto"/>
              <w:bottom w:val="single" w:sz="8" w:space="0" w:color="000000"/>
              <w:right w:val="nil"/>
            </w:tcBorders>
            <w:vAlign w:val="center"/>
          </w:tcPr>
          <w:p w:rsidR="00000000" w:rsidRDefault="007A1441">
            <w:pPr>
              <w:spacing w:line="280" w:lineRule="exact"/>
              <w:jc w:val="center"/>
              <w:rPr>
                <w:rFonts w:eastAsia="SimHei"/>
                <w:color w:val="FF0000"/>
                <w:sz w:val="18"/>
                <w:szCs w:val="16"/>
              </w:rPr>
            </w:pPr>
            <w:r>
              <w:rPr>
                <w:rFonts w:eastAsia="SimHei" w:hint="eastAsia"/>
                <w:color w:val="FF0000"/>
                <w:sz w:val="18"/>
                <w:szCs w:val="16"/>
              </w:rPr>
              <w:t>大学</w:t>
            </w:r>
          </w:p>
        </w:tc>
        <w:tc>
          <w:tcPr>
            <w:tcW w:w="0" w:type="auto"/>
            <w:gridSpan w:val="2"/>
            <w:tcBorders>
              <w:top w:val="single" w:sz="4" w:space="0" w:color="auto"/>
              <w:left w:val="single" w:sz="4" w:space="0" w:color="auto"/>
              <w:bottom w:val="single" w:sz="4" w:space="0" w:color="auto"/>
              <w:right w:val="nil"/>
            </w:tcBorders>
            <w:noWrap/>
            <w:vAlign w:val="center"/>
          </w:tcPr>
          <w:p w:rsidR="00000000" w:rsidRDefault="007A1441">
            <w:pPr>
              <w:spacing w:line="280" w:lineRule="exact"/>
              <w:jc w:val="center"/>
              <w:rPr>
                <w:rFonts w:eastAsia="SimHei"/>
                <w:color w:val="FF0000"/>
                <w:sz w:val="18"/>
                <w:szCs w:val="16"/>
              </w:rPr>
            </w:pPr>
            <w:r>
              <w:rPr>
                <w:rFonts w:eastAsia="SimHei" w:hint="eastAsia"/>
                <w:color w:val="FF0000"/>
                <w:sz w:val="18"/>
                <w:szCs w:val="16"/>
              </w:rPr>
              <w:t>其中</w:t>
            </w:r>
          </w:p>
        </w:tc>
        <w:tc>
          <w:tcPr>
            <w:tcW w:w="0" w:type="auto"/>
            <w:vMerge/>
            <w:tcBorders>
              <w:top w:val="single" w:sz="8" w:space="0" w:color="auto"/>
              <w:left w:val="single" w:sz="4" w:space="0" w:color="auto"/>
              <w:bottom w:val="single" w:sz="8" w:space="0" w:color="000000"/>
              <w:right w:val="nil"/>
            </w:tcBorders>
            <w:vAlign w:val="center"/>
          </w:tcPr>
          <w:p w:rsidR="00000000" w:rsidRDefault="007A1441">
            <w:pPr>
              <w:spacing w:line="280" w:lineRule="exact"/>
              <w:rPr>
                <w:rFonts w:eastAsia="SimHei"/>
                <w:color w:val="FF0000"/>
                <w:sz w:val="18"/>
                <w:szCs w:val="16"/>
              </w:rPr>
            </w:pPr>
          </w:p>
        </w:tc>
        <w:tc>
          <w:tcPr>
            <w:tcW w:w="0" w:type="auto"/>
            <w:vMerge/>
            <w:tcBorders>
              <w:top w:val="single" w:sz="8" w:space="0" w:color="auto"/>
              <w:left w:val="single" w:sz="8" w:space="0" w:color="auto"/>
              <w:bottom w:val="single" w:sz="8" w:space="0" w:color="000000"/>
              <w:right w:val="single" w:sz="8" w:space="0" w:color="auto"/>
            </w:tcBorders>
            <w:vAlign w:val="center"/>
          </w:tcPr>
          <w:p w:rsidR="00000000" w:rsidRDefault="007A1441">
            <w:pPr>
              <w:spacing w:line="280" w:lineRule="exact"/>
              <w:rPr>
                <w:rFonts w:eastAsia="SimHei"/>
                <w:color w:val="FF0000"/>
                <w:sz w:val="18"/>
                <w:szCs w:val="16"/>
              </w:rPr>
            </w:pPr>
          </w:p>
        </w:tc>
      </w:tr>
      <w:tr w:rsidR="00000000">
        <w:trPr>
          <w:cantSplit/>
        </w:trPr>
        <w:tc>
          <w:tcPr>
            <w:tcW w:w="970" w:type="dxa"/>
            <w:tcBorders>
              <w:top w:val="nil"/>
              <w:left w:val="single" w:sz="8" w:space="0" w:color="auto"/>
              <w:bottom w:val="nil"/>
              <w:right w:val="single" w:sz="4" w:space="0" w:color="auto"/>
            </w:tcBorders>
            <w:noWrap/>
            <w:vAlign w:val="center"/>
          </w:tcPr>
          <w:p w:rsidR="00000000" w:rsidRDefault="007A1441">
            <w:pPr>
              <w:spacing w:line="280" w:lineRule="exact"/>
              <w:rPr>
                <w:rFonts w:eastAsia="SimHei"/>
                <w:color w:val="FF0000"/>
                <w:sz w:val="18"/>
                <w:szCs w:val="16"/>
              </w:rPr>
            </w:pPr>
            <w:r>
              <w:rPr>
                <w:rFonts w:eastAsia="SimHei" w:hint="eastAsia"/>
                <w:color w:val="FF0000"/>
                <w:sz w:val="18"/>
                <w:szCs w:val="16"/>
              </w:rPr>
              <w:t xml:space="preserve">　</w:t>
            </w:r>
          </w:p>
        </w:tc>
        <w:tc>
          <w:tcPr>
            <w:tcW w:w="1100" w:type="dxa"/>
            <w:vMerge/>
            <w:tcBorders>
              <w:left w:val="single" w:sz="4" w:space="0" w:color="auto"/>
              <w:right w:val="single" w:sz="4" w:space="0" w:color="auto"/>
            </w:tcBorders>
            <w:vAlign w:val="center"/>
          </w:tcPr>
          <w:p w:rsidR="00000000" w:rsidRDefault="007A1441">
            <w:pPr>
              <w:spacing w:line="280" w:lineRule="exact"/>
              <w:rPr>
                <w:rFonts w:eastAsia="SimHei"/>
                <w:color w:val="FF0000"/>
                <w:sz w:val="18"/>
                <w:szCs w:val="16"/>
              </w:rPr>
            </w:pPr>
          </w:p>
        </w:tc>
        <w:tc>
          <w:tcPr>
            <w:tcW w:w="0" w:type="auto"/>
            <w:vMerge/>
            <w:tcBorders>
              <w:top w:val="nil"/>
              <w:left w:val="single" w:sz="4" w:space="0" w:color="auto"/>
              <w:bottom w:val="single" w:sz="8" w:space="0" w:color="000000"/>
              <w:right w:val="nil"/>
            </w:tcBorders>
            <w:vAlign w:val="center"/>
          </w:tcPr>
          <w:p w:rsidR="00000000" w:rsidRDefault="007A1441">
            <w:pPr>
              <w:spacing w:line="280" w:lineRule="exact"/>
              <w:rPr>
                <w:rFonts w:eastAsia="SimHei"/>
                <w:color w:val="FF0000"/>
                <w:sz w:val="18"/>
                <w:szCs w:val="16"/>
              </w:rPr>
            </w:pPr>
          </w:p>
        </w:tc>
        <w:tc>
          <w:tcPr>
            <w:tcW w:w="0" w:type="auto"/>
            <w:vMerge/>
            <w:tcBorders>
              <w:top w:val="nil"/>
              <w:left w:val="single" w:sz="4" w:space="0" w:color="auto"/>
              <w:bottom w:val="single" w:sz="8" w:space="0" w:color="000000"/>
              <w:right w:val="nil"/>
            </w:tcBorders>
            <w:vAlign w:val="center"/>
          </w:tcPr>
          <w:p w:rsidR="00000000" w:rsidRDefault="007A1441">
            <w:pPr>
              <w:spacing w:line="280" w:lineRule="exact"/>
              <w:rPr>
                <w:rFonts w:eastAsia="SimHei"/>
                <w:color w:val="FF0000"/>
                <w:sz w:val="18"/>
                <w:szCs w:val="16"/>
              </w:rPr>
            </w:pPr>
          </w:p>
        </w:tc>
        <w:tc>
          <w:tcPr>
            <w:tcW w:w="0" w:type="auto"/>
            <w:vMerge/>
            <w:tcBorders>
              <w:top w:val="nil"/>
              <w:left w:val="single" w:sz="4" w:space="0" w:color="auto"/>
              <w:bottom w:val="single" w:sz="8" w:space="0" w:color="000000"/>
              <w:right w:val="nil"/>
            </w:tcBorders>
            <w:vAlign w:val="center"/>
          </w:tcPr>
          <w:p w:rsidR="00000000" w:rsidRDefault="007A1441">
            <w:pPr>
              <w:spacing w:line="280" w:lineRule="exact"/>
              <w:rPr>
                <w:rFonts w:eastAsia="SimHei"/>
                <w:color w:val="FF0000"/>
                <w:sz w:val="18"/>
                <w:szCs w:val="16"/>
              </w:rPr>
            </w:pPr>
          </w:p>
        </w:tc>
        <w:tc>
          <w:tcPr>
            <w:tcW w:w="0" w:type="auto"/>
            <w:vMerge/>
            <w:tcBorders>
              <w:top w:val="nil"/>
              <w:left w:val="single" w:sz="4" w:space="0" w:color="auto"/>
              <w:bottom w:val="single" w:sz="8" w:space="0" w:color="000000"/>
              <w:right w:val="nil"/>
            </w:tcBorders>
            <w:vAlign w:val="center"/>
          </w:tcPr>
          <w:p w:rsidR="00000000" w:rsidRDefault="007A1441">
            <w:pPr>
              <w:spacing w:line="280" w:lineRule="exact"/>
              <w:rPr>
                <w:rFonts w:eastAsia="SimHei"/>
                <w:color w:val="FF0000"/>
                <w:sz w:val="18"/>
                <w:szCs w:val="16"/>
              </w:rPr>
            </w:pPr>
          </w:p>
        </w:tc>
        <w:tc>
          <w:tcPr>
            <w:tcW w:w="1047" w:type="dxa"/>
            <w:vMerge w:val="restart"/>
            <w:tcBorders>
              <w:top w:val="nil"/>
              <w:left w:val="single" w:sz="4" w:space="0" w:color="auto"/>
              <w:bottom w:val="single" w:sz="8" w:space="0" w:color="000000"/>
              <w:right w:val="nil"/>
            </w:tcBorders>
            <w:vAlign w:val="center"/>
          </w:tcPr>
          <w:p w:rsidR="00000000" w:rsidRDefault="007A1441">
            <w:pPr>
              <w:spacing w:line="280" w:lineRule="exact"/>
              <w:jc w:val="center"/>
              <w:rPr>
                <w:rFonts w:eastAsia="SimHei"/>
                <w:color w:val="FF0000"/>
                <w:sz w:val="18"/>
                <w:szCs w:val="16"/>
              </w:rPr>
            </w:pPr>
            <w:r>
              <w:rPr>
                <w:rFonts w:eastAsia="SimHei" w:hint="eastAsia"/>
                <w:color w:val="FF0000"/>
                <w:sz w:val="18"/>
                <w:szCs w:val="16"/>
              </w:rPr>
              <w:t>硕士和专家</w:t>
            </w:r>
          </w:p>
        </w:tc>
        <w:tc>
          <w:tcPr>
            <w:tcW w:w="921" w:type="dxa"/>
            <w:vMerge w:val="restart"/>
            <w:tcBorders>
              <w:top w:val="nil"/>
              <w:left w:val="single" w:sz="4" w:space="0" w:color="auto"/>
              <w:bottom w:val="single" w:sz="8" w:space="0" w:color="000000"/>
              <w:right w:val="nil"/>
            </w:tcBorders>
            <w:vAlign w:val="center"/>
          </w:tcPr>
          <w:p w:rsidR="00000000" w:rsidRDefault="007A1441">
            <w:pPr>
              <w:spacing w:line="280" w:lineRule="exact"/>
              <w:jc w:val="center"/>
              <w:rPr>
                <w:rFonts w:eastAsia="SimHei"/>
                <w:color w:val="FF0000"/>
                <w:sz w:val="18"/>
                <w:szCs w:val="16"/>
              </w:rPr>
            </w:pPr>
            <w:r>
              <w:rPr>
                <w:rFonts w:eastAsia="SimHei" w:hint="eastAsia"/>
                <w:color w:val="FF0000"/>
                <w:sz w:val="18"/>
                <w:szCs w:val="16"/>
              </w:rPr>
              <w:t>博士</w:t>
            </w:r>
          </w:p>
        </w:tc>
        <w:tc>
          <w:tcPr>
            <w:tcW w:w="0" w:type="auto"/>
            <w:vMerge/>
            <w:tcBorders>
              <w:top w:val="single" w:sz="8" w:space="0" w:color="auto"/>
              <w:left w:val="single" w:sz="4" w:space="0" w:color="auto"/>
              <w:bottom w:val="single" w:sz="8" w:space="0" w:color="000000"/>
              <w:right w:val="nil"/>
            </w:tcBorders>
            <w:vAlign w:val="center"/>
          </w:tcPr>
          <w:p w:rsidR="00000000" w:rsidRDefault="007A1441">
            <w:pPr>
              <w:spacing w:line="280" w:lineRule="exact"/>
              <w:rPr>
                <w:rFonts w:eastAsia="SimHei"/>
                <w:color w:val="FF0000"/>
                <w:sz w:val="18"/>
                <w:szCs w:val="16"/>
              </w:rPr>
            </w:pPr>
          </w:p>
        </w:tc>
        <w:tc>
          <w:tcPr>
            <w:tcW w:w="0" w:type="auto"/>
            <w:vMerge/>
            <w:tcBorders>
              <w:top w:val="single" w:sz="8" w:space="0" w:color="auto"/>
              <w:left w:val="single" w:sz="8" w:space="0" w:color="auto"/>
              <w:bottom w:val="single" w:sz="8" w:space="0" w:color="000000"/>
              <w:right w:val="single" w:sz="8" w:space="0" w:color="auto"/>
            </w:tcBorders>
            <w:vAlign w:val="center"/>
          </w:tcPr>
          <w:p w:rsidR="00000000" w:rsidRDefault="007A1441">
            <w:pPr>
              <w:spacing w:line="280" w:lineRule="exact"/>
              <w:rPr>
                <w:rFonts w:eastAsia="SimHei"/>
                <w:color w:val="FF0000"/>
                <w:sz w:val="18"/>
                <w:szCs w:val="16"/>
              </w:rPr>
            </w:pPr>
          </w:p>
        </w:tc>
      </w:tr>
      <w:tr w:rsidR="00000000">
        <w:trPr>
          <w:cantSplit/>
        </w:trPr>
        <w:tc>
          <w:tcPr>
            <w:tcW w:w="970" w:type="dxa"/>
            <w:tcBorders>
              <w:top w:val="nil"/>
              <w:left w:val="single" w:sz="8" w:space="0" w:color="auto"/>
              <w:bottom w:val="single" w:sz="8" w:space="0" w:color="auto"/>
              <w:right w:val="single" w:sz="4" w:space="0" w:color="auto"/>
            </w:tcBorders>
            <w:noWrap/>
            <w:vAlign w:val="center"/>
          </w:tcPr>
          <w:p w:rsidR="00000000" w:rsidRDefault="007A1441">
            <w:pPr>
              <w:spacing w:line="280" w:lineRule="exact"/>
              <w:rPr>
                <w:rFonts w:eastAsia="SimHei"/>
                <w:color w:val="FF0000"/>
                <w:sz w:val="18"/>
                <w:szCs w:val="16"/>
              </w:rPr>
            </w:pPr>
            <w:r>
              <w:rPr>
                <w:rFonts w:eastAsia="SimHei" w:hint="eastAsia"/>
                <w:color w:val="FF0000"/>
                <w:sz w:val="18"/>
                <w:szCs w:val="16"/>
              </w:rPr>
              <w:t xml:space="preserve">　</w:t>
            </w:r>
          </w:p>
        </w:tc>
        <w:tc>
          <w:tcPr>
            <w:tcW w:w="1100" w:type="dxa"/>
            <w:vMerge/>
            <w:tcBorders>
              <w:left w:val="single" w:sz="4" w:space="0" w:color="auto"/>
              <w:bottom w:val="single" w:sz="8" w:space="0" w:color="000000"/>
              <w:right w:val="single" w:sz="4" w:space="0" w:color="auto"/>
            </w:tcBorders>
            <w:vAlign w:val="center"/>
          </w:tcPr>
          <w:p w:rsidR="00000000" w:rsidRDefault="007A1441">
            <w:pPr>
              <w:spacing w:line="280" w:lineRule="exact"/>
              <w:rPr>
                <w:rFonts w:eastAsia="SimHei"/>
                <w:color w:val="FF0000"/>
                <w:sz w:val="18"/>
                <w:szCs w:val="16"/>
              </w:rPr>
            </w:pPr>
          </w:p>
        </w:tc>
        <w:tc>
          <w:tcPr>
            <w:tcW w:w="0" w:type="auto"/>
            <w:vMerge/>
            <w:tcBorders>
              <w:top w:val="nil"/>
              <w:left w:val="single" w:sz="4" w:space="0" w:color="auto"/>
              <w:bottom w:val="single" w:sz="8" w:space="0" w:color="000000"/>
              <w:right w:val="nil"/>
            </w:tcBorders>
            <w:vAlign w:val="center"/>
          </w:tcPr>
          <w:p w:rsidR="00000000" w:rsidRDefault="007A1441">
            <w:pPr>
              <w:spacing w:line="280" w:lineRule="exact"/>
              <w:rPr>
                <w:rFonts w:eastAsia="SimHei"/>
                <w:color w:val="FF0000"/>
                <w:sz w:val="18"/>
                <w:szCs w:val="16"/>
              </w:rPr>
            </w:pPr>
          </w:p>
        </w:tc>
        <w:tc>
          <w:tcPr>
            <w:tcW w:w="0" w:type="auto"/>
            <w:vMerge/>
            <w:tcBorders>
              <w:top w:val="nil"/>
              <w:left w:val="single" w:sz="4" w:space="0" w:color="auto"/>
              <w:bottom w:val="single" w:sz="8" w:space="0" w:color="000000"/>
              <w:right w:val="nil"/>
            </w:tcBorders>
            <w:vAlign w:val="center"/>
          </w:tcPr>
          <w:p w:rsidR="00000000" w:rsidRDefault="007A1441">
            <w:pPr>
              <w:spacing w:line="280" w:lineRule="exact"/>
              <w:rPr>
                <w:rFonts w:eastAsia="SimHei"/>
                <w:color w:val="FF0000"/>
                <w:sz w:val="18"/>
                <w:szCs w:val="16"/>
              </w:rPr>
            </w:pPr>
          </w:p>
        </w:tc>
        <w:tc>
          <w:tcPr>
            <w:tcW w:w="0" w:type="auto"/>
            <w:vMerge/>
            <w:tcBorders>
              <w:top w:val="nil"/>
              <w:left w:val="single" w:sz="4" w:space="0" w:color="auto"/>
              <w:bottom w:val="single" w:sz="8" w:space="0" w:color="000000"/>
              <w:right w:val="nil"/>
            </w:tcBorders>
            <w:vAlign w:val="center"/>
          </w:tcPr>
          <w:p w:rsidR="00000000" w:rsidRDefault="007A1441">
            <w:pPr>
              <w:spacing w:line="280" w:lineRule="exact"/>
              <w:rPr>
                <w:rFonts w:eastAsia="SimHei"/>
                <w:color w:val="FF0000"/>
                <w:sz w:val="18"/>
                <w:szCs w:val="16"/>
              </w:rPr>
            </w:pPr>
          </w:p>
        </w:tc>
        <w:tc>
          <w:tcPr>
            <w:tcW w:w="0" w:type="auto"/>
            <w:vMerge/>
            <w:tcBorders>
              <w:top w:val="nil"/>
              <w:left w:val="single" w:sz="4" w:space="0" w:color="auto"/>
              <w:bottom w:val="single" w:sz="8" w:space="0" w:color="000000"/>
              <w:right w:val="nil"/>
            </w:tcBorders>
            <w:vAlign w:val="center"/>
          </w:tcPr>
          <w:p w:rsidR="00000000" w:rsidRDefault="007A1441">
            <w:pPr>
              <w:spacing w:line="280" w:lineRule="exact"/>
              <w:rPr>
                <w:rFonts w:eastAsia="SimHei"/>
                <w:color w:val="FF0000"/>
                <w:sz w:val="18"/>
                <w:szCs w:val="16"/>
              </w:rPr>
            </w:pPr>
          </w:p>
        </w:tc>
        <w:tc>
          <w:tcPr>
            <w:tcW w:w="0" w:type="auto"/>
            <w:vMerge/>
            <w:tcBorders>
              <w:top w:val="nil"/>
              <w:left w:val="single" w:sz="4" w:space="0" w:color="auto"/>
              <w:bottom w:val="single" w:sz="8" w:space="0" w:color="000000"/>
              <w:right w:val="nil"/>
            </w:tcBorders>
            <w:vAlign w:val="center"/>
          </w:tcPr>
          <w:p w:rsidR="00000000" w:rsidRDefault="007A1441">
            <w:pPr>
              <w:spacing w:line="280" w:lineRule="exact"/>
              <w:rPr>
                <w:rFonts w:eastAsia="SimHei"/>
                <w:color w:val="FF0000"/>
                <w:sz w:val="18"/>
                <w:szCs w:val="16"/>
              </w:rPr>
            </w:pPr>
          </w:p>
        </w:tc>
        <w:tc>
          <w:tcPr>
            <w:tcW w:w="0" w:type="auto"/>
            <w:vMerge/>
            <w:tcBorders>
              <w:top w:val="nil"/>
              <w:left w:val="single" w:sz="4" w:space="0" w:color="auto"/>
              <w:bottom w:val="single" w:sz="8" w:space="0" w:color="000000"/>
              <w:right w:val="nil"/>
            </w:tcBorders>
            <w:vAlign w:val="center"/>
          </w:tcPr>
          <w:p w:rsidR="00000000" w:rsidRDefault="007A1441">
            <w:pPr>
              <w:spacing w:line="280" w:lineRule="exact"/>
              <w:rPr>
                <w:rFonts w:eastAsia="SimHei"/>
                <w:color w:val="FF0000"/>
                <w:sz w:val="18"/>
                <w:szCs w:val="16"/>
              </w:rPr>
            </w:pPr>
          </w:p>
        </w:tc>
        <w:tc>
          <w:tcPr>
            <w:tcW w:w="0" w:type="auto"/>
            <w:vMerge/>
            <w:tcBorders>
              <w:top w:val="single" w:sz="8" w:space="0" w:color="auto"/>
              <w:left w:val="single" w:sz="4" w:space="0" w:color="auto"/>
              <w:bottom w:val="single" w:sz="8" w:space="0" w:color="000000"/>
              <w:right w:val="nil"/>
            </w:tcBorders>
            <w:vAlign w:val="center"/>
          </w:tcPr>
          <w:p w:rsidR="00000000" w:rsidRDefault="007A1441">
            <w:pPr>
              <w:spacing w:line="280" w:lineRule="exact"/>
              <w:rPr>
                <w:rFonts w:eastAsia="SimHei"/>
                <w:color w:val="FF0000"/>
                <w:sz w:val="18"/>
                <w:szCs w:val="16"/>
              </w:rPr>
            </w:pPr>
          </w:p>
        </w:tc>
        <w:tc>
          <w:tcPr>
            <w:tcW w:w="0" w:type="auto"/>
            <w:vMerge/>
            <w:tcBorders>
              <w:top w:val="single" w:sz="8" w:space="0" w:color="auto"/>
              <w:left w:val="single" w:sz="8" w:space="0" w:color="auto"/>
              <w:bottom w:val="single" w:sz="8" w:space="0" w:color="000000"/>
              <w:right w:val="single" w:sz="8" w:space="0" w:color="auto"/>
            </w:tcBorders>
            <w:vAlign w:val="center"/>
          </w:tcPr>
          <w:p w:rsidR="00000000" w:rsidRDefault="007A1441">
            <w:pPr>
              <w:spacing w:line="280" w:lineRule="exact"/>
              <w:rPr>
                <w:rFonts w:eastAsia="SimHei"/>
                <w:color w:val="FF0000"/>
                <w:sz w:val="18"/>
                <w:szCs w:val="16"/>
              </w:rPr>
            </w:pPr>
          </w:p>
        </w:tc>
      </w:tr>
      <w:tr w:rsidR="00000000">
        <w:trPr>
          <w:trHeight w:val="270"/>
        </w:trPr>
        <w:tc>
          <w:tcPr>
            <w:tcW w:w="970" w:type="dxa"/>
            <w:tcBorders>
              <w:top w:val="nil"/>
              <w:left w:val="nil"/>
              <w:bottom w:val="nil"/>
              <w:right w:val="nil"/>
            </w:tcBorders>
            <w:noWrap/>
            <w:vAlign w:val="center"/>
          </w:tcPr>
          <w:p w:rsidR="00000000" w:rsidRDefault="007A1441">
            <w:pPr>
              <w:rPr>
                <w:rFonts w:eastAsia="Arial Unicode MS"/>
                <w:b/>
                <w:bCs/>
                <w:sz w:val="18"/>
                <w:szCs w:val="18"/>
              </w:rPr>
            </w:pPr>
          </w:p>
        </w:tc>
        <w:tc>
          <w:tcPr>
            <w:tcW w:w="8790" w:type="dxa"/>
            <w:gridSpan w:val="9"/>
            <w:tcBorders>
              <w:top w:val="nil"/>
              <w:left w:val="nil"/>
              <w:bottom w:val="nil"/>
              <w:right w:val="nil"/>
            </w:tcBorders>
            <w:vAlign w:val="center"/>
          </w:tcPr>
          <w:p w:rsidR="00000000" w:rsidRDefault="007A1441">
            <w:pPr>
              <w:jc w:val="center"/>
              <w:rPr>
                <w:b/>
                <w:bCs/>
                <w:sz w:val="18"/>
                <w:szCs w:val="18"/>
              </w:rPr>
            </w:pPr>
            <w:r>
              <w:rPr>
                <w:rFonts w:eastAsia="SimHei" w:hint="eastAsia"/>
                <w:color w:val="FF0000"/>
                <w:sz w:val="18"/>
                <w:szCs w:val="16"/>
              </w:rPr>
              <w:t>候选人</w:t>
            </w:r>
          </w:p>
        </w:tc>
      </w:tr>
      <w:tr w:rsidR="00000000">
        <w:trPr>
          <w:cantSplit/>
          <w:trHeight w:val="450"/>
        </w:trPr>
        <w:tc>
          <w:tcPr>
            <w:tcW w:w="970" w:type="dxa"/>
            <w:tcBorders>
              <w:top w:val="single" w:sz="8" w:space="0" w:color="auto"/>
              <w:left w:val="single" w:sz="8" w:space="0" w:color="auto"/>
              <w:bottom w:val="single" w:sz="4" w:space="0" w:color="auto"/>
              <w:right w:val="single" w:sz="4" w:space="0" w:color="auto"/>
            </w:tcBorders>
            <w:noWrap/>
            <w:vAlign w:val="center"/>
          </w:tcPr>
          <w:p w:rsidR="00000000" w:rsidRDefault="007A1441">
            <w:pPr>
              <w:jc w:val="center"/>
              <w:rPr>
                <w:sz w:val="18"/>
                <w:szCs w:val="16"/>
              </w:rPr>
            </w:pPr>
            <w:r>
              <w:rPr>
                <w:rFonts w:hint="eastAsia"/>
                <w:sz w:val="18"/>
                <w:szCs w:val="16"/>
              </w:rPr>
              <w:t>妇女</w:t>
            </w:r>
          </w:p>
        </w:tc>
        <w:tc>
          <w:tcPr>
            <w:tcW w:w="1100" w:type="dxa"/>
            <w:tcBorders>
              <w:top w:val="single" w:sz="8" w:space="0" w:color="auto"/>
              <w:left w:val="nil"/>
              <w:bottom w:val="single" w:sz="4" w:space="0" w:color="auto"/>
              <w:right w:val="single" w:sz="4" w:space="0" w:color="auto"/>
            </w:tcBorders>
            <w:noWrap/>
            <w:vAlign w:val="center"/>
          </w:tcPr>
          <w:p w:rsidR="00000000" w:rsidRDefault="007A1441">
            <w:pPr>
              <w:pStyle w:val="Header"/>
              <w:pBdr>
                <w:bottom w:val="none" w:sz="0" w:space="0" w:color="auto"/>
              </w:pBdr>
              <w:tabs>
                <w:tab w:val="clear" w:pos="4320"/>
                <w:tab w:val="clear" w:pos="8640"/>
              </w:tabs>
              <w:spacing w:line="312" w:lineRule="atLeast"/>
              <w:rPr>
                <w:rFonts w:eastAsia="Arial Unicode MS"/>
                <w:szCs w:val="18"/>
              </w:rPr>
            </w:pPr>
            <w:r>
              <w:rPr>
                <w:szCs w:val="18"/>
              </w:rPr>
              <w:t>1</w:t>
            </w:r>
            <w:r>
              <w:rPr>
                <w:rFonts w:hint="eastAsia"/>
                <w:szCs w:val="18"/>
              </w:rPr>
              <w:t xml:space="preserve"> </w:t>
            </w:r>
            <w:r>
              <w:rPr>
                <w:szCs w:val="18"/>
              </w:rPr>
              <w:t>265</w:t>
            </w:r>
          </w:p>
        </w:tc>
        <w:tc>
          <w:tcPr>
            <w:tcW w:w="0" w:type="auto"/>
            <w:tcBorders>
              <w:top w:val="single" w:sz="8" w:space="0" w:color="auto"/>
              <w:left w:val="nil"/>
              <w:bottom w:val="single" w:sz="4" w:space="0" w:color="auto"/>
              <w:right w:val="single" w:sz="4" w:space="0" w:color="auto"/>
            </w:tcBorders>
            <w:noWrap/>
            <w:vAlign w:val="center"/>
          </w:tcPr>
          <w:p w:rsidR="00000000" w:rsidRDefault="007A1441">
            <w:pPr>
              <w:jc w:val="center"/>
              <w:rPr>
                <w:rFonts w:eastAsia="Arial Unicode MS"/>
                <w:sz w:val="18"/>
                <w:szCs w:val="18"/>
              </w:rPr>
            </w:pPr>
            <w:r>
              <w:rPr>
                <w:rFonts w:hint="eastAsia"/>
                <w:sz w:val="18"/>
                <w:szCs w:val="18"/>
              </w:rPr>
              <w:t xml:space="preserve">  </w:t>
            </w:r>
            <w:r>
              <w:rPr>
                <w:sz w:val="18"/>
                <w:szCs w:val="18"/>
              </w:rPr>
              <w:t>87</w:t>
            </w:r>
          </w:p>
        </w:tc>
        <w:tc>
          <w:tcPr>
            <w:tcW w:w="0" w:type="auto"/>
            <w:tcBorders>
              <w:top w:val="single" w:sz="8" w:space="0" w:color="auto"/>
              <w:left w:val="nil"/>
              <w:bottom w:val="single" w:sz="4" w:space="0" w:color="auto"/>
              <w:right w:val="single" w:sz="4" w:space="0" w:color="auto"/>
            </w:tcBorders>
            <w:noWrap/>
            <w:vAlign w:val="center"/>
          </w:tcPr>
          <w:p w:rsidR="00000000" w:rsidRDefault="007A1441">
            <w:pPr>
              <w:jc w:val="center"/>
              <w:rPr>
                <w:rFonts w:eastAsia="Arial Unicode MS"/>
                <w:sz w:val="18"/>
                <w:szCs w:val="18"/>
              </w:rPr>
            </w:pPr>
            <w:r>
              <w:rPr>
                <w:rFonts w:hint="eastAsia"/>
                <w:sz w:val="18"/>
                <w:szCs w:val="18"/>
              </w:rPr>
              <w:t xml:space="preserve">  </w:t>
            </w:r>
            <w:r>
              <w:rPr>
                <w:sz w:val="18"/>
                <w:szCs w:val="18"/>
              </w:rPr>
              <w:t>586</w:t>
            </w:r>
          </w:p>
        </w:tc>
        <w:tc>
          <w:tcPr>
            <w:tcW w:w="0" w:type="auto"/>
            <w:tcBorders>
              <w:top w:val="single" w:sz="8" w:space="0" w:color="auto"/>
              <w:left w:val="nil"/>
              <w:bottom w:val="single" w:sz="4" w:space="0" w:color="auto"/>
              <w:right w:val="single" w:sz="4" w:space="0" w:color="auto"/>
            </w:tcBorders>
            <w:noWrap/>
            <w:vAlign w:val="center"/>
          </w:tcPr>
          <w:p w:rsidR="00000000" w:rsidRDefault="007A1441">
            <w:pPr>
              <w:jc w:val="center"/>
              <w:rPr>
                <w:rFonts w:eastAsia="Arial Unicode MS"/>
                <w:sz w:val="18"/>
                <w:szCs w:val="18"/>
              </w:rPr>
            </w:pPr>
            <w:r>
              <w:rPr>
                <w:sz w:val="18"/>
                <w:szCs w:val="18"/>
              </w:rPr>
              <w:t>125</w:t>
            </w:r>
          </w:p>
        </w:tc>
        <w:tc>
          <w:tcPr>
            <w:tcW w:w="0" w:type="auto"/>
            <w:tcBorders>
              <w:top w:val="single" w:sz="8" w:space="0" w:color="auto"/>
              <w:left w:val="nil"/>
              <w:bottom w:val="single" w:sz="4" w:space="0" w:color="auto"/>
              <w:right w:val="single" w:sz="4" w:space="0" w:color="auto"/>
            </w:tcBorders>
            <w:noWrap/>
            <w:vAlign w:val="center"/>
          </w:tcPr>
          <w:p w:rsidR="00000000" w:rsidRDefault="007A1441">
            <w:pPr>
              <w:pStyle w:val="Header"/>
              <w:pBdr>
                <w:bottom w:val="none" w:sz="0" w:space="0" w:color="auto"/>
              </w:pBdr>
              <w:tabs>
                <w:tab w:val="clear" w:pos="4320"/>
                <w:tab w:val="clear" w:pos="8640"/>
              </w:tabs>
              <w:spacing w:line="312" w:lineRule="atLeast"/>
              <w:rPr>
                <w:rFonts w:eastAsia="Arial Unicode MS"/>
                <w:szCs w:val="18"/>
              </w:rPr>
            </w:pPr>
            <w:r>
              <w:rPr>
                <w:rFonts w:hint="eastAsia"/>
                <w:szCs w:val="18"/>
              </w:rPr>
              <w:t xml:space="preserve"> </w:t>
            </w:r>
            <w:r>
              <w:rPr>
                <w:szCs w:val="18"/>
              </w:rPr>
              <w:t>404</w:t>
            </w:r>
          </w:p>
        </w:tc>
        <w:tc>
          <w:tcPr>
            <w:tcW w:w="0" w:type="auto"/>
            <w:tcBorders>
              <w:top w:val="single" w:sz="8" w:space="0" w:color="auto"/>
              <w:left w:val="nil"/>
              <w:bottom w:val="single" w:sz="4" w:space="0" w:color="auto"/>
              <w:right w:val="single" w:sz="4" w:space="0" w:color="auto"/>
            </w:tcBorders>
            <w:noWrap/>
            <w:vAlign w:val="center"/>
          </w:tcPr>
          <w:p w:rsidR="00000000" w:rsidRDefault="007A1441">
            <w:pPr>
              <w:jc w:val="center"/>
              <w:rPr>
                <w:rFonts w:eastAsia="Arial Unicode MS"/>
                <w:sz w:val="18"/>
                <w:szCs w:val="18"/>
              </w:rPr>
            </w:pPr>
            <w:r>
              <w:rPr>
                <w:sz w:val="18"/>
                <w:szCs w:val="18"/>
              </w:rPr>
              <w:t>29</w:t>
            </w:r>
          </w:p>
        </w:tc>
        <w:tc>
          <w:tcPr>
            <w:tcW w:w="0" w:type="auto"/>
            <w:tcBorders>
              <w:top w:val="single" w:sz="8" w:space="0" w:color="auto"/>
              <w:left w:val="nil"/>
              <w:bottom w:val="single" w:sz="4" w:space="0" w:color="auto"/>
              <w:right w:val="single" w:sz="4" w:space="0" w:color="auto"/>
            </w:tcBorders>
            <w:noWrap/>
            <w:vAlign w:val="center"/>
          </w:tcPr>
          <w:p w:rsidR="00000000" w:rsidRDefault="007A1441">
            <w:pPr>
              <w:jc w:val="center"/>
              <w:rPr>
                <w:rFonts w:eastAsia="Arial Unicode MS"/>
                <w:sz w:val="18"/>
                <w:szCs w:val="18"/>
              </w:rPr>
            </w:pPr>
            <w:r>
              <w:rPr>
                <w:sz w:val="18"/>
                <w:szCs w:val="18"/>
              </w:rPr>
              <w:t>3</w:t>
            </w:r>
          </w:p>
        </w:tc>
        <w:tc>
          <w:tcPr>
            <w:tcW w:w="0" w:type="auto"/>
            <w:tcBorders>
              <w:top w:val="single" w:sz="8" w:space="0" w:color="auto"/>
              <w:left w:val="nil"/>
              <w:bottom w:val="single" w:sz="4" w:space="0" w:color="auto"/>
              <w:right w:val="nil"/>
            </w:tcBorders>
            <w:noWrap/>
            <w:vAlign w:val="center"/>
          </w:tcPr>
          <w:p w:rsidR="00000000" w:rsidRDefault="007A1441">
            <w:pPr>
              <w:jc w:val="center"/>
              <w:rPr>
                <w:rFonts w:eastAsia="Arial Unicode MS"/>
                <w:sz w:val="18"/>
                <w:szCs w:val="18"/>
              </w:rPr>
            </w:pPr>
            <w:r>
              <w:rPr>
                <w:sz w:val="18"/>
                <w:szCs w:val="18"/>
              </w:rPr>
              <w:t>31</w:t>
            </w:r>
          </w:p>
        </w:tc>
        <w:tc>
          <w:tcPr>
            <w:tcW w:w="0" w:type="auto"/>
            <w:tcBorders>
              <w:top w:val="single" w:sz="8" w:space="0" w:color="auto"/>
              <w:left w:val="single" w:sz="8" w:space="0" w:color="auto"/>
              <w:bottom w:val="single" w:sz="4" w:space="0" w:color="auto"/>
              <w:right w:val="single" w:sz="8" w:space="0" w:color="auto"/>
            </w:tcBorders>
            <w:noWrap/>
            <w:vAlign w:val="center"/>
          </w:tcPr>
          <w:p w:rsidR="00000000" w:rsidRDefault="007A1441">
            <w:pPr>
              <w:jc w:val="center"/>
              <w:rPr>
                <w:rFonts w:eastAsia="Arial Unicode MS"/>
                <w:sz w:val="18"/>
                <w:szCs w:val="18"/>
              </w:rPr>
            </w:pPr>
            <w:r>
              <w:rPr>
                <w:sz w:val="18"/>
                <w:szCs w:val="18"/>
              </w:rPr>
              <w:t>-</w:t>
            </w:r>
          </w:p>
        </w:tc>
      </w:tr>
      <w:tr w:rsidR="00000000">
        <w:trPr>
          <w:cantSplit/>
          <w:trHeight w:val="450"/>
        </w:trPr>
        <w:tc>
          <w:tcPr>
            <w:tcW w:w="970" w:type="dxa"/>
            <w:tcBorders>
              <w:top w:val="nil"/>
              <w:left w:val="single" w:sz="8" w:space="0" w:color="auto"/>
              <w:bottom w:val="single" w:sz="8" w:space="0" w:color="auto"/>
              <w:right w:val="single" w:sz="4" w:space="0" w:color="auto"/>
            </w:tcBorders>
            <w:noWrap/>
            <w:vAlign w:val="center"/>
          </w:tcPr>
          <w:p w:rsidR="00000000" w:rsidRDefault="007A1441">
            <w:pPr>
              <w:jc w:val="center"/>
              <w:rPr>
                <w:sz w:val="18"/>
                <w:szCs w:val="16"/>
              </w:rPr>
            </w:pPr>
            <w:r>
              <w:rPr>
                <w:rFonts w:hint="eastAsia"/>
                <w:sz w:val="18"/>
                <w:szCs w:val="16"/>
              </w:rPr>
              <w:t>男子</w:t>
            </w:r>
          </w:p>
        </w:tc>
        <w:tc>
          <w:tcPr>
            <w:tcW w:w="1100" w:type="dxa"/>
            <w:tcBorders>
              <w:top w:val="nil"/>
              <w:left w:val="nil"/>
              <w:bottom w:val="single" w:sz="8" w:space="0" w:color="auto"/>
              <w:right w:val="single" w:sz="4" w:space="0" w:color="auto"/>
            </w:tcBorders>
            <w:noWrap/>
            <w:vAlign w:val="center"/>
          </w:tcPr>
          <w:p w:rsidR="00000000" w:rsidRDefault="007A1441">
            <w:pPr>
              <w:jc w:val="center"/>
              <w:rPr>
                <w:rFonts w:eastAsia="Arial Unicode MS"/>
                <w:sz w:val="18"/>
                <w:szCs w:val="18"/>
              </w:rPr>
            </w:pPr>
            <w:r>
              <w:rPr>
                <w:sz w:val="18"/>
                <w:szCs w:val="18"/>
              </w:rPr>
              <w:t>8</w:t>
            </w:r>
            <w:r>
              <w:rPr>
                <w:rFonts w:hint="eastAsia"/>
                <w:sz w:val="18"/>
                <w:szCs w:val="18"/>
              </w:rPr>
              <w:t xml:space="preserve"> </w:t>
            </w:r>
            <w:r>
              <w:rPr>
                <w:sz w:val="18"/>
                <w:szCs w:val="18"/>
              </w:rPr>
              <w:t>526</w:t>
            </w:r>
          </w:p>
        </w:tc>
        <w:tc>
          <w:tcPr>
            <w:tcW w:w="0" w:type="auto"/>
            <w:tcBorders>
              <w:top w:val="nil"/>
              <w:left w:val="nil"/>
              <w:bottom w:val="single" w:sz="8" w:space="0" w:color="auto"/>
              <w:right w:val="single" w:sz="4" w:space="0" w:color="auto"/>
            </w:tcBorders>
            <w:noWrap/>
            <w:vAlign w:val="center"/>
          </w:tcPr>
          <w:p w:rsidR="00000000" w:rsidRDefault="007A1441">
            <w:pPr>
              <w:jc w:val="center"/>
              <w:rPr>
                <w:rFonts w:eastAsia="Arial Unicode MS"/>
                <w:sz w:val="18"/>
                <w:szCs w:val="18"/>
              </w:rPr>
            </w:pPr>
            <w:r>
              <w:rPr>
                <w:sz w:val="18"/>
                <w:szCs w:val="18"/>
              </w:rPr>
              <w:t>1</w:t>
            </w:r>
            <w:r>
              <w:rPr>
                <w:rFonts w:hint="eastAsia"/>
                <w:sz w:val="18"/>
                <w:szCs w:val="18"/>
              </w:rPr>
              <w:t xml:space="preserve"> </w:t>
            </w:r>
            <w:r>
              <w:rPr>
                <w:sz w:val="18"/>
                <w:szCs w:val="18"/>
              </w:rPr>
              <w:t>400</w:t>
            </w:r>
          </w:p>
        </w:tc>
        <w:tc>
          <w:tcPr>
            <w:tcW w:w="0" w:type="auto"/>
            <w:tcBorders>
              <w:top w:val="nil"/>
              <w:left w:val="nil"/>
              <w:bottom w:val="single" w:sz="8" w:space="0" w:color="auto"/>
              <w:right w:val="single" w:sz="4" w:space="0" w:color="auto"/>
            </w:tcBorders>
            <w:noWrap/>
            <w:vAlign w:val="center"/>
          </w:tcPr>
          <w:p w:rsidR="00000000" w:rsidRDefault="007A1441">
            <w:pPr>
              <w:jc w:val="center"/>
              <w:rPr>
                <w:rFonts w:eastAsia="Arial Unicode MS"/>
                <w:sz w:val="18"/>
                <w:szCs w:val="18"/>
              </w:rPr>
            </w:pPr>
            <w:r>
              <w:rPr>
                <w:sz w:val="18"/>
                <w:szCs w:val="18"/>
              </w:rPr>
              <w:t>4</w:t>
            </w:r>
            <w:r>
              <w:rPr>
                <w:rFonts w:hint="eastAsia"/>
                <w:sz w:val="18"/>
                <w:szCs w:val="18"/>
              </w:rPr>
              <w:t xml:space="preserve"> </w:t>
            </w:r>
            <w:r>
              <w:rPr>
                <w:sz w:val="18"/>
                <w:szCs w:val="18"/>
              </w:rPr>
              <w:t>454</w:t>
            </w:r>
          </w:p>
        </w:tc>
        <w:tc>
          <w:tcPr>
            <w:tcW w:w="0" w:type="auto"/>
            <w:tcBorders>
              <w:top w:val="nil"/>
              <w:left w:val="nil"/>
              <w:bottom w:val="single" w:sz="8" w:space="0" w:color="auto"/>
              <w:right w:val="single" w:sz="4" w:space="0" w:color="auto"/>
            </w:tcBorders>
            <w:noWrap/>
            <w:vAlign w:val="center"/>
          </w:tcPr>
          <w:p w:rsidR="00000000" w:rsidRDefault="007A1441">
            <w:pPr>
              <w:jc w:val="center"/>
              <w:rPr>
                <w:rFonts w:eastAsia="Arial Unicode MS"/>
                <w:sz w:val="18"/>
                <w:szCs w:val="18"/>
              </w:rPr>
            </w:pPr>
            <w:r>
              <w:rPr>
                <w:sz w:val="18"/>
                <w:szCs w:val="18"/>
              </w:rPr>
              <w:t>824</w:t>
            </w:r>
          </w:p>
        </w:tc>
        <w:tc>
          <w:tcPr>
            <w:tcW w:w="0" w:type="auto"/>
            <w:tcBorders>
              <w:top w:val="nil"/>
              <w:left w:val="nil"/>
              <w:bottom w:val="single" w:sz="8" w:space="0" w:color="auto"/>
              <w:right w:val="single" w:sz="4" w:space="0" w:color="auto"/>
            </w:tcBorders>
            <w:noWrap/>
            <w:vAlign w:val="center"/>
          </w:tcPr>
          <w:p w:rsidR="00000000" w:rsidRDefault="007A1441">
            <w:pPr>
              <w:jc w:val="center"/>
              <w:rPr>
                <w:rFonts w:eastAsia="Arial Unicode MS"/>
                <w:sz w:val="18"/>
                <w:szCs w:val="18"/>
              </w:rPr>
            </w:pPr>
            <w:r>
              <w:rPr>
                <w:sz w:val="18"/>
                <w:szCs w:val="18"/>
              </w:rPr>
              <w:t>1</w:t>
            </w:r>
            <w:r>
              <w:rPr>
                <w:rFonts w:hint="eastAsia"/>
                <w:sz w:val="18"/>
                <w:szCs w:val="18"/>
              </w:rPr>
              <w:t xml:space="preserve"> </w:t>
            </w:r>
            <w:r>
              <w:rPr>
                <w:sz w:val="18"/>
                <w:szCs w:val="18"/>
              </w:rPr>
              <w:t>621</w:t>
            </w:r>
          </w:p>
        </w:tc>
        <w:tc>
          <w:tcPr>
            <w:tcW w:w="0" w:type="auto"/>
            <w:tcBorders>
              <w:top w:val="nil"/>
              <w:left w:val="nil"/>
              <w:bottom w:val="single" w:sz="8" w:space="0" w:color="auto"/>
              <w:right w:val="single" w:sz="4" w:space="0" w:color="auto"/>
            </w:tcBorders>
            <w:noWrap/>
            <w:vAlign w:val="center"/>
          </w:tcPr>
          <w:p w:rsidR="00000000" w:rsidRDefault="007A1441">
            <w:pPr>
              <w:jc w:val="center"/>
              <w:rPr>
                <w:rFonts w:eastAsia="Arial Unicode MS"/>
                <w:sz w:val="18"/>
                <w:szCs w:val="18"/>
              </w:rPr>
            </w:pPr>
            <w:r>
              <w:rPr>
                <w:sz w:val="18"/>
                <w:szCs w:val="18"/>
              </w:rPr>
              <w:t>80</w:t>
            </w:r>
          </w:p>
        </w:tc>
        <w:tc>
          <w:tcPr>
            <w:tcW w:w="0" w:type="auto"/>
            <w:tcBorders>
              <w:top w:val="nil"/>
              <w:left w:val="nil"/>
              <w:bottom w:val="single" w:sz="8" w:space="0" w:color="auto"/>
              <w:right w:val="single" w:sz="4" w:space="0" w:color="auto"/>
            </w:tcBorders>
            <w:noWrap/>
            <w:vAlign w:val="center"/>
          </w:tcPr>
          <w:p w:rsidR="00000000" w:rsidRDefault="007A1441">
            <w:pPr>
              <w:jc w:val="center"/>
              <w:rPr>
                <w:rFonts w:eastAsia="Arial Unicode MS"/>
                <w:sz w:val="18"/>
                <w:szCs w:val="18"/>
              </w:rPr>
            </w:pPr>
            <w:r>
              <w:rPr>
                <w:sz w:val="18"/>
                <w:szCs w:val="18"/>
              </w:rPr>
              <w:t>17</w:t>
            </w:r>
          </w:p>
        </w:tc>
        <w:tc>
          <w:tcPr>
            <w:tcW w:w="0" w:type="auto"/>
            <w:tcBorders>
              <w:top w:val="nil"/>
              <w:left w:val="nil"/>
              <w:bottom w:val="single" w:sz="8" w:space="0" w:color="auto"/>
              <w:right w:val="nil"/>
            </w:tcBorders>
            <w:noWrap/>
            <w:vAlign w:val="center"/>
          </w:tcPr>
          <w:p w:rsidR="00000000" w:rsidRDefault="007A1441">
            <w:pPr>
              <w:jc w:val="center"/>
              <w:rPr>
                <w:rFonts w:eastAsia="Arial Unicode MS"/>
                <w:sz w:val="18"/>
                <w:szCs w:val="18"/>
              </w:rPr>
            </w:pPr>
            <w:r>
              <w:rPr>
                <w:sz w:val="18"/>
                <w:szCs w:val="18"/>
              </w:rPr>
              <w:t>129</w:t>
            </w:r>
          </w:p>
        </w:tc>
        <w:tc>
          <w:tcPr>
            <w:tcW w:w="0" w:type="auto"/>
            <w:tcBorders>
              <w:top w:val="nil"/>
              <w:left w:val="single" w:sz="8" w:space="0" w:color="auto"/>
              <w:bottom w:val="single" w:sz="8" w:space="0" w:color="auto"/>
              <w:right w:val="single" w:sz="8" w:space="0" w:color="auto"/>
            </w:tcBorders>
            <w:noWrap/>
            <w:vAlign w:val="center"/>
          </w:tcPr>
          <w:p w:rsidR="00000000" w:rsidRDefault="007A1441">
            <w:pPr>
              <w:jc w:val="center"/>
              <w:rPr>
                <w:rFonts w:eastAsia="Arial Unicode MS"/>
                <w:sz w:val="18"/>
                <w:szCs w:val="18"/>
              </w:rPr>
            </w:pPr>
            <w:r>
              <w:rPr>
                <w:sz w:val="18"/>
                <w:szCs w:val="18"/>
              </w:rPr>
              <w:t>1</w:t>
            </w:r>
          </w:p>
        </w:tc>
      </w:tr>
      <w:tr w:rsidR="00000000">
        <w:trPr>
          <w:trHeight w:val="240"/>
        </w:trPr>
        <w:tc>
          <w:tcPr>
            <w:tcW w:w="970" w:type="dxa"/>
            <w:tcBorders>
              <w:top w:val="nil"/>
              <w:left w:val="nil"/>
              <w:bottom w:val="nil"/>
              <w:right w:val="nil"/>
            </w:tcBorders>
            <w:noWrap/>
            <w:vAlign w:val="center"/>
          </w:tcPr>
          <w:p w:rsidR="00000000" w:rsidRDefault="007A1441">
            <w:pPr>
              <w:rPr>
                <w:rFonts w:eastAsia="Arial Unicode MS"/>
                <w:b/>
                <w:bCs/>
                <w:sz w:val="18"/>
                <w:szCs w:val="16"/>
              </w:rPr>
            </w:pPr>
          </w:p>
        </w:tc>
        <w:tc>
          <w:tcPr>
            <w:tcW w:w="8790" w:type="dxa"/>
            <w:gridSpan w:val="9"/>
            <w:tcBorders>
              <w:top w:val="nil"/>
              <w:left w:val="nil"/>
              <w:bottom w:val="nil"/>
              <w:right w:val="nil"/>
            </w:tcBorders>
            <w:vAlign w:val="center"/>
          </w:tcPr>
          <w:p w:rsidR="00000000" w:rsidRDefault="007A1441">
            <w:pPr>
              <w:jc w:val="center"/>
              <w:rPr>
                <w:b/>
                <w:bCs/>
                <w:sz w:val="18"/>
                <w:szCs w:val="18"/>
              </w:rPr>
            </w:pPr>
            <w:r>
              <w:rPr>
                <w:rFonts w:eastAsia="SimHei" w:hint="eastAsia"/>
                <w:color w:val="FF0000"/>
                <w:sz w:val="18"/>
                <w:szCs w:val="16"/>
              </w:rPr>
              <w:t>当选人</w:t>
            </w:r>
          </w:p>
        </w:tc>
      </w:tr>
      <w:tr w:rsidR="00000000">
        <w:trPr>
          <w:cantSplit/>
          <w:trHeight w:val="345"/>
        </w:trPr>
        <w:tc>
          <w:tcPr>
            <w:tcW w:w="970" w:type="dxa"/>
            <w:tcBorders>
              <w:top w:val="single" w:sz="8" w:space="0" w:color="auto"/>
              <w:left w:val="single" w:sz="8" w:space="0" w:color="auto"/>
              <w:bottom w:val="single" w:sz="4" w:space="0" w:color="auto"/>
              <w:right w:val="single" w:sz="4" w:space="0" w:color="auto"/>
            </w:tcBorders>
            <w:noWrap/>
            <w:vAlign w:val="center"/>
          </w:tcPr>
          <w:p w:rsidR="00000000" w:rsidRDefault="007A1441">
            <w:pPr>
              <w:jc w:val="center"/>
              <w:rPr>
                <w:sz w:val="18"/>
                <w:szCs w:val="16"/>
              </w:rPr>
            </w:pPr>
            <w:r>
              <w:rPr>
                <w:rFonts w:hint="eastAsia"/>
                <w:sz w:val="18"/>
                <w:szCs w:val="16"/>
              </w:rPr>
              <w:t>妇女</w:t>
            </w:r>
          </w:p>
        </w:tc>
        <w:tc>
          <w:tcPr>
            <w:tcW w:w="1100" w:type="dxa"/>
            <w:tcBorders>
              <w:top w:val="single" w:sz="8" w:space="0" w:color="auto"/>
              <w:left w:val="nil"/>
              <w:bottom w:val="single" w:sz="4" w:space="0" w:color="auto"/>
              <w:right w:val="single" w:sz="4" w:space="0" w:color="auto"/>
            </w:tcBorders>
            <w:noWrap/>
            <w:vAlign w:val="center"/>
          </w:tcPr>
          <w:p w:rsidR="00000000" w:rsidRDefault="007A1441">
            <w:pPr>
              <w:pStyle w:val="Header"/>
              <w:pBdr>
                <w:bottom w:val="none" w:sz="0" w:space="0" w:color="auto"/>
              </w:pBdr>
              <w:tabs>
                <w:tab w:val="clear" w:pos="4320"/>
                <w:tab w:val="clear" w:pos="8640"/>
              </w:tabs>
              <w:spacing w:line="312" w:lineRule="atLeast"/>
              <w:rPr>
                <w:rFonts w:eastAsia="Arial Unicode MS"/>
                <w:szCs w:val="18"/>
              </w:rPr>
            </w:pPr>
            <w:r>
              <w:rPr>
                <w:rFonts w:hint="eastAsia"/>
                <w:szCs w:val="18"/>
              </w:rPr>
              <w:t xml:space="preserve">  </w:t>
            </w:r>
            <w:r>
              <w:rPr>
                <w:szCs w:val="18"/>
              </w:rPr>
              <w:t>161</w:t>
            </w:r>
          </w:p>
        </w:tc>
        <w:tc>
          <w:tcPr>
            <w:tcW w:w="0" w:type="auto"/>
            <w:tcBorders>
              <w:top w:val="single" w:sz="8" w:space="0" w:color="auto"/>
              <w:left w:val="nil"/>
              <w:bottom w:val="single" w:sz="4" w:space="0" w:color="auto"/>
              <w:right w:val="single" w:sz="4" w:space="0" w:color="auto"/>
            </w:tcBorders>
            <w:noWrap/>
            <w:vAlign w:val="center"/>
          </w:tcPr>
          <w:p w:rsidR="00000000" w:rsidRDefault="007A1441">
            <w:pPr>
              <w:jc w:val="center"/>
              <w:rPr>
                <w:rFonts w:eastAsia="Arial Unicode MS"/>
                <w:sz w:val="18"/>
                <w:szCs w:val="18"/>
              </w:rPr>
            </w:pPr>
            <w:r>
              <w:rPr>
                <w:rFonts w:hint="eastAsia"/>
                <w:sz w:val="18"/>
                <w:szCs w:val="18"/>
              </w:rPr>
              <w:t xml:space="preserve">   </w:t>
            </w:r>
            <w:r>
              <w:rPr>
                <w:sz w:val="18"/>
                <w:szCs w:val="18"/>
              </w:rPr>
              <w:t>-</w:t>
            </w:r>
          </w:p>
        </w:tc>
        <w:tc>
          <w:tcPr>
            <w:tcW w:w="0" w:type="auto"/>
            <w:tcBorders>
              <w:top w:val="single" w:sz="8" w:space="0" w:color="auto"/>
              <w:left w:val="nil"/>
              <w:bottom w:val="single" w:sz="4" w:space="0" w:color="auto"/>
              <w:right w:val="single" w:sz="4" w:space="0" w:color="auto"/>
            </w:tcBorders>
            <w:noWrap/>
            <w:vAlign w:val="center"/>
          </w:tcPr>
          <w:p w:rsidR="00000000" w:rsidRDefault="007A1441">
            <w:pPr>
              <w:jc w:val="center"/>
              <w:rPr>
                <w:rFonts w:eastAsia="Arial Unicode MS"/>
                <w:sz w:val="18"/>
                <w:szCs w:val="18"/>
              </w:rPr>
            </w:pPr>
            <w:r>
              <w:rPr>
                <w:rFonts w:hint="eastAsia"/>
                <w:sz w:val="18"/>
                <w:szCs w:val="18"/>
              </w:rPr>
              <w:t xml:space="preserve">  </w:t>
            </w:r>
            <w:r>
              <w:rPr>
                <w:sz w:val="18"/>
                <w:szCs w:val="18"/>
              </w:rPr>
              <w:t>32</w:t>
            </w:r>
          </w:p>
        </w:tc>
        <w:tc>
          <w:tcPr>
            <w:tcW w:w="0" w:type="auto"/>
            <w:tcBorders>
              <w:top w:val="single" w:sz="8" w:space="0" w:color="auto"/>
              <w:left w:val="nil"/>
              <w:bottom w:val="single" w:sz="4" w:space="0" w:color="auto"/>
              <w:right w:val="single" w:sz="4" w:space="0" w:color="auto"/>
            </w:tcBorders>
            <w:noWrap/>
            <w:vAlign w:val="center"/>
          </w:tcPr>
          <w:p w:rsidR="00000000" w:rsidRDefault="007A1441">
            <w:pPr>
              <w:jc w:val="center"/>
              <w:rPr>
                <w:rFonts w:eastAsia="Arial Unicode MS"/>
                <w:sz w:val="18"/>
                <w:szCs w:val="18"/>
              </w:rPr>
            </w:pPr>
            <w:r>
              <w:rPr>
                <w:rFonts w:hint="eastAsia"/>
                <w:sz w:val="18"/>
                <w:szCs w:val="18"/>
              </w:rPr>
              <w:t xml:space="preserve"> </w:t>
            </w:r>
            <w:r>
              <w:rPr>
                <w:sz w:val="18"/>
                <w:szCs w:val="18"/>
              </w:rPr>
              <w:t>22</w:t>
            </w:r>
          </w:p>
        </w:tc>
        <w:tc>
          <w:tcPr>
            <w:tcW w:w="0" w:type="auto"/>
            <w:tcBorders>
              <w:top w:val="single" w:sz="8" w:space="0" w:color="auto"/>
              <w:left w:val="nil"/>
              <w:bottom w:val="single" w:sz="4" w:space="0" w:color="auto"/>
              <w:right w:val="single" w:sz="4" w:space="0" w:color="auto"/>
            </w:tcBorders>
            <w:noWrap/>
            <w:vAlign w:val="center"/>
          </w:tcPr>
          <w:p w:rsidR="00000000" w:rsidRDefault="007A1441">
            <w:pPr>
              <w:jc w:val="center"/>
              <w:rPr>
                <w:rFonts w:eastAsia="Arial Unicode MS"/>
                <w:sz w:val="18"/>
                <w:szCs w:val="18"/>
              </w:rPr>
            </w:pPr>
            <w:r>
              <w:rPr>
                <w:rFonts w:hint="eastAsia"/>
                <w:sz w:val="18"/>
                <w:szCs w:val="18"/>
              </w:rPr>
              <w:t xml:space="preserve">  </w:t>
            </w:r>
            <w:r>
              <w:rPr>
                <w:sz w:val="18"/>
                <w:szCs w:val="18"/>
              </w:rPr>
              <w:t>91</w:t>
            </w:r>
          </w:p>
        </w:tc>
        <w:tc>
          <w:tcPr>
            <w:tcW w:w="0" w:type="auto"/>
            <w:tcBorders>
              <w:top w:val="single" w:sz="8" w:space="0" w:color="auto"/>
              <w:left w:val="nil"/>
              <w:bottom w:val="single" w:sz="4" w:space="0" w:color="auto"/>
              <w:right w:val="single" w:sz="4" w:space="0" w:color="auto"/>
            </w:tcBorders>
            <w:noWrap/>
            <w:vAlign w:val="center"/>
          </w:tcPr>
          <w:p w:rsidR="00000000" w:rsidRDefault="007A1441">
            <w:pPr>
              <w:jc w:val="center"/>
              <w:rPr>
                <w:rFonts w:eastAsia="Arial Unicode MS"/>
                <w:sz w:val="18"/>
                <w:szCs w:val="18"/>
              </w:rPr>
            </w:pPr>
            <w:r>
              <w:rPr>
                <w:sz w:val="18"/>
                <w:szCs w:val="18"/>
              </w:rPr>
              <w:t>15</w:t>
            </w:r>
          </w:p>
        </w:tc>
        <w:tc>
          <w:tcPr>
            <w:tcW w:w="0" w:type="auto"/>
            <w:tcBorders>
              <w:top w:val="single" w:sz="8" w:space="0" w:color="auto"/>
              <w:left w:val="nil"/>
              <w:bottom w:val="single" w:sz="4" w:space="0" w:color="auto"/>
              <w:right w:val="single" w:sz="4" w:space="0" w:color="auto"/>
            </w:tcBorders>
            <w:noWrap/>
            <w:vAlign w:val="center"/>
          </w:tcPr>
          <w:p w:rsidR="00000000" w:rsidRDefault="007A1441">
            <w:pPr>
              <w:jc w:val="center"/>
              <w:rPr>
                <w:rFonts w:eastAsia="Arial Unicode MS"/>
                <w:sz w:val="18"/>
                <w:szCs w:val="18"/>
              </w:rPr>
            </w:pPr>
            <w:r>
              <w:rPr>
                <w:rFonts w:hint="eastAsia"/>
                <w:sz w:val="18"/>
                <w:szCs w:val="18"/>
              </w:rPr>
              <w:t xml:space="preserve"> </w:t>
            </w:r>
            <w:r>
              <w:rPr>
                <w:sz w:val="18"/>
                <w:szCs w:val="18"/>
              </w:rPr>
              <w:t>1</w:t>
            </w:r>
          </w:p>
        </w:tc>
        <w:tc>
          <w:tcPr>
            <w:tcW w:w="0" w:type="auto"/>
            <w:tcBorders>
              <w:top w:val="single" w:sz="8" w:space="0" w:color="auto"/>
              <w:left w:val="nil"/>
              <w:bottom w:val="single" w:sz="4" w:space="0" w:color="auto"/>
              <w:right w:val="nil"/>
            </w:tcBorders>
            <w:noWrap/>
            <w:vAlign w:val="center"/>
          </w:tcPr>
          <w:p w:rsidR="00000000" w:rsidRDefault="007A1441">
            <w:pPr>
              <w:jc w:val="center"/>
              <w:rPr>
                <w:rFonts w:eastAsia="Arial Unicode MS"/>
                <w:sz w:val="18"/>
                <w:szCs w:val="18"/>
              </w:rPr>
            </w:pPr>
            <w:r>
              <w:rPr>
                <w:sz w:val="18"/>
                <w:szCs w:val="18"/>
              </w:rPr>
              <w:t>-</w:t>
            </w:r>
          </w:p>
        </w:tc>
        <w:tc>
          <w:tcPr>
            <w:tcW w:w="0" w:type="auto"/>
            <w:tcBorders>
              <w:top w:val="single" w:sz="8" w:space="0" w:color="auto"/>
              <w:left w:val="single" w:sz="8" w:space="0" w:color="auto"/>
              <w:bottom w:val="single" w:sz="4" w:space="0" w:color="auto"/>
              <w:right w:val="single" w:sz="8" w:space="0" w:color="auto"/>
            </w:tcBorders>
            <w:noWrap/>
            <w:vAlign w:val="center"/>
          </w:tcPr>
          <w:p w:rsidR="00000000" w:rsidRDefault="007A1441">
            <w:pPr>
              <w:jc w:val="center"/>
              <w:rPr>
                <w:rFonts w:eastAsia="Arial Unicode MS"/>
                <w:sz w:val="18"/>
                <w:szCs w:val="18"/>
              </w:rPr>
            </w:pPr>
            <w:r>
              <w:rPr>
                <w:sz w:val="18"/>
                <w:szCs w:val="18"/>
              </w:rPr>
              <w:t>-</w:t>
            </w:r>
          </w:p>
        </w:tc>
      </w:tr>
      <w:tr w:rsidR="00000000">
        <w:trPr>
          <w:cantSplit/>
          <w:trHeight w:val="345"/>
        </w:trPr>
        <w:tc>
          <w:tcPr>
            <w:tcW w:w="970" w:type="dxa"/>
            <w:tcBorders>
              <w:top w:val="nil"/>
              <w:left w:val="single" w:sz="8" w:space="0" w:color="auto"/>
              <w:bottom w:val="single" w:sz="8" w:space="0" w:color="auto"/>
              <w:right w:val="single" w:sz="4" w:space="0" w:color="auto"/>
            </w:tcBorders>
            <w:noWrap/>
            <w:vAlign w:val="center"/>
          </w:tcPr>
          <w:p w:rsidR="00000000" w:rsidRDefault="007A1441">
            <w:pPr>
              <w:jc w:val="center"/>
              <w:rPr>
                <w:sz w:val="18"/>
                <w:szCs w:val="16"/>
              </w:rPr>
            </w:pPr>
            <w:r>
              <w:rPr>
                <w:rFonts w:hint="eastAsia"/>
                <w:sz w:val="18"/>
                <w:szCs w:val="16"/>
              </w:rPr>
              <w:t>男子</w:t>
            </w:r>
          </w:p>
        </w:tc>
        <w:tc>
          <w:tcPr>
            <w:tcW w:w="1100" w:type="dxa"/>
            <w:tcBorders>
              <w:top w:val="nil"/>
              <w:left w:val="nil"/>
              <w:bottom w:val="single" w:sz="8" w:space="0" w:color="auto"/>
              <w:right w:val="single" w:sz="4" w:space="0" w:color="auto"/>
            </w:tcBorders>
            <w:noWrap/>
            <w:vAlign w:val="center"/>
          </w:tcPr>
          <w:p w:rsidR="00000000" w:rsidRDefault="007A1441">
            <w:pPr>
              <w:pStyle w:val="Header"/>
              <w:pBdr>
                <w:bottom w:val="none" w:sz="0" w:space="0" w:color="auto"/>
              </w:pBdr>
              <w:tabs>
                <w:tab w:val="clear" w:pos="4320"/>
                <w:tab w:val="clear" w:pos="8640"/>
              </w:tabs>
              <w:spacing w:line="312" w:lineRule="atLeast"/>
              <w:rPr>
                <w:rFonts w:eastAsia="Arial Unicode MS"/>
                <w:szCs w:val="18"/>
              </w:rPr>
            </w:pPr>
            <w:r>
              <w:rPr>
                <w:szCs w:val="18"/>
              </w:rPr>
              <w:t>1</w:t>
            </w:r>
            <w:r>
              <w:rPr>
                <w:rFonts w:hint="eastAsia"/>
                <w:szCs w:val="18"/>
              </w:rPr>
              <w:t xml:space="preserve"> </w:t>
            </w:r>
            <w:r>
              <w:rPr>
                <w:szCs w:val="18"/>
              </w:rPr>
              <w:t>745</w:t>
            </w:r>
          </w:p>
        </w:tc>
        <w:tc>
          <w:tcPr>
            <w:tcW w:w="0" w:type="auto"/>
            <w:tcBorders>
              <w:top w:val="nil"/>
              <w:left w:val="nil"/>
              <w:bottom w:val="single" w:sz="8" w:space="0" w:color="auto"/>
              <w:right w:val="single" w:sz="4" w:space="0" w:color="auto"/>
            </w:tcBorders>
            <w:noWrap/>
            <w:vAlign w:val="center"/>
          </w:tcPr>
          <w:p w:rsidR="00000000" w:rsidRDefault="007A1441">
            <w:pPr>
              <w:jc w:val="center"/>
              <w:rPr>
                <w:rFonts w:eastAsia="Arial Unicode MS"/>
                <w:sz w:val="18"/>
                <w:szCs w:val="18"/>
              </w:rPr>
            </w:pPr>
            <w:r>
              <w:rPr>
                <w:rFonts w:hint="eastAsia"/>
                <w:sz w:val="18"/>
                <w:szCs w:val="18"/>
              </w:rPr>
              <w:t xml:space="preserve"> </w:t>
            </w:r>
            <w:r>
              <w:rPr>
                <w:sz w:val="18"/>
                <w:szCs w:val="18"/>
              </w:rPr>
              <w:t>112</w:t>
            </w:r>
          </w:p>
        </w:tc>
        <w:tc>
          <w:tcPr>
            <w:tcW w:w="0" w:type="auto"/>
            <w:tcBorders>
              <w:top w:val="nil"/>
              <w:left w:val="nil"/>
              <w:bottom w:val="single" w:sz="8" w:space="0" w:color="auto"/>
              <w:right w:val="single" w:sz="4" w:space="0" w:color="auto"/>
            </w:tcBorders>
            <w:noWrap/>
            <w:vAlign w:val="center"/>
          </w:tcPr>
          <w:p w:rsidR="00000000" w:rsidRDefault="007A1441">
            <w:pPr>
              <w:jc w:val="center"/>
              <w:rPr>
                <w:rFonts w:eastAsia="Arial Unicode MS"/>
                <w:sz w:val="18"/>
                <w:szCs w:val="18"/>
              </w:rPr>
            </w:pPr>
            <w:r>
              <w:rPr>
                <w:rFonts w:hint="eastAsia"/>
                <w:sz w:val="18"/>
                <w:szCs w:val="18"/>
              </w:rPr>
              <w:t xml:space="preserve"> </w:t>
            </w:r>
            <w:r>
              <w:rPr>
                <w:sz w:val="18"/>
                <w:szCs w:val="18"/>
              </w:rPr>
              <w:t>716</w:t>
            </w:r>
          </w:p>
        </w:tc>
        <w:tc>
          <w:tcPr>
            <w:tcW w:w="0" w:type="auto"/>
            <w:tcBorders>
              <w:top w:val="nil"/>
              <w:left w:val="nil"/>
              <w:bottom w:val="single" w:sz="8" w:space="0" w:color="auto"/>
              <w:right w:val="single" w:sz="4" w:space="0" w:color="auto"/>
            </w:tcBorders>
            <w:noWrap/>
            <w:vAlign w:val="center"/>
          </w:tcPr>
          <w:p w:rsidR="00000000" w:rsidRDefault="007A1441">
            <w:pPr>
              <w:jc w:val="center"/>
              <w:rPr>
                <w:rFonts w:eastAsia="Arial Unicode MS"/>
                <w:sz w:val="18"/>
                <w:szCs w:val="18"/>
              </w:rPr>
            </w:pPr>
            <w:r>
              <w:rPr>
                <w:sz w:val="18"/>
                <w:szCs w:val="18"/>
              </w:rPr>
              <w:t>288</w:t>
            </w:r>
          </w:p>
        </w:tc>
        <w:tc>
          <w:tcPr>
            <w:tcW w:w="0" w:type="auto"/>
            <w:tcBorders>
              <w:top w:val="nil"/>
              <w:left w:val="nil"/>
              <w:bottom w:val="single" w:sz="8" w:space="0" w:color="auto"/>
              <w:right w:val="single" w:sz="4" w:space="0" w:color="auto"/>
            </w:tcBorders>
            <w:noWrap/>
            <w:vAlign w:val="center"/>
          </w:tcPr>
          <w:p w:rsidR="00000000" w:rsidRDefault="007A1441">
            <w:pPr>
              <w:jc w:val="center"/>
              <w:rPr>
                <w:rFonts w:eastAsia="Arial Unicode MS"/>
                <w:sz w:val="18"/>
                <w:szCs w:val="18"/>
              </w:rPr>
            </w:pPr>
            <w:r>
              <w:rPr>
                <w:rFonts w:hint="eastAsia"/>
                <w:sz w:val="18"/>
                <w:szCs w:val="18"/>
              </w:rPr>
              <w:t xml:space="preserve"> </w:t>
            </w:r>
            <w:r>
              <w:rPr>
                <w:sz w:val="18"/>
                <w:szCs w:val="18"/>
              </w:rPr>
              <w:t>567</w:t>
            </w:r>
          </w:p>
        </w:tc>
        <w:tc>
          <w:tcPr>
            <w:tcW w:w="0" w:type="auto"/>
            <w:tcBorders>
              <w:top w:val="nil"/>
              <w:left w:val="nil"/>
              <w:bottom w:val="single" w:sz="8" w:space="0" w:color="auto"/>
              <w:right w:val="single" w:sz="4" w:space="0" w:color="auto"/>
            </w:tcBorders>
            <w:noWrap/>
            <w:vAlign w:val="center"/>
          </w:tcPr>
          <w:p w:rsidR="00000000" w:rsidRDefault="007A1441">
            <w:pPr>
              <w:jc w:val="center"/>
              <w:rPr>
                <w:rFonts w:eastAsia="Arial Unicode MS"/>
                <w:sz w:val="18"/>
                <w:szCs w:val="18"/>
              </w:rPr>
            </w:pPr>
            <w:r>
              <w:rPr>
                <w:sz w:val="18"/>
                <w:szCs w:val="18"/>
              </w:rPr>
              <w:t>45</w:t>
            </w:r>
          </w:p>
        </w:tc>
        <w:tc>
          <w:tcPr>
            <w:tcW w:w="0" w:type="auto"/>
            <w:tcBorders>
              <w:top w:val="nil"/>
              <w:left w:val="nil"/>
              <w:bottom w:val="single" w:sz="8" w:space="0" w:color="auto"/>
              <w:right w:val="single" w:sz="4" w:space="0" w:color="auto"/>
            </w:tcBorders>
            <w:noWrap/>
            <w:vAlign w:val="center"/>
          </w:tcPr>
          <w:p w:rsidR="00000000" w:rsidRDefault="007A1441">
            <w:pPr>
              <w:jc w:val="center"/>
              <w:rPr>
                <w:rFonts w:eastAsia="Arial Unicode MS"/>
                <w:sz w:val="18"/>
                <w:szCs w:val="18"/>
              </w:rPr>
            </w:pPr>
            <w:r>
              <w:rPr>
                <w:sz w:val="18"/>
                <w:szCs w:val="18"/>
              </w:rPr>
              <w:t>11</w:t>
            </w:r>
          </w:p>
        </w:tc>
        <w:tc>
          <w:tcPr>
            <w:tcW w:w="0" w:type="auto"/>
            <w:tcBorders>
              <w:top w:val="nil"/>
              <w:left w:val="nil"/>
              <w:bottom w:val="single" w:sz="8" w:space="0" w:color="auto"/>
              <w:right w:val="nil"/>
            </w:tcBorders>
            <w:noWrap/>
            <w:vAlign w:val="center"/>
          </w:tcPr>
          <w:p w:rsidR="00000000" w:rsidRDefault="007A1441">
            <w:pPr>
              <w:jc w:val="center"/>
              <w:rPr>
                <w:rFonts w:eastAsia="Arial Unicode MS"/>
                <w:sz w:val="18"/>
                <w:szCs w:val="18"/>
              </w:rPr>
            </w:pPr>
            <w:r>
              <w:rPr>
                <w:sz w:val="18"/>
                <w:szCs w:val="18"/>
              </w:rPr>
              <w:t>6</w:t>
            </w:r>
          </w:p>
        </w:tc>
        <w:tc>
          <w:tcPr>
            <w:tcW w:w="0" w:type="auto"/>
            <w:tcBorders>
              <w:top w:val="nil"/>
              <w:left w:val="single" w:sz="8" w:space="0" w:color="auto"/>
              <w:bottom w:val="single" w:sz="8" w:space="0" w:color="auto"/>
              <w:right w:val="single" w:sz="8" w:space="0" w:color="auto"/>
            </w:tcBorders>
            <w:noWrap/>
            <w:vAlign w:val="center"/>
          </w:tcPr>
          <w:p w:rsidR="00000000" w:rsidRDefault="007A1441">
            <w:pPr>
              <w:jc w:val="center"/>
              <w:rPr>
                <w:rFonts w:eastAsia="Arial Unicode MS"/>
                <w:sz w:val="18"/>
                <w:szCs w:val="18"/>
              </w:rPr>
            </w:pPr>
            <w:r>
              <w:rPr>
                <w:sz w:val="18"/>
                <w:szCs w:val="18"/>
              </w:rPr>
              <w:t>-</w:t>
            </w:r>
          </w:p>
        </w:tc>
      </w:tr>
    </w:tbl>
    <w:p w:rsidR="00000000" w:rsidRDefault="007A1441">
      <w:pPr>
        <w:spacing w:beforeLines="50" w:before="120" w:after="120" w:line="360" w:lineRule="exact"/>
      </w:pPr>
      <w:r>
        <w:rPr>
          <w:rFonts w:eastAsia="SimHei" w:hint="eastAsia"/>
          <w:color w:val="FF0000"/>
          <w:szCs w:val="18"/>
        </w:rPr>
        <w:t>按受教育程度和性别分类的市（区）长候选人和当选人</w:t>
      </w:r>
    </w:p>
    <w:tbl>
      <w:tblPr>
        <w:tblW w:w="9760" w:type="dxa"/>
        <w:tblCellMar>
          <w:left w:w="0" w:type="dxa"/>
          <w:right w:w="0" w:type="dxa"/>
        </w:tblCellMar>
        <w:tblLook w:val="0000" w:firstRow="0" w:lastRow="0" w:firstColumn="0" w:lastColumn="0" w:noHBand="0" w:noVBand="0"/>
      </w:tblPr>
      <w:tblGrid>
        <w:gridCol w:w="970"/>
        <w:gridCol w:w="1100"/>
        <w:gridCol w:w="884"/>
        <w:gridCol w:w="884"/>
        <w:gridCol w:w="1092"/>
        <w:gridCol w:w="1137"/>
        <w:gridCol w:w="1047"/>
        <w:gridCol w:w="921"/>
        <w:gridCol w:w="840"/>
        <w:gridCol w:w="885"/>
      </w:tblGrid>
      <w:tr w:rsidR="00000000">
        <w:trPr>
          <w:cantSplit/>
        </w:trPr>
        <w:tc>
          <w:tcPr>
            <w:tcW w:w="970" w:type="dxa"/>
            <w:tcBorders>
              <w:top w:val="single" w:sz="4" w:space="0" w:color="auto"/>
              <w:left w:val="single" w:sz="4" w:space="0" w:color="auto"/>
              <w:right w:val="single" w:sz="4" w:space="0" w:color="auto"/>
            </w:tcBorders>
            <w:noWrap/>
            <w:vAlign w:val="center"/>
          </w:tcPr>
          <w:p w:rsidR="00000000" w:rsidRDefault="007A1441">
            <w:pPr>
              <w:spacing w:line="260" w:lineRule="exact"/>
              <w:rPr>
                <w:rFonts w:eastAsia="SimHei"/>
                <w:color w:val="FF0000"/>
                <w:sz w:val="18"/>
                <w:szCs w:val="16"/>
              </w:rPr>
            </w:pPr>
            <w:r>
              <w:rPr>
                <w:rFonts w:eastAsia="SimHei" w:hint="eastAsia"/>
                <w:color w:val="FF0000"/>
                <w:sz w:val="18"/>
                <w:szCs w:val="16"/>
              </w:rPr>
              <w:t xml:space="preserve">　</w:t>
            </w:r>
          </w:p>
        </w:tc>
        <w:tc>
          <w:tcPr>
            <w:tcW w:w="1100" w:type="dxa"/>
            <w:vMerge w:val="restart"/>
            <w:tcBorders>
              <w:top w:val="single" w:sz="4" w:space="0" w:color="auto"/>
              <w:left w:val="single" w:sz="4" w:space="0" w:color="auto"/>
              <w:bottom w:val="single" w:sz="4" w:space="0" w:color="auto"/>
              <w:right w:val="single" w:sz="4" w:space="0" w:color="auto"/>
            </w:tcBorders>
            <w:vAlign w:val="center"/>
          </w:tcPr>
          <w:p w:rsidR="00000000" w:rsidRDefault="007A1441">
            <w:pPr>
              <w:spacing w:line="260" w:lineRule="exact"/>
              <w:jc w:val="center"/>
              <w:rPr>
                <w:rFonts w:eastAsia="SimHei"/>
                <w:color w:val="FF0000"/>
                <w:sz w:val="18"/>
                <w:szCs w:val="16"/>
              </w:rPr>
            </w:pPr>
            <w:r>
              <w:rPr>
                <w:rFonts w:eastAsia="SimHei" w:hint="eastAsia"/>
                <w:color w:val="FF0000"/>
                <w:sz w:val="18"/>
                <w:szCs w:val="16"/>
              </w:rPr>
              <w:t>总数</w:t>
            </w:r>
          </w:p>
        </w:tc>
        <w:tc>
          <w:tcPr>
            <w:tcW w:w="5965" w:type="dxa"/>
            <w:gridSpan w:val="6"/>
            <w:tcBorders>
              <w:top w:val="single" w:sz="4" w:space="0" w:color="auto"/>
              <w:left w:val="nil"/>
              <w:bottom w:val="single" w:sz="4" w:space="0" w:color="auto"/>
              <w:right w:val="nil"/>
            </w:tcBorders>
            <w:vAlign w:val="center"/>
          </w:tcPr>
          <w:p w:rsidR="00000000" w:rsidRDefault="007A1441">
            <w:pPr>
              <w:spacing w:line="260" w:lineRule="exact"/>
              <w:jc w:val="center"/>
              <w:rPr>
                <w:rFonts w:eastAsia="SimHei"/>
                <w:color w:val="FF0000"/>
                <w:sz w:val="18"/>
                <w:szCs w:val="16"/>
              </w:rPr>
            </w:pPr>
            <w:r>
              <w:rPr>
                <w:rFonts w:eastAsia="SimHei" w:hint="eastAsia"/>
                <w:color w:val="FF0000"/>
                <w:sz w:val="18"/>
                <w:szCs w:val="16"/>
              </w:rPr>
              <w:t>受教育程度</w:t>
            </w:r>
          </w:p>
        </w:tc>
        <w:tc>
          <w:tcPr>
            <w:tcW w:w="840" w:type="dxa"/>
            <w:vMerge w:val="restart"/>
            <w:tcBorders>
              <w:top w:val="single" w:sz="4" w:space="0" w:color="auto"/>
              <w:left w:val="single" w:sz="4" w:space="0" w:color="auto"/>
              <w:bottom w:val="single" w:sz="4" w:space="0" w:color="auto"/>
              <w:right w:val="nil"/>
            </w:tcBorders>
            <w:vAlign w:val="center"/>
          </w:tcPr>
          <w:p w:rsidR="00000000" w:rsidRDefault="007A1441">
            <w:pPr>
              <w:spacing w:line="260" w:lineRule="exact"/>
              <w:jc w:val="center"/>
              <w:rPr>
                <w:rFonts w:eastAsia="SimHei"/>
                <w:color w:val="FF0000"/>
                <w:sz w:val="18"/>
                <w:szCs w:val="16"/>
              </w:rPr>
            </w:pPr>
            <w:r>
              <w:rPr>
                <w:rFonts w:eastAsia="SimHei" w:hint="eastAsia"/>
                <w:color w:val="FF0000"/>
                <w:sz w:val="18"/>
                <w:szCs w:val="16"/>
              </w:rPr>
              <w:t>其他</w:t>
            </w:r>
          </w:p>
        </w:tc>
        <w:tc>
          <w:tcPr>
            <w:tcW w:w="885" w:type="dxa"/>
            <w:vMerge w:val="restart"/>
            <w:tcBorders>
              <w:top w:val="single" w:sz="4" w:space="0" w:color="auto"/>
              <w:left w:val="single" w:sz="8" w:space="0" w:color="auto"/>
              <w:bottom w:val="single" w:sz="4" w:space="0" w:color="auto"/>
              <w:right w:val="single" w:sz="4" w:space="0" w:color="auto"/>
            </w:tcBorders>
            <w:vAlign w:val="center"/>
          </w:tcPr>
          <w:p w:rsidR="00000000" w:rsidRDefault="007A1441">
            <w:pPr>
              <w:spacing w:line="260" w:lineRule="exact"/>
              <w:jc w:val="center"/>
              <w:rPr>
                <w:rFonts w:eastAsia="SimHei"/>
                <w:color w:val="FF0000"/>
                <w:sz w:val="18"/>
                <w:szCs w:val="16"/>
              </w:rPr>
            </w:pPr>
            <w:r>
              <w:rPr>
                <w:rFonts w:eastAsia="SimHei" w:hint="eastAsia"/>
                <w:color w:val="FF0000"/>
                <w:sz w:val="18"/>
                <w:szCs w:val="16"/>
              </w:rPr>
              <w:t>不详</w:t>
            </w:r>
          </w:p>
        </w:tc>
      </w:tr>
      <w:tr w:rsidR="00000000">
        <w:trPr>
          <w:cantSplit/>
        </w:trPr>
        <w:tc>
          <w:tcPr>
            <w:tcW w:w="970" w:type="dxa"/>
            <w:tcBorders>
              <w:left w:val="single" w:sz="8" w:space="0" w:color="auto"/>
              <w:bottom w:val="nil"/>
              <w:right w:val="single" w:sz="4" w:space="0" w:color="auto"/>
            </w:tcBorders>
            <w:noWrap/>
            <w:vAlign w:val="center"/>
          </w:tcPr>
          <w:p w:rsidR="00000000" w:rsidRDefault="007A1441">
            <w:pPr>
              <w:spacing w:line="260" w:lineRule="exact"/>
              <w:rPr>
                <w:rFonts w:eastAsia="SimHei"/>
                <w:color w:val="FF0000"/>
                <w:sz w:val="18"/>
                <w:szCs w:val="16"/>
              </w:rPr>
            </w:pPr>
            <w:r>
              <w:rPr>
                <w:rFonts w:eastAsia="SimHei" w:hint="eastAsia"/>
                <w:color w:val="FF0000"/>
                <w:sz w:val="18"/>
                <w:szCs w:val="16"/>
              </w:rPr>
              <w:t xml:space="preserve">　</w:t>
            </w:r>
          </w:p>
        </w:tc>
        <w:tc>
          <w:tcPr>
            <w:tcW w:w="1100" w:type="dxa"/>
            <w:vMerge/>
            <w:tcBorders>
              <w:top w:val="single" w:sz="4" w:space="0" w:color="auto"/>
              <w:left w:val="single" w:sz="4" w:space="0" w:color="auto"/>
              <w:right w:val="single" w:sz="4" w:space="0" w:color="auto"/>
            </w:tcBorders>
            <w:vAlign w:val="center"/>
          </w:tcPr>
          <w:p w:rsidR="00000000" w:rsidRDefault="007A1441">
            <w:pPr>
              <w:spacing w:line="260" w:lineRule="exact"/>
              <w:rPr>
                <w:rFonts w:eastAsia="SimHei"/>
                <w:color w:val="FF0000"/>
                <w:sz w:val="18"/>
                <w:szCs w:val="16"/>
              </w:rPr>
            </w:pPr>
          </w:p>
        </w:tc>
        <w:tc>
          <w:tcPr>
            <w:tcW w:w="884" w:type="dxa"/>
            <w:vMerge w:val="restart"/>
            <w:tcBorders>
              <w:top w:val="single" w:sz="4" w:space="0" w:color="auto"/>
              <w:left w:val="single" w:sz="4" w:space="0" w:color="auto"/>
              <w:bottom w:val="single" w:sz="8" w:space="0" w:color="000000"/>
              <w:right w:val="nil"/>
            </w:tcBorders>
            <w:vAlign w:val="center"/>
          </w:tcPr>
          <w:p w:rsidR="00000000" w:rsidRDefault="007A1441">
            <w:pPr>
              <w:spacing w:line="260" w:lineRule="exact"/>
              <w:jc w:val="center"/>
              <w:rPr>
                <w:rFonts w:eastAsia="SimHei"/>
                <w:color w:val="FF0000"/>
                <w:sz w:val="18"/>
                <w:szCs w:val="16"/>
              </w:rPr>
            </w:pPr>
            <w:r>
              <w:rPr>
                <w:rFonts w:eastAsia="SimHei" w:hint="eastAsia"/>
                <w:color w:val="FF0000"/>
                <w:sz w:val="18"/>
                <w:szCs w:val="16"/>
              </w:rPr>
              <w:t>初等教育</w:t>
            </w:r>
          </w:p>
        </w:tc>
        <w:tc>
          <w:tcPr>
            <w:tcW w:w="884" w:type="dxa"/>
            <w:vMerge w:val="restart"/>
            <w:tcBorders>
              <w:top w:val="single" w:sz="4" w:space="0" w:color="auto"/>
              <w:left w:val="single" w:sz="4" w:space="0" w:color="auto"/>
              <w:bottom w:val="single" w:sz="8" w:space="0" w:color="000000"/>
              <w:right w:val="nil"/>
            </w:tcBorders>
            <w:vAlign w:val="center"/>
          </w:tcPr>
          <w:p w:rsidR="00000000" w:rsidRDefault="007A1441">
            <w:pPr>
              <w:spacing w:line="260" w:lineRule="exact"/>
              <w:jc w:val="center"/>
              <w:rPr>
                <w:rFonts w:eastAsia="SimHei"/>
                <w:color w:val="FF0000"/>
                <w:sz w:val="18"/>
                <w:szCs w:val="16"/>
              </w:rPr>
            </w:pPr>
            <w:r>
              <w:rPr>
                <w:rFonts w:eastAsia="SimHei" w:hint="eastAsia"/>
                <w:color w:val="FF0000"/>
                <w:sz w:val="18"/>
                <w:szCs w:val="16"/>
              </w:rPr>
              <w:t>中等教育</w:t>
            </w:r>
          </w:p>
        </w:tc>
        <w:tc>
          <w:tcPr>
            <w:tcW w:w="1092" w:type="dxa"/>
            <w:vMerge w:val="restart"/>
            <w:tcBorders>
              <w:top w:val="single" w:sz="4" w:space="0" w:color="auto"/>
              <w:left w:val="single" w:sz="4" w:space="0" w:color="auto"/>
              <w:bottom w:val="single" w:sz="8" w:space="0" w:color="000000"/>
              <w:right w:val="nil"/>
            </w:tcBorders>
            <w:vAlign w:val="center"/>
          </w:tcPr>
          <w:p w:rsidR="00000000" w:rsidRDefault="007A1441">
            <w:pPr>
              <w:pStyle w:val="Header"/>
              <w:pBdr>
                <w:bottom w:val="none" w:sz="0" w:space="0" w:color="auto"/>
              </w:pBdr>
              <w:tabs>
                <w:tab w:val="clear" w:pos="4320"/>
                <w:tab w:val="clear" w:pos="8640"/>
              </w:tabs>
              <w:spacing w:line="260" w:lineRule="exact"/>
              <w:rPr>
                <w:rFonts w:eastAsia="SimHei"/>
                <w:color w:val="FF0000"/>
                <w:szCs w:val="16"/>
              </w:rPr>
            </w:pPr>
            <w:r>
              <w:rPr>
                <w:rFonts w:eastAsia="SimHei" w:hint="eastAsia"/>
                <w:color w:val="FF0000"/>
                <w:szCs w:val="16"/>
              </w:rPr>
              <w:t>大专</w:t>
            </w:r>
          </w:p>
        </w:tc>
        <w:tc>
          <w:tcPr>
            <w:tcW w:w="1137" w:type="dxa"/>
            <w:vMerge w:val="restart"/>
            <w:tcBorders>
              <w:top w:val="single" w:sz="4" w:space="0" w:color="auto"/>
              <w:left w:val="single" w:sz="4" w:space="0" w:color="auto"/>
              <w:bottom w:val="single" w:sz="8" w:space="0" w:color="000000"/>
              <w:right w:val="nil"/>
            </w:tcBorders>
            <w:vAlign w:val="center"/>
          </w:tcPr>
          <w:p w:rsidR="00000000" w:rsidRDefault="007A1441">
            <w:pPr>
              <w:spacing w:line="260" w:lineRule="exact"/>
              <w:jc w:val="center"/>
              <w:rPr>
                <w:rFonts w:eastAsia="SimHei"/>
                <w:color w:val="FF0000"/>
                <w:sz w:val="18"/>
                <w:szCs w:val="16"/>
              </w:rPr>
            </w:pPr>
            <w:r>
              <w:rPr>
                <w:rFonts w:eastAsia="SimHei" w:hint="eastAsia"/>
                <w:color w:val="FF0000"/>
                <w:sz w:val="18"/>
                <w:szCs w:val="16"/>
              </w:rPr>
              <w:t>大学</w:t>
            </w:r>
          </w:p>
        </w:tc>
        <w:tc>
          <w:tcPr>
            <w:tcW w:w="0" w:type="auto"/>
            <w:gridSpan w:val="2"/>
            <w:tcBorders>
              <w:top w:val="single" w:sz="4" w:space="0" w:color="auto"/>
              <w:left w:val="single" w:sz="4" w:space="0" w:color="auto"/>
              <w:bottom w:val="single" w:sz="4" w:space="0" w:color="auto"/>
              <w:right w:val="nil"/>
            </w:tcBorders>
            <w:noWrap/>
            <w:vAlign w:val="center"/>
          </w:tcPr>
          <w:p w:rsidR="00000000" w:rsidRDefault="007A1441">
            <w:pPr>
              <w:spacing w:line="260" w:lineRule="exact"/>
              <w:jc w:val="center"/>
              <w:rPr>
                <w:rFonts w:eastAsia="SimHei"/>
                <w:color w:val="FF0000"/>
                <w:sz w:val="18"/>
                <w:szCs w:val="16"/>
              </w:rPr>
            </w:pPr>
            <w:r>
              <w:rPr>
                <w:rFonts w:eastAsia="SimHei" w:hint="eastAsia"/>
                <w:color w:val="FF0000"/>
                <w:sz w:val="18"/>
                <w:szCs w:val="16"/>
              </w:rPr>
              <w:t>其中</w:t>
            </w:r>
          </w:p>
        </w:tc>
        <w:tc>
          <w:tcPr>
            <w:tcW w:w="0" w:type="auto"/>
            <w:vMerge/>
            <w:tcBorders>
              <w:top w:val="single" w:sz="4" w:space="0" w:color="auto"/>
              <w:left w:val="single" w:sz="4" w:space="0" w:color="auto"/>
              <w:bottom w:val="single" w:sz="8" w:space="0" w:color="000000"/>
              <w:right w:val="nil"/>
            </w:tcBorders>
            <w:vAlign w:val="center"/>
          </w:tcPr>
          <w:p w:rsidR="00000000" w:rsidRDefault="007A1441">
            <w:pPr>
              <w:spacing w:line="260" w:lineRule="exact"/>
              <w:rPr>
                <w:rFonts w:eastAsia="SimHei"/>
                <w:color w:val="FF0000"/>
                <w:sz w:val="18"/>
                <w:szCs w:val="16"/>
              </w:rPr>
            </w:pPr>
          </w:p>
        </w:tc>
        <w:tc>
          <w:tcPr>
            <w:tcW w:w="0" w:type="auto"/>
            <w:vMerge/>
            <w:tcBorders>
              <w:top w:val="single" w:sz="4" w:space="0" w:color="auto"/>
              <w:left w:val="single" w:sz="8" w:space="0" w:color="auto"/>
              <w:bottom w:val="single" w:sz="8" w:space="0" w:color="000000"/>
              <w:right w:val="single" w:sz="8" w:space="0" w:color="auto"/>
            </w:tcBorders>
            <w:vAlign w:val="center"/>
          </w:tcPr>
          <w:p w:rsidR="00000000" w:rsidRDefault="007A1441">
            <w:pPr>
              <w:spacing w:line="260" w:lineRule="exact"/>
              <w:rPr>
                <w:rFonts w:eastAsia="SimHei"/>
                <w:color w:val="FF0000"/>
                <w:sz w:val="18"/>
                <w:szCs w:val="16"/>
              </w:rPr>
            </w:pPr>
          </w:p>
        </w:tc>
      </w:tr>
      <w:tr w:rsidR="00000000">
        <w:trPr>
          <w:cantSplit/>
        </w:trPr>
        <w:tc>
          <w:tcPr>
            <w:tcW w:w="970" w:type="dxa"/>
            <w:tcBorders>
              <w:top w:val="nil"/>
              <w:left w:val="single" w:sz="8" w:space="0" w:color="auto"/>
              <w:bottom w:val="nil"/>
              <w:right w:val="single" w:sz="4" w:space="0" w:color="auto"/>
            </w:tcBorders>
            <w:noWrap/>
            <w:vAlign w:val="center"/>
          </w:tcPr>
          <w:p w:rsidR="00000000" w:rsidRDefault="007A1441">
            <w:pPr>
              <w:spacing w:line="260" w:lineRule="exact"/>
              <w:rPr>
                <w:rFonts w:eastAsia="SimHei"/>
                <w:color w:val="FF0000"/>
                <w:sz w:val="18"/>
                <w:szCs w:val="16"/>
              </w:rPr>
            </w:pPr>
            <w:r>
              <w:rPr>
                <w:rFonts w:eastAsia="SimHei" w:hint="eastAsia"/>
                <w:color w:val="FF0000"/>
                <w:sz w:val="18"/>
                <w:szCs w:val="16"/>
              </w:rPr>
              <w:t xml:space="preserve">　</w:t>
            </w:r>
          </w:p>
        </w:tc>
        <w:tc>
          <w:tcPr>
            <w:tcW w:w="1100" w:type="dxa"/>
            <w:vMerge/>
            <w:tcBorders>
              <w:left w:val="single" w:sz="4" w:space="0" w:color="auto"/>
              <w:right w:val="single" w:sz="4" w:space="0" w:color="auto"/>
            </w:tcBorders>
            <w:vAlign w:val="center"/>
          </w:tcPr>
          <w:p w:rsidR="00000000" w:rsidRDefault="007A1441">
            <w:pPr>
              <w:spacing w:line="260" w:lineRule="exact"/>
              <w:rPr>
                <w:rFonts w:eastAsia="SimHei"/>
                <w:color w:val="FF0000"/>
                <w:sz w:val="18"/>
                <w:szCs w:val="16"/>
              </w:rPr>
            </w:pPr>
          </w:p>
        </w:tc>
        <w:tc>
          <w:tcPr>
            <w:tcW w:w="0" w:type="auto"/>
            <w:vMerge/>
            <w:tcBorders>
              <w:top w:val="nil"/>
              <w:left w:val="single" w:sz="4" w:space="0" w:color="auto"/>
              <w:bottom w:val="single" w:sz="8" w:space="0" w:color="000000"/>
              <w:right w:val="nil"/>
            </w:tcBorders>
            <w:vAlign w:val="center"/>
          </w:tcPr>
          <w:p w:rsidR="00000000" w:rsidRDefault="007A1441">
            <w:pPr>
              <w:spacing w:line="260" w:lineRule="exact"/>
              <w:rPr>
                <w:rFonts w:eastAsia="SimHei"/>
                <w:color w:val="FF0000"/>
                <w:sz w:val="18"/>
                <w:szCs w:val="16"/>
              </w:rPr>
            </w:pPr>
          </w:p>
        </w:tc>
        <w:tc>
          <w:tcPr>
            <w:tcW w:w="0" w:type="auto"/>
            <w:vMerge/>
            <w:tcBorders>
              <w:top w:val="nil"/>
              <w:left w:val="single" w:sz="4" w:space="0" w:color="auto"/>
              <w:bottom w:val="single" w:sz="8" w:space="0" w:color="000000"/>
              <w:right w:val="nil"/>
            </w:tcBorders>
            <w:vAlign w:val="center"/>
          </w:tcPr>
          <w:p w:rsidR="00000000" w:rsidRDefault="007A1441">
            <w:pPr>
              <w:spacing w:line="260" w:lineRule="exact"/>
              <w:rPr>
                <w:rFonts w:eastAsia="SimHei"/>
                <w:color w:val="FF0000"/>
                <w:sz w:val="18"/>
                <w:szCs w:val="16"/>
              </w:rPr>
            </w:pPr>
          </w:p>
        </w:tc>
        <w:tc>
          <w:tcPr>
            <w:tcW w:w="0" w:type="auto"/>
            <w:vMerge/>
            <w:tcBorders>
              <w:top w:val="nil"/>
              <w:left w:val="single" w:sz="4" w:space="0" w:color="auto"/>
              <w:bottom w:val="single" w:sz="8" w:space="0" w:color="000000"/>
              <w:right w:val="nil"/>
            </w:tcBorders>
            <w:vAlign w:val="center"/>
          </w:tcPr>
          <w:p w:rsidR="00000000" w:rsidRDefault="007A1441">
            <w:pPr>
              <w:spacing w:line="260" w:lineRule="exact"/>
              <w:rPr>
                <w:rFonts w:eastAsia="SimHei"/>
                <w:color w:val="FF0000"/>
                <w:sz w:val="18"/>
                <w:szCs w:val="16"/>
              </w:rPr>
            </w:pPr>
          </w:p>
        </w:tc>
        <w:tc>
          <w:tcPr>
            <w:tcW w:w="0" w:type="auto"/>
            <w:vMerge/>
            <w:tcBorders>
              <w:top w:val="nil"/>
              <w:left w:val="single" w:sz="4" w:space="0" w:color="auto"/>
              <w:bottom w:val="single" w:sz="8" w:space="0" w:color="000000"/>
              <w:right w:val="nil"/>
            </w:tcBorders>
            <w:vAlign w:val="center"/>
          </w:tcPr>
          <w:p w:rsidR="00000000" w:rsidRDefault="007A1441">
            <w:pPr>
              <w:spacing w:line="260" w:lineRule="exact"/>
              <w:rPr>
                <w:rFonts w:eastAsia="SimHei"/>
                <w:color w:val="FF0000"/>
                <w:sz w:val="18"/>
                <w:szCs w:val="16"/>
              </w:rPr>
            </w:pPr>
          </w:p>
        </w:tc>
        <w:tc>
          <w:tcPr>
            <w:tcW w:w="1047" w:type="dxa"/>
            <w:vMerge w:val="restart"/>
            <w:tcBorders>
              <w:top w:val="nil"/>
              <w:left w:val="single" w:sz="4" w:space="0" w:color="auto"/>
              <w:bottom w:val="single" w:sz="8" w:space="0" w:color="000000"/>
              <w:right w:val="nil"/>
            </w:tcBorders>
            <w:vAlign w:val="center"/>
          </w:tcPr>
          <w:p w:rsidR="00000000" w:rsidRDefault="007A1441">
            <w:pPr>
              <w:spacing w:line="260" w:lineRule="exact"/>
              <w:jc w:val="center"/>
              <w:rPr>
                <w:rFonts w:eastAsia="SimHei"/>
                <w:color w:val="FF0000"/>
                <w:sz w:val="18"/>
                <w:szCs w:val="16"/>
              </w:rPr>
            </w:pPr>
            <w:r>
              <w:rPr>
                <w:rFonts w:eastAsia="SimHei" w:hint="eastAsia"/>
                <w:color w:val="FF0000"/>
                <w:sz w:val="18"/>
                <w:szCs w:val="16"/>
              </w:rPr>
              <w:t>硕士和专家</w:t>
            </w:r>
          </w:p>
        </w:tc>
        <w:tc>
          <w:tcPr>
            <w:tcW w:w="921" w:type="dxa"/>
            <w:vMerge w:val="restart"/>
            <w:tcBorders>
              <w:top w:val="nil"/>
              <w:left w:val="single" w:sz="4" w:space="0" w:color="auto"/>
              <w:bottom w:val="single" w:sz="8" w:space="0" w:color="000000"/>
              <w:right w:val="nil"/>
            </w:tcBorders>
            <w:vAlign w:val="center"/>
          </w:tcPr>
          <w:p w:rsidR="00000000" w:rsidRDefault="007A1441">
            <w:pPr>
              <w:spacing w:line="260" w:lineRule="exact"/>
              <w:jc w:val="center"/>
              <w:rPr>
                <w:rFonts w:eastAsia="SimHei"/>
                <w:color w:val="FF0000"/>
                <w:sz w:val="18"/>
                <w:szCs w:val="16"/>
              </w:rPr>
            </w:pPr>
            <w:r>
              <w:rPr>
                <w:rFonts w:eastAsia="SimHei" w:hint="eastAsia"/>
                <w:color w:val="FF0000"/>
                <w:sz w:val="18"/>
                <w:szCs w:val="16"/>
              </w:rPr>
              <w:t>博士</w:t>
            </w:r>
          </w:p>
        </w:tc>
        <w:tc>
          <w:tcPr>
            <w:tcW w:w="0" w:type="auto"/>
            <w:vMerge/>
            <w:tcBorders>
              <w:top w:val="nil"/>
              <w:left w:val="single" w:sz="4" w:space="0" w:color="auto"/>
              <w:bottom w:val="single" w:sz="8" w:space="0" w:color="000000"/>
              <w:right w:val="nil"/>
            </w:tcBorders>
            <w:vAlign w:val="center"/>
          </w:tcPr>
          <w:p w:rsidR="00000000" w:rsidRDefault="007A1441">
            <w:pPr>
              <w:spacing w:line="260" w:lineRule="exact"/>
              <w:rPr>
                <w:rFonts w:eastAsia="SimHei"/>
                <w:color w:val="FF0000"/>
                <w:sz w:val="18"/>
                <w:szCs w:val="16"/>
              </w:rPr>
            </w:pPr>
          </w:p>
        </w:tc>
        <w:tc>
          <w:tcPr>
            <w:tcW w:w="0" w:type="auto"/>
            <w:vMerge/>
            <w:tcBorders>
              <w:top w:val="nil"/>
              <w:left w:val="single" w:sz="8" w:space="0" w:color="auto"/>
              <w:bottom w:val="single" w:sz="8" w:space="0" w:color="000000"/>
              <w:right w:val="single" w:sz="8" w:space="0" w:color="auto"/>
            </w:tcBorders>
            <w:vAlign w:val="center"/>
          </w:tcPr>
          <w:p w:rsidR="00000000" w:rsidRDefault="007A1441">
            <w:pPr>
              <w:spacing w:line="260" w:lineRule="exact"/>
              <w:rPr>
                <w:rFonts w:eastAsia="SimHei"/>
                <w:color w:val="FF0000"/>
                <w:sz w:val="18"/>
                <w:szCs w:val="16"/>
              </w:rPr>
            </w:pPr>
          </w:p>
        </w:tc>
      </w:tr>
      <w:tr w:rsidR="00000000">
        <w:trPr>
          <w:cantSplit/>
        </w:trPr>
        <w:tc>
          <w:tcPr>
            <w:tcW w:w="970" w:type="dxa"/>
            <w:tcBorders>
              <w:top w:val="nil"/>
              <w:left w:val="single" w:sz="8" w:space="0" w:color="auto"/>
              <w:bottom w:val="single" w:sz="8" w:space="0" w:color="auto"/>
              <w:right w:val="single" w:sz="4" w:space="0" w:color="auto"/>
            </w:tcBorders>
            <w:noWrap/>
            <w:vAlign w:val="center"/>
          </w:tcPr>
          <w:p w:rsidR="00000000" w:rsidRDefault="007A1441">
            <w:pPr>
              <w:spacing w:line="260" w:lineRule="exact"/>
              <w:rPr>
                <w:rFonts w:eastAsia="Arial Unicode MS"/>
                <w:sz w:val="18"/>
                <w:szCs w:val="16"/>
              </w:rPr>
            </w:pPr>
            <w:r>
              <w:rPr>
                <w:rFonts w:hint="eastAsia"/>
                <w:sz w:val="18"/>
                <w:szCs w:val="16"/>
              </w:rPr>
              <w:t xml:space="preserve">　</w:t>
            </w:r>
          </w:p>
        </w:tc>
        <w:tc>
          <w:tcPr>
            <w:tcW w:w="1100" w:type="dxa"/>
            <w:vMerge/>
            <w:tcBorders>
              <w:left w:val="single" w:sz="4" w:space="0" w:color="auto"/>
              <w:bottom w:val="single" w:sz="8" w:space="0" w:color="000000"/>
              <w:right w:val="single" w:sz="4" w:space="0" w:color="auto"/>
            </w:tcBorders>
            <w:vAlign w:val="center"/>
          </w:tcPr>
          <w:p w:rsidR="00000000" w:rsidRDefault="007A1441">
            <w:pPr>
              <w:spacing w:line="260" w:lineRule="exact"/>
              <w:rPr>
                <w:rFonts w:eastAsia="Arial Unicode MS"/>
                <w:sz w:val="18"/>
                <w:szCs w:val="16"/>
              </w:rPr>
            </w:pPr>
          </w:p>
        </w:tc>
        <w:tc>
          <w:tcPr>
            <w:tcW w:w="0" w:type="auto"/>
            <w:vMerge/>
            <w:tcBorders>
              <w:top w:val="nil"/>
              <w:left w:val="single" w:sz="4" w:space="0" w:color="auto"/>
              <w:bottom w:val="single" w:sz="8" w:space="0" w:color="000000"/>
              <w:right w:val="nil"/>
            </w:tcBorders>
            <w:vAlign w:val="center"/>
          </w:tcPr>
          <w:p w:rsidR="00000000" w:rsidRDefault="007A1441">
            <w:pPr>
              <w:spacing w:line="260" w:lineRule="exact"/>
              <w:rPr>
                <w:sz w:val="18"/>
                <w:szCs w:val="16"/>
              </w:rPr>
            </w:pPr>
          </w:p>
        </w:tc>
        <w:tc>
          <w:tcPr>
            <w:tcW w:w="0" w:type="auto"/>
            <w:vMerge/>
            <w:tcBorders>
              <w:top w:val="nil"/>
              <w:left w:val="single" w:sz="4" w:space="0" w:color="auto"/>
              <w:bottom w:val="single" w:sz="8" w:space="0" w:color="000000"/>
              <w:right w:val="nil"/>
            </w:tcBorders>
            <w:vAlign w:val="center"/>
          </w:tcPr>
          <w:p w:rsidR="00000000" w:rsidRDefault="007A1441">
            <w:pPr>
              <w:spacing w:line="260" w:lineRule="exact"/>
              <w:rPr>
                <w:sz w:val="18"/>
                <w:szCs w:val="16"/>
              </w:rPr>
            </w:pPr>
          </w:p>
        </w:tc>
        <w:tc>
          <w:tcPr>
            <w:tcW w:w="0" w:type="auto"/>
            <w:vMerge/>
            <w:tcBorders>
              <w:top w:val="nil"/>
              <w:left w:val="single" w:sz="4" w:space="0" w:color="auto"/>
              <w:bottom w:val="single" w:sz="8" w:space="0" w:color="000000"/>
              <w:right w:val="nil"/>
            </w:tcBorders>
            <w:vAlign w:val="center"/>
          </w:tcPr>
          <w:p w:rsidR="00000000" w:rsidRDefault="007A1441">
            <w:pPr>
              <w:spacing w:line="260" w:lineRule="exact"/>
              <w:rPr>
                <w:sz w:val="18"/>
                <w:szCs w:val="16"/>
              </w:rPr>
            </w:pPr>
          </w:p>
        </w:tc>
        <w:tc>
          <w:tcPr>
            <w:tcW w:w="0" w:type="auto"/>
            <w:vMerge/>
            <w:tcBorders>
              <w:top w:val="nil"/>
              <w:left w:val="single" w:sz="4" w:space="0" w:color="auto"/>
              <w:bottom w:val="single" w:sz="8" w:space="0" w:color="000000"/>
              <w:right w:val="nil"/>
            </w:tcBorders>
            <w:vAlign w:val="center"/>
          </w:tcPr>
          <w:p w:rsidR="00000000" w:rsidRDefault="007A1441">
            <w:pPr>
              <w:spacing w:line="260" w:lineRule="exact"/>
              <w:rPr>
                <w:sz w:val="18"/>
                <w:szCs w:val="16"/>
              </w:rPr>
            </w:pPr>
          </w:p>
        </w:tc>
        <w:tc>
          <w:tcPr>
            <w:tcW w:w="0" w:type="auto"/>
            <w:vMerge/>
            <w:tcBorders>
              <w:top w:val="nil"/>
              <w:left w:val="single" w:sz="4" w:space="0" w:color="auto"/>
              <w:bottom w:val="single" w:sz="8" w:space="0" w:color="000000"/>
              <w:right w:val="nil"/>
            </w:tcBorders>
            <w:vAlign w:val="center"/>
          </w:tcPr>
          <w:p w:rsidR="00000000" w:rsidRDefault="007A1441">
            <w:pPr>
              <w:spacing w:line="260" w:lineRule="exact"/>
              <w:rPr>
                <w:sz w:val="18"/>
                <w:szCs w:val="16"/>
              </w:rPr>
            </w:pPr>
          </w:p>
        </w:tc>
        <w:tc>
          <w:tcPr>
            <w:tcW w:w="0" w:type="auto"/>
            <w:vMerge/>
            <w:tcBorders>
              <w:top w:val="nil"/>
              <w:left w:val="single" w:sz="4" w:space="0" w:color="auto"/>
              <w:bottom w:val="single" w:sz="8" w:space="0" w:color="000000"/>
              <w:right w:val="nil"/>
            </w:tcBorders>
            <w:vAlign w:val="center"/>
          </w:tcPr>
          <w:p w:rsidR="00000000" w:rsidRDefault="007A1441">
            <w:pPr>
              <w:spacing w:line="260" w:lineRule="exact"/>
              <w:rPr>
                <w:sz w:val="18"/>
                <w:szCs w:val="16"/>
              </w:rPr>
            </w:pPr>
          </w:p>
        </w:tc>
        <w:tc>
          <w:tcPr>
            <w:tcW w:w="0" w:type="auto"/>
            <w:vMerge/>
            <w:tcBorders>
              <w:top w:val="nil"/>
              <w:left w:val="single" w:sz="4" w:space="0" w:color="auto"/>
              <w:bottom w:val="single" w:sz="8" w:space="0" w:color="000000"/>
              <w:right w:val="nil"/>
            </w:tcBorders>
            <w:vAlign w:val="center"/>
          </w:tcPr>
          <w:p w:rsidR="00000000" w:rsidRDefault="007A1441">
            <w:pPr>
              <w:spacing w:line="260" w:lineRule="exact"/>
              <w:rPr>
                <w:sz w:val="18"/>
                <w:szCs w:val="16"/>
              </w:rPr>
            </w:pPr>
          </w:p>
        </w:tc>
        <w:tc>
          <w:tcPr>
            <w:tcW w:w="0" w:type="auto"/>
            <w:vMerge/>
            <w:tcBorders>
              <w:top w:val="nil"/>
              <w:left w:val="single" w:sz="8" w:space="0" w:color="auto"/>
              <w:bottom w:val="single" w:sz="8" w:space="0" w:color="000000"/>
              <w:right w:val="single" w:sz="8" w:space="0" w:color="auto"/>
            </w:tcBorders>
            <w:vAlign w:val="center"/>
          </w:tcPr>
          <w:p w:rsidR="00000000" w:rsidRDefault="007A1441">
            <w:pPr>
              <w:spacing w:line="260" w:lineRule="exact"/>
              <w:rPr>
                <w:sz w:val="18"/>
                <w:szCs w:val="16"/>
              </w:rPr>
            </w:pPr>
          </w:p>
        </w:tc>
      </w:tr>
      <w:tr w:rsidR="00000000">
        <w:trPr>
          <w:trHeight w:val="315"/>
        </w:trPr>
        <w:tc>
          <w:tcPr>
            <w:tcW w:w="970" w:type="dxa"/>
            <w:tcBorders>
              <w:top w:val="nil"/>
              <w:left w:val="nil"/>
              <w:bottom w:val="nil"/>
              <w:right w:val="nil"/>
            </w:tcBorders>
            <w:noWrap/>
            <w:vAlign w:val="bottom"/>
          </w:tcPr>
          <w:p w:rsidR="00000000" w:rsidRDefault="007A1441">
            <w:pPr>
              <w:rPr>
                <w:sz w:val="18"/>
              </w:rPr>
            </w:pPr>
          </w:p>
        </w:tc>
        <w:tc>
          <w:tcPr>
            <w:tcW w:w="8790" w:type="dxa"/>
            <w:gridSpan w:val="9"/>
            <w:tcBorders>
              <w:top w:val="nil"/>
              <w:left w:val="nil"/>
              <w:bottom w:val="nil"/>
              <w:right w:val="nil"/>
            </w:tcBorders>
            <w:vAlign w:val="center"/>
          </w:tcPr>
          <w:p w:rsidR="00000000" w:rsidRDefault="007A1441">
            <w:pPr>
              <w:jc w:val="center"/>
              <w:rPr>
                <w:rFonts w:hint="eastAsia"/>
                <w:b/>
                <w:bCs/>
                <w:sz w:val="18"/>
                <w:szCs w:val="18"/>
              </w:rPr>
            </w:pPr>
            <w:r>
              <w:rPr>
                <w:rFonts w:eastAsia="SimHei" w:hint="eastAsia"/>
                <w:color w:val="FF0000"/>
                <w:sz w:val="18"/>
                <w:szCs w:val="16"/>
              </w:rPr>
              <w:t>候选人</w:t>
            </w:r>
          </w:p>
        </w:tc>
      </w:tr>
      <w:tr w:rsidR="00000000">
        <w:trPr>
          <w:cantSplit/>
          <w:trHeight w:val="420"/>
        </w:trPr>
        <w:tc>
          <w:tcPr>
            <w:tcW w:w="970" w:type="dxa"/>
            <w:tcBorders>
              <w:top w:val="single" w:sz="8" w:space="0" w:color="auto"/>
              <w:left w:val="single" w:sz="8" w:space="0" w:color="auto"/>
              <w:bottom w:val="single" w:sz="4" w:space="0" w:color="auto"/>
              <w:right w:val="single" w:sz="4" w:space="0" w:color="auto"/>
            </w:tcBorders>
            <w:noWrap/>
            <w:vAlign w:val="center"/>
          </w:tcPr>
          <w:p w:rsidR="00000000" w:rsidRDefault="007A1441">
            <w:pPr>
              <w:jc w:val="center"/>
              <w:rPr>
                <w:sz w:val="18"/>
                <w:szCs w:val="16"/>
              </w:rPr>
            </w:pPr>
            <w:r>
              <w:rPr>
                <w:rFonts w:hint="eastAsia"/>
                <w:sz w:val="18"/>
                <w:szCs w:val="16"/>
              </w:rPr>
              <w:t>妇女</w:t>
            </w:r>
          </w:p>
        </w:tc>
        <w:tc>
          <w:tcPr>
            <w:tcW w:w="1100" w:type="dxa"/>
            <w:tcBorders>
              <w:top w:val="single" w:sz="8" w:space="0" w:color="auto"/>
              <w:left w:val="nil"/>
              <w:bottom w:val="single" w:sz="4" w:space="0" w:color="auto"/>
              <w:right w:val="single" w:sz="4" w:space="0" w:color="auto"/>
            </w:tcBorders>
            <w:noWrap/>
            <w:vAlign w:val="center"/>
          </w:tcPr>
          <w:p w:rsidR="00000000" w:rsidRDefault="007A1441">
            <w:pPr>
              <w:pStyle w:val="Header"/>
              <w:pBdr>
                <w:bottom w:val="none" w:sz="0" w:space="0" w:color="auto"/>
              </w:pBdr>
              <w:tabs>
                <w:tab w:val="clear" w:pos="4320"/>
                <w:tab w:val="clear" w:pos="8640"/>
              </w:tabs>
              <w:spacing w:line="312" w:lineRule="atLeast"/>
              <w:rPr>
                <w:rFonts w:eastAsia="Arial Unicode MS"/>
                <w:b/>
                <w:bCs/>
                <w:i/>
                <w:iCs/>
                <w:szCs w:val="18"/>
              </w:rPr>
            </w:pPr>
            <w:r>
              <w:rPr>
                <w:szCs w:val="18"/>
              </w:rPr>
              <w:t>26</w:t>
            </w:r>
          </w:p>
        </w:tc>
        <w:tc>
          <w:tcPr>
            <w:tcW w:w="0" w:type="auto"/>
            <w:tcBorders>
              <w:top w:val="single" w:sz="8" w:space="0" w:color="auto"/>
              <w:left w:val="nil"/>
              <w:bottom w:val="single" w:sz="4" w:space="0" w:color="auto"/>
              <w:right w:val="single" w:sz="4" w:space="0" w:color="auto"/>
            </w:tcBorders>
            <w:noWrap/>
            <w:vAlign w:val="center"/>
          </w:tcPr>
          <w:p w:rsidR="00000000" w:rsidRDefault="007A1441">
            <w:pPr>
              <w:jc w:val="center"/>
              <w:rPr>
                <w:rFonts w:eastAsia="Arial Unicode MS"/>
                <w:b/>
                <w:bCs/>
                <w:i/>
                <w:iCs/>
                <w:sz w:val="18"/>
                <w:szCs w:val="18"/>
              </w:rPr>
            </w:pPr>
            <w:r>
              <w:rPr>
                <w:b/>
                <w:bCs/>
                <w:i/>
                <w:iCs/>
                <w:sz w:val="18"/>
                <w:szCs w:val="18"/>
              </w:rPr>
              <w:t>-</w:t>
            </w:r>
          </w:p>
        </w:tc>
        <w:tc>
          <w:tcPr>
            <w:tcW w:w="0" w:type="auto"/>
            <w:tcBorders>
              <w:top w:val="single" w:sz="8" w:space="0" w:color="auto"/>
              <w:left w:val="nil"/>
              <w:bottom w:val="single" w:sz="4" w:space="0" w:color="auto"/>
              <w:right w:val="single" w:sz="4" w:space="0" w:color="auto"/>
            </w:tcBorders>
            <w:noWrap/>
            <w:vAlign w:val="center"/>
          </w:tcPr>
          <w:p w:rsidR="00000000" w:rsidRDefault="007A1441">
            <w:pPr>
              <w:jc w:val="center"/>
              <w:rPr>
                <w:rFonts w:eastAsia="Arial Unicode MS"/>
                <w:sz w:val="18"/>
                <w:szCs w:val="18"/>
              </w:rPr>
            </w:pPr>
            <w:r>
              <w:rPr>
                <w:sz w:val="18"/>
                <w:szCs w:val="18"/>
              </w:rPr>
              <w:t>5</w:t>
            </w:r>
          </w:p>
        </w:tc>
        <w:tc>
          <w:tcPr>
            <w:tcW w:w="0" w:type="auto"/>
            <w:tcBorders>
              <w:top w:val="single" w:sz="8" w:space="0" w:color="auto"/>
              <w:left w:val="nil"/>
              <w:bottom w:val="single" w:sz="4" w:space="0" w:color="auto"/>
              <w:right w:val="single" w:sz="4" w:space="0" w:color="auto"/>
            </w:tcBorders>
            <w:noWrap/>
            <w:vAlign w:val="center"/>
          </w:tcPr>
          <w:p w:rsidR="00000000" w:rsidRDefault="007A1441">
            <w:pPr>
              <w:jc w:val="center"/>
              <w:rPr>
                <w:rFonts w:eastAsia="Arial Unicode MS"/>
                <w:sz w:val="18"/>
                <w:szCs w:val="18"/>
              </w:rPr>
            </w:pPr>
            <w:r>
              <w:rPr>
                <w:sz w:val="18"/>
                <w:szCs w:val="18"/>
              </w:rPr>
              <w:t>2</w:t>
            </w:r>
          </w:p>
        </w:tc>
        <w:tc>
          <w:tcPr>
            <w:tcW w:w="0" w:type="auto"/>
            <w:tcBorders>
              <w:top w:val="single" w:sz="8" w:space="0" w:color="auto"/>
              <w:left w:val="nil"/>
              <w:bottom w:val="single" w:sz="4" w:space="0" w:color="auto"/>
              <w:right w:val="single" w:sz="4" w:space="0" w:color="auto"/>
            </w:tcBorders>
            <w:noWrap/>
            <w:vAlign w:val="center"/>
          </w:tcPr>
          <w:p w:rsidR="00000000" w:rsidRDefault="007A1441">
            <w:pPr>
              <w:jc w:val="center"/>
              <w:rPr>
                <w:rFonts w:eastAsia="Arial Unicode MS"/>
                <w:sz w:val="18"/>
                <w:szCs w:val="18"/>
              </w:rPr>
            </w:pPr>
            <w:r>
              <w:rPr>
                <w:sz w:val="18"/>
                <w:szCs w:val="18"/>
              </w:rPr>
              <w:t>17</w:t>
            </w:r>
          </w:p>
        </w:tc>
        <w:tc>
          <w:tcPr>
            <w:tcW w:w="0" w:type="auto"/>
            <w:tcBorders>
              <w:top w:val="single" w:sz="8" w:space="0" w:color="auto"/>
              <w:left w:val="nil"/>
              <w:bottom w:val="single" w:sz="4" w:space="0" w:color="auto"/>
              <w:right w:val="single" w:sz="4" w:space="0" w:color="auto"/>
            </w:tcBorders>
            <w:noWrap/>
            <w:vAlign w:val="center"/>
          </w:tcPr>
          <w:p w:rsidR="00000000" w:rsidRDefault="007A1441">
            <w:pPr>
              <w:jc w:val="center"/>
              <w:rPr>
                <w:rFonts w:eastAsia="Arial Unicode MS"/>
                <w:sz w:val="18"/>
                <w:szCs w:val="18"/>
              </w:rPr>
            </w:pPr>
            <w:r>
              <w:rPr>
                <w:sz w:val="18"/>
                <w:szCs w:val="18"/>
              </w:rPr>
              <w:t>1</w:t>
            </w:r>
          </w:p>
        </w:tc>
        <w:tc>
          <w:tcPr>
            <w:tcW w:w="0" w:type="auto"/>
            <w:tcBorders>
              <w:top w:val="single" w:sz="8" w:space="0" w:color="auto"/>
              <w:left w:val="nil"/>
              <w:bottom w:val="single" w:sz="4" w:space="0" w:color="auto"/>
              <w:right w:val="single" w:sz="4" w:space="0" w:color="auto"/>
            </w:tcBorders>
            <w:noWrap/>
            <w:vAlign w:val="center"/>
          </w:tcPr>
          <w:p w:rsidR="00000000" w:rsidRDefault="007A1441">
            <w:pPr>
              <w:jc w:val="center"/>
              <w:rPr>
                <w:rFonts w:eastAsia="Arial Unicode MS"/>
                <w:sz w:val="18"/>
                <w:szCs w:val="18"/>
              </w:rPr>
            </w:pPr>
            <w:r>
              <w:rPr>
                <w:sz w:val="18"/>
                <w:szCs w:val="18"/>
              </w:rPr>
              <w:t>1</w:t>
            </w:r>
          </w:p>
        </w:tc>
        <w:tc>
          <w:tcPr>
            <w:tcW w:w="0" w:type="auto"/>
            <w:tcBorders>
              <w:top w:val="single" w:sz="8" w:space="0" w:color="auto"/>
              <w:left w:val="nil"/>
              <w:bottom w:val="single" w:sz="4" w:space="0" w:color="auto"/>
              <w:right w:val="single" w:sz="4" w:space="0" w:color="auto"/>
            </w:tcBorders>
            <w:noWrap/>
            <w:vAlign w:val="center"/>
          </w:tcPr>
          <w:p w:rsidR="00000000" w:rsidRDefault="007A1441">
            <w:pPr>
              <w:jc w:val="center"/>
              <w:rPr>
                <w:rFonts w:eastAsia="Arial Unicode MS"/>
                <w:sz w:val="18"/>
                <w:szCs w:val="18"/>
              </w:rPr>
            </w:pPr>
            <w:r>
              <w:rPr>
                <w:sz w:val="18"/>
                <w:szCs w:val="18"/>
              </w:rPr>
              <w:t>-</w:t>
            </w:r>
          </w:p>
        </w:tc>
        <w:tc>
          <w:tcPr>
            <w:tcW w:w="0" w:type="auto"/>
            <w:tcBorders>
              <w:top w:val="single" w:sz="8" w:space="0" w:color="auto"/>
              <w:left w:val="nil"/>
              <w:bottom w:val="single" w:sz="4" w:space="0" w:color="auto"/>
              <w:right w:val="single" w:sz="4" w:space="0" w:color="auto"/>
            </w:tcBorders>
            <w:noWrap/>
            <w:vAlign w:val="center"/>
          </w:tcPr>
          <w:p w:rsidR="00000000" w:rsidRDefault="007A1441">
            <w:pPr>
              <w:jc w:val="center"/>
              <w:rPr>
                <w:rFonts w:eastAsia="Arial Unicode MS"/>
                <w:sz w:val="18"/>
                <w:szCs w:val="18"/>
              </w:rPr>
            </w:pPr>
            <w:r>
              <w:rPr>
                <w:sz w:val="18"/>
                <w:szCs w:val="18"/>
              </w:rPr>
              <w:t>-</w:t>
            </w:r>
          </w:p>
        </w:tc>
      </w:tr>
      <w:tr w:rsidR="00000000">
        <w:trPr>
          <w:cantSplit/>
          <w:trHeight w:val="420"/>
        </w:trPr>
        <w:tc>
          <w:tcPr>
            <w:tcW w:w="970" w:type="dxa"/>
            <w:tcBorders>
              <w:top w:val="nil"/>
              <w:left w:val="single" w:sz="8" w:space="0" w:color="auto"/>
              <w:bottom w:val="single" w:sz="8" w:space="0" w:color="auto"/>
              <w:right w:val="single" w:sz="4" w:space="0" w:color="auto"/>
            </w:tcBorders>
            <w:noWrap/>
            <w:vAlign w:val="center"/>
          </w:tcPr>
          <w:p w:rsidR="00000000" w:rsidRDefault="007A1441">
            <w:pPr>
              <w:jc w:val="center"/>
              <w:rPr>
                <w:sz w:val="18"/>
                <w:szCs w:val="16"/>
              </w:rPr>
            </w:pPr>
            <w:r>
              <w:rPr>
                <w:rFonts w:hint="eastAsia"/>
                <w:sz w:val="18"/>
                <w:szCs w:val="16"/>
              </w:rPr>
              <w:t>男子</w:t>
            </w:r>
          </w:p>
        </w:tc>
        <w:tc>
          <w:tcPr>
            <w:tcW w:w="1100" w:type="dxa"/>
            <w:tcBorders>
              <w:top w:val="nil"/>
              <w:left w:val="nil"/>
              <w:bottom w:val="single" w:sz="8" w:space="0" w:color="auto"/>
              <w:right w:val="single" w:sz="4" w:space="0" w:color="auto"/>
            </w:tcBorders>
            <w:noWrap/>
            <w:vAlign w:val="center"/>
          </w:tcPr>
          <w:p w:rsidR="00000000" w:rsidRDefault="007A1441">
            <w:pPr>
              <w:pStyle w:val="Header"/>
              <w:pBdr>
                <w:bottom w:val="none" w:sz="0" w:space="0" w:color="auto"/>
              </w:pBdr>
              <w:tabs>
                <w:tab w:val="clear" w:pos="4320"/>
                <w:tab w:val="clear" w:pos="8640"/>
              </w:tabs>
              <w:spacing w:line="312" w:lineRule="atLeast"/>
              <w:rPr>
                <w:rFonts w:eastAsia="Arial Unicode MS"/>
                <w:b/>
                <w:bCs/>
                <w:i/>
                <w:iCs/>
                <w:szCs w:val="18"/>
              </w:rPr>
            </w:pPr>
            <w:r>
              <w:rPr>
                <w:szCs w:val="18"/>
              </w:rPr>
              <w:t>471</w:t>
            </w:r>
          </w:p>
        </w:tc>
        <w:tc>
          <w:tcPr>
            <w:tcW w:w="0" w:type="auto"/>
            <w:tcBorders>
              <w:top w:val="nil"/>
              <w:left w:val="nil"/>
              <w:bottom w:val="single" w:sz="8" w:space="0" w:color="auto"/>
              <w:right w:val="single" w:sz="4" w:space="0" w:color="auto"/>
            </w:tcBorders>
            <w:noWrap/>
            <w:vAlign w:val="center"/>
          </w:tcPr>
          <w:p w:rsidR="00000000" w:rsidRDefault="007A1441">
            <w:pPr>
              <w:jc w:val="center"/>
              <w:rPr>
                <w:rFonts w:eastAsia="Arial Unicode MS"/>
                <w:sz w:val="18"/>
                <w:szCs w:val="18"/>
              </w:rPr>
            </w:pPr>
            <w:r>
              <w:rPr>
                <w:sz w:val="18"/>
                <w:szCs w:val="18"/>
              </w:rPr>
              <w:t>6</w:t>
            </w:r>
          </w:p>
        </w:tc>
        <w:tc>
          <w:tcPr>
            <w:tcW w:w="0" w:type="auto"/>
            <w:tcBorders>
              <w:top w:val="nil"/>
              <w:left w:val="nil"/>
              <w:bottom w:val="single" w:sz="8" w:space="0" w:color="auto"/>
              <w:right w:val="single" w:sz="4" w:space="0" w:color="auto"/>
            </w:tcBorders>
            <w:noWrap/>
            <w:vAlign w:val="center"/>
          </w:tcPr>
          <w:p w:rsidR="00000000" w:rsidRDefault="007A1441">
            <w:pPr>
              <w:jc w:val="center"/>
              <w:rPr>
                <w:rFonts w:eastAsia="Arial Unicode MS"/>
                <w:sz w:val="18"/>
                <w:szCs w:val="18"/>
              </w:rPr>
            </w:pPr>
            <w:r>
              <w:rPr>
                <w:sz w:val="18"/>
                <w:szCs w:val="18"/>
              </w:rPr>
              <w:t>86</w:t>
            </w:r>
          </w:p>
        </w:tc>
        <w:tc>
          <w:tcPr>
            <w:tcW w:w="0" w:type="auto"/>
            <w:tcBorders>
              <w:top w:val="nil"/>
              <w:left w:val="nil"/>
              <w:bottom w:val="single" w:sz="8" w:space="0" w:color="auto"/>
              <w:right w:val="single" w:sz="4" w:space="0" w:color="auto"/>
            </w:tcBorders>
            <w:noWrap/>
            <w:vAlign w:val="center"/>
          </w:tcPr>
          <w:p w:rsidR="00000000" w:rsidRDefault="007A1441">
            <w:pPr>
              <w:jc w:val="center"/>
              <w:rPr>
                <w:rFonts w:eastAsia="Arial Unicode MS"/>
                <w:sz w:val="18"/>
                <w:szCs w:val="18"/>
              </w:rPr>
            </w:pPr>
            <w:r>
              <w:rPr>
                <w:sz w:val="18"/>
                <w:szCs w:val="18"/>
              </w:rPr>
              <w:t>76</w:t>
            </w:r>
          </w:p>
        </w:tc>
        <w:tc>
          <w:tcPr>
            <w:tcW w:w="0" w:type="auto"/>
            <w:tcBorders>
              <w:top w:val="nil"/>
              <w:left w:val="nil"/>
              <w:bottom w:val="single" w:sz="8" w:space="0" w:color="auto"/>
              <w:right w:val="single" w:sz="4" w:space="0" w:color="auto"/>
            </w:tcBorders>
            <w:noWrap/>
            <w:vAlign w:val="center"/>
          </w:tcPr>
          <w:p w:rsidR="00000000" w:rsidRDefault="007A1441">
            <w:pPr>
              <w:jc w:val="center"/>
              <w:rPr>
                <w:rFonts w:eastAsia="Arial Unicode MS"/>
                <w:sz w:val="18"/>
                <w:szCs w:val="18"/>
              </w:rPr>
            </w:pPr>
            <w:r>
              <w:rPr>
                <w:sz w:val="18"/>
                <w:szCs w:val="18"/>
              </w:rPr>
              <w:t>266</w:t>
            </w:r>
          </w:p>
        </w:tc>
        <w:tc>
          <w:tcPr>
            <w:tcW w:w="0" w:type="auto"/>
            <w:tcBorders>
              <w:top w:val="nil"/>
              <w:left w:val="nil"/>
              <w:bottom w:val="single" w:sz="8" w:space="0" w:color="auto"/>
              <w:right w:val="single" w:sz="4" w:space="0" w:color="auto"/>
            </w:tcBorders>
            <w:noWrap/>
            <w:vAlign w:val="center"/>
          </w:tcPr>
          <w:p w:rsidR="00000000" w:rsidRDefault="007A1441">
            <w:pPr>
              <w:jc w:val="center"/>
              <w:rPr>
                <w:rFonts w:eastAsia="Arial Unicode MS"/>
                <w:sz w:val="18"/>
                <w:szCs w:val="18"/>
              </w:rPr>
            </w:pPr>
            <w:r>
              <w:rPr>
                <w:sz w:val="18"/>
                <w:szCs w:val="18"/>
              </w:rPr>
              <w:t>28</w:t>
            </w:r>
          </w:p>
        </w:tc>
        <w:tc>
          <w:tcPr>
            <w:tcW w:w="0" w:type="auto"/>
            <w:tcBorders>
              <w:top w:val="nil"/>
              <w:left w:val="nil"/>
              <w:bottom w:val="single" w:sz="8" w:space="0" w:color="auto"/>
              <w:right w:val="single" w:sz="4" w:space="0" w:color="auto"/>
            </w:tcBorders>
            <w:noWrap/>
            <w:vAlign w:val="center"/>
          </w:tcPr>
          <w:p w:rsidR="00000000" w:rsidRDefault="007A1441">
            <w:pPr>
              <w:jc w:val="center"/>
              <w:rPr>
                <w:rFonts w:eastAsia="Arial Unicode MS"/>
                <w:sz w:val="18"/>
                <w:szCs w:val="18"/>
              </w:rPr>
            </w:pPr>
            <w:r>
              <w:rPr>
                <w:sz w:val="18"/>
                <w:szCs w:val="18"/>
              </w:rPr>
              <w:t>5</w:t>
            </w:r>
          </w:p>
        </w:tc>
        <w:tc>
          <w:tcPr>
            <w:tcW w:w="0" w:type="auto"/>
            <w:tcBorders>
              <w:top w:val="nil"/>
              <w:left w:val="nil"/>
              <w:bottom w:val="single" w:sz="8" w:space="0" w:color="auto"/>
              <w:right w:val="single" w:sz="4" w:space="0" w:color="auto"/>
            </w:tcBorders>
            <w:noWrap/>
            <w:vAlign w:val="center"/>
          </w:tcPr>
          <w:p w:rsidR="00000000" w:rsidRDefault="007A1441">
            <w:pPr>
              <w:jc w:val="center"/>
              <w:rPr>
                <w:rFonts w:eastAsia="Arial Unicode MS"/>
                <w:sz w:val="18"/>
                <w:szCs w:val="18"/>
              </w:rPr>
            </w:pPr>
            <w:r>
              <w:rPr>
                <w:sz w:val="18"/>
                <w:szCs w:val="18"/>
              </w:rPr>
              <w:t>3</w:t>
            </w:r>
          </w:p>
        </w:tc>
        <w:tc>
          <w:tcPr>
            <w:tcW w:w="0" w:type="auto"/>
            <w:tcBorders>
              <w:top w:val="nil"/>
              <w:left w:val="nil"/>
              <w:bottom w:val="single" w:sz="8" w:space="0" w:color="auto"/>
              <w:right w:val="single" w:sz="4" w:space="0" w:color="auto"/>
            </w:tcBorders>
            <w:noWrap/>
            <w:vAlign w:val="center"/>
          </w:tcPr>
          <w:p w:rsidR="00000000" w:rsidRDefault="007A1441">
            <w:pPr>
              <w:jc w:val="center"/>
              <w:rPr>
                <w:rFonts w:eastAsia="Arial Unicode MS"/>
                <w:sz w:val="18"/>
                <w:szCs w:val="18"/>
              </w:rPr>
            </w:pPr>
            <w:r>
              <w:rPr>
                <w:sz w:val="18"/>
                <w:szCs w:val="18"/>
              </w:rPr>
              <w:t>1</w:t>
            </w:r>
          </w:p>
        </w:tc>
      </w:tr>
      <w:tr w:rsidR="00000000">
        <w:trPr>
          <w:trHeight w:val="330"/>
        </w:trPr>
        <w:tc>
          <w:tcPr>
            <w:tcW w:w="970" w:type="dxa"/>
            <w:tcBorders>
              <w:top w:val="nil"/>
              <w:left w:val="nil"/>
              <w:bottom w:val="nil"/>
              <w:right w:val="nil"/>
            </w:tcBorders>
            <w:noWrap/>
            <w:vAlign w:val="center"/>
          </w:tcPr>
          <w:p w:rsidR="00000000" w:rsidRDefault="007A1441">
            <w:pPr>
              <w:rPr>
                <w:rFonts w:eastAsia="Arial Unicode MS"/>
                <w:b/>
                <w:bCs/>
                <w:sz w:val="18"/>
                <w:szCs w:val="16"/>
              </w:rPr>
            </w:pPr>
          </w:p>
        </w:tc>
        <w:tc>
          <w:tcPr>
            <w:tcW w:w="8790" w:type="dxa"/>
            <w:gridSpan w:val="9"/>
            <w:tcBorders>
              <w:top w:val="nil"/>
              <w:left w:val="nil"/>
              <w:bottom w:val="nil"/>
              <w:right w:val="nil"/>
            </w:tcBorders>
            <w:vAlign w:val="center"/>
          </w:tcPr>
          <w:p w:rsidR="00000000" w:rsidRDefault="007A1441">
            <w:pPr>
              <w:jc w:val="center"/>
              <w:rPr>
                <w:b/>
                <w:bCs/>
                <w:sz w:val="18"/>
                <w:szCs w:val="18"/>
              </w:rPr>
            </w:pPr>
            <w:r>
              <w:rPr>
                <w:rFonts w:eastAsia="SimHei" w:hint="eastAsia"/>
                <w:color w:val="FF0000"/>
                <w:sz w:val="18"/>
                <w:szCs w:val="16"/>
              </w:rPr>
              <w:t>当选人</w:t>
            </w:r>
          </w:p>
        </w:tc>
      </w:tr>
      <w:tr w:rsidR="00000000">
        <w:trPr>
          <w:cantSplit/>
          <w:trHeight w:val="420"/>
        </w:trPr>
        <w:tc>
          <w:tcPr>
            <w:tcW w:w="970" w:type="dxa"/>
            <w:tcBorders>
              <w:top w:val="single" w:sz="8" w:space="0" w:color="auto"/>
              <w:left w:val="single" w:sz="8" w:space="0" w:color="auto"/>
              <w:bottom w:val="single" w:sz="4" w:space="0" w:color="auto"/>
              <w:right w:val="single" w:sz="4" w:space="0" w:color="auto"/>
            </w:tcBorders>
            <w:noWrap/>
            <w:vAlign w:val="center"/>
          </w:tcPr>
          <w:p w:rsidR="00000000" w:rsidRDefault="007A1441">
            <w:pPr>
              <w:jc w:val="center"/>
              <w:rPr>
                <w:sz w:val="18"/>
                <w:szCs w:val="16"/>
              </w:rPr>
            </w:pPr>
            <w:r>
              <w:rPr>
                <w:rFonts w:hint="eastAsia"/>
                <w:sz w:val="18"/>
                <w:szCs w:val="16"/>
              </w:rPr>
              <w:t>妇女</w:t>
            </w:r>
          </w:p>
        </w:tc>
        <w:tc>
          <w:tcPr>
            <w:tcW w:w="1100" w:type="dxa"/>
            <w:tcBorders>
              <w:top w:val="single" w:sz="8" w:space="0" w:color="auto"/>
              <w:left w:val="nil"/>
              <w:bottom w:val="single" w:sz="4" w:space="0" w:color="auto"/>
              <w:right w:val="single" w:sz="4" w:space="0" w:color="auto"/>
            </w:tcBorders>
            <w:noWrap/>
            <w:vAlign w:val="center"/>
          </w:tcPr>
          <w:p w:rsidR="00000000" w:rsidRDefault="007A1441">
            <w:pPr>
              <w:pStyle w:val="Header"/>
              <w:pBdr>
                <w:bottom w:val="none" w:sz="0" w:space="0" w:color="auto"/>
              </w:pBdr>
              <w:tabs>
                <w:tab w:val="clear" w:pos="4320"/>
                <w:tab w:val="clear" w:pos="8640"/>
              </w:tabs>
              <w:spacing w:line="312" w:lineRule="atLeast"/>
              <w:rPr>
                <w:rFonts w:eastAsia="Arial Unicode MS"/>
                <w:szCs w:val="18"/>
              </w:rPr>
            </w:pPr>
            <w:r>
              <w:rPr>
                <w:szCs w:val="18"/>
              </w:rPr>
              <w:t>3</w:t>
            </w:r>
          </w:p>
        </w:tc>
        <w:tc>
          <w:tcPr>
            <w:tcW w:w="0" w:type="auto"/>
            <w:tcBorders>
              <w:top w:val="single" w:sz="8" w:space="0" w:color="auto"/>
              <w:left w:val="nil"/>
              <w:bottom w:val="single" w:sz="4" w:space="0" w:color="auto"/>
              <w:right w:val="single" w:sz="4" w:space="0" w:color="auto"/>
            </w:tcBorders>
            <w:noWrap/>
            <w:vAlign w:val="center"/>
          </w:tcPr>
          <w:p w:rsidR="00000000" w:rsidRDefault="007A1441">
            <w:pPr>
              <w:jc w:val="center"/>
              <w:rPr>
                <w:rFonts w:eastAsia="Arial Unicode MS"/>
                <w:sz w:val="18"/>
                <w:szCs w:val="18"/>
              </w:rPr>
            </w:pPr>
            <w:r>
              <w:rPr>
                <w:sz w:val="18"/>
                <w:szCs w:val="18"/>
              </w:rPr>
              <w:t>-</w:t>
            </w:r>
          </w:p>
        </w:tc>
        <w:tc>
          <w:tcPr>
            <w:tcW w:w="0" w:type="auto"/>
            <w:tcBorders>
              <w:top w:val="single" w:sz="8" w:space="0" w:color="auto"/>
              <w:left w:val="nil"/>
              <w:bottom w:val="single" w:sz="4" w:space="0" w:color="auto"/>
              <w:right w:val="single" w:sz="4" w:space="0" w:color="auto"/>
            </w:tcBorders>
            <w:noWrap/>
            <w:vAlign w:val="center"/>
          </w:tcPr>
          <w:p w:rsidR="00000000" w:rsidRDefault="007A1441">
            <w:pPr>
              <w:jc w:val="center"/>
              <w:rPr>
                <w:rFonts w:eastAsia="Arial Unicode MS"/>
                <w:sz w:val="18"/>
                <w:szCs w:val="18"/>
              </w:rPr>
            </w:pPr>
            <w:r>
              <w:rPr>
                <w:sz w:val="18"/>
                <w:szCs w:val="18"/>
              </w:rPr>
              <w:t>-</w:t>
            </w:r>
          </w:p>
        </w:tc>
        <w:tc>
          <w:tcPr>
            <w:tcW w:w="0" w:type="auto"/>
            <w:tcBorders>
              <w:top w:val="single" w:sz="8" w:space="0" w:color="auto"/>
              <w:left w:val="nil"/>
              <w:bottom w:val="single" w:sz="4" w:space="0" w:color="auto"/>
              <w:right w:val="single" w:sz="4" w:space="0" w:color="auto"/>
            </w:tcBorders>
            <w:noWrap/>
            <w:vAlign w:val="center"/>
          </w:tcPr>
          <w:p w:rsidR="00000000" w:rsidRDefault="007A1441">
            <w:pPr>
              <w:jc w:val="center"/>
              <w:rPr>
                <w:rFonts w:eastAsia="Arial Unicode MS"/>
                <w:sz w:val="18"/>
                <w:szCs w:val="18"/>
              </w:rPr>
            </w:pPr>
            <w:r>
              <w:rPr>
                <w:sz w:val="18"/>
                <w:szCs w:val="18"/>
              </w:rPr>
              <w:t>-</w:t>
            </w:r>
          </w:p>
        </w:tc>
        <w:tc>
          <w:tcPr>
            <w:tcW w:w="0" w:type="auto"/>
            <w:tcBorders>
              <w:top w:val="single" w:sz="8" w:space="0" w:color="auto"/>
              <w:left w:val="nil"/>
              <w:bottom w:val="single" w:sz="4" w:space="0" w:color="auto"/>
              <w:right w:val="single" w:sz="4" w:space="0" w:color="auto"/>
            </w:tcBorders>
            <w:noWrap/>
            <w:vAlign w:val="center"/>
          </w:tcPr>
          <w:p w:rsidR="00000000" w:rsidRDefault="007A1441">
            <w:pPr>
              <w:jc w:val="center"/>
              <w:rPr>
                <w:rFonts w:eastAsia="Arial Unicode MS"/>
                <w:sz w:val="18"/>
                <w:szCs w:val="18"/>
              </w:rPr>
            </w:pPr>
            <w:r>
              <w:rPr>
                <w:sz w:val="18"/>
                <w:szCs w:val="18"/>
              </w:rPr>
              <w:t>3</w:t>
            </w:r>
          </w:p>
        </w:tc>
        <w:tc>
          <w:tcPr>
            <w:tcW w:w="0" w:type="auto"/>
            <w:tcBorders>
              <w:top w:val="single" w:sz="8" w:space="0" w:color="auto"/>
              <w:left w:val="nil"/>
              <w:bottom w:val="single" w:sz="4" w:space="0" w:color="auto"/>
              <w:right w:val="single" w:sz="4" w:space="0" w:color="auto"/>
            </w:tcBorders>
            <w:noWrap/>
            <w:vAlign w:val="center"/>
          </w:tcPr>
          <w:p w:rsidR="00000000" w:rsidRDefault="007A1441">
            <w:pPr>
              <w:jc w:val="center"/>
              <w:rPr>
                <w:rFonts w:eastAsia="Arial Unicode MS"/>
                <w:sz w:val="18"/>
                <w:szCs w:val="18"/>
              </w:rPr>
            </w:pPr>
            <w:r>
              <w:rPr>
                <w:sz w:val="18"/>
                <w:szCs w:val="18"/>
              </w:rPr>
              <w:t>-</w:t>
            </w:r>
          </w:p>
        </w:tc>
        <w:tc>
          <w:tcPr>
            <w:tcW w:w="0" w:type="auto"/>
            <w:tcBorders>
              <w:top w:val="single" w:sz="8" w:space="0" w:color="auto"/>
              <w:left w:val="nil"/>
              <w:bottom w:val="single" w:sz="4" w:space="0" w:color="auto"/>
              <w:right w:val="single" w:sz="4" w:space="0" w:color="auto"/>
            </w:tcBorders>
            <w:noWrap/>
            <w:vAlign w:val="center"/>
          </w:tcPr>
          <w:p w:rsidR="00000000" w:rsidRDefault="007A1441">
            <w:pPr>
              <w:jc w:val="center"/>
              <w:rPr>
                <w:rFonts w:eastAsia="Arial Unicode MS"/>
                <w:sz w:val="18"/>
                <w:szCs w:val="18"/>
              </w:rPr>
            </w:pPr>
            <w:r>
              <w:rPr>
                <w:sz w:val="18"/>
                <w:szCs w:val="18"/>
              </w:rPr>
              <w:t>-</w:t>
            </w:r>
          </w:p>
        </w:tc>
        <w:tc>
          <w:tcPr>
            <w:tcW w:w="0" w:type="auto"/>
            <w:tcBorders>
              <w:top w:val="single" w:sz="8" w:space="0" w:color="auto"/>
              <w:left w:val="nil"/>
              <w:bottom w:val="single" w:sz="4" w:space="0" w:color="auto"/>
              <w:right w:val="single" w:sz="4" w:space="0" w:color="auto"/>
            </w:tcBorders>
            <w:noWrap/>
            <w:vAlign w:val="center"/>
          </w:tcPr>
          <w:p w:rsidR="00000000" w:rsidRDefault="007A1441">
            <w:pPr>
              <w:jc w:val="center"/>
              <w:rPr>
                <w:rFonts w:eastAsia="Arial Unicode MS"/>
                <w:sz w:val="18"/>
                <w:szCs w:val="18"/>
              </w:rPr>
            </w:pPr>
            <w:r>
              <w:rPr>
                <w:sz w:val="18"/>
                <w:szCs w:val="18"/>
              </w:rPr>
              <w:t>-</w:t>
            </w:r>
          </w:p>
        </w:tc>
        <w:tc>
          <w:tcPr>
            <w:tcW w:w="0" w:type="auto"/>
            <w:tcBorders>
              <w:top w:val="single" w:sz="8" w:space="0" w:color="auto"/>
              <w:left w:val="nil"/>
              <w:bottom w:val="single" w:sz="4" w:space="0" w:color="auto"/>
              <w:right w:val="single" w:sz="4" w:space="0" w:color="auto"/>
            </w:tcBorders>
            <w:noWrap/>
            <w:vAlign w:val="center"/>
          </w:tcPr>
          <w:p w:rsidR="00000000" w:rsidRDefault="007A1441">
            <w:pPr>
              <w:jc w:val="center"/>
              <w:rPr>
                <w:rFonts w:eastAsia="Arial Unicode MS"/>
                <w:sz w:val="18"/>
                <w:szCs w:val="18"/>
              </w:rPr>
            </w:pPr>
            <w:r>
              <w:rPr>
                <w:sz w:val="18"/>
                <w:szCs w:val="18"/>
              </w:rPr>
              <w:t>-</w:t>
            </w:r>
          </w:p>
        </w:tc>
      </w:tr>
      <w:tr w:rsidR="00000000">
        <w:trPr>
          <w:cantSplit/>
          <w:trHeight w:val="420"/>
        </w:trPr>
        <w:tc>
          <w:tcPr>
            <w:tcW w:w="970" w:type="dxa"/>
            <w:tcBorders>
              <w:top w:val="nil"/>
              <w:left w:val="single" w:sz="8" w:space="0" w:color="auto"/>
              <w:bottom w:val="single" w:sz="8" w:space="0" w:color="auto"/>
              <w:right w:val="single" w:sz="4" w:space="0" w:color="auto"/>
            </w:tcBorders>
            <w:noWrap/>
            <w:vAlign w:val="center"/>
          </w:tcPr>
          <w:p w:rsidR="00000000" w:rsidRDefault="007A1441">
            <w:pPr>
              <w:jc w:val="center"/>
              <w:rPr>
                <w:sz w:val="18"/>
                <w:szCs w:val="16"/>
              </w:rPr>
            </w:pPr>
            <w:r>
              <w:rPr>
                <w:rFonts w:hint="eastAsia"/>
                <w:sz w:val="18"/>
                <w:szCs w:val="16"/>
              </w:rPr>
              <w:t>男子</w:t>
            </w:r>
          </w:p>
        </w:tc>
        <w:tc>
          <w:tcPr>
            <w:tcW w:w="1100" w:type="dxa"/>
            <w:tcBorders>
              <w:top w:val="nil"/>
              <w:left w:val="nil"/>
              <w:bottom w:val="single" w:sz="8" w:space="0" w:color="auto"/>
              <w:right w:val="single" w:sz="4" w:space="0" w:color="auto"/>
            </w:tcBorders>
            <w:noWrap/>
            <w:vAlign w:val="center"/>
          </w:tcPr>
          <w:p w:rsidR="00000000" w:rsidRDefault="007A1441">
            <w:pPr>
              <w:pStyle w:val="Header"/>
              <w:pBdr>
                <w:bottom w:val="none" w:sz="0" w:space="0" w:color="auto"/>
              </w:pBdr>
              <w:tabs>
                <w:tab w:val="clear" w:pos="4320"/>
                <w:tab w:val="clear" w:pos="8640"/>
              </w:tabs>
              <w:spacing w:line="312" w:lineRule="atLeast"/>
              <w:rPr>
                <w:rFonts w:eastAsia="Arial Unicode MS"/>
                <w:szCs w:val="18"/>
              </w:rPr>
            </w:pPr>
            <w:r>
              <w:rPr>
                <w:szCs w:val="18"/>
              </w:rPr>
              <w:t>120</w:t>
            </w:r>
          </w:p>
        </w:tc>
        <w:tc>
          <w:tcPr>
            <w:tcW w:w="0" w:type="auto"/>
            <w:tcBorders>
              <w:top w:val="nil"/>
              <w:left w:val="nil"/>
              <w:bottom w:val="single" w:sz="8" w:space="0" w:color="auto"/>
              <w:right w:val="single" w:sz="4" w:space="0" w:color="auto"/>
            </w:tcBorders>
            <w:noWrap/>
            <w:vAlign w:val="center"/>
          </w:tcPr>
          <w:p w:rsidR="00000000" w:rsidRDefault="007A1441">
            <w:pPr>
              <w:jc w:val="center"/>
              <w:rPr>
                <w:rFonts w:eastAsia="Arial Unicode MS"/>
                <w:sz w:val="18"/>
                <w:szCs w:val="18"/>
              </w:rPr>
            </w:pPr>
            <w:r>
              <w:rPr>
                <w:sz w:val="18"/>
                <w:szCs w:val="18"/>
              </w:rPr>
              <w:t>1</w:t>
            </w:r>
          </w:p>
        </w:tc>
        <w:tc>
          <w:tcPr>
            <w:tcW w:w="0" w:type="auto"/>
            <w:tcBorders>
              <w:top w:val="nil"/>
              <w:left w:val="nil"/>
              <w:bottom w:val="single" w:sz="8" w:space="0" w:color="auto"/>
              <w:right w:val="single" w:sz="4" w:space="0" w:color="auto"/>
            </w:tcBorders>
            <w:noWrap/>
            <w:vAlign w:val="center"/>
          </w:tcPr>
          <w:p w:rsidR="00000000" w:rsidRDefault="007A1441">
            <w:pPr>
              <w:jc w:val="center"/>
              <w:rPr>
                <w:rFonts w:eastAsia="Arial Unicode MS"/>
                <w:sz w:val="18"/>
                <w:szCs w:val="18"/>
              </w:rPr>
            </w:pPr>
            <w:r>
              <w:rPr>
                <w:sz w:val="18"/>
                <w:szCs w:val="18"/>
              </w:rPr>
              <w:t>16</w:t>
            </w:r>
          </w:p>
        </w:tc>
        <w:tc>
          <w:tcPr>
            <w:tcW w:w="0" w:type="auto"/>
            <w:tcBorders>
              <w:top w:val="nil"/>
              <w:left w:val="nil"/>
              <w:bottom w:val="single" w:sz="8" w:space="0" w:color="auto"/>
              <w:right w:val="single" w:sz="4" w:space="0" w:color="auto"/>
            </w:tcBorders>
            <w:noWrap/>
            <w:vAlign w:val="center"/>
          </w:tcPr>
          <w:p w:rsidR="00000000" w:rsidRDefault="007A1441">
            <w:pPr>
              <w:jc w:val="center"/>
              <w:rPr>
                <w:rFonts w:eastAsia="Arial Unicode MS"/>
                <w:sz w:val="18"/>
                <w:szCs w:val="18"/>
              </w:rPr>
            </w:pPr>
            <w:r>
              <w:rPr>
                <w:sz w:val="18"/>
                <w:szCs w:val="18"/>
              </w:rPr>
              <w:t>17</w:t>
            </w:r>
          </w:p>
        </w:tc>
        <w:tc>
          <w:tcPr>
            <w:tcW w:w="0" w:type="auto"/>
            <w:tcBorders>
              <w:top w:val="nil"/>
              <w:left w:val="nil"/>
              <w:bottom w:val="single" w:sz="8" w:space="0" w:color="auto"/>
              <w:right w:val="single" w:sz="4" w:space="0" w:color="auto"/>
            </w:tcBorders>
            <w:noWrap/>
            <w:vAlign w:val="center"/>
          </w:tcPr>
          <w:p w:rsidR="00000000" w:rsidRDefault="007A1441">
            <w:pPr>
              <w:jc w:val="center"/>
              <w:rPr>
                <w:rFonts w:eastAsia="Arial Unicode MS"/>
                <w:sz w:val="18"/>
                <w:szCs w:val="18"/>
              </w:rPr>
            </w:pPr>
            <w:r>
              <w:rPr>
                <w:sz w:val="18"/>
                <w:szCs w:val="18"/>
              </w:rPr>
              <w:t>77</w:t>
            </w:r>
          </w:p>
        </w:tc>
        <w:tc>
          <w:tcPr>
            <w:tcW w:w="0" w:type="auto"/>
            <w:tcBorders>
              <w:top w:val="nil"/>
              <w:left w:val="nil"/>
              <w:bottom w:val="single" w:sz="8" w:space="0" w:color="auto"/>
              <w:right w:val="single" w:sz="4" w:space="0" w:color="auto"/>
            </w:tcBorders>
            <w:noWrap/>
            <w:vAlign w:val="center"/>
          </w:tcPr>
          <w:p w:rsidR="00000000" w:rsidRDefault="007A1441">
            <w:pPr>
              <w:jc w:val="center"/>
              <w:rPr>
                <w:rFonts w:eastAsia="Arial Unicode MS"/>
                <w:sz w:val="18"/>
                <w:szCs w:val="18"/>
              </w:rPr>
            </w:pPr>
            <w:r>
              <w:rPr>
                <w:sz w:val="18"/>
                <w:szCs w:val="18"/>
              </w:rPr>
              <w:t>7</w:t>
            </w:r>
          </w:p>
        </w:tc>
        <w:tc>
          <w:tcPr>
            <w:tcW w:w="0" w:type="auto"/>
            <w:tcBorders>
              <w:top w:val="nil"/>
              <w:left w:val="nil"/>
              <w:bottom w:val="single" w:sz="8" w:space="0" w:color="auto"/>
              <w:right w:val="single" w:sz="4" w:space="0" w:color="auto"/>
            </w:tcBorders>
            <w:noWrap/>
            <w:vAlign w:val="center"/>
          </w:tcPr>
          <w:p w:rsidR="00000000" w:rsidRDefault="007A1441">
            <w:pPr>
              <w:jc w:val="center"/>
              <w:rPr>
                <w:rFonts w:eastAsia="Arial Unicode MS"/>
                <w:sz w:val="18"/>
                <w:szCs w:val="18"/>
              </w:rPr>
            </w:pPr>
            <w:r>
              <w:rPr>
                <w:sz w:val="18"/>
                <w:szCs w:val="18"/>
              </w:rPr>
              <w:t>2</w:t>
            </w:r>
          </w:p>
        </w:tc>
        <w:tc>
          <w:tcPr>
            <w:tcW w:w="0" w:type="auto"/>
            <w:tcBorders>
              <w:top w:val="nil"/>
              <w:left w:val="nil"/>
              <w:bottom w:val="single" w:sz="8" w:space="0" w:color="auto"/>
              <w:right w:val="single" w:sz="4" w:space="0" w:color="auto"/>
            </w:tcBorders>
            <w:noWrap/>
            <w:vAlign w:val="center"/>
          </w:tcPr>
          <w:p w:rsidR="00000000" w:rsidRDefault="007A1441">
            <w:pPr>
              <w:jc w:val="center"/>
              <w:rPr>
                <w:rFonts w:eastAsia="Arial Unicode MS"/>
                <w:sz w:val="18"/>
                <w:szCs w:val="18"/>
              </w:rPr>
            </w:pPr>
            <w:r>
              <w:rPr>
                <w:sz w:val="18"/>
                <w:szCs w:val="18"/>
              </w:rPr>
              <w:t>-</w:t>
            </w:r>
          </w:p>
        </w:tc>
        <w:tc>
          <w:tcPr>
            <w:tcW w:w="0" w:type="auto"/>
            <w:tcBorders>
              <w:top w:val="nil"/>
              <w:left w:val="nil"/>
              <w:bottom w:val="single" w:sz="8" w:space="0" w:color="auto"/>
              <w:right w:val="single" w:sz="4" w:space="0" w:color="auto"/>
            </w:tcBorders>
            <w:noWrap/>
            <w:vAlign w:val="center"/>
          </w:tcPr>
          <w:p w:rsidR="00000000" w:rsidRDefault="007A1441">
            <w:pPr>
              <w:jc w:val="center"/>
              <w:rPr>
                <w:rFonts w:eastAsia="Arial Unicode MS"/>
                <w:sz w:val="18"/>
                <w:szCs w:val="18"/>
              </w:rPr>
            </w:pPr>
            <w:r>
              <w:rPr>
                <w:sz w:val="18"/>
                <w:szCs w:val="18"/>
              </w:rPr>
              <w:t>-</w:t>
            </w:r>
          </w:p>
        </w:tc>
      </w:tr>
    </w:tbl>
    <w:p w:rsidR="00000000" w:rsidRDefault="007A1441">
      <w:pPr>
        <w:pStyle w:val="Footer"/>
        <w:tabs>
          <w:tab w:val="clear" w:pos="4320"/>
          <w:tab w:val="clear" w:pos="8640"/>
        </w:tabs>
        <w:spacing w:line="360" w:lineRule="exact"/>
        <w:rPr>
          <w:rFonts w:eastAsia="KaiTi_GB2312"/>
          <w:color w:val="0000FF"/>
          <w:szCs w:val="18"/>
        </w:rPr>
      </w:pPr>
      <w:r>
        <w:rPr>
          <w:rFonts w:eastAsia="KaiTi_GB2312" w:hint="eastAsia"/>
          <w:color w:val="0000FF"/>
          <w:szCs w:val="18"/>
        </w:rPr>
        <w:t>资料来源：国家统计局</w:t>
      </w:r>
    </w:p>
    <w:p w:rsidR="00000000" w:rsidRDefault="007A1441">
      <w:pPr>
        <w:pStyle w:val="Footer"/>
        <w:tabs>
          <w:tab w:val="clear" w:pos="4320"/>
          <w:tab w:val="clear" w:pos="8640"/>
        </w:tabs>
        <w:spacing w:after="240" w:line="360" w:lineRule="exact"/>
        <w:rPr>
          <w:rFonts w:ascii="SimSun" w:eastAsia="KaiTi_GB2312" w:hAnsi="SimSun" w:cs="Arial"/>
          <w:color w:val="0000FF"/>
          <w:szCs w:val="18"/>
        </w:rPr>
        <w:sectPr w:rsidR="00000000">
          <w:headerReference w:type="even" r:id="rId23"/>
          <w:headerReference w:type="default" r:id="rId24"/>
          <w:footerReference w:type="even" r:id="rId25"/>
          <w:footerReference w:type="default" r:id="rId26"/>
          <w:pgSz w:w="12242" w:h="15842" w:code="54"/>
          <w:pgMar w:top="1741" w:right="1196" w:bottom="1899" w:left="1196" w:header="578" w:footer="1032" w:gutter="0"/>
          <w:cols w:space="425"/>
        </w:sectPr>
      </w:pPr>
    </w:p>
    <w:tbl>
      <w:tblPr>
        <w:tblW w:w="0" w:type="auto"/>
        <w:tblInd w:w="108" w:type="dxa"/>
        <w:shd w:val="clear" w:color="auto" w:fill="C0C0C0"/>
        <w:tblLook w:val="0000" w:firstRow="0" w:lastRow="0" w:firstColumn="0" w:lastColumn="0" w:noHBand="0" w:noVBand="0"/>
      </w:tblPr>
      <w:tblGrid>
        <w:gridCol w:w="12240"/>
      </w:tblGrid>
      <w:tr w:rsidR="00000000">
        <w:tblPrEx>
          <w:tblCellMar>
            <w:top w:w="0" w:type="dxa"/>
            <w:bottom w:w="0" w:type="dxa"/>
          </w:tblCellMar>
        </w:tblPrEx>
        <w:tc>
          <w:tcPr>
            <w:tcW w:w="12240" w:type="dxa"/>
            <w:shd w:val="clear" w:color="auto" w:fill="C0C0C0"/>
          </w:tcPr>
          <w:p w:rsidR="00000000" w:rsidRDefault="007A1441">
            <w:pPr>
              <w:spacing w:before="120" w:after="120" w:line="320" w:lineRule="exact"/>
              <w:jc w:val="center"/>
              <w:rPr>
                <w:rFonts w:ascii="SimHei" w:eastAsia="SimHei"/>
                <w:color w:val="FF0000"/>
                <w:sz w:val="24"/>
              </w:rPr>
            </w:pPr>
            <w:r>
              <w:rPr>
                <w:rFonts w:ascii="SimHei" w:eastAsia="SimHei" w:hAnsi="Arial" w:cs="Arial"/>
                <w:color w:val="FF0000"/>
                <w:sz w:val="24"/>
                <w:szCs w:val="22"/>
              </w:rPr>
              <w:t>2000</w:t>
            </w:r>
            <w:r>
              <w:rPr>
                <w:rFonts w:ascii="SimHei" w:eastAsia="SimHei" w:hAnsi="SimSun" w:cs="Arial" w:hint="eastAsia"/>
                <w:color w:val="FF0000"/>
                <w:sz w:val="24"/>
                <w:szCs w:val="22"/>
              </w:rPr>
              <w:t>年地方选举</w:t>
            </w:r>
          </w:p>
        </w:tc>
      </w:tr>
    </w:tbl>
    <w:p w:rsidR="00000000" w:rsidRDefault="007A1441">
      <w:pPr>
        <w:pStyle w:val="EndnoteText"/>
        <w:adjustRightInd w:val="0"/>
        <w:snapToGrid/>
        <w:spacing w:afterLines="50" w:after="120" w:line="312" w:lineRule="atLeast"/>
        <w:textAlignment w:val="baseline"/>
        <w:rPr>
          <w:rFonts w:ascii="SimHei" w:eastAsia="SimHei" w:hAnsi="SimSun" w:cs="Arial"/>
          <w:color w:val="FF0000"/>
          <w:kern w:val="0"/>
          <w:szCs w:val="18"/>
        </w:rPr>
      </w:pPr>
      <w:r>
        <w:rPr>
          <w:rFonts w:ascii="SimHei" w:eastAsia="SimHei" w:hAnsi="SimSun" w:cs="Arial" w:hint="eastAsia"/>
          <w:color w:val="FF0000"/>
          <w:kern w:val="0"/>
          <w:szCs w:val="18"/>
        </w:rPr>
        <w:t>按种族关系和性别分类的议员候选人和当选人</w:t>
      </w:r>
    </w:p>
    <w:tbl>
      <w:tblPr>
        <w:tblW w:w="4999" w:type="pct"/>
        <w:tblCellMar>
          <w:left w:w="0" w:type="dxa"/>
          <w:right w:w="0" w:type="dxa"/>
        </w:tblCellMar>
        <w:tblLook w:val="0000" w:firstRow="0" w:lastRow="0" w:firstColumn="0" w:lastColumn="0" w:noHBand="0" w:noVBand="0"/>
      </w:tblPr>
      <w:tblGrid>
        <w:gridCol w:w="1194"/>
        <w:gridCol w:w="614"/>
        <w:gridCol w:w="614"/>
        <w:gridCol w:w="614"/>
        <w:gridCol w:w="614"/>
        <w:gridCol w:w="614"/>
        <w:gridCol w:w="614"/>
        <w:gridCol w:w="613"/>
        <w:gridCol w:w="613"/>
        <w:gridCol w:w="613"/>
        <w:gridCol w:w="613"/>
        <w:gridCol w:w="613"/>
        <w:gridCol w:w="613"/>
        <w:gridCol w:w="613"/>
        <w:gridCol w:w="613"/>
        <w:gridCol w:w="613"/>
        <w:gridCol w:w="613"/>
        <w:gridCol w:w="613"/>
        <w:gridCol w:w="599"/>
      </w:tblGrid>
      <w:tr w:rsidR="00000000">
        <w:trPr>
          <w:trHeight w:val="330"/>
        </w:trPr>
        <w:tc>
          <w:tcPr>
            <w:tcW w:w="488" w:type="pct"/>
            <w:tcBorders>
              <w:top w:val="single" w:sz="8" w:space="0" w:color="auto"/>
              <w:left w:val="single" w:sz="8" w:space="0" w:color="auto"/>
              <w:bottom w:val="nil"/>
              <w:right w:val="nil"/>
            </w:tcBorders>
            <w:vAlign w:val="bottom"/>
          </w:tcPr>
          <w:p w:rsidR="00000000" w:rsidRDefault="007A1441">
            <w:pPr>
              <w:jc w:val="center"/>
              <w:rPr>
                <w:rFonts w:eastAsia="SimHei"/>
                <w:color w:val="FF0000"/>
                <w:sz w:val="18"/>
                <w:szCs w:val="18"/>
              </w:rPr>
            </w:pPr>
            <w:r>
              <w:rPr>
                <w:rFonts w:eastAsia="SimHei" w:hint="eastAsia"/>
                <w:color w:val="FF0000"/>
                <w:sz w:val="18"/>
                <w:szCs w:val="18"/>
              </w:rPr>
              <w:t xml:space="preserve">　</w:t>
            </w:r>
          </w:p>
        </w:tc>
        <w:tc>
          <w:tcPr>
            <w:tcW w:w="502" w:type="pct"/>
            <w:gridSpan w:val="2"/>
            <w:tcBorders>
              <w:top w:val="single" w:sz="8" w:space="0" w:color="auto"/>
              <w:left w:val="single" w:sz="4" w:space="0" w:color="auto"/>
              <w:bottom w:val="single" w:sz="4" w:space="0" w:color="auto"/>
              <w:right w:val="single" w:sz="4" w:space="0" w:color="000000"/>
            </w:tcBorders>
            <w:vAlign w:val="bottom"/>
          </w:tcPr>
          <w:p w:rsidR="00000000" w:rsidRDefault="007A1441">
            <w:pPr>
              <w:jc w:val="center"/>
              <w:rPr>
                <w:rFonts w:eastAsia="SimHei"/>
                <w:color w:val="FF0000"/>
                <w:sz w:val="18"/>
                <w:szCs w:val="18"/>
              </w:rPr>
            </w:pPr>
            <w:r>
              <w:rPr>
                <w:rFonts w:eastAsia="SimHei" w:hint="eastAsia"/>
                <w:color w:val="FF0000"/>
                <w:sz w:val="18"/>
                <w:szCs w:val="18"/>
              </w:rPr>
              <w:t>总数</w:t>
            </w:r>
          </w:p>
        </w:tc>
        <w:tc>
          <w:tcPr>
            <w:tcW w:w="501" w:type="pct"/>
            <w:gridSpan w:val="2"/>
            <w:tcBorders>
              <w:top w:val="single" w:sz="8" w:space="0" w:color="auto"/>
              <w:left w:val="nil"/>
              <w:bottom w:val="single" w:sz="4" w:space="0" w:color="auto"/>
              <w:right w:val="single" w:sz="4" w:space="0" w:color="auto"/>
            </w:tcBorders>
            <w:vAlign w:val="bottom"/>
          </w:tcPr>
          <w:p w:rsidR="00000000" w:rsidRDefault="007A1441">
            <w:pPr>
              <w:jc w:val="center"/>
              <w:rPr>
                <w:rFonts w:eastAsia="SimHei"/>
                <w:color w:val="FF0000"/>
                <w:sz w:val="18"/>
                <w:szCs w:val="18"/>
              </w:rPr>
            </w:pPr>
            <w:r>
              <w:rPr>
                <w:rFonts w:eastAsia="SimHei" w:hint="eastAsia"/>
                <w:color w:val="FF0000"/>
                <w:sz w:val="18"/>
                <w:szCs w:val="18"/>
              </w:rPr>
              <w:t>马其顿族</w:t>
            </w:r>
          </w:p>
        </w:tc>
        <w:tc>
          <w:tcPr>
            <w:tcW w:w="501" w:type="pct"/>
            <w:gridSpan w:val="2"/>
            <w:tcBorders>
              <w:top w:val="single" w:sz="8" w:space="0" w:color="auto"/>
              <w:left w:val="nil"/>
              <w:bottom w:val="single" w:sz="4" w:space="0" w:color="auto"/>
              <w:right w:val="single" w:sz="4" w:space="0" w:color="000000"/>
            </w:tcBorders>
            <w:vAlign w:val="bottom"/>
          </w:tcPr>
          <w:p w:rsidR="00000000" w:rsidRDefault="007A1441">
            <w:pPr>
              <w:jc w:val="center"/>
              <w:rPr>
                <w:rFonts w:eastAsia="SimHei"/>
                <w:color w:val="FF0000"/>
                <w:sz w:val="18"/>
                <w:szCs w:val="18"/>
              </w:rPr>
            </w:pPr>
            <w:r>
              <w:rPr>
                <w:rFonts w:eastAsia="SimHei" w:hint="eastAsia"/>
                <w:color w:val="FF0000"/>
                <w:sz w:val="18"/>
                <w:szCs w:val="18"/>
              </w:rPr>
              <w:t>阿尔巴尼亚族</w:t>
            </w:r>
          </w:p>
        </w:tc>
        <w:tc>
          <w:tcPr>
            <w:tcW w:w="501" w:type="pct"/>
            <w:gridSpan w:val="2"/>
            <w:tcBorders>
              <w:top w:val="single" w:sz="8" w:space="0" w:color="auto"/>
              <w:left w:val="nil"/>
              <w:bottom w:val="single" w:sz="4" w:space="0" w:color="auto"/>
              <w:right w:val="single" w:sz="4" w:space="0" w:color="000000"/>
            </w:tcBorders>
            <w:vAlign w:val="bottom"/>
          </w:tcPr>
          <w:p w:rsidR="00000000" w:rsidRDefault="007A1441">
            <w:pPr>
              <w:jc w:val="center"/>
              <w:rPr>
                <w:rFonts w:eastAsia="SimHei"/>
                <w:color w:val="FF0000"/>
                <w:sz w:val="18"/>
                <w:szCs w:val="18"/>
              </w:rPr>
            </w:pPr>
            <w:r>
              <w:rPr>
                <w:rFonts w:eastAsia="SimHei" w:hint="eastAsia"/>
                <w:color w:val="FF0000"/>
                <w:sz w:val="18"/>
                <w:szCs w:val="18"/>
              </w:rPr>
              <w:t>土耳其族</w:t>
            </w:r>
          </w:p>
        </w:tc>
        <w:tc>
          <w:tcPr>
            <w:tcW w:w="501" w:type="pct"/>
            <w:gridSpan w:val="2"/>
            <w:tcBorders>
              <w:top w:val="single" w:sz="8" w:space="0" w:color="auto"/>
              <w:left w:val="nil"/>
              <w:bottom w:val="single" w:sz="4" w:space="0" w:color="auto"/>
              <w:right w:val="single" w:sz="4" w:space="0" w:color="000000"/>
            </w:tcBorders>
            <w:vAlign w:val="bottom"/>
          </w:tcPr>
          <w:p w:rsidR="00000000" w:rsidRDefault="007A1441">
            <w:pPr>
              <w:jc w:val="center"/>
              <w:rPr>
                <w:rFonts w:eastAsia="SimHei"/>
                <w:color w:val="FF0000"/>
                <w:sz w:val="18"/>
                <w:szCs w:val="18"/>
              </w:rPr>
            </w:pPr>
            <w:r>
              <w:rPr>
                <w:rFonts w:eastAsia="SimHei" w:hint="eastAsia"/>
                <w:color w:val="FF0000"/>
                <w:sz w:val="18"/>
                <w:szCs w:val="18"/>
              </w:rPr>
              <w:t>瓦拉几族</w:t>
            </w:r>
          </w:p>
        </w:tc>
        <w:tc>
          <w:tcPr>
            <w:tcW w:w="501" w:type="pct"/>
            <w:gridSpan w:val="2"/>
            <w:tcBorders>
              <w:top w:val="single" w:sz="8" w:space="0" w:color="auto"/>
              <w:left w:val="nil"/>
              <w:bottom w:val="nil"/>
              <w:right w:val="single" w:sz="4" w:space="0" w:color="000000"/>
            </w:tcBorders>
            <w:vAlign w:val="bottom"/>
          </w:tcPr>
          <w:p w:rsidR="00000000" w:rsidRDefault="007A1441">
            <w:pPr>
              <w:jc w:val="center"/>
              <w:rPr>
                <w:rFonts w:eastAsia="SimHei"/>
                <w:color w:val="FF0000"/>
                <w:sz w:val="18"/>
                <w:szCs w:val="18"/>
              </w:rPr>
            </w:pPr>
            <w:r>
              <w:rPr>
                <w:rFonts w:eastAsia="SimHei" w:hint="eastAsia"/>
                <w:color w:val="FF0000"/>
                <w:sz w:val="18"/>
                <w:szCs w:val="18"/>
              </w:rPr>
              <w:t>吉卜赛族</w:t>
            </w:r>
          </w:p>
        </w:tc>
        <w:tc>
          <w:tcPr>
            <w:tcW w:w="501" w:type="pct"/>
            <w:gridSpan w:val="2"/>
            <w:tcBorders>
              <w:top w:val="single" w:sz="8" w:space="0" w:color="auto"/>
              <w:left w:val="nil"/>
              <w:bottom w:val="nil"/>
              <w:right w:val="single" w:sz="4" w:space="0" w:color="000000"/>
            </w:tcBorders>
            <w:vAlign w:val="bottom"/>
          </w:tcPr>
          <w:p w:rsidR="00000000" w:rsidRDefault="007A1441">
            <w:pPr>
              <w:jc w:val="center"/>
              <w:rPr>
                <w:rFonts w:eastAsia="SimHei"/>
                <w:color w:val="FF0000"/>
                <w:sz w:val="18"/>
                <w:szCs w:val="18"/>
              </w:rPr>
            </w:pPr>
            <w:r>
              <w:rPr>
                <w:rFonts w:eastAsia="SimHei" w:hint="eastAsia"/>
                <w:color w:val="FF0000"/>
                <w:sz w:val="18"/>
                <w:szCs w:val="18"/>
              </w:rPr>
              <w:t>塞族</w:t>
            </w:r>
          </w:p>
        </w:tc>
        <w:tc>
          <w:tcPr>
            <w:tcW w:w="501" w:type="pct"/>
            <w:gridSpan w:val="2"/>
            <w:tcBorders>
              <w:top w:val="single" w:sz="8" w:space="0" w:color="auto"/>
              <w:left w:val="nil"/>
              <w:bottom w:val="nil"/>
              <w:right w:val="single" w:sz="4" w:space="0" w:color="000000"/>
            </w:tcBorders>
            <w:vAlign w:val="bottom"/>
          </w:tcPr>
          <w:p w:rsidR="00000000" w:rsidRDefault="007A1441">
            <w:pPr>
              <w:jc w:val="center"/>
              <w:rPr>
                <w:rFonts w:eastAsia="SimHei"/>
                <w:color w:val="FF0000"/>
                <w:sz w:val="18"/>
                <w:szCs w:val="18"/>
              </w:rPr>
            </w:pPr>
            <w:r>
              <w:rPr>
                <w:rFonts w:eastAsia="SimHei" w:hint="eastAsia"/>
                <w:color w:val="FF0000"/>
                <w:sz w:val="18"/>
                <w:szCs w:val="18"/>
              </w:rPr>
              <w:t>其他</w:t>
            </w:r>
          </w:p>
        </w:tc>
        <w:tc>
          <w:tcPr>
            <w:tcW w:w="501" w:type="pct"/>
            <w:gridSpan w:val="2"/>
            <w:tcBorders>
              <w:top w:val="single" w:sz="8" w:space="0" w:color="auto"/>
              <w:left w:val="nil"/>
              <w:bottom w:val="single" w:sz="4" w:space="0" w:color="auto"/>
              <w:right w:val="single" w:sz="8" w:space="0" w:color="000000"/>
            </w:tcBorders>
            <w:vAlign w:val="bottom"/>
          </w:tcPr>
          <w:p w:rsidR="00000000" w:rsidRDefault="007A1441">
            <w:pPr>
              <w:jc w:val="center"/>
              <w:rPr>
                <w:rFonts w:eastAsia="SimHei"/>
                <w:color w:val="FF0000"/>
                <w:sz w:val="18"/>
                <w:szCs w:val="18"/>
              </w:rPr>
            </w:pPr>
            <w:r>
              <w:rPr>
                <w:rFonts w:eastAsia="SimHei" w:hint="eastAsia"/>
                <w:color w:val="FF0000"/>
                <w:sz w:val="18"/>
                <w:szCs w:val="18"/>
              </w:rPr>
              <w:t>不详</w:t>
            </w:r>
          </w:p>
        </w:tc>
      </w:tr>
      <w:tr w:rsidR="00000000">
        <w:trPr>
          <w:trHeight w:val="225"/>
        </w:trPr>
        <w:tc>
          <w:tcPr>
            <w:tcW w:w="488" w:type="pct"/>
            <w:tcBorders>
              <w:top w:val="nil"/>
              <w:left w:val="single" w:sz="8" w:space="0" w:color="auto"/>
              <w:bottom w:val="single" w:sz="8" w:space="0" w:color="auto"/>
              <w:right w:val="nil"/>
            </w:tcBorders>
            <w:noWrap/>
            <w:vAlign w:val="bottom"/>
          </w:tcPr>
          <w:p w:rsidR="00000000" w:rsidRDefault="007A1441">
            <w:pPr>
              <w:jc w:val="center"/>
              <w:rPr>
                <w:rFonts w:eastAsia="SimHei"/>
                <w:color w:val="FF0000"/>
                <w:sz w:val="18"/>
                <w:szCs w:val="18"/>
              </w:rPr>
            </w:pPr>
            <w:r>
              <w:rPr>
                <w:rFonts w:eastAsia="SimHei" w:hint="eastAsia"/>
                <w:color w:val="FF0000"/>
                <w:sz w:val="18"/>
                <w:szCs w:val="18"/>
              </w:rPr>
              <w:t xml:space="preserve">　</w:t>
            </w:r>
          </w:p>
        </w:tc>
        <w:tc>
          <w:tcPr>
            <w:tcW w:w="251" w:type="pct"/>
            <w:tcBorders>
              <w:top w:val="nil"/>
              <w:left w:val="single" w:sz="4" w:space="0" w:color="auto"/>
              <w:bottom w:val="single" w:sz="8" w:space="0" w:color="auto"/>
              <w:right w:val="single" w:sz="4" w:space="0" w:color="auto"/>
            </w:tcBorders>
            <w:noWrap/>
            <w:vAlign w:val="bottom"/>
          </w:tcPr>
          <w:p w:rsidR="00000000" w:rsidRDefault="007A1441">
            <w:pPr>
              <w:pStyle w:val="Header"/>
              <w:pBdr>
                <w:bottom w:val="none" w:sz="0" w:space="0" w:color="auto"/>
              </w:pBdr>
              <w:tabs>
                <w:tab w:val="clear" w:pos="4320"/>
                <w:tab w:val="clear" w:pos="8640"/>
              </w:tabs>
              <w:spacing w:line="312" w:lineRule="atLeast"/>
              <w:rPr>
                <w:rFonts w:eastAsia="SimHei"/>
                <w:color w:val="FF0000"/>
                <w:szCs w:val="18"/>
              </w:rPr>
            </w:pPr>
            <w:r>
              <w:rPr>
                <w:rFonts w:eastAsia="SimHei" w:hint="eastAsia"/>
                <w:color w:val="FF0000"/>
                <w:szCs w:val="18"/>
              </w:rPr>
              <w:t>妇女</w:t>
            </w:r>
          </w:p>
        </w:tc>
        <w:tc>
          <w:tcPr>
            <w:tcW w:w="251" w:type="pct"/>
            <w:tcBorders>
              <w:top w:val="nil"/>
              <w:left w:val="nil"/>
              <w:bottom w:val="single" w:sz="8" w:space="0" w:color="auto"/>
              <w:right w:val="single" w:sz="4" w:space="0" w:color="auto"/>
            </w:tcBorders>
            <w:noWrap/>
            <w:vAlign w:val="bottom"/>
          </w:tcPr>
          <w:p w:rsidR="00000000" w:rsidRDefault="007A1441">
            <w:pPr>
              <w:jc w:val="center"/>
              <w:rPr>
                <w:rFonts w:eastAsia="SimHei"/>
                <w:color w:val="FF0000"/>
                <w:sz w:val="18"/>
                <w:szCs w:val="18"/>
              </w:rPr>
            </w:pPr>
            <w:r>
              <w:rPr>
                <w:rFonts w:eastAsia="SimHei" w:hint="eastAsia"/>
                <w:color w:val="FF0000"/>
                <w:sz w:val="18"/>
                <w:szCs w:val="18"/>
              </w:rPr>
              <w:t>男子</w:t>
            </w:r>
          </w:p>
        </w:tc>
        <w:tc>
          <w:tcPr>
            <w:tcW w:w="251" w:type="pct"/>
            <w:tcBorders>
              <w:top w:val="nil"/>
              <w:left w:val="nil"/>
              <w:bottom w:val="single" w:sz="8" w:space="0" w:color="auto"/>
              <w:right w:val="single" w:sz="4" w:space="0" w:color="auto"/>
            </w:tcBorders>
            <w:noWrap/>
            <w:vAlign w:val="bottom"/>
          </w:tcPr>
          <w:p w:rsidR="00000000" w:rsidRDefault="007A1441">
            <w:pPr>
              <w:jc w:val="center"/>
              <w:rPr>
                <w:rFonts w:eastAsia="SimHei"/>
                <w:color w:val="FF0000"/>
                <w:sz w:val="18"/>
                <w:szCs w:val="18"/>
              </w:rPr>
            </w:pPr>
            <w:r>
              <w:rPr>
                <w:rFonts w:eastAsia="SimHei" w:hint="eastAsia"/>
                <w:color w:val="FF0000"/>
                <w:sz w:val="18"/>
                <w:szCs w:val="18"/>
              </w:rPr>
              <w:t>妇女</w:t>
            </w:r>
          </w:p>
        </w:tc>
        <w:tc>
          <w:tcPr>
            <w:tcW w:w="251" w:type="pct"/>
            <w:tcBorders>
              <w:top w:val="nil"/>
              <w:left w:val="nil"/>
              <w:bottom w:val="single" w:sz="8" w:space="0" w:color="auto"/>
              <w:right w:val="single" w:sz="4" w:space="0" w:color="auto"/>
            </w:tcBorders>
            <w:noWrap/>
            <w:vAlign w:val="bottom"/>
          </w:tcPr>
          <w:p w:rsidR="00000000" w:rsidRDefault="007A1441">
            <w:pPr>
              <w:jc w:val="center"/>
              <w:rPr>
                <w:rFonts w:eastAsia="SimHei"/>
                <w:color w:val="FF0000"/>
                <w:sz w:val="18"/>
                <w:szCs w:val="18"/>
              </w:rPr>
            </w:pPr>
            <w:r>
              <w:rPr>
                <w:rFonts w:eastAsia="SimHei" w:hint="eastAsia"/>
                <w:color w:val="FF0000"/>
                <w:sz w:val="18"/>
                <w:szCs w:val="18"/>
              </w:rPr>
              <w:t>男子</w:t>
            </w:r>
          </w:p>
        </w:tc>
        <w:tc>
          <w:tcPr>
            <w:tcW w:w="251" w:type="pct"/>
            <w:tcBorders>
              <w:top w:val="nil"/>
              <w:left w:val="nil"/>
              <w:bottom w:val="single" w:sz="8" w:space="0" w:color="auto"/>
              <w:right w:val="single" w:sz="4" w:space="0" w:color="auto"/>
            </w:tcBorders>
            <w:noWrap/>
            <w:vAlign w:val="bottom"/>
          </w:tcPr>
          <w:p w:rsidR="00000000" w:rsidRDefault="007A1441">
            <w:pPr>
              <w:jc w:val="center"/>
              <w:rPr>
                <w:rFonts w:eastAsia="SimHei"/>
                <w:color w:val="FF0000"/>
                <w:sz w:val="18"/>
                <w:szCs w:val="18"/>
              </w:rPr>
            </w:pPr>
            <w:r>
              <w:rPr>
                <w:rFonts w:eastAsia="SimHei" w:hint="eastAsia"/>
                <w:color w:val="FF0000"/>
                <w:sz w:val="18"/>
                <w:szCs w:val="18"/>
              </w:rPr>
              <w:t>妇女</w:t>
            </w:r>
          </w:p>
        </w:tc>
        <w:tc>
          <w:tcPr>
            <w:tcW w:w="251" w:type="pct"/>
            <w:tcBorders>
              <w:top w:val="nil"/>
              <w:left w:val="nil"/>
              <w:bottom w:val="single" w:sz="8" w:space="0" w:color="auto"/>
              <w:right w:val="single" w:sz="4" w:space="0" w:color="auto"/>
            </w:tcBorders>
            <w:noWrap/>
            <w:vAlign w:val="bottom"/>
          </w:tcPr>
          <w:p w:rsidR="00000000" w:rsidRDefault="007A1441">
            <w:pPr>
              <w:jc w:val="center"/>
              <w:rPr>
                <w:rFonts w:eastAsia="SimHei"/>
                <w:color w:val="FF0000"/>
                <w:sz w:val="18"/>
                <w:szCs w:val="18"/>
              </w:rPr>
            </w:pPr>
            <w:r>
              <w:rPr>
                <w:rFonts w:eastAsia="SimHei" w:hint="eastAsia"/>
                <w:color w:val="FF0000"/>
                <w:sz w:val="18"/>
                <w:szCs w:val="18"/>
              </w:rPr>
              <w:t>男子</w:t>
            </w:r>
          </w:p>
        </w:tc>
        <w:tc>
          <w:tcPr>
            <w:tcW w:w="251" w:type="pct"/>
            <w:tcBorders>
              <w:top w:val="nil"/>
              <w:left w:val="nil"/>
              <w:bottom w:val="single" w:sz="8" w:space="0" w:color="auto"/>
              <w:right w:val="single" w:sz="4" w:space="0" w:color="auto"/>
            </w:tcBorders>
            <w:noWrap/>
            <w:vAlign w:val="bottom"/>
          </w:tcPr>
          <w:p w:rsidR="00000000" w:rsidRDefault="007A1441">
            <w:pPr>
              <w:jc w:val="center"/>
              <w:rPr>
                <w:rFonts w:eastAsia="SimHei"/>
                <w:color w:val="FF0000"/>
                <w:sz w:val="18"/>
                <w:szCs w:val="18"/>
              </w:rPr>
            </w:pPr>
            <w:r>
              <w:rPr>
                <w:rFonts w:eastAsia="SimHei" w:hint="eastAsia"/>
                <w:color w:val="FF0000"/>
                <w:sz w:val="18"/>
                <w:szCs w:val="18"/>
              </w:rPr>
              <w:t>妇女</w:t>
            </w:r>
          </w:p>
        </w:tc>
        <w:tc>
          <w:tcPr>
            <w:tcW w:w="251" w:type="pct"/>
            <w:tcBorders>
              <w:top w:val="nil"/>
              <w:left w:val="nil"/>
              <w:bottom w:val="single" w:sz="8" w:space="0" w:color="auto"/>
              <w:right w:val="single" w:sz="4" w:space="0" w:color="auto"/>
            </w:tcBorders>
            <w:noWrap/>
            <w:vAlign w:val="bottom"/>
          </w:tcPr>
          <w:p w:rsidR="00000000" w:rsidRDefault="007A1441">
            <w:pPr>
              <w:jc w:val="center"/>
              <w:rPr>
                <w:rFonts w:eastAsia="SimHei"/>
                <w:color w:val="FF0000"/>
                <w:sz w:val="18"/>
                <w:szCs w:val="18"/>
              </w:rPr>
            </w:pPr>
            <w:r>
              <w:rPr>
                <w:rFonts w:eastAsia="SimHei" w:hint="eastAsia"/>
                <w:color w:val="FF0000"/>
                <w:sz w:val="18"/>
                <w:szCs w:val="18"/>
              </w:rPr>
              <w:t>男子</w:t>
            </w:r>
          </w:p>
        </w:tc>
        <w:tc>
          <w:tcPr>
            <w:tcW w:w="251" w:type="pct"/>
            <w:tcBorders>
              <w:top w:val="nil"/>
              <w:left w:val="nil"/>
              <w:bottom w:val="single" w:sz="8" w:space="0" w:color="auto"/>
              <w:right w:val="single" w:sz="4" w:space="0" w:color="auto"/>
            </w:tcBorders>
            <w:noWrap/>
            <w:vAlign w:val="bottom"/>
          </w:tcPr>
          <w:p w:rsidR="00000000" w:rsidRDefault="007A1441">
            <w:pPr>
              <w:jc w:val="center"/>
              <w:rPr>
                <w:rFonts w:eastAsia="SimHei"/>
                <w:color w:val="FF0000"/>
                <w:sz w:val="18"/>
                <w:szCs w:val="18"/>
              </w:rPr>
            </w:pPr>
            <w:r>
              <w:rPr>
                <w:rFonts w:eastAsia="SimHei" w:hint="eastAsia"/>
                <w:color w:val="FF0000"/>
                <w:sz w:val="18"/>
                <w:szCs w:val="18"/>
              </w:rPr>
              <w:t>妇女</w:t>
            </w:r>
          </w:p>
        </w:tc>
        <w:tc>
          <w:tcPr>
            <w:tcW w:w="251" w:type="pct"/>
            <w:tcBorders>
              <w:top w:val="nil"/>
              <w:left w:val="nil"/>
              <w:bottom w:val="single" w:sz="8" w:space="0" w:color="auto"/>
              <w:right w:val="single" w:sz="4" w:space="0" w:color="auto"/>
            </w:tcBorders>
            <w:noWrap/>
            <w:vAlign w:val="bottom"/>
          </w:tcPr>
          <w:p w:rsidR="00000000" w:rsidRDefault="007A1441">
            <w:pPr>
              <w:jc w:val="center"/>
              <w:rPr>
                <w:rFonts w:eastAsia="SimHei"/>
                <w:color w:val="FF0000"/>
                <w:sz w:val="18"/>
                <w:szCs w:val="18"/>
              </w:rPr>
            </w:pPr>
            <w:r>
              <w:rPr>
                <w:rFonts w:eastAsia="SimHei" w:hint="eastAsia"/>
                <w:color w:val="FF0000"/>
                <w:sz w:val="18"/>
                <w:szCs w:val="18"/>
              </w:rPr>
              <w:t>男子</w:t>
            </w:r>
          </w:p>
        </w:tc>
        <w:tc>
          <w:tcPr>
            <w:tcW w:w="251" w:type="pct"/>
            <w:tcBorders>
              <w:top w:val="single" w:sz="4" w:space="0" w:color="auto"/>
              <w:left w:val="nil"/>
              <w:bottom w:val="single" w:sz="8" w:space="0" w:color="auto"/>
              <w:right w:val="single" w:sz="4" w:space="0" w:color="auto"/>
            </w:tcBorders>
            <w:noWrap/>
            <w:vAlign w:val="bottom"/>
          </w:tcPr>
          <w:p w:rsidR="00000000" w:rsidRDefault="007A1441">
            <w:pPr>
              <w:jc w:val="center"/>
              <w:rPr>
                <w:rFonts w:eastAsia="SimHei"/>
                <w:color w:val="FF0000"/>
                <w:sz w:val="18"/>
                <w:szCs w:val="18"/>
              </w:rPr>
            </w:pPr>
            <w:r>
              <w:rPr>
                <w:rFonts w:eastAsia="SimHei" w:hint="eastAsia"/>
                <w:color w:val="FF0000"/>
                <w:sz w:val="18"/>
                <w:szCs w:val="18"/>
              </w:rPr>
              <w:t>妇女</w:t>
            </w:r>
          </w:p>
        </w:tc>
        <w:tc>
          <w:tcPr>
            <w:tcW w:w="251" w:type="pct"/>
            <w:tcBorders>
              <w:top w:val="single" w:sz="4" w:space="0" w:color="auto"/>
              <w:left w:val="nil"/>
              <w:bottom w:val="single" w:sz="8" w:space="0" w:color="auto"/>
              <w:right w:val="single" w:sz="4" w:space="0" w:color="auto"/>
            </w:tcBorders>
            <w:noWrap/>
            <w:vAlign w:val="bottom"/>
          </w:tcPr>
          <w:p w:rsidR="00000000" w:rsidRDefault="007A1441">
            <w:pPr>
              <w:jc w:val="center"/>
              <w:rPr>
                <w:rFonts w:eastAsia="SimHei"/>
                <w:color w:val="FF0000"/>
                <w:sz w:val="18"/>
                <w:szCs w:val="18"/>
              </w:rPr>
            </w:pPr>
            <w:r>
              <w:rPr>
                <w:rFonts w:eastAsia="SimHei" w:hint="eastAsia"/>
                <w:color w:val="FF0000"/>
                <w:sz w:val="18"/>
                <w:szCs w:val="18"/>
              </w:rPr>
              <w:t>男子</w:t>
            </w:r>
          </w:p>
        </w:tc>
        <w:tc>
          <w:tcPr>
            <w:tcW w:w="251" w:type="pct"/>
            <w:tcBorders>
              <w:top w:val="single" w:sz="4" w:space="0" w:color="auto"/>
              <w:left w:val="nil"/>
              <w:bottom w:val="single" w:sz="8" w:space="0" w:color="auto"/>
              <w:right w:val="single" w:sz="4" w:space="0" w:color="auto"/>
            </w:tcBorders>
            <w:noWrap/>
            <w:vAlign w:val="bottom"/>
          </w:tcPr>
          <w:p w:rsidR="00000000" w:rsidRDefault="007A1441">
            <w:pPr>
              <w:jc w:val="center"/>
              <w:rPr>
                <w:rFonts w:eastAsia="SimHei"/>
                <w:color w:val="FF0000"/>
                <w:sz w:val="18"/>
                <w:szCs w:val="18"/>
              </w:rPr>
            </w:pPr>
            <w:r>
              <w:rPr>
                <w:rFonts w:eastAsia="SimHei" w:hint="eastAsia"/>
                <w:color w:val="FF0000"/>
                <w:sz w:val="18"/>
                <w:szCs w:val="18"/>
              </w:rPr>
              <w:t>妇女</w:t>
            </w:r>
          </w:p>
        </w:tc>
        <w:tc>
          <w:tcPr>
            <w:tcW w:w="251" w:type="pct"/>
            <w:tcBorders>
              <w:top w:val="single" w:sz="4" w:space="0" w:color="auto"/>
              <w:left w:val="nil"/>
              <w:bottom w:val="single" w:sz="8" w:space="0" w:color="auto"/>
              <w:right w:val="single" w:sz="4" w:space="0" w:color="auto"/>
            </w:tcBorders>
            <w:noWrap/>
            <w:vAlign w:val="bottom"/>
          </w:tcPr>
          <w:p w:rsidR="00000000" w:rsidRDefault="007A1441">
            <w:pPr>
              <w:jc w:val="center"/>
              <w:rPr>
                <w:rFonts w:eastAsia="SimHei"/>
                <w:color w:val="FF0000"/>
                <w:sz w:val="18"/>
                <w:szCs w:val="18"/>
              </w:rPr>
            </w:pPr>
            <w:r>
              <w:rPr>
                <w:rFonts w:eastAsia="SimHei" w:hint="eastAsia"/>
                <w:color w:val="FF0000"/>
                <w:sz w:val="18"/>
                <w:szCs w:val="18"/>
              </w:rPr>
              <w:t>男子</w:t>
            </w:r>
          </w:p>
        </w:tc>
        <w:tc>
          <w:tcPr>
            <w:tcW w:w="251" w:type="pct"/>
            <w:tcBorders>
              <w:top w:val="single" w:sz="4" w:space="0" w:color="auto"/>
              <w:left w:val="nil"/>
              <w:bottom w:val="single" w:sz="8" w:space="0" w:color="auto"/>
              <w:right w:val="single" w:sz="4" w:space="0" w:color="auto"/>
            </w:tcBorders>
            <w:noWrap/>
            <w:vAlign w:val="bottom"/>
          </w:tcPr>
          <w:p w:rsidR="00000000" w:rsidRDefault="007A1441">
            <w:pPr>
              <w:jc w:val="center"/>
              <w:rPr>
                <w:rFonts w:eastAsia="SimHei"/>
                <w:color w:val="FF0000"/>
                <w:sz w:val="18"/>
                <w:szCs w:val="18"/>
              </w:rPr>
            </w:pPr>
            <w:r>
              <w:rPr>
                <w:rFonts w:eastAsia="SimHei" w:hint="eastAsia"/>
                <w:color w:val="FF0000"/>
                <w:sz w:val="18"/>
                <w:szCs w:val="18"/>
              </w:rPr>
              <w:t>妇女</w:t>
            </w:r>
          </w:p>
        </w:tc>
        <w:tc>
          <w:tcPr>
            <w:tcW w:w="251" w:type="pct"/>
            <w:tcBorders>
              <w:top w:val="single" w:sz="4" w:space="0" w:color="auto"/>
              <w:left w:val="nil"/>
              <w:bottom w:val="single" w:sz="8" w:space="0" w:color="auto"/>
              <w:right w:val="single" w:sz="4" w:space="0" w:color="auto"/>
            </w:tcBorders>
            <w:noWrap/>
            <w:vAlign w:val="bottom"/>
          </w:tcPr>
          <w:p w:rsidR="00000000" w:rsidRDefault="007A1441">
            <w:pPr>
              <w:jc w:val="center"/>
              <w:rPr>
                <w:rFonts w:eastAsia="SimHei"/>
                <w:color w:val="FF0000"/>
                <w:sz w:val="18"/>
                <w:szCs w:val="18"/>
              </w:rPr>
            </w:pPr>
            <w:r>
              <w:rPr>
                <w:rFonts w:eastAsia="SimHei" w:hint="eastAsia"/>
                <w:color w:val="FF0000"/>
                <w:sz w:val="18"/>
                <w:szCs w:val="18"/>
              </w:rPr>
              <w:t>男子</w:t>
            </w:r>
          </w:p>
        </w:tc>
        <w:tc>
          <w:tcPr>
            <w:tcW w:w="251" w:type="pct"/>
            <w:tcBorders>
              <w:top w:val="nil"/>
              <w:left w:val="nil"/>
              <w:bottom w:val="single" w:sz="8" w:space="0" w:color="auto"/>
              <w:right w:val="single" w:sz="4" w:space="0" w:color="auto"/>
            </w:tcBorders>
            <w:noWrap/>
            <w:vAlign w:val="bottom"/>
          </w:tcPr>
          <w:p w:rsidR="00000000" w:rsidRDefault="007A1441">
            <w:pPr>
              <w:jc w:val="center"/>
              <w:rPr>
                <w:rFonts w:eastAsia="SimHei"/>
                <w:color w:val="FF0000"/>
                <w:sz w:val="18"/>
                <w:szCs w:val="18"/>
              </w:rPr>
            </w:pPr>
            <w:r>
              <w:rPr>
                <w:rFonts w:eastAsia="SimHei" w:hint="eastAsia"/>
                <w:color w:val="FF0000"/>
                <w:sz w:val="18"/>
                <w:szCs w:val="18"/>
              </w:rPr>
              <w:t>妇女</w:t>
            </w:r>
          </w:p>
        </w:tc>
        <w:tc>
          <w:tcPr>
            <w:tcW w:w="251" w:type="pct"/>
            <w:tcBorders>
              <w:top w:val="nil"/>
              <w:left w:val="nil"/>
              <w:bottom w:val="single" w:sz="8" w:space="0" w:color="auto"/>
              <w:right w:val="single" w:sz="8" w:space="0" w:color="auto"/>
            </w:tcBorders>
            <w:noWrap/>
            <w:vAlign w:val="bottom"/>
          </w:tcPr>
          <w:p w:rsidR="00000000" w:rsidRDefault="007A1441">
            <w:pPr>
              <w:jc w:val="center"/>
              <w:rPr>
                <w:rFonts w:eastAsia="SimHei"/>
                <w:color w:val="FF0000"/>
                <w:sz w:val="18"/>
                <w:szCs w:val="18"/>
              </w:rPr>
            </w:pPr>
            <w:r>
              <w:rPr>
                <w:rFonts w:eastAsia="SimHei" w:hint="eastAsia"/>
                <w:color w:val="FF0000"/>
                <w:sz w:val="18"/>
                <w:szCs w:val="18"/>
              </w:rPr>
              <w:t>男子</w:t>
            </w:r>
          </w:p>
        </w:tc>
      </w:tr>
      <w:tr w:rsidR="00000000">
        <w:trPr>
          <w:trHeight w:val="420"/>
        </w:trPr>
        <w:tc>
          <w:tcPr>
            <w:tcW w:w="488" w:type="pct"/>
            <w:tcBorders>
              <w:top w:val="nil"/>
              <w:left w:val="single" w:sz="8" w:space="0" w:color="auto"/>
              <w:bottom w:val="single" w:sz="4" w:space="0" w:color="auto"/>
              <w:right w:val="single" w:sz="4" w:space="0" w:color="auto"/>
            </w:tcBorders>
            <w:vAlign w:val="bottom"/>
          </w:tcPr>
          <w:p w:rsidR="00000000" w:rsidRDefault="007A1441">
            <w:pPr>
              <w:jc w:val="center"/>
              <w:rPr>
                <w:sz w:val="18"/>
                <w:szCs w:val="18"/>
              </w:rPr>
            </w:pPr>
            <w:r>
              <w:rPr>
                <w:rFonts w:hint="eastAsia"/>
                <w:sz w:val="18"/>
                <w:szCs w:val="18"/>
              </w:rPr>
              <w:t>候选人</w:t>
            </w:r>
          </w:p>
        </w:tc>
        <w:tc>
          <w:tcPr>
            <w:tcW w:w="251" w:type="pct"/>
            <w:tcBorders>
              <w:top w:val="nil"/>
              <w:left w:val="nil"/>
              <w:bottom w:val="single" w:sz="4" w:space="0" w:color="auto"/>
              <w:right w:val="single" w:sz="4" w:space="0" w:color="auto"/>
            </w:tcBorders>
            <w:noWrap/>
            <w:vAlign w:val="bottom"/>
          </w:tcPr>
          <w:p w:rsidR="00000000" w:rsidRDefault="007A1441" w:rsidP="007A1441">
            <w:pPr>
              <w:ind w:rightChars="50" w:right="31680"/>
              <w:jc w:val="right"/>
              <w:rPr>
                <w:rFonts w:eastAsia="Arial Unicode MS"/>
                <w:sz w:val="18"/>
                <w:szCs w:val="18"/>
              </w:rPr>
            </w:pPr>
            <w:r>
              <w:rPr>
                <w:sz w:val="18"/>
                <w:szCs w:val="18"/>
              </w:rPr>
              <w:t>1</w:t>
            </w:r>
            <w:r>
              <w:rPr>
                <w:rFonts w:hint="eastAsia"/>
                <w:sz w:val="18"/>
                <w:szCs w:val="18"/>
              </w:rPr>
              <w:t xml:space="preserve"> </w:t>
            </w:r>
            <w:r>
              <w:rPr>
                <w:sz w:val="18"/>
                <w:szCs w:val="18"/>
              </w:rPr>
              <w:t>265</w:t>
            </w:r>
          </w:p>
        </w:tc>
        <w:tc>
          <w:tcPr>
            <w:tcW w:w="251" w:type="pct"/>
            <w:tcBorders>
              <w:top w:val="nil"/>
              <w:left w:val="nil"/>
              <w:bottom w:val="single" w:sz="4" w:space="0" w:color="auto"/>
              <w:right w:val="single" w:sz="4" w:space="0" w:color="auto"/>
            </w:tcBorders>
            <w:noWrap/>
            <w:vAlign w:val="bottom"/>
          </w:tcPr>
          <w:p w:rsidR="00000000" w:rsidRDefault="007A1441" w:rsidP="007A1441">
            <w:pPr>
              <w:ind w:rightChars="50" w:right="31680"/>
              <w:jc w:val="right"/>
              <w:rPr>
                <w:rFonts w:eastAsia="Arial Unicode MS"/>
                <w:sz w:val="18"/>
                <w:szCs w:val="18"/>
              </w:rPr>
            </w:pPr>
            <w:r>
              <w:rPr>
                <w:sz w:val="18"/>
                <w:szCs w:val="18"/>
              </w:rPr>
              <w:t>8</w:t>
            </w:r>
            <w:r>
              <w:rPr>
                <w:rFonts w:hint="eastAsia"/>
                <w:sz w:val="18"/>
                <w:szCs w:val="18"/>
              </w:rPr>
              <w:t xml:space="preserve"> </w:t>
            </w:r>
            <w:r>
              <w:rPr>
                <w:sz w:val="18"/>
                <w:szCs w:val="18"/>
              </w:rPr>
              <w:t>526</w:t>
            </w:r>
          </w:p>
        </w:tc>
        <w:tc>
          <w:tcPr>
            <w:tcW w:w="251" w:type="pct"/>
            <w:tcBorders>
              <w:top w:val="nil"/>
              <w:left w:val="nil"/>
              <w:bottom w:val="single" w:sz="4" w:space="0" w:color="auto"/>
              <w:right w:val="single" w:sz="4" w:space="0" w:color="auto"/>
            </w:tcBorders>
            <w:noWrap/>
            <w:vAlign w:val="bottom"/>
          </w:tcPr>
          <w:p w:rsidR="00000000" w:rsidRDefault="007A1441" w:rsidP="007A1441">
            <w:pPr>
              <w:ind w:rightChars="50" w:right="31680"/>
              <w:jc w:val="right"/>
              <w:rPr>
                <w:rFonts w:eastAsia="Arial Unicode MS"/>
                <w:sz w:val="18"/>
                <w:szCs w:val="18"/>
              </w:rPr>
            </w:pPr>
            <w:r>
              <w:rPr>
                <w:sz w:val="18"/>
                <w:szCs w:val="18"/>
              </w:rPr>
              <w:t>1</w:t>
            </w:r>
            <w:r>
              <w:rPr>
                <w:rFonts w:hint="eastAsia"/>
                <w:sz w:val="18"/>
                <w:szCs w:val="18"/>
              </w:rPr>
              <w:t xml:space="preserve"> </w:t>
            </w:r>
            <w:r>
              <w:rPr>
                <w:sz w:val="18"/>
                <w:szCs w:val="18"/>
              </w:rPr>
              <w:t>056</w:t>
            </w:r>
          </w:p>
        </w:tc>
        <w:tc>
          <w:tcPr>
            <w:tcW w:w="251" w:type="pct"/>
            <w:tcBorders>
              <w:top w:val="nil"/>
              <w:left w:val="nil"/>
              <w:bottom w:val="single" w:sz="4" w:space="0" w:color="auto"/>
              <w:right w:val="single" w:sz="4" w:space="0" w:color="auto"/>
            </w:tcBorders>
            <w:noWrap/>
            <w:vAlign w:val="bottom"/>
          </w:tcPr>
          <w:p w:rsidR="00000000" w:rsidRDefault="007A1441" w:rsidP="007A1441">
            <w:pPr>
              <w:ind w:rightChars="50" w:right="31680"/>
              <w:jc w:val="right"/>
              <w:rPr>
                <w:rFonts w:eastAsia="Arial Unicode MS"/>
                <w:sz w:val="18"/>
                <w:szCs w:val="18"/>
              </w:rPr>
            </w:pPr>
            <w:r>
              <w:rPr>
                <w:sz w:val="18"/>
                <w:szCs w:val="18"/>
              </w:rPr>
              <w:t>5</w:t>
            </w:r>
            <w:r>
              <w:rPr>
                <w:rFonts w:hint="eastAsia"/>
                <w:sz w:val="18"/>
                <w:szCs w:val="18"/>
              </w:rPr>
              <w:t xml:space="preserve"> </w:t>
            </w:r>
            <w:r>
              <w:rPr>
                <w:sz w:val="18"/>
                <w:szCs w:val="18"/>
              </w:rPr>
              <w:t>158</w:t>
            </w:r>
          </w:p>
        </w:tc>
        <w:tc>
          <w:tcPr>
            <w:tcW w:w="251" w:type="pct"/>
            <w:tcBorders>
              <w:top w:val="nil"/>
              <w:left w:val="nil"/>
              <w:bottom w:val="single" w:sz="4" w:space="0" w:color="auto"/>
              <w:right w:val="single" w:sz="4" w:space="0" w:color="auto"/>
            </w:tcBorders>
            <w:noWrap/>
            <w:vAlign w:val="bottom"/>
          </w:tcPr>
          <w:p w:rsidR="00000000" w:rsidRDefault="007A1441" w:rsidP="007A1441">
            <w:pPr>
              <w:ind w:rightChars="50" w:right="31680"/>
              <w:jc w:val="right"/>
              <w:rPr>
                <w:rFonts w:eastAsia="Arial Unicode MS"/>
                <w:sz w:val="18"/>
                <w:szCs w:val="18"/>
              </w:rPr>
            </w:pPr>
            <w:r>
              <w:rPr>
                <w:sz w:val="18"/>
                <w:szCs w:val="18"/>
              </w:rPr>
              <w:t>66</w:t>
            </w:r>
          </w:p>
        </w:tc>
        <w:tc>
          <w:tcPr>
            <w:tcW w:w="251" w:type="pct"/>
            <w:tcBorders>
              <w:top w:val="nil"/>
              <w:left w:val="nil"/>
              <w:bottom w:val="single" w:sz="4" w:space="0" w:color="auto"/>
              <w:right w:val="single" w:sz="4" w:space="0" w:color="auto"/>
            </w:tcBorders>
            <w:noWrap/>
            <w:vAlign w:val="bottom"/>
          </w:tcPr>
          <w:p w:rsidR="00000000" w:rsidRDefault="007A1441" w:rsidP="007A1441">
            <w:pPr>
              <w:ind w:rightChars="50" w:right="31680"/>
              <w:jc w:val="right"/>
              <w:rPr>
                <w:rFonts w:eastAsia="Arial Unicode MS"/>
                <w:sz w:val="18"/>
                <w:szCs w:val="18"/>
              </w:rPr>
            </w:pPr>
            <w:r>
              <w:rPr>
                <w:sz w:val="18"/>
                <w:szCs w:val="18"/>
              </w:rPr>
              <w:t>1</w:t>
            </w:r>
            <w:r>
              <w:rPr>
                <w:rFonts w:hint="eastAsia"/>
                <w:sz w:val="18"/>
                <w:szCs w:val="18"/>
              </w:rPr>
              <w:t xml:space="preserve"> </w:t>
            </w:r>
            <w:r>
              <w:rPr>
                <w:sz w:val="18"/>
                <w:szCs w:val="18"/>
              </w:rPr>
              <w:t>850</w:t>
            </w:r>
          </w:p>
        </w:tc>
        <w:tc>
          <w:tcPr>
            <w:tcW w:w="251" w:type="pct"/>
            <w:tcBorders>
              <w:top w:val="nil"/>
              <w:left w:val="nil"/>
              <w:bottom w:val="single" w:sz="4" w:space="0" w:color="auto"/>
              <w:right w:val="single" w:sz="4" w:space="0" w:color="auto"/>
            </w:tcBorders>
            <w:noWrap/>
            <w:vAlign w:val="bottom"/>
          </w:tcPr>
          <w:p w:rsidR="00000000" w:rsidRDefault="007A1441" w:rsidP="007A1441">
            <w:pPr>
              <w:ind w:rightChars="50" w:right="31680"/>
              <w:jc w:val="right"/>
              <w:rPr>
                <w:rFonts w:eastAsia="Arial Unicode MS"/>
                <w:sz w:val="18"/>
                <w:szCs w:val="18"/>
              </w:rPr>
            </w:pPr>
            <w:r>
              <w:rPr>
                <w:sz w:val="18"/>
                <w:szCs w:val="18"/>
              </w:rPr>
              <w:t>63</w:t>
            </w:r>
          </w:p>
        </w:tc>
        <w:tc>
          <w:tcPr>
            <w:tcW w:w="251" w:type="pct"/>
            <w:tcBorders>
              <w:top w:val="nil"/>
              <w:left w:val="nil"/>
              <w:bottom w:val="single" w:sz="4" w:space="0" w:color="auto"/>
              <w:right w:val="single" w:sz="4" w:space="0" w:color="auto"/>
            </w:tcBorders>
            <w:noWrap/>
            <w:vAlign w:val="bottom"/>
          </w:tcPr>
          <w:p w:rsidR="00000000" w:rsidRDefault="007A1441" w:rsidP="007A1441">
            <w:pPr>
              <w:ind w:rightChars="50" w:right="31680"/>
              <w:jc w:val="right"/>
              <w:rPr>
                <w:rFonts w:eastAsia="Arial Unicode MS"/>
                <w:sz w:val="18"/>
                <w:szCs w:val="18"/>
              </w:rPr>
            </w:pPr>
            <w:r>
              <w:rPr>
                <w:sz w:val="18"/>
                <w:szCs w:val="18"/>
              </w:rPr>
              <w:t>681</w:t>
            </w:r>
          </w:p>
        </w:tc>
        <w:tc>
          <w:tcPr>
            <w:tcW w:w="251" w:type="pct"/>
            <w:tcBorders>
              <w:top w:val="nil"/>
              <w:left w:val="nil"/>
              <w:bottom w:val="single" w:sz="4" w:space="0" w:color="auto"/>
              <w:right w:val="single" w:sz="4" w:space="0" w:color="auto"/>
            </w:tcBorders>
            <w:noWrap/>
            <w:vAlign w:val="bottom"/>
          </w:tcPr>
          <w:p w:rsidR="00000000" w:rsidRDefault="007A1441" w:rsidP="007A1441">
            <w:pPr>
              <w:ind w:rightChars="50" w:right="31680"/>
              <w:jc w:val="right"/>
              <w:rPr>
                <w:rFonts w:eastAsia="Arial Unicode MS"/>
                <w:sz w:val="18"/>
                <w:szCs w:val="18"/>
              </w:rPr>
            </w:pPr>
            <w:r>
              <w:rPr>
                <w:sz w:val="18"/>
                <w:szCs w:val="18"/>
              </w:rPr>
              <w:t>2</w:t>
            </w:r>
          </w:p>
        </w:tc>
        <w:tc>
          <w:tcPr>
            <w:tcW w:w="251" w:type="pct"/>
            <w:tcBorders>
              <w:top w:val="nil"/>
              <w:left w:val="nil"/>
              <w:bottom w:val="single" w:sz="4" w:space="0" w:color="auto"/>
              <w:right w:val="single" w:sz="4" w:space="0" w:color="auto"/>
            </w:tcBorders>
            <w:noWrap/>
            <w:vAlign w:val="bottom"/>
          </w:tcPr>
          <w:p w:rsidR="00000000" w:rsidRDefault="007A1441" w:rsidP="007A1441">
            <w:pPr>
              <w:ind w:rightChars="50" w:right="31680"/>
              <w:jc w:val="right"/>
              <w:rPr>
                <w:rFonts w:eastAsia="Arial Unicode MS"/>
                <w:sz w:val="18"/>
                <w:szCs w:val="18"/>
              </w:rPr>
            </w:pPr>
            <w:r>
              <w:rPr>
                <w:sz w:val="18"/>
                <w:szCs w:val="18"/>
              </w:rPr>
              <w:t>13</w:t>
            </w:r>
          </w:p>
        </w:tc>
        <w:tc>
          <w:tcPr>
            <w:tcW w:w="251" w:type="pct"/>
            <w:tcBorders>
              <w:top w:val="nil"/>
              <w:left w:val="nil"/>
              <w:bottom w:val="single" w:sz="4" w:space="0" w:color="auto"/>
              <w:right w:val="single" w:sz="4" w:space="0" w:color="auto"/>
            </w:tcBorders>
            <w:noWrap/>
            <w:vAlign w:val="bottom"/>
          </w:tcPr>
          <w:p w:rsidR="00000000" w:rsidRDefault="007A1441" w:rsidP="007A1441">
            <w:pPr>
              <w:ind w:rightChars="50" w:right="31680"/>
              <w:jc w:val="right"/>
              <w:rPr>
                <w:rFonts w:eastAsia="Arial Unicode MS"/>
                <w:sz w:val="18"/>
                <w:szCs w:val="18"/>
              </w:rPr>
            </w:pPr>
            <w:r>
              <w:rPr>
                <w:sz w:val="18"/>
                <w:szCs w:val="18"/>
              </w:rPr>
              <w:t>32</w:t>
            </w:r>
          </w:p>
        </w:tc>
        <w:tc>
          <w:tcPr>
            <w:tcW w:w="251" w:type="pct"/>
            <w:tcBorders>
              <w:top w:val="nil"/>
              <w:left w:val="nil"/>
              <w:bottom w:val="single" w:sz="4" w:space="0" w:color="auto"/>
              <w:right w:val="single" w:sz="4" w:space="0" w:color="auto"/>
            </w:tcBorders>
            <w:noWrap/>
            <w:vAlign w:val="bottom"/>
          </w:tcPr>
          <w:p w:rsidR="00000000" w:rsidRDefault="007A1441" w:rsidP="007A1441">
            <w:pPr>
              <w:ind w:rightChars="50" w:right="31680"/>
              <w:jc w:val="right"/>
              <w:rPr>
                <w:rFonts w:eastAsia="Arial Unicode MS"/>
                <w:sz w:val="18"/>
                <w:szCs w:val="18"/>
              </w:rPr>
            </w:pPr>
            <w:r>
              <w:rPr>
                <w:sz w:val="18"/>
                <w:szCs w:val="18"/>
              </w:rPr>
              <w:t>303</w:t>
            </w:r>
          </w:p>
        </w:tc>
        <w:tc>
          <w:tcPr>
            <w:tcW w:w="251" w:type="pct"/>
            <w:tcBorders>
              <w:top w:val="nil"/>
              <w:left w:val="nil"/>
              <w:bottom w:val="single" w:sz="4" w:space="0" w:color="auto"/>
              <w:right w:val="single" w:sz="4" w:space="0" w:color="auto"/>
            </w:tcBorders>
            <w:noWrap/>
            <w:vAlign w:val="bottom"/>
          </w:tcPr>
          <w:p w:rsidR="00000000" w:rsidRDefault="007A1441" w:rsidP="007A1441">
            <w:pPr>
              <w:ind w:rightChars="50" w:right="31680"/>
              <w:jc w:val="right"/>
              <w:rPr>
                <w:rFonts w:eastAsia="Arial Unicode MS"/>
                <w:sz w:val="18"/>
                <w:szCs w:val="18"/>
              </w:rPr>
            </w:pPr>
            <w:r>
              <w:rPr>
                <w:sz w:val="18"/>
                <w:szCs w:val="18"/>
              </w:rPr>
              <w:t>16</w:t>
            </w:r>
          </w:p>
        </w:tc>
        <w:tc>
          <w:tcPr>
            <w:tcW w:w="251" w:type="pct"/>
            <w:tcBorders>
              <w:top w:val="nil"/>
              <w:left w:val="nil"/>
              <w:bottom w:val="single" w:sz="4" w:space="0" w:color="auto"/>
              <w:right w:val="single" w:sz="4" w:space="0" w:color="auto"/>
            </w:tcBorders>
            <w:noWrap/>
            <w:vAlign w:val="bottom"/>
          </w:tcPr>
          <w:p w:rsidR="00000000" w:rsidRDefault="007A1441" w:rsidP="007A1441">
            <w:pPr>
              <w:ind w:rightChars="50" w:right="31680"/>
              <w:jc w:val="right"/>
              <w:rPr>
                <w:rFonts w:eastAsia="Arial Unicode MS"/>
                <w:sz w:val="18"/>
                <w:szCs w:val="18"/>
              </w:rPr>
            </w:pPr>
            <w:r>
              <w:rPr>
                <w:sz w:val="18"/>
                <w:szCs w:val="18"/>
              </w:rPr>
              <w:t>127</w:t>
            </w:r>
          </w:p>
        </w:tc>
        <w:tc>
          <w:tcPr>
            <w:tcW w:w="251" w:type="pct"/>
            <w:tcBorders>
              <w:top w:val="nil"/>
              <w:left w:val="nil"/>
              <w:bottom w:val="single" w:sz="4" w:space="0" w:color="auto"/>
              <w:right w:val="single" w:sz="4" w:space="0" w:color="auto"/>
            </w:tcBorders>
            <w:noWrap/>
            <w:vAlign w:val="bottom"/>
          </w:tcPr>
          <w:p w:rsidR="00000000" w:rsidRDefault="007A1441" w:rsidP="007A1441">
            <w:pPr>
              <w:ind w:rightChars="50" w:right="31680"/>
              <w:jc w:val="right"/>
              <w:rPr>
                <w:rFonts w:eastAsia="Arial Unicode MS"/>
                <w:sz w:val="18"/>
                <w:szCs w:val="18"/>
              </w:rPr>
            </w:pPr>
            <w:r>
              <w:rPr>
                <w:sz w:val="18"/>
                <w:szCs w:val="18"/>
              </w:rPr>
              <w:t>21</w:t>
            </w:r>
          </w:p>
        </w:tc>
        <w:tc>
          <w:tcPr>
            <w:tcW w:w="251" w:type="pct"/>
            <w:tcBorders>
              <w:top w:val="nil"/>
              <w:left w:val="nil"/>
              <w:bottom w:val="single" w:sz="4" w:space="0" w:color="auto"/>
              <w:right w:val="single" w:sz="4" w:space="0" w:color="auto"/>
            </w:tcBorders>
            <w:noWrap/>
            <w:vAlign w:val="bottom"/>
          </w:tcPr>
          <w:p w:rsidR="00000000" w:rsidRDefault="007A1441" w:rsidP="007A1441">
            <w:pPr>
              <w:ind w:rightChars="50" w:right="31680"/>
              <w:jc w:val="right"/>
              <w:rPr>
                <w:rFonts w:eastAsia="Arial Unicode MS"/>
                <w:sz w:val="18"/>
                <w:szCs w:val="18"/>
              </w:rPr>
            </w:pPr>
            <w:r>
              <w:rPr>
                <w:sz w:val="18"/>
                <w:szCs w:val="18"/>
              </w:rPr>
              <w:t>260</w:t>
            </w:r>
          </w:p>
        </w:tc>
        <w:tc>
          <w:tcPr>
            <w:tcW w:w="251" w:type="pct"/>
            <w:tcBorders>
              <w:top w:val="nil"/>
              <w:left w:val="nil"/>
              <w:bottom w:val="single" w:sz="4" w:space="0" w:color="auto"/>
              <w:right w:val="single" w:sz="4" w:space="0" w:color="auto"/>
            </w:tcBorders>
            <w:vAlign w:val="bottom"/>
          </w:tcPr>
          <w:p w:rsidR="00000000" w:rsidRDefault="007A1441" w:rsidP="007A1441">
            <w:pPr>
              <w:ind w:rightChars="50" w:right="31680"/>
              <w:jc w:val="right"/>
              <w:rPr>
                <w:rFonts w:eastAsia="Arial Unicode MS"/>
                <w:sz w:val="18"/>
                <w:szCs w:val="18"/>
              </w:rPr>
            </w:pPr>
            <w:r>
              <w:rPr>
                <w:sz w:val="18"/>
                <w:szCs w:val="18"/>
              </w:rPr>
              <w:t>9</w:t>
            </w:r>
          </w:p>
        </w:tc>
        <w:tc>
          <w:tcPr>
            <w:tcW w:w="251" w:type="pct"/>
            <w:tcBorders>
              <w:top w:val="nil"/>
              <w:left w:val="nil"/>
              <w:bottom w:val="single" w:sz="4" w:space="0" w:color="auto"/>
              <w:right w:val="single" w:sz="8" w:space="0" w:color="auto"/>
            </w:tcBorders>
            <w:noWrap/>
            <w:vAlign w:val="bottom"/>
          </w:tcPr>
          <w:p w:rsidR="00000000" w:rsidRDefault="007A1441" w:rsidP="007A1441">
            <w:pPr>
              <w:ind w:rightChars="50" w:right="31680"/>
              <w:jc w:val="right"/>
              <w:rPr>
                <w:rFonts w:eastAsia="Arial Unicode MS"/>
                <w:sz w:val="18"/>
                <w:szCs w:val="18"/>
              </w:rPr>
            </w:pPr>
            <w:r>
              <w:rPr>
                <w:sz w:val="18"/>
                <w:szCs w:val="18"/>
              </w:rPr>
              <w:t>134</w:t>
            </w:r>
          </w:p>
        </w:tc>
      </w:tr>
      <w:tr w:rsidR="00000000">
        <w:trPr>
          <w:trHeight w:val="330"/>
        </w:trPr>
        <w:tc>
          <w:tcPr>
            <w:tcW w:w="488" w:type="pct"/>
            <w:tcBorders>
              <w:top w:val="nil"/>
              <w:left w:val="single" w:sz="8" w:space="0" w:color="auto"/>
              <w:bottom w:val="single" w:sz="8" w:space="0" w:color="auto"/>
              <w:right w:val="single" w:sz="4" w:space="0" w:color="auto"/>
            </w:tcBorders>
            <w:vAlign w:val="bottom"/>
          </w:tcPr>
          <w:p w:rsidR="00000000" w:rsidRDefault="007A1441">
            <w:pPr>
              <w:jc w:val="center"/>
              <w:rPr>
                <w:sz w:val="18"/>
                <w:szCs w:val="18"/>
              </w:rPr>
            </w:pPr>
            <w:r>
              <w:rPr>
                <w:rFonts w:hint="eastAsia"/>
                <w:sz w:val="18"/>
                <w:szCs w:val="18"/>
              </w:rPr>
              <w:t>当选人</w:t>
            </w:r>
          </w:p>
        </w:tc>
        <w:tc>
          <w:tcPr>
            <w:tcW w:w="251" w:type="pct"/>
            <w:tcBorders>
              <w:top w:val="nil"/>
              <w:left w:val="nil"/>
              <w:bottom w:val="single" w:sz="8" w:space="0" w:color="auto"/>
              <w:right w:val="single" w:sz="4" w:space="0" w:color="auto"/>
            </w:tcBorders>
            <w:noWrap/>
            <w:vAlign w:val="bottom"/>
          </w:tcPr>
          <w:p w:rsidR="00000000" w:rsidRDefault="007A1441" w:rsidP="007A1441">
            <w:pPr>
              <w:ind w:rightChars="50" w:right="31680"/>
              <w:jc w:val="right"/>
              <w:rPr>
                <w:rFonts w:eastAsia="Arial Unicode MS"/>
                <w:sz w:val="18"/>
                <w:szCs w:val="18"/>
              </w:rPr>
            </w:pPr>
            <w:r>
              <w:rPr>
                <w:sz w:val="18"/>
                <w:szCs w:val="18"/>
              </w:rPr>
              <w:t>161</w:t>
            </w:r>
          </w:p>
        </w:tc>
        <w:tc>
          <w:tcPr>
            <w:tcW w:w="251" w:type="pct"/>
            <w:tcBorders>
              <w:top w:val="nil"/>
              <w:left w:val="nil"/>
              <w:bottom w:val="single" w:sz="8" w:space="0" w:color="auto"/>
              <w:right w:val="single" w:sz="4" w:space="0" w:color="auto"/>
            </w:tcBorders>
            <w:noWrap/>
            <w:vAlign w:val="bottom"/>
          </w:tcPr>
          <w:p w:rsidR="00000000" w:rsidRDefault="007A1441" w:rsidP="007A1441">
            <w:pPr>
              <w:ind w:rightChars="50" w:right="31680"/>
              <w:jc w:val="right"/>
              <w:rPr>
                <w:rFonts w:eastAsia="Arial Unicode MS"/>
                <w:sz w:val="18"/>
                <w:szCs w:val="18"/>
              </w:rPr>
            </w:pPr>
            <w:r>
              <w:rPr>
                <w:sz w:val="18"/>
                <w:szCs w:val="18"/>
              </w:rPr>
              <w:t>1</w:t>
            </w:r>
            <w:r>
              <w:rPr>
                <w:rFonts w:hint="eastAsia"/>
                <w:sz w:val="18"/>
                <w:szCs w:val="18"/>
              </w:rPr>
              <w:t xml:space="preserve"> </w:t>
            </w:r>
            <w:r>
              <w:rPr>
                <w:sz w:val="18"/>
                <w:szCs w:val="18"/>
              </w:rPr>
              <w:t>745</w:t>
            </w:r>
          </w:p>
        </w:tc>
        <w:tc>
          <w:tcPr>
            <w:tcW w:w="251" w:type="pct"/>
            <w:tcBorders>
              <w:top w:val="nil"/>
              <w:left w:val="nil"/>
              <w:bottom w:val="single" w:sz="8" w:space="0" w:color="auto"/>
              <w:right w:val="single" w:sz="4" w:space="0" w:color="auto"/>
            </w:tcBorders>
            <w:noWrap/>
            <w:vAlign w:val="bottom"/>
          </w:tcPr>
          <w:p w:rsidR="00000000" w:rsidRDefault="007A1441" w:rsidP="007A1441">
            <w:pPr>
              <w:ind w:rightChars="50" w:right="31680"/>
              <w:jc w:val="right"/>
              <w:rPr>
                <w:rFonts w:eastAsia="Arial Unicode MS"/>
                <w:sz w:val="18"/>
                <w:szCs w:val="18"/>
              </w:rPr>
            </w:pPr>
            <w:r>
              <w:rPr>
                <w:sz w:val="18"/>
                <w:szCs w:val="18"/>
              </w:rPr>
              <w:t>141</w:t>
            </w:r>
          </w:p>
        </w:tc>
        <w:tc>
          <w:tcPr>
            <w:tcW w:w="251" w:type="pct"/>
            <w:tcBorders>
              <w:top w:val="nil"/>
              <w:left w:val="nil"/>
              <w:bottom w:val="single" w:sz="8" w:space="0" w:color="auto"/>
              <w:right w:val="single" w:sz="4" w:space="0" w:color="auto"/>
            </w:tcBorders>
            <w:noWrap/>
            <w:vAlign w:val="bottom"/>
          </w:tcPr>
          <w:p w:rsidR="00000000" w:rsidRDefault="007A1441" w:rsidP="007A1441">
            <w:pPr>
              <w:ind w:rightChars="50" w:right="31680"/>
              <w:jc w:val="right"/>
              <w:rPr>
                <w:rFonts w:eastAsia="Arial Unicode MS"/>
                <w:sz w:val="18"/>
                <w:szCs w:val="18"/>
              </w:rPr>
            </w:pPr>
            <w:r>
              <w:rPr>
                <w:sz w:val="18"/>
                <w:szCs w:val="18"/>
              </w:rPr>
              <w:t>1</w:t>
            </w:r>
            <w:r>
              <w:rPr>
                <w:rFonts w:hint="eastAsia"/>
                <w:sz w:val="18"/>
                <w:szCs w:val="18"/>
              </w:rPr>
              <w:t xml:space="preserve"> </w:t>
            </w:r>
            <w:r>
              <w:rPr>
                <w:sz w:val="18"/>
                <w:szCs w:val="18"/>
              </w:rPr>
              <w:t>197</w:t>
            </w:r>
          </w:p>
        </w:tc>
        <w:tc>
          <w:tcPr>
            <w:tcW w:w="251" w:type="pct"/>
            <w:tcBorders>
              <w:top w:val="nil"/>
              <w:left w:val="nil"/>
              <w:bottom w:val="single" w:sz="8" w:space="0" w:color="auto"/>
              <w:right w:val="single" w:sz="4" w:space="0" w:color="auto"/>
            </w:tcBorders>
            <w:noWrap/>
            <w:vAlign w:val="bottom"/>
          </w:tcPr>
          <w:p w:rsidR="00000000" w:rsidRDefault="007A1441" w:rsidP="007A1441">
            <w:pPr>
              <w:ind w:rightChars="50" w:right="31680"/>
              <w:jc w:val="right"/>
              <w:rPr>
                <w:rFonts w:eastAsia="Arial Unicode MS"/>
                <w:sz w:val="18"/>
                <w:szCs w:val="18"/>
              </w:rPr>
            </w:pPr>
            <w:r>
              <w:rPr>
                <w:sz w:val="18"/>
                <w:szCs w:val="18"/>
              </w:rPr>
              <w:t>10</w:t>
            </w:r>
          </w:p>
        </w:tc>
        <w:tc>
          <w:tcPr>
            <w:tcW w:w="251" w:type="pct"/>
            <w:tcBorders>
              <w:top w:val="nil"/>
              <w:left w:val="nil"/>
              <w:bottom w:val="single" w:sz="8" w:space="0" w:color="auto"/>
              <w:right w:val="single" w:sz="4" w:space="0" w:color="auto"/>
            </w:tcBorders>
            <w:noWrap/>
            <w:vAlign w:val="bottom"/>
          </w:tcPr>
          <w:p w:rsidR="00000000" w:rsidRDefault="007A1441" w:rsidP="007A1441">
            <w:pPr>
              <w:ind w:rightChars="50" w:right="31680"/>
              <w:jc w:val="right"/>
              <w:rPr>
                <w:rFonts w:eastAsia="Arial Unicode MS"/>
                <w:sz w:val="18"/>
                <w:szCs w:val="18"/>
              </w:rPr>
            </w:pPr>
            <w:r>
              <w:rPr>
                <w:sz w:val="18"/>
                <w:szCs w:val="18"/>
              </w:rPr>
              <w:t>408</w:t>
            </w:r>
          </w:p>
        </w:tc>
        <w:tc>
          <w:tcPr>
            <w:tcW w:w="251" w:type="pct"/>
            <w:tcBorders>
              <w:top w:val="nil"/>
              <w:left w:val="nil"/>
              <w:bottom w:val="single" w:sz="8" w:space="0" w:color="auto"/>
              <w:right w:val="single" w:sz="4" w:space="0" w:color="auto"/>
            </w:tcBorders>
            <w:noWrap/>
            <w:vAlign w:val="bottom"/>
          </w:tcPr>
          <w:p w:rsidR="00000000" w:rsidRDefault="007A1441" w:rsidP="007A1441">
            <w:pPr>
              <w:ind w:rightChars="50" w:right="31680"/>
              <w:jc w:val="right"/>
              <w:rPr>
                <w:rFonts w:eastAsia="Arial Unicode MS"/>
                <w:sz w:val="18"/>
                <w:szCs w:val="18"/>
              </w:rPr>
            </w:pPr>
            <w:r>
              <w:rPr>
                <w:sz w:val="18"/>
                <w:szCs w:val="18"/>
              </w:rPr>
              <w:t>2</w:t>
            </w:r>
          </w:p>
        </w:tc>
        <w:tc>
          <w:tcPr>
            <w:tcW w:w="251" w:type="pct"/>
            <w:tcBorders>
              <w:top w:val="nil"/>
              <w:left w:val="nil"/>
              <w:bottom w:val="single" w:sz="8" w:space="0" w:color="auto"/>
              <w:right w:val="single" w:sz="4" w:space="0" w:color="auto"/>
            </w:tcBorders>
            <w:noWrap/>
            <w:vAlign w:val="bottom"/>
          </w:tcPr>
          <w:p w:rsidR="00000000" w:rsidRDefault="007A1441" w:rsidP="007A1441">
            <w:pPr>
              <w:ind w:rightChars="50" w:right="31680"/>
              <w:jc w:val="right"/>
              <w:rPr>
                <w:rFonts w:eastAsia="Arial Unicode MS"/>
                <w:sz w:val="18"/>
                <w:szCs w:val="18"/>
              </w:rPr>
            </w:pPr>
            <w:r>
              <w:rPr>
                <w:sz w:val="18"/>
                <w:szCs w:val="18"/>
              </w:rPr>
              <w:t>54</w:t>
            </w:r>
          </w:p>
        </w:tc>
        <w:tc>
          <w:tcPr>
            <w:tcW w:w="251" w:type="pct"/>
            <w:tcBorders>
              <w:top w:val="nil"/>
              <w:left w:val="nil"/>
              <w:bottom w:val="single" w:sz="8" w:space="0" w:color="auto"/>
              <w:right w:val="single" w:sz="4" w:space="0" w:color="auto"/>
            </w:tcBorders>
            <w:noWrap/>
            <w:vAlign w:val="bottom"/>
          </w:tcPr>
          <w:p w:rsidR="00000000" w:rsidRDefault="007A1441" w:rsidP="007A1441">
            <w:pPr>
              <w:ind w:rightChars="50" w:right="31680"/>
              <w:jc w:val="right"/>
              <w:rPr>
                <w:rFonts w:eastAsia="Arial Unicode MS"/>
                <w:sz w:val="18"/>
                <w:szCs w:val="18"/>
              </w:rPr>
            </w:pPr>
            <w:r>
              <w:rPr>
                <w:sz w:val="18"/>
                <w:szCs w:val="18"/>
              </w:rPr>
              <w:t>1</w:t>
            </w:r>
          </w:p>
        </w:tc>
        <w:tc>
          <w:tcPr>
            <w:tcW w:w="251" w:type="pct"/>
            <w:tcBorders>
              <w:top w:val="nil"/>
              <w:left w:val="nil"/>
              <w:bottom w:val="single" w:sz="8" w:space="0" w:color="auto"/>
              <w:right w:val="single" w:sz="4" w:space="0" w:color="auto"/>
            </w:tcBorders>
            <w:noWrap/>
            <w:vAlign w:val="bottom"/>
          </w:tcPr>
          <w:p w:rsidR="00000000" w:rsidRDefault="007A1441" w:rsidP="007A1441">
            <w:pPr>
              <w:ind w:rightChars="50" w:right="31680"/>
              <w:jc w:val="right"/>
              <w:rPr>
                <w:rFonts w:eastAsia="Arial Unicode MS"/>
                <w:sz w:val="18"/>
                <w:szCs w:val="18"/>
              </w:rPr>
            </w:pPr>
            <w:r>
              <w:rPr>
                <w:sz w:val="18"/>
                <w:szCs w:val="18"/>
              </w:rPr>
              <w:t>5</w:t>
            </w:r>
          </w:p>
        </w:tc>
        <w:tc>
          <w:tcPr>
            <w:tcW w:w="251" w:type="pct"/>
            <w:tcBorders>
              <w:top w:val="nil"/>
              <w:left w:val="nil"/>
              <w:bottom w:val="single" w:sz="8" w:space="0" w:color="auto"/>
              <w:right w:val="single" w:sz="4" w:space="0" w:color="auto"/>
            </w:tcBorders>
            <w:noWrap/>
            <w:vAlign w:val="bottom"/>
          </w:tcPr>
          <w:p w:rsidR="00000000" w:rsidRDefault="007A1441" w:rsidP="007A1441">
            <w:pPr>
              <w:ind w:rightChars="50" w:right="31680"/>
              <w:jc w:val="right"/>
              <w:rPr>
                <w:rFonts w:eastAsia="Arial Unicode MS"/>
                <w:sz w:val="18"/>
                <w:szCs w:val="18"/>
              </w:rPr>
            </w:pPr>
            <w:r>
              <w:rPr>
                <w:sz w:val="18"/>
                <w:szCs w:val="18"/>
              </w:rPr>
              <w:t>3</w:t>
            </w:r>
          </w:p>
        </w:tc>
        <w:tc>
          <w:tcPr>
            <w:tcW w:w="251" w:type="pct"/>
            <w:tcBorders>
              <w:top w:val="nil"/>
              <w:left w:val="nil"/>
              <w:bottom w:val="single" w:sz="8" w:space="0" w:color="auto"/>
              <w:right w:val="single" w:sz="4" w:space="0" w:color="auto"/>
            </w:tcBorders>
            <w:noWrap/>
            <w:vAlign w:val="bottom"/>
          </w:tcPr>
          <w:p w:rsidR="00000000" w:rsidRDefault="007A1441" w:rsidP="007A1441">
            <w:pPr>
              <w:ind w:rightChars="50" w:right="31680"/>
              <w:jc w:val="right"/>
              <w:rPr>
                <w:rFonts w:eastAsia="Arial Unicode MS"/>
                <w:sz w:val="18"/>
                <w:szCs w:val="18"/>
              </w:rPr>
            </w:pPr>
            <w:r>
              <w:rPr>
                <w:sz w:val="18"/>
                <w:szCs w:val="18"/>
              </w:rPr>
              <w:t>13</w:t>
            </w:r>
          </w:p>
        </w:tc>
        <w:tc>
          <w:tcPr>
            <w:tcW w:w="251" w:type="pct"/>
            <w:tcBorders>
              <w:top w:val="nil"/>
              <w:left w:val="nil"/>
              <w:bottom w:val="single" w:sz="8" w:space="0" w:color="auto"/>
              <w:right w:val="single" w:sz="4" w:space="0" w:color="auto"/>
            </w:tcBorders>
            <w:noWrap/>
            <w:vAlign w:val="bottom"/>
          </w:tcPr>
          <w:p w:rsidR="00000000" w:rsidRDefault="007A1441" w:rsidP="007A1441">
            <w:pPr>
              <w:ind w:rightChars="50" w:right="31680"/>
              <w:jc w:val="right"/>
              <w:rPr>
                <w:rFonts w:eastAsia="Arial Unicode MS"/>
                <w:sz w:val="18"/>
                <w:szCs w:val="18"/>
              </w:rPr>
            </w:pPr>
            <w:r>
              <w:rPr>
                <w:sz w:val="18"/>
                <w:szCs w:val="18"/>
              </w:rPr>
              <w:t>1</w:t>
            </w:r>
          </w:p>
        </w:tc>
        <w:tc>
          <w:tcPr>
            <w:tcW w:w="251" w:type="pct"/>
            <w:tcBorders>
              <w:top w:val="nil"/>
              <w:left w:val="nil"/>
              <w:bottom w:val="single" w:sz="8" w:space="0" w:color="auto"/>
              <w:right w:val="single" w:sz="4" w:space="0" w:color="auto"/>
            </w:tcBorders>
            <w:noWrap/>
            <w:vAlign w:val="bottom"/>
          </w:tcPr>
          <w:p w:rsidR="00000000" w:rsidRDefault="007A1441" w:rsidP="007A1441">
            <w:pPr>
              <w:ind w:rightChars="50" w:right="31680"/>
              <w:jc w:val="right"/>
              <w:rPr>
                <w:rFonts w:eastAsia="Arial Unicode MS"/>
                <w:sz w:val="18"/>
                <w:szCs w:val="18"/>
              </w:rPr>
            </w:pPr>
            <w:r>
              <w:rPr>
                <w:sz w:val="18"/>
                <w:szCs w:val="18"/>
              </w:rPr>
              <w:t>23</w:t>
            </w:r>
          </w:p>
        </w:tc>
        <w:tc>
          <w:tcPr>
            <w:tcW w:w="251" w:type="pct"/>
            <w:tcBorders>
              <w:top w:val="nil"/>
              <w:left w:val="nil"/>
              <w:bottom w:val="single" w:sz="8" w:space="0" w:color="auto"/>
              <w:right w:val="single" w:sz="4" w:space="0" w:color="auto"/>
            </w:tcBorders>
            <w:vAlign w:val="bottom"/>
          </w:tcPr>
          <w:p w:rsidR="00000000" w:rsidRDefault="007A1441" w:rsidP="007A1441">
            <w:pPr>
              <w:ind w:rightChars="50" w:right="31680"/>
              <w:jc w:val="right"/>
              <w:rPr>
                <w:rFonts w:eastAsia="Arial Unicode MS"/>
                <w:sz w:val="18"/>
                <w:szCs w:val="18"/>
              </w:rPr>
            </w:pPr>
            <w:r>
              <w:rPr>
                <w:sz w:val="18"/>
                <w:szCs w:val="18"/>
              </w:rPr>
              <w:t>2</w:t>
            </w:r>
          </w:p>
        </w:tc>
        <w:tc>
          <w:tcPr>
            <w:tcW w:w="251" w:type="pct"/>
            <w:tcBorders>
              <w:top w:val="nil"/>
              <w:left w:val="nil"/>
              <w:bottom w:val="single" w:sz="8" w:space="0" w:color="auto"/>
              <w:right w:val="single" w:sz="4" w:space="0" w:color="auto"/>
            </w:tcBorders>
            <w:noWrap/>
            <w:vAlign w:val="bottom"/>
          </w:tcPr>
          <w:p w:rsidR="00000000" w:rsidRDefault="007A1441" w:rsidP="007A1441">
            <w:pPr>
              <w:ind w:rightChars="50" w:right="31680"/>
              <w:jc w:val="right"/>
              <w:rPr>
                <w:rFonts w:eastAsia="Arial Unicode MS"/>
                <w:sz w:val="18"/>
                <w:szCs w:val="18"/>
              </w:rPr>
            </w:pPr>
            <w:r>
              <w:rPr>
                <w:sz w:val="18"/>
                <w:szCs w:val="18"/>
              </w:rPr>
              <w:t>31</w:t>
            </w:r>
          </w:p>
        </w:tc>
        <w:tc>
          <w:tcPr>
            <w:tcW w:w="251" w:type="pct"/>
            <w:tcBorders>
              <w:top w:val="nil"/>
              <w:left w:val="nil"/>
              <w:bottom w:val="single" w:sz="8" w:space="0" w:color="auto"/>
              <w:right w:val="single" w:sz="4" w:space="0" w:color="auto"/>
            </w:tcBorders>
            <w:vAlign w:val="bottom"/>
          </w:tcPr>
          <w:p w:rsidR="00000000" w:rsidRDefault="007A1441" w:rsidP="007A1441">
            <w:pPr>
              <w:ind w:rightChars="50" w:right="31680"/>
              <w:jc w:val="right"/>
              <w:rPr>
                <w:rFonts w:eastAsia="Arial Unicode MS"/>
                <w:sz w:val="18"/>
                <w:szCs w:val="18"/>
              </w:rPr>
            </w:pPr>
            <w:r>
              <w:rPr>
                <w:sz w:val="18"/>
                <w:szCs w:val="18"/>
              </w:rPr>
              <w:t>1</w:t>
            </w:r>
          </w:p>
        </w:tc>
        <w:tc>
          <w:tcPr>
            <w:tcW w:w="251" w:type="pct"/>
            <w:tcBorders>
              <w:top w:val="nil"/>
              <w:left w:val="nil"/>
              <w:bottom w:val="single" w:sz="8" w:space="0" w:color="auto"/>
              <w:right w:val="single" w:sz="8" w:space="0" w:color="auto"/>
            </w:tcBorders>
            <w:noWrap/>
            <w:vAlign w:val="bottom"/>
          </w:tcPr>
          <w:p w:rsidR="00000000" w:rsidRDefault="007A1441" w:rsidP="007A1441">
            <w:pPr>
              <w:pStyle w:val="Header"/>
              <w:pBdr>
                <w:bottom w:val="none" w:sz="0" w:space="0" w:color="auto"/>
              </w:pBdr>
              <w:tabs>
                <w:tab w:val="clear" w:pos="4320"/>
                <w:tab w:val="clear" w:pos="8640"/>
              </w:tabs>
              <w:spacing w:line="312" w:lineRule="atLeast"/>
              <w:ind w:rightChars="50" w:right="31680"/>
              <w:jc w:val="right"/>
              <w:rPr>
                <w:rFonts w:eastAsia="Arial Unicode MS"/>
                <w:szCs w:val="18"/>
              </w:rPr>
            </w:pPr>
            <w:r>
              <w:rPr>
                <w:szCs w:val="18"/>
              </w:rPr>
              <w:t>14</w:t>
            </w:r>
          </w:p>
        </w:tc>
      </w:tr>
    </w:tbl>
    <w:p w:rsidR="00000000" w:rsidRDefault="007A1441">
      <w:pPr>
        <w:pStyle w:val="EndnoteText"/>
        <w:adjustRightInd w:val="0"/>
        <w:snapToGrid/>
        <w:spacing w:line="312" w:lineRule="atLeast"/>
        <w:textAlignment w:val="baseline"/>
        <w:rPr>
          <w:rFonts w:ascii="SimHei" w:eastAsia="SimHei" w:hAnsi="SimSun" w:cs="Arial"/>
          <w:kern w:val="0"/>
          <w:szCs w:val="18"/>
        </w:rPr>
      </w:pPr>
    </w:p>
    <w:p w:rsidR="00000000" w:rsidRDefault="007A1441">
      <w:pPr>
        <w:pStyle w:val="EndnoteText"/>
        <w:adjustRightInd w:val="0"/>
        <w:snapToGrid/>
        <w:spacing w:beforeLines="50" w:before="120" w:afterLines="50" w:after="120" w:line="312" w:lineRule="atLeast"/>
        <w:textAlignment w:val="baseline"/>
        <w:rPr>
          <w:rFonts w:ascii="SimHei" w:eastAsia="SimHei" w:hAnsi="SimSun" w:cs="Arial"/>
          <w:color w:val="FF0000"/>
          <w:kern w:val="0"/>
          <w:szCs w:val="18"/>
        </w:rPr>
      </w:pPr>
      <w:r>
        <w:rPr>
          <w:rFonts w:ascii="SimHei" w:eastAsia="SimHei" w:hAnsi="SimSun" w:cs="Arial" w:hint="eastAsia"/>
          <w:color w:val="FF0000"/>
          <w:kern w:val="0"/>
          <w:szCs w:val="18"/>
        </w:rPr>
        <w:t>按种族关系和性别分类的市（区）长候选人和当选人</w:t>
      </w:r>
    </w:p>
    <w:tbl>
      <w:tblPr>
        <w:tblW w:w="5002" w:type="pct"/>
        <w:tblCellMar>
          <w:left w:w="0" w:type="dxa"/>
          <w:right w:w="0" w:type="dxa"/>
        </w:tblCellMar>
        <w:tblLook w:val="0000" w:firstRow="0" w:lastRow="0" w:firstColumn="0" w:lastColumn="0" w:noHBand="0" w:noVBand="0"/>
      </w:tblPr>
      <w:tblGrid>
        <w:gridCol w:w="1204"/>
        <w:gridCol w:w="610"/>
        <w:gridCol w:w="610"/>
        <w:gridCol w:w="610"/>
        <w:gridCol w:w="611"/>
        <w:gridCol w:w="611"/>
        <w:gridCol w:w="611"/>
        <w:gridCol w:w="614"/>
        <w:gridCol w:w="614"/>
        <w:gridCol w:w="614"/>
        <w:gridCol w:w="614"/>
        <w:gridCol w:w="614"/>
        <w:gridCol w:w="614"/>
        <w:gridCol w:w="614"/>
        <w:gridCol w:w="614"/>
        <w:gridCol w:w="614"/>
        <w:gridCol w:w="614"/>
        <w:gridCol w:w="614"/>
        <w:gridCol w:w="601"/>
      </w:tblGrid>
      <w:tr w:rsidR="00000000">
        <w:trPr>
          <w:trHeight w:val="330"/>
        </w:trPr>
        <w:tc>
          <w:tcPr>
            <w:tcW w:w="493" w:type="pct"/>
            <w:tcBorders>
              <w:top w:val="single" w:sz="8" w:space="0" w:color="auto"/>
              <w:left w:val="single" w:sz="8" w:space="0" w:color="auto"/>
              <w:bottom w:val="nil"/>
              <w:right w:val="single" w:sz="4" w:space="0" w:color="auto"/>
            </w:tcBorders>
            <w:vAlign w:val="bottom"/>
          </w:tcPr>
          <w:p w:rsidR="00000000" w:rsidRDefault="007A1441">
            <w:pPr>
              <w:jc w:val="center"/>
              <w:rPr>
                <w:rFonts w:eastAsia="SimHei"/>
                <w:color w:val="FF0000"/>
                <w:sz w:val="18"/>
                <w:szCs w:val="18"/>
              </w:rPr>
            </w:pPr>
            <w:r>
              <w:rPr>
                <w:rFonts w:eastAsia="SimHei" w:hint="eastAsia"/>
                <w:color w:val="FF0000"/>
                <w:sz w:val="18"/>
                <w:szCs w:val="18"/>
              </w:rPr>
              <w:t xml:space="preserve">　</w:t>
            </w:r>
          </w:p>
        </w:tc>
        <w:tc>
          <w:tcPr>
            <w:tcW w:w="500" w:type="pct"/>
            <w:gridSpan w:val="2"/>
            <w:tcBorders>
              <w:top w:val="single" w:sz="8" w:space="0" w:color="auto"/>
              <w:left w:val="nil"/>
              <w:bottom w:val="single" w:sz="4" w:space="0" w:color="auto"/>
              <w:right w:val="single" w:sz="4" w:space="0" w:color="000000"/>
            </w:tcBorders>
            <w:vAlign w:val="bottom"/>
          </w:tcPr>
          <w:p w:rsidR="00000000" w:rsidRDefault="007A1441">
            <w:pPr>
              <w:jc w:val="center"/>
              <w:rPr>
                <w:rFonts w:eastAsia="SimHei"/>
                <w:color w:val="FF0000"/>
                <w:sz w:val="18"/>
                <w:szCs w:val="18"/>
              </w:rPr>
            </w:pPr>
            <w:r>
              <w:rPr>
                <w:rFonts w:eastAsia="SimHei" w:hint="eastAsia"/>
                <w:color w:val="FF0000"/>
                <w:sz w:val="18"/>
                <w:szCs w:val="18"/>
              </w:rPr>
              <w:t>总数</w:t>
            </w:r>
          </w:p>
        </w:tc>
        <w:tc>
          <w:tcPr>
            <w:tcW w:w="500" w:type="pct"/>
            <w:gridSpan w:val="2"/>
            <w:tcBorders>
              <w:top w:val="single" w:sz="8" w:space="0" w:color="auto"/>
              <w:left w:val="nil"/>
              <w:bottom w:val="single" w:sz="4" w:space="0" w:color="auto"/>
              <w:right w:val="single" w:sz="4" w:space="0" w:color="auto"/>
            </w:tcBorders>
            <w:vAlign w:val="bottom"/>
          </w:tcPr>
          <w:p w:rsidR="00000000" w:rsidRDefault="007A1441">
            <w:pPr>
              <w:jc w:val="center"/>
              <w:rPr>
                <w:rFonts w:eastAsia="SimHei"/>
                <w:color w:val="FF0000"/>
                <w:sz w:val="18"/>
                <w:szCs w:val="18"/>
              </w:rPr>
            </w:pPr>
            <w:r>
              <w:rPr>
                <w:rFonts w:eastAsia="SimHei" w:hint="eastAsia"/>
                <w:color w:val="FF0000"/>
                <w:sz w:val="18"/>
                <w:szCs w:val="18"/>
              </w:rPr>
              <w:t>马其顿族</w:t>
            </w:r>
          </w:p>
        </w:tc>
        <w:tc>
          <w:tcPr>
            <w:tcW w:w="500" w:type="pct"/>
            <w:gridSpan w:val="2"/>
            <w:tcBorders>
              <w:top w:val="single" w:sz="8" w:space="0" w:color="auto"/>
              <w:left w:val="nil"/>
              <w:bottom w:val="single" w:sz="4" w:space="0" w:color="auto"/>
              <w:right w:val="single" w:sz="4" w:space="0" w:color="000000"/>
            </w:tcBorders>
            <w:vAlign w:val="bottom"/>
          </w:tcPr>
          <w:p w:rsidR="00000000" w:rsidRDefault="007A1441">
            <w:pPr>
              <w:jc w:val="center"/>
              <w:rPr>
                <w:rFonts w:eastAsia="SimHei"/>
                <w:color w:val="FF0000"/>
                <w:sz w:val="18"/>
                <w:szCs w:val="18"/>
              </w:rPr>
            </w:pPr>
            <w:r>
              <w:rPr>
                <w:rFonts w:eastAsia="SimHei" w:hint="eastAsia"/>
                <w:color w:val="FF0000"/>
                <w:sz w:val="18"/>
                <w:szCs w:val="18"/>
              </w:rPr>
              <w:t>阿尔巴尼亚族</w:t>
            </w:r>
          </w:p>
        </w:tc>
        <w:tc>
          <w:tcPr>
            <w:tcW w:w="501" w:type="pct"/>
            <w:gridSpan w:val="2"/>
            <w:tcBorders>
              <w:top w:val="single" w:sz="8" w:space="0" w:color="auto"/>
              <w:left w:val="nil"/>
              <w:bottom w:val="single" w:sz="4" w:space="0" w:color="auto"/>
              <w:right w:val="single" w:sz="4" w:space="0" w:color="000000"/>
            </w:tcBorders>
            <w:vAlign w:val="bottom"/>
          </w:tcPr>
          <w:p w:rsidR="00000000" w:rsidRDefault="007A1441">
            <w:pPr>
              <w:jc w:val="center"/>
              <w:rPr>
                <w:rFonts w:eastAsia="SimHei"/>
                <w:color w:val="FF0000"/>
                <w:sz w:val="18"/>
                <w:szCs w:val="18"/>
              </w:rPr>
            </w:pPr>
            <w:r>
              <w:rPr>
                <w:rFonts w:eastAsia="SimHei" w:hint="eastAsia"/>
                <w:color w:val="FF0000"/>
                <w:sz w:val="18"/>
                <w:szCs w:val="18"/>
              </w:rPr>
              <w:t>土耳其族</w:t>
            </w:r>
          </w:p>
        </w:tc>
        <w:tc>
          <w:tcPr>
            <w:tcW w:w="501" w:type="pct"/>
            <w:gridSpan w:val="2"/>
            <w:tcBorders>
              <w:top w:val="single" w:sz="8" w:space="0" w:color="auto"/>
              <w:left w:val="nil"/>
              <w:bottom w:val="single" w:sz="4" w:space="0" w:color="auto"/>
              <w:right w:val="single" w:sz="4" w:space="0" w:color="000000"/>
            </w:tcBorders>
            <w:vAlign w:val="bottom"/>
          </w:tcPr>
          <w:p w:rsidR="00000000" w:rsidRDefault="007A1441">
            <w:pPr>
              <w:jc w:val="center"/>
              <w:rPr>
                <w:rFonts w:eastAsia="SimHei"/>
                <w:color w:val="FF0000"/>
                <w:sz w:val="18"/>
                <w:szCs w:val="18"/>
              </w:rPr>
            </w:pPr>
            <w:r>
              <w:rPr>
                <w:rFonts w:eastAsia="SimHei" w:hint="eastAsia"/>
                <w:color w:val="FF0000"/>
                <w:sz w:val="18"/>
                <w:szCs w:val="18"/>
              </w:rPr>
              <w:t>瓦拉几族</w:t>
            </w:r>
          </w:p>
        </w:tc>
        <w:tc>
          <w:tcPr>
            <w:tcW w:w="501" w:type="pct"/>
            <w:gridSpan w:val="2"/>
            <w:tcBorders>
              <w:top w:val="single" w:sz="8" w:space="0" w:color="auto"/>
              <w:left w:val="nil"/>
              <w:bottom w:val="nil"/>
              <w:right w:val="single" w:sz="4" w:space="0" w:color="000000"/>
            </w:tcBorders>
            <w:vAlign w:val="bottom"/>
          </w:tcPr>
          <w:p w:rsidR="00000000" w:rsidRDefault="007A1441">
            <w:pPr>
              <w:jc w:val="center"/>
              <w:rPr>
                <w:rFonts w:eastAsia="SimHei"/>
                <w:color w:val="FF0000"/>
                <w:sz w:val="18"/>
                <w:szCs w:val="18"/>
              </w:rPr>
            </w:pPr>
            <w:r>
              <w:rPr>
                <w:rFonts w:eastAsia="SimHei" w:hint="eastAsia"/>
                <w:color w:val="FF0000"/>
                <w:sz w:val="18"/>
                <w:szCs w:val="18"/>
              </w:rPr>
              <w:t>吉卜赛族</w:t>
            </w:r>
          </w:p>
        </w:tc>
        <w:tc>
          <w:tcPr>
            <w:tcW w:w="501" w:type="pct"/>
            <w:gridSpan w:val="2"/>
            <w:tcBorders>
              <w:top w:val="single" w:sz="8" w:space="0" w:color="auto"/>
              <w:left w:val="nil"/>
              <w:bottom w:val="nil"/>
              <w:right w:val="single" w:sz="4" w:space="0" w:color="000000"/>
            </w:tcBorders>
            <w:vAlign w:val="bottom"/>
          </w:tcPr>
          <w:p w:rsidR="00000000" w:rsidRDefault="007A1441">
            <w:pPr>
              <w:jc w:val="center"/>
              <w:rPr>
                <w:rFonts w:eastAsia="SimHei"/>
                <w:color w:val="FF0000"/>
                <w:sz w:val="18"/>
                <w:szCs w:val="18"/>
              </w:rPr>
            </w:pPr>
            <w:r>
              <w:rPr>
                <w:rFonts w:eastAsia="SimHei" w:hint="eastAsia"/>
                <w:color w:val="FF0000"/>
                <w:sz w:val="18"/>
                <w:szCs w:val="18"/>
              </w:rPr>
              <w:t>塞族</w:t>
            </w:r>
          </w:p>
        </w:tc>
        <w:tc>
          <w:tcPr>
            <w:tcW w:w="501" w:type="pct"/>
            <w:gridSpan w:val="2"/>
            <w:tcBorders>
              <w:top w:val="single" w:sz="8" w:space="0" w:color="auto"/>
              <w:left w:val="nil"/>
              <w:bottom w:val="nil"/>
              <w:right w:val="single" w:sz="4" w:space="0" w:color="000000"/>
            </w:tcBorders>
            <w:vAlign w:val="bottom"/>
          </w:tcPr>
          <w:p w:rsidR="00000000" w:rsidRDefault="007A1441">
            <w:pPr>
              <w:jc w:val="center"/>
              <w:rPr>
                <w:rFonts w:eastAsia="SimHei"/>
                <w:color w:val="FF0000"/>
                <w:sz w:val="18"/>
                <w:szCs w:val="18"/>
              </w:rPr>
            </w:pPr>
            <w:r>
              <w:rPr>
                <w:rFonts w:eastAsia="SimHei" w:hint="eastAsia"/>
                <w:color w:val="FF0000"/>
                <w:sz w:val="18"/>
                <w:szCs w:val="18"/>
              </w:rPr>
              <w:t>其他</w:t>
            </w:r>
          </w:p>
        </w:tc>
        <w:tc>
          <w:tcPr>
            <w:tcW w:w="500" w:type="pct"/>
            <w:gridSpan w:val="2"/>
            <w:tcBorders>
              <w:top w:val="single" w:sz="8" w:space="0" w:color="auto"/>
              <w:left w:val="nil"/>
              <w:bottom w:val="single" w:sz="4" w:space="0" w:color="auto"/>
              <w:right w:val="single" w:sz="4" w:space="0" w:color="000000"/>
            </w:tcBorders>
            <w:vAlign w:val="bottom"/>
          </w:tcPr>
          <w:p w:rsidR="00000000" w:rsidRDefault="007A1441">
            <w:pPr>
              <w:jc w:val="center"/>
              <w:rPr>
                <w:rFonts w:eastAsia="SimHei"/>
                <w:color w:val="FF0000"/>
                <w:sz w:val="18"/>
                <w:szCs w:val="18"/>
              </w:rPr>
            </w:pPr>
            <w:r>
              <w:rPr>
                <w:rFonts w:eastAsia="SimHei" w:hint="eastAsia"/>
                <w:color w:val="FF0000"/>
                <w:sz w:val="18"/>
                <w:szCs w:val="18"/>
              </w:rPr>
              <w:t>不详</w:t>
            </w:r>
          </w:p>
        </w:tc>
      </w:tr>
      <w:tr w:rsidR="00000000">
        <w:trPr>
          <w:trHeight w:val="330"/>
        </w:trPr>
        <w:tc>
          <w:tcPr>
            <w:tcW w:w="493" w:type="pct"/>
            <w:tcBorders>
              <w:top w:val="nil"/>
              <w:left w:val="single" w:sz="8" w:space="0" w:color="auto"/>
              <w:bottom w:val="nil"/>
              <w:right w:val="single" w:sz="4" w:space="0" w:color="auto"/>
            </w:tcBorders>
            <w:noWrap/>
            <w:vAlign w:val="bottom"/>
          </w:tcPr>
          <w:p w:rsidR="00000000" w:rsidRDefault="007A1441">
            <w:pPr>
              <w:jc w:val="center"/>
              <w:rPr>
                <w:rFonts w:eastAsia="SimHei"/>
                <w:color w:val="FF0000"/>
                <w:sz w:val="18"/>
                <w:szCs w:val="18"/>
              </w:rPr>
            </w:pPr>
            <w:r>
              <w:rPr>
                <w:rFonts w:eastAsia="SimHei" w:hint="eastAsia"/>
                <w:color w:val="FF0000"/>
                <w:sz w:val="18"/>
                <w:szCs w:val="18"/>
              </w:rPr>
              <w:t xml:space="preserve">　</w:t>
            </w:r>
          </w:p>
        </w:tc>
        <w:tc>
          <w:tcPr>
            <w:tcW w:w="250" w:type="pct"/>
            <w:tcBorders>
              <w:top w:val="nil"/>
              <w:left w:val="nil"/>
              <w:bottom w:val="single" w:sz="8" w:space="0" w:color="auto"/>
              <w:right w:val="single" w:sz="4" w:space="0" w:color="auto"/>
            </w:tcBorders>
            <w:noWrap/>
            <w:vAlign w:val="bottom"/>
          </w:tcPr>
          <w:p w:rsidR="00000000" w:rsidRDefault="007A1441">
            <w:pPr>
              <w:jc w:val="center"/>
              <w:rPr>
                <w:rFonts w:eastAsia="SimHei"/>
                <w:color w:val="FF0000"/>
                <w:sz w:val="18"/>
                <w:szCs w:val="18"/>
              </w:rPr>
            </w:pPr>
            <w:r>
              <w:rPr>
                <w:rFonts w:eastAsia="SimHei" w:hint="eastAsia"/>
                <w:color w:val="FF0000"/>
                <w:sz w:val="18"/>
                <w:szCs w:val="18"/>
              </w:rPr>
              <w:t>妇女</w:t>
            </w:r>
          </w:p>
        </w:tc>
        <w:tc>
          <w:tcPr>
            <w:tcW w:w="250" w:type="pct"/>
            <w:tcBorders>
              <w:top w:val="nil"/>
              <w:left w:val="nil"/>
              <w:bottom w:val="single" w:sz="4" w:space="0" w:color="auto"/>
              <w:right w:val="single" w:sz="4" w:space="0" w:color="auto"/>
            </w:tcBorders>
            <w:noWrap/>
            <w:vAlign w:val="bottom"/>
          </w:tcPr>
          <w:p w:rsidR="00000000" w:rsidRDefault="007A1441">
            <w:pPr>
              <w:jc w:val="center"/>
              <w:rPr>
                <w:rFonts w:eastAsia="SimHei"/>
                <w:color w:val="FF0000"/>
                <w:sz w:val="18"/>
                <w:szCs w:val="18"/>
              </w:rPr>
            </w:pPr>
            <w:r>
              <w:rPr>
                <w:rFonts w:eastAsia="SimHei" w:hint="eastAsia"/>
                <w:color w:val="FF0000"/>
                <w:sz w:val="18"/>
                <w:szCs w:val="18"/>
              </w:rPr>
              <w:t>男子</w:t>
            </w:r>
          </w:p>
        </w:tc>
        <w:tc>
          <w:tcPr>
            <w:tcW w:w="250" w:type="pct"/>
            <w:tcBorders>
              <w:top w:val="nil"/>
              <w:left w:val="nil"/>
              <w:bottom w:val="single" w:sz="8" w:space="0" w:color="auto"/>
              <w:right w:val="single" w:sz="4" w:space="0" w:color="auto"/>
            </w:tcBorders>
            <w:noWrap/>
            <w:vAlign w:val="bottom"/>
          </w:tcPr>
          <w:p w:rsidR="00000000" w:rsidRDefault="007A1441">
            <w:pPr>
              <w:jc w:val="center"/>
              <w:rPr>
                <w:rFonts w:eastAsia="SimHei"/>
                <w:color w:val="FF0000"/>
                <w:sz w:val="18"/>
                <w:szCs w:val="18"/>
              </w:rPr>
            </w:pPr>
            <w:r>
              <w:rPr>
                <w:rFonts w:eastAsia="SimHei" w:hint="eastAsia"/>
                <w:color w:val="FF0000"/>
                <w:sz w:val="18"/>
                <w:szCs w:val="18"/>
              </w:rPr>
              <w:t>妇女</w:t>
            </w:r>
          </w:p>
        </w:tc>
        <w:tc>
          <w:tcPr>
            <w:tcW w:w="250" w:type="pct"/>
            <w:tcBorders>
              <w:top w:val="nil"/>
              <w:left w:val="nil"/>
              <w:bottom w:val="single" w:sz="4" w:space="0" w:color="auto"/>
              <w:right w:val="single" w:sz="4" w:space="0" w:color="auto"/>
            </w:tcBorders>
            <w:noWrap/>
            <w:vAlign w:val="bottom"/>
          </w:tcPr>
          <w:p w:rsidR="00000000" w:rsidRDefault="007A1441">
            <w:pPr>
              <w:jc w:val="center"/>
              <w:rPr>
                <w:rFonts w:eastAsia="SimHei"/>
                <w:color w:val="FF0000"/>
                <w:sz w:val="18"/>
                <w:szCs w:val="18"/>
              </w:rPr>
            </w:pPr>
            <w:r>
              <w:rPr>
                <w:rFonts w:eastAsia="SimHei" w:hint="eastAsia"/>
                <w:color w:val="FF0000"/>
                <w:sz w:val="18"/>
                <w:szCs w:val="18"/>
              </w:rPr>
              <w:t>男子</w:t>
            </w:r>
          </w:p>
        </w:tc>
        <w:tc>
          <w:tcPr>
            <w:tcW w:w="250" w:type="pct"/>
            <w:tcBorders>
              <w:top w:val="nil"/>
              <w:left w:val="nil"/>
              <w:bottom w:val="single" w:sz="8" w:space="0" w:color="auto"/>
              <w:right w:val="single" w:sz="4" w:space="0" w:color="auto"/>
            </w:tcBorders>
            <w:noWrap/>
            <w:vAlign w:val="bottom"/>
          </w:tcPr>
          <w:p w:rsidR="00000000" w:rsidRDefault="007A1441">
            <w:pPr>
              <w:jc w:val="center"/>
              <w:rPr>
                <w:rFonts w:eastAsia="SimHei"/>
                <w:color w:val="FF0000"/>
                <w:sz w:val="18"/>
                <w:szCs w:val="18"/>
              </w:rPr>
            </w:pPr>
            <w:r>
              <w:rPr>
                <w:rFonts w:eastAsia="SimHei" w:hint="eastAsia"/>
                <w:color w:val="FF0000"/>
                <w:sz w:val="18"/>
                <w:szCs w:val="18"/>
              </w:rPr>
              <w:t>妇女</w:t>
            </w:r>
          </w:p>
        </w:tc>
        <w:tc>
          <w:tcPr>
            <w:tcW w:w="250" w:type="pct"/>
            <w:tcBorders>
              <w:top w:val="nil"/>
              <w:left w:val="nil"/>
              <w:bottom w:val="single" w:sz="4" w:space="0" w:color="auto"/>
              <w:right w:val="single" w:sz="4" w:space="0" w:color="auto"/>
            </w:tcBorders>
            <w:noWrap/>
            <w:vAlign w:val="bottom"/>
          </w:tcPr>
          <w:p w:rsidR="00000000" w:rsidRDefault="007A1441">
            <w:pPr>
              <w:jc w:val="center"/>
              <w:rPr>
                <w:rFonts w:eastAsia="SimHei"/>
                <w:color w:val="FF0000"/>
                <w:sz w:val="18"/>
                <w:szCs w:val="18"/>
              </w:rPr>
            </w:pPr>
            <w:r>
              <w:rPr>
                <w:rFonts w:eastAsia="SimHei" w:hint="eastAsia"/>
                <w:color w:val="FF0000"/>
                <w:sz w:val="18"/>
                <w:szCs w:val="18"/>
              </w:rPr>
              <w:t>男子</w:t>
            </w:r>
          </w:p>
        </w:tc>
        <w:tc>
          <w:tcPr>
            <w:tcW w:w="251" w:type="pct"/>
            <w:tcBorders>
              <w:top w:val="nil"/>
              <w:left w:val="nil"/>
              <w:bottom w:val="single" w:sz="8" w:space="0" w:color="auto"/>
              <w:right w:val="single" w:sz="4" w:space="0" w:color="auto"/>
            </w:tcBorders>
            <w:noWrap/>
            <w:vAlign w:val="bottom"/>
          </w:tcPr>
          <w:p w:rsidR="00000000" w:rsidRDefault="007A1441">
            <w:pPr>
              <w:jc w:val="center"/>
              <w:rPr>
                <w:rFonts w:eastAsia="SimHei"/>
                <w:color w:val="FF0000"/>
                <w:sz w:val="18"/>
                <w:szCs w:val="18"/>
              </w:rPr>
            </w:pPr>
            <w:r>
              <w:rPr>
                <w:rFonts w:eastAsia="SimHei" w:hint="eastAsia"/>
                <w:color w:val="FF0000"/>
                <w:sz w:val="18"/>
                <w:szCs w:val="18"/>
              </w:rPr>
              <w:t>妇女</w:t>
            </w:r>
          </w:p>
        </w:tc>
        <w:tc>
          <w:tcPr>
            <w:tcW w:w="251" w:type="pct"/>
            <w:tcBorders>
              <w:top w:val="nil"/>
              <w:left w:val="nil"/>
              <w:bottom w:val="single" w:sz="4" w:space="0" w:color="auto"/>
              <w:right w:val="single" w:sz="4" w:space="0" w:color="auto"/>
            </w:tcBorders>
            <w:noWrap/>
            <w:vAlign w:val="bottom"/>
          </w:tcPr>
          <w:p w:rsidR="00000000" w:rsidRDefault="007A1441">
            <w:pPr>
              <w:jc w:val="center"/>
              <w:rPr>
                <w:rFonts w:eastAsia="SimHei"/>
                <w:color w:val="FF0000"/>
                <w:sz w:val="18"/>
                <w:szCs w:val="18"/>
              </w:rPr>
            </w:pPr>
            <w:r>
              <w:rPr>
                <w:rFonts w:eastAsia="SimHei" w:hint="eastAsia"/>
                <w:color w:val="FF0000"/>
                <w:sz w:val="18"/>
                <w:szCs w:val="18"/>
              </w:rPr>
              <w:t>男子</w:t>
            </w:r>
          </w:p>
        </w:tc>
        <w:tc>
          <w:tcPr>
            <w:tcW w:w="251" w:type="pct"/>
            <w:tcBorders>
              <w:top w:val="nil"/>
              <w:left w:val="nil"/>
              <w:bottom w:val="single" w:sz="8" w:space="0" w:color="auto"/>
              <w:right w:val="single" w:sz="4" w:space="0" w:color="auto"/>
            </w:tcBorders>
            <w:noWrap/>
            <w:vAlign w:val="bottom"/>
          </w:tcPr>
          <w:p w:rsidR="00000000" w:rsidRDefault="007A1441">
            <w:pPr>
              <w:jc w:val="center"/>
              <w:rPr>
                <w:rFonts w:eastAsia="SimHei"/>
                <w:color w:val="FF0000"/>
                <w:sz w:val="18"/>
                <w:szCs w:val="18"/>
              </w:rPr>
            </w:pPr>
            <w:r>
              <w:rPr>
                <w:rFonts w:eastAsia="SimHei" w:hint="eastAsia"/>
                <w:color w:val="FF0000"/>
                <w:sz w:val="18"/>
                <w:szCs w:val="18"/>
              </w:rPr>
              <w:t>妇女</w:t>
            </w:r>
          </w:p>
        </w:tc>
        <w:tc>
          <w:tcPr>
            <w:tcW w:w="251" w:type="pct"/>
            <w:tcBorders>
              <w:top w:val="nil"/>
              <w:left w:val="nil"/>
              <w:bottom w:val="single" w:sz="4" w:space="0" w:color="auto"/>
              <w:right w:val="single" w:sz="4" w:space="0" w:color="auto"/>
            </w:tcBorders>
            <w:noWrap/>
            <w:vAlign w:val="bottom"/>
          </w:tcPr>
          <w:p w:rsidR="00000000" w:rsidRDefault="007A1441">
            <w:pPr>
              <w:jc w:val="center"/>
              <w:rPr>
                <w:rFonts w:eastAsia="SimHei"/>
                <w:color w:val="FF0000"/>
                <w:sz w:val="18"/>
                <w:szCs w:val="18"/>
              </w:rPr>
            </w:pPr>
            <w:r>
              <w:rPr>
                <w:rFonts w:eastAsia="SimHei" w:hint="eastAsia"/>
                <w:color w:val="FF0000"/>
                <w:sz w:val="18"/>
                <w:szCs w:val="18"/>
              </w:rPr>
              <w:t>男子</w:t>
            </w:r>
          </w:p>
        </w:tc>
        <w:tc>
          <w:tcPr>
            <w:tcW w:w="251" w:type="pct"/>
            <w:tcBorders>
              <w:top w:val="single" w:sz="4" w:space="0" w:color="auto"/>
              <w:left w:val="nil"/>
              <w:bottom w:val="single" w:sz="8" w:space="0" w:color="auto"/>
              <w:right w:val="single" w:sz="4" w:space="0" w:color="auto"/>
            </w:tcBorders>
            <w:noWrap/>
            <w:vAlign w:val="bottom"/>
          </w:tcPr>
          <w:p w:rsidR="00000000" w:rsidRDefault="007A1441">
            <w:pPr>
              <w:jc w:val="center"/>
              <w:rPr>
                <w:rFonts w:eastAsia="SimHei"/>
                <w:color w:val="FF0000"/>
                <w:sz w:val="18"/>
                <w:szCs w:val="18"/>
              </w:rPr>
            </w:pPr>
            <w:r>
              <w:rPr>
                <w:rFonts w:eastAsia="SimHei" w:hint="eastAsia"/>
                <w:color w:val="FF0000"/>
                <w:sz w:val="18"/>
                <w:szCs w:val="18"/>
              </w:rPr>
              <w:t>妇女</w:t>
            </w:r>
          </w:p>
        </w:tc>
        <w:tc>
          <w:tcPr>
            <w:tcW w:w="251" w:type="pct"/>
            <w:tcBorders>
              <w:top w:val="single" w:sz="4" w:space="0" w:color="auto"/>
              <w:left w:val="nil"/>
              <w:bottom w:val="single" w:sz="4" w:space="0" w:color="auto"/>
              <w:right w:val="single" w:sz="4" w:space="0" w:color="auto"/>
            </w:tcBorders>
            <w:noWrap/>
            <w:vAlign w:val="bottom"/>
          </w:tcPr>
          <w:p w:rsidR="00000000" w:rsidRDefault="007A1441">
            <w:pPr>
              <w:jc w:val="center"/>
              <w:rPr>
                <w:rFonts w:eastAsia="SimHei"/>
                <w:color w:val="FF0000"/>
                <w:sz w:val="18"/>
                <w:szCs w:val="18"/>
              </w:rPr>
            </w:pPr>
            <w:r>
              <w:rPr>
                <w:rFonts w:eastAsia="SimHei" w:hint="eastAsia"/>
                <w:color w:val="FF0000"/>
                <w:sz w:val="18"/>
                <w:szCs w:val="18"/>
              </w:rPr>
              <w:t>男子</w:t>
            </w:r>
          </w:p>
        </w:tc>
        <w:tc>
          <w:tcPr>
            <w:tcW w:w="251" w:type="pct"/>
            <w:tcBorders>
              <w:top w:val="single" w:sz="4" w:space="0" w:color="auto"/>
              <w:left w:val="nil"/>
              <w:bottom w:val="single" w:sz="8" w:space="0" w:color="auto"/>
              <w:right w:val="single" w:sz="4" w:space="0" w:color="auto"/>
            </w:tcBorders>
            <w:noWrap/>
            <w:vAlign w:val="bottom"/>
          </w:tcPr>
          <w:p w:rsidR="00000000" w:rsidRDefault="007A1441">
            <w:pPr>
              <w:jc w:val="center"/>
              <w:rPr>
                <w:rFonts w:eastAsia="SimHei"/>
                <w:color w:val="FF0000"/>
                <w:sz w:val="18"/>
                <w:szCs w:val="18"/>
              </w:rPr>
            </w:pPr>
            <w:r>
              <w:rPr>
                <w:rFonts w:eastAsia="SimHei" w:hint="eastAsia"/>
                <w:color w:val="FF0000"/>
                <w:sz w:val="18"/>
                <w:szCs w:val="18"/>
              </w:rPr>
              <w:t>妇女</w:t>
            </w:r>
          </w:p>
        </w:tc>
        <w:tc>
          <w:tcPr>
            <w:tcW w:w="251" w:type="pct"/>
            <w:tcBorders>
              <w:top w:val="single" w:sz="4" w:space="0" w:color="auto"/>
              <w:left w:val="nil"/>
              <w:bottom w:val="single" w:sz="4" w:space="0" w:color="auto"/>
              <w:right w:val="single" w:sz="4" w:space="0" w:color="auto"/>
            </w:tcBorders>
            <w:noWrap/>
            <w:vAlign w:val="bottom"/>
          </w:tcPr>
          <w:p w:rsidR="00000000" w:rsidRDefault="007A1441">
            <w:pPr>
              <w:jc w:val="center"/>
              <w:rPr>
                <w:rFonts w:eastAsia="SimHei"/>
                <w:color w:val="FF0000"/>
                <w:sz w:val="18"/>
                <w:szCs w:val="18"/>
              </w:rPr>
            </w:pPr>
            <w:r>
              <w:rPr>
                <w:rFonts w:eastAsia="SimHei" w:hint="eastAsia"/>
                <w:color w:val="FF0000"/>
                <w:sz w:val="18"/>
                <w:szCs w:val="18"/>
              </w:rPr>
              <w:t>男子</w:t>
            </w:r>
          </w:p>
        </w:tc>
        <w:tc>
          <w:tcPr>
            <w:tcW w:w="251" w:type="pct"/>
            <w:tcBorders>
              <w:top w:val="single" w:sz="4" w:space="0" w:color="auto"/>
              <w:left w:val="nil"/>
              <w:bottom w:val="single" w:sz="8" w:space="0" w:color="auto"/>
              <w:right w:val="single" w:sz="4" w:space="0" w:color="auto"/>
            </w:tcBorders>
            <w:noWrap/>
            <w:vAlign w:val="bottom"/>
          </w:tcPr>
          <w:p w:rsidR="00000000" w:rsidRDefault="007A1441">
            <w:pPr>
              <w:jc w:val="center"/>
              <w:rPr>
                <w:rFonts w:eastAsia="SimHei"/>
                <w:color w:val="FF0000"/>
                <w:sz w:val="18"/>
                <w:szCs w:val="18"/>
              </w:rPr>
            </w:pPr>
            <w:r>
              <w:rPr>
                <w:rFonts w:eastAsia="SimHei" w:hint="eastAsia"/>
                <w:color w:val="FF0000"/>
                <w:sz w:val="18"/>
                <w:szCs w:val="18"/>
              </w:rPr>
              <w:t>妇女</w:t>
            </w:r>
          </w:p>
        </w:tc>
        <w:tc>
          <w:tcPr>
            <w:tcW w:w="251" w:type="pct"/>
            <w:tcBorders>
              <w:top w:val="single" w:sz="4" w:space="0" w:color="auto"/>
              <w:left w:val="nil"/>
              <w:bottom w:val="single" w:sz="4" w:space="0" w:color="auto"/>
              <w:right w:val="single" w:sz="4" w:space="0" w:color="auto"/>
            </w:tcBorders>
            <w:noWrap/>
            <w:vAlign w:val="bottom"/>
          </w:tcPr>
          <w:p w:rsidR="00000000" w:rsidRDefault="007A1441">
            <w:pPr>
              <w:jc w:val="center"/>
              <w:rPr>
                <w:rFonts w:eastAsia="SimHei"/>
                <w:color w:val="FF0000"/>
                <w:sz w:val="18"/>
                <w:szCs w:val="18"/>
              </w:rPr>
            </w:pPr>
            <w:r>
              <w:rPr>
                <w:rFonts w:eastAsia="SimHei" w:hint="eastAsia"/>
                <w:color w:val="FF0000"/>
                <w:sz w:val="18"/>
                <w:szCs w:val="18"/>
              </w:rPr>
              <w:t>男子</w:t>
            </w:r>
          </w:p>
        </w:tc>
        <w:tc>
          <w:tcPr>
            <w:tcW w:w="251" w:type="pct"/>
            <w:tcBorders>
              <w:top w:val="nil"/>
              <w:left w:val="nil"/>
              <w:bottom w:val="single" w:sz="8" w:space="0" w:color="auto"/>
              <w:right w:val="single" w:sz="4" w:space="0" w:color="auto"/>
            </w:tcBorders>
            <w:noWrap/>
            <w:vAlign w:val="bottom"/>
          </w:tcPr>
          <w:p w:rsidR="00000000" w:rsidRDefault="007A1441">
            <w:pPr>
              <w:jc w:val="center"/>
              <w:rPr>
                <w:rFonts w:eastAsia="SimHei"/>
                <w:color w:val="FF0000"/>
                <w:sz w:val="18"/>
                <w:szCs w:val="18"/>
              </w:rPr>
            </w:pPr>
            <w:r>
              <w:rPr>
                <w:rFonts w:eastAsia="SimHei" w:hint="eastAsia"/>
                <w:color w:val="FF0000"/>
                <w:sz w:val="18"/>
                <w:szCs w:val="18"/>
              </w:rPr>
              <w:t>妇女</w:t>
            </w:r>
          </w:p>
        </w:tc>
        <w:tc>
          <w:tcPr>
            <w:tcW w:w="249" w:type="pct"/>
            <w:tcBorders>
              <w:top w:val="nil"/>
              <w:left w:val="nil"/>
              <w:bottom w:val="single" w:sz="4" w:space="0" w:color="auto"/>
              <w:right w:val="single" w:sz="4" w:space="0" w:color="auto"/>
            </w:tcBorders>
            <w:noWrap/>
            <w:vAlign w:val="bottom"/>
          </w:tcPr>
          <w:p w:rsidR="00000000" w:rsidRDefault="007A1441">
            <w:pPr>
              <w:jc w:val="center"/>
              <w:rPr>
                <w:rFonts w:eastAsia="SimHei"/>
                <w:color w:val="FF0000"/>
                <w:sz w:val="18"/>
                <w:szCs w:val="18"/>
              </w:rPr>
            </w:pPr>
            <w:r>
              <w:rPr>
                <w:rFonts w:eastAsia="SimHei" w:hint="eastAsia"/>
                <w:color w:val="FF0000"/>
                <w:sz w:val="18"/>
                <w:szCs w:val="18"/>
              </w:rPr>
              <w:t>男子</w:t>
            </w:r>
          </w:p>
        </w:tc>
      </w:tr>
      <w:tr w:rsidR="00000000">
        <w:tc>
          <w:tcPr>
            <w:tcW w:w="493" w:type="pct"/>
            <w:tcBorders>
              <w:top w:val="nil"/>
              <w:left w:val="single" w:sz="8" w:space="0" w:color="auto"/>
              <w:bottom w:val="single" w:sz="4" w:space="0" w:color="auto"/>
              <w:right w:val="single" w:sz="4" w:space="0" w:color="auto"/>
            </w:tcBorders>
            <w:vAlign w:val="bottom"/>
          </w:tcPr>
          <w:p w:rsidR="00000000" w:rsidRDefault="007A1441">
            <w:pPr>
              <w:jc w:val="center"/>
              <w:rPr>
                <w:sz w:val="18"/>
                <w:szCs w:val="18"/>
              </w:rPr>
            </w:pPr>
            <w:r>
              <w:rPr>
                <w:rFonts w:hint="eastAsia"/>
                <w:sz w:val="18"/>
                <w:szCs w:val="18"/>
              </w:rPr>
              <w:t>候选人</w:t>
            </w:r>
          </w:p>
        </w:tc>
        <w:tc>
          <w:tcPr>
            <w:tcW w:w="250" w:type="pct"/>
            <w:tcBorders>
              <w:top w:val="nil"/>
              <w:left w:val="nil"/>
              <w:bottom w:val="single" w:sz="4" w:space="0" w:color="auto"/>
              <w:right w:val="single" w:sz="4" w:space="0" w:color="auto"/>
            </w:tcBorders>
            <w:noWrap/>
            <w:vAlign w:val="bottom"/>
          </w:tcPr>
          <w:p w:rsidR="00000000" w:rsidRDefault="007A1441" w:rsidP="007A1441">
            <w:pPr>
              <w:ind w:rightChars="50" w:right="31680"/>
              <w:jc w:val="right"/>
              <w:rPr>
                <w:rFonts w:eastAsia="Arial Unicode MS"/>
                <w:sz w:val="18"/>
                <w:szCs w:val="18"/>
              </w:rPr>
            </w:pPr>
            <w:r>
              <w:rPr>
                <w:sz w:val="18"/>
                <w:szCs w:val="18"/>
              </w:rPr>
              <w:t>26</w:t>
            </w:r>
          </w:p>
        </w:tc>
        <w:tc>
          <w:tcPr>
            <w:tcW w:w="250" w:type="pct"/>
            <w:tcBorders>
              <w:top w:val="single" w:sz="8" w:space="0" w:color="auto"/>
              <w:left w:val="nil"/>
              <w:bottom w:val="single" w:sz="4" w:space="0" w:color="auto"/>
              <w:right w:val="single" w:sz="4" w:space="0" w:color="auto"/>
            </w:tcBorders>
            <w:noWrap/>
            <w:vAlign w:val="bottom"/>
          </w:tcPr>
          <w:p w:rsidR="00000000" w:rsidRDefault="007A1441" w:rsidP="007A1441">
            <w:pPr>
              <w:ind w:rightChars="50" w:right="31680"/>
              <w:jc w:val="right"/>
              <w:rPr>
                <w:rFonts w:eastAsia="Arial Unicode MS"/>
                <w:sz w:val="18"/>
                <w:szCs w:val="18"/>
              </w:rPr>
            </w:pPr>
            <w:r>
              <w:rPr>
                <w:sz w:val="18"/>
                <w:szCs w:val="18"/>
              </w:rPr>
              <w:t>471</w:t>
            </w:r>
          </w:p>
        </w:tc>
        <w:tc>
          <w:tcPr>
            <w:tcW w:w="250" w:type="pct"/>
            <w:tcBorders>
              <w:top w:val="nil"/>
              <w:left w:val="nil"/>
              <w:bottom w:val="single" w:sz="4" w:space="0" w:color="auto"/>
              <w:right w:val="single" w:sz="4" w:space="0" w:color="auto"/>
            </w:tcBorders>
            <w:noWrap/>
            <w:vAlign w:val="bottom"/>
          </w:tcPr>
          <w:p w:rsidR="00000000" w:rsidRDefault="007A1441" w:rsidP="007A1441">
            <w:pPr>
              <w:ind w:rightChars="50" w:right="31680"/>
              <w:jc w:val="right"/>
              <w:rPr>
                <w:rFonts w:eastAsia="Arial Unicode MS"/>
                <w:sz w:val="18"/>
                <w:szCs w:val="18"/>
              </w:rPr>
            </w:pPr>
            <w:r>
              <w:rPr>
                <w:sz w:val="18"/>
                <w:szCs w:val="18"/>
              </w:rPr>
              <w:t>18</w:t>
            </w:r>
          </w:p>
        </w:tc>
        <w:tc>
          <w:tcPr>
            <w:tcW w:w="250" w:type="pct"/>
            <w:tcBorders>
              <w:top w:val="single" w:sz="8" w:space="0" w:color="auto"/>
              <w:left w:val="nil"/>
              <w:bottom w:val="single" w:sz="4" w:space="0" w:color="auto"/>
              <w:right w:val="single" w:sz="4" w:space="0" w:color="auto"/>
            </w:tcBorders>
            <w:noWrap/>
            <w:vAlign w:val="bottom"/>
          </w:tcPr>
          <w:p w:rsidR="00000000" w:rsidRDefault="007A1441" w:rsidP="007A1441">
            <w:pPr>
              <w:ind w:rightChars="50" w:right="31680"/>
              <w:jc w:val="right"/>
              <w:rPr>
                <w:rFonts w:eastAsia="Arial Unicode MS"/>
                <w:sz w:val="18"/>
                <w:szCs w:val="18"/>
              </w:rPr>
            </w:pPr>
            <w:r>
              <w:rPr>
                <w:sz w:val="18"/>
                <w:szCs w:val="18"/>
              </w:rPr>
              <w:t>325</w:t>
            </w:r>
          </w:p>
        </w:tc>
        <w:tc>
          <w:tcPr>
            <w:tcW w:w="250" w:type="pct"/>
            <w:tcBorders>
              <w:top w:val="nil"/>
              <w:left w:val="nil"/>
              <w:bottom w:val="single" w:sz="4" w:space="0" w:color="auto"/>
              <w:right w:val="single" w:sz="4" w:space="0" w:color="auto"/>
            </w:tcBorders>
            <w:noWrap/>
            <w:vAlign w:val="bottom"/>
          </w:tcPr>
          <w:p w:rsidR="00000000" w:rsidRDefault="007A1441" w:rsidP="007A1441">
            <w:pPr>
              <w:ind w:rightChars="50" w:right="31680"/>
              <w:jc w:val="right"/>
              <w:rPr>
                <w:rFonts w:eastAsia="Arial Unicode MS"/>
                <w:sz w:val="18"/>
                <w:szCs w:val="18"/>
              </w:rPr>
            </w:pPr>
            <w:r>
              <w:rPr>
                <w:sz w:val="18"/>
                <w:szCs w:val="18"/>
              </w:rPr>
              <w:t>5</w:t>
            </w:r>
          </w:p>
        </w:tc>
        <w:tc>
          <w:tcPr>
            <w:tcW w:w="250" w:type="pct"/>
            <w:tcBorders>
              <w:top w:val="single" w:sz="8" w:space="0" w:color="auto"/>
              <w:left w:val="nil"/>
              <w:bottom w:val="single" w:sz="4" w:space="0" w:color="auto"/>
              <w:right w:val="single" w:sz="4" w:space="0" w:color="auto"/>
            </w:tcBorders>
            <w:noWrap/>
            <w:vAlign w:val="bottom"/>
          </w:tcPr>
          <w:p w:rsidR="00000000" w:rsidRDefault="007A1441" w:rsidP="007A1441">
            <w:pPr>
              <w:ind w:rightChars="50" w:right="31680"/>
              <w:jc w:val="right"/>
              <w:rPr>
                <w:rFonts w:eastAsia="Arial Unicode MS"/>
                <w:sz w:val="18"/>
                <w:szCs w:val="18"/>
              </w:rPr>
            </w:pPr>
            <w:r>
              <w:rPr>
                <w:sz w:val="18"/>
                <w:szCs w:val="18"/>
              </w:rPr>
              <w:t>95</w:t>
            </w:r>
          </w:p>
        </w:tc>
        <w:tc>
          <w:tcPr>
            <w:tcW w:w="251" w:type="pct"/>
            <w:tcBorders>
              <w:top w:val="nil"/>
              <w:left w:val="nil"/>
              <w:bottom w:val="single" w:sz="4" w:space="0" w:color="auto"/>
              <w:right w:val="single" w:sz="4" w:space="0" w:color="auto"/>
            </w:tcBorders>
            <w:noWrap/>
            <w:vAlign w:val="bottom"/>
          </w:tcPr>
          <w:p w:rsidR="00000000" w:rsidRDefault="007A1441" w:rsidP="007A1441">
            <w:pPr>
              <w:ind w:rightChars="50" w:right="31680"/>
              <w:jc w:val="right"/>
              <w:rPr>
                <w:rFonts w:eastAsia="Arial Unicode MS"/>
                <w:sz w:val="18"/>
                <w:szCs w:val="18"/>
              </w:rPr>
            </w:pPr>
            <w:r>
              <w:rPr>
                <w:sz w:val="18"/>
                <w:szCs w:val="18"/>
              </w:rPr>
              <w:t>-</w:t>
            </w:r>
          </w:p>
        </w:tc>
        <w:tc>
          <w:tcPr>
            <w:tcW w:w="251" w:type="pct"/>
            <w:tcBorders>
              <w:top w:val="single" w:sz="8" w:space="0" w:color="auto"/>
              <w:left w:val="nil"/>
              <w:bottom w:val="single" w:sz="4" w:space="0" w:color="auto"/>
              <w:right w:val="single" w:sz="4" w:space="0" w:color="auto"/>
            </w:tcBorders>
            <w:noWrap/>
            <w:vAlign w:val="bottom"/>
          </w:tcPr>
          <w:p w:rsidR="00000000" w:rsidRDefault="007A1441" w:rsidP="007A1441">
            <w:pPr>
              <w:ind w:rightChars="50" w:right="31680"/>
              <w:jc w:val="right"/>
              <w:rPr>
                <w:rFonts w:eastAsia="Arial Unicode MS"/>
                <w:sz w:val="18"/>
                <w:szCs w:val="18"/>
              </w:rPr>
            </w:pPr>
            <w:r>
              <w:rPr>
                <w:sz w:val="18"/>
                <w:szCs w:val="18"/>
              </w:rPr>
              <w:t>16</w:t>
            </w:r>
          </w:p>
        </w:tc>
        <w:tc>
          <w:tcPr>
            <w:tcW w:w="251" w:type="pct"/>
            <w:tcBorders>
              <w:top w:val="nil"/>
              <w:left w:val="nil"/>
              <w:bottom w:val="single" w:sz="4" w:space="0" w:color="auto"/>
              <w:right w:val="single" w:sz="4" w:space="0" w:color="auto"/>
            </w:tcBorders>
            <w:noWrap/>
            <w:vAlign w:val="bottom"/>
          </w:tcPr>
          <w:p w:rsidR="00000000" w:rsidRDefault="007A1441" w:rsidP="007A1441">
            <w:pPr>
              <w:ind w:rightChars="50" w:right="31680"/>
              <w:jc w:val="right"/>
              <w:rPr>
                <w:rFonts w:eastAsia="Arial Unicode MS"/>
                <w:sz w:val="18"/>
                <w:szCs w:val="18"/>
              </w:rPr>
            </w:pPr>
            <w:r>
              <w:rPr>
                <w:sz w:val="18"/>
                <w:szCs w:val="18"/>
              </w:rPr>
              <w:t>-</w:t>
            </w:r>
          </w:p>
        </w:tc>
        <w:tc>
          <w:tcPr>
            <w:tcW w:w="251" w:type="pct"/>
            <w:tcBorders>
              <w:top w:val="single" w:sz="8" w:space="0" w:color="auto"/>
              <w:left w:val="nil"/>
              <w:bottom w:val="single" w:sz="4" w:space="0" w:color="auto"/>
              <w:right w:val="single" w:sz="4" w:space="0" w:color="auto"/>
            </w:tcBorders>
            <w:noWrap/>
            <w:vAlign w:val="bottom"/>
          </w:tcPr>
          <w:p w:rsidR="00000000" w:rsidRDefault="007A1441" w:rsidP="007A1441">
            <w:pPr>
              <w:ind w:rightChars="50" w:right="31680"/>
              <w:jc w:val="right"/>
              <w:rPr>
                <w:rFonts w:eastAsia="Arial Unicode MS"/>
                <w:sz w:val="18"/>
                <w:szCs w:val="18"/>
              </w:rPr>
            </w:pPr>
            <w:r>
              <w:rPr>
                <w:sz w:val="18"/>
                <w:szCs w:val="18"/>
              </w:rPr>
              <w:t>1</w:t>
            </w:r>
          </w:p>
        </w:tc>
        <w:tc>
          <w:tcPr>
            <w:tcW w:w="251" w:type="pct"/>
            <w:tcBorders>
              <w:top w:val="nil"/>
              <w:left w:val="nil"/>
              <w:bottom w:val="single" w:sz="4" w:space="0" w:color="auto"/>
              <w:right w:val="single" w:sz="4" w:space="0" w:color="auto"/>
            </w:tcBorders>
            <w:noWrap/>
            <w:vAlign w:val="bottom"/>
          </w:tcPr>
          <w:p w:rsidR="00000000" w:rsidRDefault="007A1441" w:rsidP="007A1441">
            <w:pPr>
              <w:ind w:rightChars="50" w:right="31680"/>
              <w:jc w:val="right"/>
              <w:rPr>
                <w:rFonts w:eastAsia="Arial Unicode MS"/>
                <w:sz w:val="18"/>
                <w:szCs w:val="18"/>
              </w:rPr>
            </w:pPr>
            <w:r>
              <w:rPr>
                <w:sz w:val="18"/>
                <w:szCs w:val="18"/>
              </w:rPr>
              <w:t>-</w:t>
            </w:r>
          </w:p>
        </w:tc>
        <w:tc>
          <w:tcPr>
            <w:tcW w:w="251" w:type="pct"/>
            <w:tcBorders>
              <w:top w:val="single" w:sz="8" w:space="0" w:color="auto"/>
              <w:left w:val="nil"/>
              <w:bottom w:val="single" w:sz="4" w:space="0" w:color="auto"/>
              <w:right w:val="single" w:sz="4" w:space="0" w:color="auto"/>
            </w:tcBorders>
            <w:noWrap/>
            <w:vAlign w:val="bottom"/>
          </w:tcPr>
          <w:p w:rsidR="00000000" w:rsidRDefault="007A1441" w:rsidP="007A1441">
            <w:pPr>
              <w:ind w:rightChars="50" w:right="31680"/>
              <w:jc w:val="right"/>
              <w:rPr>
                <w:rFonts w:eastAsia="Arial Unicode MS"/>
                <w:sz w:val="18"/>
                <w:szCs w:val="18"/>
              </w:rPr>
            </w:pPr>
            <w:r>
              <w:rPr>
                <w:sz w:val="18"/>
                <w:szCs w:val="18"/>
              </w:rPr>
              <w:t>6</w:t>
            </w:r>
          </w:p>
        </w:tc>
        <w:tc>
          <w:tcPr>
            <w:tcW w:w="251" w:type="pct"/>
            <w:tcBorders>
              <w:top w:val="nil"/>
              <w:left w:val="nil"/>
              <w:bottom w:val="single" w:sz="4" w:space="0" w:color="auto"/>
              <w:right w:val="single" w:sz="4" w:space="0" w:color="auto"/>
            </w:tcBorders>
            <w:noWrap/>
            <w:vAlign w:val="bottom"/>
          </w:tcPr>
          <w:p w:rsidR="00000000" w:rsidRDefault="007A1441" w:rsidP="007A1441">
            <w:pPr>
              <w:ind w:rightChars="50" w:right="31680"/>
              <w:jc w:val="right"/>
              <w:rPr>
                <w:rFonts w:eastAsia="Arial Unicode MS"/>
                <w:sz w:val="18"/>
                <w:szCs w:val="18"/>
              </w:rPr>
            </w:pPr>
            <w:r>
              <w:rPr>
                <w:sz w:val="18"/>
                <w:szCs w:val="18"/>
              </w:rPr>
              <w:t>-</w:t>
            </w:r>
          </w:p>
        </w:tc>
        <w:tc>
          <w:tcPr>
            <w:tcW w:w="251" w:type="pct"/>
            <w:tcBorders>
              <w:top w:val="single" w:sz="8" w:space="0" w:color="auto"/>
              <w:left w:val="nil"/>
              <w:bottom w:val="single" w:sz="4" w:space="0" w:color="auto"/>
              <w:right w:val="single" w:sz="4" w:space="0" w:color="auto"/>
            </w:tcBorders>
            <w:noWrap/>
            <w:vAlign w:val="bottom"/>
          </w:tcPr>
          <w:p w:rsidR="00000000" w:rsidRDefault="007A1441" w:rsidP="007A1441">
            <w:pPr>
              <w:ind w:rightChars="50" w:right="31680"/>
              <w:jc w:val="right"/>
              <w:rPr>
                <w:rFonts w:eastAsia="Arial Unicode MS"/>
                <w:sz w:val="18"/>
                <w:szCs w:val="18"/>
              </w:rPr>
            </w:pPr>
            <w:r>
              <w:rPr>
                <w:sz w:val="18"/>
                <w:szCs w:val="18"/>
              </w:rPr>
              <w:t>6</w:t>
            </w:r>
          </w:p>
        </w:tc>
        <w:tc>
          <w:tcPr>
            <w:tcW w:w="251" w:type="pct"/>
            <w:tcBorders>
              <w:top w:val="nil"/>
              <w:left w:val="nil"/>
              <w:bottom w:val="single" w:sz="4" w:space="0" w:color="auto"/>
              <w:right w:val="single" w:sz="4" w:space="0" w:color="auto"/>
            </w:tcBorders>
            <w:noWrap/>
            <w:vAlign w:val="bottom"/>
          </w:tcPr>
          <w:p w:rsidR="00000000" w:rsidRDefault="007A1441" w:rsidP="007A1441">
            <w:pPr>
              <w:ind w:rightChars="50" w:right="31680"/>
              <w:jc w:val="right"/>
              <w:rPr>
                <w:rFonts w:eastAsia="Arial Unicode MS"/>
                <w:sz w:val="18"/>
                <w:szCs w:val="18"/>
              </w:rPr>
            </w:pPr>
            <w:r>
              <w:rPr>
                <w:sz w:val="18"/>
                <w:szCs w:val="18"/>
              </w:rPr>
              <w:t>2</w:t>
            </w:r>
          </w:p>
        </w:tc>
        <w:tc>
          <w:tcPr>
            <w:tcW w:w="251" w:type="pct"/>
            <w:tcBorders>
              <w:top w:val="single" w:sz="8" w:space="0" w:color="auto"/>
              <w:left w:val="nil"/>
              <w:bottom w:val="single" w:sz="4" w:space="0" w:color="auto"/>
              <w:right w:val="single" w:sz="4" w:space="0" w:color="auto"/>
            </w:tcBorders>
            <w:noWrap/>
            <w:vAlign w:val="bottom"/>
          </w:tcPr>
          <w:p w:rsidR="00000000" w:rsidRDefault="007A1441" w:rsidP="007A1441">
            <w:pPr>
              <w:ind w:rightChars="50" w:right="31680"/>
              <w:jc w:val="right"/>
              <w:rPr>
                <w:rFonts w:eastAsia="Arial Unicode MS"/>
                <w:sz w:val="18"/>
                <w:szCs w:val="18"/>
              </w:rPr>
            </w:pPr>
            <w:r>
              <w:rPr>
                <w:sz w:val="18"/>
                <w:szCs w:val="18"/>
              </w:rPr>
              <w:t>9</w:t>
            </w:r>
          </w:p>
        </w:tc>
        <w:tc>
          <w:tcPr>
            <w:tcW w:w="251" w:type="pct"/>
            <w:tcBorders>
              <w:top w:val="nil"/>
              <w:left w:val="nil"/>
              <w:bottom w:val="single" w:sz="4" w:space="0" w:color="auto"/>
              <w:right w:val="single" w:sz="4" w:space="0" w:color="auto"/>
            </w:tcBorders>
            <w:vAlign w:val="bottom"/>
          </w:tcPr>
          <w:p w:rsidR="00000000" w:rsidRDefault="007A1441" w:rsidP="007A1441">
            <w:pPr>
              <w:ind w:rightChars="50" w:right="31680"/>
              <w:jc w:val="right"/>
              <w:rPr>
                <w:rFonts w:eastAsia="Arial Unicode MS"/>
                <w:sz w:val="18"/>
                <w:szCs w:val="18"/>
              </w:rPr>
            </w:pPr>
            <w:r>
              <w:rPr>
                <w:sz w:val="18"/>
                <w:szCs w:val="18"/>
              </w:rPr>
              <w:t>-</w:t>
            </w:r>
          </w:p>
        </w:tc>
        <w:tc>
          <w:tcPr>
            <w:tcW w:w="249" w:type="pct"/>
            <w:tcBorders>
              <w:top w:val="single" w:sz="8" w:space="0" w:color="auto"/>
              <w:left w:val="nil"/>
              <w:bottom w:val="single" w:sz="4" w:space="0" w:color="auto"/>
              <w:right w:val="single" w:sz="4" w:space="0" w:color="auto"/>
            </w:tcBorders>
            <w:noWrap/>
            <w:vAlign w:val="bottom"/>
          </w:tcPr>
          <w:p w:rsidR="00000000" w:rsidRDefault="007A1441" w:rsidP="007A1441">
            <w:pPr>
              <w:ind w:rightChars="50" w:right="31680"/>
              <w:jc w:val="right"/>
              <w:rPr>
                <w:rFonts w:eastAsia="Arial Unicode MS"/>
                <w:sz w:val="18"/>
                <w:szCs w:val="18"/>
              </w:rPr>
            </w:pPr>
            <w:r>
              <w:rPr>
                <w:sz w:val="18"/>
                <w:szCs w:val="18"/>
              </w:rPr>
              <w:t>14</w:t>
            </w:r>
          </w:p>
        </w:tc>
      </w:tr>
      <w:tr w:rsidR="00000000">
        <w:tc>
          <w:tcPr>
            <w:tcW w:w="493" w:type="pct"/>
            <w:tcBorders>
              <w:top w:val="nil"/>
              <w:left w:val="single" w:sz="8" w:space="0" w:color="auto"/>
              <w:bottom w:val="single" w:sz="8" w:space="0" w:color="auto"/>
              <w:right w:val="single" w:sz="4" w:space="0" w:color="auto"/>
            </w:tcBorders>
            <w:vAlign w:val="bottom"/>
          </w:tcPr>
          <w:p w:rsidR="00000000" w:rsidRDefault="007A1441">
            <w:pPr>
              <w:jc w:val="center"/>
              <w:rPr>
                <w:sz w:val="18"/>
                <w:szCs w:val="18"/>
              </w:rPr>
            </w:pPr>
            <w:r>
              <w:rPr>
                <w:rFonts w:hint="eastAsia"/>
                <w:sz w:val="18"/>
                <w:szCs w:val="18"/>
              </w:rPr>
              <w:t>当选人</w:t>
            </w:r>
          </w:p>
        </w:tc>
        <w:tc>
          <w:tcPr>
            <w:tcW w:w="250" w:type="pct"/>
            <w:tcBorders>
              <w:top w:val="nil"/>
              <w:left w:val="nil"/>
              <w:bottom w:val="single" w:sz="8" w:space="0" w:color="auto"/>
              <w:right w:val="single" w:sz="4" w:space="0" w:color="auto"/>
            </w:tcBorders>
            <w:noWrap/>
            <w:vAlign w:val="bottom"/>
          </w:tcPr>
          <w:p w:rsidR="00000000" w:rsidRDefault="007A1441" w:rsidP="007A1441">
            <w:pPr>
              <w:ind w:rightChars="50" w:right="31680"/>
              <w:jc w:val="right"/>
              <w:rPr>
                <w:rFonts w:eastAsia="Arial Unicode MS"/>
                <w:sz w:val="18"/>
                <w:szCs w:val="18"/>
              </w:rPr>
            </w:pPr>
            <w:r>
              <w:rPr>
                <w:sz w:val="18"/>
                <w:szCs w:val="18"/>
              </w:rPr>
              <w:t>3</w:t>
            </w:r>
          </w:p>
        </w:tc>
        <w:tc>
          <w:tcPr>
            <w:tcW w:w="250" w:type="pct"/>
            <w:tcBorders>
              <w:top w:val="nil"/>
              <w:left w:val="nil"/>
              <w:bottom w:val="single" w:sz="8" w:space="0" w:color="auto"/>
              <w:right w:val="single" w:sz="4" w:space="0" w:color="auto"/>
            </w:tcBorders>
            <w:noWrap/>
            <w:vAlign w:val="bottom"/>
          </w:tcPr>
          <w:p w:rsidR="00000000" w:rsidRDefault="007A1441" w:rsidP="007A1441">
            <w:pPr>
              <w:ind w:rightChars="50" w:right="31680"/>
              <w:jc w:val="right"/>
              <w:rPr>
                <w:rFonts w:eastAsia="Arial Unicode MS"/>
                <w:sz w:val="18"/>
                <w:szCs w:val="18"/>
              </w:rPr>
            </w:pPr>
            <w:r>
              <w:rPr>
                <w:sz w:val="18"/>
                <w:szCs w:val="18"/>
              </w:rPr>
              <w:t>120</w:t>
            </w:r>
          </w:p>
        </w:tc>
        <w:tc>
          <w:tcPr>
            <w:tcW w:w="250" w:type="pct"/>
            <w:tcBorders>
              <w:top w:val="nil"/>
              <w:left w:val="nil"/>
              <w:bottom w:val="single" w:sz="8" w:space="0" w:color="auto"/>
              <w:right w:val="single" w:sz="4" w:space="0" w:color="auto"/>
            </w:tcBorders>
            <w:noWrap/>
            <w:vAlign w:val="bottom"/>
          </w:tcPr>
          <w:p w:rsidR="00000000" w:rsidRDefault="007A1441" w:rsidP="007A1441">
            <w:pPr>
              <w:ind w:rightChars="50" w:right="31680"/>
              <w:jc w:val="right"/>
              <w:rPr>
                <w:rFonts w:eastAsia="Arial Unicode MS"/>
                <w:sz w:val="18"/>
                <w:szCs w:val="18"/>
              </w:rPr>
            </w:pPr>
            <w:r>
              <w:rPr>
                <w:sz w:val="18"/>
                <w:szCs w:val="18"/>
              </w:rPr>
              <w:t>2</w:t>
            </w:r>
          </w:p>
        </w:tc>
        <w:tc>
          <w:tcPr>
            <w:tcW w:w="250" w:type="pct"/>
            <w:tcBorders>
              <w:top w:val="nil"/>
              <w:left w:val="nil"/>
              <w:bottom w:val="single" w:sz="8" w:space="0" w:color="auto"/>
              <w:right w:val="single" w:sz="4" w:space="0" w:color="auto"/>
            </w:tcBorders>
            <w:noWrap/>
            <w:vAlign w:val="bottom"/>
          </w:tcPr>
          <w:p w:rsidR="00000000" w:rsidRDefault="007A1441" w:rsidP="007A1441">
            <w:pPr>
              <w:ind w:rightChars="50" w:right="31680"/>
              <w:jc w:val="right"/>
              <w:rPr>
                <w:rFonts w:eastAsia="Arial Unicode MS"/>
                <w:sz w:val="18"/>
                <w:szCs w:val="18"/>
              </w:rPr>
            </w:pPr>
            <w:r>
              <w:rPr>
                <w:sz w:val="18"/>
                <w:szCs w:val="18"/>
              </w:rPr>
              <w:t>89</w:t>
            </w:r>
          </w:p>
        </w:tc>
        <w:tc>
          <w:tcPr>
            <w:tcW w:w="250" w:type="pct"/>
            <w:tcBorders>
              <w:top w:val="nil"/>
              <w:left w:val="nil"/>
              <w:bottom w:val="single" w:sz="8" w:space="0" w:color="auto"/>
              <w:right w:val="single" w:sz="4" w:space="0" w:color="auto"/>
            </w:tcBorders>
            <w:noWrap/>
            <w:vAlign w:val="bottom"/>
          </w:tcPr>
          <w:p w:rsidR="00000000" w:rsidRDefault="007A1441" w:rsidP="007A1441">
            <w:pPr>
              <w:ind w:rightChars="50" w:right="31680"/>
              <w:jc w:val="right"/>
              <w:rPr>
                <w:rFonts w:eastAsia="Arial Unicode MS"/>
                <w:sz w:val="18"/>
                <w:szCs w:val="18"/>
              </w:rPr>
            </w:pPr>
            <w:r>
              <w:rPr>
                <w:sz w:val="18"/>
                <w:szCs w:val="18"/>
              </w:rPr>
              <w:t>1</w:t>
            </w:r>
          </w:p>
        </w:tc>
        <w:tc>
          <w:tcPr>
            <w:tcW w:w="250" w:type="pct"/>
            <w:tcBorders>
              <w:top w:val="nil"/>
              <w:left w:val="nil"/>
              <w:bottom w:val="single" w:sz="8" w:space="0" w:color="auto"/>
              <w:right w:val="single" w:sz="4" w:space="0" w:color="auto"/>
            </w:tcBorders>
            <w:noWrap/>
            <w:vAlign w:val="bottom"/>
          </w:tcPr>
          <w:p w:rsidR="00000000" w:rsidRDefault="007A1441" w:rsidP="007A1441">
            <w:pPr>
              <w:ind w:rightChars="50" w:right="31680"/>
              <w:jc w:val="right"/>
              <w:rPr>
                <w:rFonts w:eastAsia="Arial Unicode MS"/>
                <w:sz w:val="18"/>
                <w:szCs w:val="18"/>
              </w:rPr>
            </w:pPr>
            <w:r>
              <w:rPr>
                <w:sz w:val="18"/>
                <w:szCs w:val="18"/>
              </w:rPr>
              <w:t>25</w:t>
            </w:r>
          </w:p>
        </w:tc>
        <w:tc>
          <w:tcPr>
            <w:tcW w:w="251" w:type="pct"/>
            <w:tcBorders>
              <w:top w:val="nil"/>
              <w:left w:val="nil"/>
              <w:bottom w:val="single" w:sz="8" w:space="0" w:color="auto"/>
              <w:right w:val="single" w:sz="4" w:space="0" w:color="auto"/>
            </w:tcBorders>
            <w:noWrap/>
            <w:vAlign w:val="bottom"/>
          </w:tcPr>
          <w:p w:rsidR="00000000" w:rsidRDefault="007A1441" w:rsidP="007A1441">
            <w:pPr>
              <w:ind w:rightChars="50" w:right="31680"/>
              <w:jc w:val="right"/>
              <w:rPr>
                <w:rFonts w:eastAsia="Arial Unicode MS"/>
                <w:sz w:val="18"/>
                <w:szCs w:val="18"/>
              </w:rPr>
            </w:pPr>
            <w:r>
              <w:rPr>
                <w:sz w:val="18"/>
                <w:szCs w:val="18"/>
              </w:rPr>
              <w:t>-</w:t>
            </w:r>
          </w:p>
        </w:tc>
        <w:tc>
          <w:tcPr>
            <w:tcW w:w="251" w:type="pct"/>
            <w:tcBorders>
              <w:top w:val="nil"/>
              <w:left w:val="nil"/>
              <w:bottom w:val="single" w:sz="8" w:space="0" w:color="auto"/>
              <w:right w:val="single" w:sz="4" w:space="0" w:color="auto"/>
            </w:tcBorders>
            <w:noWrap/>
            <w:vAlign w:val="bottom"/>
          </w:tcPr>
          <w:p w:rsidR="00000000" w:rsidRDefault="007A1441" w:rsidP="007A1441">
            <w:pPr>
              <w:ind w:rightChars="50" w:right="31680"/>
              <w:jc w:val="right"/>
              <w:rPr>
                <w:rFonts w:eastAsia="Arial Unicode MS"/>
                <w:sz w:val="18"/>
                <w:szCs w:val="18"/>
              </w:rPr>
            </w:pPr>
            <w:r>
              <w:rPr>
                <w:sz w:val="18"/>
                <w:szCs w:val="18"/>
              </w:rPr>
              <w:t>2</w:t>
            </w:r>
          </w:p>
        </w:tc>
        <w:tc>
          <w:tcPr>
            <w:tcW w:w="251" w:type="pct"/>
            <w:tcBorders>
              <w:top w:val="nil"/>
              <w:left w:val="nil"/>
              <w:bottom w:val="single" w:sz="8" w:space="0" w:color="auto"/>
              <w:right w:val="single" w:sz="4" w:space="0" w:color="auto"/>
            </w:tcBorders>
            <w:noWrap/>
            <w:vAlign w:val="bottom"/>
          </w:tcPr>
          <w:p w:rsidR="00000000" w:rsidRDefault="007A1441" w:rsidP="007A1441">
            <w:pPr>
              <w:ind w:rightChars="50" w:right="31680"/>
              <w:jc w:val="right"/>
              <w:rPr>
                <w:rFonts w:eastAsia="Arial Unicode MS"/>
                <w:sz w:val="18"/>
                <w:szCs w:val="18"/>
              </w:rPr>
            </w:pPr>
            <w:r>
              <w:rPr>
                <w:sz w:val="18"/>
                <w:szCs w:val="18"/>
              </w:rPr>
              <w:t>-</w:t>
            </w:r>
          </w:p>
        </w:tc>
        <w:tc>
          <w:tcPr>
            <w:tcW w:w="251" w:type="pct"/>
            <w:tcBorders>
              <w:top w:val="nil"/>
              <w:left w:val="nil"/>
              <w:bottom w:val="single" w:sz="8" w:space="0" w:color="auto"/>
              <w:right w:val="single" w:sz="4" w:space="0" w:color="auto"/>
            </w:tcBorders>
            <w:noWrap/>
            <w:vAlign w:val="bottom"/>
          </w:tcPr>
          <w:p w:rsidR="00000000" w:rsidRDefault="007A1441" w:rsidP="007A1441">
            <w:pPr>
              <w:ind w:rightChars="50" w:right="31680"/>
              <w:jc w:val="right"/>
              <w:rPr>
                <w:rFonts w:eastAsia="Arial Unicode MS"/>
                <w:sz w:val="18"/>
                <w:szCs w:val="18"/>
              </w:rPr>
            </w:pPr>
            <w:r>
              <w:rPr>
                <w:sz w:val="18"/>
                <w:szCs w:val="18"/>
              </w:rPr>
              <w:t>-</w:t>
            </w:r>
          </w:p>
        </w:tc>
        <w:tc>
          <w:tcPr>
            <w:tcW w:w="251" w:type="pct"/>
            <w:tcBorders>
              <w:top w:val="nil"/>
              <w:left w:val="nil"/>
              <w:bottom w:val="single" w:sz="8" w:space="0" w:color="auto"/>
              <w:right w:val="single" w:sz="4" w:space="0" w:color="auto"/>
            </w:tcBorders>
            <w:noWrap/>
            <w:vAlign w:val="bottom"/>
          </w:tcPr>
          <w:p w:rsidR="00000000" w:rsidRDefault="007A1441" w:rsidP="007A1441">
            <w:pPr>
              <w:ind w:rightChars="50" w:right="31680"/>
              <w:jc w:val="right"/>
              <w:rPr>
                <w:rFonts w:eastAsia="Arial Unicode MS"/>
                <w:sz w:val="18"/>
                <w:szCs w:val="18"/>
              </w:rPr>
            </w:pPr>
            <w:r>
              <w:rPr>
                <w:sz w:val="18"/>
                <w:szCs w:val="18"/>
              </w:rPr>
              <w:t>-</w:t>
            </w:r>
          </w:p>
        </w:tc>
        <w:tc>
          <w:tcPr>
            <w:tcW w:w="251" w:type="pct"/>
            <w:tcBorders>
              <w:top w:val="nil"/>
              <w:left w:val="nil"/>
              <w:bottom w:val="single" w:sz="8" w:space="0" w:color="auto"/>
              <w:right w:val="single" w:sz="4" w:space="0" w:color="auto"/>
            </w:tcBorders>
            <w:noWrap/>
            <w:vAlign w:val="bottom"/>
          </w:tcPr>
          <w:p w:rsidR="00000000" w:rsidRDefault="007A1441" w:rsidP="007A1441">
            <w:pPr>
              <w:ind w:rightChars="50" w:right="31680"/>
              <w:jc w:val="right"/>
              <w:rPr>
                <w:rFonts w:eastAsia="Arial Unicode MS"/>
                <w:sz w:val="18"/>
                <w:szCs w:val="18"/>
              </w:rPr>
            </w:pPr>
            <w:r>
              <w:rPr>
                <w:sz w:val="18"/>
                <w:szCs w:val="18"/>
              </w:rPr>
              <w:t>1</w:t>
            </w:r>
          </w:p>
        </w:tc>
        <w:tc>
          <w:tcPr>
            <w:tcW w:w="251" w:type="pct"/>
            <w:tcBorders>
              <w:top w:val="nil"/>
              <w:left w:val="nil"/>
              <w:bottom w:val="single" w:sz="8" w:space="0" w:color="auto"/>
              <w:right w:val="single" w:sz="4" w:space="0" w:color="auto"/>
            </w:tcBorders>
            <w:noWrap/>
            <w:vAlign w:val="bottom"/>
          </w:tcPr>
          <w:p w:rsidR="00000000" w:rsidRDefault="007A1441" w:rsidP="007A1441">
            <w:pPr>
              <w:ind w:rightChars="50" w:right="31680"/>
              <w:jc w:val="right"/>
              <w:rPr>
                <w:rFonts w:eastAsia="Arial Unicode MS"/>
                <w:sz w:val="18"/>
                <w:szCs w:val="18"/>
              </w:rPr>
            </w:pPr>
            <w:r>
              <w:rPr>
                <w:sz w:val="18"/>
                <w:szCs w:val="18"/>
              </w:rPr>
              <w:t>-</w:t>
            </w:r>
          </w:p>
        </w:tc>
        <w:tc>
          <w:tcPr>
            <w:tcW w:w="251" w:type="pct"/>
            <w:tcBorders>
              <w:top w:val="nil"/>
              <w:left w:val="nil"/>
              <w:bottom w:val="single" w:sz="8" w:space="0" w:color="auto"/>
              <w:right w:val="single" w:sz="4" w:space="0" w:color="auto"/>
            </w:tcBorders>
            <w:noWrap/>
            <w:vAlign w:val="bottom"/>
          </w:tcPr>
          <w:p w:rsidR="00000000" w:rsidRDefault="007A1441" w:rsidP="007A1441">
            <w:pPr>
              <w:ind w:rightChars="50" w:right="31680"/>
              <w:jc w:val="right"/>
              <w:rPr>
                <w:rFonts w:eastAsia="Arial Unicode MS"/>
                <w:sz w:val="18"/>
                <w:szCs w:val="18"/>
              </w:rPr>
            </w:pPr>
            <w:r>
              <w:rPr>
                <w:sz w:val="18"/>
                <w:szCs w:val="18"/>
              </w:rPr>
              <w:t>2</w:t>
            </w:r>
          </w:p>
        </w:tc>
        <w:tc>
          <w:tcPr>
            <w:tcW w:w="251" w:type="pct"/>
            <w:tcBorders>
              <w:top w:val="nil"/>
              <w:left w:val="nil"/>
              <w:bottom w:val="single" w:sz="8" w:space="0" w:color="auto"/>
              <w:right w:val="single" w:sz="4" w:space="0" w:color="auto"/>
            </w:tcBorders>
            <w:noWrap/>
            <w:vAlign w:val="bottom"/>
          </w:tcPr>
          <w:p w:rsidR="00000000" w:rsidRDefault="007A1441" w:rsidP="007A1441">
            <w:pPr>
              <w:ind w:rightChars="50" w:right="31680"/>
              <w:jc w:val="right"/>
              <w:rPr>
                <w:rFonts w:eastAsia="Arial Unicode MS"/>
                <w:sz w:val="18"/>
                <w:szCs w:val="18"/>
              </w:rPr>
            </w:pPr>
            <w:r>
              <w:rPr>
                <w:sz w:val="18"/>
                <w:szCs w:val="18"/>
              </w:rPr>
              <w:t>-</w:t>
            </w:r>
          </w:p>
        </w:tc>
        <w:tc>
          <w:tcPr>
            <w:tcW w:w="251" w:type="pct"/>
            <w:tcBorders>
              <w:top w:val="nil"/>
              <w:left w:val="nil"/>
              <w:bottom w:val="single" w:sz="8" w:space="0" w:color="auto"/>
              <w:right w:val="single" w:sz="4" w:space="0" w:color="auto"/>
            </w:tcBorders>
            <w:noWrap/>
            <w:vAlign w:val="bottom"/>
          </w:tcPr>
          <w:p w:rsidR="00000000" w:rsidRDefault="007A1441" w:rsidP="007A1441">
            <w:pPr>
              <w:ind w:rightChars="50" w:right="31680"/>
              <w:jc w:val="right"/>
              <w:rPr>
                <w:rFonts w:eastAsia="Arial Unicode MS"/>
                <w:sz w:val="18"/>
                <w:szCs w:val="18"/>
              </w:rPr>
            </w:pPr>
            <w:r>
              <w:rPr>
                <w:sz w:val="18"/>
                <w:szCs w:val="18"/>
              </w:rPr>
              <w:t>1</w:t>
            </w:r>
          </w:p>
        </w:tc>
        <w:tc>
          <w:tcPr>
            <w:tcW w:w="251" w:type="pct"/>
            <w:tcBorders>
              <w:top w:val="nil"/>
              <w:left w:val="nil"/>
              <w:bottom w:val="single" w:sz="8" w:space="0" w:color="auto"/>
              <w:right w:val="single" w:sz="4" w:space="0" w:color="auto"/>
            </w:tcBorders>
            <w:noWrap/>
            <w:vAlign w:val="bottom"/>
          </w:tcPr>
          <w:p w:rsidR="00000000" w:rsidRDefault="007A1441" w:rsidP="007A1441">
            <w:pPr>
              <w:ind w:rightChars="50" w:right="31680"/>
              <w:jc w:val="right"/>
              <w:rPr>
                <w:rFonts w:eastAsia="Arial Unicode MS"/>
                <w:sz w:val="18"/>
                <w:szCs w:val="18"/>
              </w:rPr>
            </w:pPr>
            <w:r>
              <w:rPr>
                <w:sz w:val="18"/>
                <w:szCs w:val="18"/>
              </w:rPr>
              <w:t>-</w:t>
            </w:r>
          </w:p>
        </w:tc>
        <w:tc>
          <w:tcPr>
            <w:tcW w:w="249" w:type="pct"/>
            <w:tcBorders>
              <w:top w:val="nil"/>
              <w:left w:val="nil"/>
              <w:bottom w:val="single" w:sz="8" w:space="0" w:color="auto"/>
              <w:right w:val="single" w:sz="4" w:space="0" w:color="auto"/>
            </w:tcBorders>
            <w:noWrap/>
            <w:vAlign w:val="bottom"/>
          </w:tcPr>
          <w:p w:rsidR="00000000" w:rsidRDefault="007A1441" w:rsidP="007A1441">
            <w:pPr>
              <w:ind w:rightChars="50" w:right="31680"/>
              <w:jc w:val="right"/>
              <w:rPr>
                <w:rFonts w:eastAsia="Arial Unicode MS"/>
                <w:sz w:val="18"/>
                <w:szCs w:val="18"/>
              </w:rPr>
            </w:pPr>
            <w:r>
              <w:rPr>
                <w:sz w:val="18"/>
                <w:szCs w:val="18"/>
              </w:rPr>
              <w:t>-</w:t>
            </w:r>
          </w:p>
        </w:tc>
      </w:tr>
    </w:tbl>
    <w:p w:rsidR="00000000" w:rsidRDefault="007A1441">
      <w:pPr>
        <w:pStyle w:val="EndnoteText"/>
        <w:adjustRightInd w:val="0"/>
        <w:snapToGrid/>
        <w:spacing w:line="312" w:lineRule="atLeast"/>
        <w:textAlignment w:val="baseline"/>
        <w:rPr>
          <w:rFonts w:ascii="SimHei" w:eastAsia="SimHei" w:hAnsi="SimSun" w:cs="Arial"/>
          <w:kern w:val="0"/>
          <w:szCs w:val="18"/>
        </w:rPr>
      </w:pPr>
    </w:p>
    <w:p w:rsidR="00000000" w:rsidRDefault="007A1441">
      <w:pPr>
        <w:pStyle w:val="EndnoteText"/>
        <w:adjustRightInd w:val="0"/>
        <w:snapToGrid/>
        <w:spacing w:beforeLines="50" w:before="120" w:afterLines="50" w:after="120" w:line="312" w:lineRule="atLeast"/>
        <w:textAlignment w:val="baseline"/>
        <w:rPr>
          <w:rFonts w:ascii="SimHei" w:eastAsia="SimHei" w:hAnsi="SimSun" w:cs="Arial"/>
          <w:color w:val="FF0000"/>
          <w:kern w:val="0"/>
          <w:szCs w:val="18"/>
        </w:rPr>
      </w:pPr>
      <w:r>
        <w:rPr>
          <w:rFonts w:ascii="SimHei" w:eastAsia="SimHei" w:hAnsi="SimSun" w:cs="Arial" w:hint="eastAsia"/>
          <w:color w:val="FF0000"/>
          <w:kern w:val="0"/>
          <w:szCs w:val="18"/>
        </w:rPr>
        <w:t>按年龄和性别分类的议员候选人和当选人</w:t>
      </w:r>
    </w:p>
    <w:tbl>
      <w:tblPr>
        <w:tblW w:w="5016" w:type="pct"/>
        <w:tblInd w:w="-40" w:type="dxa"/>
        <w:tblCellMar>
          <w:left w:w="0" w:type="dxa"/>
          <w:right w:w="0" w:type="dxa"/>
        </w:tblCellMar>
        <w:tblLook w:val="0000" w:firstRow="0" w:lastRow="0" w:firstColumn="0" w:lastColumn="0" w:noHBand="0" w:noVBand="0"/>
      </w:tblPr>
      <w:tblGrid>
        <w:gridCol w:w="1213"/>
        <w:gridCol w:w="919"/>
        <w:gridCol w:w="921"/>
        <w:gridCol w:w="922"/>
        <w:gridCol w:w="920"/>
        <w:gridCol w:w="920"/>
        <w:gridCol w:w="922"/>
        <w:gridCol w:w="920"/>
        <w:gridCol w:w="922"/>
        <w:gridCol w:w="922"/>
        <w:gridCol w:w="920"/>
        <w:gridCol w:w="920"/>
        <w:gridCol w:w="920"/>
      </w:tblGrid>
      <w:tr w:rsidR="00000000">
        <w:tc>
          <w:tcPr>
            <w:tcW w:w="495" w:type="pct"/>
            <w:tcBorders>
              <w:top w:val="single" w:sz="8" w:space="0" w:color="auto"/>
              <w:left w:val="single" w:sz="8" w:space="0" w:color="auto"/>
              <w:bottom w:val="nil"/>
              <w:right w:val="single" w:sz="4" w:space="0" w:color="auto"/>
            </w:tcBorders>
            <w:vAlign w:val="bottom"/>
          </w:tcPr>
          <w:p w:rsidR="00000000" w:rsidRDefault="007A1441">
            <w:pPr>
              <w:jc w:val="center"/>
              <w:rPr>
                <w:rFonts w:ascii="SimHei" w:eastAsia="SimHei"/>
                <w:color w:val="FF0000"/>
                <w:sz w:val="18"/>
                <w:szCs w:val="18"/>
              </w:rPr>
            </w:pPr>
            <w:r>
              <w:rPr>
                <w:rFonts w:ascii="SimHei" w:eastAsia="SimHei" w:hint="eastAsia"/>
                <w:color w:val="FF0000"/>
                <w:sz w:val="18"/>
                <w:szCs w:val="18"/>
              </w:rPr>
              <w:t xml:space="preserve">　</w:t>
            </w:r>
          </w:p>
        </w:tc>
        <w:tc>
          <w:tcPr>
            <w:tcW w:w="751" w:type="pct"/>
            <w:gridSpan w:val="2"/>
            <w:tcBorders>
              <w:top w:val="single" w:sz="8" w:space="0" w:color="auto"/>
              <w:left w:val="nil"/>
              <w:bottom w:val="single" w:sz="4" w:space="0" w:color="auto"/>
              <w:right w:val="single" w:sz="4" w:space="0" w:color="000000"/>
            </w:tcBorders>
            <w:vAlign w:val="bottom"/>
          </w:tcPr>
          <w:p w:rsidR="00000000" w:rsidRDefault="007A1441">
            <w:pPr>
              <w:jc w:val="center"/>
              <w:rPr>
                <w:rFonts w:ascii="SimHei" w:eastAsia="SimHei"/>
                <w:color w:val="FF0000"/>
                <w:sz w:val="18"/>
                <w:szCs w:val="18"/>
              </w:rPr>
            </w:pPr>
            <w:r>
              <w:rPr>
                <w:rFonts w:ascii="SimHei" w:eastAsia="SimHei" w:hint="eastAsia"/>
                <w:color w:val="FF0000"/>
                <w:sz w:val="18"/>
                <w:szCs w:val="18"/>
              </w:rPr>
              <w:t>总数</w:t>
            </w:r>
          </w:p>
        </w:tc>
        <w:tc>
          <w:tcPr>
            <w:tcW w:w="751" w:type="pct"/>
            <w:gridSpan w:val="2"/>
            <w:tcBorders>
              <w:top w:val="single" w:sz="8" w:space="0" w:color="auto"/>
              <w:left w:val="nil"/>
              <w:bottom w:val="single" w:sz="4" w:space="0" w:color="auto"/>
              <w:right w:val="single" w:sz="4" w:space="0" w:color="auto"/>
            </w:tcBorders>
            <w:vAlign w:val="bottom"/>
          </w:tcPr>
          <w:p w:rsidR="00000000" w:rsidRDefault="007A1441">
            <w:pPr>
              <w:jc w:val="center"/>
              <w:rPr>
                <w:rFonts w:ascii="SimHei" w:eastAsia="SimHei"/>
                <w:color w:val="FF0000"/>
                <w:sz w:val="18"/>
                <w:szCs w:val="18"/>
              </w:rPr>
            </w:pPr>
            <w:r>
              <w:rPr>
                <w:rFonts w:ascii="SimHei" w:eastAsia="SimHei"/>
                <w:color w:val="FF0000"/>
                <w:sz w:val="18"/>
                <w:szCs w:val="18"/>
              </w:rPr>
              <w:t>18-29</w:t>
            </w:r>
          </w:p>
        </w:tc>
        <w:tc>
          <w:tcPr>
            <w:tcW w:w="751" w:type="pct"/>
            <w:gridSpan w:val="2"/>
            <w:tcBorders>
              <w:top w:val="single" w:sz="8" w:space="0" w:color="auto"/>
              <w:left w:val="nil"/>
              <w:bottom w:val="single" w:sz="4" w:space="0" w:color="auto"/>
              <w:right w:val="single" w:sz="4" w:space="0" w:color="000000"/>
            </w:tcBorders>
            <w:vAlign w:val="bottom"/>
          </w:tcPr>
          <w:p w:rsidR="00000000" w:rsidRDefault="007A1441">
            <w:pPr>
              <w:jc w:val="center"/>
              <w:rPr>
                <w:rFonts w:ascii="SimHei" w:eastAsia="SimHei"/>
                <w:color w:val="FF0000"/>
                <w:sz w:val="18"/>
                <w:szCs w:val="18"/>
              </w:rPr>
            </w:pPr>
            <w:r>
              <w:rPr>
                <w:rFonts w:ascii="SimHei" w:eastAsia="SimHei"/>
                <w:color w:val="FF0000"/>
                <w:sz w:val="18"/>
                <w:szCs w:val="18"/>
              </w:rPr>
              <w:t>30-39</w:t>
            </w:r>
          </w:p>
        </w:tc>
        <w:tc>
          <w:tcPr>
            <w:tcW w:w="751" w:type="pct"/>
            <w:gridSpan w:val="2"/>
            <w:tcBorders>
              <w:top w:val="single" w:sz="8" w:space="0" w:color="auto"/>
              <w:left w:val="nil"/>
              <w:bottom w:val="single" w:sz="4" w:space="0" w:color="auto"/>
              <w:right w:val="single" w:sz="4" w:space="0" w:color="000000"/>
            </w:tcBorders>
            <w:vAlign w:val="bottom"/>
          </w:tcPr>
          <w:p w:rsidR="00000000" w:rsidRDefault="007A1441">
            <w:pPr>
              <w:jc w:val="center"/>
              <w:rPr>
                <w:rFonts w:ascii="SimHei" w:eastAsia="SimHei"/>
                <w:color w:val="FF0000"/>
                <w:sz w:val="18"/>
                <w:szCs w:val="18"/>
              </w:rPr>
            </w:pPr>
            <w:r>
              <w:rPr>
                <w:rFonts w:ascii="SimHei" w:eastAsia="SimHei"/>
                <w:color w:val="FF0000"/>
                <w:sz w:val="18"/>
                <w:szCs w:val="18"/>
              </w:rPr>
              <w:t>40-49</w:t>
            </w:r>
          </w:p>
        </w:tc>
        <w:tc>
          <w:tcPr>
            <w:tcW w:w="751" w:type="pct"/>
            <w:gridSpan w:val="2"/>
            <w:tcBorders>
              <w:top w:val="single" w:sz="8" w:space="0" w:color="auto"/>
              <w:left w:val="nil"/>
              <w:bottom w:val="single" w:sz="4" w:space="0" w:color="auto"/>
              <w:right w:val="single" w:sz="4" w:space="0" w:color="000000"/>
            </w:tcBorders>
            <w:vAlign w:val="bottom"/>
          </w:tcPr>
          <w:p w:rsidR="00000000" w:rsidRDefault="007A1441">
            <w:pPr>
              <w:jc w:val="center"/>
              <w:rPr>
                <w:rFonts w:ascii="SimHei" w:eastAsia="SimHei"/>
                <w:color w:val="FF0000"/>
                <w:sz w:val="18"/>
                <w:szCs w:val="18"/>
              </w:rPr>
            </w:pPr>
            <w:r>
              <w:rPr>
                <w:rFonts w:ascii="SimHei" w:eastAsia="SimHei"/>
                <w:color w:val="FF0000"/>
                <w:sz w:val="18"/>
                <w:szCs w:val="18"/>
              </w:rPr>
              <w:t>50-59</w:t>
            </w:r>
          </w:p>
        </w:tc>
        <w:tc>
          <w:tcPr>
            <w:tcW w:w="750" w:type="pct"/>
            <w:gridSpan w:val="2"/>
            <w:tcBorders>
              <w:top w:val="single" w:sz="8" w:space="0" w:color="auto"/>
              <w:left w:val="nil"/>
              <w:bottom w:val="single" w:sz="4" w:space="0" w:color="auto"/>
              <w:right w:val="single" w:sz="8" w:space="0" w:color="000000"/>
            </w:tcBorders>
            <w:vAlign w:val="bottom"/>
          </w:tcPr>
          <w:p w:rsidR="00000000" w:rsidRDefault="007A1441">
            <w:pPr>
              <w:jc w:val="center"/>
              <w:rPr>
                <w:rFonts w:ascii="SimHei" w:eastAsia="SimHei"/>
                <w:color w:val="FF0000"/>
                <w:sz w:val="18"/>
                <w:szCs w:val="18"/>
              </w:rPr>
            </w:pPr>
            <w:r>
              <w:rPr>
                <w:rFonts w:ascii="SimHei" w:eastAsia="SimHei"/>
                <w:color w:val="FF0000"/>
                <w:sz w:val="18"/>
                <w:szCs w:val="18"/>
              </w:rPr>
              <w:t>60</w:t>
            </w:r>
            <w:r>
              <w:rPr>
                <w:rFonts w:ascii="SimHei" w:eastAsia="SimHei" w:hint="eastAsia"/>
                <w:color w:val="FF0000"/>
                <w:sz w:val="18"/>
                <w:szCs w:val="18"/>
              </w:rPr>
              <w:t>和</w:t>
            </w:r>
            <w:r>
              <w:rPr>
                <w:rFonts w:ascii="SimHei" w:eastAsia="SimHei"/>
                <w:color w:val="FF0000"/>
                <w:sz w:val="18"/>
                <w:szCs w:val="18"/>
              </w:rPr>
              <w:t>60</w:t>
            </w:r>
            <w:r>
              <w:rPr>
                <w:rFonts w:ascii="SimHei" w:eastAsia="SimHei" w:hint="eastAsia"/>
                <w:color w:val="FF0000"/>
                <w:sz w:val="18"/>
                <w:szCs w:val="18"/>
              </w:rPr>
              <w:t>岁以上</w:t>
            </w:r>
          </w:p>
        </w:tc>
      </w:tr>
      <w:tr w:rsidR="00000000">
        <w:trPr>
          <w:trHeight w:val="300"/>
        </w:trPr>
        <w:tc>
          <w:tcPr>
            <w:tcW w:w="495" w:type="pct"/>
            <w:tcBorders>
              <w:top w:val="nil"/>
              <w:left w:val="single" w:sz="8" w:space="0" w:color="auto"/>
              <w:bottom w:val="single" w:sz="8" w:space="0" w:color="auto"/>
              <w:right w:val="single" w:sz="4" w:space="0" w:color="auto"/>
            </w:tcBorders>
            <w:noWrap/>
            <w:vAlign w:val="bottom"/>
          </w:tcPr>
          <w:p w:rsidR="00000000" w:rsidRDefault="007A1441">
            <w:pPr>
              <w:jc w:val="center"/>
              <w:rPr>
                <w:rFonts w:ascii="SimHei" w:eastAsia="SimHei"/>
                <w:color w:val="FF0000"/>
                <w:sz w:val="18"/>
                <w:szCs w:val="18"/>
              </w:rPr>
            </w:pPr>
            <w:r>
              <w:rPr>
                <w:rFonts w:ascii="SimHei" w:eastAsia="SimHei" w:hint="eastAsia"/>
                <w:color w:val="FF0000"/>
                <w:sz w:val="18"/>
                <w:szCs w:val="18"/>
              </w:rPr>
              <w:t xml:space="preserve">　</w:t>
            </w:r>
          </w:p>
        </w:tc>
        <w:tc>
          <w:tcPr>
            <w:tcW w:w="375" w:type="pct"/>
            <w:tcBorders>
              <w:top w:val="nil"/>
              <w:left w:val="nil"/>
              <w:bottom w:val="single" w:sz="8" w:space="0" w:color="auto"/>
              <w:right w:val="single" w:sz="4" w:space="0" w:color="auto"/>
            </w:tcBorders>
            <w:noWrap/>
            <w:vAlign w:val="bottom"/>
          </w:tcPr>
          <w:p w:rsidR="00000000" w:rsidRDefault="007A1441">
            <w:pPr>
              <w:jc w:val="center"/>
              <w:rPr>
                <w:rFonts w:ascii="SimHei" w:eastAsia="SimHei"/>
                <w:color w:val="FF0000"/>
                <w:sz w:val="18"/>
                <w:szCs w:val="18"/>
              </w:rPr>
            </w:pPr>
            <w:r>
              <w:rPr>
                <w:rFonts w:ascii="SimHei" w:eastAsia="SimHei" w:hint="eastAsia"/>
                <w:color w:val="FF0000"/>
                <w:sz w:val="18"/>
                <w:szCs w:val="18"/>
              </w:rPr>
              <w:t>妇女</w:t>
            </w:r>
          </w:p>
        </w:tc>
        <w:tc>
          <w:tcPr>
            <w:tcW w:w="376" w:type="pct"/>
            <w:tcBorders>
              <w:top w:val="nil"/>
              <w:left w:val="nil"/>
              <w:bottom w:val="single" w:sz="8" w:space="0" w:color="auto"/>
              <w:right w:val="single" w:sz="4" w:space="0" w:color="auto"/>
            </w:tcBorders>
            <w:noWrap/>
            <w:vAlign w:val="bottom"/>
          </w:tcPr>
          <w:p w:rsidR="00000000" w:rsidRDefault="007A1441">
            <w:pPr>
              <w:jc w:val="center"/>
              <w:rPr>
                <w:rFonts w:ascii="SimHei" w:eastAsia="SimHei"/>
                <w:color w:val="FF0000"/>
                <w:sz w:val="18"/>
                <w:szCs w:val="18"/>
              </w:rPr>
            </w:pPr>
            <w:r>
              <w:rPr>
                <w:rFonts w:ascii="SimHei" w:eastAsia="SimHei" w:hint="eastAsia"/>
                <w:color w:val="FF0000"/>
                <w:sz w:val="18"/>
                <w:szCs w:val="18"/>
              </w:rPr>
              <w:t>男子</w:t>
            </w:r>
          </w:p>
        </w:tc>
        <w:tc>
          <w:tcPr>
            <w:tcW w:w="376" w:type="pct"/>
            <w:tcBorders>
              <w:top w:val="nil"/>
              <w:left w:val="nil"/>
              <w:bottom w:val="single" w:sz="8" w:space="0" w:color="auto"/>
              <w:right w:val="single" w:sz="4" w:space="0" w:color="auto"/>
            </w:tcBorders>
            <w:noWrap/>
            <w:vAlign w:val="bottom"/>
          </w:tcPr>
          <w:p w:rsidR="00000000" w:rsidRDefault="007A1441">
            <w:pPr>
              <w:jc w:val="center"/>
              <w:rPr>
                <w:rFonts w:ascii="SimHei" w:eastAsia="SimHei"/>
                <w:color w:val="FF0000"/>
                <w:sz w:val="18"/>
                <w:szCs w:val="18"/>
              </w:rPr>
            </w:pPr>
            <w:r>
              <w:rPr>
                <w:rFonts w:ascii="SimHei" w:eastAsia="SimHei" w:hint="eastAsia"/>
                <w:color w:val="FF0000"/>
                <w:sz w:val="18"/>
                <w:szCs w:val="18"/>
              </w:rPr>
              <w:t>妇女</w:t>
            </w:r>
          </w:p>
        </w:tc>
        <w:tc>
          <w:tcPr>
            <w:tcW w:w="375" w:type="pct"/>
            <w:tcBorders>
              <w:top w:val="nil"/>
              <w:left w:val="nil"/>
              <w:bottom w:val="single" w:sz="8" w:space="0" w:color="auto"/>
              <w:right w:val="single" w:sz="4" w:space="0" w:color="auto"/>
            </w:tcBorders>
            <w:noWrap/>
            <w:vAlign w:val="bottom"/>
          </w:tcPr>
          <w:p w:rsidR="00000000" w:rsidRDefault="007A1441">
            <w:pPr>
              <w:jc w:val="center"/>
              <w:rPr>
                <w:rFonts w:ascii="SimHei" w:eastAsia="SimHei"/>
                <w:color w:val="FF0000"/>
                <w:sz w:val="18"/>
                <w:szCs w:val="18"/>
              </w:rPr>
            </w:pPr>
            <w:r>
              <w:rPr>
                <w:rFonts w:ascii="SimHei" w:eastAsia="SimHei" w:hint="eastAsia"/>
                <w:color w:val="FF0000"/>
                <w:sz w:val="18"/>
                <w:szCs w:val="18"/>
              </w:rPr>
              <w:t>男子</w:t>
            </w:r>
          </w:p>
        </w:tc>
        <w:tc>
          <w:tcPr>
            <w:tcW w:w="375" w:type="pct"/>
            <w:tcBorders>
              <w:top w:val="nil"/>
              <w:left w:val="nil"/>
              <w:bottom w:val="single" w:sz="8" w:space="0" w:color="auto"/>
              <w:right w:val="single" w:sz="4" w:space="0" w:color="auto"/>
            </w:tcBorders>
            <w:noWrap/>
            <w:vAlign w:val="bottom"/>
          </w:tcPr>
          <w:p w:rsidR="00000000" w:rsidRDefault="007A1441">
            <w:pPr>
              <w:jc w:val="center"/>
              <w:rPr>
                <w:rFonts w:ascii="SimHei" w:eastAsia="SimHei"/>
                <w:color w:val="FF0000"/>
                <w:sz w:val="18"/>
                <w:szCs w:val="18"/>
              </w:rPr>
            </w:pPr>
            <w:r>
              <w:rPr>
                <w:rFonts w:ascii="SimHei" w:eastAsia="SimHei" w:hint="eastAsia"/>
                <w:color w:val="FF0000"/>
                <w:sz w:val="18"/>
                <w:szCs w:val="18"/>
              </w:rPr>
              <w:t>妇女</w:t>
            </w:r>
          </w:p>
        </w:tc>
        <w:tc>
          <w:tcPr>
            <w:tcW w:w="376" w:type="pct"/>
            <w:tcBorders>
              <w:top w:val="nil"/>
              <w:left w:val="nil"/>
              <w:bottom w:val="single" w:sz="8" w:space="0" w:color="auto"/>
              <w:right w:val="single" w:sz="4" w:space="0" w:color="auto"/>
            </w:tcBorders>
            <w:noWrap/>
            <w:vAlign w:val="bottom"/>
          </w:tcPr>
          <w:p w:rsidR="00000000" w:rsidRDefault="007A1441">
            <w:pPr>
              <w:jc w:val="center"/>
              <w:rPr>
                <w:rFonts w:ascii="SimHei" w:eastAsia="SimHei"/>
                <w:color w:val="FF0000"/>
                <w:sz w:val="18"/>
                <w:szCs w:val="18"/>
              </w:rPr>
            </w:pPr>
            <w:r>
              <w:rPr>
                <w:rFonts w:ascii="SimHei" w:eastAsia="SimHei" w:hint="eastAsia"/>
                <w:color w:val="FF0000"/>
                <w:sz w:val="18"/>
                <w:szCs w:val="18"/>
              </w:rPr>
              <w:t>男子</w:t>
            </w:r>
          </w:p>
        </w:tc>
        <w:tc>
          <w:tcPr>
            <w:tcW w:w="375" w:type="pct"/>
            <w:tcBorders>
              <w:top w:val="nil"/>
              <w:left w:val="nil"/>
              <w:bottom w:val="single" w:sz="8" w:space="0" w:color="auto"/>
              <w:right w:val="single" w:sz="4" w:space="0" w:color="auto"/>
            </w:tcBorders>
            <w:noWrap/>
            <w:vAlign w:val="bottom"/>
          </w:tcPr>
          <w:p w:rsidR="00000000" w:rsidRDefault="007A1441">
            <w:pPr>
              <w:jc w:val="center"/>
              <w:rPr>
                <w:rFonts w:ascii="SimHei" w:eastAsia="SimHei"/>
                <w:color w:val="FF0000"/>
                <w:sz w:val="18"/>
                <w:szCs w:val="18"/>
              </w:rPr>
            </w:pPr>
            <w:r>
              <w:rPr>
                <w:rFonts w:ascii="SimHei" w:eastAsia="SimHei" w:hint="eastAsia"/>
                <w:color w:val="FF0000"/>
                <w:sz w:val="18"/>
                <w:szCs w:val="18"/>
              </w:rPr>
              <w:t>妇女</w:t>
            </w:r>
          </w:p>
        </w:tc>
        <w:tc>
          <w:tcPr>
            <w:tcW w:w="376" w:type="pct"/>
            <w:tcBorders>
              <w:top w:val="nil"/>
              <w:left w:val="nil"/>
              <w:bottom w:val="single" w:sz="8" w:space="0" w:color="auto"/>
              <w:right w:val="single" w:sz="4" w:space="0" w:color="auto"/>
            </w:tcBorders>
            <w:noWrap/>
            <w:vAlign w:val="bottom"/>
          </w:tcPr>
          <w:p w:rsidR="00000000" w:rsidRDefault="007A1441">
            <w:pPr>
              <w:jc w:val="center"/>
              <w:rPr>
                <w:rFonts w:ascii="SimHei" w:eastAsia="SimHei"/>
                <w:color w:val="FF0000"/>
                <w:sz w:val="18"/>
                <w:szCs w:val="18"/>
              </w:rPr>
            </w:pPr>
            <w:r>
              <w:rPr>
                <w:rFonts w:ascii="SimHei" w:eastAsia="SimHei" w:hint="eastAsia"/>
                <w:color w:val="FF0000"/>
                <w:sz w:val="18"/>
                <w:szCs w:val="18"/>
              </w:rPr>
              <w:t>男子</w:t>
            </w:r>
          </w:p>
        </w:tc>
        <w:tc>
          <w:tcPr>
            <w:tcW w:w="376" w:type="pct"/>
            <w:tcBorders>
              <w:top w:val="nil"/>
              <w:left w:val="nil"/>
              <w:bottom w:val="single" w:sz="8" w:space="0" w:color="auto"/>
              <w:right w:val="single" w:sz="4" w:space="0" w:color="auto"/>
            </w:tcBorders>
            <w:noWrap/>
            <w:vAlign w:val="bottom"/>
          </w:tcPr>
          <w:p w:rsidR="00000000" w:rsidRDefault="007A1441">
            <w:pPr>
              <w:jc w:val="center"/>
              <w:rPr>
                <w:rFonts w:ascii="SimHei" w:eastAsia="SimHei"/>
                <w:color w:val="FF0000"/>
                <w:sz w:val="18"/>
                <w:szCs w:val="18"/>
              </w:rPr>
            </w:pPr>
            <w:r>
              <w:rPr>
                <w:rFonts w:ascii="SimHei" w:eastAsia="SimHei" w:hint="eastAsia"/>
                <w:color w:val="FF0000"/>
                <w:sz w:val="18"/>
                <w:szCs w:val="18"/>
              </w:rPr>
              <w:t>妇女</w:t>
            </w:r>
          </w:p>
        </w:tc>
        <w:tc>
          <w:tcPr>
            <w:tcW w:w="375" w:type="pct"/>
            <w:tcBorders>
              <w:top w:val="nil"/>
              <w:left w:val="nil"/>
              <w:bottom w:val="single" w:sz="8" w:space="0" w:color="auto"/>
              <w:right w:val="single" w:sz="4" w:space="0" w:color="auto"/>
            </w:tcBorders>
            <w:noWrap/>
            <w:vAlign w:val="bottom"/>
          </w:tcPr>
          <w:p w:rsidR="00000000" w:rsidRDefault="007A1441">
            <w:pPr>
              <w:jc w:val="center"/>
              <w:rPr>
                <w:rFonts w:ascii="SimHei" w:eastAsia="SimHei"/>
                <w:color w:val="FF0000"/>
                <w:sz w:val="18"/>
                <w:szCs w:val="18"/>
              </w:rPr>
            </w:pPr>
            <w:r>
              <w:rPr>
                <w:rFonts w:ascii="SimHei" w:eastAsia="SimHei" w:hint="eastAsia"/>
                <w:color w:val="FF0000"/>
                <w:sz w:val="18"/>
                <w:szCs w:val="18"/>
              </w:rPr>
              <w:t>男子</w:t>
            </w:r>
          </w:p>
        </w:tc>
        <w:tc>
          <w:tcPr>
            <w:tcW w:w="375" w:type="pct"/>
            <w:tcBorders>
              <w:top w:val="nil"/>
              <w:left w:val="nil"/>
              <w:bottom w:val="single" w:sz="8" w:space="0" w:color="auto"/>
              <w:right w:val="single" w:sz="4" w:space="0" w:color="auto"/>
            </w:tcBorders>
            <w:noWrap/>
            <w:vAlign w:val="bottom"/>
          </w:tcPr>
          <w:p w:rsidR="00000000" w:rsidRDefault="007A1441">
            <w:pPr>
              <w:jc w:val="center"/>
              <w:rPr>
                <w:rFonts w:ascii="SimHei" w:eastAsia="SimHei"/>
                <w:color w:val="FF0000"/>
                <w:sz w:val="18"/>
                <w:szCs w:val="18"/>
              </w:rPr>
            </w:pPr>
            <w:r>
              <w:rPr>
                <w:rFonts w:ascii="SimHei" w:eastAsia="SimHei" w:hint="eastAsia"/>
                <w:color w:val="FF0000"/>
                <w:sz w:val="18"/>
                <w:szCs w:val="18"/>
              </w:rPr>
              <w:t>妇女</w:t>
            </w:r>
          </w:p>
        </w:tc>
        <w:tc>
          <w:tcPr>
            <w:tcW w:w="375" w:type="pct"/>
            <w:tcBorders>
              <w:top w:val="nil"/>
              <w:left w:val="nil"/>
              <w:bottom w:val="single" w:sz="8" w:space="0" w:color="auto"/>
              <w:right w:val="single" w:sz="8" w:space="0" w:color="auto"/>
            </w:tcBorders>
            <w:noWrap/>
            <w:vAlign w:val="bottom"/>
          </w:tcPr>
          <w:p w:rsidR="00000000" w:rsidRDefault="007A1441">
            <w:pPr>
              <w:jc w:val="center"/>
              <w:rPr>
                <w:rFonts w:ascii="SimHei" w:eastAsia="SimHei"/>
                <w:color w:val="FF0000"/>
                <w:sz w:val="18"/>
                <w:szCs w:val="18"/>
              </w:rPr>
            </w:pPr>
            <w:r>
              <w:rPr>
                <w:rFonts w:ascii="SimHei" w:eastAsia="SimHei" w:hint="eastAsia"/>
                <w:color w:val="FF0000"/>
                <w:sz w:val="18"/>
                <w:szCs w:val="18"/>
              </w:rPr>
              <w:t>男子</w:t>
            </w:r>
          </w:p>
        </w:tc>
      </w:tr>
      <w:tr w:rsidR="00000000">
        <w:trPr>
          <w:trHeight w:val="300"/>
        </w:trPr>
        <w:tc>
          <w:tcPr>
            <w:tcW w:w="495" w:type="pct"/>
            <w:tcBorders>
              <w:top w:val="nil"/>
              <w:left w:val="single" w:sz="8" w:space="0" w:color="auto"/>
              <w:bottom w:val="single" w:sz="4" w:space="0" w:color="auto"/>
              <w:right w:val="single" w:sz="4" w:space="0" w:color="auto"/>
            </w:tcBorders>
            <w:vAlign w:val="bottom"/>
          </w:tcPr>
          <w:p w:rsidR="00000000" w:rsidRDefault="007A1441">
            <w:pPr>
              <w:jc w:val="center"/>
              <w:rPr>
                <w:sz w:val="18"/>
                <w:szCs w:val="18"/>
              </w:rPr>
            </w:pPr>
            <w:r>
              <w:rPr>
                <w:rFonts w:hint="eastAsia"/>
                <w:sz w:val="18"/>
                <w:szCs w:val="18"/>
              </w:rPr>
              <w:t>候选人</w:t>
            </w:r>
          </w:p>
        </w:tc>
        <w:tc>
          <w:tcPr>
            <w:tcW w:w="375" w:type="pct"/>
            <w:tcBorders>
              <w:top w:val="nil"/>
              <w:left w:val="nil"/>
              <w:bottom w:val="single" w:sz="4" w:space="0" w:color="auto"/>
              <w:right w:val="single" w:sz="4" w:space="0" w:color="auto"/>
            </w:tcBorders>
            <w:noWrap/>
            <w:vAlign w:val="bottom"/>
          </w:tcPr>
          <w:p w:rsidR="00000000" w:rsidRDefault="007A1441" w:rsidP="007A1441">
            <w:pPr>
              <w:ind w:rightChars="100" w:right="31680"/>
              <w:jc w:val="right"/>
              <w:rPr>
                <w:rFonts w:eastAsia="Arial Unicode MS"/>
                <w:sz w:val="18"/>
                <w:szCs w:val="18"/>
              </w:rPr>
            </w:pPr>
            <w:r>
              <w:rPr>
                <w:sz w:val="18"/>
                <w:szCs w:val="18"/>
              </w:rPr>
              <w:t>1</w:t>
            </w:r>
            <w:r>
              <w:rPr>
                <w:rFonts w:hint="eastAsia"/>
                <w:sz w:val="18"/>
                <w:szCs w:val="18"/>
              </w:rPr>
              <w:t xml:space="preserve"> </w:t>
            </w:r>
            <w:r>
              <w:rPr>
                <w:sz w:val="18"/>
                <w:szCs w:val="18"/>
              </w:rPr>
              <w:t>265</w:t>
            </w:r>
          </w:p>
        </w:tc>
        <w:tc>
          <w:tcPr>
            <w:tcW w:w="376" w:type="pct"/>
            <w:tcBorders>
              <w:top w:val="nil"/>
              <w:left w:val="nil"/>
              <w:bottom w:val="single" w:sz="4" w:space="0" w:color="auto"/>
              <w:right w:val="single" w:sz="4" w:space="0" w:color="auto"/>
            </w:tcBorders>
            <w:noWrap/>
            <w:vAlign w:val="bottom"/>
          </w:tcPr>
          <w:p w:rsidR="00000000" w:rsidRDefault="007A1441" w:rsidP="007A1441">
            <w:pPr>
              <w:ind w:rightChars="100" w:right="31680"/>
              <w:jc w:val="right"/>
              <w:rPr>
                <w:rFonts w:eastAsia="Arial Unicode MS"/>
                <w:sz w:val="18"/>
                <w:szCs w:val="18"/>
              </w:rPr>
            </w:pPr>
            <w:r>
              <w:rPr>
                <w:sz w:val="18"/>
                <w:szCs w:val="18"/>
              </w:rPr>
              <w:t>8</w:t>
            </w:r>
            <w:r>
              <w:rPr>
                <w:rFonts w:hint="eastAsia"/>
                <w:sz w:val="18"/>
                <w:szCs w:val="18"/>
              </w:rPr>
              <w:t xml:space="preserve"> </w:t>
            </w:r>
            <w:r>
              <w:rPr>
                <w:sz w:val="18"/>
                <w:szCs w:val="18"/>
              </w:rPr>
              <w:t>526</w:t>
            </w:r>
          </w:p>
        </w:tc>
        <w:tc>
          <w:tcPr>
            <w:tcW w:w="376" w:type="pct"/>
            <w:tcBorders>
              <w:top w:val="nil"/>
              <w:left w:val="nil"/>
              <w:bottom w:val="single" w:sz="4" w:space="0" w:color="auto"/>
              <w:right w:val="single" w:sz="4" w:space="0" w:color="auto"/>
            </w:tcBorders>
            <w:noWrap/>
            <w:vAlign w:val="bottom"/>
          </w:tcPr>
          <w:p w:rsidR="00000000" w:rsidRDefault="007A1441" w:rsidP="007A1441">
            <w:pPr>
              <w:ind w:rightChars="100" w:right="31680"/>
              <w:jc w:val="right"/>
              <w:rPr>
                <w:rFonts w:eastAsia="Arial Unicode MS"/>
                <w:sz w:val="18"/>
                <w:szCs w:val="18"/>
              </w:rPr>
            </w:pPr>
            <w:r>
              <w:rPr>
                <w:sz w:val="18"/>
                <w:szCs w:val="18"/>
              </w:rPr>
              <w:t>379</w:t>
            </w:r>
          </w:p>
        </w:tc>
        <w:tc>
          <w:tcPr>
            <w:tcW w:w="375" w:type="pct"/>
            <w:tcBorders>
              <w:top w:val="nil"/>
              <w:left w:val="nil"/>
              <w:bottom w:val="single" w:sz="4" w:space="0" w:color="auto"/>
              <w:right w:val="single" w:sz="4" w:space="0" w:color="auto"/>
            </w:tcBorders>
            <w:noWrap/>
            <w:vAlign w:val="bottom"/>
          </w:tcPr>
          <w:p w:rsidR="00000000" w:rsidRDefault="007A1441" w:rsidP="007A1441">
            <w:pPr>
              <w:ind w:rightChars="100" w:right="31680"/>
              <w:jc w:val="right"/>
              <w:rPr>
                <w:rFonts w:eastAsia="Arial Unicode MS"/>
                <w:sz w:val="18"/>
                <w:szCs w:val="18"/>
              </w:rPr>
            </w:pPr>
            <w:r>
              <w:rPr>
                <w:sz w:val="18"/>
                <w:szCs w:val="18"/>
              </w:rPr>
              <w:t>1</w:t>
            </w:r>
            <w:r>
              <w:rPr>
                <w:rFonts w:hint="eastAsia"/>
                <w:sz w:val="18"/>
                <w:szCs w:val="18"/>
              </w:rPr>
              <w:t xml:space="preserve"> </w:t>
            </w:r>
            <w:r>
              <w:rPr>
                <w:sz w:val="18"/>
                <w:szCs w:val="18"/>
              </w:rPr>
              <w:t>789</w:t>
            </w:r>
          </w:p>
        </w:tc>
        <w:tc>
          <w:tcPr>
            <w:tcW w:w="375" w:type="pct"/>
            <w:tcBorders>
              <w:top w:val="nil"/>
              <w:left w:val="nil"/>
              <w:bottom w:val="single" w:sz="4" w:space="0" w:color="auto"/>
              <w:right w:val="single" w:sz="4" w:space="0" w:color="auto"/>
            </w:tcBorders>
            <w:noWrap/>
            <w:vAlign w:val="bottom"/>
          </w:tcPr>
          <w:p w:rsidR="00000000" w:rsidRDefault="007A1441" w:rsidP="007A1441">
            <w:pPr>
              <w:ind w:rightChars="100" w:right="31680"/>
              <w:jc w:val="right"/>
              <w:rPr>
                <w:rFonts w:eastAsia="Arial Unicode MS"/>
                <w:sz w:val="18"/>
                <w:szCs w:val="18"/>
              </w:rPr>
            </w:pPr>
            <w:r>
              <w:rPr>
                <w:sz w:val="18"/>
                <w:szCs w:val="18"/>
              </w:rPr>
              <w:t>389</w:t>
            </w:r>
          </w:p>
        </w:tc>
        <w:tc>
          <w:tcPr>
            <w:tcW w:w="376" w:type="pct"/>
            <w:tcBorders>
              <w:top w:val="nil"/>
              <w:left w:val="nil"/>
              <w:bottom w:val="single" w:sz="4" w:space="0" w:color="auto"/>
              <w:right w:val="single" w:sz="4" w:space="0" w:color="auto"/>
            </w:tcBorders>
            <w:noWrap/>
            <w:vAlign w:val="bottom"/>
          </w:tcPr>
          <w:p w:rsidR="00000000" w:rsidRDefault="007A1441" w:rsidP="007A1441">
            <w:pPr>
              <w:ind w:rightChars="100" w:right="31680"/>
              <w:jc w:val="right"/>
              <w:rPr>
                <w:rFonts w:eastAsia="Arial Unicode MS"/>
                <w:sz w:val="18"/>
                <w:szCs w:val="18"/>
              </w:rPr>
            </w:pPr>
            <w:r>
              <w:rPr>
                <w:sz w:val="18"/>
                <w:szCs w:val="18"/>
              </w:rPr>
              <w:t>2</w:t>
            </w:r>
            <w:r>
              <w:rPr>
                <w:rFonts w:hint="eastAsia"/>
                <w:sz w:val="18"/>
                <w:szCs w:val="18"/>
              </w:rPr>
              <w:t xml:space="preserve"> </w:t>
            </w:r>
            <w:r>
              <w:rPr>
                <w:sz w:val="18"/>
                <w:szCs w:val="18"/>
              </w:rPr>
              <w:t>743</w:t>
            </w:r>
          </w:p>
        </w:tc>
        <w:tc>
          <w:tcPr>
            <w:tcW w:w="375" w:type="pct"/>
            <w:tcBorders>
              <w:top w:val="nil"/>
              <w:left w:val="nil"/>
              <w:bottom w:val="single" w:sz="4" w:space="0" w:color="auto"/>
              <w:right w:val="single" w:sz="4" w:space="0" w:color="auto"/>
            </w:tcBorders>
            <w:noWrap/>
            <w:vAlign w:val="bottom"/>
          </w:tcPr>
          <w:p w:rsidR="00000000" w:rsidRDefault="007A1441" w:rsidP="007A1441">
            <w:pPr>
              <w:ind w:rightChars="100" w:right="31680"/>
              <w:jc w:val="right"/>
              <w:rPr>
                <w:rFonts w:eastAsia="Arial Unicode MS"/>
                <w:sz w:val="18"/>
                <w:szCs w:val="18"/>
              </w:rPr>
            </w:pPr>
            <w:r>
              <w:rPr>
                <w:sz w:val="18"/>
                <w:szCs w:val="18"/>
              </w:rPr>
              <w:t>322</w:t>
            </w:r>
          </w:p>
        </w:tc>
        <w:tc>
          <w:tcPr>
            <w:tcW w:w="376" w:type="pct"/>
            <w:tcBorders>
              <w:top w:val="nil"/>
              <w:left w:val="nil"/>
              <w:bottom w:val="single" w:sz="4" w:space="0" w:color="auto"/>
              <w:right w:val="single" w:sz="4" w:space="0" w:color="auto"/>
            </w:tcBorders>
            <w:noWrap/>
            <w:vAlign w:val="bottom"/>
          </w:tcPr>
          <w:p w:rsidR="00000000" w:rsidRDefault="007A1441" w:rsidP="007A1441">
            <w:pPr>
              <w:ind w:rightChars="100" w:right="31680"/>
              <w:jc w:val="right"/>
              <w:rPr>
                <w:rFonts w:eastAsia="Arial Unicode MS"/>
                <w:sz w:val="18"/>
                <w:szCs w:val="18"/>
              </w:rPr>
            </w:pPr>
            <w:r>
              <w:rPr>
                <w:sz w:val="18"/>
                <w:szCs w:val="18"/>
              </w:rPr>
              <w:t>2</w:t>
            </w:r>
            <w:r>
              <w:rPr>
                <w:rFonts w:hint="eastAsia"/>
                <w:sz w:val="18"/>
                <w:szCs w:val="18"/>
              </w:rPr>
              <w:t xml:space="preserve"> </w:t>
            </w:r>
            <w:r>
              <w:rPr>
                <w:sz w:val="18"/>
                <w:szCs w:val="18"/>
              </w:rPr>
              <w:t>480</w:t>
            </w:r>
          </w:p>
        </w:tc>
        <w:tc>
          <w:tcPr>
            <w:tcW w:w="376" w:type="pct"/>
            <w:tcBorders>
              <w:top w:val="nil"/>
              <w:left w:val="nil"/>
              <w:bottom w:val="single" w:sz="4" w:space="0" w:color="auto"/>
              <w:right w:val="single" w:sz="4" w:space="0" w:color="auto"/>
            </w:tcBorders>
            <w:noWrap/>
            <w:vAlign w:val="bottom"/>
          </w:tcPr>
          <w:p w:rsidR="00000000" w:rsidRDefault="007A1441" w:rsidP="007A1441">
            <w:pPr>
              <w:ind w:rightChars="100" w:right="31680"/>
              <w:jc w:val="right"/>
              <w:rPr>
                <w:rFonts w:eastAsia="Arial Unicode MS"/>
                <w:sz w:val="18"/>
                <w:szCs w:val="18"/>
              </w:rPr>
            </w:pPr>
            <w:r>
              <w:rPr>
                <w:sz w:val="18"/>
                <w:szCs w:val="18"/>
              </w:rPr>
              <w:t>145</w:t>
            </w:r>
          </w:p>
        </w:tc>
        <w:tc>
          <w:tcPr>
            <w:tcW w:w="375" w:type="pct"/>
            <w:tcBorders>
              <w:top w:val="nil"/>
              <w:left w:val="nil"/>
              <w:bottom w:val="single" w:sz="4" w:space="0" w:color="auto"/>
              <w:right w:val="single" w:sz="4" w:space="0" w:color="auto"/>
            </w:tcBorders>
            <w:noWrap/>
            <w:vAlign w:val="bottom"/>
          </w:tcPr>
          <w:p w:rsidR="00000000" w:rsidRDefault="007A1441" w:rsidP="007A1441">
            <w:pPr>
              <w:ind w:rightChars="100" w:right="31680"/>
              <w:jc w:val="right"/>
              <w:rPr>
                <w:rFonts w:eastAsia="Arial Unicode MS"/>
                <w:sz w:val="18"/>
                <w:szCs w:val="18"/>
              </w:rPr>
            </w:pPr>
            <w:r>
              <w:rPr>
                <w:sz w:val="18"/>
                <w:szCs w:val="18"/>
              </w:rPr>
              <w:t>1</w:t>
            </w:r>
            <w:r>
              <w:rPr>
                <w:rFonts w:hint="eastAsia"/>
                <w:sz w:val="18"/>
                <w:szCs w:val="18"/>
              </w:rPr>
              <w:t xml:space="preserve"> </w:t>
            </w:r>
            <w:r>
              <w:rPr>
                <w:sz w:val="18"/>
                <w:szCs w:val="18"/>
              </w:rPr>
              <w:t>050</w:t>
            </w:r>
          </w:p>
        </w:tc>
        <w:tc>
          <w:tcPr>
            <w:tcW w:w="375" w:type="pct"/>
            <w:tcBorders>
              <w:top w:val="nil"/>
              <w:left w:val="nil"/>
              <w:bottom w:val="single" w:sz="4" w:space="0" w:color="auto"/>
              <w:right w:val="single" w:sz="4" w:space="0" w:color="auto"/>
            </w:tcBorders>
            <w:noWrap/>
            <w:vAlign w:val="bottom"/>
          </w:tcPr>
          <w:p w:rsidR="00000000" w:rsidRDefault="007A1441" w:rsidP="007A1441">
            <w:pPr>
              <w:ind w:rightChars="100" w:right="31680"/>
              <w:jc w:val="right"/>
              <w:rPr>
                <w:rFonts w:eastAsia="Arial Unicode MS"/>
                <w:sz w:val="18"/>
                <w:szCs w:val="18"/>
              </w:rPr>
            </w:pPr>
            <w:r>
              <w:rPr>
                <w:sz w:val="18"/>
                <w:szCs w:val="18"/>
              </w:rPr>
              <w:t>30</w:t>
            </w:r>
          </w:p>
        </w:tc>
        <w:tc>
          <w:tcPr>
            <w:tcW w:w="375" w:type="pct"/>
            <w:tcBorders>
              <w:top w:val="nil"/>
              <w:left w:val="nil"/>
              <w:bottom w:val="single" w:sz="4" w:space="0" w:color="auto"/>
              <w:right w:val="single" w:sz="8" w:space="0" w:color="auto"/>
            </w:tcBorders>
            <w:noWrap/>
            <w:vAlign w:val="bottom"/>
          </w:tcPr>
          <w:p w:rsidR="00000000" w:rsidRDefault="007A1441" w:rsidP="007A1441">
            <w:pPr>
              <w:ind w:rightChars="100" w:right="31680"/>
              <w:jc w:val="right"/>
              <w:rPr>
                <w:rFonts w:eastAsia="Arial Unicode MS"/>
                <w:sz w:val="18"/>
                <w:szCs w:val="18"/>
              </w:rPr>
            </w:pPr>
            <w:r>
              <w:rPr>
                <w:sz w:val="18"/>
                <w:szCs w:val="18"/>
              </w:rPr>
              <w:t>46</w:t>
            </w:r>
            <w:r>
              <w:rPr>
                <w:sz w:val="18"/>
                <w:szCs w:val="18"/>
              </w:rPr>
              <w:t>4</w:t>
            </w:r>
          </w:p>
        </w:tc>
      </w:tr>
      <w:tr w:rsidR="00000000">
        <w:trPr>
          <w:trHeight w:val="300"/>
        </w:trPr>
        <w:tc>
          <w:tcPr>
            <w:tcW w:w="495" w:type="pct"/>
            <w:tcBorders>
              <w:top w:val="nil"/>
              <w:left w:val="single" w:sz="8" w:space="0" w:color="auto"/>
              <w:bottom w:val="single" w:sz="8" w:space="0" w:color="auto"/>
              <w:right w:val="single" w:sz="4" w:space="0" w:color="auto"/>
            </w:tcBorders>
            <w:vAlign w:val="bottom"/>
          </w:tcPr>
          <w:p w:rsidR="00000000" w:rsidRDefault="007A1441">
            <w:pPr>
              <w:jc w:val="center"/>
              <w:rPr>
                <w:sz w:val="18"/>
                <w:szCs w:val="18"/>
              </w:rPr>
            </w:pPr>
            <w:r>
              <w:rPr>
                <w:rFonts w:hint="eastAsia"/>
                <w:sz w:val="18"/>
                <w:szCs w:val="18"/>
              </w:rPr>
              <w:t>当选人</w:t>
            </w:r>
          </w:p>
        </w:tc>
        <w:tc>
          <w:tcPr>
            <w:tcW w:w="375" w:type="pct"/>
            <w:tcBorders>
              <w:top w:val="nil"/>
              <w:left w:val="nil"/>
              <w:bottom w:val="single" w:sz="8" w:space="0" w:color="auto"/>
              <w:right w:val="single" w:sz="4" w:space="0" w:color="auto"/>
            </w:tcBorders>
            <w:noWrap/>
            <w:vAlign w:val="bottom"/>
          </w:tcPr>
          <w:p w:rsidR="00000000" w:rsidRDefault="007A1441" w:rsidP="007A1441">
            <w:pPr>
              <w:ind w:rightChars="100" w:right="31680"/>
              <w:jc w:val="right"/>
              <w:rPr>
                <w:rFonts w:eastAsia="Arial Unicode MS"/>
                <w:sz w:val="18"/>
                <w:szCs w:val="18"/>
              </w:rPr>
            </w:pPr>
            <w:r>
              <w:rPr>
                <w:sz w:val="18"/>
                <w:szCs w:val="18"/>
              </w:rPr>
              <w:t>161</w:t>
            </w:r>
          </w:p>
        </w:tc>
        <w:tc>
          <w:tcPr>
            <w:tcW w:w="376" w:type="pct"/>
            <w:tcBorders>
              <w:top w:val="nil"/>
              <w:left w:val="nil"/>
              <w:bottom w:val="single" w:sz="8" w:space="0" w:color="auto"/>
              <w:right w:val="single" w:sz="4" w:space="0" w:color="auto"/>
            </w:tcBorders>
            <w:noWrap/>
            <w:vAlign w:val="bottom"/>
          </w:tcPr>
          <w:p w:rsidR="00000000" w:rsidRDefault="007A1441" w:rsidP="007A1441">
            <w:pPr>
              <w:ind w:rightChars="100" w:right="31680"/>
              <w:jc w:val="right"/>
              <w:rPr>
                <w:rFonts w:eastAsia="Arial Unicode MS"/>
                <w:sz w:val="18"/>
                <w:szCs w:val="18"/>
              </w:rPr>
            </w:pPr>
            <w:r>
              <w:rPr>
                <w:sz w:val="18"/>
                <w:szCs w:val="18"/>
              </w:rPr>
              <w:t>1745</w:t>
            </w:r>
          </w:p>
        </w:tc>
        <w:tc>
          <w:tcPr>
            <w:tcW w:w="376" w:type="pct"/>
            <w:tcBorders>
              <w:top w:val="nil"/>
              <w:left w:val="nil"/>
              <w:bottom w:val="single" w:sz="8" w:space="0" w:color="auto"/>
              <w:right w:val="single" w:sz="4" w:space="0" w:color="auto"/>
            </w:tcBorders>
            <w:noWrap/>
            <w:vAlign w:val="bottom"/>
          </w:tcPr>
          <w:p w:rsidR="00000000" w:rsidRDefault="007A1441" w:rsidP="007A1441">
            <w:pPr>
              <w:ind w:rightChars="100" w:right="31680"/>
              <w:jc w:val="right"/>
              <w:rPr>
                <w:rFonts w:eastAsia="Arial Unicode MS"/>
                <w:sz w:val="18"/>
                <w:szCs w:val="18"/>
              </w:rPr>
            </w:pPr>
            <w:r>
              <w:rPr>
                <w:sz w:val="18"/>
                <w:szCs w:val="18"/>
              </w:rPr>
              <w:t>27</w:t>
            </w:r>
          </w:p>
        </w:tc>
        <w:tc>
          <w:tcPr>
            <w:tcW w:w="375" w:type="pct"/>
            <w:tcBorders>
              <w:top w:val="nil"/>
              <w:left w:val="nil"/>
              <w:bottom w:val="single" w:sz="8" w:space="0" w:color="auto"/>
              <w:right w:val="single" w:sz="4" w:space="0" w:color="auto"/>
            </w:tcBorders>
            <w:noWrap/>
            <w:vAlign w:val="bottom"/>
          </w:tcPr>
          <w:p w:rsidR="00000000" w:rsidRDefault="007A1441" w:rsidP="007A1441">
            <w:pPr>
              <w:ind w:rightChars="100" w:right="31680"/>
              <w:jc w:val="right"/>
              <w:rPr>
                <w:rFonts w:eastAsia="Arial Unicode MS"/>
                <w:sz w:val="18"/>
                <w:szCs w:val="18"/>
              </w:rPr>
            </w:pPr>
            <w:r>
              <w:rPr>
                <w:sz w:val="18"/>
                <w:szCs w:val="18"/>
              </w:rPr>
              <w:t>197</w:t>
            </w:r>
          </w:p>
        </w:tc>
        <w:tc>
          <w:tcPr>
            <w:tcW w:w="375" w:type="pct"/>
            <w:tcBorders>
              <w:top w:val="nil"/>
              <w:left w:val="nil"/>
              <w:bottom w:val="single" w:sz="8" w:space="0" w:color="auto"/>
              <w:right w:val="single" w:sz="4" w:space="0" w:color="auto"/>
            </w:tcBorders>
            <w:noWrap/>
            <w:vAlign w:val="bottom"/>
          </w:tcPr>
          <w:p w:rsidR="00000000" w:rsidRDefault="007A1441" w:rsidP="007A1441">
            <w:pPr>
              <w:ind w:rightChars="100" w:right="31680"/>
              <w:jc w:val="right"/>
              <w:rPr>
                <w:rFonts w:eastAsia="Arial Unicode MS"/>
                <w:sz w:val="18"/>
                <w:szCs w:val="18"/>
              </w:rPr>
            </w:pPr>
            <w:r>
              <w:rPr>
                <w:sz w:val="18"/>
                <w:szCs w:val="18"/>
              </w:rPr>
              <w:t>55</w:t>
            </w:r>
          </w:p>
        </w:tc>
        <w:tc>
          <w:tcPr>
            <w:tcW w:w="376" w:type="pct"/>
            <w:tcBorders>
              <w:top w:val="nil"/>
              <w:left w:val="nil"/>
              <w:bottom w:val="single" w:sz="8" w:space="0" w:color="auto"/>
              <w:right w:val="single" w:sz="4" w:space="0" w:color="auto"/>
            </w:tcBorders>
            <w:noWrap/>
            <w:vAlign w:val="bottom"/>
          </w:tcPr>
          <w:p w:rsidR="00000000" w:rsidRDefault="007A1441" w:rsidP="007A1441">
            <w:pPr>
              <w:ind w:rightChars="100" w:right="31680"/>
              <w:jc w:val="right"/>
              <w:rPr>
                <w:rFonts w:eastAsia="Arial Unicode MS"/>
                <w:sz w:val="18"/>
                <w:szCs w:val="18"/>
              </w:rPr>
            </w:pPr>
            <w:r>
              <w:rPr>
                <w:sz w:val="18"/>
                <w:szCs w:val="18"/>
              </w:rPr>
              <w:t>644</w:t>
            </w:r>
          </w:p>
        </w:tc>
        <w:tc>
          <w:tcPr>
            <w:tcW w:w="375" w:type="pct"/>
            <w:tcBorders>
              <w:top w:val="nil"/>
              <w:left w:val="nil"/>
              <w:bottom w:val="single" w:sz="8" w:space="0" w:color="auto"/>
              <w:right w:val="single" w:sz="4" w:space="0" w:color="auto"/>
            </w:tcBorders>
            <w:noWrap/>
            <w:vAlign w:val="bottom"/>
          </w:tcPr>
          <w:p w:rsidR="00000000" w:rsidRDefault="007A1441" w:rsidP="007A1441">
            <w:pPr>
              <w:ind w:rightChars="100" w:right="31680"/>
              <w:jc w:val="right"/>
              <w:rPr>
                <w:rFonts w:eastAsia="Arial Unicode MS"/>
                <w:sz w:val="18"/>
                <w:szCs w:val="18"/>
              </w:rPr>
            </w:pPr>
            <w:r>
              <w:rPr>
                <w:sz w:val="18"/>
                <w:szCs w:val="18"/>
              </w:rPr>
              <w:t>54</w:t>
            </w:r>
          </w:p>
        </w:tc>
        <w:tc>
          <w:tcPr>
            <w:tcW w:w="376" w:type="pct"/>
            <w:tcBorders>
              <w:top w:val="nil"/>
              <w:left w:val="nil"/>
              <w:bottom w:val="single" w:sz="8" w:space="0" w:color="auto"/>
              <w:right w:val="single" w:sz="4" w:space="0" w:color="auto"/>
            </w:tcBorders>
            <w:noWrap/>
            <w:vAlign w:val="bottom"/>
          </w:tcPr>
          <w:p w:rsidR="00000000" w:rsidRDefault="007A1441" w:rsidP="007A1441">
            <w:pPr>
              <w:ind w:rightChars="100" w:right="31680"/>
              <w:jc w:val="right"/>
              <w:rPr>
                <w:rFonts w:eastAsia="Arial Unicode MS"/>
                <w:sz w:val="18"/>
                <w:szCs w:val="18"/>
              </w:rPr>
            </w:pPr>
            <w:r>
              <w:rPr>
                <w:sz w:val="18"/>
                <w:szCs w:val="18"/>
              </w:rPr>
              <w:t>615</w:t>
            </w:r>
          </w:p>
        </w:tc>
        <w:tc>
          <w:tcPr>
            <w:tcW w:w="376" w:type="pct"/>
            <w:tcBorders>
              <w:top w:val="nil"/>
              <w:left w:val="nil"/>
              <w:bottom w:val="single" w:sz="8" w:space="0" w:color="auto"/>
              <w:right w:val="single" w:sz="4" w:space="0" w:color="auto"/>
            </w:tcBorders>
            <w:noWrap/>
            <w:vAlign w:val="bottom"/>
          </w:tcPr>
          <w:p w:rsidR="00000000" w:rsidRDefault="007A1441" w:rsidP="007A1441">
            <w:pPr>
              <w:ind w:rightChars="100" w:right="31680"/>
              <w:jc w:val="right"/>
              <w:rPr>
                <w:rFonts w:eastAsia="Arial Unicode MS"/>
                <w:sz w:val="18"/>
                <w:szCs w:val="18"/>
              </w:rPr>
            </w:pPr>
            <w:r>
              <w:rPr>
                <w:sz w:val="18"/>
                <w:szCs w:val="18"/>
              </w:rPr>
              <w:t>25</w:t>
            </w:r>
          </w:p>
        </w:tc>
        <w:tc>
          <w:tcPr>
            <w:tcW w:w="375" w:type="pct"/>
            <w:tcBorders>
              <w:top w:val="nil"/>
              <w:left w:val="nil"/>
              <w:bottom w:val="single" w:sz="8" w:space="0" w:color="auto"/>
              <w:right w:val="single" w:sz="4" w:space="0" w:color="auto"/>
            </w:tcBorders>
            <w:noWrap/>
            <w:vAlign w:val="bottom"/>
          </w:tcPr>
          <w:p w:rsidR="00000000" w:rsidRDefault="007A1441" w:rsidP="007A1441">
            <w:pPr>
              <w:ind w:rightChars="100" w:right="31680"/>
              <w:jc w:val="right"/>
              <w:rPr>
                <w:rFonts w:eastAsia="Arial Unicode MS"/>
                <w:sz w:val="18"/>
                <w:szCs w:val="18"/>
              </w:rPr>
            </w:pPr>
            <w:r>
              <w:rPr>
                <w:sz w:val="18"/>
                <w:szCs w:val="18"/>
              </w:rPr>
              <w:t>231</w:t>
            </w:r>
          </w:p>
        </w:tc>
        <w:tc>
          <w:tcPr>
            <w:tcW w:w="375" w:type="pct"/>
            <w:tcBorders>
              <w:top w:val="nil"/>
              <w:left w:val="nil"/>
              <w:bottom w:val="single" w:sz="8" w:space="0" w:color="auto"/>
              <w:right w:val="single" w:sz="4" w:space="0" w:color="auto"/>
            </w:tcBorders>
            <w:noWrap/>
            <w:vAlign w:val="bottom"/>
          </w:tcPr>
          <w:p w:rsidR="00000000" w:rsidRDefault="007A1441" w:rsidP="007A1441">
            <w:pPr>
              <w:ind w:rightChars="100" w:right="31680"/>
              <w:jc w:val="right"/>
              <w:rPr>
                <w:rFonts w:eastAsia="Arial Unicode MS"/>
                <w:sz w:val="18"/>
                <w:szCs w:val="18"/>
              </w:rPr>
            </w:pPr>
            <w:r>
              <w:rPr>
                <w:sz w:val="18"/>
                <w:szCs w:val="18"/>
              </w:rPr>
              <w:t>-</w:t>
            </w:r>
          </w:p>
        </w:tc>
        <w:tc>
          <w:tcPr>
            <w:tcW w:w="375" w:type="pct"/>
            <w:tcBorders>
              <w:top w:val="nil"/>
              <w:left w:val="nil"/>
              <w:bottom w:val="single" w:sz="8" w:space="0" w:color="auto"/>
              <w:right w:val="single" w:sz="8" w:space="0" w:color="auto"/>
            </w:tcBorders>
            <w:noWrap/>
            <w:vAlign w:val="bottom"/>
          </w:tcPr>
          <w:p w:rsidR="00000000" w:rsidRDefault="007A1441" w:rsidP="007A1441">
            <w:pPr>
              <w:ind w:rightChars="100" w:right="31680"/>
              <w:jc w:val="right"/>
              <w:rPr>
                <w:rFonts w:eastAsia="Arial Unicode MS"/>
                <w:sz w:val="18"/>
                <w:szCs w:val="18"/>
              </w:rPr>
            </w:pPr>
            <w:r>
              <w:rPr>
                <w:sz w:val="18"/>
                <w:szCs w:val="18"/>
              </w:rPr>
              <w:t>58</w:t>
            </w:r>
          </w:p>
        </w:tc>
      </w:tr>
    </w:tbl>
    <w:p w:rsidR="00000000" w:rsidRDefault="007A1441">
      <w:pPr>
        <w:pStyle w:val="EndnoteText"/>
        <w:adjustRightInd w:val="0"/>
        <w:snapToGrid/>
        <w:spacing w:line="312" w:lineRule="atLeast"/>
        <w:textAlignment w:val="baseline"/>
        <w:rPr>
          <w:rFonts w:ascii="SimHei" w:eastAsia="SimHei" w:hAnsi="SimSun" w:cs="Arial"/>
          <w:kern w:val="0"/>
          <w:szCs w:val="18"/>
        </w:rPr>
      </w:pPr>
    </w:p>
    <w:p w:rsidR="00000000" w:rsidRDefault="007A1441">
      <w:pPr>
        <w:pStyle w:val="EndnoteText"/>
        <w:adjustRightInd w:val="0"/>
        <w:snapToGrid/>
        <w:spacing w:beforeLines="50" w:before="120" w:afterLines="50" w:after="120" w:line="312" w:lineRule="atLeast"/>
        <w:textAlignment w:val="baseline"/>
        <w:rPr>
          <w:rFonts w:ascii="SimHei" w:eastAsia="SimHei" w:hAnsi="SimSun" w:cs="Arial"/>
          <w:color w:val="FF0000"/>
          <w:kern w:val="0"/>
          <w:szCs w:val="18"/>
        </w:rPr>
      </w:pPr>
      <w:r>
        <w:rPr>
          <w:rFonts w:ascii="SimHei" w:eastAsia="SimHei" w:hAnsi="SimSun" w:cs="Arial" w:hint="eastAsia"/>
          <w:color w:val="FF0000"/>
          <w:kern w:val="0"/>
          <w:szCs w:val="18"/>
        </w:rPr>
        <w:t>按年龄和性别分类的市（区）长候选人和当选人</w:t>
      </w:r>
    </w:p>
    <w:tbl>
      <w:tblPr>
        <w:tblW w:w="5016" w:type="pct"/>
        <w:tblInd w:w="-40" w:type="dxa"/>
        <w:tblCellMar>
          <w:left w:w="0" w:type="dxa"/>
          <w:right w:w="0" w:type="dxa"/>
        </w:tblCellMar>
        <w:tblLook w:val="0000" w:firstRow="0" w:lastRow="0" w:firstColumn="0" w:lastColumn="0" w:noHBand="0" w:noVBand="0"/>
      </w:tblPr>
      <w:tblGrid>
        <w:gridCol w:w="1213"/>
        <w:gridCol w:w="919"/>
        <w:gridCol w:w="921"/>
        <w:gridCol w:w="920"/>
        <w:gridCol w:w="922"/>
        <w:gridCol w:w="920"/>
        <w:gridCol w:w="922"/>
        <w:gridCol w:w="920"/>
        <w:gridCol w:w="922"/>
        <w:gridCol w:w="920"/>
        <w:gridCol w:w="922"/>
        <w:gridCol w:w="920"/>
        <w:gridCol w:w="920"/>
      </w:tblGrid>
      <w:tr w:rsidR="00000000">
        <w:tc>
          <w:tcPr>
            <w:tcW w:w="495" w:type="pct"/>
            <w:tcBorders>
              <w:top w:val="single" w:sz="8" w:space="0" w:color="auto"/>
              <w:left w:val="single" w:sz="8" w:space="0" w:color="auto"/>
              <w:bottom w:val="nil"/>
              <w:right w:val="single" w:sz="4" w:space="0" w:color="auto"/>
            </w:tcBorders>
            <w:vAlign w:val="bottom"/>
          </w:tcPr>
          <w:p w:rsidR="00000000" w:rsidRDefault="007A1441">
            <w:pPr>
              <w:jc w:val="center"/>
              <w:rPr>
                <w:rFonts w:ascii="SimHei" w:eastAsia="SimHei"/>
                <w:color w:val="FF0000"/>
                <w:sz w:val="18"/>
                <w:szCs w:val="18"/>
              </w:rPr>
            </w:pPr>
            <w:r>
              <w:rPr>
                <w:rFonts w:ascii="SimHei" w:eastAsia="SimHei" w:hint="eastAsia"/>
                <w:color w:val="FF0000"/>
                <w:sz w:val="18"/>
                <w:szCs w:val="18"/>
              </w:rPr>
              <w:t xml:space="preserve">　</w:t>
            </w:r>
          </w:p>
        </w:tc>
        <w:tc>
          <w:tcPr>
            <w:tcW w:w="751" w:type="pct"/>
            <w:gridSpan w:val="2"/>
            <w:tcBorders>
              <w:top w:val="single" w:sz="8" w:space="0" w:color="auto"/>
              <w:left w:val="nil"/>
              <w:bottom w:val="single" w:sz="4" w:space="0" w:color="auto"/>
              <w:right w:val="single" w:sz="4" w:space="0" w:color="000000"/>
            </w:tcBorders>
            <w:vAlign w:val="bottom"/>
          </w:tcPr>
          <w:p w:rsidR="00000000" w:rsidRDefault="007A1441">
            <w:pPr>
              <w:jc w:val="center"/>
              <w:rPr>
                <w:rFonts w:ascii="SimHei" w:eastAsia="SimHei"/>
                <w:color w:val="FF0000"/>
                <w:sz w:val="18"/>
                <w:szCs w:val="18"/>
              </w:rPr>
            </w:pPr>
            <w:r>
              <w:rPr>
                <w:rFonts w:ascii="SimHei" w:eastAsia="SimHei" w:hint="eastAsia"/>
                <w:color w:val="FF0000"/>
                <w:sz w:val="18"/>
                <w:szCs w:val="18"/>
              </w:rPr>
              <w:t>总数</w:t>
            </w:r>
          </w:p>
        </w:tc>
        <w:tc>
          <w:tcPr>
            <w:tcW w:w="751" w:type="pct"/>
            <w:gridSpan w:val="2"/>
            <w:tcBorders>
              <w:top w:val="single" w:sz="8" w:space="0" w:color="auto"/>
              <w:left w:val="nil"/>
              <w:bottom w:val="single" w:sz="4" w:space="0" w:color="auto"/>
              <w:right w:val="single" w:sz="4" w:space="0" w:color="auto"/>
            </w:tcBorders>
            <w:vAlign w:val="bottom"/>
          </w:tcPr>
          <w:p w:rsidR="00000000" w:rsidRDefault="007A1441">
            <w:pPr>
              <w:jc w:val="center"/>
              <w:rPr>
                <w:rFonts w:ascii="SimHei" w:eastAsia="SimHei"/>
                <w:color w:val="FF0000"/>
                <w:sz w:val="18"/>
                <w:szCs w:val="18"/>
              </w:rPr>
            </w:pPr>
            <w:r>
              <w:rPr>
                <w:rFonts w:ascii="SimHei" w:eastAsia="SimHei"/>
                <w:color w:val="FF0000"/>
                <w:sz w:val="18"/>
                <w:szCs w:val="18"/>
              </w:rPr>
              <w:t>18-29</w:t>
            </w:r>
          </w:p>
        </w:tc>
        <w:tc>
          <w:tcPr>
            <w:tcW w:w="751" w:type="pct"/>
            <w:gridSpan w:val="2"/>
            <w:tcBorders>
              <w:top w:val="single" w:sz="8" w:space="0" w:color="auto"/>
              <w:left w:val="nil"/>
              <w:bottom w:val="single" w:sz="4" w:space="0" w:color="auto"/>
              <w:right w:val="single" w:sz="4" w:space="0" w:color="000000"/>
            </w:tcBorders>
            <w:vAlign w:val="bottom"/>
          </w:tcPr>
          <w:p w:rsidR="00000000" w:rsidRDefault="007A1441">
            <w:pPr>
              <w:jc w:val="center"/>
              <w:rPr>
                <w:rFonts w:ascii="SimHei" w:eastAsia="SimHei"/>
                <w:color w:val="FF0000"/>
                <w:sz w:val="18"/>
                <w:szCs w:val="18"/>
              </w:rPr>
            </w:pPr>
            <w:r>
              <w:rPr>
                <w:rFonts w:ascii="SimHei" w:eastAsia="SimHei"/>
                <w:color w:val="FF0000"/>
                <w:sz w:val="18"/>
                <w:szCs w:val="18"/>
              </w:rPr>
              <w:t>30-39</w:t>
            </w:r>
          </w:p>
        </w:tc>
        <w:tc>
          <w:tcPr>
            <w:tcW w:w="751" w:type="pct"/>
            <w:gridSpan w:val="2"/>
            <w:tcBorders>
              <w:top w:val="single" w:sz="8" w:space="0" w:color="auto"/>
              <w:left w:val="nil"/>
              <w:bottom w:val="single" w:sz="4" w:space="0" w:color="auto"/>
              <w:right w:val="single" w:sz="4" w:space="0" w:color="000000"/>
            </w:tcBorders>
            <w:vAlign w:val="bottom"/>
          </w:tcPr>
          <w:p w:rsidR="00000000" w:rsidRDefault="007A1441">
            <w:pPr>
              <w:jc w:val="center"/>
              <w:rPr>
                <w:rFonts w:ascii="SimHei" w:eastAsia="SimHei"/>
                <w:color w:val="FF0000"/>
                <w:sz w:val="18"/>
                <w:szCs w:val="18"/>
              </w:rPr>
            </w:pPr>
            <w:r>
              <w:rPr>
                <w:rFonts w:ascii="SimHei" w:eastAsia="SimHei"/>
                <w:color w:val="FF0000"/>
                <w:sz w:val="18"/>
                <w:szCs w:val="18"/>
              </w:rPr>
              <w:t>40-49</w:t>
            </w:r>
          </w:p>
        </w:tc>
        <w:tc>
          <w:tcPr>
            <w:tcW w:w="751" w:type="pct"/>
            <w:gridSpan w:val="2"/>
            <w:tcBorders>
              <w:top w:val="single" w:sz="8" w:space="0" w:color="auto"/>
              <w:left w:val="nil"/>
              <w:bottom w:val="single" w:sz="4" w:space="0" w:color="auto"/>
              <w:right w:val="single" w:sz="4" w:space="0" w:color="000000"/>
            </w:tcBorders>
            <w:vAlign w:val="bottom"/>
          </w:tcPr>
          <w:p w:rsidR="00000000" w:rsidRDefault="007A1441">
            <w:pPr>
              <w:jc w:val="center"/>
              <w:rPr>
                <w:rFonts w:ascii="SimHei" w:eastAsia="SimHei"/>
                <w:color w:val="FF0000"/>
                <w:sz w:val="18"/>
                <w:szCs w:val="18"/>
              </w:rPr>
            </w:pPr>
            <w:r>
              <w:rPr>
                <w:rFonts w:ascii="SimHei" w:eastAsia="SimHei"/>
                <w:color w:val="FF0000"/>
                <w:sz w:val="18"/>
                <w:szCs w:val="18"/>
              </w:rPr>
              <w:t>50-59</w:t>
            </w:r>
          </w:p>
        </w:tc>
        <w:tc>
          <w:tcPr>
            <w:tcW w:w="750" w:type="pct"/>
            <w:gridSpan w:val="2"/>
            <w:tcBorders>
              <w:top w:val="single" w:sz="8" w:space="0" w:color="auto"/>
              <w:left w:val="nil"/>
              <w:bottom w:val="single" w:sz="4" w:space="0" w:color="auto"/>
              <w:right w:val="single" w:sz="8" w:space="0" w:color="000000"/>
            </w:tcBorders>
            <w:vAlign w:val="bottom"/>
          </w:tcPr>
          <w:p w:rsidR="00000000" w:rsidRDefault="007A1441">
            <w:pPr>
              <w:jc w:val="center"/>
              <w:rPr>
                <w:rFonts w:ascii="SimHei" w:eastAsia="SimHei"/>
                <w:color w:val="FF0000"/>
                <w:sz w:val="18"/>
                <w:szCs w:val="18"/>
              </w:rPr>
            </w:pPr>
            <w:r>
              <w:rPr>
                <w:rFonts w:ascii="SimHei" w:eastAsia="SimHei"/>
                <w:color w:val="FF0000"/>
                <w:sz w:val="18"/>
                <w:szCs w:val="18"/>
              </w:rPr>
              <w:t>60</w:t>
            </w:r>
            <w:r>
              <w:rPr>
                <w:rFonts w:ascii="SimHei" w:eastAsia="SimHei" w:hint="eastAsia"/>
                <w:color w:val="FF0000"/>
                <w:sz w:val="18"/>
                <w:szCs w:val="18"/>
              </w:rPr>
              <w:t>和</w:t>
            </w:r>
            <w:r>
              <w:rPr>
                <w:rFonts w:ascii="SimHei" w:eastAsia="SimHei"/>
                <w:color w:val="FF0000"/>
                <w:sz w:val="18"/>
                <w:szCs w:val="18"/>
              </w:rPr>
              <w:t>60</w:t>
            </w:r>
            <w:r>
              <w:rPr>
                <w:rFonts w:ascii="SimHei" w:eastAsia="SimHei" w:hint="eastAsia"/>
                <w:color w:val="FF0000"/>
                <w:sz w:val="18"/>
                <w:szCs w:val="18"/>
              </w:rPr>
              <w:t>岁以上</w:t>
            </w:r>
          </w:p>
        </w:tc>
      </w:tr>
      <w:tr w:rsidR="00000000">
        <w:trPr>
          <w:trHeight w:val="315"/>
        </w:trPr>
        <w:tc>
          <w:tcPr>
            <w:tcW w:w="495" w:type="pct"/>
            <w:tcBorders>
              <w:top w:val="nil"/>
              <w:left w:val="single" w:sz="8" w:space="0" w:color="auto"/>
              <w:bottom w:val="single" w:sz="8" w:space="0" w:color="auto"/>
              <w:right w:val="single" w:sz="4" w:space="0" w:color="auto"/>
            </w:tcBorders>
            <w:noWrap/>
            <w:vAlign w:val="bottom"/>
          </w:tcPr>
          <w:p w:rsidR="00000000" w:rsidRDefault="007A1441">
            <w:pPr>
              <w:jc w:val="center"/>
              <w:rPr>
                <w:rFonts w:ascii="SimHei" w:eastAsia="SimHei"/>
                <w:color w:val="FF0000"/>
                <w:sz w:val="18"/>
                <w:szCs w:val="18"/>
              </w:rPr>
            </w:pPr>
            <w:r>
              <w:rPr>
                <w:rFonts w:ascii="SimHei" w:eastAsia="SimHei" w:hint="eastAsia"/>
                <w:color w:val="FF0000"/>
                <w:sz w:val="18"/>
                <w:szCs w:val="18"/>
              </w:rPr>
              <w:t xml:space="preserve">　</w:t>
            </w:r>
          </w:p>
        </w:tc>
        <w:tc>
          <w:tcPr>
            <w:tcW w:w="375" w:type="pct"/>
            <w:tcBorders>
              <w:top w:val="nil"/>
              <w:left w:val="nil"/>
              <w:bottom w:val="single" w:sz="8" w:space="0" w:color="auto"/>
              <w:right w:val="single" w:sz="4" w:space="0" w:color="auto"/>
            </w:tcBorders>
            <w:noWrap/>
            <w:vAlign w:val="bottom"/>
          </w:tcPr>
          <w:p w:rsidR="00000000" w:rsidRDefault="007A1441">
            <w:pPr>
              <w:jc w:val="center"/>
              <w:rPr>
                <w:rFonts w:ascii="SimHei" w:eastAsia="SimHei"/>
                <w:color w:val="FF0000"/>
                <w:sz w:val="18"/>
                <w:szCs w:val="18"/>
              </w:rPr>
            </w:pPr>
            <w:r>
              <w:rPr>
                <w:rFonts w:ascii="SimHei" w:eastAsia="SimHei" w:hint="eastAsia"/>
                <w:color w:val="FF0000"/>
                <w:sz w:val="18"/>
                <w:szCs w:val="18"/>
              </w:rPr>
              <w:t>妇女</w:t>
            </w:r>
          </w:p>
        </w:tc>
        <w:tc>
          <w:tcPr>
            <w:tcW w:w="376" w:type="pct"/>
            <w:tcBorders>
              <w:top w:val="nil"/>
              <w:left w:val="nil"/>
              <w:bottom w:val="single" w:sz="8" w:space="0" w:color="auto"/>
              <w:right w:val="single" w:sz="4" w:space="0" w:color="auto"/>
            </w:tcBorders>
            <w:noWrap/>
            <w:vAlign w:val="bottom"/>
          </w:tcPr>
          <w:p w:rsidR="00000000" w:rsidRDefault="007A1441">
            <w:pPr>
              <w:jc w:val="center"/>
              <w:rPr>
                <w:rFonts w:ascii="SimHei" w:eastAsia="SimHei"/>
                <w:color w:val="FF0000"/>
                <w:sz w:val="18"/>
                <w:szCs w:val="18"/>
              </w:rPr>
            </w:pPr>
            <w:r>
              <w:rPr>
                <w:rFonts w:ascii="SimHei" w:eastAsia="SimHei" w:hint="eastAsia"/>
                <w:color w:val="FF0000"/>
                <w:sz w:val="18"/>
                <w:szCs w:val="18"/>
              </w:rPr>
              <w:t>男子</w:t>
            </w:r>
          </w:p>
        </w:tc>
        <w:tc>
          <w:tcPr>
            <w:tcW w:w="375" w:type="pct"/>
            <w:tcBorders>
              <w:top w:val="nil"/>
              <w:left w:val="nil"/>
              <w:bottom w:val="single" w:sz="8" w:space="0" w:color="auto"/>
              <w:right w:val="single" w:sz="4" w:space="0" w:color="auto"/>
            </w:tcBorders>
            <w:noWrap/>
            <w:vAlign w:val="bottom"/>
          </w:tcPr>
          <w:p w:rsidR="00000000" w:rsidRDefault="007A1441">
            <w:pPr>
              <w:jc w:val="center"/>
              <w:rPr>
                <w:rFonts w:ascii="SimHei" w:eastAsia="SimHei"/>
                <w:color w:val="FF0000"/>
                <w:sz w:val="18"/>
                <w:szCs w:val="18"/>
              </w:rPr>
            </w:pPr>
            <w:r>
              <w:rPr>
                <w:rFonts w:ascii="SimHei" w:eastAsia="SimHei" w:hint="eastAsia"/>
                <w:color w:val="FF0000"/>
                <w:sz w:val="18"/>
                <w:szCs w:val="18"/>
              </w:rPr>
              <w:t>妇女</w:t>
            </w:r>
          </w:p>
        </w:tc>
        <w:tc>
          <w:tcPr>
            <w:tcW w:w="376" w:type="pct"/>
            <w:tcBorders>
              <w:top w:val="nil"/>
              <w:left w:val="nil"/>
              <w:bottom w:val="single" w:sz="8" w:space="0" w:color="auto"/>
              <w:right w:val="single" w:sz="4" w:space="0" w:color="auto"/>
            </w:tcBorders>
            <w:noWrap/>
            <w:vAlign w:val="bottom"/>
          </w:tcPr>
          <w:p w:rsidR="00000000" w:rsidRDefault="007A1441">
            <w:pPr>
              <w:jc w:val="center"/>
              <w:rPr>
                <w:rFonts w:ascii="SimHei" w:eastAsia="SimHei"/>
                <w:color w:val="FF0000"/>
                <w:sz w:val="18"/>
                <w:szCs w:val="18"/>
              </w:rPr>
            </w:pPr>
            <w:r>
              <w:rPr>
                <w:rFonts w:ascii="SimHei" w:eastAsia="SimHei" w:hint="eastAsia"/>
                <w:color w:val="FF0000"/>
                <w:sz w:val="18"/>
                <w:szCs w:val="18"/>
              </w:rPr>
              <w:t>男子</w:t>
            </w:r>
          </w:p>
        </w:tc>
        <w:tc>
          <w:tcPr>
            <w:tcW w:w="375" w:type="pct"/>
            <w:tcBorders>
              <w:top w:val="nil"/>
              <w:left w:val="nil"/>
              <w:bottom w:val="single" w:sz="8" w:space="0" w:color="auto"/>
              <w:right w:val="single" w:sz="4" w:space="0" w:color="auto"/>
            </w:tcBorders>
            <w:noWrap/>
            <w:vAlign w:val="bottom"/>
          </w:tcPr>
          <w:p w:rsidR="00000000" w:rsidRDefault="007A1441">
            <w:pPr>
              <w:jc w:val="center"/>
              <w:rPr>
                <w:rFonts w:ascii="SimHei" w:eastAsia="SimHei"/>
                <w:color w:val="FF0000"/>
                <w:sz w:val="18"/>
                <w:szCs w:val="18"/>
              </w:rPr>
            </w:pPr>
            <w:r>
              <w:rPr>
                <w:rFonts w:ascii="SimHei" w:eastAsia="SimHei" w:hint="eastAsia"/>
                <w:color w:val="FF0000"/>
                <w:sz w:val="18"/>
                <w:szCs w:val="18"/>
              </w:rPr>
              <w:t>妇女</w:t>
            </w:r>
          </w:p>
        </w:tc>
        <w:tc>
          <w:tcPr>
            <w:tcW w:w="376" w:type="pct"/>
            <w:tcBorders>
              <w:top w:val="nil"/>
              <w:left w:val="nil"/>
              <w:bottom w:val="single" w:sz="8" w:space="0" w:color="auto"/>
              <w:right w:val="single" w:sz="4" w:space="0" w:color="auto"/>
            </w:tcBorders>
            <w:noWrap/>
            <w:vAlign w:val="bottom"/>
          </w:tcPr>
          <w:p w:rsidR="00000000" w:rsidRDefault="007A1441">
            <w:pPr>
              <w:jc w:val="center"/>
              <w:rPr>
                <w:rFonts w:ascii="SimHei" w:eastAsia="SimHei"/>
                <w:color w:val="FF0000"/>
                <w:sz w:val="18"/>
                <w:szCs w:val="18"/>
              </w:rPr>
            </w:pPr>
            <w:r>
              <w:rPr>
                <w:rFonts w:ascii="SimHei" w:eastAsia="SimHei" w:hint="eastAsia"/>
                <w:color w:val="FF0000"/>
                <w:sz w:val="18"/>
                <w:szCs w:val="18"/>
              </w:rPr>
              <w:t>男子</w:t>
            </w:r>
          </w:p>
        </w:tc>
        <w:tc>
          <w:tcPr>
            <w:tcW w:w="375" w:type="pct"/>
            <w:tcBorders>
              <w:top w:val="nil"/>
              <w:left w:val="nil"/>
              <w:bottom w:val="single" w:sz="8" w:space="0" w:color="auto"/>
              <w:right w:val="single" w:sz="4" w:space="0" w:color="auto"/>
            </w:tcBorders>
            <w:noWrap/>
            <w:vAlign w:val="bottom"/>
          </w:tcPr>
          <w:p w:rsidR="00000000" w:rsidRDefault="007A1441">
            <w:pPr>
              <w:jc w:val="center"/>
              <w:rPr>
                <w:rFonts w:ascii="SimHei" w:eastAsia="SimHei"/>
                <w:color w:val="FF0000"/>
                <w:sz w:val="18"/>
                <w:szCs w:val="18"/>
              </w:rPr>
            </w:pPr>
            <w:r>
              <w:rPr>
                <w:rFonts w:ascii="SimHei" w:eastAsia="SimHei" w:hint="eastAsia"/>
                <w:color w:val="FF0000"/>
                <w:sz w:val="18"/>
                <w:szCs w:val="18"/>
              </w:rPr>
              <w:t>妇女</w:t>
            </w:r>
          </w:p>
        </w:tc>
        <w:tc>
          <w:tcPr>
            <w:tcW w:w="376" w:type="pct"/>
            <w:tcBorders>
              <w:top w:val="nil"/>
              <w:left w:val="nil"/>
              <w:bottom w:val="single" w:sz="8" w:space="0" w:color="auto"/>
              <w:right w:val="single" w:sz="4" w:space="0" w:color="auto"/>
            </w:tcBorders>
            <w:noWrap/>
            <w:vAlign w:val="bottom"/>
          </w:tcPr>
          <w:p w:rsidR="00000000" w:rsidRDefault="007A1441">
            <w:pPr>
              <w:jc w:val="center"/>
              <w:rPr>
                <w:rFonts w:ascii="SimHei" w:eastAsia="SimHei"/>
                <w:color w:val="FF0000"/>
                <w:sz w:val="18"/>
                <w:szCs w:val="18"/>
              </w:rPr>
            </w:pPr>
            <w:r>
              <w:rPr>
                <w:rFonts w:ascii="SimHei" w:eastAsia="SimHei" w:hint="eastAsia"/>
                <w:color w:val="FF0000"/>
                <w:sz w:val="18"/>
                <w:szCs w:val="18"/>
              </w:rPr>
              <w:t>男子</w:t>
            </w:r>
          </w:p>
        </w:tc>
        <w:tc>
          <w:tcPr>
            <w:tcW w:w="375" w:type="pct"/>
            <w:tcBorders>
              <w:top w:val="nil"/>
              <w:left w:val="nil"/>
              <w:bottom w:val="single" w:sz="8" w:space="0" w:color="auto"/>
              <w:right w:val="single" w:sz="4" w:space="0" w:color="auto"/>
            </w:tcBorders>
            <w:noWrap/>
            <w:vAlign w:val="bottom"/>
          </w:tcPr>
          <w:p w:rsidR="00000000" w:rsidRDefault="007A1441">
            <w:pPr>
              <w:jc w:val="center"/>
              <w:rPr>
                <w:rFonts w:ascii="SimHei" w:eastAsia="SimHei"/>
                <w:color w:val="FF0000"/>
                <w:sz w:val="18"/>
                <w:szCs w:val="18"/>
              </w:rPr>
            </w:pPr>
            <w:r>
              <w:rPr>
                <w:rFonts w:ascii="SimHei" w:eastAsia="SimHei" w:hint="eastAsia"/>
                <w:color w:val="FF0000"/>
                <w:sz w:val="18"/>
                <w:szCs w:val="18"/>
              </w:rPr>
              <w:t>妇女</w:t>
            </w:r>
          </w:p>
        </w:tc>
        <w:tc>
          <w:tcPr>
            <w:tcW w:w="376" w:type="pct"/>
            <w:tcBorders>
              <w:top w:val="nil"/>
              <w:left w:val="nil"/>
              <w:bottom w:val="single" w:sz="8" w:space="0" w:color="auto"/>
              <w:right w:val="single" w:sz="4" w:space="0" w:color="auto"/>
            </w:tcBorders>
            <w:noWrap/>
            <w:vAlign w:val="bottom"/>
          </w:tcPr>
          <w:p w:rsidR="00000000" w:rsidRDefault="007A1441">
            <w:pPr>
              <w:jc w:val="center"/>
              <w:rPr>
                <w:rFonts w:ascii="SimHei" w:eastAsia="SimHei"/>
                <w:color w:val="FF0000"/>
                <w:sz w:val="18"/>
                <w:szCs w:val="18"/>
              </w:rPr>
            </w:pPr>
            <w:r>
              <w:rPr>
                <w:rFonts w:ascii="SimHei" w:eastAsia="SimHei" w:hint="eastAsia"/>
                <w:color w:val="FF0000"/>
                <w:sz w:val="18"/>
                <w:szCs w:val="18"/>
              </w:rPr>
              <w:t>男子</w:t>
            </w:r>
          </w:p>
        </w:tc>
        <w:tc>
          <w:tcPr>
            <w:tcW w:w="375" w:type="pct"/>
            <w:tcBorders>
              <w:top w:val="nil"/>
              <w:left w:val="nil"/>
              <w:bottom w:val="single" w:sz="8" w:space="0" w:color="auto"/>
              <w:right w:val="single" w:sz="4" w:space="0" w:color="auto"/>
            </w:tcBorders>
            <w:noWrap/>
            <w:vAlign w:val="bottom"/>
          </w:tcPr>
          <w:p w:rsidR="00000000" w:rsidRDefault="007A1441">
            <w:pPr>
              <w:jc w:val="center"/>
              <w:rPr>
                <w:rFonts w:ascii="SimHei" w:eastAsia="SimHei"/>
                <w:color w:val="FF0000"/>
                <w:sz w:val="18"/>
                <w:szCs w:val="18"/>
              </w:rPr>
            </w:pPr>
            <w:r>
              <w:rPr>
                <w:rFonts w:ascii="SimHei" w:eastAsia="SimHei" w:hint="eastAsia"/>
                <w:color w:val="FF0000"/>
                <w:sz w:val="18"/>
                <w:szCs w:val="18"/>
              </w:rPr>
              <w:t>妇女</w:t>
            </w:r>
          </w:p>
        </w:tc>
        <w:tc>
          <w:tcPr>
            <w:tcW w:w="375" w:type="pct"/>
            <w:tcBorders>
              <w:top w:val="nil"/>
              <w:left w:val="nil"/>
              <w:bottom w:val="single" w:sz="8" w:space="0" w:color="auto"/>
              <w:right w:val="single" w:sz="8" w:space="0" w:color="auto"/>
            </w:tcBorders>
            <w:noWrap/>
            <w:vAlign w:val="bottom"/>
          </w:tcPr>
          <w:p w:rsidR="00000000" w:rsidRDefault="007A1441">
            <w:pPr>
              <w:jc w:val="center"/>
              <w:rPr>
                <w:rFonts w:ascii="SimHei" w:eastAsia="SimHei"/>
                <w:color w:val="FF0000"/>
                <w:sz w:val="18"/>
                <w:szCs w:val="18"/>
              </w:rPr>
            </w:pPr>
            <w:r>
              <w:rPr>
                <w:rFonts w:ascii="SimHei" w:eastAsia="SimHei" w:hint="eastAsia"/>
                <w:color w:val="FF0000"/>
                <w:sz w:val="18"/>
                <w:szCs w:val="18"/>
              </w:rPr>
              <w:t>男子</w:t>
            </w:r>
          </w:p>
        </w:tc>
      </w:tr>
      <w:tr w:rsidR="00000000">
        <w:trPr>
          <w:trHeight w:val="300"/>
        </w:trPr>
        <w:tc>
          <w:tcPr>
            <w:tcW w:w="495" w:type="pct"/>
            <w:tcBorders>
              <w:top w:val="nil"/>
              <w:left w:val="single" w:sz="8" w:space="0" w:color="auto"/>
              <w:bottom w:val="single" w:sz="4" w:space="0" w:color="auto"/>
              <w:right w:val="single" w:sz="4" w:space="0" w:color="auto"/>
            </w:tcBorders>
            <w:vAlign w:val="bottom"/>
          </w:tcPr>
          <w:p w:rsidR="00000000" w:rsidRDefault="007A1441">
            <w:pPr>
              <w:jc w:val="center"/>
              <w:rPr>
                <w:sz w:val="18"/>
                <w:szCs w:val="18"/>
              </w:rPr>
            </w:pPr>
            <w:r>
              <w:rPr>
                <w:rFonts w:hint="eastAsia"/>
                <w:sz w:val="18"/>
                <w:szCs w:val="18"/>
              </w:rPr>
              <w:t>候选人</w:t>
            </w:r>
          </w:p>
        </w:tc>
        <w:tc>
          <w:tcPr>
            <w:tcW w:w="375" w:type="pct"/>
            <w:tcBorders>
              <w:top w:val="nil"/>
              <w:left w:val="nil"/>
              <w:bottom w:val="single" w:sz="4" w:space="0" w:color="auto"/>
              <w:right w:val="single" w:sz="4" w:space="0" w:color="auto"/>
            </w:tcBorders>
            <w:noWrap/>
            <w:vAlign w:val="bottom"/>
          </w:tcPr>
          <w:p w:rsidR="00000000" w:rsidRDefault="007A1441" w:rsidP="007A1441">
            <w:pPr>
              <w:pStyle w:val="Header"/>
              <w:pBdr>
                <w:bottom w:val="none" w:sz="0" w:space="0" w:color="auto"/>
              </w:pBdr>
              <w:tabs>
                <w:tab w:val="clear" w:pos="4320"/>
                <w:tab w:val="clear" w:pos="8640"/>
              </w:tabs>
              <w:spacing w:line="312" w:lineRule="atLeast"/>
              <w:ind w:rightChars="100" w:right="31680"/>
              <w:jc w:val="right"/>
              <w:rPr>
                <w:rFonts w:eastAsia="Arial Unicode MS"/>
                <w:szCs w:val="18"/>
              </w:rPr>
            </w:pPr>
            <w:r>
              <w:rPr>
                <w:szCs w:val="18"/>
              </w:rPr>
              <w:t>26</w:t>
            </w:r>
          </w:p>
        </w:tc>
        <w:tc>
          <w:tcPr>
            <w:tcW w:w="376" w:type="pct"/>
            <w:tcBorders>
              <w:top w:val="nil"/>
              <w:left w:val="nil"/>
              <w:bottom w:val="single" w:sz="4" w:space="0" w:color="auto"/>
              <w:right w:val="single" w:sz="4" w:space="0" w:color="auto"/>
            </w:tcBorders>
            <w:noWrap/>
            <w:vAlign w:val="bottom"/>
          </w:tcPr>
          <w:p w:rsidR="00000000" w:rsidRDefault="007A1441" w:rsidP="007A1441">
            <w:pPr>
              <w:ind w:rightChars="100" w:right="31680"/>
              <w:jc w:val="right"/>
              <w:rPr>
                <w:rFonts w:eastAsia="Arial Unicode MS"/>
                <w:sz w:val="18"/>
                <w:szCs w:val="18"/>
              </w:rPr>
            </w:pPr>
            <w:r>
              <w:rPr>
                <w:sz w:val="18"/>
                <w:szCs w:val="18"/>
              </w:rPr>
              <w:t>471</w:t>
            </w:r>
          </w:p>
        </w:tc>
        <w:tc>
          <w:tcPr>
            <w:tcW w:w="375" w:type="pct"/>
            <w:tcBorders>
              <w:top w:val="nil"/>
              <w:left w:val="nil"/>
              <w:bottom w:val="single" w:sz="4" w:space="0" w:color="auto"/>
              <w:right w:val="single" w:sz="4" w:space="0" w:color="auto"/>
            </w:tcBorders>
            <w:noWrap/>
            <w:vAlign w:val="bottom"/>
          </w:tcPr>
          <w:p w:rsidR="00000000" w:rsidRDefault="007A1441" w:rsidP="007A1441">
            <w:pPr>
              <w:ind w:rightChars="100" w:right="31680"/>
              <w:jc w:val="right"/>
              <w:rPr>
                <w:rFonts w:eastAsia="Arial Unicode MS"/>
                <w:sz w:val="18"/>
                <w:szCs w:val="18"/>
              </w:rPr>
            </w:pPr>
            <w:r>
              <w:rPr>
                <w:sz w:val="18"/>
                <w:szCs w:val="18"/>
              </w:rPr>
              <w:t>5</w:t>
            </w:r>
          </w:p>
        </w:tc>
        <w:tc>
          <w:tcPr>
            <w:tcW w:w="376" w:type="pct"/>
            <w:tcBorders>
              <w:top w:val="nil"/>
              <w:left w:val="nil"/>
              <w:bottom w:val="single" w:sz="4" w:space="0" w:color="auto"/>
              <w:right w:val="single" w:sz="4" w:space="0" w:color="auto"/>
            </w:tcBorders>
            <w:noWrap/>
            <w:vAlign w:val="bottom"/>
          </w:tcPr>
          <w:p w:rsidR="00000000" w:rsidRDefault="007A1441" w:rsidP="007A1441">
            <w:pPr>
              <w:ind w:rightChars="100" w:right="31680"/>
              <w:jc w:val="right"/>
              <w:rPr>
                <w:rFonts w:eastAsia="Arial Unicode MS"/>
                <w:sz w:val="18"/>
                <w:szCs w:val="18"/>
              </w:rPr>
            </w:pPr>
            <w:r>
              <w:rPr>
                <w:sz w:val="18"/>
                <w:szCs w:val="18"/>
              </w:rPr>
              <w:t>20</w:t>
            </w:r>
          </w:p>
        </w:tc>
        <w:tc>
          <w:tcPr>
            <w:tcW w:w="375" w:type="pct"/>
            <w:tcBorders>
              <w:top w:val="nil"/>
              <w:left w:val="nil"/>
              <w:bottom w:val="single" w:sz="4" w:space="0" w:color="auto"/>
              <w:right w:val="single" w:sz="4" w:space="0" w:color="auto"/>
            </w:tcBorders>
            <w:noWrap/>
            <w:vAlign w:val="bottom"/>
          </w:tcPr>
          <w:p w:rsidR="00000000" w:rsidRDefault="007A1441" w:rsidP="007A1441">
            <w:pPr>
              <w:ind w:rightChars="100" w:right="31680"/>
              <w:jc w:val="right"/>
              <w:rPr>
                <w:rFonts w:eastAsia="Arial Unicode MS"/>
                <w:sz w:val="18"/>
                <w:szCs w:val="18"/>
              </w:rPr>
            </w:pPr>
            <w:r>
              <w:rPr>
                <w:sz w:val="18"/>
                <w:szCs w:val="18"/>
              </w:rPr>
              <w:t>7</w:t>
            </w:r>
          </w:p>
        </w:tc>
        <w:tc>
          <w:tcPr>
            <w:tcW w:w="376" w:type="pct"/>
            <w:tcBorders>
              <w:top w:val="nil"/>
              <w:left w:val="nil"/>
              <w:bottom w:val="single" w:sz="4" w:space="0" w:color="auto"/>
              <w:right w:val="single" w:sz="4" w:space="0" w:color="auto"/>
            </w:tcBorders>
            <w:noWrap/>
            <w:vAlign w:val="bottom"/>
          </w:tcPr>
          <w:p w:rsidR="00000000" w:rsidRDefault="007A1441" w:rsidP="007A1441">
            <w:pPr>
              <w:ind w:rightChars="100" w:right="31680"/>
              <w:jc w:val="right"/>
              <w:rPr>
                <w:rFonts w:eastAsia="Arial Unicode MS"/>
                <w:sz w:val="18"/>
                <w:szCs w:val="18"/>
              </w:rPr>
            </w:pPr>
            <w:r>
              <w:rPr>
                <w:sz w:val="18"/>
                <w:szCs w:val="18"/>
              </w:rPr>
              <w:t>134</w:t>
            </w:r>
          </w:p>
        </w:tc>
        <w:tc>
          <w:tcPr>
            <w:tcW w:w="375" w:type="pct"/>
            <w:tcBorders>
              <w:top w:val="nil"/>
              <w:left w:val="nil"/>
              <w:bottom w:val="single" w:sz="4" w:space="0" w:color="auto"/>
              <w:right w:val="single" w:sz="4" w:space="0" w:color="auto"/>
            </w:tcBorders>
            <w:noWrap/>
            <w:vAlign w:val="bottom"/>
          </w:tcPr>
          <w:p w:rsidR="00000000" w:rsidRDefault="007A1441" w:rsidP="007A1441">
            <w:pPr>
              <w:ind w:rightChars="100" w:right="31680"/>
              <w:jc w:val="right"/>
              <w:rPr>
                <w:rFonts w:eastAsia="Arial Unicode MS"/>
                <w:sz w:val="18"/>
                <w:szCs w:val="18"/>
              </w:rPr>
            </w:pPr>
            <w:r>
              <w:rPr>
                <w:sz w:val="18"/>
                <w:szCs w:val="18"/>
              </w:rPr>
              <w:t>6</w:t>
            </w:r>
          </w:p>
        </w:tc>
        <w:tc>
          <w:tcPr>
            <w:tcW w:w="376" w:type="pct"/>
            <w:tcBorders>
              <w:top w:val="nil"/>
              <w:left w:val="nil"/>
              <w:bottom w:val="single" w:sz="4" w:space="0" w:color="auto"/>
              <w:right w:val="single" w:sz="4" w:space="0" w:color="auto"/>
            </w:tcBorders>
            <w:noWrap/>
            <w:vAlign w:val="bottom"/>
          </w:tcPr>
          <w:p w:rsidR="00000000" w:rsidRDefault="007A1441" w:rsidP="007A1441">
            <w:pPr>
              <w:ind w:rightChars="100" w:right="31680"/>
              <w:jc w:val="right"/>
              <w:rPr>
                <w:rFonts w:eastAsia="Arial Unicode MS"/>
                <w:sz w:val="18"/>
                <w:szCs w:val="18"/>
              </w:rPr>
            </w:pPr>
            <w:r>
              <w:rPr>
                <w:sz w:val="18"/>
                <w:szCs w:val="18"/>
              </w:rPr>
              <w:t>203</w:t>
            </w:r>
          </w:p>
        </w:tc>
        <w:tc>
          <w:tcPr>
            <w:tcW w:w="375" w:type="pct"/>
            <w:tcBorders>
              <w:top w:val="nil"/>
              <w:left w:val="nil"/>
              <w:bottom w:val="single" w:sz="4" w:space="0" w:color="auto"/>
              <w:right w:val="single" w:sz="4" w:space="0" w:color="auto"/>
            </w:tcBorders>
            <w:noWrap/>
            <w:vAlign w:val="bottom"/>
          </w:tcPr>
          <w:p w:rsidR="00000000" w:rsidRDefault="007A1441" w:rsidP="007A1441">
            <w:pPr>
              <w:ind w:rightChars="100" w:right="31680"/>
              <w:jc w:val="right"/>
              <w:rPr>
                <w:rFonts w:eastAsia="Arial Unicode MS"/>
                <w:sz w:val="18"/>
                <w:szCs w:val="18"/>
              </w:rPr>
            </w:pPr>
            <w:r>
              <w:rPr>
                <w:sz w:val="18"/>
                <w:szCs w:val="18"/>
              </w:rPr>
              <w:t>7</w:t>
            </w:r>
          </w:p>
        </w:tc>
        <w:tc>
          <w:tcPr>
            <w:tcW w:w="376" w:type="pct"/>
            <w:tcBorders>
              <w:top w:val="nil"/>
              <w:left w:val="nil"/>
              <w:bottom w:val="single" w:sz="4" w:space="0" w:color="auto"/>
              <w:right w:val="single" w:sz="4" w:space="0" w:color="auto"/>
            </w:tcBorders>
            <w:noWrap/>
            <w:vAlign w:val="bottom"/>
          </w:tcPr>
          <w:p w:rsidR="00000000" w:rsidRDefault="007A1441" w:rsidP="007A1441">
            <w:pPr>
              <w:ind w:rightChars="100" w:right="31680"/>
              <w:jc w:val="right"/>
              <w:rPr>
                <w:rFonts w:eastAsia="Arial Unicode MS"/>
                <w:sz w:val="18"/>
                <w:szCs w:val="18"/>
              </w:rPr>
            </w:pPr>
            <w:r>
              <w:rPr>
                <w:sz w:val="18"/>
                <w:szCs w:val="18"/>
              </w:rPr>
              <w:t>91</w:t>
            </w:r>
          </w:p>
        </w:tc>
        <w:tc>
          <w:tcPr>
            <w:tcW w:w="375" w:type="pct"/>
            <w:tcBorders>
              <w:top w:val="nil"/>
              <w:left w:val="nil"/>
              <w:bottom w:val="single" w:sz="4" w:space="0" w:color="auto"/>
              <w:right w:val="single" w:sz="4" w:space="0" w:color="auto"/>
            </w:tcBorders>
            <w:noWrap/>
            <w:vAlign w:val="bottom"/>
          </w:tcPr>
          <w:p w:rsidR="00000000" w:rsidRDefault="007A1441" w:rsidP="007A1441">
            <w:pPr>
              <w:ind w:rightChars="100" w:right="31680"/>
              <w:jc w:val="right"/>
              <w:rPr>
                <w:rFonts w:eastAsia="Arial Unicode MS"/>
                <w:sz w:val="18"/>
                <w:szCs w:val="18"/>
              </w:rPr>
            </w:pPr>
            <w:r>
              <w:rPr>
                <w:sz w:val="18"/>
                <w:szCs w:val="18"/>
              </w:rPr>
              <w:t>1</w:t>
            </w:r>
          </w:p>
        </w:tc>
        <w:tc>
          <w:tcPr>
            <w:tcW w:w="375" w:type="pct"/>
            <w:tcBorders>
              <w:top w:val="nil"/>
              <w:left w:val="nil"/>
              <w:bottom w:val="single" w:sz="4" w:space="0" w:color="auto"/>
              <w:right w:val="single" w:sz="4" w:space="0" w:color="auto"/>
            </w:tcBorders>
            <w:noWrap/>
            <w:vAlign w:val="bottom"/>
          </w:tcPr>
          <w:p w:rsidR="00000000" w:rsidRDefault="007A1441" w:rsidP="007A1441">
            <w:pPr>
              <w:ind w:rightChars="100" w:right="31680"/>
              <w:jc w:val="right"/>
              <w:rPr>
                <w:rFonts w:eastAsia="Arial Unicode MS"/>
                <w:sz w:val="18"/>
                <w:szCs w:val="18"/>
              </w:rPr>
            </w:pPr>
            <w:r>
              <w:rPr>
                <w:sz w:val="18"/>
                <w:szCs w:val="18"/>
              </w:rPr>
              <w:t>23</w:t>
            </w:r>
          </w:p>
        </w:tc>
      </w:tr>
      <w:tr w:rsidR="00000000">
        <w:trPr>
          <w:trHeight w:val="300"/>
        </w:trPr>
        <w:tc>
          <w:tcPr>
            <w:tcW w:w="495" w:type="pct"/>
            <w:tcBorders>
              <w:top w:val="nil"/>
              <w:left w:val="single" w:sz="8" w:space="0" w:color="auto"/>
              <w:bottom w:val="single" w:sz="8" w:space="0" w:color="auto"/>
              <w:right w:val="single" w:sz="4" w:space="0" w:color="auto"/>
            </w:tcBorders>
            <w:vAlign w:val="bottom"/>
          </w:tcPr>
          <w:p w:rsidR="00000000" w:rsidRDefault="007A1441">
            <w:pPr>
              <w:jc w:val="center"/>
              <w:rPr>
                <w:sz w:val="18"/>
                <w:szCs w:val="18"/>
              </w:rPr>
            </w:pPr>
            <w:r>
              <w:rPr>
                <w:rFonts w:hint="eastAsia"/>
                <w:sz w:val="18"/>
                <w:szCs w:val="18"/>
              </w:rPr>
              <w:t>当选人</w:t>
            </w:r>
          </w:p>
        </w:tc>
        <w:tc>
          <w:tcPr>
            <w:tcW w:w="375" w:type="pct"/>
            <w:tcBorders>
              <w:top w:val="nil"/>
              <w:left w:val="nil"/>
              <w:bottom w:val="single" w:sz="8" w:space="0" w:color="auto"/>
              <w:right w:val="single" w:sz="4" w:space="0" w:color="auto"/>
            </w:tcBorders>
            <w:noWrap/>
            <w:vAlign w:val="bottom"/>
          </w:tcPr>
          <w:p w:rsidR="00000000" w:rsidRDefault="007A1441" w:rsidP="007A1441">
            <w:pPr>
              <w:ind w:rightChars="100" w:right="31680"/>
              <w:jc w:val="right"/>
              <w:rPr>
                <w:rFonts w:eastAsia="Arial Unicode MS"/>
                <w:sz w:val="18"/>
                <w:szCs w:val="18"/>
              </w:rPr>
            </w:pPr>
            <w:r>
              <w:rPr>
                <w:sz w:val="18"/>
                <w:szCs w:val="18"/>
              </w:rPr>
              <w:t>3</w:t>
            </w:r>
          </w:p>
        </w:tc>
        <w:tc>
          <w:tcPr>
            <w:tcW w:w="376" w:type="pct"/>
            <w:tcBorders>
              <w:top w:val="nil"/>
              <w:left w:val="nil"/>
              <w:bottom w:val="single" w:sz="8" w:space="0" w:color="auto"/>
              <w:right w:val="single" w:sz="4" w:space="0" w:color="auto"/>
            </w:tcBorders>
            <w:noWrap/>
            <w:vAlign w:val="bottom"/>
          </w:tcPr>
          <w:p w:rsidR="00000000" w:rsidRDefault="007A1441" w:rsidP="007A1441">
            <w:pPr>
              <w:ind w:rightChars="100" w:right="31680"/>
              <w:jc w:val="right"/>
              <w:rPr>
                <w:rFonts w:eastAsia="Arial Unicode MS"/>
                <w:sz w:val="18"/>
                <w:szCs w:val="18"/>
              </w:rPr>
            </w:pPr>
            <w:r>
              <w:rPr>
                <w:sz w:val="18"/>
                <w:szCs w:val="18"/>
              </w:rPr>
              <w:t>120</w:t>
            </w:r>
          </w:p>
        </w:tc>
        <w:tc>
          <w:tcPr>
            <w:tcW w:w="375" w:type="pct"/>
            <w:tcBorders>
              <w:top w:val="nil"/>
              <w:left w:val="nil"/>
              <w:bottom w:val="single" w:sz="8" w:space="0" w:color="auto"/>
              <w:right w:val="single" w:sz="4" w:space="0" w:color="auto"/>
            </w:tcBorders>
            <w:noWrap/>
            <w:vAlign w:val="bottom"/>
          </w:tcPr>
          <w:p w:rsidR="00000000" w:rsidRDefault="007A1441" w:rsidP="007A1441">
            <w:pPr>
              <w:ind w:rightChars="100" w:right="31680"/>
              <w:jc w:val="right"/>
              <w:rPr>
                <w:rFonts w:eastAsia="Arial Unicode MS"/>
                <w:sz w:val="18"/>
                <w:szCs w:val="18"/>
              </w:rPr>
            </w:pPr>
            <w:r>
              <w:rPr>
                <w:sz w:val="18"/>
                <w:szCs w:val="18"/>
              </w:rPr>
              <w:t>-</w:t>
            </w:r>
          </w:p>
        </w:tc>
        <w:tc>
          <w:tcPr>
            <w:tcW w:w="376" w:type="pct"/>
            <w:tcBorders>
              <w:top w:val="nil"/>
              <w:left w:val="nil"/>
              <w:bottom w:val="single" w:sz="8" w:space="0" w:color="auto"/>
              <w:right w:val="single" w:sz="4" w:space="0" w:color="auto"/>
            </w:tcBorders>
            <w:noWrap/>
            <w:vAlign w:val="bottom"/>
          </w:tcPr>
          <w:p w:rsidR="00000000" w:rsidRDefault="007A1441" w:rsidP="007A1441">
            <w:pPr>
              <w:ind w:rightChars="100" w:right="31680"/>
              <w:jc w:val="right"/>
              <w:rPr>
                <w:rFonts w:eastAsia="Arial Unicode MS"/>
                <w:sz w:val="18"/>
                <w:szCs w:val="18"/>
              </w:rPr>
            </w:pPr>
            <w:r>
              <w:rPr>
                <w:sz w:val="18"/>
                <w:szCs w:val="18"/>
              </w:rPr>
              <w:t>4</w:t>
            </w:r>
          </w:p>
        </w:tc>
        <w:tc>
          <w:tcPr>
            <w:tcW w:w="375" w:type="pct"/>
            <w:tcBorders>
              <w:top w:val="nil"/>
              <w:left w:val="nil"/>
              <w:bottom w:val="single" w:sz="8" w:space="0" w:color="auto"/>
              <w:right w:val="single" w:sz="4" w:space="0" w:color="auto"/>
            </w:tcBorders>
            <w:noWrap/>
            <w:vAlign w:val="bottom"/>
          </w:tcPr>
          <w:p w:rsidR="00000000" w:rsidRDefault="007A1441" w:rsidP="007A1441">
            <w:pPr>
              <w:ind w:rightChars="100" w:right="31680"/>
              <w:jc w:val="right"/>
              <w:rPr>
                <w:rFonts w:eastAsia="Arial Unicode MS"/>
                <w:sz w:val="18"/>
                <w:szCs w:val="18"/>
              </w:rPr>
            </w:pPr>
            <w:r>
              <w:rPr>
                <w:sz w:val="18"/>
                <w:szCs w:val="18"/>
              </w:rPr>
              <w:t>2</w:t>
            </w:r>
          </w:p>
        </w:tc>
        <w:tc>
          <w:tcPr>
            <w:tcW w:w="376" w:type="pct"/>
            <w:tcBorders>
              <w:top w:val="nil"/>
              <w:left w:val="nil"/>
              <w:bottom w:val="single" w:sz="8" w:space="0" w:color="auto"/>
              <w:right w:val="single" w:sz="4" w:space="0" w:color="auto"/>
            </w:tcBorders>
            <w:noWrap/>
            <w:vAlign w:val="bottom"/>
          </w:tcPr>
          <w:p w:rsidR="00000000" w:rsidRDefault="007A1441" w:rsidP="007A1441">
            <w:pPr>
              <w:ind w:rightChars="100" w:right="31680"/>
              <w:jc w:val="right"/>
              <w:rPr>
                <w:rFonts w:eastAsia="Arial Unicode MS"/>
                <w:sz w:val="18"/>
                <w:szCs w:val="18"/>
              </w:rPr>
            </w:pPr>
            <w:r>
              <w:rPr>
                <w:sz w:val="18"/>
                <w:szCs w:val="18"/>
              </w:rPr>
              <w:t>42</w:t>
            </w:r>
          </w:p>
        </w:tc>
        <w:tc>
          <w:tcPr>
            <w:tcW w:w="375" w:type="pct"/>
            <w:tcBorders>
              <w:top w:val="nil"/>
              <w:left w:val="nil"/>
              <w:bottom w:val="single" w:sz="8" w:space="0" w:color="auto"/>
              <w:right w:val="single" w:sz="4" w:space="0" w:color="auto"/>
            </w:tcBorders>
            <w:noWrap/>
            <w:vAlign w:val="bottom"/>
          </w:tcPr>
          <w:p w:rsidR="00000000" w:rsidRDefault="007A1441" w:rsidP="007A1441">
            <w:pPr>
              <w:ind w:rightChars="100" w:right="31680"/>
              <w:jc w:val="right"/>
              <w:rPr>
                <w:rFonts w:eastAsia="Arial Unicode MS"/>
                <w:sz w:val="18"/>
                <w:szCs w:val="18"/>
              </w:rPr>
            </w:pPr>
            <w:r>
              <w:rPr>
                <w:sz w:val="18"/>
                <w:szCs w:val="18"/>
              </w:rPr>
              <w:t>-</w:t>
            </w:r>
          </w:p>
        </w:tc>
        <w:tc>
          <w:tcPr>
            <w:tcW w:w="376" w:type="pct"/>
            <w:tcBorders>
              <w:top w:val="nil"/>
              <w:left w:val="nil"/>
              <w:bottom w:val="single" w:sz="8" w:space="0" w:color="auto"/>
              <w:right w:val="single" w:sz="4" w:space="0" w:color="auto"/>
            </w:tcBorders>
            <w:noWrap/>
            <w:vAlign w:val="bottom"/>
          </w:tcPr>
          <w:p w:rsidR="00000000" w:rsidRDefault="007A1441" w:rsidP="007A1441">
            <w:pPr>
              <w:ind w:rightChars="100" w:right="31680"/>
              <w:jc w:val="right"/>
              <w:rPr>
                <w:rFonts w:eastAsia="Arial Unicode MS"/>
                <w:sz w:val="18"/>
                <w:szCs w:val="18"/>
              </w:rPr>
            </w:pPr>
            <w:r>
              <w:rPr>
                <w:sz w:val="18"/>
                <w:szCs w:val="18"/>
              </w:rPr>
              <w:t>54</w:t>
            </w:r>
          </w:p>
        </w:tc>
        <w:tc>
          <w:tcPr>
            <w:tcW w:w="375" w:type="pct"/>
            <w:tcBorders>
              <w:top w:val="nil"/>
              <w:left w:val="nil"/>
              <w:bottom w:val="single" w:sz="8" w:space="0" w:color="auto"/>
              <w:right w:val="single" w:sz="4" w:space="0" w:color="auto"/>
            </w:tcBorders>
            <w:noWrap/>
            <w:vAlign w:val="bottom"/>
          </w:tcPr>
          <w:p w:rsidR="00000000" w:rsidRDefault="007A1441" w:rsidP="007A1441">
            <w:pPr>
              <w:ind w:rightChars="100" w:right="31680"/>
              <w:jc w:val="right"/>
              <w:rPr>
                <w:rFonts w:eastAsia="Arial Unicode MS"/>
                <w:sz w:val="18"/>
                <w:szCs w:val="18"/>
              </w:rPr>
            </w:pPr>
            <w:r>
              <w:rPr>
                <w:sz w:val="18"/>
                <w:szCs w:val="18"/>
              </w:rPr>
              <w:t>1</w:t>
            </w:r>
          </w:p>
        </w:tc>
        <w:tc>
          <w:tcPr>
            <w:tcW w:w="376" w:type="pct"/>
            <w:tcBorders>
              <w:top w:val="nil"/>
              <w:left w:val="nil"/>
              <w:bottom w:val="single" w:sz="8" w:space="0" w:color="auto"/>
              <w:right w:val="single" w:sz="4" w:space="0" w:color="auto"/>
            </w:tcBorders>
            <w:noWrap/>
            <w:vAlign w:val="bottom"/>
          </w:tcPr>
          <w:p w:rsidR="00000000" w:rsidRDefault="007A1441" w:rsidP="007A1441">
            <w:pPr>
              <w:ind w:rightChars="100" w:right="31680"/>
              <w:jc w:val="right"/>
              <w:rPr>
                <w:rFonts w:eastAsia="Arial Unicode MS"/>
                <w:sz w:val="18"/>
                <w:szCs w:val="18"/>
              </w:rPr>
            </w:pPr>
            <w:r>
              <w:rPr>
                <w:sz w:val="18"/>
                <w:szCs w:val="18"/>
              </w:rPr>
              <w:t>18</w:t>
            </w:r>
          </w:p>
        </w:tc>
        <w:tc>
          <w:tcPr>
            <w:tcW w:w="375" w:type="pct"/>
            <w:tcBorders>
              <w:top w:val="nil"/>
              <w:left w:val="nil"/>
              <w:bottom w:val="single" w:sz="8" w:space="0" w:color="auto"/>
              <w:right w:val="single" w:sz="4" w:space="0" w:color="auto"/>
            </w:tcBorders>
            <w:noWrap/>
            <w:vAlign w:val="bottom"/>
          </w:tcPr>
          <w:p w:rsidR="00000000" w:rsidRDefault="007A1441" w:rsidP="007A1441">
            <w:pPr>
              <w:ind w:rightChars="100" w:right="31680"/>
              <w:jc w:val="right"/>
              <w:rPr>
                <w:rFonts w:eastAsia="Arial Unicode MS"/>
                <w:sz w:val="18"/>
                <w:szCs w:val="18"/>
              </w:rPr>
            </w:pPr>
            <w:r>
              <w:rPr>
                <w:sz w:val="18"/>
                <w:szCs w:val="18"/>
              </w:rPr>
              <w:t>-</w:t>
            </w:r>
          </w:p>
        </w:tc>
        <w:tc>
          <w:tcPr>
            <w:tcW w:w="375" w:type="pct"/>
            <w:tcBorders>
              <w:top w:val="nil"/>
              <w:left w:val="nil"/>
              <w:bottom w:val="single" w:sz="8" w:space="0" w:color="auto"/>
              <w:right w:val="single" w:sz="4" w:space="0" w:color="auto"/>
            </w:tcBorders>
            <w:noWrap/>
            <w:vAlign w:val="bottom"/>
          </w:tcPr>
          <w:p w:rsidR="00000000" w:rsidRDefault="007A1441" w:rsidP="007A1441">
            <w:pPr>
              <w:ind w:rightChars="100" w:right="31680"/>
              <w:jc w:val="right"/>
              <w:rPr>
                <w:rFonts w:eastAsia="Arial Unicode MS"/>
                <w:sz w:val="18"/>
                <w:szCs w:val="18"/>
              </w:rPr>
            </w:pPr>
            <w:r>
              <w:rPr>
                <w:sz w:val="18"/>
                <w:szCs w:val="18"/>
              </w:rPr>
              <w:t>2</w:t>
            </w:r>
          </w:p>
        </w:tc>
      </w:tr>
    </w:tbl>
    <w:p w:rsidR="00000000" w:rsidRDefault="007A1441">
      <w:pPr>
        <w:pStyle w:val="Footer"/>
        <w:tabs>
          <w:tab w:val="clear" w:pos="4320"/>
          <w:tab w:val="clear" w:pos="8640"/>
        </w:tabs>
        <w:spacing w:line="312" w:lineRule="atLeast"/>
        <w:rPr>
          <w:rFonts w:ascii="KaiTi_GB2312" w:eastAsia="KaiTi_GB2312" w:hAnsi="SimSun" w:cs="Arial"/>
          <w:color w:val="0000FF"/>
          <w:szCs w:val="18"/>
        </w:rPr>
      </w:pPr>
      <w:r>
        <w:rPr>
          <w:rFonts w:ascii="KaiTi_GB2312" w:eastAsia="KaiTi_GB2312" w:hAnsi="SimSun" w:cs="Arial" w:hint="eastAsia"/>
          <w:color w:val="0000FF"/>
          <w:szCs w:val="18"/>
        </w:rPr>
        <w:t>资料来源：国家统计局</w:t>
      </w:r>
    </w:p>
    <w:p w:rsidR="00000000" w:rsidRDefault="007A1441">
      <w:pPr>
        <w:pStyle w:val="Footer"/>
        <w:tabs>
          <w:tab w:val="clear" w:pos="4320"/>
          <w:tab w:val="clear" w:pos="8640"/>
        </w:tabs>
        <w:spacing w:line="240" w:lineRule="exact"/>
        <w:rPr>
          <w:rFonts w:ascii="SimSun" w:eastAsia="KaiTi_GB2312" w:hAnsi="SimSun" w:cs="Arial"/>
          <w:szCs w:val="18"/>
        </w:rPr>
      </w:pPr>
    </w:p>
    <w:p w:rsidR="00000000" w:rsidRDefault="007A1441">
      <w:pPr>
        <w:pStyle w:val="Footer"/>
        <w:tabs>
          <w:tab w:val="clear" w:pos="4320"/>
          <w:tab w:val="clear" w:pos="8640"/>
        </w:tabs>
        <w:spacing w:line="240" w:lineRule="exact"/>
        <w:rPr>
          <w:rFonts w:ascii="SimSun" w:eastAsia="KaiTi_GB2312" w:hAnsi="SimSun" w:cs="Arial"/>
          <w:szCs w:val="18"/>
        </w:rPr>
        <w:sectPr w:rsidR="00000000">
          <w:headerReference w:type="even" r:id="rId27"/>
          <w:headerReference w:type="default" r:id="rId28"/>
          <w:footerReference w:type="even" r:id="rId29"/>
          <w:footerReference w:type="default" r:id="rId30"/>
          <w:pgSz w:w="15842" w:h="12242" w:orient="landscape" w:code="54"/>
          <w:pgMar w:top="1196" w:right="1741" w:bottom="1196" w:left="1899" w:header="578" w:footer="1032" w:gutter="0"/>
          <w:cols w:space="425"/>
        </w:sectPr>
      </w:pPr>
    </w:p>
    <w:p w:rsidR="00000000" w:rsidRDefault="007A1441">
      <w:pPr>
        <w:pStyle w:val="Footer"/>
        <w:tabs>
          <w:tab w:val="clear" w:pos="4320"/>
          <w:tab w:val="clear" w:pos="8640"/>
        </w:tabs>
        <w:spacing w:line="120" w:lineRule="exact"/>
        <w:jc w:val="center"/>
        <w:rPr>
          <w:rFonts w:ascii="SimHei" w:eastAsia="SimHei" w:hAnsi="SimSun" w:cs="Arial"/>
          <w:color w:val="FF0000"/>
          <w:sz w:val="24"/>
          <w:szCs w:val="18"/>
        </w:rPr>
      </w:pPr>
    </w:p>
    <w:tbl>
      <w:tblPr>
        <w:tblW w:w="0" w:type="auto"/>
        <w:tblInd w:w="108" w:type="dxa"/>
        <w:shd w:val="clear" w:color="auto" w:fill="C0C0C0"/>
        <w:tblLook w:val="0000" w:firstRow="0" w:lastRow="0" w:firstColumn="0" w:lastColumn="0" w:noHBand="0" w:noVBand="0"/>
      </w:tblPr>
      <w:tblGrid>
        <w:gridCol w:w="9840"/>
      </w:tblGrid>
      <w:tr w:rsidR="00000000">
        <w:tblPrEx>
          <w:tblCellMar>
            <w:top w:w="0" w:type="dxa"/>
            <w:bottom w:w="0" w:type="dxa"/>
          </w:tblCellMar>
        </w:tblPrEx>
        <w:tc>
          <w:tcPr>
            <w:tcW w:w="9840" w:type="dxa"/>
            <w:shd w:val="clear" w:color="auto" w:fill="C0C0C0"/>
          </w:tcPr>
          <w:p w:rsidR="00000000" w:rsidRDefault="007A1441">
            <w:pPr>
              <w:spacing w:before="120" w:after="120" w:line="320" w:lineRule="exact"/>
              <w:jc w:val="center"/>
              <w:rPr>
                <w:rFonts w:eastAsia="SimHei"/>
                <w:color w:val="FF0000"/>
                <w:sz w:val="24"/>
              </w:rPr>
            </w:pPr>
            <w:r>
              <w:rPr>
                <w:rFonts w:ascii="SimHei" w:eastAsia="SimHei" w:hAnsi="SimSun" w:cs="Arial" w:hint="eastAsia"/>
                <w:color w:val="FF0000"/>
                <w:sz w:val="24"/>
                <w:szCs w:val="18"/>
              </w:rPr>
              <w:t>青少年和成人罪犯的被告和被判犯罪人数</w:t>
            </w:r>
          </w:p>
        </w:tc>
      </w:tr>
    </w:tbl>
    <w:p w:rsidR="00000000" w:rsidRDefault="007A1441">
      <w:pPr>
        <w:spacing w:line="240" w:lineRule="exact"/>
        <w:jc w:val="center"/>
        <w:rPr>
          <w:rFonts w:ascii="SimHei" w:eastAsia="SimHei"/>
          <w:color w:val="FF0000"/>
          <w:sz w:val="24"/>
          <w:szCs w:val="18"/>
        </w:rPr>
      </w:pPr>
    </w:p>
    <w:p w:rsidR="00000000" w:rsidRDefault="007A1441" w:rsidP="007A1441">
      <w:pPr>
        <w:pStyle w:val="Footer"/>
        <w:tabs>
          <w:tab w:val="clear" w:pos="4320"/>
          <w:tab w:val="clear" w:pos="8640"/>
        </w:tabs>
        <w:spacing w:after="240" w:line="360" w:lineRule="exact"/>
        <w:ind w:firstLineChars="200" w:firstLine="31680"/>
        <w:rPr>
          <w:sz w:val="21"/>
          <w:szCs w:val="18"/>
        </w:rPr>
      </w:pPr>
      <w:r>
        <w:rPr>
          <w:rFonts w:hint="eastAsia"/>
          <w:sz w:val="21"/>
          <w:szCs w:val="18"/>
        </w:rPr>
        <w:t>根据罪犯的几项特征，可将司法领域的统计数据分成几类。</w:t>
      </w:r>
    </w:p>
    <w:p w:rsidR="00000000" w:rsidRDefault="007A1441" w:rsidP="007A1441">
      <w:pPr>
        <w:pStyle w:val="Footer"/>
        <w:tabs>
          <w:tab w:val="clear" w:pos="4320"/>
          <w:tab w:val="clear" w:pos="8640"/>
        </w:tabs>
        <w:spacing w:after="240" w:line="360" w:lineRule="exact"/>
        <w:ind w:firstLineChars="200" w:firstLine="31680"/>
        <w:rPr>
          <w:sz w:val="21"/>
          <w:szCs w:val="18"/>
        </w:rPr>
      </w:pPr>
      <w:r>
        <w:rPr>
          <w:rFonts w:hint="eastAsia"/>
          <w:sz w:val="21"/>
          <w:szCs w:val="18"/>
        </w:rPr>
        <w:t>表中的数据显示了不同性别的青少年及成人罪犯的被告和被判犯罪人数。</w:t>
      </w:r>
    </w:p>
    <w:p w:rsidR="00000000" w:rsidRDefault="007A1441" w:rsidP="007A1441">
      <w:pPr>
        <w:pStyle w:val="Footer"/>
        <w:tabs>
          <w:tab w:val="clear" w:pos="4320"/>
          <w:tab w:val="clear" w:pos="8640"/>
        </w:tabs>
        <w:spacing w:after="240" w:line="360" w:lineRule="exact"/>
        <w:ind w:firstLineChars="200" w:firstLine="31680"/>
        <w:rPr>
          <w:sz w:val="21"/>
          <w:szCs w:val="18"/>
        </w:rPr>
      </w:pPr>
      <w:r>
        <w:rPr>
          <w:rFonts w:hint="eastAsia"/>
          <w:sz w:val="21"/>
          <w:szCs w:val="18"/>
        </w:rPr>
        <w:t>成人罪犯为犯罪时已达</w:t>
      </w:r>
      <w:r>
        <w:rPr>
          <w:sz w:val="21"/>
          <w:szCs w:val="18"/>
        </w:rPr>
        <w:t>18</w:t>
      </w:r>
      <w:r>
        <w:rPr>
          <w:rFonts w:hint="eastAsia"/>
          <w:sz w:val="21"/>
          <w:szCs w:val="18"/>
        </w:rPr>
        <w:t>岁的犯罪人。</w:t>
      </w:r>
    </w:p>
    <w:p w:rsidR="00000000" w:rsidRDefault="007A1441" w:rsidP="007A1441">
      <w:pPr>
        <w:pStyle w:val="Footer"/>
        <w:tabs>
          <w:tab w:val="clear" w:pos="4320"/>
          <w:tab w:val="clear" w:pos="8640"/>
        </w:tabs>
        <w:spacing w:after="240" w:line="360" w:lineRule="exact"/>
        <w:ind w:firstLineChars="200" w:firstLine="31680"/>
        <w:rPr>
          <w:sz w:val="21"/>
          <w:szCs w:val="18"/>
        </w:rPr>
      </w:pPr>
      <w:r>
        <w:rPr>
          <w:rFonts w:hint="eastAsia"/>
          <w:sz w:val="21"/>
          <w:szCs w:val="18"/>
        </w:rPr>
        <w:t>青少年罪犯为犯罪时已达</w:t>
      </w:r>
      <w:r>
        <w:rPr>
          <w:sz w:val="21"/>
          <w:szCs w:val="18"/>
        </w:rPr>
        <w:t>14</w:t>
      </w:r>
      <w:r>
        <w:rPr>
          <w:rFonts w:hint="eastAsia"/>
          <w:sz w:val="21"/>
          <w:szCs w:val="18"/>
        </w:rPr>
        <w:t>岁但未满</w:t>
      </w:r>
      <w:r>
        <w:rPr>
          <w:sz w:val="21"/>
          <w:szCs w:val="18"/>
        </w:rPr>
        <w:t>18</w:t>
      </w:r>
      <w:r>
        <w:rPr>
          <w:rFonts w:hint="eastAsia"/>
          <w:sz w:val="21"/>
          <w:szCs w:val="18"/>
        </w:rPr>
        <w:t>岁的犯罪人。</w:t>
      </w:r>
    </w:p>
    <w:p w:rsidR="00000000" w:rsidRDefault="007A1441" w:rsidP="007A1441">
      <w:pPr>
        <w:pStyle w:val="Footer"/>
        <w:tabs>
          <w:tab w:val="clear" w:pos="4320"/>
          <w:tab w:val="clear" w:pos="8640"/>
        </w:tabs>
        <w:spacing w:after="240" w:line="360" w:lineRule="exact"/>
        <w:ind w:firstLineChars="200" w:firstLine="31680"/>
        <w:rPr>
          <w:sz w:val="21"/>
          <w:szCs w:val="18"/>
        </w:rPr>
      </w:pPr>
      <w:r>
        <w:rPr>
          <w:sz w:val="21"/>
          <w:szCs w:val="18"/>
        </w:rPr>
        <w:t>2001</w:t>
      </w:r>
      <w:r>
        <w:rPr>
          <w:rFonts w:hint="eastAsia"/>
          <w:sz w:val="21"/>
          <w:szCs w:val="18"/>
        </w:rPr>
        <w:t>年被判犯罪的青少年总数中女孩占</w:t>
      </w:r>
      <w:r>
        <w:rPr>
          <w:sz w:val="21"/>
          <w:szCs w:val="18"/>
        </w:rPr>
        <w:t>2.2%</w:t>
      </w:r>
      <w:r>
        <w:rPr>
          <w:rFonts w:hint="eastAsia"/>
          <w:sz w:val="21"/>
          <w:szCs w:val="18"/>
        </w:rPr>
        <w:t>。</w:t>
      </w:r>
    </w:p>
    <w:p w:rsidR="00000000" w:rsidRDefault="007A1441" w:rsidP="007A1441">
      <w:pPr>
        <w:pStyle w:val="Footer"/>
        <w:tabs>
          <w:tab w:val="clear" w:pos="4320"/>
          <w:tab w:val="clear" w:pos="8640"/>
        </w:tabs>
        <w:spacing w:after="240" w:line="360" w:lineRule="exact"/>
        <w:ind w:firstLineChars="200" w:firstLine="31680"/>
        <w:rPr>
          <w:sz w:val="21"/>
          <w:szCs w:val="18"/>
        </w:rPr>
      </w:pPr>
      <w:r>
        <w:rPr>
          <w:sz w:val="21"/>
          <w:szCs w:val="18"/>
        </w:rPr>
        <w:t>2001</w:t>
      </w:r>
      <w:r>
        <w:rPr>
          <w:rFonts w:hint="eastAsia"/>
          <w:sz w:val="21"/>
          <w:szCs w:val="18"/>
        </w:rPr>
        <w:t>年被判犯罪的女性青少年总数中，大部分被判犯有财产罪，占</w:t>
      </w:r>
      <w:r>
        <w:rPr>
          <w:sz w:val="21"/>
          <w:szCs w:val="18"/>
        </w:rPr>
        <w:t>84.2%</w:t>
      </w:r>
      <w:r>
        <w:rPr>
          <w:rFonts w:hint="eastAsia"/>
          <w:sz w:val="21"/>
          <w:szCs w:val="18"/>
        </w:rPr>
        <w:t>。</w:t>
      </w:r>
    </w:p>
    <w:p w:rsidR="00000000" w:rsidRDefault="007A1441" w:rsidP="007A1441">
      <w:pPr>
        <w:pStyle w:val="Footer"/>
        <w:tabs>
          <w:tab w:val="clear" w:pos="4320"/>
          <w:tab w:val="clear" w:pos="8640"/>
        </w:tabs>
        <w:spacing w:after="240" w:line="360" w:lineRule="exact"/>
        <w:ind w:firstLineChars="200" w:firstLine="31680"/>
        <w:rPr>
          <w:sz w:val="21"/>
          <w:szCs w:val="18"/>
        </w:rPr>
      </w:pPr>
      <w:r>
        <w:rPr>
          <w:sz w:val="21"/>
          <w:szCs w:val="18"/>
        </w:rPr>
        <w:t>2001</w:t>
      </w:r>
      <w:r>
        <w:rPr>
          <w:rFonts w:hint="eastAsia"/>
          <w:sz w:val="21"/>
          <w:szCs w:val="18"/>
        </w:rPr>
        <w:t>年被判犯罪的成人总数中妇女占</w:t>
      </w:r>
      <w:r>
        <w:rPr>
          <w:sz w:val="21"/>
          <w:szCs w:val="18"/>
        </w:rPr>
        <w:t>4.8%</w:t>
      </w:r>
      <w:r>
        <w:rPr>
          <w:rFonts w:hint="eastAsia"/>
          <w:sz w:val="21"/>
          <w:szCs w:val="18"/>
        </w:rPr>
        <w:t>。</w:t>
      </w:r>
    </w:p>
    <w:p w:rsidR="00000000" w:rsidRDefault="007A1441" w:rsidP="007A1441">
      <w:pPr>
        <w:pStyle w:val="Footer"/>
        <w:tabs>
          <w:tab w:val="clear" w:pos="4320"/>
          <w:tab w:val="clear" w:pos="8640"/>
        </w:tabs>
        <w:spacing w:after="240" w:line="360" w:lineRule="exact"/>
        <w:ind w:firstLineChars="200" w:firstLine="31680"/>
        <w:rPr>
          <w:sz w:val="21"/>
          <w:szCs w:val="18"/>
        </w:rPr>
      </w:pPr>
      <w:r>
        <w:rPr>
          <w:sz w:val="21"/>
          <w:szCs w:val="18"/>
        </w:rPr>
        <w:t>2001</w:t>
      </w:r>
      <w:r>
        <w:rPr>
          <w:rFonts w:hint="eastAsia"/>
          <w:sz w:val="21"/>
          <w:szCs w:val="18"/>
        </w:rPr>
        <w:t>年被判犯罪的成人妇女总数中，被判犯有财产罪的最多，占</w:t>
      </w:r>
      <w:r>
        <w:rPr>
          <w:sz w:val="21"/>
          <w:szCs w:val="18"/>
        </w:rPr>
        <w:t>23.2%</w:t>
      </w:r>
      <w:r>
        <w:rPr>
          <w:rFonts w:hint="eastAsia"/>
          <w:sz w:val="21"/>
          <w:szCs w:val="18"/>
        </w:rPr>
        <w:t>。</w:t>
      </w:r>
    </w:p>
    <w:tbl>
      <w:tblPr>
        <w:tblW w:w="5000" w:type="pct"/>
        <w:tblCellMar>
          <w:left w:w="0" w:type="dxa"/>
          <w:right w:w="0" w:type="dxa"/>
        </w:tblCellMar>
        <w:tblLook w:val="0000" w:firstRow="0" w:lastRow="0" w:firstColumn="0" w:lastColumn="0" w:noHBand="0" w:noVBand="0"/>
      </w:tblPr>
      <w:tblGrid>
        <w:gridCol w:w="2085"/>
        <w:gridCol w:w="1018"/>
        <w:gridCol w:w="946"/>
        <w:gridCol w:w="946"/>
        <w:gridCol w:w="1070"/>
        <w:gridCol w:w="894"/>
        <w:gridCol w:w="999"/>
        <w:gridCol w:w="946"/>
        <w:gridCol w:w="946"/>
      </w:tblGrid>
      <w:tr w:rsidR="00000000">
        <w:trPr>
          <w:trHeight w:val="240"/>
        </w:trPr>
        <w:tc>
          <w:tcPr>
            <w:tcW w:w="4040" w:type="pct"/>
            <w:gridSpan w:val="7"/>
            <w:tcBorders>
              <w:top w:val="nil"/>
              <w:left w:val="nil"/>
              <w:bottom w:val="nil"/>
              <w:right w:val="nil"/>
            </w:tcBorders>
            <w:shd w:val="clear" w:color="auto" w:fill="C0C0C0"/>
            <w:vAlign w:val="center"/>
          </w:tcPr>
          <w:p w:rsidR="00000000" w:rsidRDefault="007A1441">
            <w:pPr>
              <w:pStyle w:val="Date"/>
              <w:rPr>
                <w:rFonts w:ascii="SimHei" w:eastAsia="SimHei" w:hAnsi="SimSun" w:cs="Arial"/>
                <w:color w:val="FF0000"/>
                <w:szCs w:val="18"/>
              </w:rPr>
            </w:pPr>
            <w:r>
              <w:rPr>
                <w:rFonts w:ascii="SimHei" w:eastAsia="SimHei" w:hAnsi="SimSun" w:cs="Arial" w:hint="eastAsia"/>
                <w:color w:val="FF0000"/>
                <w:szCs w:val="18"/>
              </w:rPr>
              <w:t>按性别分类的成人被告和被判犯罪人数</w:t>
            </w:r>
          </w:p>
        </w:tc>
        <w:tc>
          <w:tcPr>
            <w:tcW w:w="480" w:type="pct"/>
            <w:tcBorders>
              <w:top w:val="nil"/>
              <w:left w:val="nil"/>
              <w:bottom w:val="nil"/>
              <w:right w:val="nil"/>
            </w:tcBorders>
            <w:shd w:val="clear" w:color="auto" w:fill="C0C0C0"/>
            <w:vAlign w:val="center"/>
          </w:tcPr>
          <w:p w:rsidR="00000000" w:rsidRDefault="007A1441">
            <w:pPr>
              <w:jc w:val="center"/>
              <w:rPr>
                <w:rFonts w:ascii="MAC C Swiss" w:eastAsia="Arial Unicode MS" w:hAnsi="MAC C Swiss" w:cs="Arial"/>
                <w:b/>
                <w:bCs/>
                <w:color w:val="FF0000"/>
                <w:sz w:val="18"/>
                <w:szCs w:val="18"/>
              </w:rPr>
            </w:pPr>
            <w:r>
              <w:rPr>
                <w:rFonts w:ascii="MAC C Swiss" w:hAnsi="MAC C Swiss" w:cs="Arial" w:hint="eastAsia"/>
                <w:b/>
                <w:bCs/>
                <w:color w:val="FF0000"/>
                <w:sz w:val="18"/>
                <w:szCs w:val="18"/>
              </w:rPr>
              <w:t xml:space="preserve">　</w:t>
            </w:r>
          </w:p>
        </w:tc>
        <w:tc>
          <w:tcPr>
            <w:tcW w:w="480" w:type="pct"/>
            <w:tcBorders>
              <w:top w:val="nil"/>
              <w:left w:val="nil"/>
              <w:bottom w:val="nil"/>
              <w:right w:val="nil"/>
            </w:tcBorders>
            <w:shd w:val="clear" w:color="auto" w:fill="C0C0C0"/>
            <w:vAlign w:val="center"/>
          </w:tcPr>
          <w:p w:rsidR="00000000" w:rsidRDefault="007A1441">
            <w:pPr>
              <w:jc w:val="center"/>
              <w:rPr>
                <w:rFonts w:ascii="MAC C Swiss" w:eastAsia="Arial Unicode MS" w:hAnsi="MAC C Swiss" w:cs="Arial"/>
                <w:b/>
                <w:bCs/>
                <w:color w:val="FF0000"/>
                <w:sz w:val="18"/>
                <w:szCs w:val="18"/>
              </w:rPr>
            </w:pPr>
            <w:r>
              <w:rPr>
                <w:rFonts w:ascii="MAC C Swiss" w:hAnsi="MAC C Swiss" w:cs="Arial" w:hint="eastAsia"/>
                <w:b/>
                <w:bCs/>
                <w:color w:val="FF0000"/>
                <w:sz w:val="18"/>
                <w:szCs w:val="18"/>
              </w:rPr>
              <w:t xml:space="preserve">　</w:t>
            </w:r>
          </w:p>
        </w:tc>
      </w:tr>
      <w:tr w:rsidR="00000000">
        <w:trPr>
          <w:hidden/>
        </w:trPr>
        <w:tc>
          <w:tcPr>
            <w:tcW w:w="1059" w:type="pct"/>
            <w:tcBorders>
              <w:top w:val="nil"/>
              <w:left w:val="nil"/>
              <w:bottom w:val="nil"/>
              <w:right w:val="nil"/>
            </w:tcBorders>
            <w:vAlign w:val="center"/>
          </w:tcPr>
          <w:p w:rsidR="00000000" w:rsidRDefault="007A1441">
            <w:pPr>
              <w:jc w:val="center"/>
              <w:rPr>
                <w:rFonts w:ascii="Arial Unicode MS" w:eastAsia="Arial Unicode MS" w:hAnsi="Arial Unicode MS" w:cs="Arial Unicode MS"/>
                <w:vanish/>
                <w:sz w:val="24"/>
                <w:szCs w:val="24"/>
              </w:rPr>
            </w:pPr>
          </w:p>
        </w:tc>
        <w:tc>
          <w:tcPr>
            <w:tcW w:w="517" w:type="pct"/>
            <w:tcBorders>
              <w:top w:val="nil"/>
              <w:left w:val="nil"/>
              <w:bottom w:val="nil"/>
              <w:right w:val="nil"/>
            </w:tcBorders>
            <w:vAlign w:val="center"/>
          </w:tcPr>
          <w:p w:rsidR="00000000" w:rsidRDefault="007A1441">
            <w:pPr>
              <w:jc w:val="center"/>
              <w:rPr>
                <w:rFonts w:ascii="Arial Unicode MS" w:eastAsia="Arial Unicode MS" w:hAnsi="Arial Unicode MS" w:cs="Arial Unicode MS"/>
                <w:vanish/>
                <w:sz w:val="24"/>
                <w:szCs w:val="24"/>
              </w:rPr>
            </w:pPr>
          </w:p>
        </w:tc>
        <w:tc>
          <w:tcPr>
            <w:tcW w:w="480" w:type="pct"/>
            <w:tcBorders>
              <w:top w:val="nil"/>
              <w:left w:val="nil"/>
              <w:bottom w:val="nil"/>
              <w:right w:val="nil"/>
            </w:tcBorders>
            <w:vAlign w:val="center"/>
          </w:tcPr>
          <w:p w:rsidR="00000000" w:rsidRDefault="007A1441">
            <w:pPr>
              <w:jc w:val="center"/>
              <w:rPr>
                <w:rFonts w:ascii="Arial Unicode MS" w:eastAsia="Arial Unicode MS" w:hAnsi="Arial Unicode MS" w:cs="Arial Unicode MS"/>
                <w:vanish/>
                <w:sz w:val="24"/>
                <w:szCs w:val="24"/>
              </w:rPr>
            </w:pPr>
          </w:p>
        </w:tc>
        <w:tc>
          <w:tcPr>
            <w:tcW w:w="480" w:type="pct"/>
            <w:tcBorders>
              <w:top w:val="nil"/>
              <w:left w:val="nil"/>
              <w:bottom w:val="nil"/>
              <w:right w:val="nil"/>
            </w:tcBorders>
            <w:vAlign w:val="center"/>
          </w:tcPr>
          <w:p w:rsidR="00000000" w:rsidRDefault="007A1441">
            <w:pPr>
              <w:jc w:val="center"/>
              <w:rPr>
                <w:rFonts w:ascii="Arial Unicode MS" w:eastAsia="Arial Unicode MS" w:hAnsi="Arial Unicode MS" w:cs="Arial Unicode MS"/>
                <w:vanish/>
                <w:sz w:val="24"/>
                <w:szCs w:val="24"/>
              </w:rPr>
            </w:pPr>
          </w:p>
        </w:tc>
        <w:tc>
          <w:tcPr>
            <w:tcW w:w="543" w:type="pct"/>
            <w:tcBorders>
              <w:top w:val="nil"/>
              <w:left w:val="nil"/>
              <w:bottom w:val="nil"/>
              <w:right w:val="nil"/>
            </w:tcBorders>
            <w:vAlign w:val="center"/>
          </w:tcPr>
          <w:p w:rsidR="00000000" w:rsidRDefault="007A1441">
            <w:pPr>
              <w:jc w:val="center"/>
              <w:rPr>
                <w:rFonts w:ascii="Arial Unicode MS" w:eastAsia="Arial Unicode MS" w:hAnsi="Arial Unicode MS" w:cs="Arial Unicode MS"/>
                <w:vanish/>
                <w:sz w:val="24"/>
                <w:szCs w:val="24"/>
              </w:rPr>
            </w:pPr>
          </w:p>
        </w:tc>
        <w:tc>
          <w:tcPr>
            <w:tcW w:w="454" w:type="pct"/>
            <w:tcBorders>
              <w:top w:val="nil"/>
              <w:left w:val="nil"/>
              <w:bottom w:val="nil"/>
              <w:right w:val="nil"/>
            </w:tcBorders>
            <w:vAlign w:val="center"/>
          </w:tcPr>
          <w:p w:rsidR="00000000" w:rsidRDefault="007A1441">
            <w:pPr>
              <w:jc w:val="center"/>
              <w:rPr>
                <w:rFonts w:ascii="Arial Unicode MS" w:eastAsia="Arial Unicode MS" w:hAnsi="Arial Unicode MS" w:cs="Arial Unicode MS"/>
                <w:vanish/>
                <w:sz w:val="24"/>
                <w:szCs w:val="24"/>
              </w:rPr>
            </w:pPr>
          </w:p>
        </w:tc>
        <w:tc>
          <w:tcPr>
            <w:tcW w:w="506" w:type="pct"/>
            <w:tcBorders>
              <w:top w:val="nil"/>
              <w:left w:val="nil"/>
              <w:bottom w:val="nil"/>
              <w:right w:val="nil"/>
            </w:tcBorders>
            <w:vAlign w:val="center"/>
          </w:tcPr>
          <w:p w:rsidR="00000000" w:rsidRDefault="007A1441">
            <w:pPr>
              <w:jc w:val="center"/>
              <w:rPr>
                <w:rFonts w:ascii="Arial Unicode MS" w:eastAsia="Arial Unicode MS" w:hAnsi="Arial Unicode MS" w:cs="Arial Unicode MS"/>
                <w:vanish/>
                <w:sz w:val="24"/>
                <w:szCs w:val="24"/>
              </w:rPr>
            </w:pPr>
          </w:p>
        </w:tc>
        <w:tc>
          <w:tcPr>
            <w:tcW w:w="480" w:type="pct"/>
            <w:tcBorders>
              <w:top w:val="nil"/>
              <w:left w:val="nil"/>
              <w:bottom w:val="nil"/>
              <w:right w:val="nil"/>
            </w:tcBorders>
            <w:vAlign w:val="center"/>
          </w:tcPr>
          <w:p w:rsidR="00000000" w:rsidRDefault="007A1441">
            <w:pPr>
              <w:jc w:val="center"/>
              <w:rPr>
                <w:rFonts w:ascii="Arial Unicode MS" w:eastAsia="Arial Unicode MS" w:hAnsi="Arial Unicode MS" w:cs="Arial Unicode MS"/>
                <w:vanish/>
                <w:sz w:val="24"/>
                <w:szCs w:val="24"/>
              </w:rPr>
            </w:pPr>
          </w:p>
        </w:tc>
        <w:tc>
          <w:tcPr>
            <w:tcW w:w="480" w:type="pct"/>
            <w:tcBorders>
              <w:top w:val="nil"/>
              <w:left w:val="nil"/>
              <w:bottom w:val="nil"/>
              <w:right w:val="nil"/>
            </w:tcBorders>
            <w:vAlign w:val="center"/>
          </w:tcPr>
          <w:p w:rsidR="00000000" w:rsidRDefault="007A1441">
            <w:pPr>
              <w:jc w:val="center"/>
              <w:rPr>
                <w:rFonts w:ascii="Arial Unicode MS" w:eastAsia="Arial Unicode MS" w:hAnsi="Arial Unicode MS" w:cs="Arial Unicode MS"/>
                <w:vanish/>
                <w:sz w:val="24"/>
                <w:szCs w:val="24"/>
              </w:rPr>
            </w:pPr>
          </w:p>
        </w:tc>
      </w:tr>
      <w:tr w:rsidR="00000000">
        <w:trPr>
          <w:cantSplit/>
          <w:trHeight w:val="270"/>
        </w:trPr>
        <w:tc>
          <w:tcPr>
            <w:tcW w:w="1059" w:type="pct"/>
            <w:vMerge w:val="restart"/>
            <w:tcBorders>
              <w:top w:val="single" w:sz="8" w:space="0" w:color="auto"/>
              <w:left w:val="single" w:sz="8" w:space="0" w:color="auto"/>
              <w:bottom w:val="nil"/>
              <w:right w:val="single" w:sz="4" w:space="0" w:color="auto"/>
            </w:tcBorders>
            <w:noWrap/>
            <w:vAlign w:val="center"/>
          </w:tcPr>
          <w:p w:rsidR="00000000" w:rsidRDefault="007A1441">
            <w:pPr>
              <w:jc w:val="center"/>
              <w:rPr>
                <w:rFonts w:eastAsia="Arial Unicode MS"/>
                <w:sz w:val="18"/>
                <w:szCs w:val="18"/>
              </w:rPr>
            </w:pPr>
            <w:r>
              <w:rPr>
                <w:rFonts w:hint="eastAsia"/>
                <w:sz w:val="18"/>
                <w:szCs w:val="18"/>
              </w:rPr>
              <w:t xml:space="preserve">　</w:t>
            </w:r>
          </w:p>
        </w:tc>
        <w:tc>
          <w:tcPr>
            <w:tcW w:w="997" w:type="pct"/>
            <w:gridSpan w:val="2"/>
            <w:tcBorders>
              <w:top w:val="single" w:sz="8" w:space="0" w:color="auto"/>
              <w:left w:val="nil"/>
              <w:bottom w:val="single" w:sz="4" w:space="0" w:color="auto"/>
              <w:right w:val="single" w:sz="4" w:space="0" w:color="000000"/>
            </w:tcBorders>
            <w:noWrap/>
            <w:vAlign w:val="center"/>
          </w:tcPr>
          <w:p w:rsidR="00000000" w:rsidRDefault="007A1441">
            <w:pPr>
              <w:jc w:val="center"/>
              <w:rPr>
                <w:rFonts w:ascii="SimHei" w:eastAsia="Arial Unicode MS"/>
                <w:color w:val="FF0000"/>
                <w:sz w:val="18"/>
                <w:szCs w:val="18"/>
              </w:rPr>
            </w:pPr>
            <w:r>
              <w:rPr>
                <w:rFonts w:ascii="SimHei"/>
                <w:color w:val="FF0000"/>
                <w:sz w:val="18"/>
                <w:szCs w:val="18"/>
              </w:rPr>
              <w:t>1998</w:t>
            </w:r>
          </w:p>
        </w:tc>
        <w:tc>
          <w:tcPr>
            <w:tcW w:w="1023" w:type="pct"/>
            <w:gridSpan w:val="2"/>
            <w:tcBorders>
              <w:top w:val="single" w:sz="8" w:space="0" w:color="auto"/>
              <w:left w:val="nil"/>
              <w:bottom w:val="single" w:sz="4" w:space="0" w:color="auto"/>
              <w:right w:val="single" w:sz="4" w:space="0" w:color="auto"/>
            </w:tcBorders>
            <w:noWrap/>
            <w:vAlign w:val="center"/>
          </w:tcPr>
          <w:p w:rsidR="00000000" w:rsidRDefault="007A1441">
            <w:pPr>
              <w:jc w:val="center"/>
              <w:rPr>
                <w:rFonts w:ascii="SimHei" w:eastAsia="Arial Unicode MS"/>
                <w:color w:val="FF0000"/>
                <w:sz w:val="18"/>
                <w:szCs w:val="18"/>
              </w:rPr>
            </w:pPr>
            <w:r>
              <w:rPr>
                <w:rFonts w:ascii="SimHei"/>
                <w:color w:val="FF0000"/>
                <w:sz w:val="18"/>
                <w:szCs w:val="18"/>
              </w:rPr>
              <w:t>1999</w:t>
            </w:r>
          </w:p>
        </w:tc>
        <w:tc>
          <w:tcPr>
            <w:tcW w:w="960" w:type="pct"/>
            <w:gridSpan w:val="2"/>
            <w:tcBorders>
              <w:top w:val="single" w:sz="8" w:space="0" w:color="auto"/>
              <w:left w:val="single" w:sz="4" w:space="0" w:color="auto"/>
              <w:bottom w:val="single" w:sz="4" w:space="0" w:color="auto"/>
              <w:right w:val="single" w:sz="4" w:space="0" w:color="000000"/>
            </w:tcBorders>
            <w:noWrap/>
            <w:vAlign w:val="center"/>
          </w:tcPr>
          <w:p w:rsidR="00000000" w:rsidRDefault="007A1441">
            <w:pPr>
              <w:jc w:val="center"/>
              <w:rPr>
                <w:rFonts w:ascii="SimHei" w:eastAsia="Arial Unicode MS"/>
                <w:color w:val="FF0000"/>
                <w:sz w:val="18"/>
                <w:szCs w:val="18"/>
              </w:rPr>
            </w:pPr>
            <w:r>
              <w:rPr>
                <w:rFonts w:ascii="SimHei"/>
                <w:color w:val="FF0000"/>
                <w:sz w:val="18"/>
                <w:szCs w:val="18"/>
              </w:rPr>
              <w:t>2000</w:t>
            </w:r>
          </w:p>
        </w:tc>
        <w:tc>
          <w:tcPr>
            <w:tcW w:w="960" w:type="pct"/>
            <w:gridSpan w:val="2"/>
            <w:tcBorders>
              <w:top w:val="single" w:sz="8" w:space="0" w:color="auto"/>
              <w:left w:val="nil"/>
              <w:bottom w:val="single" w:sz="4" w:space="0" w:color="auto"/>
              <w:right w:val="single" w:sz="8" w:space="0" w:color="000000"/>
            </w:tcBorders>
            <w:noWrap/>
            <w:vAlign w:val="center"/>
          </w:tcPr>
          <w:p w:rsidR="00000000" w:rsidRDefault="007A1441">
            <w:pPr>
              <w:pStyle w:val="Header"/>
              <w:pBdr>
                <w:bottom w:val="none" w:sz="0" w:space="0" w:color="auto"/>
              </w:pBdr>
              <w:tabs>
                <w:tab w:val="clear" w:pos="4320"/>
                <w:tab w:val="clear" w:pos="8640"/>
              </w:tabs>
              <w:spacing w:line="312" w:lineRule="atLeast"/>
              <w:rPr>
                <w:rFonts w:ascii="SimHei" w:eastAsia="Arial Unicode MS"/>
                <w:color w:val="FF0000"/>
                <w:szCs w:val="18"/>
              </w:rPr>
            </w:pPr>
            <w:r>
              <w:rPr>
                <w:rFonts w:ascii="SimHei"/>
                <w:color w:val="FF0000"/>
                <w:szCs w:val="18"/>
              </w:rPr>
              <w:t>2001</w:t>
            </w:r>
          </w:p>
        </w:tc>
      </w:tr>
      <w:tr w:rsidR="00000000">
        <w:trPr>
          <w:cantSplit/>
          <w:trHeight w:val="315"/>
        </w:trPr>
        <w:tc>
          <w:tcPr>
            <w:tcW w:w="1059" w:type="pct"/>
            <w:vMerge/>
            <w:tcBorders>
              <w:top w:val="single" w:sz="8" w:space="0" w:color="auto"/>
              <w:left w:val="single" w:sz="8" w:space="0" w:color="auto"/>
              <w:bottom w:val="nil"/>
              <w:right w:val="single" w:sz="4" w:space="0" w:color="auto"/>
            </w:tcBorders>
            <w:vAlign w:val="center"/>
          </w:tcPr>
          <w:p w:rsidR="00000000" w:rsidRDefault="007A1441">
            <w:pPr>
              <w:rPr>
                <w:rFonts w:eastAsia="Arial Unicode MS"/>
                <w:sz w:val="18"/>
                <w:szCs w:val="18"/>
              </w:rPr>
            </w:pPr>
          </w:p>
        </w:tc>
        <w:tc>
          <w:tcPr>
            <w:tcW w:w="517" w:type="pct"/>
            <w:tcBorders>
              <w:top w:val="nil"/>
              <w:left w:val="nil"/>
              <w:bottom w:val="nil"/>
              <w:right w:val="single" w:sz="4" w:space="0" w:color="auto"/>
            </w:tcBorders>
            <w:noWrap/>
            <w:vAlign w:val="center"/>
          </w:tcPr>
          <w:p w:rsidR="00000000" w:rsidRDefault="007A1441">
            <w:pPr>
              <w:pStyle w:val="Header"/>
              <w:pBdr>
                <w:bottom w:val="none" w:sz="0" w:space="0" w:color="auto"/>
              </w:pBdr>
              <w:tabs>
                <w:tab w:val="clear" w:pos="4320"/>
                <w:tab w:val="clear" w:pos="8640"/>
              </w:tabs>
              <w:spacing w:line="312" w:lineRule="atLeast"/>
              <w:rPr>
                <w:rFonts w:eastAsia="SimHei"/>
                <w:color w:val="FF0000"/>
                <w:szCs w:val="18"/>
              </w:rPr>
            </w:pPr>
            <w:r>
              <w:rPr>
                <w:rFonts w:eastAsia="SimHei" w:hint="eastAsia"/>
                <w:color w:val="FF0000"/>
                <w:szCs w:val="18"/>
              </w:rPr>
              <w:t>妇女</w:t>
            </w:r>
          </w:p>
        </w:tc>
        <w:tc>
          <w:tcPr>
            <w:tcW w:w="480" w:type="pct"/>
            <w:tcBorders>
              <w:top w:val="nil"/>
              <w:left w:val="nil"/>
              <w:bottom w:val="nil"/>
              <w:right w:val="single" w:sz="4" w:space="0" w:color="auto"/>
            </w:tcBorders>
            <w:noWrap/>
            <w:vAlign w:val="center"/>
          </w:tcPr>
          <w:p w:rsidR="00000000" w:rsidRDefault="007A1441">
            <w:pPr>
              <w:jc w:val="center"/>
              <w:rPr>
                <w:rFonts w:eastAsia="SimHei"/>
                <w:color w:val="FF0000"/>
                <w:sz w:val="18"/>
                <w:szCs w:val="18"/>
              </w:rPr>
            </w:pPr>
            <w:r>
              <w:rPr>
                <w:rFonts w:eastAsia="SimHei" w:hint="eastAsia"/>
                <w:color w:val="FF0000"/>
                <w:sz w:val="18"/>
                <w:szCs w:val="18"/>
              </w:rPr>
              <w:t>男子</w:t>
            </w:r>
          </w:p>
        </w:tc>
        <w:tc>
          <w:tcPr>
            <w:tcW w:w="480" w:type="pct"/>
            <w:tcBorders>
              <w:top w:val="nil"/>
              <w:left w:val="nil"/>
              <w:bottom w:val="nil"/>
              <w:right w:val="single" w:sz="4" w:space="0" w:color="auto"/>
            </w:tcBorders>
            <w:noWrap/>
            <w:vAlign w:val="center"/>
          </w:tcPr>
          <w:p w:rsidR="00000000" w:rsidRDefault="007A1441">
            <w:pPr>
              <w:jc w:val="center"/>
              <w:rPr>
                <w:rFonts w:eastAsia="SimHei"/>
                <w:color w:val="FF0000"/>
                <w:sz w:val="18"/>
                <w:szCs w:val="18"/>
              </w:rPr>
            </w:pPr>
            <w:r>
              <w:rPr>
                <w:rFonts w:eastAsia="SimHei" w:hint="eastAsia"/>
                <w:color w:val="FF0000"/>
                <w:sz w:val="18"/>
                <w:szCs w:val="18"/>
              </w:rPr>
              <w:t>妇女</w:t>
            </w:r>
          </w:p>
        </w:tc>
        <w:tc>
          <w:tcPr>
            <w:tcW w:w="543" w:type="pct"/>
            <w:tcBorders>
              <w:top w:val="nil"/>
              <w:left w:val="nil"/>
              <w:bottom w:val="nil"/>
              <w:right w:val="single" w:sz="4" w:space="0" w:color="auto"/>
            </w:tcBorders>
            <w:noWrap/>
            <w:vAlign w:val="center"/>
          </w:tcPr>
          <w:p w:rsidR="00000000" w:rsidRDefault="007A1441">
            <w:pPr>
              <w:jc w:val="center"/>
              <w:rPr>
                <w:rFonts w:eastAsia="SimHei"/>
                <w:color w:val="FF0000"/>
                <w:sz w:val="18"/>
                <w:szCs w:val="18"/>
              </w:rPr>
            </w:pPr>
            <w:r>
              <w:rPr>
                <w:rFonts w:eastAsia="SimHei" w:hint="eastAsia"/>
                <w:color w:val="FF0000"/>
                <w:sz w:val="18"/>
                <w:szCs w:val="18"/>
              </w:rPr>
              <w:t>男子</w:t>
            </w:r>
          </w:p>
        </w:tc>
        <w:tc>
          <w:tcPr>
            <w:tcW w:w="454" w:type="pct"/>
            <w:tcBorders>
              <w:top w:val="nil"/>
              <w:left w:val="nil"/>
              <w:bottom w:val="nil"/>
              <w:right w:val="single" w:sz="4" w:space="0" w:color="auto"/>
            </w:tcBorders>
            <w:noWrap/>
            <w:vAlign w:val="center"/>
          </w:tcPr>
          <w:p w:rsidR="00000000" w:rsidRDefault="007A1441">
            <w:pPr>
              <w:jc w:val="center"/>
              <w:rPr>
                <w:rFonts w:eastAsia="SimHei"/>
                <w:color w:val="FF0000"/>
                <w:sz w:val="18"/>
                <w:szCs w:val="18"/>
              </w:rPr>
            </w:pPr>
            <w:r>
              <w:rPr>
                <w:rFonts w:eastAsia="SimHei" w:hint="eastAsia"/>
                <w:color w:val="FF0000"/>
                <w:sz w:val="18"/>
                <w:szCs w:val="18"/>
              </w:rPr>
              <w:t>妇女</w:t>
            </w:r>
          </w:p>
        </w:tc>
        <w:tc>
          <w:tcPr>
            <w:tcW w:w="506" w:type="pct"/>
            <w:tcBorders>
              <w:top w:val="nil"/>
              <w:left w:val="nil"/>
              <w:bottom w:val="nil"/>
              <w:right w:val="single" w:sz="4" w:space="0" w:color="auto"/>
            </w:tcBorders>
            <w:noWrap/>
            <w:vAlign w:val="center"/>
          </w:tcPr>
          <w:p w:rsidR="00000000" w:rsidRDefault="007A1441">
            <w:pPr>
              <w:jc w:val="center"/>
              <w:rPr>
                <w:rFonts w:eastAsia="SimHei"/>
                <w:color w:val="FF0000"/>
                <w:sz w:val="18"/>
                <w:szCs w:val="18"/>
              </w:rPr>
            </w:pPr>
            <w:r>
              <w:rPr>
                <w:rFonts w:eastAsia="SimHei" w:hint="eastAsia"/>
                <w:color w:val="FF0000"/>
                <w:sz w:val="18"/>
                <w:szCs w:val="18"/>
              </w:rPr>
              <w:t>男子</w:t>
            </w:r>
          </w:p>
        </w:tc>
        <w:tc>
          <w:tcPr>
            <w:tcW w:w="480" w:type="pct"/>
            <w:tcBorders>
              <w:top w:val="nil"/>
              <w:left w:val="nil"/>
              <w:bottom w:val="nil"/>
              <w:right w:val="single" w:sz="4" w:space="0" w:color="auto"/>
            </w:tcBorders>
            <w:noWrap/>
            <w:vAlign w:val="center"/>
          </w:tcPr>
          <w:p w:rsidR="00000000" w:rsidRDefault="007A1441">
            <w:pPr>
              <w:jc w:val="center"/>
              <w:rPr>
                <w:rFonts w:eastAsia="SimHei"/>
                <w:color w:val="FF0000"/>
                <w:sz w:val="18"/>
                <w:szCs w:val="18"/>
              </w:rPr>
            </w:pPr>
            <w:r>
              <w:rPr>
                <w:rFonts w:eastAsia="SimHei" w:hint="eastAsia"/>
                <w:color w:val="FF0000"/>
                <w:sz w:val="18"/>
                <w:szCs w:val="18"/>
              </w:rPr>
              <w:t>妇女</w:t>
            </w:r>
          </w:p>
        </w:tc>
        <w:tc>
          <w:tcPr>
            <w:tcW w:w="480" w:type="pct"/>
            <w:tcBorders>
              <w:top w:val="nil"/>
              <w:left w:val="nil"/>
              <w:bottom w:val="nil"/>
              <w:right w:val="single" w:sz="8" w:space="0" w:color="auto"/>
            </w:tcBorders>
            <w:noWrap/>
            <w:vAlign w:val="center"/>
          </w:tcPr>
          <w:p w:rsidR="00000000" w:rsidRDefault="007A1441">
            <w:pPr>
              <w:jc w:val="center"/>
              <w:rPr>
                <w:rFonts w:eastAsia="SimHei"/>
                <w:color w:val="FF0000"/>
                <w:sz w:val="18"/>
                <w:szCs w:val="18"/>
              </w:rPr>
            </w:pPr>
            <w:r>
              <w:rPr>
                <w:rFonts w:eastAsia="SimHei" w:hint="eastAsia"/>
                <w:color w:val="FF0000"/>
                <w:sz w:val="18"/>
                <w:szCs w:val="18"/>
              </w:rPr>
              <w:t>男子</w:t>
            </w:r>
          </w:p>
        </w:tc>
      </w:tr>
      <w:tr w:rsidR="00000000">
        <w:trPr>
          <w:trHeight w:val="375"/>
        </w:trPr>
        <w:tc>
          <w:tcPr>
            <w:tcW w:w="1059" w:type="pct"/>
            <w:tcBorders>
              <w:top w:val="single" w:sz="8" w:space="0" w:color="auto"/>
              <w:left w:val="single" w:sz="8" w:space="0" w:color="auto"/>
              <w:bottom w:val="single" w:sz="4" w:space="0" w:color="auto"/>
              <w:right w:val="single" w:sz="4" w:space="0" w:color="auto"/>
            </w:tcBorders>
            <w:noWrap/>
            <w:vAlign w:val="center"/>
          </w:tcPr>
          <w:p w:rsidR="00000000" w:rsidRDefault="007A1441">
            <w:pPr>
              <w:jc w:val="center"/>
              <w:rPr>
                <w:sz w:val="18"/>
                <w:szCs w:val="18"/>
              </w:rPr>
            </w:pPr>
            <w:r>
              <w:rPr>
                <w:rFonts w:hint="eastAsia"/>
                <w:sz w:val="18"/>
                <w:szCs w:val="18"/>
              </w:rPr>
              <w:t xml:space="preserve">被告　</w:t>
            </w:r>
          </w:p>
        </w:tc>
        <w:tc>
          <w:tcPr>
            <w:tcW w:w="517" w:type="pct"/>
            <w:tcBorders>
              <w:top w:val="single" w:sz="8" w:space="0" w:color="auto"/>
              <w:left w:val="nil"/>
              <w:bottom w:val="single" w:sz="4"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rFonts w:eastAsia="Arial Unicode MS"/>
                <w:sz w:val="18"/>
                <w:szCs w:val="18"/>
              </w:rPr>
              <w:t>771</w:t>
            </w:r>
          </w:p>
        </w:tc>
        <w:tc>
          <w:tcPr>
            <w:tcW w:w="480" w:type="pct"/>
            <w:tcBorders>
              <w:top w:val="single" w:sz="8" w:space="0" w:color="auto"/>
              <w:left w:val="nil"/>
              <w:bottom w:val="single" w:sz="4" w:space="0" w:color="auto"/>
              <w:right w:val="single" w:sz="4" w:space="0" w:color="auto"/>
            </w:tcBorders>
            <w:noWrap/>
            <w:vAlign w:val="center"/>
          </w:tcPr>
          <w:p w:rsidR="00000000" w:rsidRDefault="007A1441" w:rsidP="007A1441">
            <w:pPr>
              <w:pStyle w:val="Header"/>
              <w:pBdr>
                <w:bottom w:val="none" w:sz="0" w:space="0" w:color="auto"/>
              </w:pBdr>
              <w:tabs>
                <w:tab w:val="clear" w:pos="4320"/>
                <w:tab w:val="clear" w:pos="8640"/>
              </w:tabs>
              <w:spacing w:line="312" w:lineRule="atLeast"/>
              <w:ind w:rightChars="100" w:right="31680"/>
              <w:jc w:val="right"/>
              <w:rPr>
                <w:rFonts w:eastAsia="Arial Unicode MS"/>
                <w:szCs w:val="18"/>
              </w:rPr>
            </w:pPr>
            <w:r>
              <w:rPr>
                <w:rFonts w:eastAsia="Arial Unicode MS"/>
                <w:szCs w:val="18"/>
              </w:rPr>
              <w:t>19 811</w:t>
            </w:r>
          </w:p>
        </w:tc>
        <w:tc>
          <w:tcPr>
            <w:tcW w:w="480" w:type="pct"/>
            <w:tcBorders>
              <w:top w:val="single" w:sz="8" w:space="0" w:color="auto"/>
              <w:left w:val="nil"/>
              <w:bottom w:val="single" w:sz="4"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rFonts w:eastAsia="Arial Unicode MS"/>
                <w:sz w:val="18"/>
                <w:szCs w:val="18"/>
              </w:rPr>
              <w:t>738</w:t>
            </w:r>
          </w:p>
        </w:tc>
        <w:tc>
          <w:tcPr>
            <w:tcW w:w="543" w:type="pct"/>
            <w:tcBorders>
              <w:top w:val="single" w:sz="8" w:space="0" w:color="auto"/>
              <w:left w:val="nil"/>
              <w:bottom w:val="single" w:sz="4"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rFonts w:eastAsia="Arial Unicode MS"/>
                <w:sz w:val="18"/>
                <w:szCs w:val="18"/>
              </w:rPr>
              <w:t>18 645</w:t>
            </w:r>
          </w:p>
        </w:tc>
        <w:tc>
          <w:tcPr>
            <w:tcW w:w="454" w:type="pct"/>
            <w:tcBorders>
              <w:top w:val="single" w:sz="8" w:space="0" w:color="auto"/>
              <w:left w:val="nil"/>
              <w:bottom w:val="single" w:sz="4"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rFonts w:eastAsia="Arial Unicode MS"/>
                <w:sz w:val="18"/>
                <w:szCs w:val="18"/>
              </w:rPr>
              <w:t>694</w:t>
            </w:r>
          </w:p>
        </w:tc>
        <w:tc>
          <w:tcPr>
            <w:tcW w:w="506" w:type="pct"/>
            <w:tcBorders>
              <w:top w:val="single" w:sz="8" w:space="0" w:color="auto"/>
              <w:left w:val="nil"/>
              <w:bottom w:val="single" w:sz="4"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rFonts w:eastAsia="Arial Unicode MS"/>
                <w:sz w:val="18"/>
                <w:szCs w:val="18"/>
              </w:rPr>
              <w:t>19 526</w:t>
            </w:r>
          </w:p>
        </w:tc>
        <w:tc>
          <w:tcPr>
            <w:tcW w:w="480" w:type="pct"/>
            <w:tcBorders>
              <w:top w:val="single" w:sz="8" w:space="0" w:color="auto"/>
              <w:left w:val="nil"/>
              <w:bottom w:val="single" w:sz="4"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rFonts w:eastAsia="Arial Unicode MS"/>
                <w:sz w:val="18"/>
                <w:szCs w:val="18"/>
              </w:rPr>
              <w:t>713</w:t>
            </w:r>
          </w:p>
        </w:tc>
        <w:tc>
          <w:tcPr>
            <w:tcW w:w="480" w:type="pct"/>
            <w:tcBorders>
              <w:top w:val="single" w:sz="8" w:space="0" w:color="auto"/>
              <w:left w:val="nil"/>
              <w:bottom w:val="single" w:sz="4" w:space="0" w:color="auto"/>
              <w:right w:val="single" w:sz="8" w:space="0" w:color="auto"/>
            </w:tcBorders>
            <w:noWrap/>
            <w:vAlign w:val="center"/>
          </w:tcPr>
          <w:p w:rsidR="00000000" w:rsidRDefault="007A1441" w:rsidP="007A1441">
            <w:pPr>
              <w:ind w:rightChars="100" w:right="31680"/>
              <w:jc w:val="right"/>
              <w:rPr>
                <w:rFonts w:eastAsia="Arial Unicode MS"/>
                <w:sz w:val="18"/>
                <w:szCs w:val="18"/>
              </w:rPr>
            </w:pPr>
            <w:r>
              <w:rPr>
                <w:rFonts w:eastAsia="Arial Unicode MS"/>
                <w:sz w:val="18"/>
                <w:szCs w:val="18"/>
              </w:rPr>
              <w:t xml:space="preserve">  17 305</w:t>
            </w:r>
          </w:p>
        </w:tc>
      </w:tr>
      <w:tr w:rsidR="00000000">
        <w:trPr>
          <w:trHeight w:val="345"/>
        </w:trPr>
        <w:tc>
          <w:tcPr>
            <w:tcW w:w="1059" w:type="pct"/>
            <w:tcBorders>
              <w:top w:val="nil"/>
              <w:left w:val="single" w:sz="8" w:space="0" w:color="auto"/>
              <w:bottom w:val="single" w:sz="8" w:space="0" w:color="auto"/>
              <w:right w:val="single" w:sz="4" w:space="0" w:color="auto"/>
            </w:tcBorders>
            <w:noWrap/>
            <w:vAlign w:val="center"/>
          </w:tcPr>
          <w:p w:rsidR="00000000" w:rsidRDefault="007A1441">
            <w:pPr>
              <w:jc w:val="center"/>
              <w:rPr>
                <w:sz w:val="18"/>
                <w:szCs w:val="18"/>
              </w:rPr>
            </w:pPr>
            <w:r>
              <w:rPr>
                <w:rFonts w:hint="eastAsia"/>
                <w:sz w:val="18"/>
                <w:szCs w:val="18"/>
              </w:rPr>
              <w:t>被判犯罪</w:t>
            </w:r>
          </w:p>
        </w:tc>
        <w:tc>
          <w:tcPr>
            <w:tcW w:w="517" w:type="pct"/>
            <w:tcBorders>
              <w:top w:val="nil"/>
              <w:left w:val="nil"/>
              <w:bottom w:val="single" w:sz="8"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rFonts w:eastAsia="Arial Unicode MS"/>
                <w:sz w:val="18"/>
                <w:szCs w:val="18"/>
              </w:rPr>
              <w:t>373</w:t>
            </w:r>
          </w:p>
        </w:tc>
        <w:tc>
          <w:tcPr>
            <w:tcW w:w="480" w:type="pct"/>
            <w:tcBorders>
              <w:top w:val="nil"/>
              <w:left w:val="nil"/>
              <w:bottom w:val="single" w:sz="8"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rFonts w:eastAsia="Arial Unicode MS"/>
                <w:sz w:val="18"/>
                <w:szCs w:val="18"/>
              </w:rPr>
              <w:t>5 755</w:t>
            </w:r>
          </w:p>
        </w:tc>
        <w:tc>
          <w:tcPr>
            <w:tcW w:w="480" w:type="pct"/>
            <w:tcBorders>
              <w:top w:val="nil"/>
              <w:left w:val="nil"/>
              <w:bottom w:val="single" w:sz="8"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rFonts w:eastAsia="Arial Unicode MS"/>
                <w:sz w:val="18"/>
                <w:szCs w:val="18"/>
              </w:rPr>
              <w:t>372</w:t>
            </w:r>
          </w:p>
        </w:tc>
        <w:tc>
          <w:tcPr>
            <w:tcW w:w="543" w:type="pct"/>
            <w:tcBorders>
              <w:top w:val="nil"/>
              <w:left w:val="nil"/>
              <w:bottom w:val="single" w:sz="8"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rFonts w:eastAsia="Arial Unicode MS"/>
                <w:sz w:val="18"/>
                <w:szCs w:val="18"/>
              </w:rPr>
              <w:t>6 411</w:t>
            </w:r>
          </w:p>
        </w:tc>
        <w:tc>
          <w:tcPr>
            <w:tcW w:w="454" w:type="pct"/>
            <w:tcBorders>
              <w:top w:val="nil"/>
              <w:left w:val="nil"/>
              <w:bottom w:val="single" w:sz="8"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rFonts w:eastAsia="Arial Unicode MS"/>
                <w:sz w:val="18"/>
                <w:szCs w:val="18"/>
              </w:rPr>
              <w:t>357</w:t>
            </w:r>
          </w:p>
        </w:tc>
        <w:tc>
          <w:tcPr>
            <w:tcW w:w="506" w:type="pct"/>
            <w:tcBorders>
              <w:top w:val="nil"/>
              <w:left w:val="nil"/>
              <w:bottom w:val="single" w:sz="8"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rFonts w:eastAsia="Arial Unicode MS"/>
                <w:sz w:val="18"/>
                <w:szCs w:val="18"/>
              </w:rPr>
              <w:t>6 139</w:t>
            </w:r>
          </w:p>
        </w:tc>
        <w:tc>
          <w:tcPr>
            <w:tcW w:w="480" w:type="pct"/>
            <w:tcBorders>
              <w:top w:val="nil"/>
              <w:left w:val="nil"/>
              <w:bottom w:val="single" w:sz="8"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rFonts w:eastAsia="Arial Unicode MS"/>
                <w:sz w:val="18"/>
                <w:szCs w:val="18"/>
              </w:rPr>
              <w:t>298</w:t>
            </w:r>
          </w:p>
        </w:tc>
        <w:tc>
          <w:tcPr>
            <w:tcW w:w="480" w:type="pct"/>
            <w:tcBorders>
              <w:top w:val="nil"/>
              <w:left w:val="nil"/>
              <w:bottom w:val="single" w:sz="8" w:space="0" w:color="auto"/>
              <w:right w:val="single" w:sz="8" w:space="0" w:color="auto"/>
            </w:tcBorders>
            <w:noWrap/>
            <w:vAlign w:val="center"/>
          </w:tcPr>
          <w:p w:rsidR="00000000" w:rsidRDefault="007A1441" w:rsidP="007A1441">
            <w:pPr>
              <w:ind w:rightChars="100" w:right="31680"/>
              <w:jc w:val="right"/>
              <w:rPr>
                <w:rFonts w:eastAsia="Arial Unicode MS"/>
                <w:sz w:val="18"/>
                <w:szCs w:val="18"/>
              </w:rPr>
            </w:pPr>
            <w:r>
              <w:rPr>
                <w:rFonts w:eastAsia="Arial Unicode MS"/>
                <w:sz w:val="18"/>
                <w:szCs w:val="18"/>
              </w:rPr>
              <w:t>5 952</w:t>
            </w:r>
          </w:p>
        </w:tc>
      </w:tr>
      <w:tr w:rsidR="00000000">
        <w:trPr>
          <w:trHeight w:val="255"/>
        </w:trPr>
        <w:tc>
          <w:tcPr>
            <w:tcW w:w="1059" w:type="pct"/>
            <w:tcBorders>
              <w:top w:val="nil"/>
              <w:left w:val="nil"/>
              <w:bottom w:val="nil"/>
              <w:right w:val="nil"/>
            </w:tcBorders>
            <w:noWrap/>
            <w:vAlign w:val="center"/>
          </w:tcPr>
          <w:p w:rsidR="00000000" w:rsidRDefault="007A1441">
            <w:pPr>
              <w:rPr>
                <w:rFonts w:eastAsia="Arial Unicode MS"/>
                <w:b/>
                <w:bCs/>
                <w:sz w:val="18"/>
                <w:szCs w:val="18"/>
              </w:rPr>
            </w:pPr>
          </w:p>
        </w:tc>
        <w:tc>
          <w:tcPr>
            <w:tcW w:w="517" w:type="pct"/>
            <w:tcBorders>
              <w:top w:val="nil"/>
              <w:left w:val="nil"/>
              <w:bottom w:val="nil"/>
              <w:right w:val="nil"/>
            </w:tcBorders>
            <w:noWrap/>
            <w:vAlign w:val="center"/>
          </w:tcPr>
          <w:p w:rsidR="00000000" w:rsidRDefault="007A1441">
            <w:pPr>
              <w:rPr>
                <w:rFonts w:eastAsia="Arial Unicode MS"/>
                <w:b/>
                <w:bCs/>
                <w:sz w:val="18"/>
                <w:szCs w:val="18"/>
              </w:rPr>
            </w:pPr>
          </w:p>
        </w:tc>
        <w:tc>
          <w:tcPr>
            <w:tcW w:w="480" w:type="pct"/>
            <w:tcBorders>
              <w:top w:val="nil"/>
              <w:left w:val="nil"/>
              <w:bottom w:val="nil"/>
              <w:right w:val="nil"/>
            </w:tcBorders>
            <w:noWrap/>
            <w:vAlign w:val="center"/>
          </w:tcPr>
          <w:p w:rsidR="00000000" w:rsidRDefault="007A1441">
            <w:pPr>
              <w:rPr>
                <w:rFonts w:eastAsia="Arial Unicode MS"/>
                <w:b/>
                <w:bCs/>
                <w:sz w:val="18"/>
                <w:szCs w:val="18"/>
              </w:rPr>
            </w:pPr>
          </w:p>
        </w:tc>
        <w:tc>
          <w:tcPr>
            <w:tcW w:w="480" w:type="pct"/>
            <w:tcBorders>
              <w:top w:val="nil"/>
              <w:left w:val="nil"/>
              <w:bottom w:val="nil"/>
              <w:right w:val="nil"/>
            </w:tcBorders>
            <w:noWrap/>
            <w:vAlign w:val="center"/>
          </w:tcPr>
          <w:p w:rsidR="00000000" w:rsidRDefault="007A1441">
            <w:pPr>
              <w:rPr>
                <w:rFonts w:eastAsia="Arial Unicode MS"/>
                <w:b/>
                <w:bCs/>
                <w:sz w:val="18"/>
                <w:szCs w:val="18"/>
              </w:rPr>
            </w:pPr>
          </w:p>
        </w:tc>
        <w:tc>
          <w:tcPr>
            <w:tcW w:w="543" w:type="pct"/>
            <w:tcBorders>
              <w:top w:val="nil"/>
              <w:left w:val="nil"/>
              <w:bottom w:val="nil"/>
              <w:right w:val="nil"/>
            </w:tcBorders>
            <w:noWrap/>
            <w:vAlign w:val="center"/>
          </w:tcPr>
          <w:p w:rsidR="00000000" w:rsidRDefault="007A1441">
            <w:pPr>
              <w:rPr>
                <w:rFonts w:eastAsia="Arial Unicode MS"/>
                <w:b/>
                <w:bCs/>
                <w:sz w:val="18"/>
                <w:szCs w:val="18"/>
              </w:rPr>
            </w:pPr>
          </w:p>
        </w:tc>
        <w:tc>
          <w:tcPr>
            <w:tcW w:w="454" w:type="pct"/>
            <w:tcBorders>
              <w:top w:val="nil"/>
              <w:left w:val="nil"/>
              <w:bottom w:val="nil"/>
              <w:right w:val="nil"/>
            </w:tcBorders>
            <w:noWrap/>
            <w:vAlign w:val="center"/>
          </w:tcPr>
          <w:p w:rsidR="00000000" w:rsidRDefault="007A1441">
            <w:pPr>
              <w:rPr>
                <w:rFonts w:eastAsia="Arial Unicode MS"/>
                <w:b/>
                <w:bCs/>
                <w:sz w:val="18"/>
                <w:szCs w:val="18"/>
              </w:rPr>
            </w:pPr>
          </w:p>
        </w:tc>
        <w:tc>
          <w:tcPr>
            <w:tcW w:w="506" w:type="pct"/>
            <w:tcBorders>
              <w:top w:val="nil"/>
              <w:left w:val="nil"/>
              <w:bottom w:val="nil"/>
              <w:right w:val="nil"/>
            </w:tcBorders>
            <w:noWrap/>
            <w:vAlign w:val="center"/>
          </w:tcPr>
          <w:p w:rsidR="00000000" w:rsidRDefault="007A1441">
            <w:pPr>
              <w:rPr>
                <w:rFonts w:eastAsia="Arial Unicode MS"/>
                <w:b/>
                <w:bCs/>
                <w:sz w:val="18"/>
                <w:szCs w:val="18"/>
              </w:rPr>
            </w:pPr>
          </w:p>
        </w:tc>
        <w:tc>
          <w:tcPr>
            <w:tcW w:w="480" w:type="pct"/>
            <w:tcBorders>
              <w:top w:val="nil"/>
              <w:left w:val="nil"/>
              <w:bottom w:val="nil"/>
              <w:right w:val="nil"/>
            </w:tcBorders>
            <w:noWrap/>
            <w:vAlign w:val="center"/>
          </w:tcPr>
          <w:p w:rsidR="00000000" w:rsidRDefault="007A1441">
            <w:pPr>
              <w:rPr>
                <w:rFonts w:eastAsia="Arial Unicode MS"/>
                <w:b/>
                <w:bCs/>
                <w:sz w:val="18"/>
                <w:szCs w:val="18"/>
              </w:rPr>
            </w:pPr>
          </w:p>
        </w:tc>
        <w:tc>
          <w:tcPr>
            <w:tcW w:w="480" w:type="pct"/>
            <w:tcBorders>
              <w:top w:val="nil"/>
              <w:left w:val="nil"/>
              <w:bottom w:val="nil"/>
              <w:right w:val="nil"/>
            </w:tcBorders>
            <w:noWrap/>
            <w:vAlign w:val="center"/>
          </w:tcPr>
          <w:p w:rsidR="00000000" w:rsidRDefault="007A1441">
            <w:pPr>
              <w:rPr>
                <w:rFonts w:eastAsia="Arial Unicode MS"/>
                <w:b/>
                <w:bCs/>
                <w:sz w:val="18"/>
                <w:szCs w:val="18"/>
              </w:rPr>
            </w:pPr>
          </w:p>
        </w:tc>
      </w:tr>
      <w:tr w:rsidR="00000000">
        <w:trPr>
          <w:trHeight w:val="315"/>
        </w:trPr>
        <w:tc>
          <w:tcPr>
            <w:tcW w:w="5000" w:type="pct"/>
            <w:gridSpan w:val="9"/>
            <w:tcBorders>
              <w:top w:val="nil"/>
              <w:left w:val="nil"/>
              <w:bottom w:val="nil"/>
              <w:right w:val="nil"/>
            </w:tcBorders>
            <w:shd w:val="clear" w:color="auto" w:fill="C0C0C0"/>
            <w:noWrap/>
            <w:vAlign w:val="center"/>
          </w:tcPr>
          <w:p w:rsidR="00000000" w:rsidRDefault="007A1441">
            <w:pPr>
              <w:rPr>
                <w:rFonts w:eastAsia="SimHei"/>
                <w:color w:val="FF0000"/>
                <w:szCs w:val="18"/>
              </w:rPr>
            </w:pPr>
            <w:r>
              <w:rPr>
                <w:rFonts w:eastAsia="SimHei" w:hint="eastAsia"/>
                <w:color w:val="FF0000"/>
                <w:szCs w:val="18"/>
              </w:rPr>
              <w:t>按年龄和性别分类的成人被判犯罪人数</w:t>
            </w:r>
          </w:p>
        </w:tc>
      </w:tr>
      <w:tr w:rsidR="00000000">
        <w:trPr>
          <w:cantSplit/>
          <w:trHeight w:val="315"/>
        </w:trPr>
        <w:tc>
          <w:tcPr>
            <w:tcW w:w="1059" w:type="pct"/>
            <w:vMerge w:val="restart"/>
            <w:tcBorders>
              <w:top w:val="single" w:sz="8" w:space="0" w:color="auto"/>
              <w:left w:val="single" w:sz="8" w:space="0" w:color="auto"/>
              <w:bottom w:val="nil"/>
              <w:right w:val="single" w:sz="4" w:space="0" w:color="auto"/>
            </w:tcBorders>
            <w:noWrap/>
            <w:vAlign w:val="center"/>
          </w:tcPr>
          <w:p w:rsidR="00000000" w:rsidRDefault="007A1441">
            <w:pPr>
              <w:jc w:val="center"/>
              <w:rPr>
                <w:rFonts w:eastAsia="Arial Unicode MS"/>
                <w:b/>
                <w:bCs/>
                <w:color w:val="FF0000"/>
                <w:sz w:val="18"/>
                <w:szCs w:val="18"/>
              </w:rPr>
            </w:pPr>
            <w:r>
              <w:rPr>
                <w:rFonts w:hint="eastAsia"/>
                <w:b/>
                <w:bCs/>
                <w:color w:val="FF0000"/>
                <w:sz w:val="18"/>
                <w:szCs w:val="18"/>
              </w:rPr>
              <w:t xml:space="preserve">　</w:t>
            </w:r>
          </w:p>
        </w:tc>
        <w:tc>
          <w:tcPr>
            <w:tcW w:w="997" w:type="pct"/>
            <w:gridSpan w:val="2"/>
            <w:tcBorders>
              <w:top w:val="single" w:sz="8" w:space="0" w:color="auto"/>
              <w:left w:val="nil"/>
              <w:bottom w:val="single" w:sz="4" w:space="0" w:color="auto"/>
              <w:right w:val="single" w:sz="4" w:space="0" w:color="000000"/>
            </w:tcBorders>
            <w:noWrap/>
            <w:vAlign w:val="center"/>
          </w:tcPr>
          <w:p w:rsidR="00000000" w:rsidRDefault="007A1441">
            <w:pPr>
              <w:jc w:val="center"/>
              <w:rPr>
                <w:rFonts w:ascii="SimHei" w:eastAsia="Arial Unicode MS"/>
                <w:color w:val="FF0000"/>
                <w:sz w:val="18"/>
                <w:szCs w:val="18"/>
              </w:rPr>
            </w:pPr>
            <w:r>
              <w:rPr>
                <w:rFonts w:ascii="SimHei"/>
                <w:color w:val="FF0000"/>
                <w:sz w:val="18"/>
                <w:szCs w:val="18"/>
              </w:rPr>
              <w:t>1998</w:t>
            </w:r>
          </w:p>
        </w:tc>
        <w:tc>
          <w:tcPr>
            <w:tcW w:w="1023" w:type="pct"/>
            <w:gridSpan w:val="2"/>
            <w:tcBorders>
              <w:top w:val="single" w:sz="8" w:space="0" w:color="auto"/>
              <w:left w:val="nil"/>
              <w:bottom w:val="single" w:sz="4" w:space="0" w:color="auto"/>
              <w:right w:val="single" w:sz="4" w:space="0" w:color="auto"/>
            </w:tcBorders>
            <w:noWrap/>
            <w:vAlign w:val="center"/>
          </w:tcPr>
          <w:p w:rsidR="00000000" w:rsidRDefault="007A1441">
            <w:pPr>
              <w:jc w:val="center"/>
              <w:rPr>
                <w:rFonts w:ascii="SimHei" w:eastAsia="Arial Unicode MS"/>
                <w:color w:val="FF0000"/>
                <w:sz w:val="18"/>
                <w:szCs w:val="18"/>
              </w:rPr>
            </w:pPr>
            <w:r>
              <w:rPr>
                <w:rFonts w:ascii="SimHei"/>
                <w:color w:val="FF0000"/>
                <w:sz w:val="18"/>
                <w:szCs w:val="18"/>
              </w:rPr>
              <w:t>1999</w:t>
            </w:r>
          </w:p>
        </w:tc>
        <w:tc>
          <w:tcPr>
            <w:tcW w:w="960" w:type="pct"/>
            <w:gridSpan w:val="2"/>
            <w:tcBorders>
              <w:top w:val="single" w:sz="8" w:space="0" w:color="auto"/>
              <w:left w:val="single" w:sz="4" w:space="0" w:color="auto"/>
              <w:bottom w:val="single" w:sz="4" w:space="0" w:color="auto"/>
              <w:right w:val="single" w:sz="4" w:space="0" w:color="auto"/>
            </w:tcBorders>
            <w:noWrap/>
            <w:vAlign w:val="center"/>
          </w:tcPr>
          <w:p w:rsidR="00000000" w:rsidRDefault="007A1441">
            <w:pPr>
              <w:jc w:val="center"/>
              <w:rPr>
                <w:rFonts w:ascii="SimHei" w:eastAsia="Arial Unicode MS"/>
                <w:color w:val="FF0000"/>
                <w:sz w:val="18"/>
                <w:szCs w:val="18"/>
              </w:rPr>
            </w:pPr>
            <w:r>
              <w:rPr>
                <w:rFonts w:ascii="SimHei"/>
                <w:color w:val="FF0000"/>
                <w:sz w:val="18"/>
                <w:szCs w:val="18"/>
              </w:rPr>
              <w:t>2000</w:t>
            </w:r>
          </w:p>
        </w:tc>
        <w:tc>
          <w:tcPr>
            <w:tcW w:w="960" w:type="pct"/>
            <w:gridSpan w:val="2"/>
            <w:tcBorders>
              <w:top w:val="single" w:sz="8" w:space="0" w:color="auto"/>
              <w:left w:val="single" w:sz="4" w:space="0" w:color="auto"/>
              <w:bottom w:val="single" w:sz="4" w:space="0" w:color="auto"/>
              <w:right w:val="single" w:sz="8" w:space="0" w:color="000000"/>
            </w:tcBorders>
            <w:noWrap/>
            <w:vAlign w:val="center"/>
          </w:tcPr>
          <w:p w:rsidR="00000000" w:rsidRDefault="007A1441">
            <w:pPr>
              <w:jc w:val="center"/>
              <w:rPr>
                <w:rFonts w:ascii="SimHei" w:eastAsia="Arial Unicode MS"/>
                <w:color w:val="FF0000"/>
                <w:sz w:val="18"/>
                <w:szCs w:val="18"/>
              </w:rPr>
            </w:pPr>
            <w:r>
              <w:rPr>
                <w:rFonts w:ascii="SimHei"/>
                <w:color w:val="FF0000"/>
                <w:sz w:val="18"/>
                <w:szCs w:val="18"/>
              </w:rPr>
              <w:t>2001</w:t>
            </w:r>
          </w:p>
        </w:tc>
      </w:tr>
      <w:tr w:rsidR="00000000">
        <w:trPr>
          <w:cantSplit/>
          <w:trHeight w:val="375"/>
        </w:trPr>
        <w:tc>
          <w:tcPr>
            <w:tcW w:w="1059" w:type="pct"/>
            <w:vMerge/>
            <w:tcBorders>
              <w:top w:val="single" w:sz="8" w:space="0" w:color="auto"/>
              <w:left w:val="single" w:sz="8" w:space="0" w:color="auto"/>
              <w:bottom w:val="nil"/>
              <w:right w:val="single" w:sz="4" w:space="0" w:color="auto"/>
            </w:tcBorders>
            <w:vAlign w:val="center"/>
          </w:tcPr>
          <w:p w:rsidR="00000000" w:rsidRDefault="007A1441">
            <w:pPr>
              <w:rPr>
                <w:rFonts w:eastAsia="Arial Unicode MS"/>
                <w:color w:val="FF0000"/>
                <w:sz w:val="18"/>
                <w:szCs w:val="18"/>
              </w:rPr>
            </w:pPr>
          </w:p>
        </w:tc>
        <w:tc>
          <w:tcPr>
            <w:tcW w:w="517" w:type="pct"/>
            <w:tcBorders>
              <w:top w:val="nil"/>
              <w:left w:val="nil"/>
              <w:bottom w:val="single" w:sz="4" w:space="0" w:color="auto"/>
              <w:right w:val="single" w:sz="4" w:space="0" w:color="auto"/>
            </w:tcBorders>
            <w:noWrap/>
            <w:vAlign w:val="center"/>
          </w:tcPr>
          <w:p w:rsidR="00000000" w:rsidRDefault="007A1441">
            <w:pPr>
              <w:jc w:val="center"/>
              <w:rPr>
                <w:rFonts w:eastAsia="SimHei"/>
                <w:color w:val="FF0000"/>
                <w:sz w:val="18"/>
                <w:szCs w:val="18"/>
              </w:rPr>
            </w:pPr>
            <w:r>
              <w:rPr>
                <w:rFonts w:eastAsia="SimHei" w:hint="eastAsia"/>
                <w:color w:val="FF0000"/>
                <w:sz w:val="18"/>
                <w:szCs w:val="18"/>
              </w:rPr>
              <w:t>妇女</w:t>
            </w:r>
          </w:p>
        </w:tc>
        <w:tc>
          <w:tcPr>
            <w:tcW w:w="480" w:type="pct"/>
            <w:tcBorders>
              <w:top w:val="nil"/>
              <w:left w:val="nil"/>
              <w:bottom w:val="single" w:sz="4" w:space="0" w:color="auto"/>
              <w:right w:val="single" w:sz="4" w:space="0" w:color="auto"/>
            </w:tcBorders>
            <w:noWrap/>
            <w:vAlign w:val="center"/>
          </w:tcPr>
          <w:p w:rsidR="00000000" w:rsidRDefault="007A1441">
            <w:pPr>
              <w:jc w:val="center"/>
              <w:rPr>
                <w:rFonts w:eastAsia="SimHei"/>
                <w:color w:val="FF0000"/>
                <w:sz w:val="18"/>
                <w:szCs w:val="18"/>
              </w:rPr>
            </w:pPr>
            <w:r>
              <w:rPr>
                <w:rFonts w:eastAsia="SimHei" w:hint="eastAsia"/>
                <w:color w:val="FF0000"/>
                <w:sz w:val="18"/>
                <w:szCs w:val="18"/>
              </w:rPr>
              <w:t>男子</w:t>
            </w:r>
          </w:p>
        </w:tc>
        <w:tc>
          <w:tcPr>
            <w:tcW w:w="480" w:type="pct"/>
            <w:tcBorders>
              <w:top w:val="nil"/>
              <w:left w:val="nil"/>
              <w:bottom w:val="single" w:sz="4" w:space="0" w:color="auto"/>
              <w:right w:val="single" w:sz="4" w:space="0" w:color="auto"/>
            </w:tcBorders>
            <w:noWrap/>
            <w:vAlign w:val="center"/>
          </w:tcPr>
          <w:p w:rsidR="00000000" w:rsidRDefault="007A1441">
            <w:pPr>
              <w:jc w:val="center"/>
              <w:rPr>
                <w:rFonts w:eastAsia="SimHei"/>
                <w:color w:val="FF0000"/>
                <w:sz w:val="18"/>
                <w:szCs w:val="18"/>
              </w:rPr>
            </w:pPr>
            <w:r>
              <w:rPr>
                <w:rFonts w:eastAsia="SimHei" w:hint="eastAsia"/>
                <w:color w:val="FF0000"/>
                <w:sz w:val="18"/>
                <w:szCs w:val="18"/>
              </w:rPr>
              <w:t>妇女</w:t>
            </w:r>
          </w:p>
        </w:tc>
        <w:tc>
          <w:tcPr>
            <w:tcW w:w="543" w:type="pct"/>
            <w:tcBorders>
              <w:top w:val="nil"/>
              <w:left w:val="nil"/>
              <w:bottom w:val="single" w:sz="4" w:space="0" w:color="auto"/>
              <w:right w:val="nil"/>
            </w:tcBorders>
            <w:noWrap/>
            <w:vAlign w:val="center"/>
          </w:tcPr>
          <w:p w:rsidR="00000000" w:rsidRDefault="007A1441">
            <w:pPr>
              <w:jc w:val="center"/>
              <w:rPr>
                <w:rFonts w:eastAsia="SimHei"/>
                <w:color w:val="FF0000"/>
                <w:sz w:val="18"/>
                <w:szCs w:val="18"/>
              </w:rPr>
            </w:pPr>
            <w:r>
              <w:rPr>
                <w:rFonts w:eastAsia="SimHei" w:hint="eastAsia"/>
                <w:color w:val="FF0000"/>
                <w:sz w:val="18"/>
                <w:szCs w:val="18"/>
              </w:rPr>
              <w:t>男子</w:t>
            </w:r>
          </w:p>
        </w:tc>
        <w:tc>
          <w:tcPr>
            <w:tcW w:w="454" w:type="pct"/>
            <w:tcBorders>
              <w:top w:val="nil"/>
              <w:left w:val="single" w:sz="4" w:space="0" w:color="auto"/>
              <w:bottom w:val="single" w:sz="4" w:space="0" w:color="auto"/>
              <w:right w:val="single" w:sz="4" w:space="0" w:color="auto"/>
            </w:tcBorders>
            <w:noWrap/>
            <w:vAlign w:val="center"/>
          </w:tcPr>
          <w:p w:rsidR="00000000" w:rsidRDefault="007A1441">
            <w:pPr>
              <w:jc w:val="center"/>
              <w:rPr>
                <w:rFonts w:eastAsia="SimHei"/>
                <w:color w:val="FF0000"/>
                <w:sz w:val="18"/>
                <w:szCs w:val="18"/>
              </w:rPr>
            </w:pPr>
            <w:r>
              <w:rPr>
                <w:rFonts w:eastAsia="SimHei" w:hint="eastAsia"/>
                <w:color w:val="FF0000"/>
                <w:sz w:val="18"/>
                <w:szCs w:val="18"/>
              </w:rPr>
              <w:t>妇女</w:t>
            </w:r>
          </w:p>
        </w:tc>
        <w:tc>
          <w:tcPr>
            <w:tcW w:w="506" w:type="pct"/>
            <w:tcBorders>
              <w:top w:val="nil"/>
              <w:left w:val="nil"/>
              <w:bottom w:val="single" w:sz="4" w:space="0" w:color="auto"/>
              <w:right w:val="nil"/>
            </w:tcBorders>
            <w:noWrap/>
            <w:vAlign w:val="center"/>
          </w:tcPr>
          <w:p w:rsidR="00000000" w:rsidRDefault="007A1441">
            <w:pPr>
              <w:jc w:val="center"/>
              <w:rPr>
                <w:rFonts w:eastAsia="SimHei"/>
                <w:color w:val="FF0000"/>
                <w:sz w:val="18"/>
                <w:szCs w:val="18"/>
              </w:rPr>
            </w:pPr>
            <w:r>
              <w:rPr>
                <w:rFonts w:eastAsia="SimHei" w:hint="eastAsia"/>
                <w:color w:val="FF0000"/>
                <w:sz w:val="18"/>
                <w:szCs w:val="18"/>
              </w:rPr>
              <w:t>男子</w:t>
            </w:r>
          </w:p>
        </w:tc>
        <w:tc>
          <w:tcPr>
            <w:tcW w:w="480" w:type="pct"/>
            <w:tcBorders>
              <w:top w:val="nil"/>
              <w:left w:val="single" w:sz="4" w:space="0" w:color="auto"/>
              <w:bottom w:val="single" w:sz="4" w:space="0" w:color="auto"/>
              <w:right w:val="single" w:sz="4" w:space="0" w:color="auto"/>
            </w:tcBorders>
            <w:noWrap/>
            <w:vAlign w:val="center"/>
          </w:tcPr>
          <w:p w:rsidR="00000000" w:rsidRDefault="007A1441">
            <w:pPr>
              <w:jc w:val="center"/>
              <w:rPr>
                <w:rFonts w:eastAsia="SimHei"/>
                <w:color w:val="FF0000"/>
                <w:sz w:val="18"/>
                <w:szCs w:val="18"/>
              </w:rPr>
            </w:pPr>
            <w:r>
              <w:rPr>
                <w:rFonts w:eastAsia="SimHei" w:hint="eastAsia"/>
                <w:color w:val="FF0000"/>
                <w:sz w:val="18"/>
                <w:szCs w:val="18"/>
              </w:rPr>
              <w:t>妇女</w:t>
            </w:r>
          </w:p>
        </w:tc>
        <w:tc>
          <w:tcPr>
            <w:tcW w:w="480" w:type="pct"/>
            <w:tcBorders>
              <w:top w:val="nil"/>
              <w:left w:val="nil"/>
              <w:bottom w:val="single" w:sz="4" w:space="0" w:color="auto"/>
              <w:right w:val="single" w:sz="8" w:space="0" w:color="auto"/>
            </w:tcBorders>
            <w:noWrap/>
            <w:vAlign w:val="center"/>
          </w:tcPr>
          <w:p w:rsidR="00000000" w:rsidRDefault="007A1441">
            <w:pPr>
              <w:jc w:val="center"/>
              <w:rPr>
                <w:rFonts w:eastAsia="SimHei"/>
                <w:color w:val="FF0000"/>
                <w:sz w:val="18"/>
                <w:szCs w:val="18"/>
              </w:rPr>
            </w:pPr>
            <w:r>
              <w:rPr>
                <w:rFonts w:eastAsia="SimHei" w:hint="eastAsia"/>
                <w:color w:val="FF0000"/>
                <w:sz w:val="18"/>
                <w:szCs w:val="18"/>
              </w:rPr>
              <w:t>男子</w:t>
            </w:r>
          </w:p>
        </w:tc>
      </w:tr>
      <w:tr w:rsidR="00000000">
        <w:trPr>
          <w:trHeight w:val="315"/>
        </w:trPr>
        <w:tc>
          <w:tcPr>
            <w:tcW w:w="1059" w:type="pct"/>
            <w:tcBorders>
              <w:top w:val="single" w:sz="8" w:space="0" w:color="auto"/>
              <w:left w:val="single" w:sz="8" w:space="0" w:color="auto"/>
              <w:bottom w:val="single" w:sz="4" w:space="0" w:color="auto"/>
              <w:right w:val="single" w:sz="4" w:space="0" w:color="auto"/>
            </w:tcBorders>
            <w:noWrap/>
            <w:vAlign w:val="center"/>
          </w:tcPr>
          <w:p w:rsidR="00000000" w:rsidRDefault="007A1441">
            <w:pPr>
              <w:rPr>
                <w:rFonts w:eastAsia="Arial Unicode MS"/>
                <w:sz w:val="18"/>
                <w:szCs w:val="18"/>
              </w:rPr>
            </w:pPr>
            <w:r>
              <w:rPr>
                <w:sz w:val="18"/>
                <w:szCs w:val="18"/>
              </w:rPr>
              <w:t>18-20</w:t>
            </w:r>
            <w:r>
              <w:rPr>
                <w:rFonts w:hint="eastAsia"/>
                <w:sz w:val="18"/>
                <w:szCs w:val="18"/>
              </w:rPr>
              <w:t>岁</w:t>
            </w:r>
          </w:p>
        </w:tc>
        <w:tc>
          <w:tcPr>
            <w:tcW w:w="517" w:type="pct"/>
            <w:tcBorders>
              <w:top w:val="single" w:sz="8" w:space="0" w:color="auto"/>
              <w:left w:val="nil"/>
              <w:bottom w:val="single" w:sz="4"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sz w:val="18"/>
                <w:szCs w:val="18"/>
              </w:rPr>
              <w:t>21</w:t>
            </w:r>
          </w:p>
        </w:tc>
        <w:tc>
          <w:tcPr>
            <w:tcW w:w="480" w:type="pct"/>
            <w:tcBorders>
              <w:top w:val="single" w:sz="8" w:space="0" w:color="auto"/>
              <w:left w:val="nil"/>
              <w:bottom w:val="single" w:sz="4"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sz w:val="18"/>
                <w:szCs w:val="18"/>
              </w:rPr>
              <w:t>1 005</w:t>
            </w:r>
          </w:p>
        </w:tc>
        <w:tc>
          <w:tcPr>
            <w:tcW w:w="480" w:type="pct"/>
            <w:tcBorders>
              <w:top w:val="single" w:sz="8" w:space="0" w:color="auto"/>
              <w:left w:val="nil"/>
              <w:bottom w:val="single" w:sz="4"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sz w:val="18"/>
                <w:szCs w:val="18"/>
              </w:rPr>
              <w:t>15</w:t>
            </w:r>
          </w:p>
        </w:tc>
        <w:tc>
          <w:tcPr>
            <w:tcW w:w="543" w:type="pct"/>
            <w:tcBorders>
              <w:top w:val="single" w:sz="8" w:space="0" w:color="auto"/>
              <w:left w:val="nil"/>
              <w:bottom w:val="single" w:sz="4"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sz w:val="18"/>
                <w:szCs w:val="18"/>
              </w:rPr>
              <w:t>1 05</w:t>
            </w:r>
            <w:r>
              <w:rPr>
                <w:sz w:val="18"/>
                <w:szCs w:val="18"/>
              </w:rPr>
              <w:t>9</w:t>
            </w:r>
          </w:p>
        </w:tc>
        <w:tc>
          <w:tcPr>
            <w:tcW w:w="454" w:type="pct"/>
            <w:tcBorders>
              <w:top w:val="single" w:sz="8" w:space="0" w:color="auto"/>
              <w:left w:val="nil"/>
              <w:bottom w:val="single" w:sz="4"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sz w:val="18"/>
                <w:szCs w:val="18"/>
              </w:rPr>
              <w:t>28</w:t>
            </w:r>
          </w:p>
        </w:tc>
        <w:tc>
          <w:tcPr>
            <w:tcW w:w="506" w:type="pct"/>
            <w:tcBorders>
              <w:top w:val="single" w:sz="8" w:space="0" w:color="auto"/>
              <w:left w:val="nil"/>
              <w:bottom w:val="single" w:sz="4"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sz w:val="18"/>
                <w:szCs w:val="18"/>
              </w:rPr>
              <w:t>1 222</w:t>
            </w:r>
          </w:p>
        </w:tc>
        <w:tc>
          <w:tcPr>
            <w:tcW w:w="480" w:type="pct"/>
            <w:tcBorders>
              <w:top w:val="single" w:sz="8" w:space="0" w:color="auto"/>
              <w:left w:val="nil"/>
              <w:bottom w:val="single" w:sz="4"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sz w:val="18"/>
                <w:szCs w:val="18"/>
              </w:rPr>
              <w:t>38</w:t>
            </w:r>
          </w:p>
        </w:tc>
        <w:tc>
          <w:tcPr>
            <w:tcW w:w="480" w:type="pct"/>
            <w:tcBorders>
              <w:top w:val="single" w:sz="8" w:space="0" w:color="auto"/>
              <w:left w:val="nil"/>
              <w:bottom w:val="single" w:sz="4" w:space="0" w:color="auto"/>
              <w:right w:val="single" w:sz="8" w:space="0" w:color="auto"/>
            </w:tcBorders>
            <w:noWrap/>
            <w:vAlign w:val="center"/>
          </w:tcPr>
          <w:p w:rsidR="00000000" w:rsidRDefault="007A1441" w:rsidP="007A1441">
            <w:pPr>
              <w:ind w:rightChars="100" w:right="31680"/>
              <w:jc w:val="right"/>
              <w:rPr>
                <w:rFonts w:eastAsia="Arial Unicode MS"/>
                <w:sz w:val="18"/>
                <w:szCs w:val="18"/>
              </w:rPr>
            </w:pPr>
            <w:r>
              <w:rPr>
                <w:sz w:val="18"/>
                <w:szCs w:val="18"/>
              </w:rPr>
              <w:t>989</w:t>
            </w:r>
          </w:p>
        </w:tc>
      </w:tr>
      <w:tr w:rsidR="00000000">
        <w:trPr>
          <w:trHeight w:val="315"/>
        </w:trPr>
        <w:tc>
          <w:tcPr>
            <w:tcW w:w="1059" w:type="pct"/>
            <w:tcBorders>
              <w:top w:val="nil"/>
              <w:left w:val="single" w:sz="8" w:space="0" w:color="auto"/>
              <w:bottom w:val="single" w:sz="4" w:space="0" w:color="auto"/>
              <w:right w:val="single" w:sz="4" w:space="0" w:color="auto"/>
            </w:tcBorders>
            <w:noWrap/>
            <w:vAlign w:val="center"/>
          </w:tcPr>
          <w:p w:rsidR="00000000" w:rsidRDefault="007A1441">
            <w:pPr>
              <w:rPr>
                <w:rFonts w:eastAsia="Arial Unicode MS"/>
                <w:sz w:val="18"/>
                <w:szCs w:val="18"/>
              </w:rPr>
            </w:pPr>
            <w:r>
              <w:rPr>
                <w:sz w:val="18"/>
                <w:szCs w:val="18"/>
              </w:rPr>
              <w:t>21-24</w:t>
            </w:r>
            <w:r>
              <w:rPr>
                <w:rFonts w:hint="eastAsia"/>
                <w:sz w:val="18"/>
                <w:szCs w:val="18"/>
              </w:rPr>
              <w:t>岁</w:t>
            </w:r>
          </w:p>
        </w:tc>
        <w:tc>
          <w:tcPr>
            <w:tcW w:w="517" w:type="pct"/>
            <w:tcBorders>
              <w:top w:val="nil"/>
              <w:left w:val="nil"/>
              <w:bottom w:val="single" w:sz="4"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sz w:val="18"/>
                <w:szCs w:val="18"/>
              </w:rPr>
              <w:t>39</w:t>
            </w:r>
          </w:p>
        </w:tc>
        <w:tc>
          <w:tcPr>
            <w:tcW w:w="480" w:type="pct"/>
            <w:tcBorders>
              <w:top w:val="nil"/>
              <w:left w:val="nil"/>
              <w:bottom w:val="single" w:sz="4"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sz w:val="18"/>
                <w:szCs w:val="18"/>
              </w:rPr>
              <w:t>999</w:t>
            </w:r>
          </w:p>
        </w:tc>
        <w:tc>
          <w:tcPr>
            <w:tcW w:w="480" w:type="pct"/>
            <w:tcBorders>
              <w:top w:val="nil"/>
              <w:left w:val="nil"/>
              <w:bottom w:val="single" w:sz="4"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sz w:val="18"/>
                <w:szCs w:val="18"/>
              </w:rPr>
              <w:t>38</w:t>
            </w:r>
          </w:p>
        </w:tc>
        <w:tc>
          <w:tcPr>
            <w:tcW w:w="543" w:type="pct"/>
            <w:tcBorders>
              <w:top w:val="nil"/>
              <w:left w:val="nil"/>
              <w:bottom w:val="single" w:sz="4"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sz w:val="18"/>
                <w:szCs w:val="18"/>
              </w:rPr>
              <w:t>1 315</w:t>
            </w:r>
          </w:p>
        </w:tc>
        <w:tc>
          <w:tcPr>
            <w:tcW w:w="454" w:type="pct"/>
            <w:tcBorders>
              <w:top w:val="nil"/>
              <w:left w:val="nil"/>
              <w:bottom w:val="single" w:sz="4"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sz w:val="18"/>
                <w:szCs w:val="18"/>
              </w:rPr>
              <w:t>39</w:t>
            </w:r>
          </w:p>
        </w:tc>
        <w:tc>
          <w:tcPr>
            <w:tcW w:w="506" w:type="pct"/>
            <w:tcBorders>
              <w:top w:val="nil"/>
              <w:left w:val="nil"/>
              <w:bottom w:val="single" w:sz="4"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sz w:val="18"/>
                <w:szCs w:val="18"/>
              </w:rPr>
              <w:t>1 168</w:t>
            </w:r>
          </w:p>
        </w:tc>
        <w:tc>
          <w:tcPr>
            <w:tcW w:w="480" w:type="pct"/>
            <w:tcBorders>
              <w:top w:val="nil"/>
              <w:left w:val="nil"/>
              <w:bottom w:val="single" w:sz="4"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sz w:val="18"/>
                <w:szCs w:val="18"/>
              </w:rPr>
              <w:t>36</w:t>
            </w:r>
          </w:p>
        </w:tc>
        <w:tc>
          <w:tcPr>
            <w:tcW w:w="480" w:type="pct"/>
            <w:tcBorders>
              <w:top w:val="nil"/>
              <w:left w:val="nil"/>
              <w:bottom w:val="single" w:sz="4" w:space="0" w:color="auto"/>
              <w:right w:val="single" w:sz="8" w:space="0" w:color="auto"/>
            </w:tcBorders>
            <w:noWrap/>
            <w:vAlign w:val="center"/>
          </w:tcPr>
          <w:p w:rsidR="00000000" w:rsidRDefault="007A1441" w:rsidP="007A1441">
            <w:pPr>
              <w:ind w:rightChars="100" w:right="31680"/>
              <w:jc w:val="right"/>
              <w:rPr>
                <w:rFonts w:eastAsia="Arial Unicode MS"/>
                <w:sz w:val="18"/>
                <w:szCs w:val="18"/>
              </w:rPr>
            </w:pPr>
            <w:r>
              <w:rPr>
                <w:sz w:val="18"/>
                <w:szCs w:val="18"/>
              </w:rPr>
              <w:t>1 064</w:t>
            </w:r>
          </w:p>
        </w:tc>
      </w:tr>
      <w:tr w:rsidR="00000000">
        <w:trPr>
          <w:trHeight w:val="315"/>
        </w:trPr>
        <w:tc>
          <w:tcPr>
            <w:tcW w:w="1059" w:type="pct"/>
            <w:tcBorders>
              <w:top w:val="nil"/>
              <w:left w:val="single" w:sz="8" w:space="0" w:color="auto"/>
              <w:bottom w:val="single" w:sz="4" w:space="0" w:color="auto"/>
              <w:right w:val="single" w:sz="4" w:space="0" w:color="auto"/>
            </w:tcBorders>
            <w:noWrap/>
            <w:vAlign w:val="center"/>
          </w:tcPr>
          <w:p w:rsidR="00000000" w:rsidRDefault="007A1441">
            <w:pPr>
              <w:rPr>
                <w:rFonts w:eastAsia="Arial Unicode MS"/>
                <w:sz w:val="18"/>
                <w:szCs w:val="18"/>
              </w:rPr>
            </w:pPr>
            <w:r>
              <w:rPr>
                <w:sz w:val="18"/>
                <w:szCs w:val="18"/>
              </w:rPr>
              <w:t>25-29</w:t>
            </w:r>
            <w:r>
              <w:rPr>
                <w:rFonts w:hint="eastAsia"/>
                <w:sz w:val="18"/>
                <w:szCs w:val="18"/>
              </w:rPr>
              <w:t>岁</w:t>
            </w:r>
          </w:p>
        </w:tc>
        <w:tc>
          <w:tcPr>
            <w:tcW w:w="517" w:type="pct"/>
            <w:tcBorders>
              <w:top w:val="nil"/>
              <w:left w:val="nil"/>
              <w:bottom w:val="single" w:sz="4"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sz w:val="18"/>
                <w:szCs w:val="18"/>
              </w:rPr>
              <w:t>50</w:t>
            </w:r>
          </w:p>
        </w:tc>
        <w:tc>
          <w:tcPr>
            <w:tcW w:w="480" w:type="pct"/>
            <w:tcBorders>
              <w:top w:val="nil"/>
              <w:left w:val="nil"/>
              <w:bottom w:val="single" w:sz="4"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sz w:val="18"/>
                <w:szCs w:val="18"/>
              </w:rPr>
              <w:t>984</w:t>
            </w:r>
          </w:p>
        </w:tc>
        <w:tc>
          <w:tcPr>
            <w:tcW w:w="480" w:type="pct"/>
            <w:tcBorders>
              <w:top w:val="nil"/>
              <w:left w:val="nil"/>
              <w:bottom w:val="single" w:sz="4"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sz w:val="18"/>
                <w:szCs w:val="18"/>
              </w:rPr>
              <w:t>48</w:t>
            </w:r>
          </w:p>
        </w:tc>
        <w:tc>
          <w:tcPr>
            <w:tcW w:w="543" w:type="pct"/>
            <w:tcBorders>
              <w:top w:val="nil"/>
              <w:left w:val="nil"/>
              <w:bottom w:val="single" w:sz="4"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sz w:val="18"/>
                <w:szCs w:val="18"/>
              </w:rPr>
              <w:t>1 120</w:t>
            </w:r>
          </w:p>
        </w:tc>
        <w:tc>
          <w:tcPr>
            <w:tcW w:w="454" w:type="pct"/>
            <w:tcBorders>
              <w:top w:val="nil"/>
              <w:left w:val="nil"/>
              <w:bottom w:val="single" w:sz="4"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sz w:val="18"/>
                <w:szCs w:val="18"/>
              </w:rPr>
              <w:t>53</w:t>
            </w:r>
          </w:p>
        </w:tc>
        <w:tc>
          <w:tcPr>
            <w:tcW w:w="506" w:type="pct"/>
            <w:tcBorders>
              <w:top w:val="nil"/>
              <w:left w:val="nil"/>
              <w:bottom w:val="single" w:sz="4"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sz w:val="18"/>
                <w:szCs w:val="18"/>
              </w:rPr>
              <w:t>1 058</w:t>
            </w:r>
          </w:p>
        </w:tc>
        <w:tc>
          <w:tcPr>
            <w:tcW w:w="480" w:type="pct"/>
            <w:tcBorders>
              <w:top w:val="nil"/>
              <w:left w:val="nil"/>
              <w:bottom w:val="single" w:sz="4"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sz w:val="18"/>
                <w:szCs w:val="18"/>
              </w:rPr>
              <w:t>45</w:t>
            </w:r>
          </w:p>
        </w:tc>
        <w:tc>
          <w:tcPr>
            <w:tcW w:w="480" w:type="pct"/>
            <w:tcBorders>
              <w:top w:val="nil"/>
              <w:left w:val="nil"/>
              <w:bottom w:val="single" w:sz="4" w:space="0" w:color="auto"/>
              <w:right w:val="single" w:sz="8" w:space="0" w:color="auto"/>
            </w:tcBorders>
            <w:noWrap/>
            <w:vAlign w:val="center"/>
          </w:tcPr>
          <w:p w:rsidR="00000000" w:rsidRDefault="007A1441" w:rsidP="007A1441">
            <w:pPr>
              <w:ind w:rightChars="100" w:right="31680"/>
              <w:jc w:val="right"/>
              <w:rPr>
                <w:rFonts w:eastAsia="Arial Unicode MS"/>
                <w:sz w:val="18"/>
                <w:szCs w:val="18"/>
              </w:rPr>
            </w:pPr>
            <w:r>
              <w:rPr>
                <w:sz w:val="18"/>
                <w:szCs w:val="18"/>
              </w:rPr>
              <w:t>1 014</w:t>
            </w:r>
          </w:p>
        </w:tc>
      </w:tr>
      <w:tr w:rsidR="00000000">
        <w:trPr>
          <w:trHeight w:val="315"/>
        </w:trPr>
        <w:tc>
          <w:tcPr>
            <w:tcW w:w="1059" w:type="pct"/>
            <w:tcBorders>
              <w:top w:val="nil"/>
              <w:left w:val="single" w:sz="8" w:space="0" w:color="auto"/>
              <w:bottom w:val="single" w:sz="4" w:space="0" w:color="auto"/>
              <w:right w:val="single" w:sz="4" w:space="0" w:color="auto"/>
            </w:tcBorders>
            <w:noWrap/>
            <w:vAlign w:val="center"/>
          </w:tcPr>
          <w:p w:rsidR="00000000" w:rsidRDefault="007A1441">
            <w:pPr>
              <w:rPr>
                <w:rFonts w:eastAsia="Arial Unicode MS"/>
                <w:sz w:val="18"/>
                <w:szCs w:val="18"/>
              </w:rPr>
            </w:pPr>
            <w:r>
              <w:rPr>
                <w:sz w:val="18"/>
                <w:szCs w:val="18"/>
              </w:rPr>
              <w:t>30-39</w:t>
            </w:r>
            <w:r>
              <w:rPr>
                <w:rFonts w:hint="eastAsia"/>
                <w:sz w:val="18"/>
                <w:szCs w:val="18"/>
              </w:rPr>
              <w:t>岁</w:t>
            </w:r>
          </w:p>
        </w:tc>
        <w:tc>
          <w:tcPr>
            <w:tcW w:w="517" w:type="pct"/>
            <w:tcBorders>
              <w:top w:val="nil"/>
              <w:left w:val="nil"/>
              <w:bottom w:val="single" w:sz="4"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sz w:val="18"/>
                <w:szCs w:val="18"/>
              </w:rPr>
              <w:t>117</w:t>
            </w:r>
          </w:p>
        </w:tc>
        <w:tc>
          <w:tcPr>
            <w:tcW w:w="480" w:type="pct"/>
            <w:tcBorders>
              <w:top w:val="nil"/>
              <w:left w:val="nil"/>
              <w:bottom w:val="single" w:sz="4"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sz w:val="18"/>
                <w:szCs w:val="18"/>
              </w:rPr>
              <w:t>1 429</w:t>
            </w:r>
          </w:p>
        </w:tc>
        <w:tc>
          <w:tcPr>
            <w:tcW w:w="480" w:type="pct"/>
            <w:tcBorders>
              <w:top w:val="nil"/>
              <w:left w:val="nil"/>
              <w:bottom w:val="single" w:sz="4"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sz w:val="18"/>
                <w:szCs w:val="18"/>
              </w:rPr>
              <w:t>115</w:t>
            </w:r>
          </w:p>
        </w:tc>
        <w:tc>
          <w:tcPr>
            <w:tcW w:w="543" w:type="pct"/>
            <w:tcBorders>
              <w:top w:val="nil"/>
              <w:left w:val="nil"/>
              <w:bottom w:val="single" w:sz="4"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sz w:val="18"/>
                <w:szCs w:val="18"/>
              </w:rPr>
              <w:t>1 452</w:t>
            </w:r>
          </w:p>
        </w:tc>
        <w:tc>
          <w:tcPr>
            <w:tcW w:w="454" w:type="pct"/>
            <w:tcBorders>
              <w:top w:val="nil"/>
              <w:left w:val="nil"/>
              <w:bottom w:val="single" w:sz="4"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sz w:val="18"/>
                <w:szCs w:val="18"/>
              </w:rPr>
              <w:t>94</w:t>
            </w:r>
          </w:p>
        </w:tc>
        <w:tc>
          <w:tcPr>
            <w:tcW w:w="506" w:type="pct"/>
            <w:tcBorders>
              <w:top w:val="nil"/>
              <w:left w:val="nil"/>
              <w:bottom w:val="single" w:sz="4"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sz w:val="18"/>
                <w:szCs w:val="18"/>
              </w:rPr>
              <w:t>1 376</w:t>
            </w:r>
          </w:p>
        </w:tc>
        <w:tc>
          <w:tcPr>
            <w:tcW w:w="480" w:type="pct"/>
            <w:tcBorders>
              <w:top w:val="nil"/>
              <w:left w:val="nil"/>
              <w:bottom w:val="single" w:sz="4"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sz w:val="18"/>
                <w:szCs w:val="18"/>
              </w:rPr>
              <w:t>71</w:t>
            </w:r>
          </w:p>
        </w:tc>
        <w:tc>
          <w:tcPr>
            <w:tcW w:w="480" w:type="pct"/>
            <w:tcBorders>
              <w:top w:val="nil"/>
              <w:left w:val="nil"/>
              <w:bottom w:val="single" w:sz="4" w:space="0" w:color="auto"/>
              <w:right w:val="single" w:sz="8" w:space="0" w:color="auto"/>
            </w:tcBorders>
            <w:noWrap/>
            <w:vAlign w:val="center"/>
          </w:tcPr>
          <w:p w:rsidR="00000000" w:rsidRDefault="007A1441" w:rsidP="007A1441">
            <w:pPr>
              <w:ind w:rightChars="100" w:right="31680"/>
              <w:jc w:val="right"/>
              <w:rPr>
                <w:rFonts w:eastAsia="Arial Unicode MS"/>
                <w:sz w:val="18"/>
                <w:szCs w:val="18"/>
              </w:rPr>
            </w:pPr>
            <w:r>
              <w:rPr>
                <w:sz w:val="18"/>
                <w:szCs w:val="18"/>
              </w:rPr>
              <w:t>1 312</w:t>
            </w:r>
          </w:p>
        </w:tc>
      </w:tr>
      <w:tr w:rsidR="00000000">
        <w:trPr>
          <w:trHeight w:val="315"/>
        </w:trPr>
        <w:tc>
          <w:tcPr>
            <w:tcW w:w="1059" w:type="pct"/>
            <w:tcBorders>
              <w:top w:val="nil"/>
              <w:left w:val="single" w:sz="8" w:space="0" w:color="auto"/>
              <w:bottom w:val="single" w:sz="4" w:space="0" w:color="auto"/>
              <w:right w:val="single" w:sz="4" w:space="0" w:color="auto"/>
            </w:tcBorders>
            <w:noWrap/>
            <w:vAlign w:val="center"/>
          </w:tcPr>
          <w:p w:rsidR="00000000" w:rsidRDefault="007A1441">
            <w:pPr>
              <w:rPr>
                <w:rFonts w:eastAsia="Arial Unicode MS"/>
                <w:sz w:val="18"/>
                <w:szCs w:val="18"/>
              </w:rPr>
            </w:pPr>
            <w:r>
              <w:rPr>
                <w:sz w:val="18"/>
                <w:szCs w:val="18"/>
              </w:rPr>
              <w:t>40-49</w:t>
            </w:r>
            <w:r>
              <w:rPr>
                <w:rFonts w:hint="eastAsia"/>
                <w:sz w:val="18"/>
                <w:szCs w:val="18"/>
              </w:rPr>
              <w:t>岁</w:t>
            </w:r>
          </w:p>
        </w:tc>
        <w:tc>
          <w:tcPr>
            <w:tcW w:w="517" w:type="pct"/>
            <w:tcBorders>
              <w:top w:val="nil"/>
              <w:left w:val="nil"/>
              <w:bottom w:val="single" w:sz="4"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sz w:val="18"/>
                <w:szCs w:val="18"/>
              </w:rPr>
              <w:t>86</w:t>
            </w:r>
          </w:p>
        </w:tc>
        <w:tc>
          <w:tcPr>
            <w:tcW w:w="480" w:type="pct"/>
            <w:tcBorders>
              <w:top w:val="nil"/>
              <w:left w:val="nil"/>
              <w:bottom w:val="single" w:sz="4"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sz w:val="18"/>
                <w:szCs w:val="18"/>
              </w:rPr>
              <w:t>834</w:t>
            </w:r>
          </w:p>
        </w:tc>
        <w:tc>
          <w:tcPr>
            <w:tcW w:w="480" w:type="pct"/>
            <w:tcBorders>
              <w:top w:val="nil"/>
              <w:left w:val="nil"/>
              <w:bottom w:val="single" w:sz="4"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sz w:val="18"/>
                <w:szCs w:val="18"/>
              </w:rPr>
              <w:t>100</w:t>
            </w:r>
          </w:p>
        </w:tc>
        <w:tc>
          <w:tcPr>
            <w:tcW w:w="543" w:type="pct"/>
            <w:tcBorders>
              <w:top w:val="nil"/>
              <w:left w:val="nil"/>
              <w:bottom w:val="single" w:sz="4"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sz w:val="18"/>
                <w:szCs w:val="18"/>
              </w:rPr>
              <w:t>926</w:t>
            </w:r>
          </w:p>
        </w:tc>
        <w:tc>
          <w:tcPr>
            <w:tcW w:w="454" w:type="pct"/>
            <w:tcBorders>
              <w:top w:val="nil"/>
              <w:left w:val="nil"/>
              <w:bottom w:val="single" w:sz="4"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sz w:val="18"/>
                <w:szCs w:val="18"/>
              </w:rPr>
              <w:t>93</w:t>
            </w:r>
          </w:p>
        </w:tc>
        <w:tc>
          <w:tcPr>
            <w:tcW w:w="506" w:type="pct"/>
            <w:tcBorders>
              <w:top w:val="nil"/>
              <w:left w:val="nil"/>
              <w:bottom w:val="single" w:sz="4"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sz w:val="18"/>
                <w:szCs w:val="18"/>
              </w:rPr>
              <w:t>835</w:t>
            </w:r>
          </w:p>
        </w:tc>
        <w:tc>
          <w:tcPr>
            <w:tcW w:w="480" w:type="pct"/>
            <w:tcBorders>
              <w:top w:val="nil"/>
              <w:left w:val="nil"/>
              <w:bottom w:val="single" w:sz="4"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sz w:val="18"/>
                <w:szCs w:val="18"/>
              </w:rPr>
              <w:t>71</w:t>
            </w:r>
          </w:p>
        </w:tc>
        <w:tc>
          <w:tcPr>
            <w:tcW w:w="480" w:type="pct"/>
            <w:tcBorders>
              <w:top w:val="nil"/>
              <w:left w:val="nil"/>
              <w:bottom w:val="single" w:sz="4" w:space="0" w:color="auto"/>
              <w:right w:val="single" w:sz="8" w:space="0" w:color="auto"/>
            </w:tcBorders>
            <w:noWrap/>
            <w:vAlign w:val="center"/>
          </w:tcPr>
          <w:p w:rsidR="00000000" w:rsidRDefault="007A1441" w:rsidP="007A1441">
            <w:pPr>
              <w:ind w:rightChars="100" w:right="31680"/>
              <w:jc w:val="right"/>
              <w:rPr>
                <w:rFonts w:eastAsia="Arial Unicode MS"/>
                <w:sz w:val="18"/>
                <w:szCs w:val="18"/>
              </w:rPr>
            </w:pPr>
            <w:r>
              <w:rPr>
                <w:sz w:val="18"/>
                <w:szCs w:val="18"/>
              </w:rPr>
              <w:t>799</w:t>
            </w:r>
          </w:p>
        </w:tc>
      </w:tr>
      <w:tr w:rsidR="00000000">
        <w:trPr>
          <w:trHeight w:val="315"/>
        </w:trPr>
        <w:tc>
          <w:tcPr>
            <w:tcW w:w="1059" w:type="pct"/>
            <w:tcBorders>
              <w:top w:val="nil"/>
              <w:left w:val="single" w:sz="8" w:space="0" w:color="auto"/>
              <w:bottom w:val="single" w:sz="4" w:space="0" w:color="auto"/>
              <w:right w:val="single" w:sz="4" w:space="0" w:color="auto"/>
            </w:tcBorders>
            <w:noWrap/>
            <w:vAlign w:val="center"/>
          </w:tcPr>
          <w:p w:rsidR="00000000" w:rsidRDefault="007A1441">
            <w:pPr>
              <w:rPr>
                <w:rFonts w:eastAsia="Arial Unicode MS"/>
                <w:sz w:val="18"/>
                <w:szCs w:val="18"/>
              </w:rPr>
            </w:pPr>
            <w:r>
              <w:rPr>
                <w:sz w:val="18"/>
                <w:szCs w:val="18"/>
              </w:rPr>
              <w:t>50-59</w:t>
            </w:r>
            <w:r>
              <w:rPr>
                <w:rFonts w:hint="eastAsia"/>
                <w:sz w:val="18"/>
                <w:szCs w:val="18"/>
              </w:rPr>
              <w:t>岁</w:t>
            </w:r>
          </w:p>
        </w:tc>
        <w:tc>
          <w:tcPr>
            <w:tcW w:w="517" w:type="pct"/>
            <w:tcBorders>
              <w:top w:val="nil"/>
              <w:left w:val="nil"/>
              <w:bottom w:val="single" w:sz="4"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sz w:val="18"/>
                <w:szCs w:val="18"/>
              </w:rPr>
              <w:t>43</w:t>
            </w:r>
          </w:p>
        </w:tc>
        <w:tc>
          <w:tcPr>
            <w:tcW w:w="480" w:type="pct"/>
            <w:tcBorders>
              <w:top w:val="nil"/>
              <w:left w:val="nil"/>
              <w:bottom w:val="single" w:sz="4"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sz w:val="18"/>
                <w:szCs w:val="18"/>
              </w:rPr>
              <w:t>330</w:t>
            </w:r>
          </w:p>
        </w:tc>
        <w:tc>
          <w:tcPr>
            <w:tcW w:w="480" w:type="pct"/>
            <w:tcBorders>
              <w:top w:val="nil"/>
              <w:left w:val="nil"/>
              <w:bottom w:val="single" w:sz="4"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sz w:val="18"/>
                <w:szCs w:val="18"/>
              </w:rPr>
              <w:t>36</w:t>
            </w:r>
          </w:p>
        </w:tc>
        <w:tc>
          <w:tcPr>
            <w:tcW w:w="543" w:type="pct"/>
            <w:tcBorders>
              <w:top w:val="nil"/>
              <w:left w:val="nil"/>
              <w:bottom w:val="single" w:sz="4"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sz w:val="18"/>
                <w:szCs w:val="18"/>
              </w:rPr>
              <w:t>360</w:t>
            </w:r>
          </w:p>
        </w:tc>
        <w:tc>
          <w:tcPr>
            <w:tcW w:w="454" w:type="pct"/>
            <w:tcBorders>
              <w:top w:val="nil"/>
              <w:left w:val="nil"/>
              <w:bottom w:val="single" w:sz="4"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sz w:val="18"/>
                <w:szCs w:val="18"/>
              </w:rPr>
              <w:t>32</w:t>
            </w:r>
          </w:p>
        </w:tc>
        <w:tc>
          <w:tcPr>
            <w:tcW w:w="506" w:type="pct"/>
            <w:tcBorders>
              <w:top w:val="nil"/>
              <w:left w:val="nil"/>
              <w:bottom w:val="single" w:sz="4"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sz w:val="18"/>
                <w:szCs w:val="18"/>
              </w:rPr>
              <w:t>309</w:t>
            </w:r>
          </w:p>
        </w:tc>
        <w:tc>
          <w:tcPr>
            <w:tcW w:w="480" w:type="pct"/>
            <w:tcBorders>
              <w:top w:val="nil"/>
              <w:left w:val="nil"/>
              <w:bottom w:val="single" w:sz="4"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sz w:val="18"/>
                <w:szCs w:val="18"/>
              </w:rPr>
              <w:t>27</w:t>
            </w:r>
          </w:p>
        </w:tc>
        <w:tc>
          <w:tcPr>
            <w:tcW w:w="480" w:type="pct"/>
            <w:tcBorders>
              <w:top w:val="nil"/>
              <w:left w:val="nil"/>
              <w:bottom w:val="single" w:sz="4" w:space="0" w:color="auto"/>
              <w:right w:val="single" w:sz="8" w:space="0" w:color="auto"/>
            </w:tcBorders>
            <w:noWrap/>
            <w:vAlign w:val="center"/>
          </w:tcPr>
          <w:p w:rsidR="00000000" w:rsidRDefault="007A1441" w:rsidP="007A1441">
            <w:pPr>
              <w:ind w:rightChars="100" w:right="31680"/>
              <w:jc w:val="right"/>
              <w:rPr>
                <w:rFonts w:eastAsia="Arial Unicode MS"/>
                <w:sz w:val="18"/>
                <w:szCs w:val="18"/>
              </w:rPr>
            </w:pPr>
            <w:r>
              <w:rPr>
                <w:sz w:val="18"/>
                <w:szCs w:val="18"/>
              </w:rPr>
              <w:t>326</w:t>
            </w:r>
          </w:p>
        </w:tc>
      </w:tr>
      <w:tr w:rsidR="00000000">
        <w:trPr>
          <w:trHeight w:val="315"/>
        </w:trPr>
        <w:tc>
          <w:tcPr>
            <w:tcW w:w="1059" w:type="pct"/>
            <w:tcBorders>
              <w:top w:val="nil"/>
              <w:left w:val="single" w:sz="8" w:space="0" w:color="auto"/>
              <w:bottom w:val="single" w:sz="8" w:space="0" w:color="auto"/>
              <w:right w:val="single" w:sz="4" w:space="0" w:color="auto"/>
            </w:tcBorders>
            <w:noWrap/>
            <w:vAlign w:val="center"/>
          </w:tcPr>
          <w:p w:rsidR="00000000" w:rsidRDefault="007A1441">
            <w:pPr>
              <w:rPr>
                <w:rFonts w:eastAsia="Arial Unicode MS"/>
                <w:sz w:val="18"/>
                <w:szCs w:val="18"/>
              </w:rPr>
            </w:pPr>
            <w:r>
              <w:rPr>
                <w:sz w:val="18"/>
                <w:szCs w:val="18"/>
              </w:rPr>
              <w:t>60</w:t>
            </w:r>
            <w:r>
              <w:rPr>
                <w:rFonts w:hint="eastAsia"/>
                <w:sz w:val="18"/>
                <w:szCs w:val="18"/>
              </w:rPr>
              <w:t>岁和</w:t>
            </w:r>
            <w:r>
              <w:rPr>
                <w:sz w:val="18"/>
                <w:szCs w:val="18"/>
              </w:rPr>
              <w:t>60</w:t>
            </w:r>
            <w:r>
              <w:rPr>
                <w:rFonts w:hint="eastAsia"/>
                <w:sz w:val="18"/>
                <w:szCs w:val="18"/>
              </w:rPr>
              <w:t>岁以上</w:t>
            </w:r>
          </w:p>
        </w:tc>
        <w:tc>
          <w:tcPr>
            <w:tcW w:w="517" w:type="pct"/>
            <w:tcBorders>
              <w:top w:val="nil"/>
              <w:left w:val="nil"/>
              <w:bottom w:val="single" w:sz="8"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sz w:val="18"/>
                <w:szCs w:val="18"/>
              </w:rPr>
              <w:t>17</w:t>
            </w:r>
          </w:p>
        </w:tc>
        <w:tc>
          <w:tcPr>
            <w:tcW w:w="480" w:type="pct"/>
            <w:tcBorders>
              <w:top w:val="nil"/>
              <w:left w:val="nil"/>
              <w:bottom w:val="single" w:sz="8"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sz w:val="18"/>
                <w:szCs w:val="18"/>
              </w:rPr>
              <w:t>174</w:t>
            </w:r>
          </w:p>
        </w:tc>
        <w:tc>
          <w:tcPr>
            <w:tcW w:w="480" w:type="pct"/>
            <w:tcBorders>
              <w:top w:val="nil"/>
              <w:left w:val="nil"/>
              <w:bottom w:val="single" w:sz="8"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sz w:val="18"/>
                <w:szCs w:val="18"/>
              </w:rPr>
              <w:t>20</w:t>
            </w:r>
          </w:p>
        </w:tc>
        <w:tc>
          <w:tcPr>
            <w:tcW w:w="543" w:type="pct"/>
            <w:tcBorders>
              <w:top w:val="nil"/>
              <w:left w:val="nil"/>
              <w:bottom w:val="single" w:sz="8"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sz w:val="18"/>
                <w:szCs w:val="18"/>
              </w:rPr>
              <w:t>179</w:t>
            </w:r>
          </w:p>
        </w:tc>
        <w:tc>
          <w:tcPr>
            <w:tcW w:w="454" w:type="pct"/>
            <w:tcBorders>
              <w:top w:val="nil"/>
              <w:left w:val="nil"/>
              <w:bottom w:val="single" w:sz="8"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sz w:val="18"/>
                <w:szCs w:val="18"/>
              </w:rPr>
              <w:t>18</w:t>
            </w:r>
          </w:p>
        </w:tc>
        <w:tc>
          <w:tcPr>
            <w:tcW w:w="506" w:type="pct"/>
            <w:tcBorders>
              <w:top w:val="nil"/>
              <w:left w:val="nil"/>
              <w:bottom w:val="single" w:sz="8"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sz w:val="18"/>
                <w:szCs w:val="18"/>
              </w:rPr>
              <w:t>171</w:t>
            </w:r>
          </w:p>
        </w:tc>
        <w:tc>
          <w:tcPr>
            <w:tcW w:w="480" w:type="pct"/>
            <w:tcBorders>
              <w:top w:val="nil"/>
              <w:left w:val="nil"/>
              <w:bottom w:val="single" w:sz="8"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sz w:val="18"/>
                <w:szCs w:val="18"/>
              </w:rPr>
              <w:t>10</w:t>
            </w:r>
          </w:p>
        </w:tc>
        <w:tc>
          <w:tcPr>
            <w:tcW w:w="480" w:type="pct"/>
            <w:tcBorders>
              <w:top w:val="nil"/>
              <w:left w:val="nil"/>
              <w:bottom w:val="single" w:sz="8" w:space="0" w:color="auto"/>
              <w:right w:val="single" w:sz="8" w:space="0" w:color="auto"/>
            </w:tcBorders>
            <w:noWrap/>
            <w:vAlign w:val="center"/>
          </w:tcPr>
          <w:p w:rsidR="00000000" w:rsidRDefault="007A1441" w:rsidP="007A1441">
            <w:pPr>
              <w:ind w:rightChars="100" w:right="31680"/>
              <w:jc w:val="right"/>
              <w:rPr>
                <w:rFonts w:eastAsia="Arial Unicode MS"/>
                <w:sz w:val="18"/>
                <w:szCs w:val="18"/>
              </w:rPr>
            </w:pPr>
            <w:r>
              <w:rPr>
                <w:sz w:val="18"/>
                <w:szCs w:val="18"/>
              </w:rPr>
              <w:t>150</w:t>
            </w:r>
          </w:p>
        </w:tc>
      </w:tr>
      <w:tr w:rsidR="00000000">
        <w:trPr>
          <w:trHeight w:val="240"/>
        </w:trPr>
        <w:tc>
          <w:tcPr>
            <w:tcW w:w="1059" w:type="pct"/>
            <w:tcBorders>
              <w:top w:val="nil"/>
              <w:left w:val="nil"/>
              <w:bottom w:val="nil"/>
              <w:right w:val="nil"/>
            </w:tcBorders>
            <w:noWrap/>
            <w:vAlign w:val="center"/>
          </w:tcPr>
          <w:p w:rsidR="00000000" w:rsidRDefault="007A1441">
            <w:pPr>
              <w:rPr>
                <w:rFonts w:eastAsia="Arial Unicode MS"/>
                <w:sz w:val="18"/>
                <w:szCs w:val="18"/>
              </w:rPr>
            </w:pPr>
          </w:p>
        </w:tc>
        <w:tc>
          <w:tcPr>
            <w:tcW w:w="517" w:type="pct"/>
            <w:tcBorders>
              <w:top w:val="nil"/>
              <w:left w:val="nil"/>
              <w:bottom w:val="nil"/>
              <w:right w:val="nil"/>
            </w:tcBorders>
            <w:noWrap/>
            <w:vAlign w:val="center"/>
          </w:tcPr>
          <w:p w:rsidR="00000000" w:rsidRDefault="007A1441">
            <w:pPr>
              <w:jc w:val="right"/>
              <w:rPr>
                <w:rFonts w:eastAsia="Arial Unicode MS"/>
                <w:sz w:val="18"/>
                <w:szCs w:val="18"/>
              </w:rPr>
            </w:pPr>
          </w:p>
        </w:tc>
        <w:tc>
          <w:tcPr>
            <w:tcW w:w="480" w:type="pct"/>
            <w:tcBorders>
              <w:top w:val="nil"/>
              <w:left w:val="nil"/>
              <w:bottom w:val="nil"/>
              <w:right w:val="nil"/>
            </w:tcBorders>
            <w:noWrap/>
            <w:vAlign w:val="center"/>
          </w:tcPr>
          <w:p w:rsidR="00000000" w:rsidRDefault="007A1441">
            <w:pPr>
              <w:jc w:val="right"/>
              <w:rPr>
                <w:rFonts w:eastAsia="Arial Unicode MS"/>
                <w:sz w:val="18"/>
                <w:szCs w:val="18"/>
              </w:rPr>
            </w:pPr>
          </w:p>
        </w:tc>
        <w:tc>
          <w:tcPr>
            <w:tcW w:w="480" w:type="pct"/>
            <w:tcBorders>
              <w:top w:val="nil"/>
              <w:left w:val="nil"/>
              <w:bottom w:val="nil"/>
              <w:right w:val="nil"/>
            </w:tcBorders>
            <w:noWrap/>
            <w:vAlign w:val="center"/>
          </w:tcPr>
          <w:p w:rsidR="00000000" w:rsidRDefault="007A1441">
            <w:pPr>
              <w:jc w:val="right"/>
              <w:rPr>
                <w:rFonts w:eastAsia="Arial Unicode MS"/>
                <w:sz w:val="18"/>
                <w:szCs w:val="18"/>
              </w:rPr>
            </w:pPr>
          </w:p>
        </w:tc>
        <w:tc>
          <w:tcPr>
            <w:tcW w:w="543" w:type="pct"/>
            <w:tcBorders>
              <w:top w:val="nil"/>
              <w:left w:val="nil"/>
              <w:bottom w:val="nil"/>
              <w:right w:val="nil"/>
            </w:tcBorders>
            <w:noWrap/>
            <w:vAlign w:val="center"/>
          </w:tcPr>
          <w:p w:rsidR="00000000" w:rsidRDefault="007A1441">
            <w:pPr>
              <w:jc w:val="right"/>
              <w:rPr>
                <w:rFonts w:eastAsia="Arial Unicode MS"/>
                <w:sz w:val="18"/>
                <w:szCs w:val="18"/>
              </w:rPr>
            </w:pPr>
          </w:p>
        </w:tc>
        <w:tc>
          <w:tcPr>
            <w:tcW w:w="454" w:type="pct"/>
            <w:tcBorders>
              <w:top w:val="nil"/>
              <w:left w:val="nil"/>
              <w:bottom w:val="nil"/>
              <w:right w:val="nil"/>
            </w:tcBorders>
            <w:noWrap/>
            <w:vAlign w:val="center"/>
          </w:tcPr>
          <w:p w:rsidR="00000000" w:rsidRDefault="007A1441">
            <w:pPr>
              <w:jc w:val="right"/>
              <w:rPr>
                <w:rFonts w:eastAsia="Arial Unicode MS"/>
                <w:sz w:val="18"/>
                <w:szCs w:val="18"/>
              </w:rPr>
            </w:pPr>
          </w:p>
        </w:tc>
        <w:tc>
          <w:tcPr>
            <w:tcW w:w="506" w:type="pct"/>
            <w:tcBorders>
              <w:top w:val="nil"/>
              <w:left w:val="nil"/>
              <w:bottom w:val="nil"/>
              <w:right w:val="nil"/>
            </w:tcBorders>
            <w:noWrap/>
            <w:vAlign w:val="center"/>
          </w:tcPr>
          <w:p w:rsidR="00000000" w:rsidRDefault="007A1441">
            <w:pPr>
              <w:jc w:val="right"/>
              <w:rPr>
                <w:rFonts w:eastAsia="Arial Unicode MS"/>
                <w:sz w:val="18"/>
                <w:szCs w:val="18"/>
              </w:rPr>
            </w:pPr>
          </w:p>
        </w:tc>
        <w:tc>
          <w:tcPr>
            <w:tcW w:w="480" w:type="pct"/>
            <w:tcBorders>
              <w:top w:val="nil"/>
              <w:left w:val="nil"/>
              <w:bottom w:val="nil"/>
              <w:right w:val="nil"/>
            </w:tcBorders>
            <w:noWrap/>
            <w:vAlign w:val="center"/>
          </w:tcPr>
          <w:p w:rsidR="00000000" w:rsidRDefault="007A1441">
            <w:pPr>
              <w:jc w:val="right"/>
              <w:rPr>
                <w:rFonts w:eastAsia="Arial Unicode MS"/>
                <w:sz w:val="18"/>
                <w:szCs w:val="18"/>
              </w:rPr>
            </w:pPr>
          </w:p>
        </w:tc>
        <w:tc>
          <w:tcPr>
            <w:tcW w:w="480" w:type="pct"/>
            <w:tcBorders>
              <w:top w:val="nil"/>
              <w:left w:val="nil"/>
              <w:bottom w:val="nil"/>
              <w:right w:val="nil"/>
            </w:tcBorders>
            <w:noWrap/>
            <w:vAlign w:val="center"/>
          </w:tcPr>
          <w:p w:rsidR="00000000" w:rsidRDefault="007A1441">
            <w:pPr>
              <w:jc w:val="right"/>
              <w:rPr>
                <w:rFonts w:eastAsia="Arial Unicode MS"/>
                <w:sz w:val="18"/>
                <w:szCs w:val="18"/>
              </w:rPr>
            </w:pPr>
          </w:p>
        </w:tc>
      </w:tr>
    </w:tbl>
    <w:p w:rsidR="00000000" w:rsidRDefault="007A1441">
      <w:pPr>
        <w:jc w:val="left"/>
      </w:pPr>
    </w:p>
    <w:p w:rsidR="00000000" w:rsidRDefault="007A1441">
      <w:pPr>
        <w:pStyle w:val="EndnoteText"/>
        <w:adjustRightInd w:val="0"/>
        <w:snapToGrid/>
        <w:spacing w:line="120" w:lineRule="exact"/>
        <w:textAlignment w:val="baseline"/>
        <w:rPr>
          <w:kern w:val="0"/>
        </w:rPr>
      </w:pPr>
      <w:r>
        <w:rPr>
          <w:kern w:val="0"/>
        </w:rPr>
        <w:br w:type="page"/>
      </w:r>
    </w:p>
    <w:tbl>
      <w:tblPr>
        <w:tblW w:w="5000" w:type="pct"/>
        <w:tblCellMar>
          <w:left w:w="0" w:type="dxa"/>
          <w:right w:w="0" w:type="dxa"/>
        </w:tblCellMar>
        <w:tblLook w:val="0000" w:firstRow="0" w:lastRow="0" w:firstColumn="0" w:lastColumn="0" w:noHBand="0" w:noVBand="0"/>
      </w:tblPr>
      <w:tblGrid>
        <w:gridCol w:w="2081"/>
        <w:gridCol w:w="1018"/>
        <w:gridCol w:w="946"/>
        <w:gridCol w:w="946"/>
        <w:gridCol w:w="1070"/>
        <w:gridCol w:w="894"/>
        <w:gridCol w:w="997"/>
        <w:gridCol w:w="946"/>
        <w:gridCol w:w="952"/>
      </w:tblGrid>
      <w:tr w:rsidR="00000000">
        <w:trPr>
          <w:trHeight w:val="255"/>
        </w:trPr>
        <w:tc>
          <w:tcPr>
            <w:tcW w:w="5000" w:type="pct"/>
            <w:gridSpan w:val="9"/>
            <w:tcBorders>
              <w:top w:val="nil"/>
              <w:left w:val="nil"/>
              <w:bottom w:val="nil"/>
              <w:right w:val="nil"/>
            </w:tcBorders>
            <w:shd w:val="clear" w:color="auto" w:fill="C0C0C0"/>
            <w:vAlign w:val="center"/>
          </w:tcPr>
          <w:p w:rsidR="00000000" w:rsidRDefault="007A1441">
            <w:pPr>
              <w:rPr>
                <w:rFonts w:eastAsia="SimHei"/>
                <w:color w:val="FF0000"/>
                <w:szCs w:val="18"/>
              </w:rPr>
            </w:pPr>
            <w:r>
              <w:rPr>
                <w:rFonts w:eastAsia="SimHei" w:hint="eastAsia"/>
                <w:color w:val="FF0000"/>
                <w:szCs w:val="18"/>
              </w:rPr>
              <w:t>按性别分类的青少年被告和被判犯罪人数</w:t>
            </w:r>
          </w:p>
        </w:tc>
      </w:tr>
      <w:tr w:rsidR="00000000">
        <w:trPr>
          <w:hidden/>
        </w:trPr>
        <w:tc>
          <w:tcPr>
            <w:tcW w:w="1057" w:type="pct"/>
            <w:tcBorders>
              <w:top w:val="nil"/>
              <w:left w:val="nil"/>
              <w:bottom w:val="nil"/>
              <w:right w:val="nil"/>
            </w:tcBorders>
            <w:vAlign w:val="center"/>
          </w:tcPr>
          <w:p w:rsidR="00000000" w:rsidRDefault="007A1441">
            <w:pPr>
              <w:jc w:val="center"/>
              <w:rPr>
                <w:rFonts w:eastAsia="Arial Unicode MS"/>
                <w:vanish/>
                <w:sz w:val="24"/>
                <w:szCs w:val="24"/>
              </w:rPr>
            </w:pPr>
          </w:p>
        </w:tc>
        <w:tc>
          <w:tcPr>
            <w:tcW w:w="517" w:type="pct"/>
            <w:tcBorders>
              <w:top w:val="nil"/>
              <w:left w:val="nil"/>
              <w:bottom w:val="nil"/>
              <w:right w:val="nil"/>
            </w:tcBorders>
            <w:vAlign w:val="center"/>
          </w:tcPr>
          <w:p w:rsidR="00000000" w:rsidRDefault="007A1441">
            <w:pPr>
              <w:jc w:val="center"/>
              <w:rPr>
                <w:rFonts w:eastAsia="Arial Unicode MS"/>
                <w:vanish/>
                <w:sz w:val="24"/>
                <w:szCs w:val="24"/>
              </w:rPr>
            </w:pPr>
          </w:p>
        </w:tc>
        <w:tc>
          <w:tcPr>
            <w:tcW w:w="480" w:type="pct"/>
            <w:tcBorders>
              <w:top w:val="nil"/>
              <w:left w:val="nil"/>
              <w:bottom w:val="nil"/>
              <w:right w:val="nil"/>
            </w:tcBorders>
            <w:vAlign w:val="center"/>
          </w:tcPr>
          <w:p w:rsidR="00000000" w:rsidRDefault="007A1441">
            <w:pPr>
              <w:jc w:val="center"/>
              <w:rPr>
                <w:rFonts w:eastAsia="Arial Unicode MS"/>
                <w:vanish/>
                <w:sz w:val="24"/>
                <w:szCs w:val="24"/>
              </w:rPr>
            </w:pPr>
          </w:p>
        </w:tc>
        <w:tc>
          <w:tcPr>
            <w:tcW w:w="480" w:type="pct"/>
            <w:tcBorders>
              <w:top w:val="nil"/>
              <w:left w:val="nil"/>
              <w:bottom w:val="nil"/>
              <w:right w:val="nil"/>
            </w:tcBorders>
            <w:vAlign w:val="center"/>
          </w:tcPr>
          <w:p w:rsidR="00000000" w:rsidRDefault="007A1441">
            <w:pPr>
              <w:jc w:val="center"/>
              <w:rPr>
                <w:rFonts w:eastAsia="Arial Unicode MS"/>
                <w:vanish/>
                <w:sz w:val="24"/>
                <w:szCs w:val="24"/>
              </w:rPr>
            </w:pPr>
          </w:p>
        </w:tc>
        <w:tc>
          <w:tcPr>
            <w:tcW w:w="543" w:type="pct"/>
            <w:tcBorders>
              <w:top w:val="nil"/>
              <w:left w:val="nil"/>
              <w:bottom w:val="nil"/>
              <w:right w:val="nil"/>
            </w:tcBorders>
            <w:vAlign w:val="center"/>
          </w:tcPr>
          <w:p w:rsidR="00000000" w:rsidRDefault="007A1441">
            <w:pPr>
              <w:jc w:val="center"/>
              <w:rPr>
                <w:rFonts w:eastAsia="Arial Unicode MS"/>
                <w:vanish/>
                <w:sz w:val="24"/>
                <w:szCs w:val="24"/>
              </w:rPr>
            </w:pPr>
          </w:p>
        </w:tc>
        <w:tc>
          <w:tcPr>
            <w:tcW w:w="454" w:type="pct"/>
            <w:tcBorders>
              <w:top w:val="nil"/>
              <w:left w:val="nil"/>
              <w:bottom w:val="nil"/>
              <w:right w:val="nil"/>
            </w:tcBorders>
            <w:vAlign w:val="center"/>
          </w:tcPr>
          <w:p w:rsidR="00000000" w:rsidRDefault="007A1441">
            <w:pPr>
              <w:jc w:val="center"/>
              <w:rPr>
                <w:rFonts w:eastAsia="Arial Unicode MS"/>
                <w:vanish/>
                <w:sz w:val="24"/>
                <w:szCs w:val="24"/>
              </w:rPr>
            </w:pPr>
          </w:p>
        </w:tc>
        <w:tc>
          <w:tcPr>
            <w:tcW w:w="506" w:type="pct"/>
            <w:tcBorders>
              <w:top w:val="nil"/>
              <w:left w:val="nil"/>
              <w:bottom w:val="nil"/>
              <w:right w:val="nil"/>
            </w:tcBorders>
            <w:vAlign w:val="center"/>
          </w:tcPr>
          <w:p w:rsidR="00000000" w:rsidRDefault="007A1441">
            <w:pPr>
              <w:jc w:val="center"/>
              <w:rPr>
                <w:rFonts w:eastAsia="Arial Unicode MS"/>
                <w:vanish/>
                <w:sz w:val="24"/>
                <w:szCs w:val="24"/>
              </w:rPr>
            </w:pPr>
          </w:p>
        </w:tc>
        <w:tc>
          <w:tcPr>
            <w:tcW w:w="480" w:type="pct"/>
            <w:tcBorders>
              <w:top w:val="nil"/>
              <w:left w:val="nil"/>
              <w:bottom w:val="nil"/>
              <w:right w:val="nil"/>
            </w:tcBorders>
            <w:vAlign w:val="center"/>
          </w:tcPr>
          <w:p w:rsidR="00000000" w:rsidRDefault="007A1441">
            <w:pPr>
              <w:jc w:val="center"/>
              <w:rPr>
                <w:rFonts w:eastAsia="Arial Unicode MS"/>
                <w:vanish/>
                <w:sz w:val="24"/>
                <w:szCs w:val="24"/>
              </w:rPr>
            </w:pPr>
          </w:p>
        </w:tc>
        <w:tc>
          <w:tcPr>
            <w:tcW w:w="482" w:type="pct"/>
            <w:tcBorders>
              <w:top w:val="nil"/>
              <w:left w:val="nil"/>
              <w:bottom w:val="nil"/>
              <w:right w:val="nil"/>
            </w:tcBorders>
            <w:vAlign w:val="center"/>
          </w:tcPr>
          <w:p w:rsidR="00000000" w:rsidRDefault="007A1441">
            <w:pPr>
              <w:jc w:val="center"/>
              <w:rPr>
                <w:rFonts w:eastAsia="Arial Unicode MS"/>
                <w:vanish/>
                <w:sz w:val="24"/>
                <w:szCs w:val="24"/>
              </w:rPr>
            </w:pPr>
          </w:p>
        </w:tc>
      </w:tr>
      <w:tr w:rsidR="00000000">
        <w:trPr>
          <w:cantSplit/>
          <w:trHeight w:val="285"/>
        </w:trPr>
        <w:tc>
          <w:tcPr>
            <w:tcW w:w="1057" w:type="pct"/>
            <w:vMerge w:val="restart"/>
            <w:tcBorders>
              <w:top w:val="single" w:sz="8" w:space="0" w:color="auto"/>
              <w:left w:val="single" w:sz="8" w:space="0" w:color="auto"/>
              <w:bottom w:val="nil"/>
              <w:right w:val="single" w:sz="4" w:space="0" w:color="auto"/>
            </w:tcBorders>
            <w:noWrap/>
            <w:vAlign w:val="center"/>
          </w:tcPr>
          <w:p w:rsidR="00000000" w:rsidRDefault="007A1441">
            <w:pPr>
              <w:jc w:val="center"/>
              <w:rPr>
                <w:rFonts w:eastAsia="Arial Unicode MS"/>
                <w:sz w:val="18"/>
                <w:szCs w:val="18"/>
              </w:rPr>
            </w:pPr>
            <w:r>
              <w:rPr>
                <w:rFonts w:hint="eastAsia"/>
                <w:sz w:val="18"/>
                <w:szCs w:val="18"/>
              </w:rPr>
              <w:t xml:space="preserve">　</w:t>
            </w:r>
          </w:p>
        </w:tc>
        <w:tc>
          <w:tcPr>
            <w:tcW w:w="997" w:type="pct"/>
            <w:gridSpan w:val="2"/>
            <w:tcBorders>
              <w:top w:val="single" w:sz="8" w:space="0" w:color="auto"/>
              <w:left w:val="nil"/>
              <w:bottom w:val="single" w:sz="4" w:space="0" w:color="auto"/>
              <w:right w:val="single" w:sz="4" w:space="0" w:color="auto"/>
            </w:tcBorders>
            <w:noWrap/>
            <w:vAlign w:val="center"/>
          </w:tcPr>
          <w:p w:rsidR="00000000" w:rsidRDefault="007A1441">
            <w:pPr>
              <w:pStyle w:val="Header"/>
              <w:pBdr>
                <w:bottom w:val="none" w:sz="0" w:space="0" w:color="auto"/>
              </w:pBdr>
              <w:tabs>
                <w:tab w:val="clear" w:pos="4320"/>
                <w:tab w:val="clear" w:pos="8640"/>
              </w:tabs>
              <w:spacing w:line="312" w:lineRule="atLeast"/>
              <w:rPr>
                <w:rFonts w:ascii="SimHei" w:eastAsia="Arial Unicode MS"/>
                <w:color w:val="FF0000"/>
                <w:szCs w:val="18"/>
              </w:rPr>
            </w:pPr>
            <w:r>
              <w:rPr>
                <w:rFonts w:ascii="SimHei"/>
                <w:color w:val="FF0000"/>
                <w:szCs w:val="18"/>
              </w:rPr>
              <w:t>1998</w:t>
            </w:r>
          </w:p>
        </w:tc>
        <w:tc>
          <w:tcPr>
            <w:tcW w:w="1023" w:type="pct"/>
            <w:gridSpan w:val="2"/>
            <w:tcBorders>
              <w:top w:val="single" w:sz="8" w:space="0" w:color="auto"/>
              <w:left w:val="single" w:sz="4" w:space="0" w:color="auto"/>
              <w:bottom w:val="single" w:sz="4" w:space="0" w:color="auto"/>
              <w:right w:val="single" w:sz="4" w:space="0" w:color="auto"/>
            </w:tcBorders>
            <w:noWrap/>
            <w:vAlign w:val="center"/>
          </w:tcPr>
          <w:p w:rsidR="00000000" w:rsidRDefault="007A1441">
            <w:pPr>
              <w:jc w:val="center"/>
              <w:rPr>
                <w:rFonts w:ascii="SimHei" w:eastAsia="Arial Unicode MS"/>
                <w:color w:val="FF0000"/>
                <w:sz w:val="18"/>
                <w:szCs w:val="18"/>
              </w:rPr>
            </w:pPr>
            <w:r>
              <w:rPr>
                <w:rFonts w:ascii="SimHei"/>
                <w:color w:val="FF0000"/>
                <w:sz w:val="18"/>
                <w:szCs w:val="18"/>
              </w:rPr>
              <w:t>1999</w:t>
            </w:r>
          </w:p>
        </w:tc>
        <w:tc>
          <w:tcPr>
            <w:tcW w:w="960" w:type="pct"/>
            <w:gridSpan w:val="2"/>
            <w:tcBorders>
              <w:top w:val="single" w:sz="8" w:space="0" w:color="auto"/>
              <w:left w:val="single" w:sz="4" w:space="0" w:color="auto"/>
              <w:bottom w:val="single" w:sz="4" w:space="0" w:color="auto"/>
              <w:right w:val="single" w:sz="4" w:space="0" w:color="auto"/>
            </w:tcBorders>
            <w:noWrap/>
            <w:vAlign w:val="center"/>
          </w:tcPr>
          <w:p w:rsidR="00000000" w:rsidRDefault="007A1441">
            <w:pPr>
              <w:jc w:val="center"/>
              <w:rPr>
                <w:rFonts w:ascii="SimHei" w:eastAsia="Arial Unicode MS"/>
                <w:color w:val="FF0000"/>
                <w:sz w:val="18"/>
                <w:szCs w:val="18"/>
              </w:rPr>
            </w:pPr>
            <w:r>
              <w:rPr>
                <w:rFonts w:ascii="SimHei"/>
                <w:color w:val="FF0000"/>
                <w:sz w:val="18"/>
                <w:szCs w:val="18"/>
              </w:rPr>
              <w:t>2000</w:t>
            </w:r>
          </w:p>
        </w:tc>
        <w:tc>
          <w:tcPr>
            <w:tcW w:w="962" w:type="pct"/>
            <w:gridSpan w:val="2"/>
            <w:tcBorders>
              <w:top w:val="single" w:sz="8" w:space="0" w:color="auto"/>
              <w:left w:val="single" w:sz="4" w:space="0" w:color="auto"/>
              <w:bottom w:val="single" w:sz="4" w:space="0" w:color="auto"/>
              <w:right w:val="single" w:sz="8" w:space="0" w:color="000000"/>
            </w:tcBorders>
            <w:noWrap/>
            <w:vAlign w:val="center"/>
          </w:tcPr>
          <w:p w:rsidR="00000000" w:rsidRDefault="007A1441">
            <w:pPr>
              <w:jc w:val="center"/>
              <w:rPr>
                <w:rFonts w:ascii="SimHei" w:eastAsia="Arial Unicode MS"/>
                <w:color w:val="FF0000"/>
                <w:sz w:val="18"/>
                <w:szCs w:val="18"/>
              </w:rPr>
            </w:pPr>
            <w:r>
              <w:rPr>
                <w:rFonts w:ascii="SimHei"/>
                <w:color w:val="FF0000"/>
                <w:sz w:val="18"/>
                <w:szCs w:val="18"/>
              </w:rPr>
              <w:t>2001</w:t>
            </w:r>
          </w:p>
        </w:tc>
      </w:tr>
      <w:tr w:rsidR="00000000">
        <w:trPr>
          <w:cantSplit/>
          <w:trHeight w:val="285"/>
        </w:trPr>
        <w:tc>
          <w:tcPr>
            <w:tcW w:w="1057" w:type="pct"/>
            <w:vMerge/>
            <w:tcBorders>
              <w:top w:val="single" w:sz="8" w:space="0" w:color="auto"/>
              <w:left w:val="single" w:sz="8" w:space="0" w:color="auto"/>
              <w:bottom w:val="nil"/>
              <w:right w:val="single" w:sz="4" w:space="0" w:color="auto"/>
            </w:tcBorders>
            <w:vAlign w:val="center"/>
          </w:tcPr>
          <w:p w:rsidR="00000000" w:rsidRDefault="007A1441">
            <w:pPr>
              <w:rPr>
                <w:rFonts w:eastAsia="Arial Unicode MS"/>
                <w:sz w:val="18"/>
                <w:szCs w:val="18"/>
              </w:rPr>
            </w:pPr>
          </w:p>
        </w:tc>
        <w:tc>
          <w:tcPr>
            <w:tcW w:w="517" w:type="pct"/>
            <w:tcBorders>
              <w:top w:val="nil"/>
              <w:left w:val="nil"/>
              <w:bottom w:val="nil"/>
              <w:right w:val="single" w:sz="4" w:space="0" w:color="auto"/>
            </w:tcBorders>
            <w:noWrap/>
            <w:vAlign w:val="center"/>
          </w:tcPr>
          <w:p w:rsidR="00000000" w:rsidRDefault="007A1441">
            <w:pPr>
              <w:pStyle w:val="Header"/>
              <w:pBdr>
                <w:bottom w:val="none" w:sz="0" w:space="0" w:color="auto"/>
              </w:pBdr>
              <w:tabs>
                <w:tab w:val="clear" w:pos="4320"/>
                <w:tab w:val="clear" w:pos="8640"/>
              </w:tabs>
              <w:spacing w:line="312" w:lineRule="atLeast"/>
              <w:rPr>
                <w:rFonts w:eastAsia="SimHei"/>
                <w:color w:val="FF0000"/>
                <w:szCs w:val="18"/>
              </w:rPr>
            </w:pPr>
            <w:r>
              <w:rPr>
                <w:rFonts w:eastAsia="SimHei" w:hint="eastAsia"/>
                <w:color w:val="FF0000"/>
                <w:szCs w:val="18"/>
              </w:rPr>
              <w:t>妇女</w:t>
            </w:r>
          </w:p>
        </w:tc>
        <w:tc>
          <w:tcPr>
            <w:tcW w:w="480" w:type="pct"/>
            <w:tcBorders>
              <w:top w:val="nil"/>
              <w:left w:val="nil"/>
              <w:bottom w:val="single" w:sz="4" w:space="0" w:color="auto"/>
              <w:right w:val="single" w:sz="4" w:space="0" w:color="auto"/>
            </w:tcBorders>
            <w:noWrap/>
            <w:vAlign w:val="center"/>
          </w:tcPr>
          <w:p w:rsidR="00000000" w:rsidRDefault="007A1441">
            <w:pPr>
              <w:jc w:val="center"/>
              <w:rPr>
                <w:rFonts w:eastAsia="SimHei"/>
                <w:color w:val="FF0000"/>
                <w:sz w:val="18"/>
                <w:szCs w:val="18"/>
              </w:rPr>
            </w:pPr>
            <w:r>
              <w:rPr>
                <w:rFonts w:eastAsia="SimHei" w:hint="eastAsia"/>
                <w:color w:val="FF0000"/>
                <w:sz w:val="18"/>
                <w:szCs w:val="18"/>
              </w:rPr>
              <w:t>男子</w:t>
            </w:r>
          </w:p>
        </w:tc>
        <w:tc>
          <w:tcPr>
            <w:tcW w:w="480" w:type="pct"/>
            <w:tcBorders>
              <w:top w:val="nil"/>
              <w:left w:val="nil"/>
              <w:bottom w:val="single" w:sz="4" w:space="0" w:color="auto"/>
              <w:right w:val="single" w:sz="4" w:space="0" w:color="auto"/>
            </w:tcBorders>
            <w:noWrap/>
            <w:vAlign w:val="center"/>
          </w:tcPr>
          <w:p w:rsidR="00000000" w:rsidRDefault="007A1441">
            <w:pPr>
              <w:jc w:val="center"/>
              <w:rPr>
                <w:rFonts w:eastAsia="SimHei"/>
                <w:color w:val="FF0000"/>
                <w:sz w:val="18"/>
                <w:szCs w:val="18"/>
              </w:rPr>
            </w:pPr>
            <w:r>
              <w:rPr>
                <w:rFonts w:eastAsia="SimHei" w:hint="eastAsia"/>
                <w:color w:val="FF0000"/>
                <w:sz w:val="18"/>
                <w:szCs w:val="18"/>
              </w:rPr>
              <w:t>妇女</w:t>
            </w:r>
          </w:p>
        </w:tc>
        <w:tc>
          <w:tcPr>
            <w:tcW w:w="543" w:type="pct"/>
            <w:tcBorders>
              <w:top w:val="nil"/>
              <w:left w:val="nil"/>
              <w:bottom w:val="single" w:sz="4" w:space="0" w:color="auto"/>
              <w:right w:val="nil"/>
            </w:tcBorders>
            <w:noWrap/>
            <w:vAlign w:val="center"/>
          </w:tcPr>
          <w:p w:rsidR="00000000" w:rsidRDefault="007A1441">
            <w:pPr>
              <w:jc w:val="center"/>
              <w:rPr>
                <w:rFonts w:eastAsia="SimHei"/>
                <w:color w:val="FF0000"/>
                <w:sz w:val="18"/>
                <w:szCs w:val="18"/>
              </w:rPr>
            </w:pPr>
            <w:r>
              <w:rPr>
                <w:rFonts w:eastAsia="SimHei" w:hint="eastAsia"/>
                <w:color w:val="FF0000"/>
                <w:sz w:val="18"/>
                <w:szCs w:val="18"/>
              </w:rPr>
              <w:t>男子</w:t>
            </w:r>
          </w:p>
        </w:tc>
        <w:tc>
          <w:tcPr>
            <w:tcW w:w="454" w:type="pct"/>
            <w:tcBorders>
              <w:top w:val="nil"/>
              <w:left w:val="single" w:sz="4" w:space="0" w:color="auto"/>
              <w:bottom w:val="single" w:sz="4" w:space="0" w:color="auto"/>
              <w:right w:val="single" w:sz="4" w:space="0" w:color="auto"/>
            </w:tcBorders>
            <w:noWrap/>
            <w:vAlign w:val="center"/>
          </w:tcPr>
          <w:p w:rsidR="00000000" w:rsidRDefault="007A1441">
            <w:pPr>
              <w:jc w:val="center"/>
              <w:rPr>
                <w:rFonts w:eastAsia="SimHei"/>
                <w:color w:val="FF0000"/>
                <w:sz w:val="18"/>
                <w:szCs w:val="18"/>
              </w:rPr>
            </w:pPr>
            <w:r>
              <w:rPr>
                <w:rFonts w:eastAsia="SimHei" w:hint="eastAsia"/>
                <w:color w:val="FF0000"/>
                <w:sz w:val="18"/>
                <w:szCs w:val="18"/>
              </w:rPr>
              <w:t>妇女</w:t>
            </w:r>
          </w:p>
        </w:tc>
        <w:tc>
          <w:tcPr>
            <w:tcW w:w="506" w:type="pct"/>
            <w:tcBorders>
              <w:top w:val="nil"/>
              <w:left w:val="nil"/>
              <w:bottom w:val="single" w:sz="4" w:space="0" w:color="auto"/>
              <w:right w:val="nil"/>
            </w:tcBorders>
            <w:noWrap/>
            <w:vAlign w:val="center"/>
          </w:tcPr>
          <w:p w:rsidR="00000000" w:rsidRDefault="007A1441">
            <w:pPr>
              <w:jc w:val="center"/>
              <w:rPr>
                <w:rFonts w:eastAsia="SimHei"/>
                <w:color w:val="FF0000"/>
                <w:sz w:val="18"/>
                <w:szCs w:val="18"/>
              </w:rPr>
            </w:pPr>
            <w:r>
              <w:rPr>
                <w:rFonts w:eastAsia="SimHei" w:hint="eastAsia"/>
                <w:color w:val="FF0000"/>
                <w:sz w:val="18"/>
                <w:szCs w:val="18"/>
              </w:rPr>
              <w:t>男子</w:t>
            </w:r>
          </w:p>
        </w:tc>
        <w:tc>
          <w:tcPr>
            <w:tcW w:w="480" w:type="pct"/>
            <w:tcBorders>
              <w:top w:val="nil"/>
              <w:left w:val="single" w:sz="4" w:space="0" w:color="auto"/>
              <w:bottom w:val="single" w:sz="4" w:space="0" w:color="auto"/>
              <w:right w:val="single" w:sz="4" w:space="0" w:color="auto"/>
            </w:tcBorders>
            <w:noWrap/>
            <w:vAlign w:val="center"/>
          </w:tcPr>
          <w:p w:rsidR="00000000" w:rsidRDefault="007A1441">
            <w:pPr>
              <w:jc w:val="center"/>
              <w:rPr>
                <w:rFonts w:eastAsia="SimHei"/>
                <w:color w:val="FF0000"/>
                <w:sz w:val="18"/>
                <w:szCs w:val="18"/>
              </w:rPr>
            </w:pPr>
            <w:r>
              <w:rPr>
                <w:rFonts w:eastAsia="SimHei" w:hint="eastAsia"/>
                <w:color w:val="FF0000"/>
                <w:sz w:val="18"/>
                <w:szCs w:val="18"/>
              </w:rPr>
              <w:t>妇女</w:t>
            </w:r>
          </w:p>
        </w:tc>
        <w:tc>
          <w:tcPr>
            <w:tcW w:w="482" w:type="pct"/>
            <w:tcBorders>
              <w:top w:val="nil"/>
              <w:left w:val="nil"/>
              <w:bottom w:val="single" w:sz="4" w:space="0" w:color="auto"/>
              <w:right w:val="single" w:sz="8" w:space="0" w:color="auto"/>
            </w:tcBorders>
            <w:noWrap/>
            <w:vAlign w:val="center"/>
          </w:tcPr>
          <w:p w:rsidR="00000000" w:rsidRDefault="007A1441">
            <w:pPr>
              <w:jc w:val="center"/>
              <w:rPr>
                <w:rFonts w:eastAsia="SimHei"/>
                <w:color w:val="FF0000"/>
                <w:sz w:val="18"/>
                <w:szCs w:val="18"/>
              </w:rPr>
            </w:pPr>
            <w:r>
              <w:rPr>
                <w:rFonts w:eastAsia="SimHei" w:hint="eastAsia"/>
                <w:color w:val="FF0000"/>
                <w:sz w:val="18"/>
                <w:szCs w:val="18"/>
              </w:rPr>
              <w:t>男子</w:t>
            </w:r>
          </w:p>
        </w:tc>
      </w:tr>
      <w:tr w:rsidR="00000000">
        <w:trPr>
          <w:trHeight w:val="345"/>
        </w:trPr>
        <w:tc>
          <w:tcPr>
            <w:tcW w:w="1057" w:type="pct"/>
            <w:tcBorders>
              <w:top w:val="single" w:sz="8" w:space="0" w:color="auto"/>
              <w:left w:val="single" w:sz="8" w:space="0" w:color="auto"/>
              <w:bottom w:val="single" w:sz="4" w:space="0" w:color="auto"/>
              <w:right w:val="single" w:sz="4" w:space="0" w:color="auto"/>
            </w:tcBorders>
            <w:noWrap/>
            <w:vAlign w:val="center"/>
          </w:tcPr>
          <w:p w:rsidR="00000000" w:rsidRDefault="007A1441">
            <w:pPr>
              <w:rPr>
                <w:sz w:val="18"/>
                <w:szCs w:val="18"/>
              </w:rPr>
            </w:pPr>
            <w:r>
              <w:rPr>
                <w:rFonts w:hint="eastAsia"/>
                <w:sz w:val="18"/>
                <w:szCs w:val="18"/>
              </w:rPr>
              <w:t>被告</w:t>
            </w:r>
          </w:p>
        </w:tc>
        <w:tc>
          <w:tcPr>
            <w:tcW w:w="517" w:type="pct"/>
            <w:tcBorders>
              <w:top w:val="single" w:sz="8" w:space="0" w:color="auto"/>
              <w:left w:val="nil"/>
              <w:bottom w:val="single" w:sz="4"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rFonts w:eastAsia="Arial Unicode MS"/>
                <w:sz w:val="18"/>
                <w:szCs w:val="18"/>
              </w:rPr>
              <w:t>71</w:t>
            </w:r>
          </w:p>
        </w:tc>
        <w:tc>
          <w:tcPr>
            <w:tcW w:w="480" w:type="pct"/>
            <w:tcBorders>
              <w:top w:val="single" w:sz="8" w:space="0" w:color="auto"/>
              <w:left w:val="nil"/>
              <w:bottom w:val="single" w:sz="4"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rFonts w:eastAsia="Arial Unicode MS"/>
                <w:sz w:val="18"/>
                <w:szCs w:val="18"/>
              </w:rPr>
              <w:t>2 061</w:t>
            </w:r>
          </w:p>
        </w:tc>
        <w:tc>
          <w:tcPr>
            <w:tcW w:w="480" w:type="pct"/>
            <w:tcBorders>
              <w:top w:val="single" w:sz="8" w:space="0" w:color="auto"/>
              <w:left w:val="nil"/>
              <w:bottom w:val="single" w:sz="4"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rFonts w:eastAsia="Arial Unicode MS"/>
                <w:sz w:val="18"/>
                <w:szCs w:val="18"/>
              </w:rPr>
              <w:t>43</w:t>
            </w:r>
          </w:p>
        </w:tc>
        <w:tc>
          <w:tcPr>
            <w:tcW w:w="543" w:type="pct"/>
            <w:tcBorders>
              <w:top w:val="single" w:sz="8" w:space="0" w:color="auto"/>
              <w:left w:val="nil"/>
              <w:bottom w:val="single" w:sz="4"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rFonts w:eastAsia="Arial Unicode MS"/>
                <w:sz w:val="18"/>
                <w:szCs w:val="18"/>
              </w:rPr>
              <w:t>1 956</w:t>
            </w:r>
          </w:p>
        </w:tc>
        <w:tc>
          <w:tcPr>
            <w:tcW w:w="454" w:type="pct"/>
            <w:tcBorders>
              <w:top w:val="single" w:sz="8" w:space="0" w:color="auto"/>
              <w:left w:val="nil"/>
              <w:bottom w:val="single" w:sz="4"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rFonts w:eastAsia="Arial Unicode MS"/>
                <w:sz w:val="18"/>
                <w:szCs w:val="18"/>
              </w:rPr>
              <w:t>55</w:t>
            </w:r>
          </w:p>
        </w:tc>
        <w:tc>
          <w:tcPr>
            <w:tcW w:w="506" w:type="pct"/>
            <w:tcBorders>
              <w:top w:val="single" w:sz="8" w:space="0" w:color="auto"/>
              <w:left w:val="nil"/>
              <w:bottom w:val="single" w:sz="4"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rFonts w:eastAsia="Arial Unicode MS"/>
                <w:sz w:val="18"/>
                <w:szCs w:val="18"/>
              </w:rPr>
              <w:t>1 760</w:t>
            </w:r>
          </w:p>
        </w:tc>
        <w:tc>
          <w:tcPr>
            <w:tcW w:w="480" w:type="pct"/>
            <w:tcBorders>
              <w:top w:val="single" w:sz="8" w:space="0" w:color="auto"/>
              <w:left w:val="nil"/>
              <w:bottom w:val="single" w:sz="4"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rFonts w:eastAsia="Arial Unicode MS"/>
                <w:sz w:val="18"/>
                <w:szCs w:val="18"/>
              </w:rPr>
              <w:t>36</w:t>
            </w:r>
          </w:p>
        </w:tc>
        <w:tc>
          <w:tcPr>
            <w:tcW w:w="482" w:type="pct"/>
            <w:tcBorders>
              <w:top w:val="single" w:sz="8" w:space="0" w:color="auto"/>
              <w:left w:val="nil"/>
              <w:bottom w:val="single" w:sz="4" w:space="0" w:color="auto"/>
              <w:right w:val="single" w:sz="8" w:space="0" w:color="auto"/>
            </w:tcBorders>
            <w:noWrap/>
            <w:vAlign w:val="center"/>
          </w:tcPr>
          <w:p w:rsidR="00000000" w:rsidRDefault="007A1441" w:rsidP="007A1441">
            <w:pPr>
              <w:ind w:rightChars="100" w:right="31680"/>
              <w:jc w:val="right"/>
              <w:rPr>
                <w:rFonts w:eastAsia="Arial Unicode MS"/>
                <w:sz w:val="18"/>
                <w:szCs w:val="18"/>
              </w:rPr>
            </w:pPr>
            <w:r>
              <w:rPr>
                <w:rFonts w:eastAsia="Arial Unicode MS"/>
                <w:sz w:val="18"/>
                <w:szCs w:val="18"/>
              </w:rPr>
              <w:t>1 410</w:t>
            </w:r>
          </w:p>
        </w:tc>
      </w:tr>
      <w:tr w:rsidR="00000000">
        <w:trPr>
          <w:trHeight w:val="345"/>
        </w:trPr>
        <w:tc>
          <w:tcPr>
            <w:tcW w:w="1057" w:type="pct"/>
            <w:tcBorders>
              <w:top w:val="nil"/>
              <w:left w:val="single" w:sz="8" w:space="0" w:color="auto"/>
              <w:bottom w:val="single" w:sz="8" w:space="0" w:color="auto"/>
              <w:right w:val="single" w:sz="4" w:space="0" w:color="auto"/>
            </w:tcBorders>
            <w:noWrap/>
            <w:vAlign w:val="center"/>
          </w:tcPr>
          <w:p w:rsidR="00000000" w:rsidRDefault="007A1441">
            <w:pPr>
              <w:rPr>
                <w:sz w:val="18"/>
                <w:szCs w:val="18"/>
              </w:rPr>
            </w:pPr>
            <w:r>
              <w:rPr>
                <w:rFonts w:hint="eastAsia"/>
                <w:sz w:val="18"/>
                <w:szCs w:val="18"/>
              </w:rPr>
              <w:t>被判犯罪</w:t>
            </w:r>
          </w:p>
        </w:tc>
        <w:tc>
          <w:tcPr>
            <w:tcW w:w="517" w:type="pct"/>
            <w:tcBorders>
              <w:top w:val="nil"/>
              <w:left w:val="nil"/>
              <w:bottom w:val="single" w:sz="8"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rFonts w:eastAsia="Arial Unicode MS"/>
                <w:sz w:val="18"/>
                <w:szCs w:val="18"/>
              </w:rPr>
              <w:t>34</w:t>
            </w:r>
          </w:p>
        </w:tc>
        <w:tc>
          <w:tcPr>
            <w:tcW w:w="480" w:type="pct"/>
            <w:tcBorders>
              <w:top w:val="nil"/>
              <w:left w:val="nil"/>
              <w:bottom w:val="single" w:sz="8"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rFonts w:eastAsia="Arial Unicode MS"/>
                <w:sz w:val="18"/>
                <w:szCs w:val="18"/>
              </w:rPr>
              <w:t>900</w:t>
            </w:r>
          </w:p>
        </w:tc>
        <w:tc>
          <w:tcPr>
            <w:tcW w:w="480" w:type="pct"/>
            <w:tcBorders>
              <w:top w:val="nil"/>
              <w:left w:val="nil"/>
              <w:bottom w:val="single" w:sz="8"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rFonts w:eastAsia="Arial Unicode MS"/>
                <w:sz w:val="18"/>
                <w:szCs w:val="18"/>
              </w:rPr>
              <w:t>26</w:t>
            </w:r>
          </w:p>
        </w:tc>
        <w:tc>
          <w:tcPr>
            <w:tcW w:w="543" w:type="pct"/>
            <w:tcBorders>
              <w:top w:val="nil"/>
              <w:left w:val="nil"/>
              <w:bottom w:val="single" w:sz="8"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rFonts w:eastAsia="Arial Unicode MS"/>
                <w:sz w:val="18"/>
                <w:szCs w:val="18"/>
              </w:rPr>
              <w:t>910</w:t>
            </w:r>
          </w:p>
        </w:tc>
        <w:tc>
          <w:tcPr>
            <w:tcW w:w="454" w:type="pct"/>
            <w:tcBorders>
              <w:top w:val="nil"/>
              <w:left w:val="nil"/>
              <w:bottom w:val="single" w:sz="8"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rFonts w:eastAsia="Arial Unicode MS"/>
                <w:sz w:val="18"/>
                <w:szCs w:val="18"/>
              </w:rPr>
              <w:t>17</w:t>
            </w:r>
          </w:p>
        </w:tc>
        <w:tc>
          <w:tcPr>
            <w:tcW w:w="506" w:type="pct"/>
            <w:tcBorders>
              <w:top w:val="nil"/>
              <w:left w:val="nil"/>
              <w:bottom w:val="single" w:sz="8"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rFonts w:eastAsia="Arial Unicode MS"/>
                <w:sz w:val="18"/>
                <w:szCs w:val="18"/>
              </w:rPr>
              <w:t>922</w:t>
            </w:r>
          </w:p>
        </w:tc>
        <w:tc>
          <w:tcPr>
            <w:tcW w:w="480" w:type="pct"/>
            <w:tcBorders>
              <w:top w:val="nil"/>
              <w:left w:val="nil"/>
              <w:bottom w:val="single" w:sz="8"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rFonts w:eastAsia="Arial Unicode MS"/>
                <w:sz w:val="18"/>
                <w:szCs w:val="18"/>
              </w:rPr>
              <w:t>19</w:t>
            </w:r>
          </w:p>
        </w:tc>
        <w:tc>
          <w:tcPr>
            <w:tcW w:w="482" w:type="pct"/>
            <w:tcBorders>
              <w:top w:val="nil"/>
              <w:left w:val="nil"/>
              <w:bottom w:val="single" w:sz="8" w:space="0" w:color="auto"/>
              <w:right w:val="single" w:sz="8" w:space="0" w:color="auto"/>
            </w:tcBorders>
            <w:noWrap/>
            <w:vAlign w:val="center"/>
          </w:tcPr>
          <w:p w:rsidR="00000000" w:rsidRDefault="007A1441" w:rsidP="007A1441">
            <w:pPr>
              <w:ind w:rightChars="100" w:right="31680"/>
              <w:jc w:val="right"/>
              <w:rPr>
                <w:rFonts w:eastAsia="Arial Unicode MS"/>
                <w:sz w:val="18"/>
                <w:szCs w:val="18"/>
              </w:rPr>
            </w:pPr>
            <w:r>
              <w:rPr>
                <w:rFonts w:eastAsia="Arial Unicode MS"/>
                <w:sz w:val="18"/>
                <w:szCs w:val="18"/>
              </w:rPr>
              <w:t>858</w:t>
            </w:r>
          </w:p>
        </w:tc>
      </w:tr>
      <w:tr w:rsidR="00000000">
        <w:trPr>
          <w:trHeight w:val="240"/>
        </w:trPr>
        <w:tc>
          <w:tcPr>
            <w:tcW w:w="1057" w:type="pct"/>
            <w:tcBorders>
              <w:top w:val="nil"/>
              <w:left w:val="nil"/>
              <w:bottom w:val="nil"/>
              <w:right w:val="nil"/>
            </w:tcBorders>
            <w:noWrap/>
            <w:vAlign w:val="center"/>
          </w:tcPr>
          <w:p w:rsidR="00000000" w:rsidRDefault="007A1441">
            <w:pPr>
              <w:rPr>
                <w:rFonts w:eastAsia="Arial Unicode MS"/>
                <w:sz w:val="18"/>
                <w:szCs w:val="18"/>
              </w:rPr>
            </w:pPr>
          </w:p>
        </w:tc>
        <w:tc>
          <w:tcPr>
            <w:tcW w:w="517" w:type="pct"/>
            <w:tcBorders>
              <w:top w:val="nil"/>
              <w:left w:val="nil"/>
              <w:bottom w:val="nil"/>
              <w:right w:val="nil"/>
            </w:tcBorders>
            <w:noWrap/>
            <w:vAlign w:val="center"/>
          </w:tcPr>
          <w:p w:rsidR="00000000" w:rsidRDefault="007A1441">
            <w:pPr>
              <w:rPr>
                <w:rFonts w:eastAsia="Arial Unicode MS"/>
                <w:sz w:val="18"/>
                <w:szCs w:val="18"/>
              </w:rPr>
            </w:pPr>
          </w:p>
        </w:tc>
        <w:tc>
          <w:tcPr>
            <w:tcW w:w="480" w:type="pct"/>
            <w:tcBorders>
              <w:top w:val="nil"/>
              <w:left w:val="nil"/>
              <w:bottom w:val="nil"/>
              <w:right w:val="nil"/>
            </w:tcBorders>
            <w:noWrap/>
            <w:vAlign w:val="center"/>
          </w:tcPr>
          <w:p w:rsidR="00000000" w:rsidRDefault="007A1441">
            <w:pPr>
              <w:rPr>
                <w:rFonts w:eastAsia="Arial Unicode MS"/>
                <w:sz w:val="18"/>
                <w:szCs w:val="18"/>
              </w:rPr>
            </w:pPr>
          </w:p>
        </w:tc>
        <w:tc>
          <w:tcPr>
            <w:tcW w:w="480" w:type="pct"/>
            <w:tcBorders>
              <w:top w:val="nil"/>
              <w:left w:val="nil"/>
              <w:bottom w:val="nil"/>
              <w:right w:val="nil"/>
            </w:tcBorders>
            <w:noWrap/>
            <w:vAlign w:val="center"/>
          </w:tcPr>
          <w:p w:rsidR="00000000" w:rsidRDefault="007A1441">
            <w:pPr>
              <w:rPr>
                <w:rFonts w:eastAsia="Arial Unicode MS"/>
                <w:sz w:val="18"/>
                <w:szCs w:val="18"/>
              </w:rPr>
            </w:pPr>
          </w:p>
        </w:tc>
        <w:tc>
          <w:tcPr>
            <w:tcW w:w="543" w:type="pct"/>
            <w:tcBorders>
              <w:top w:val="nil"/>
              <w:left w:val="nil"/>
              <w:bottom w:val="nil"/>
              <w:right w:val="nil"/>
            </w:tcBorders>
            <w:noWrap/>
            <w:vAlign w:val="center"/>
          </w:tcPr>
          <w:p w:rsidR="00000000" w:rsidRDefault="007A1441">
            <w:pPr>
              <w:rPr>
                <w:rFonts w:eastAsia="Arial Unicode MS"/>
                <w:sz w:val="18"/>
                <w:szCs w:val="18"/>
              </w:rPr>
            </w:pPr>
          </w:p>
        </w:tc>
        <w:tc>
          <w:tcPr>
            <w:tcW w:w="454" w:type="pct"/>
            <w:tcBorders>
              <w:top w:val="nil"/>
              <w:left w:val="nil"/>
              <w:bottom w:val="nil"/>
              <w:right w:val="nil"/>
            </w:tcBorders>
            <w:noWrap/>
            <w:vAlign w:val="center"/>
          </w:tcPr>
          <w:p w:rsidR="00000000" w:rsidRDefault="007A1441">
            <w:pPr>
              <w:rPr>
                <w:rFonts w:eastAsia="Arial Unicode MS"/>
                <w:sz w:val="18"/>
                <w:szCs w:val="18"/>
              </w:rPr>
            </w:pPr>
          </w:p>
        </w:tc>
        <w:tc>
          <w:tcPr>
            <w:tcW w:w="506" w:type="pct"/>
            <w:tcBorders>
              <w:top w:val="nil"/>
              <w:left w:val="nil"/>
              <w:bottom w:val="nil"/>
              <w:right w:val="nil"/>
            </w:tcBorders>
            <w:noWrap/>
            <w:vAlign w:val="center"/>
          </w:tcPr>
          <w:p w:rsidR="00000000" w:rsidRDefault="007A1441">
            <w:pPr>
              <w:rPr>
                <w:rFonts w:eastAsia="Arial Unicode MS"/>
                <w:sz w:val="18"/>
                <w:szCs w:val="18"/>
              </w:rPr>
            </w:pPr>
          </w:p>
        </w:tc>
        <w:tc>
          <w:tcPr>
            <w:tcW w:w="480" w:type="pct"/>
            <w:tcBorders>
              <w:top w:val="nil"/>
              <w:left w:val="nil"/>
              <w:bottom w:val="nil"/>
              <w:right w:val="nil"/>
            </w:tcBorders>
            <w:noWrap/>
            <w:vAlign w:val="center"/>
          </w:tcPr>
          <w:p w:rsidR="00000000" w:rsidRDefault="007A1441">
            <w:pPr>
              <w:rPr>
                <w:rFonts w:eastAsia="Arial Unicode MS"/>
                <w:sz w:val="18"/>
                <w:szCs w:val="18"/>
              </w:rPr>
            </w:pPr>
          </w:p>
        </w:tc>
        <w:tc>
          <w:tcPr>
            <w:tcW w:w="482" w:type="pct"/>
            <w:tcBorders>
              <w:top w:val="nil"/>
              <w:left w:val="nil"/>
              <w:bottom w:val="nil"/>
              <w:right w:val="nil"/>
            </w:tcBorders>
            <w:noWrap/>
            <w:vAlign w:val="center"/>
          </w:tcPr>
          <w:p w:rsidR="00000000" w:rsidRDefault="007A1441">
            <w:pPr>
              <w:rPr>
                <w:rFonts w:eastAsia="Arial Unicode MS"/>
                <w:sz w:val="18"/>
                <w:szCs w:val="18"/>
              </w:rPr>
            </w:pPr>
          </w:p>
        </w:tc>
      </w:tr>
      <w:tr w:rsidR="00000000">
        <w:trPr>
          <w:hidden/>
        </w:trPr>
        <w:tc>
          <w:tcPr>
            <w:tcW w:w="1057" w:type="pct"/>
            <w:tcBorders>
              <w:top w:val="nil"/>
              <w:left w:val="nil"/>
              <w:bottom w:val="nil"/>
              <w:right w:val="nil"/>
            </w:tcBorders>
            <w:noWrap/>
            <w:vAlign w:val="center"/>
          </w:tcPr>
          <w:p w:rsidR="00000000" w:rsidRDefault="007A1441">
            <w:pPr>
              <w:rPr>
                <w:rFonts w:eastAsia="Arial Unicode MS"/>
                <w:vanish/>
                <w:sz w:val="24"/>
                <w:szCs w:val="24"/>
              </w:rPr>
            </w:pPr>
          </w:p>
        </w:tc>
        <w:tc>
          <w:tcPr>
            <w:tcW w:w="517" w:type="pct"/>
            <w:tcBorders>
              <w:top w:val="nil"/>
              <w:left w:val="nil"/>
              <w:bottom w:val="nil"/>
              <w:right w:val="nil"/>
            </w:tcBorders>
            <w:noWrap/>
            <w:vAlign w:val="center"/>
          </w:tcPr>
          <w:p w:rsidR="00000000" w:rsidRDefault="007A1441">
            <w:pPr>
              <w:rPr>
                <w:rFonts w:eastAsia="Arial Unicode MS"/>
                <w:vanish/>
                <w:sz w:val="24"/>
                <w:szCs w:val="24"/>
              </w:rPr>
            </w:pPr>
          </w:p>
        </w:tc>
        <w:tc>
          <w:tcPr>
            <w:tcW w:w="480" w:type="pct"/>
            <w:tcBorders>
              <w:top w:val="nil"/>
              <w:left w:val="nil"/>
              <w:bottom w:val="nil"/>
              <w:right w:val="nil"/>
            </w:tcBorders>
            <w:noWrap/>
            <w:vAlign w:val="center"/>
          </w:tcPr>
          <w:p w:rsidR="00000000" w:rsidRDefault="007A1441">
            <w:pPr>
              <w:rPr>
                <w:rFonts w:eastAsia="Arial Unicode MS"/>
                <w:vanish/>
                <w:sz w:val="24"/>
                <w:szCs w:val="24"/>
              </w:rPr>
            </w:pPr>
          </w:p>
        </w:tc>
        <w:tc>
          <w:tcPr>
            <w:tcW w:w="480" w:type="pct"/>
            <w:tcBorders>
              <w:top w:val="nil"/>
              <w:left w:val="nil"/>
              <w:bottom w:val="nil"/>
              <w:right w:val="nil"/>
            </w:tcBorders>
            <w:noWrap/>
            <w:vAlign w:val="center"/>
          </w:tcPr>
          <w:p w:rsidR="00000000" w:rsidRDefault="007A1441">
            <w:pPr>
              <w:rPr>
                <w:rFonts w:eastAsia="Arial Unicode MS"/>
                <w:vanish/>
                <w:sz w:val="24"/>
                <w:szCs w:val="24"/>
              </w:rPr>
            </w:pPr>
          </w:p>
        </w:tc>
        <w:tc>
          <w:tcPr>
            <w:tcW w:w="543" w:type="pct"/>
            <w:tcBorders>
              <w:top w:val="nil"/>
              <w:left w:val="nil"/>
              <w:bottom w:val="nil"/>
              <w:right w:val="nil"/>
            </w:tcBorders>
            <w:noWrap/>
            <w:vAlign w:val="center"/>
          </w:tcPr>
          <w:p w:rsidR="00000000" w:rsidRDefault="007A1441">
            <w:pPr>
              <w:rPr>
                <w:rFonts w:eastAsia="Arial Unicode MS"/>
                <w:vanish/>
                <w:sz w:val="24"/>
                <w:szCs w:val="24"/>
              </w:rPr>
            </w:pPr>
          </w:p>
        </w:tc>
        <w:tc>
          <w:tcPr>
            <w:tcW w:w="454" w:type="pct"/>
            <w:tcBorders>
              <w:top w:val="nil"/>
              <w:left w:val="nil"/>
              <w:bottom w:val="nil"/>
              <w:right w:val="nil"/>
            </w:tcBorders>
            <w:noWrap/>
            <w:vAlign w:val="center"/>
          </w:tcPr>
          <w:p w:rsidR="00000000" w:rsidRDefault="007A1441">
            <w:pPr>
              <w:rPr>
                <w:rFonts w:eastAsia="Arial Unicode MS"/>
                <w:vanish/>
                <w:sz w:val="24"/>
                <w:szCs w:val="24"/>
              </w:rPr>
            </w:pPr>
          </w:p>
        </w:tc>
        <w:tc>
          <w:tcPr>
            <w:tcW w:w="506" w:type="pct"/>
            <w:tcBorders>
              <w:top w:val="nil"/>
              <w:left w:val="nil"/>
              <w:bottom w:val="nil"/>
              <w:right w:val="nil"/>
            </w:tcBorders>
            <w:noWrap/>
            <w:vAlign w:val="center"/>
          </w:tcPr>
          <w:p w:rsidR="00000000" w:rsidRDefault="007A1441">
            <w:pPr>
              <w:rPr>
                <w:rFonts w:eastAsia="Arial Unicode MS"/>
                <w:vanish/>
                <w:sz w:val="24"/>
                <w:szCs w:val="24"/>
              </w:rPr>
            </w:pPr>
          </w:p>
        </w:tc>
        <w:tc>
          <w:tcPr>
            <w:tcW w:w="480" w:type="pct"/>
            <w:tcBorders>
              <w:top w:val="nil"/>
              <w:left w:val="nil"/>
              <w:bottom w:val="nil"/>
              <w:right w:val="nil"/>
            </w:tcBorders>
            <w:noWrap/>
            <w:vAlign w:val="center"/>
          </w:tcPr>
          <w:p w:rsidR="00000000" w:rsidRDefault="007A1441">
            <w:pPr>
              <w:rPr>
                <w:rFonts w:eastAsia="Arial Unicode MS"/>
                <w:vanish/>
                <w:sz w:val="24"/>
                <w:szCs w:val="24"/>
              </w:rPr>
            </w:pPr>
          </w:p>
        </w:tc>
        <w:tc>
          <w:tcPr>
            <w:tcW w:w="482" w:type="pct"/>
            <w:tcBorders>
              <w:top w:val="nil"/>
              <w:left w:val="nil"/>
              <w:bottom w:val="nil"/>
              <w:right w:val="nil"/>
            </w:tcBorders>
            <w:noWrap/>
            <w:vAlign w:val="center"/>
          </w:tcPr>
          <w:p w:rsidR="00000000" w:rsidRDefault="007A1441">
            <w:pPr>
              <w:rPr>
                <w:rFonts w:eastAsia="Arial Unicode MS"/>
                <w:vanish/>
                <w:sz w:val="24"/>
                <w:szCs w:val="24"/>
              </w:rPr>
            </w:pPr>
          </w:p>
        </w:tc>
      </w:tr>
      <w:tr w:rsidR="00000000">
        <w:trPr>
          <w:trHeight w:val="255"/>
        </w:trPr>
        <w:tc>
          <w:tcPr>
            <w:tcW w:w="5000" w:type="pct"/>
            <w:gridSpan w:val="9"/>
            <w:tcBorders>
              <w:top w:val="nil"/>
              <w:left w:val="nil"/>
              <w:bottom w:val="nil"/>
              <w:right w:val="nil"/>
            </w:tcBorders>
            <w:shd w:val="clear" w:color="auto" w:fill="C0C0C0"/>
            <w:vAlign w:val="center"/>
          </w:tcPr>
          <w:p w:rsidR="00000000" w:rsidRDefault="007A1441">
            <w:pPr>
              <w:rPr>
                <w:rFonts w:eastAsia="SimHei"/>
                <w:color w:val="FF0000"/>
                <w:szCs w:val="18"/>
              </w:rPr>
            </w:pPr>
            <w:r>
              <w:rPr>
                <w:rFonts w:eastAsia="SimHei" w:hint="eastAsia"/>
                <w:color w:val="FF0000"/>
                <w:szCs w:val="18"/>
              </w:rPr>
              <w:t>按年龄和性别分类的青少年被告和被判犯罪人数</w:t>
            </w:r>
          </w:p>
        </w:tc>
      </w:tr>
      <w:tr w:rsidR="00000000">
        <w:trPr>
          <w:cantSplit/>
          <w:trHeight w:val="240"/>
        </w:trPr>
        <w:tc>
          <w:tcPr>
            <w:tcW w:w="1057" w:type="pct"/>
            <w:vMerge w:val="restart"/>
            <w:tcBorders>
              <w:top w:val="single" w:sz="8" w:space="0" w:color="auto"/>
              <w:left w:val="single" w:sz="8" w:space="0" w:color="auto"/>
              <w:bottom w:val="single" w:sz="8" w:space="0" w:color="000000"/>
              <w:right w:val="single" w:sz="4" w:space="0" w:color="auto"/>
            </w:tcBorders>
            <w:noWrap/>
            <w:vAlign w:val="center"/>
          </w:tcPr>
          <w:p w:rsidR="00000000" w:rsidRDefault="007A1441">
            <w:pPr>
              <w:jc w:val="center"/>
              <w:rPr>
                <w:rFonts w:eastAsia="Arial Unicode MS"/>
                <w:sz w:val="18"/>
                <w:szCs w:val="18"/>
              </w:rPr>
            </w:pPr>
            <w:r>
              <w:rPr>
                <w:rFonts w:hint="eastAsia"/>
                <w:sz w:val="18"/>
                <w:szCs w:val="18"/>
              </w:rPr>
              <w:t xml:space="preserve">　</w:t>
            </w:r>
          </w:p>
        </w:tc>
        <w:tc>
          <w:tcPr>
            <w:tcW w:w="997" w:type="pct"/>
            <w:gridSpan w:val="2"/>
            <w:tcBorders>
              <w:top w:val="single" w:sz="8" w:space="0" w:color="auto"/>
              <w:left w:val="nil"/>
              <w:bottom w:val="single" w:sz="4" w:space="0" w:color="auto"/>
              <w:right w:val="single" w:sz="4" w:space="0" w:color="000000"/>
            </w:tcBorders>
            <w:noWrap/>
            <w:vAlign w:val="center"/>
          </w:tcPr>
          <w:p w:rsidR="00000000" w:rsidRDefault="007A1441">
            <w:pPr>
              <w:jc w:val="center"/>
              <w:rPr>
                <w:rFonts w:ascii="SimHei" w:eastAsia="Arial Unicode MS"/>
                <w:color w:val="FF0000"/>
                <w:sz w:val="18"/>
                <w:szCs w:val="18"/>
              </w:rPr>
            </w:pPr>
            <w:r>
              <w:rPr>
                <w:rFonts w:ascii="SimHei"/>
                <w:color w:val="FF0000"/>
                <w:sz w:val="18"/>
                <w:szCs w:val="18"/>
              </w:rPr>
              <w:t>1998</w:t>
            </w:r>
          </w:p>
        </w:tc>
        <w:tc>
          <w:tcPr>
            <w:tcW w:w="1023" w:type="pct"/>
            <w:gridSpan w:val="2"/>
            <w:tcBorders>
              <w:top w:val="single" w:sz="8" w:space="0" w:color="auto"/>
              <w:left w:val="nil"/>
              <w:bottom w:val="single" w:sz="4" w:space="0" w:color="auto"/>
              <w:right w:val="single" w:sz="4" w:space="0" w:color="auto"/>
            </w:tcBorders>
            <w:noWrap/>
            <w:vAlign w:val="center"/>
          </w:tcPr>
          <w:p w:rsidR="00000000" w:rsidRDefault="007A1441">
            <w:pPr>
              <w:jc w:val="center"/>
              <w:rPr>
                <w:rFonts w:ascii="SimHei" w:eastAsia="Arial Unicode MS"/>
                <w:color w:val="FF0000"/>
                <w:sz w:val="18"/>
                <w:szCs w:val="18"/>
              </w:rPr>
            </w:pPr>
            <w:r>
              <w:rPr>
                <w:rFonts w:ascii="SimHei"/>
                <w:color w:val="FF0000"/>
                <w:sz w:val="18"/>
                <w:szCs w:val="18"/>
              </w:rPr>
              <w:t>1999</w:t>
            </w:r>
          </w:p>
        </w:tc>
        <w:tc>
          <w:tcPr>
            <w:tcW w:w="960" w:type="pct"/>
            <w:gridSpan w:val="2"/>
            <w:tcBorders>
              <w:top w:val="single" w:sz="8" w:space="0" w:color="auto"/>
              <w:left w:val="single" w:sz="4" w:space="0" w:color="auto"/>
              <w:bottom w:val="single" w:sz="4" w:space="0" w:color="auto"/>
              <w:right w:val="single" w:sz="4" w:space="0" w:color="auto"/>
            </w:tcBorders>
            <w:noWrap/>
            <w:vAlign w:val="center"/>
          </w:tcPr>
          <w:p w:rsidR="00000000" w:rsidRDefault="007A1441">
            <w:pPr>
              <w:jc w:val="center"/>
              <w:rPr>
                <w:rFonts w:ascii="SimHei" w:eastAsia="Arial Unicode MS"/>
                <w:color w:val="FF0000"/>
                <w:sz w:val="18"/>
                <w:szCs w:val="18"/>
              </w:rPr>
            </w:pPr>
            <w:r>
              <w:rPr>
                <w:rFonts w:ascii="SimHei"/>
                <w:color w:val="FF0000"/>
                <w:sz w:val="18"/>
                <w:szCs w:val="18"/>
              </w:rPr>
              <w:t>2000</w:t>
            </w:r>
          </w:p>
        </w:tc>
        <w:tc>
          <w:tcPr>
            <w:tcW w:w="962" w:type="pct"/>
            <w:gridSpan w:val="2"/>
            <w:tcBorders>
              <w:top w:val="single" w:sz="8" w:space="0" w:color="auto"/>
              <w:left w:val="single" w:sz="4" w:space="0" w:color="auto"/>
              <w:bottom w:val="single" w:sz="4" w:space="0" w:color="auto"/>
              <w:right w:val="single" w:sz="8" w:space="0" w:color="000000"/>
            </w:tcBorders>
            <w:noWrap/>
            <w:vAlign w:val="center"/>
          </w:tcPr>
          <w:p w:rsidR="00000000" w:rsidRDefault="007A1441">
            <w:pPr>
              <w:pStyle w:val="Header"/>
              <w:pBdr>
                <w:bottom w:val="none" w:sz="0" w:space="0" w:color="auto"/>
              </w:pBdr>
              <w:tabs>
                <w:tab w:val="clear" w:pos="4320"/>
                <w:tab w:val="clear" w:pos="8640"/>
              </w:tabs>
              <w:spacing w:line="312" w:lineRule="atLeast"/>
              <w:rPr>
                <w:rFonts w:ascii="SimHei" w:eastAsia="Arial Unicode MS"/>
                <w:color w:val="FF0000"/>
                <w:szCs w:val="18"/>
              </w:rPr>
            </w:pPr>
            <w:r>
              <w:rPr>
                <w:rFonts w:ascii="SimHei"/>
                <w:color w:val="FF0000"/>
                <w:szCs w:val="18"/>
              </w:rPr>
              <w:t>2001</w:t>
            </w:r>
          </w:p>
        </w:tc>
      </w:tr>
      <w:tr w:rsidR="00000000">
        <w:trPr>
          <w:cantSplit/>
          <w:trHeight w:val="255"/>
        </w:trPr>
        <w:tc>
          <w:tcPr>
            <w:tcW w:w="1057" w:type="pct"/>
            <w:vMerge/>
            <w:tcBorders>
              <w:top w:val="single" w:sz="8" w:space="0" w:color="auto"/>
              <w:left w:val="single" w:sz="8" w:space="0" w:color="auto"/>
              <w:bottom w:val="single" w:sz="8" w:space="0" w:color="000000"/>
              <w:right w:val="single" w:sz="4" w:space="0" w:color="auto"/>
            </w:tcBorders>
            <w:vAlign w:val="center"/>
          </w:tcPr>
          <w:p w:rsidR="00000000" w:rsidRDefault="007A1441">
            <w:pPr>
              <w:rPr>
                <w:rFonts w:eastAsia="Arial Unicode MS"/>
                <w:sz w:val="18"/>
                <w:szCs w:val="18"/>
              </w:rPr>
            </w:pPr>
          </w:p>
        </w:tc>
        <w:tc>
          <w:tcPr>
            <w:tcW w:w="517" w:type="pct"/>
            <w:tcBorders>
              <w:top w:val="nil"/>
              <w:left w:val="nil"/>
              <w:bottom w:val="single" w:sz="8" w:space="0" w:color="auto"/>
              <w:right w:val="single" w:sz="4" w:space="0" w:color="auto"/>
            </w:tcBorders>
            <w:noWrap/>
            <w:vAlign w:val="center"/>
          </w:tcPr>
          <w:p w:rsidR="00000000" w:rsidRDefault="007A1441">
            <w:pPr>
              <w:pStyle w:val="Header"/>
              <w:pBdr>
                <w:bottom w:val="none" w:sz="0" w:space="0" w:color="auto"/>
              </w:pBdr>
              <w:tabs>
                <w:tab w:val="clear" w:pos="4320"/>
                <w:tab w:val="clear" w:pos="8640"/>
              </w:tabs>
              <w:spacing w:line="312" w:lineRule="atLeast"/>
              <w:rPr>
                <w:rFonts w:eastAsia="SimHei"/>
                <w:color w:val="FF0000"/>
                <w:szCs w:val="18"/>
              </w:rPr>
            </w:pPr>
            <w:r>
              <w:rPr>
                <w:rFonts w:eastAsia="SimHei" w:hint="eastAsia"/>
                <w:color w:val="FF0000"/>
                <w:szCs w:val="18"/>
              </w:rPr>
              <w:t>妇女</w:t>
            </w:r>
          </w:p>
        </w:tc>
        <w:tc>
          <w:tcPr>
            <w:tcW w:w="480" w:type="pct"/>
            <w:tcBorders>
              <w:top w:val="nil"/>
              <w:left w:val="nil"/>
              <w:bottom w:val="single" w:sz="8" w:space="0" w:color="auto"/>
              <w:right w:val="single" w:sz="4" w:space="0" w:color="auto"/>
            </w:tcBorders>
            <w:noWrap/>
            <w:vAlign w:val="center"/>
          </w:tcPr>
          <w:p w:rsidR="00000000" w:rsidRDefault="007A1441">
            <w:pPr>
              <w:jc w:val="center"/>
              <w:rPr>
                <w:rFonts w:eastAsia="SimHei"/>
                <w:color w:val="FF0000"/>
                <w:sz w:val="18"/>
                <w:szCs w:val="18"/>
              </w:rPr>
            </w:pPr>
            <w:r>
              <w:rPr>
                <w:rFonts w:eastAsia="SimHei" w:hint="eastAsia"/>
                <w:color w:val="FF0000"/>
                <w:sz w:val="18"/>
                <w:szCs w:val="18"/>
              </w:rPr>
              <w:t>男子</w:t>
            </w:r>
          </w:p>
        </w:tc>
        <w:tc>
          <w:tcPr>
            <w:tcW w:w="480" w:type="pct"/>
            <w:tcBorders>
              <w:top w:val="nil"/>
              <w:left w:val="nil"/>
              <w:bottom w:val="single" w:sz="8" w:space="0" w:color="auto"/>
              <w:right w:val="single" w:sz="4" w:space="0" w:color="auto"/>
            </w:tcBorders>
            <w:noWrap/>
            <w:vAlign w:val="center"/>
          </w:tcPr>
          <w:p w:rsidR="00000000" w:rsidRDefault="007A1441">
            <w:pPr>
              <w:jc w:val="center"/>
              <w:rPr>
                <w:rFonts w:eastAsia="SimHei"/>
                <w:color w:val="FF0000"/>
                <w:sz w:val="18"/>
                <w:szCs w:val="18"/>
              </w:rPr>
            </w:pPr>
            <w:r>
              <w:rPr>
                <w:rFonts w:eastAsia="SimHei" w:hint="eastAsia"/>
                <w:color w:val="FF0000"/>
                <w:sz w:val="18"/>
                <w:szCs w:val="18"/>
              </w:rPr>
              <w:t>妇女</w:t>
            </w:r>
          </w:p>
        </w:tc>
        <w:tc>
          <w:tcPr>
            <w:tcW w:w="543" w:type="pct"/>
            <w:tcBorders>
              <w:top w:val="nil"/>
              <w:left w:val="nil"/>
              <w:bottom w:val="single" w:sz="8" w:space="0" w:color="auto"/>
              <w:right w:val="nil"/>
            </w:tcBorders>
            <w:noWrap/>
            <w:vAlign w:val="center"/>
          </w:tcPr>
          <w:p w:rsidR="00000000" w:rsidRDefault="007A1441">
            <w:pPr>
              <w:jc w:val="center"/>
              <w:rPr>
                <w:rFonts w:eastAsia="SimHei"/>
                <w:color w:val="FF0000"/>
                <w:sz w:val="18"/>
                <w:szCs w:val="18"/>
              </w:rPr>
            </w:pPr>
            <w:r>
              <w:rPr>
                <w:rFonts w:eastAsia="SimHei" w:hint="eastAsia"/>
                <w:color w:val="FF0000"/>
                <w:sz w:val="18"/>
                <w:szCs w:val="18"/>
              </w:rPr>
              <w:t>男子</w:t>
            </w:r>
          </w:p>
        </w:tc>
        <w:tc>
          <w:tcPr>
            <w:tcW w:w="454" w:type="pct"/>
            <w:tcBorders>
              <w:top w:val="nil"/>
              <w:left w:val="single" w:sz="4" w:space="0" w:color="auto"/>
              <w:bottom w:val="single" w:sz="8" w:space="0" w:color="auto"/>
              <w:right w:val="single" w:sz="4" w:space="0" w:color="auto"/>
            </w:tcBorders>
            <w:noWrap/>
            <w:vAlign w:val="center"/>
          </w:tcPr>
          <w:p w:rsidR="00000000" w:rsidRDefault="007A1441">
            <w:pPr>
              <w:jc w:val="center"/>
              <w:rPr>
                <w:rFonts w:eastAsia="SimHei"/>
                <w:color w:val="FF0000"/>
                <w:sz w:val="18"/>
                <w:szCs w:val="18"/>
              </w:rPr>
            </w:pPr>
            <w:r>
              <w:rPr>
                <w:rFonts w:eastAsia="SimHei" w:hint="eastAsia"/>
                <w:color w:val="FF0000"/>
                <w:sz w:val="18"/>
                <w:szCs w:val="18"/>
              </w:rPr>
              <w:t>妇女</w:t>
            </w:r>
          </w:p>
        </w:tc>
        <w:tc>
          <w:tcPr>
            <w:tcW w:w="506" w:type="pct"/>
            <w:tcBorders>
              <w:top w:val="nil"/>
              <w:left w:val="nil"/>
              <w:bottom w:val="single" w:sz="8" w:space="0" w:color="auto"/>
              <w:right w:val="nil"/>
            </w:tcBorders>
            <w:noWrap/>
            <w:vAlign w:val="center"/>
          </w:tcPr>
          <w:p w:rsidR="00000000" w:rsidRDefault="007A1441">
            <w:pPr>
              <w:jc w:val="center"/>
              <w:rPr>
                <w:rFonts w:eastAsia="SimHei"/>
                <w:color w:val="FF0000"/>
                <w:sz w:val="18"/>
                <w:szCs w:val="18"/>
              </w:rPr>
            </w:pPr>
            <w:r>
              <w:rPr>
                <w:rFonts w:eastAsia="SimHei" w:hint="eastAsia"/>
                <w:color w:val="FF0000"/>
                <w:sz w:val="18"/>
                <w:szCs w:val="18"/>
              </w:rPr>
              <w:t>男子</w:t>
            </w:r>
          </w:p>
        </w:tc>
        <w:tc>
          <w:tcPr>
            <w:tcW w:w="480" w:type="pct"/>
            <w:tcBorders>
              <w:top w:val="nil"/>
              <w:left w:val="single" w:sz="4" w:space="0" w:color="auto"/>
              <w:bottom w:val="single" w:sz="8" w:space="0" w:color="auto"/>
              <w:right w:val="single" w:sz="4" w:space="0" w:color="auto"/>
            </w:tcBorders>
            <w:noWrap/>
            <w:vAlign w:val="center"/>
          </w:tcPr>
          <w:p w:rsidR="00000000" w:rsidRDefault="007A1441">
            <w:pPr>
              <w:jc w:val="center"/>
              <w:rPr>
                <w:rFonts w:eastAsia="SimHei"/>
                <w:color w:val="FF0000"/>
                <w:sz w:val="18"/>
                <w:szCs w:val="18"/>
              </w:rPr>
            </w:pPr>
            <w:r>
              <w:rPr>
                <w:rFonts w:eastAsia="SimHei" w:hint="eastAsia"/>
                <w:color w:val="FF0000"/>
                <w:sz w:val="18"/>
                <w:szCs w:val="18"/>
              </w:rPr>
              <w:t>妇女</w:t>
            </w:r>
          </w:p>
        </w:tc>
        <w:tc>
          <w:tcPr>
            <w:tcW w:w="482" w:type="pct"/>
            <w:tcBorders>
              <w:top w:val="nil"/>
              <w:left w:val="nil"/>
              <w:bottom w:val="single" w:sz="8" w:space="0" w:color="auto"/>
              <w:right w:val="single" w:sz="8" w:space="0" w:color="auto"/>
            </w:tcBorders>
            <w:noWrap/>
            <w:vAlign w:val="center"/>
          </w:tcPr>
          <w:p w:rsidR="00000000" w:rsidRDefault="007A1441">
            <w:pPr>
              <w:jc w:val="center"/>
              <w:rPr>
                <w:rFonts w:eastAsia="SimHei"/>
                <w:color w:val="FF0000"/>
                <w:sz w:val="18"/>
                <w:szCs w:val="18"/>
              </w:rPr>
            </w:pPr>
            <w:r>
              <w:rPr>
                <w:rFonts w:eastAsia="SimHei" w:hint="eastAsia"/>
                <w:color w:val="FF0000"/>
                <w:sz w:val="18"/>
                <w:szCs w:val="18"/>
              </w:rPr>
              <w:t>男子</w:t>
            </w:r>
          </w:p>
        </w:tc>
      </w:tr>
      <w:tr w:rsidR="00000000">
        <w:trPr>
          <w:trHeight w:val="330"/>
        </w:trPr>
        <w:tc>
          <w:tcPr>
            <w:tcW w:w="1057" w:type="pct"/>
            <w:tcBorders>
              <w:top w:val="nil"/>
              <w:left w:val="single" w:sz="8" w:space="0" w:color="auto"/>
              <w:bottom w:val="single" w:sz="4" w:space="0" w:color="auto"/>
              <w:right w:val="single" w:sz="4" w:space="0" w:color="auto"/>
            </w:tcBorders>
            <w:noWrap/>
            <w:vAlign w:val="center"/>
          </w:tcPr>
          <w:p w:rsidR="00000000" w:rsidRDefault="007A1441">
            <w:pPr>
              <w:rPr>
                <w:rFonts w:eastAsia="Arial Unicode MS"/>
                <w:sz w:val="18"/>
                <w:szCs w:val="18"/>
              </w:rPr>
            </w:pPr>
            <w:r>
              <w:rPr>
                <w:sz w:val="18"/>
                <w:szCs w:val="18"/>
              </w:rPr>
              <w:t xml:space="preserve">14 </w:t>
            </w:r>
            <w:r>
              <w:rPr>
                <w:rFonts w:hint="eastAsia"/>
                <w:sz w:val="18"/>
                <w:szCs w:val="18"/>
              </w:rPr>
              <w:t>岁</w:t>
            </w:r>
          </w:p>
        </w:tc>
        <w:tc>
          <w:tcPr>
            <w:tcW w:w="517" w:type="pct"/>
            <w:tcBorders>
              <w:top w:val="nil"/>
              <w:left w:val="nil"/>
              <w:bottom w:val="single" w:sz="4"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rFonts w:eastAsia="Arial Unicode MS"/>
                <w:sz w:val="18"/>
                <w:szCs w:val="18"/>
              </w:rPr>
              <w:t>4</w:t>
            </w:r>
          </w:p>
        </w:tc>
        <w:tc>
          <w:tcPr>
            <w:tcW w:w="480" w:type="pct"/>
            <w:tcBorders>
              <w:top w:val="nil"/>
              <w:left w:val="nil"/>
              <w:bottom w:val="single" w:sz="4"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rFonts w:eastAsia="Arial Unicode MS"/>
                <w:sz w:val="18"/>
                <w:szCs w:val="18"/>
              </w:rPr>
              <w:t>82</w:t>
            </w:r>
          </w:p>
        </w:tc>
        <w:tc>
          <w:tcPr>
            <w:tcW w:w="480" w:type="pct"/>
            <w:tcBorders>
              <w:top w:val="nil"/>
              <w:left w:val="nil"/>
              <w:bottom w:val="single" w:sz="4"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rFonts w:eastAsia="Arial Unicode MS"/>
                <w:sz w:val="18"/>
                <w:szCs w:val="18"/>
              </w:rPr>
              <w:t>3</w:t>
            </w:r>
          </w:p>
        </w:tc>
        <w:tc>
          <w:tcPr>
            <w:tcW w:w="543" w:type="pct"/>
            <w:tcBorders>
              <w:top w:val="nil"/>
              <w:left w:val="nil"/>
              <w:bottom w:val="single" w:sz="4"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rFonts w:eastAsia="Arial Unicode MS"/>
                <w:sz w:val="18"/>
                <w:szCs w:val="18"/>
              </w:rPr>
              <w:t>72</w:t>
            </w:r>
          </w:p>
        </w:tc>
        <w:tc>
          <w:tcPr>
            <w:tcW w:w="454" w:type="pct"/>
            <w:tcBorders>
              <w:top w:val="nil"/>
              <w:left w:val="nil"/>
              <w:bottom w:val="single" w:sz="4"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rFonts w:eastAsia="Arial Unicode MS"/>
                <w:sz w:val="18"/>
                <w:szCs w:val="18"/>
              </w:rPr>
              <w:t>2</w:t>
            </w:r>
          </w:p>
        </w:tc>
        <w:tc>
          <w:tcPr>
            <w:tcW w:w="506" w:type="pct"/>
            <w:tcBorders>
              <w:top w:val="nil"/>
              <w:left w:val="nil"/>
              <w:bottom w:val="single" w:sz="4"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rFonts w:eastAsia="Arial Unicode MS"/>
                <w:sz w:val="18"/>
                <w:szCs w:val="18"/>
              </w:rPr>
              <w:t>169</w:t>
            </w:r>
          </w:p>
        </w:tc>
        <w:tc>
          <w:tcPr>
            <w:tcW w:w="480" w:type="pct"/>
            <w:tcBorders>
              <w:top w:val="nil"/>
              <w:left w:val="nil"/>
              <w:bottom w:val="single" w:sz="4"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rFonts w:eastAsia="Arial Unicode MS"/>
                <w:sz w:val="18"/>
                <w:szCs w:val="18"/>
              </w:rPr>
              <w:t>2</w:t>
            </w:r>
          </w:p>
        </w:tc>
        <w:tc>
          <w:tcPr>
            <w:tcW w:w="482" w:type="pct"/>
            <w:tcBorders>
              <w:top w:val="nil"/>
              <w:left w:val="nil"/>
              <w:bottom w:val="single" w:sz="4" w:space="0" w:color="auto"/>
              <w:right w:val="single" w:sz="8" w:space="0" w:color="auto"/>
            </w:tcBorders>
            <w:noWrap/>
            <w:vAlign w:val="center"/>
          </w:tcPr>
          <w:p w:rsidR="00000000" w:rsidRDefault="007A1441" w:rsidP="007A1441">
            <w:pPr>
              <w:ind w:rightChars="100" w:right="31680"/>
              <w:jc w:val="right"/>
              <w:rPr>
                <w:rFonts w:eastAsia="Arial Unicode MS"/>
                <w:sz w:val="18"/>
                <w:szCs w:val="18"/>
              </w:rPr>
            </w:pPr>
            <w:r>
              <w:rPr>
                <w:rFonts w:eastAsia="Arial Unicode MS"/>
                <w:sz w:val="18"/>
                <w:szCs w:val="18"/>
              </w:rPr>
              <w:t>184</w:t>
            </w:r>
          </w:p>
        </w:tc>
      </w:tr>
      <w:tr w:rsidR="00000000">
        <w:trPr>
          <w:trHeight w:val="330"/>
        </w:trPr>
        <w:tc>
          <w:tcPr>
            <w:tcW w:w="1057" w:type="pct"/>
            <w:tcBorders>
              <w:top w:val="nil"/>
              <w:left w:val="single" w:sz="8" w:space="0" w:color="auto"/>
              <w:bottom w:val="single" w:sz="4" w:space="0" w:color="auto"/>
              <w:right w:val="single" w:sz="4" w:space="0" w:color="auto"/>
            </w:tcBorders>
            <w:noWrap/>
            <w:vAlign w:val="center"/>
          </w:tcPr>
          <w:p w:rsidR="00000000" w:rsidRDefault="007A1441">
            <w:pPr>
              <w:rPr>
                <w:rFonts w:eastAsia="Arial Unicode MS"/>
                <w:sz w:val="18"/>
                <w:szCs w:val="18"/>
              </w:rPr>
            </w:pPr>
            <w:r>
              <w:rPr>
                <w:sz w:val="18"/>
                <w:szCs w:val="18"/>
              </w:rPr>
              <w:t xml:space="preserve">15 </w:t>
            </w:r>
            <w:r>
              <w:rPr>
                <w:rFonts w:hint="eastAsia"/>
                <w:sz w:val="18"/>
                <w:szCs w:val="18"/>
              </w:rPr>
              <w:t>岁</w:t>
            </w:r>
          </w:p>
        </w:tc>
        <w:tc>
          <w:tcPr>
            <w:tcW w:w="517" w:type="pct"/>
            <w:tcBorders>
              <w:top w:val="nil"/>
              <w:left w:val="nil"/>
              <w:bottom w:val="single" w:sz="4"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rFonts w:eastAsia="Arial Unicode MS"/>
                <w:sz w:val="18"/>
                <w:szCs w:val="18"/>
              </w:rPr>
              <w:t>14</w:t>
            </w:r>
          </w:p>
        </w:tc>
        <w:tc>
          <w:tcPr>
            <w:tcW w:w="480" w:type="pct"/>
            <w:tcBorders>
              <w:top w:val="nil"/>
              <w:left w:val="nil"/>
              <w:bottom w:val="single" w:sz="4"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rFonts w:eastAsia="Arial Unicode MS"/>
                <w:sz w:val="18"/>
                <w:szCs w:val="18"/>
              </w:rPr>
              <w:t>237</w:t>
            </w:r>
          </w:p>
        </w:tc>
        <w:tc>
          <w:tcPr>
            <w:tcW w:w="480" w:type="pct"/>
            <w:tcBorders>
              <w:top w:val="nil"/>
              <w:left w:val="nil"/>
              <w:bottom w:val="single" w:sz="4"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rFonts w:eastAsia="Arial Unicode MS"/>
                <w:sz w:val="18"/>
                <w:szCs w:val="18"/>
              </w:rPr>
              <w:t>5</w:t>
            </w:r>
          </w:p>
        </w:tc>
        <w:tc>
          <w:tcPr>
            <w:tcW w:w="543" w:type="pct"/>
            <w:tcBorders>
              <w:top w:val="nil"/>
              <w:left w:val="nil"/>
              <w:bottom w:val="single" w:sz="4"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rFonts w:eastAsia="Arial Unicode MS"/>
                <w:sz w:val="18"/>
                <w:szCs w:val="18"/>
              </w:rPr>
              <w:t>211</w:t>
            </w:r>
          </w:p>
        </w:tc>
        <w:tc>
          <w:tcPr>
            <w:tcW w:w="454" w:type="pct"/>
            <w:tcBorders>
              <w:top w:val="nil"/>
              <w:left w:val="nil"/>
              <w:bottom w:val="single" w:sz="4"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rFonts w:eastAsia="Arial Unicode MS"/>
                <w:sz w:val="18"/>
                <w:szCs w:val="18"/>
              </w:rPr>
              <w:t>7</w:t>
            </w:r>
          </w:p>
        </w:tc>
        <w:tc>
          <w:tcPr>
            <w:tcW w:w="506" w:type="pct"/>
            <w:tcBorders>
              <w:top w:val="nil"/>
              <w:left w:val="nil"/>
              <w:bottom w:val="single" w:sz="4"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rFonts w:eastAsia="Arial Unicode MS"/>
                <w:sz w:val="18"/>
                <w:szCs w:val="18"/>
              </w:rPr>
              <w:t>237</w:t>
            </w:r>
          </w:p>
        </w:tc>
        <w:tc>
          <w:tcPr>
            <w:tcW w:w="480" w:type="pct"/>
            <w:tcBorders>
              <w:top w:val="nil"/>
              <w:left w:val="nil"/>
              <w:bottom w:val="single" w:sz="4"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rFonts w:eastAsia="Arial Unicode MS"/>
                <w:sz w:val="18"/>
                <w:szCs w:val="18"/>
              </w:rPr>
              <w:t>8</w:t>
            </w:r>
          </w:p>
        </w:tc>
        <w:tc>
          <w:tcPr>
            <w:tcW w:w="482" w:type="pct"/>
            <w:tcBorders>
              <w:top w:val="nil"/>
              <w:left w:val="nil"/>
              <w:bottom w:val="single" w:sz="4" w:space="0" w:color="auto"/>
              <w:right w:val="single" w:sz="8" w:space="0" w:color="auto"/>
            </w:tcBorders>
            <w:noWrap/>
            <w:vAlign w:val="center"/>
          </w:tcPr>
          <w:p w:rsidR="00000000" w:rsidRDefault="007A1441" w:rsidP="007A1441">
            <w:pPr>
              <w:ind w:rightChars="100" w:right="31680"/>
              <w:jc w:val="right"/>
              <w:rPr>
                <w:rFonts w:eastAsia="Arial Unicode MS"/>
                <w:sz w:val="18"/>
                <w:szCs w:val="18"/>
              </w:rPr>
            </w:pPr>
            <w:r>
              <w:rPr>
                <w:rFonts w:eastAsia="Arial Unicode MS"/>
                <w:sz w:val="18"/>
                <w:szCs w:val="18"/>
              </w:rPr>
              <w:t>221</w:t>
            </w:r>
          </w:p>
        </w:tc>
      </w:tr>
      <w:tr w:rsidR="00000000">
        <w:trPr>
          <w:trHeight w:val="330"/>
        </w:trPr>
        <w:tc>
          <w:tcPr>
            <w:tcW w:w="1057" w:type="pct"/>
            <w:tcBorders>
              <w:top w:val="nil"/>
              <w:left w:val="single" w:sz="8" w:space="0" w:color="auto"/>
              <w:bottom w:val="single" w:sz="4" w:space="0" w:color="auto"/>
              <w:right w:val="single" w:sz="4" w:space="0" w:color="auto"/>
            </w:tcBorders>
            <w:noWrap/>
            <w:vAlign w:val="center"/>
          </w:tcPr>
          <w:p w:rsidR="00000000" w:rsidRDefault="007A1441">
            <w:pPr>
              <w:rPr>
                <w:rFonts w:eastAsia="Arial Unicode MS"/>
                <w:sz w:val="18"/>
                <w:szCs w:val="18"/>
              </w:rPr>
            </w:pPr>
            <w:r>
              <w:rPr>
                <w:sz w:val="18"/>
                <w:szCs w:val="18"/>
              </w:rPr>
              <w:t xml:space="preserve">16 </w:t>
            </w:r>
            <w:r>
              <w:rPr>
                <w:rFonts w:hint="eastAsia"/>
                <w:sz w:val="18"/>
                <w:szCs w:val="18"/>
              </w:rPr>
              <w:t>岁</w:t>
            </w:r>
          </w:p>
        </w:tc>
        <w:tc>
          <w:tcPr>
            <w:tcW w:w="517" w:type="pct"/>
            <w:tcBorders>
              <w:top w:val="nil"/>
              <w:left w:val="nil"/>
              <w:bottom w:val="single" w:sz="4"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rFonts w:eastAsia="Arial Unicode MS"/>
                <w:sz w:val="18"/>
                <w:szCs w:val="18"/>
              </w:rPr>
              <w:t>8</w:t>
            </w:r>
          </w:p>
        </w:tc>
        <w:tc>
          <w:tcPr>
            <w:tcW w:w="480" w:type="pct"/>
            <w:tcBorders>
              <w:top w:val="nil"/>
              <w:left w:val="nil"/>
              <w:bottom w:val="single" w:sz="4"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rFonts w:eastAsia="Arial Unicode MS"/>
                <w:sz w:val="18"/>
                <w:szCs w:val="18"/>
              </w:rPr>
              <w:t>247</w:t>
            </w:r>
          </w:p>
        </w:tc>
        <w:tc>
          <w:tcPr>
            <w:tcW w:w="480" w:type="pct"/>
            <w:tcBorders>
              <w:top w:val="nil"/>
              <w:left w:val="nil"/>
              <w:bottom w:val="single" w:sz="4"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rFonts w:eastAsia="Arial Unicode MS"/>
                <w:sz w:val="18"/>
                <w:szCs w:val="18"/>
              </w:rPr>
              <w:t>9</w:t>
            </w:r>
          </w:p>
        </w:tc>
        <w:tc>
          <w:tcPr>
            <w:tcW w:w="543" w:type="pct"/>
            <w:tcBorders>
              <w:top w:val="nil"/>
              <w:left w:val="nil"/>
              <w:bottom w:val="single" w:sz="4"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rFonts w:eastAsia="Arial Unicode MS"/>
                <w:sz w:val="18"/>
                <w:szCs w:val="18"/>
              </w:rPr>
              <w:t>250</w:t>
            </w:r>
          </w:p>
        </w:tc>
        <w:tc>
          <w:tcPr>
            <w:tcW w:w="454" w:type="pct"/>
            <w:tcBorders>
              <w:top w:val="nil"/>
              <w:left w:val="nil"/>
              <w:bottom w:val="single" w:sz="4"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rFonts w:eastAsia="Arial Unicode MS"/>
                <w:sz w:val="18"/>
                <w:szCs w:val="18"/>
              </w:rPr>
              <w:t>4</w:t>
            </w:r>
          </w:p>
        </w:tc>
        <w:tc>
          <w:tcPr>
            <w:tcW w:w="506" w:type="pct"/>
            <w:tcBorders>
              <w:top w:val="nil"/>
              <w:left w:val="nil"/>
              <w:bottom w:val="single" w:sz="4"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rFonts w:eastAsia="Arial Unicode MS"/>
                <w:sz w:val="18"/>
                <w:szCs w:val="18"/>
              </w:rPr>
              <w:t>279</w:t>
            </w:r>
          </w:p>
        </w:tc>
        <w:tc>
          <w:tcPr>
            <w:tcW w:w="480" w:type="pct"/>
            <w:tcBorders>
              <w:top w:val="nil"/>
              <w:left w:val="nil"/>
              <w:bottom w:val="single" w:sz="4"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rFonts w:eastAsia="Arial Unicode MS"/>
                <w:sz w:val="18"/>
                <w:szCs w:val="18"/>
              </w:rPr>
              <w:t>3</w:t>
            </w:r>
          </w:p>
        </w:tc>
        <w:tc>
          <w:tcPr>
            <w:tcW w:w="482" w:type="pct"/>
            <w:tcBorders>
              <w:top w:val="nil"/>
              <w:left w:val="nil"/>
              <w:bottom w:val="single" w:sz="4" w:space="0" w:color="auto"/>
              <w:right w:val="single" w:sz="8" w:space="0" w:color="auto"/>
            </w:tcBorders>
            <w:noWrap/>
            <w:vAlign w:val="center"/>
          </w:tcPr>
          <w:p w:rsidR="00000000" w:rsidRDefault="007A1441" w:rsidP="007A1441">
            <w:pPr>
              <w:ind w:rightChars="100" w:right="31680"/>
              <w:jc w:val="right"/>
              <w:rPr>
                <w:rFonts w:eastAsia="Arial Unicode MS"/>
                <w:sz w:val="18"/>
                <w:szCs w:val="18"/>
              </w:rPr>
            </w:pPr>
            <w:r>
              <w:rPr>
                <w:rFonts w:eastAsia="Arial Unicode MS"/>
                <w:sz w:val="18"/>
                <w:szCs w:val="18"/>
              </w:rPr>
              <w:t>254</w:t>
            </w:r>
          </w:p>
        </w:tc>
      </w:tr>
      <w:tr w:rsidR="00000000">
        <w:trPr>
          <w:trHeight w:val="330"/>
        </w:trPr>
        <w:tc>
          <w:tcPr>
            <w:tcW w:w="1057" w:type="pct"/>
            <w:tcBorders>
              <w:top w:val="nil"/>
              <w:left w:val="single" w:sz="8" w:space="0" w:color="auto"/>
              <w:bottom w:val="single" w:sz="4" w:space="0" w:color="auto"/>
              <w:right w:val="single" w:sz="4" w:space="0" w:color="auto"/>
            </w:tcBorders>
            <w:noWrap/>
            <w:vAlign w:val="center"/>
          </w:tcPr>
          <w:p w:rsidR="00000000" w:rsidRDefault="007A1441">
            <w:pPr>
              <w:rPr>
                <w:rFonts w:eastAsia="Arial Unicode MS"/>
                <w:sz w:val="18"/>
                <w:szCs w:val="18"/>
              </w:rPr>
            </w:pPr>
            <w:r>
              <w:rPr>
                <w:sz w:val="18"/>
                <w:szCs w:val="18"/>
              </w:rPr>
              <w:t xml:space="preserve">17 </w:t>
            </w:r>
            <w:r>
              <w:rPr>
                <w:rFonts w:hint="eastAsia"/>
                <w:sz w:val="18"/>
                <w:szCs w:val="18"/>
              </w:rPr>
              <w:t>岁</w:t>
            </w:r>
          </w:p>
        </w:tc>
        <w:tc>
          <w:tcPr>
            <w:tcW w:w="517" w:type="pct"/>
            <w:tcBorders>
              <w:top w:val="nil"/>
              <w:left w:val="nil"/>
              <w:bottom w:val="single" w:sz="4"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rFonts w:eastAsia="Arial Unicode MS"/>
                <w:sz w:val="18"/>
                <w:szCs w:val="18"/>
              </w:rPr>
              <w:t>8</w:t>
            </w:r>
          </w:p>
        </w:tc>
        <w:tc>
          <w:tcPr>
            <w:tcW w:w="480" w:type="pct"/>
            <w:tcBorders>
              <w:top w:val="nil"/>
              <w:left w:val="nil"/>
              <w:bottom w:val="single" w:sz="4"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rFonts w:eastAsia="Arial Unicode MS"/>
                <w:sz w:val="18"/>
                <w:szCs w:val="18"/>
              </w:rPr>
              <w:t>334</w:t>
            </w:r>
          </w:p>
        </w:tc>
        <w:tc>
          <w:tcPr>
            <w:tcW w:w="480" w:type="pct"/>
            <w:tcBorders>
              <w:top w:val="nil"/>
              <w:left w:val="nil"/>
              <w:bottom w:val="single" w:sz="4"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rFonts w:eastAsia="Arial Unicode MS"/>
                <w:sz w:val="18"/>
                <w:szCs w:val="18"/>
              </w:rPr>
              <w:t>9</w:t>
            </w:r>
          </w:p>
        </w:tc>
        <w:tc>
          <w:tcPr>
            <w:tcW w:w="543" w:type="pct"/>
            <w:tcBorders>
              <w:top w:val="nil"/>
              <w:left w:val="nil"/>
              <w:bottom w:val="single" w:sz="4"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rFonts w:eastAsia="Arial Unicode MS"/>
                <w:sz w:val="18"/>
                <w:szCs w:val="18"/>
              </w:rPr>
              <w:t>377</w:t>
            </w:r>
          </w:p>
        </w:tc>
        <w:tc>
          <w:tcPr>
            <w:tcW w:w="454" w:type="pct"/>
            <w:tcBorders>
              <w:top w:val="nil"/>
              <w:left w:val="nil"/>
              <w:bottom w:val="single" w:sz="4"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rFonts w:eastAsia="Arial Unicode MS"/>
                <w:sz w:val="18"/>
                <w:szCs w:val="18"/>
              </w:rPr>
              <w:t>4</w:t>
            </w:r>
          </w:p>
        </w:tc>
        <w:tc>
          <w:tcPr>
            <w:tcW w:w="506" w:type="pct"/>
            <w:tcBorders>
              <w:top w:val="nil"/>
              <w:left w:val="nil"/>
              <w:bottom w:val="single" w:sz="4"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rFonts w:eastAsia="Arial Unicode MS"/>
                <w:sz w:val="18"/>
                <w:szCs w:val="18"/>
              </w:rPr>
              <w:t>237</w:t>
            </w:r>
          </w:p>
        </w:tc>
        <w:tc>
          <w:tcPr>
            <w:tcW w:w="480" w:type="pct"/>
            <w:tcBorders>
              <w:top w:val="nil"/>
              <w:left w:val="nil"/>
              <w:bottom w:val="single" w:sz="4"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rFonts w:eastAsia="Arial Unicode MS"/>
                <w:sz w:val="18"/>
                <w:szCs w:val="18"/>
              </w:rPr>
              <w:t>6</w:t>
            </w:r>
          </w:p>
        </w:tc>
        <w:tc>
          <w:tcPr>
            <w:tcW w:w="482" w:type="pct"/>
            <w:tcBorders>
              <w:top w:val="nil"/>
              <w:left w:val="nil"/>
              <w:bottom w:val="single" w:sz="4" w:space="0" w:color="auto"/>
              <w:right w:val="single" w:sz="8" w:space="0" w:color="auto"/>
            </w:tcBorders>
            <w:noWrap/>
            <w:vAlign w:val="center"/>
          </w:tcPr>
          <w:p w:rsidR="00000000" w:rsidRDefault="007A1441" w:rsidP="007A1441">
            <w:pPr>
              <w:ind w:rightChars="100" w:right="31680"/>
              <w:jc w:val="right"/>
              <w:rPr>
                <w:rFonts w:eastAsia="Arial Unicode MS"/>
                <w:sz w:val="18"/>
                <w:szCs w:val="18"/>
              </w:rPr>
            </w:pPr>
            <w:r>
              <w:rPr>
                <w:rFonts w:eastAsia="Arial Unicode MS"/>
                <w:sz w:val="18"/>
                <w:szCs w:val="18"/>
              </w:rPr>
              <w:t>218</w:t>
            </w:r>
          </w:p>
        </w:tc>
      </w:tr>
      <w:tr w:rsidR="00000000">
        <w:trPr>
          <w:trHeight w:val="330"/>
        </w:trPr>
        <w:tc>
          <w:tcPr>
            <w:tcW w:w="1057" w:type="pct"/>
            <w:tcBorders>
              <w:top w:val="nil"/>
              <w:left w:val="single" w:sz="8" w:space="0" w:color="auto"/>
              <w:bottom w:val="single" w:sz="8" w:space="0" w:color="auto"/>
              <w:right w:val="single" w:sz="4" w:space="0" w:color="auto"/>
            </w:tcBorders>
            <w:noWrap/>
            <w:vAlign w:val="center"/>
          </w:tcPr>
          <w:p w:rsidR="00000000" w:rsidRDefault="007A1441">
            <w:pPr>
              <w:rPr>
                <w:sz w:val="18"/>
                <w:szCs w:val="18"/>
              </w:rPr>
            </w:pPr>
            <w:r>
              <w:rPr>
                <w:rFonts w:hint="eastAsia"/>
                <w:sz w:val="18"/>
                <w:szCs w:val="18"/>
              </w:rPr>
              <w:t>总数</w:t>
            </w:r>
          </w:p>
        </w:tc>
        <w:tc>
          <w:tcPr>
            <w:tcW w:w="517" w:type="pct"/>
            <w:tcBorders>
              <w:top w:val="nil"/>
              <w:left w:val="nil"/>
              <w:bottom w:val="single" w:sz="8"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rFonts w:eastAsia="Arial Unicode MS"/>
                <w:sz w:val="18"/>
                <w:szCs w:val="18"/>
              </w:rPr>
              <w:t>34</w:t>
            </w:r>
          </w:p>
        </w:tc>
        <w:tc>
          <w:tcPr>
            <w:tcW w:w="480" w:type="pct"/>
            <w:tcBorders>
              <w:top w:val="nil"/>
              <w:left w:val="nil"/>
              <w:bottom w:val="single" w:sz="8"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rFonts w:eastAsia="Arial Unicode MS"/>
                <w:sz w:val="18"/>
                <w:szCs w:val="18"/>
              </w:rPr>
              <w:t>900</w:t>
            </w:r>
          </w:p>
        </w:tc>
        <w:tc>
          <w:tcPr>
            <w:tcW w:w="480" w:type="pct"/>
            <w:tcBorders>
              <w:top w:val="nil"/>
              <w:left w:val="nil"/>
              <w:bottom w:val="single" w:sz="8"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rFonts w:eastAsia="Arial Unicode MS"/>
                <w:sz w:val="18"/>
                <w:szCs w:val="18"/>
              </w:rPr>
              <w:t>26</w:t>
            </w:r>
          </w:p>
        </w:tc>
        <w:tc>
          <w:tcPr>
            <w:tcW w:w="543" w:type="pct"/>
            <w:tcBorders>
              <w:top w:val="nil"/>
              <w:left w:val="nil"/>
              <w:bottom w:val="single" w:sz="8"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rFonts w:eastAsia="Arial Unicode MS"/>
                <w:sz w:val="18"/>
                <w:szCs w:val="18"/>
              </w:rPr>
              <w:t>910</w:t>
            </w:r>
          </w:p>
        </w:tc>
        <w:tc>
          <w:tcPr>
            <w:tcW w:w="454" w:type="pct"/>
            <w:tcBorders>
              <w:top w:val="nil"/>
              <w:left w:val="nil"/>
              <w:bottom w:val="single" w:sz="8"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rFonts w:eastAsia="Arial Unicode MS"/>
                <w:sz w:val="18"/>
                <w:szCs w:val="18"/>
              </w:rPr>
              <w:t>17</w:t>
            </w:r>
          </w:p>
        </w:tc>
        <w:tc>
          <w:tcPr>
            <w:tcW w:w="506" w:type="pct"/>
            <w:tcBorders>
              <w:top w:val="nil"/>
              <w:left w:val="nil"/>
              <w:bottom w:val="single" w:sz="8"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rFonts w:eastAsia="Arial Unicode MS"/>
                <w:sz w:val="18"/>
                <w:szCs w:val="18"/>
              </w:rPr>
              <w:t>922</w:t>
            </w:r>
          </w:p>
        </w:tc>
        <w:tc>
          <w:tcPr>
            <w:tcW w:w="480" w:type="pct"/>
            <w:tcBorders>
              <w:top w:val="nil"/>
              <w:left w:val="nil"/>
              <w:bottom w:val="single" w:sz="8" w:space="0" w:color="auto"/>
              <w:right w:val="single" w:sz="4" w:space="0" w:color="auto"/>
            </w:tcBorders>
            <w:noWrap/>
            <w:vAlign w:val="center"/>
          </w:tcPr>
          <w:p w:rsidR="00000000" w:rsidRDefault="007A1441" w:rsidP="007A1441">
            <w:pPr>
              <w:ind w:rightChars="100" w:right="31680"/>
              <w:jc w:val="right"/>
              <w:rPr>
                <w:rFonts w:eastAsia="Arial Unicode MS"/>
                <w:sz w:val="18"/>
                <w:szCs w:val="18"/>
              </w:rPr>
            </w:pPr>
            <w:r>
              <w:rPr>
                <w:rFonts w:eastAsia="Arial Unicode MS"/>
                <w:sz w:val="18"/>
                <w:szCs w:val="18"/>
              </w:rPr>
              <w:t>19</w:t>
            </w:r>
          </w:p>
        </w:tc>
        <w:tc>
          <w:tcPr>
            <w:tcW w:w="482" w:type="pct"/>
            <w:tcBorders>
              <w:top w:val="nil"/>
              <w:left w:val="nil"/>
              <w:bottom w:val="single" w:sz="8" w:space="0" w:color="auto"/>
              <w:right w:val="single" w:sz="8" w:space="0" w:color="auto"/>
            </w:tcBorders>
            <w:noWrap/>
            <w:vAlign w:val="center"/>
          </w:tcPr>
          <w:p w:rsidR="00000000" w:rsidRDefault="007A1441" w:rsidP="007A1441">
            <w:pPr>
              <w:ind w:rightChars="100" w:right="31680"/>
              <w:jc w:val="right"/>
              <w:rPr>
                <w:rFonts w:eastAsia="Arial Unicode MS"/>
                <w:sz w:val="18"/>
                <w:szCs w:val="18"/>
              </w:rPr>
            </w:pPr>
            <w:r>
              <w:rPr>
                <w:rFonts w:eastAsia="Arial Unicode MS"/>
                <w:sz w:val="18"/>
                <w:szCs w:val="18"/>
              </w:rPr>
              <w:t>858</w:t>
            </w:r>
          </w:p>
        </w:tc>
      </w:tr>
    </w:tbl>
    <w:p w:rsidR="00000000" w:rsidRDefault="007A1441">
      <w:pPr>
        <w:pStyle w:val="Footer"/>
        <w:tabs>
          <w:tab w:val="clear" w:pos="4320"/>
          <w:tab w:val="clear" w:pos="8640"/>
        </w:tabs>
        <w:spacing w:line="312" w:lineRule="atLeast"/>
        <w:rPr>
          <w:rFonts w:ascii="KaiTi_GB2312" w:eastAsia="KaiTi_GB2312" w:hAnsi="SimSun" w:cs="Arial"/>
          <w:color w:val="0000FF"/>
          <w:szCs w:val="16"/>
        </w:rPr>
      </w:pPr>
      <w:r>
        <w:rPr>
          <w:rFonts w:ascii="KaiTi_GB2312" w:eastAsia="KaiTi_GB2312" w:hAnsi="SimSun" w:cs="Arial" w:hint="eastAsia"/>
          <w:color w:val="0000FF"/>
          <w:szCs w:val="16"/>
        </w:rPr>
        <w:t>资料来源：国家统计局</w:t>
      </w:r>
    </w:p>
    <w:p w:rsidR="00000000" w:rsidRDefault="007A1441">
      <w:pPr>
        <w:jc w:val="left"/>
      </w:pPr>
    </w:p>
    <w:tbl>
      <w:tblPr>
        <w:tblW w:w="4888" w:type="pct"/>
        <w:tblInd w:w="108" w:type="dxa"/>
        <w:shd w:val="clear" w:color="auto" w:fill="C0C0C0"/>
        <w:tblLayout w:type="fixed"/>
        <w:tblLook w:val="0000" w:firstRow="0" w:lastRow="0" w:firstColumn="0" w:lastColumn="0" w:noHBand="0" w:noVBand="0"/>
      </w:tblPr>
      <w:tblGrid>
        <w:gridCol w:w="503"/>
        <w:gridCol w:w="605"/>
        <w:gridCol w:w="729"/>
        <w:gridCol w:w="728"/>
        <w:gridCol w:w="728"/>
        <w:gridCol w:w="728"/>
        <w:gridCol w:w="728"/>
        <w:gridCol w:w="728"/>
        <w:gridCol w:w="728"/>
        <w:gridCol w:w="728"/>
        <w:gridCol w:w="728"/>
        <w:gridCol w:w="728"/>
        <w:gridCol w:w="728"/>
        <w:gridCol w:w="724"/>
      </w:tblGrid>
      <w:tr w:rsidR="00000000">
        <w:tblPrEx>
          <w:tblCellMar>
            <w:top w:w="0" w:type="dxa"/>
            <w:bottom w:w="0" w:type="dxa"/>
          </w:tblCellMar>
        </w:tblPrEx>
        <w:tc>
          <w:tcPr>
            <w:tcW w:w="5000" w:type="pct"/>
            <w:gridSpan w:val="14"/>
            <w:shd w:val="clear" w:color="auto" w:fill="C0C0C0"/>
          </w:tcPr>
          <w:p w:rsidR="00000000" w:rsidRDefault="007A1441">
            <w:pPr>
              <w:pStyle w:val="Footer"/>
              <w:tabs>
                <w:tab w:val="clear" w:pos="4320"/>
                <w:tab w:val="clear" w:pos="8640"/>
              </w:tabs>
              <w:spacing w:after="120" w:line="360" w:lineRule="exact"/>
              <w:jc w:val="center"/>
              <w:rPr>
                <w:rFonts w:ascii="SimHei" w:eastAsia="SimHei" w:hAnsi="SimSun" w:cs="Arial"/>
                <w:color w:val="FF0000"/>
                <w:sz w:val="24"/>
                <w:szCs w:val="18"/>
              </w:rPr>
            </w:pPr>
            <w:r>
              <w:rPr>
                <w:rFonts w:ascii="SimHei" w:eastAsia="SimHei" w:hAnsi="SimSun" w:cs="Arial" w:hint="eastAsia"/>
                <w:color w:val="FF0000"/>
                <w:sz w:val="24"/>
                <w:szCs w:val="18"/>
              </w:rPr>
              <w:t>成人罪犯</w:t>
            </w:r>
          </w:p>
        </w:tc>
      </w:tr>
      <w:tr w:rsidR="00000000">
        <w:tblPrEx>
          <w:shd w:val="clear" w:color="auto" w:fill="auto"/>
          <w:tblCellMar>
            <w:top w:w="0" w:type="dxa"/>
            <w:left w:w="0" w:type="dxa"/>
            <w:bottom w:w="0" w:type="dxa"/>
            <w:right w:w="0" w:type="dxa"/>
          </w:tblCellMar>
        </w:tblPrEx>
        <w:trPr>
          <w:trHeight w:val="255"/>
        </w:trPr>
        <w:tc>
          <w:tcPr>
            <w:tcW w:w="5000" w:type="pct"/>
            <w:gridSpan w:val="14"/>
            <w:tcBorders>
              <w:top w:val="nil"/>
              <w:left w:val="nil"/>
              <w:bottom w:val="nil"/>
              <w:right w:val="nil"/>
            </w:tcBorders>
            <w:vAlign w:val="center"/>
          </w:tcPr>
          <w:p w:rsidR="00000000" w:rsidRDefault="007A1441">
            <w:pPr>
              <w:spacing w:beforeLines="50" w:before="120"/>
              <w:rPr>
                <w:rFonts w:ascii="SimHei" w:eastAsia="SimHei" w:hAnsi="SimSun" w:cs="Arial"/>
                <w:color w:val="FF0000"/>
                <w:szCs w:val="18"/>
              </w:rPr>
            </w:pPr>
            <w:r>
              <w:rPr>
                <w:rFonts w:ascii="SimHei" w:eastAsia="SimHei" w:hAnsi="SimSun" w:cs="Arial" w:hint="eastAsia"/>
                <w:color w:val="FF0000"/>
                <w:szCs w:val="18"/>
              </w:rPr>
              <w:t>按犯罪类型和性别分类，被判犯罪的成人罪犯</w:t>
            </w:r>
          </w:p>
        </w:tc>
      </w:tr>
      <w:tr w:rsidR="00000000">
        <w:tblPrEx>
          <w:shd w:val="clear" w:color="auto" w:fill="auto"/>
          <w:tblCellMar>
            <w:top w:w="0" w:type="dxa"/>
            <w:left w:w="0" w:type="dxa"/>
            <w:bottom w:w="0" w:type="dxa"/>
            <w:right w:w="0" w:type="dxa"/>
          </w:tblCellMar>
        </w:tblPrEx>
        <w:trPr>
          <w:cantSplit/>
          <w:trHeight w:val="345"/>
        </w:trPr>
        <w:tc>
          <w:tcPr>
            <w:tcW w:w="561" w:type="pct"/>
            <w:gridSpan w:val="2"/>
            <w:vMerge w:val="restart"/>
            <w:tcBorders>
              <w:top w:val="nil"/>
              <w:left w:val="single" w:sz="8" w:space="0" w:color="auto"/>
              <w:bottom w:val="single" w:sz="8" w:space="0" w:color="000000"/>
              <w:right w:val="single" w:sz="4" w:space="0" w:color="000000"/>
            </w:tcBorders>
            <w:vAlign w:val="center"/>
          </w:tcPr>
          <w:p w:rsidR="00000000" w:rsidRDefault="007A1441">
            <w:pPr>
              <w:rPr>
                <w:rFonts w:eastAsia="Arial Unicode MS"/>
                <w:sz w:val="18"/>
                <w:szCs w:val="18"/>
              </w:rPr>
            </w:pPr>
            <w:r>
              <w:rPr>
                <w:rFonts w:hint="eastAsia"/>
                <w:sz w:val="18"/>
                <w:szCs w:val="18"/>
              </w:rPr>
              <w:t xml:space="preserve">　</w:t>
            </w:r>
          </w:p>
        </w:tc>
        <w:tc>
          <w:tcPr>
            <w:tcW w:w="4439" w:type="pct"/>
            <w:gridSpan w:val="12"/>
            <w:tcBorders>
              <w:top w:val="single" w:sz="8" w:space="0" w:color="auto"/>
              <w:left w:val="single" w:sz="8" w:space="0" w:color="auto"/>
              <w:bottom w:val="single" w:sz="8" w:space="0" w:color="auto"/>
              <w:right w:val="single" w:sz="8" w:space="0" w:color="000000"/>
            </w:tcBorders>
            <w:noWrap/>
            <w:vAlign w:val="center"/>
          </w:tcPr>
          <w:p w:rsidR="00000000" w:rsidRDefault="007A1441">
            <w:pPr>
              <w:jc w:val="center"/>
              <w:rPr>
                <w:sz w:val="18"/>
                <w:szCs w:val="18"/>
              </w:rPr>
            </w:pPr>
            <w:r>
              <w:rPr>
                <w:rFonts w:hint="eastAsia"/>
                <w:sz w:val="18"/>
                <w:szCs w:val="18"/>
              </w:rPr>
              <w:t>违反以下权利的犯罪类型：</w:t>
            </w:r>
          </w:p>
        </w:tc>
      </w:tr>
      <w:tr w:rsidR="00000000">
        <w:tblPrEx>
          <w:shd w:val="clear" w:color="auto" w:fill="auto"/>
          <w:tblCellMar>
            <w:top w:w="0" w:type="dxa"/>
            <w:left w:w="0" w:type="dxa"/>
            <w:bottom w:w="0" w:type="dxa"/>
            <w:right w:w="0" w:type="dxa"/>
          </w:tblCellMar>
        </w:tblPrEx>
        <w:trPr>
          <w:cantSplit/>
          <w:trHeight w:val="1995"/>
        </w:trPr>
        <w:tc>
          <w:tcPr>
            <w:tcW w:w="561" w:type="pct"/>
            <w:gridSpan w:val="2"/>
            <w:vMerge/>
            <w:tcBorders>
              <w:top w:val="nil"/>
              <w:left w:val="single" w:sz="8" w:space="0" w:color="auto"/>
              <w:bottom w:val="single" w:sz="8" w:space="0" w:color="000000"/>
              <w:right w:val="single" w:sz="4" w:space="0" w:color="000000"/>
            </w:tcBorders>
            <w:vAlign w:val="center"/>
          </w:tcPr>
          <w:p w:rsidR="00000000" w:rsidRDefault="007A1441">
            <w:pPr>
              <w:rPr>
                <w:rFonts w:eastAsia="Arial Unicode MS"/>
                <w:sz w:val="18"/>
                <w:szCs w:val="18"/>
              </w:rPr>
            </w:pPr>
          </w:p>
        </w:tc>
        <w:tc>
          <w:tcPr>
            <w:tcW w:w="370" w:type="pct"/>
            <w:tcBorders>
              <w:top w:val="nil"/>
              <w:left w:val="nil"/>
              <w:bottom w:val="single" w:sz="8" w:space="0" w:color="auto"/>
              <w:right w:val="single" w:sz="4" w:space="0" w:color="auto"/>
            </w:tcBorders>
            <w:textDirection w:val="btLr"/>
            <w:vAlign w:val="center"/>
          </w:tcPr>
          <w:p w:rsidR="00000000" w:rsidRDefault="007A1441">
            <w:pPr>
              <w:jc w:val="center"/>
              <w:rPr>
                <w:sz w:val="18"/>
                <w:szCs w:val="18"/>
              </w:rPr>
            </w:pPr>
            <w:r>
              <w:rPr>
                <w:rFonts w:hint="eastAsia"/>
                <w:sz w:val="18"/>
                <w:szCs w:val="18"/>
              </w:rPr>
              <w:t>生命和身体</w:t>
            </w:r>
          </w:p>
        </w:tc>
        <w:tc>
          <w:tcPr>
            <w:tcW w:w="370" w:type="pct"/>
            <w:tcBorders>
              <w:top w:val="nil"/>
              <w:left w:val="nil"/>
              <w:bottom w:val="single" w:sz="8" w:space="0" w:color="auto"/>
              <w:right w:val="single" w:sz="4" w:space="0" w:color="auto"/>
            </w:tcBorders>
            <w:textDirection w:val="btLr"/>
            <w:vAlign w:val="center"/>
          </w:tcPr>
          <w:p w:rsidR="00000000" w:rsidRDefault="007A1441">
            <w:pPr>
              <w:jc w:val="center"/>
              <w:rPr>
                <w:sz w:val="18"/>
                <w:szCs w:val="18"/>
              </w:rPr>
            </w:pPr>
            <w:r>
              <w:rPr>
                <w:rFonts w:hint="eastAsia"/>
                <w:sz w:val="18"/>
                <w:szCs w:val="18"/>
              </w:rPr>
              <w:t>公民的人权和自由</w:t>
            </w:r>
          </w:p>
        </w:tc>
        <w:tc>
          <w:tcPr>
            <w:tcW w:w="370" w:type="pct"/>
            <w:tcBorders>
              <w:top w:val="nil"/>
              <w:left w:val="nil"/>
              <w:bottom w:val="single" w:sz="8" w:space="0" w:color="auto"/>
              <w:right w:val="single" w:sz="4" w:space="0" w:color="auto"/>
            </w:tcBorders>
            <w:textDirection w:val="btLr"/>
            <w:vAlign w:val="center"/>
          </w:tcPr>
          <w:p w:rsidR="00000000" w:rsidRDefault="007A1441">
            <w:pPr>
              <w:jc w:val="center"/>
              <w:rPr>
                <w:sz w:val="18"/>
                <w:szCs w:val="18"/>
              </w:rPr>
            </w:pPr>
            <w:r>
              <w:rPr>
                <w:rFonts w:hint="eastAsia"/>
                <w:sz w:val="18"/>
                <w:szCs w:val="18"/>
              </w:rPr>
              <w:t>名誉和名声</w:t>
            </w:r>
          </w:p>
        </w:tc>
        <w:tc>
          <w:tcPr>
            <w:tcW w:w="370" w:type="pct"/>
            <w:tcBorders>
              <w:top w:val="nil"/>
              <w:left w:val="nil"/>
              <w:bottom w:val="single" w:sz="8" w:space="0" w:color="auto"/>
              <w:right w:val="single" w:sz="4" w:space="0" w:color="auto"/>
            </w:tcBorders>
            <w:textDirection w:val="btLr"/>
            <w:vAlign w:val="center"/>
          </w:tcPr>
          <w:p w:rsidR="00000000" w:rsidRDefault="007A1441">
            <w:pPr>
              <w:jc w:val="center"/>
              <w:rPr>
                <w:sz w:val="18"/>
                <w:szCs w:val="18"/>
              </w:rPr>
            </w:pPr>
            <w:r>
              <w:rPr>
                <w:rFonts w:hint="eastAsia"/>
                <w:sz w:val="18"/>
                <w:szCs w:val="18"/>
              </w:rPr>
              <w:t>性自由和性道德</w:t>
            </w:r>
          </w:p>
        </w:tc>
        <w:tc>
          <w:tcPr>
            <w:tcW w:w="370" w:type="pct"/>
            <w:tcBorders>
              <w:top w:val="nil"/>
              <w:left w:val="nil"/>
              <w:bottom w:val="single" w:sz="8" w:space="0" w:color="auto"/>
              <w:right w:val="single" w:sz="4" w:space="0" w:color="auto"/>
            </w:tcBorders>
            <w:textDirection w:val="btLr"/>
            <w:vAlign w:val="center"/>
          </w:tcPr>
          <w:p w:rsidR="00000000" w:rsidRDefault="007A1441">
            <w:pPr>
              <w:jc w:val="center"/>
              <w:rPr>
                <w:sz w:val="18"/>
                <w:szCs w:val="18"/>
              </w:rPr>
            </w:pPr>
            <w:r>
              <w:rPr>
                <w:rFonts w:hint="eastAsia"/>
                <w:sz w:val="18"/>
                <w:szCs w:val="18"/>
              </w:rPr>
              <w:t>婚姻、家庭、青少年</w:t>
            </w:r>
          </w:p>
        </w:tc>
        <w:tc>
          <w:tcPr>
            <w:tcW w:w="370" w:type="pct"/>
            <w:tcBorders>
              <w:top w:val="nil"/>
              <w:left w:val="nil"/>
              <w:bottom w:val="single" w:sz="8" w:space="0" w:color="auto"/>
              <w:right w:val="single" w:sz="4" w:space="0" w:color="auto"/>
            </w:tcBorders>
            <w:textDirection w:val="btLr"/>
            <w:vAlign w:val="center"/>
          </w:tcPr>
          <w:p w:rsidR="00000000" w:rsidRDefault="007A1441">
            <w:pPr>
              <w:jc w:val="center"/>
              <w:rPr>
                <w:sz w:val="18"/>
                <w:szCs w:val="18"/>
              </w:rPr>
            </w:pPr>
            <w:r>
              <w:rPr>
                <w:rFonts w:hint="eastAsia"/>
                <w:sz w:val="18"/>
                <w:szCs w:val="18"/>
              </w:rPr>
              <w:t>财产</w:t>
            </w:r>
          </w:p>
        </w:tc>
        <w:tc>
          <w:tcPr>
            <w:tcW w:w="370" w:type="pct"/>
            <w:tcBorders>
              <w:top w:val="nil"/>
              <w:left w:val="nil"/>
              <w:bottom w:val="single" w:sz="8" w:space="0" w:color="auto"/>
              <w:right w:val="single" w:sz="4" w:space="0" w:color="auto"/>
            </w:tcBorders>
            <w:textDirection w:val="btLr"/>
            <w:vAlign w:val="center"/>
          </w:tcPr>
          <w:p w:rsidR="00000000" w:rsidRDefault="007A1441">
            <w:pPr>
              <w:jc w:val="center"/>
              <w:rPr>
                <w:sz w:val="18"/>
                <w:szCs w:val="18"/>
              </w:rPr>
            </w:pPr>
            <w:r>
              <w:rPr>
                <w:rFonts w:hint="eastAsia"/>
                <w:sz w:val="18"/>
                <w:szCs w:val="18"/>
              </w:rPr>
              <w:t>公共金融、付款业务和经济</w:t>
            </w:r>
          </w:p>
        </w:tc>
        <w:tc>
          <w:tcPr>
            <w:tcW w:w="370" w:type="pct"/>
            <w:tcBorders>
              <w:top w:val="nil"/>
              <w:left w:val="nil"/>
              <w:bottom w:val="single" w:sz="8" w:space="0" w:color="auto"/>
              <w:right w:val="single" w:sz="4" w:space="0" w:color="auto"/>
            </w:tcBorders>
            <w:textDirection w:val="btLr"/>
            <w:vAlign w:val="center"/>
          </w:tcPr>
          <w:p w:rsidR="00000000" w:rsidRDefault="007A1441">
            <w:pPr>
              <w:jc w:val="center"/>
              <w:rPr>
                <w:sz w:val="18"/>
                <w:szCs w:val="18"/>
              </w:rPr>
            </w:pPr>
            <w:r>
              <w:rPr>
                <w:rFonts w:hint="eastAsia"/>
                <w:sz w:val="18"/>
                <w:szCs w:val="18"/>
              </w:rPr>
              <w:t>人民和财产的整体安全</w:t>
            </w:r>
          </w:p>
        </w:tc>
        <w:tc>
          <w:tcPr>
            <w:tcW w:w="370" w:type="pct"/>
            <w:tcBorders>
              <w:top w:val="nil"/>
              <w:left w:val="nil"/>
              <w:bottom w:val="single" w:sz="8" w:space="0" w:color="auto"/>
              <w:right w:val="single" w:sz="4" w:space="0" w:color="auto"/>
            </w:tcBorders>
            <w:textDirection w:val="btLr"/>
            <w:vAlign w:val="center"/>
          </w:tcPr>
          <w:p w:rsidR="00000000" w:rsidRDefault="007A1441">
            <w:pPr>
              <w:jc w:val="center"/>
              <w:rPr>
                <w:sz w:val="18"/>
                <w:szCs w:val="18"/>
              </w:rPr>
            </w:pPr>
            <w:r>
              <w:rPr>
                <w:rFonts w:hint="eastAsia"/>
                <w:sz w:val="18"/>
                <w:szCs w:val="18"/>
              </w:rPr>
              <w:t>公共交通安全</w:t>
            </w:r>
          </w:p>
        </w:tc>
        <w:tc>
          <w:tcPr>
            <w:tcW w:w="370" w:type="pct"/>
            <w:tcBorders>
              <w:top w:val="nil"/>
              <w:left w:val="nil"/>
              <w:bottom w:val="single" w:sz="8" w:space="0" w:color="auto"/>
              <w:right w:val="single" w:sz="4" w:space="0" w:color="auto"/>
            </w:tcBorders>
            <w:textDirection w:val="btLr"/>
            <w:vAlign w:val="center"/>
          </w:tcPr>
          <w:p w:rsidR="00000000" w:rsidRDefault="007A1441">
            <w:pPr>
              <w:jc w:val="center"/>
              <w:rPr>
                <w:sz w:val="18"/>
                <w:szCs w:val="18"/>
              </w:rPr>
            </w:pPr>
            <w:r>
              <w:rPr>
                <w:rFonts w:hint="eastAsia"/>
                <w:sz w:val="18"/>
                <w:szCs w:val="18"/>
              </w:rPr>
              <w:t>武装部队</w:t>
            </w:r>
          </w:p>
        </w:tc>
        <w:tc>
          <w:tcPr>
            <w:tcW w:w="370" w:type="pct"/>
            <w:tcBorders>
              <w:top w:val="nil"/>
              <w:left w:val="nil"/>
              <w:bottom w:val="single" w:sz="8" w:space="0" w:color="auto"/>
              <w:right w:val="single" w:sz="4" w:space="0" w:color="auto"/>
            </w:tcBorders>
            <w:textDirection w:val="btLr"/>
            <w:vAlign w:val="center"/>
          </w:tcPr>
          <w:p w:rsidR="00000000" w:rsidRDefault="007A1441">
            <w:pPr>
              <w:jc w:val="center"/>
              <w:rPr>
                <w:sz w:val="18"/>
                <w:szCs w:val="18"/>
              </w:rPr>
            </w:pPr>
            <w:r>
              <w:rPr>
                <w:rFonts w:hint="eastAsia"/>
                <w:sz w:val="18"/>
                <w:szCs w:val="18"/>
              </w:rPr>
              <w:t>公共秩序</w:t>
            </w:r>
          </w:p>
        </w:tc>
        <w:tc>
          <w:tcPr>
            <w:tcW w:w="370" w:type="pct"/>
            <w:tcBorders>
              <w:top w:val="nil"/>
              <w:left w:val="nil"/>
              <w:bottom w:val="single" w:sz="8" w:space="0" w:color="auto"/>
              <w:right w:val="single" w:sz="8" w:space="0" w:color="auto"/>
            </w:tcBorders>
            <w:textDirection w:val="btLr"/>
            <w:vAlign w:val="center"/>
          </w:tcPr>
          <w:p w:rsidR="00000000" w:rsidRDefault="007A1441">
            <w:pPr>
              <w:jc w:val="center"/>
              <w:rPr>
                <w:sz w:val="18"/>
                <w:szCs w:val="18"/>
              </w:rPr>
            </w:pPr>
            <w:r>
              <w:rPr>
                <w:rFonts w:hint="eastAsia"/>
                <w:sz w:val="18"/>
                <w:szCs w:val="18"/>
              </w:rPr>
              <w:t>其他类型的犯罪和《刑法典》未包括的犯罪</w:t>
            </w:r>
          </w:p>
        </w:tc>
      </w:tr>
      <w:tr w:rsidR="00000000">
        <w:tblPrEx>
          <w:shd w:val="clear" w:color="auto" w:fill="auto"/>
          <w:tblCellMar>
            <w:top w:w="0" w:type="dxa"/>
            <w:left w:w="0" w:type="dxa"/>
            <w:bottom w:w="0" w:type="dxa"/>
            <w:right w:w="0" w:type="dxa"/>
          </w:tblCellMar>
        </w:tblPrEx>
        <w:trPr>
          <w:cantSplit/>
        </w:trPr>
        <w:tc>
          <w:tcPr>
            <w:tcW w:w="255" w:type="pct"/>
            <w:vMerge w:val="restart"/>
            <w:tcBorders>
              <w:top w:val="nil"/>
              <w:left w:val="single" w:sz="8" w:space="0" w:color="auto"/>
              <w:bottom w:val="single" w:sz="4" w:space="0" w:color="auto"/>
              <w:right w:val="single" w:sz="4" w:space="0" w:color="auto"/>
            </w:tcBorders>
            <w:noWrap/>
            <w:vAlign w:val="center"/>
          </w:tcPr>
          <w:p w:rsidR="00000000" w:rsidRDefault="007A1441">
            <w:pPr>
              <w:jc w:val="center"/>
              <w:rPr>
                <w:rFonts w:eastAsia="Arial Unicode MS"/>
                <w:b/>
                <w:bCs/>
                <w:sz w:val="18"/>
                <w:szCs w:val="18"/>
              </w:rPr>
            </w:pPr>
            <w:r>
              <w:rPr>
                <w:b/>
                <w:bCs/>
                <w:sz w:val="18"/>
                <w:szCs w:val="18"/>
              </w:rPr>
              <w:t>1998</w:t>
            </w:r>
          </w:p>
        </w:tc>
        <w:tc>
          <w:tcPr>
            <w:tcW w:w="307" w:type="pct"/>
            <w:tcBorders>
              <w:top w:val="nil"/>
              <w:left w:val="nil"/>
              <w:bottom w:val="single" w:sz="4" w:space="0" w:color="auto"/>
              <w:right w:val="single" w:sz="4" w:space="0" w:color="auto"/>
            </w:tcBorders>
            <w:noWrap/>
            <w:vAlign w:val="center"/>
          </w:tcPr>
          <w:p w:rsidR="00000000" w:rsidRDefault="007A1441">
            <w:pPr>
              <w:jc w:val="center"/>
              <w:rPr>
                <w:sz w:val="18"/>
                <w:szCs w:val="18"/>
              </w:rPr>
            </w:pPr>
            <w:r>
              <w:rPr>
                <w:rFonts w:hint="eastAsia"/>
                <w:sz w:val="18"/>
                <w:szCs w:val="18"/>
              </w:rPr>
              <w:t>妇女</w:t>
            </w:r>
          </w:p>
        </w:tc>
        <w:tc>
          <w:tcPr>
            <w:tcW w:w="370" w:type="pct"/>
            <w:tcBorders>
              <w:top w:val="nil"/>
              <w:left w:val="nil"/>
              <w:bottom w:val="single" w:sz="4" w:space="0" w:color="auto"/>
              <w:right w:val="single" w:sz="4" w:space="0" w:color="auto"/>
            </w:tcBorders>
            <w:noWrap/>
            <w:vAlign w:val="center"/>
          </w:tcPr>
          <w:p w:rsidR="00000000" w:rsidRDefault="007A1441">
            <w:pPr>
              <w:jc w:val="right"/>
              <w:rPr>
                <w:rFonts w:eastAsia="Arial Unicode MS"/>
                <w:sz w:val="18"/>
                <w:szCs w:val="18"/>
              </w:rPr>
            </w:pPr>
            <w:r>
              <w:rPr>
                <w:sz w:val="18"/>
                <w:szCs w:val="18"/>
              </w:rPr>
              <w:t>69</w:t>
            </w:r>
          </w:p>
        </w:tc>
        <w:tc>
          <w:tcPr>
            <w:tcW w:w="370" w:type="pct"/>
            <w:tcBorders>
              <w:top w:val="nil"/>
              <w:left w:val="nil"/>
              <w:bottom w:val="single" w:sz="4" w:space="0" w:color="auto"/>
              <w:right w:val="single" w:sz="4" w:space="0" w:color="auto"/>
            </w:tcBorders>
            <w:noWrap/>
            <w:vAlign w:val="center"/>
          </w:tcPr>
          <w:p w:rsidR="00000000" w:rsidRDefault="007A1441">
            <w:pPr>
              <w:jc w:val="right"/>
              <w:rPr>
                <w:rFonts w:eastAsia="Arial Unicode MS"/>
                <w:sz w:val="18"/>
                <w:szCs w:val="18"/>
              </w:rPr>
            </w:pPr>
            <w:r>
              <w:rPr>
                <w:sz w:val="18"/>
                <w:szCs w:val="18"/>
              </w:rPr>
              <w:t>5</w:t>
            </w:r>
          </w:p>
        </w:tc>
        <w:tc>
          <w:tcPr>
            <w:tcW w:w="370" w:type="pct"/>
            <w:tcBorders>
              <w:top w:val="nil"/>
              <w:left w:val="nil"/>
              <w:bottom w:val="single" w:sz="4" w:space="0" w:color="auto"/>
              <w:right w:val="single" w:sz="4" w:space="0" w:color="auto"/>
            </w:tcBorders>
            <w:noWrap/>
            <w:vAlign w:val="center"/>
          </w:tcPr>
          <w:p w:rsidR="00000000" w:rsidRDefault="007A1441">
            <w:pPr>
              <w:jc w:val="right"/>
              <w:rPr>
                <w:rFonts w:eastAsia="Arial Unicode MS"/>
                <w:sz w:val="18"/>
                <w:szCs w:val="18"/>
              </w:rPr>
            </w:pPr>
            <w:r>
              <w:rPr>
                <w:sz w:val="18"/>
                <w:szCs w:val="18"/>
              </w:rPr>
              <w:t>41</w:t>
            </w:r>
          </w:p>
        </w:tc>
        <w:tc>
          <w:tcPr>
            <w:tcW w:w="370" w:type="pct"/>
            <w:tcBorders>
              <w:top w:val="nil"/>
              <w:left w:val="nil"/>
              <w:bottom w:val="single" w:sz="4" w:space="0" w:color="auto"/>
              <w:right w:val="single" w:sz="4" w:space="0" w:color="auto"/>
            </w:tcBorders>
            <w:noWrap/>
            <w:vAlign w:val="center"/>
          </w:tcPr>
          <w:p w:rsidR="00000000" w:rsidRDefault="007A1441">
            <w:pPr>
              <w:jc w:val="right"/>
              <w:rPr>
                <w:rFonts w:eastAsia="Arial Unicode MS"/>
                <w:sz w:val="18"/>
                <w:szCs w:val="18"/>
              </w:rPr>
            </w:pPr>
            <w:r>
              <w:rPr>
                <w:sz w:val="18"/>
                <w:szCs w:val="18"/>
              </w:rPr>
              <w:t>1</w:t>
            </w:r>
          </w:p>
        </w:tc>
        <w:tc>
          <w:tcPr>
            <w:tcW w:w="370" w:type="pct"/>
            <w:tcBorders>
              <w:top w:val="nil"/>
              <w:left w:val="nil"/>
              <w:bottom w:val="single" w:sz="4" w:space="0" w:color="auto"/>
              <w:right w:val="single" w:sz="4" w:space="0" w:color="auto"/>
            </w:tcBorders>
            <w:noWrap/>
            <w:vAlign w:val="center"/>
          </w:tcPr>
          <w:p w:rsidR="00000000" w:rsidRDefault="007A1441">
            <w:pPr>
              <w:jc w:val="right"/>
              <w:rPr>
                <w:rFonts w:eastAsia="Arial Unicode MS"/>
                <w:sz w:val="18"/>
                <w:szCs w:val="18"/>
              </w:rPr>
            </w:pPr>
            <w:r>
              <w:rPr>
                <w:sz w:val="18"/>
                <w:szCs w:val="18"/>
              </w:rPr>
              <w:t>30</w:t>
            </w:r>
          </w:p>
        </w:tc>
        <w:tc>
          <w:tcPr>
            <w:tcW w:w="370" w:type="pct"/>
            <w:tcBorders>
              <w:top w:val="nil"/>
              <w:left w:val="nil"/>
              <w:bottom w:val="single" w:sz="4" w:space="0" w:color="auto"/>
              <w:right w:val="single" w:sz="4" w:space="0" w:color="auto"/>
            </w:tcBorders>
            <w:noWrap/>
            <w:vAlign w:val="center"/>
          </w:tcPr>
          <w:p w:rsidR="00000000" w:rsidRDefault="007A1441">
            <w:pPr>
              <w:jc w:val="right"/>
              <w:rPr>
                <w:rFonts w:eastAsia="Arial Unicode MS"/>
                <w:sz w:val="18"/>
                <w:szCs w:val="18"/>
              </w:rPr>
            </w:pPr>
            <w:r>
              <w:rPr>
                <w:sz w:val="18"/>
                <w:szCs w:val="18"/>
              </w:rPr>
              <w:t>91</w:t>
            </w:r>
          </w:p>
        </w:tc>
        <w:tc>
          <w:tcPr>
            <w:tcW w:w="370" w:type="pct"/>
            <w:tcBorders>
              <w:top w:val="nil"/>
              <w:left w:val="nil"/>
              <w:bottom w:val="single" w:sz="4" w:space="0" w:color="auto"/>
              <w:right w:val="single" w:sz="4" w:space="0" w:color="auto"/>
            </w:tcBorders>
            <w:noWrap/>
            <w:vAlign w:val="center"/>
          </w:tcPr>
          <w:p w:rsidR="00000000" w:rsidRDefault="007A1441">
            <w:pPr>
              <w:jc w:val="right"/>
              <w:rPr>
                <w:rFonts w:eastAsia="Arial Unicode MS"/>
                <w:sz w:val="18"/>
                <w:szCs w:val="18"/>
              </w:rPr>
            </w:pPr>
            <w:r>
              <w:rPr>
                <w:sz w:val="18"/>
                <w:szCs w:val="18"/>
              </w:rPr>
              <w:t>14</w:t>
            </w:r>
          </w:p>
        </w:tc>
        <w:tc>
          <w:tcPr>
            <w:tcW w:w="370" w:type="pct"/>
            <w:tcBorders>
              <w:top w:val="nil"/>
              <w:left w:val="nil"/>
              <w:bottom w:val="single" w:sz="4" w:space="0" w:color="auto"/>
              <w:right w:val="single" w:sz="4" w:space="0" w:color="auto"/>
            </w:tcBorders>
            <w:noWrap/>
            <w:vAlign w:val="center"/>
          </w:tcPr>
          <w:p w:rsidR="00000000" w:rsidRDefault="007A1441">
            <w:pPr>
              <w:jc w:val="right"/>
              <w:rPr>
                <w:rFonts w:eastAsia="Arial Unicode MS"/>
                <w:sz w:val="18"/>
                <w:szCs w:val="18"/>
              </w:rPr>
            </w:pPr>
            <w:r>
              <w:rPr>
                <w:sz w:val="18"/>
                <w:szCs w:val="18"/>
              </w:rPr>
              <w:t>3</w:t>
            </w:r>
          </w:p>
        </w:tc>
        <w:tc>
          <w:tcPr>
            <w:tcW w:w="370" w:type="pct"/>
            <w:tcBorders>
              <w:top w:val="nil"/>
              <w:left w:val="nil"/>
              <w:bottom w:val="single" w:sz="4" w:space="0" w:color="auto"/>
              <w:right w:val="single" w:sz="4" w:space="0" w:color="auto"/>
            </w:tcBorders>
            <w:noWrap/>
            <w:vAlign w:val="center"/>
          </w:tcPr>
          <w:p w:rsidR="00000000" w:rsidRDefault="007A1441">
            <w:pPr>
              <w:jc w:val="right"/>
              <w:rPr>
                <w:rFonts w:eastAsia="Arial Unicode MS"/>
                <w:sz w:val="18"/>
                <w:szCs w:val="18"/>
              </w:rPr>
            </w:pPr>
            <w:r>
              <w:rPr>
                <w:sz w:val="18"/>
                <w:szCs w:val="18"/>
              </w:rPr>
              <w:t>57</w:t>
            </w:r>
          </w:p>
        </w:tc>
        <w:tc>
          <w:tcPr>
            <w:tcW w:w="370" w:type="pct"/>
            <w:tcBorders>
              <w:top w:val="nil"/>
              <w:left w:val="nil"/>
              <w:bottom w:val="single" w:sz="4" w:space="0" w:color="auto"/>
              <w:right w:val="single" w:sz="4" w:space="0" w:color="auto"/>
            </w:tcBorders>
            <w:noWrap/>
            <w:vAlign w:val="center"/>
          </w:tcPr>
          <w:p w:rsidR="00000000" w:rsidRDefault="007A1441">
            <w:pPr>
              <w:jc w:val="right"/>
              <w:rPr>
                <w:rFonts w:eastAsia="Arial Unicode MS"/>
                <w:sz w:val="18"/>
                <w:szCs w:val="18"/>
              </w:rPr>
            </w:pPr>
            <w:r>
              <w:rPr>
                <w:rFonts w:hint="eastAsia"/>
                <w:sz w:val="18"/>
                <w:szCs w:val="18"/>
              </w:rPr>
              <w:t xml:space="preserve">　</w:t>
            </w:r>
          </w:p>
        </w:tc>
        <w:tc>
          <w:tcPr>
            <w:tcW w:w="370" w:type="pct"/>
            <w:tcBorders>
              <w:top w:val="nil"/>
              <w:left w:val="nil"/>
              <w:bottom w:val="single" w:sz="4" w:space="0" w:color="auto"/>
              <w:right w:val="single" w:sz="4" w:space="0" w:color="auto"/>
            </w:tcBorders>
            <w:noWrap/>
            <w:vAlign w:val="center"/>
          </w:tcPr>
          <w:p w:rsidR="00000000" w:rsidRDefault="007A1441">
            <w:pPr>
              <w:jc w:val="right"/>
              <w:rPr>
                <w:rFonts w:eastAsia="Arial Unicode MS"/>
                <w:sz w:val="18"/>
                <w:szCs w:val="18"/>
              </w:rPr>
            </w:pPr>
            <w:r>
              <w:rPr>
                <w:sz w:val="18"/>
                <w:szCs w:val="18"/>
              </w:rPr>
              <w:t>22</w:t>
            </w:r>
          </w:p>
        </w:tc>
        <w:tc>
          <w:tcPr>
            <w:tcW w:w="370" w:type="pct"/>
            <w:tcBorders>
              <w:top w:val="nil"/>
              <w:left w:val="nil"/>
              <w:bottom w:val="single" w:sz="4" w:space="0" w:color="auto"/>
              <w:right w:val="single" w:sz="8" w:space="0" w:color="auto"/>
            </w:tcBorders>
            <w:noWrap/>
            <w:vAlign w:val="center"/>
          </w:tcPr>
          <w:p w:rsidR="00000000" w:rsidRDefault="007A1441">
            <w:pPr>
              <w:jc w:val="right"/>
              <w:rPr>
                <w:rFonts w:eastAsia="Arial Unicode MS"/>
                <w:sz w:val="18"/>
                <w:szCs w:val="18"/>
              </w:rPr>
            </w:pPr>
            <w:r>
              <w:rPr>
                <w:sz w:val="18"/>
                <w:szCs w:val="18"/>
              </w:rPr>
              <w:t>40</w:t>
            </w:r>
          </w:p>
        </w:tc>
      </w:tr>
      <w:tr w:rsidR="00000000">
        <w:tblPrEx>
          <w:shd w:val="clear" w:color="auto" w:fill="auto"/>
          <w:tblCellMar>
            <w:top w:w="0" w:type="dxa"/>
            <w:left w:w="0" w:type="dxa"/>
            <w:bottom w:w="0" w:type="dxa"/>
            <w:right w:w="0" w:type="dxa"/>
          </w:tblCellMar>
        </w:tblPrEx>
        <w:trPr>
          <w:cantSplit/>
        </w:trPr>
        <w:tc>
          <w:tcPr>
            <w:tcW w:w="255" w:type="pct"/>
            <w:vMerge/>
            <w:tcBorders>
              <w:top w:val="nil"/>
              <w:left w:val="single" w:sz="8" w:space="0" w:color="auto"/>
              <w:bottom w:val="single" w:sz="4" w:space="0" w:color="auto"/>
              <w:right w:val="single" w:sz="4" w:space="0" w:color="auto"/>
            </w:tcBorders>
            <w:vAlign w:val="center"/>
          </w:tcPr>
          <w:p w:rsidR="00000000" w:rsidRDefault="007A1441">
            <w:pPr>
              <w:rPr>
                <w:rFonts w:eastAsia="Arial Unicode MS"/>
                <w:b/>
                <w:bCs/>
                <w:sz w:val="18"/>
                <w:szCs w:val="18"/>
              </w:rPr>
            </w:pPr>
          </w:p>
        </w:tc>
        <w:tc>
          <w:tcPr>
            <w:tcW w:w="307" w:type="pct"/>
            <w:tcBorders>
              <w:top w:val="nil"/>
              <w:left w:val="nil"/>
              <w:bottom w:val="single" w:sz="4" w:space="0" w:color="auto"/>
              <w:right w:val="single" w:sz="4" w:space="0" w:color="auto"/>
            </w:tcBorders>
            <w:noWrap/>
            <w:vAlign w:val="center"/>
          </w:tcPr>
          <w:p w:rsidR="00000000" w:rsidRDefault="007A1441">
            <w:pPr>
              <w:jc w:val="center"/>
              <w:rPr>
                <w:sz w:val="18"/>
                <w:szCs w:val="18"/>
              </w:rPr>
            </w:pPr>
            <w:r>
              <w:rPr>
                <w:rFonts w:hint="eastAsia"/>
                <w:sz w:val="18"/>
                <w:szCs w:val="18"/>
              </w:rPr>
              <w:t>男子</w:t>
            </w:r>
          </w:p>
        </w:tc>
        <w:tc>
          <w:tcPr>
            <w:tcW w:w="370" w:type="pct"/>
            <w:tcBorders>
              <w:top w:val="nil"/>
              <w:left w:val="nil"/>
              <w:bottom w:val="single" w:sz="4" w:space="0" w:color="auto"/>
              <w:right w:val="single" w:sz="4" w:space="0" w:color="auto"/>
            </w:tcBorders>
            <w:noWrap/>
            <w:vAlign w:val="center"/>
          </w:tcPr>
          <w:p w:rsidR="00000000" w:rsidRDefault="007A1441">
            <w:pPr>
              <w:jc w:val="right"/>
              <w:rPr>
                <w:rFonts w:eastAsia="Arial Unicode MS"/>
                <w:sz w:val="18"/>
                <w:szCs w:val="18"/>
              </w:rPr>
            </w:pPr>
            <w:r>
              <w:rPr>
                <w:sz w:val="18"/>
                <w:szCs w:val="18"/>
              </w:rPr>
              <w:t>706</w:t>
            </w:r>
          </w:p>
        </w:tc>
        <w:tc>
          <w:tcPr>
            <w:tcW w:w="370" w:type="pct"/>
            <w:tcBorders>
              <w:top w:val="nil"/>
              <w:left w:val="nil"/>
              <w:bottom w:val="single" w:sz="4" w:space="0" w:color="auto"/>
              <w:right w:val="single" w:sz="4" w:space="0" w:color="auto"/>
            </w:tcBorders>
            <w:noWrap/>
            <w:vAlign w:val="center"/>
          </w:tcPr>
          <w:p w:rsidR="00000000" w:rsidRDefault="007A1441">
            <w:pPr>
              <w:jc w:val="right"/>
              <w:rPr>
                <w:rFonts w:eastAsia="Arial Unicode MS"/>
                <w:sz w:val="18"/>
                <w:szCs w:val="18"/>
              </w:rPr>
            </w:pPr>
            <w:r>
              <w:rPr>
                <w:sz w:val="18"/>
                <w:szCs w:val="18"/>
              </w:rPr>
              <w:t>85</w:t>
            </w:r>
          </w:p>
        </w:tc>
        <w:tc>
          <w:tcPr>
            <w:tcW w:w="370" w:type="pct"/>
            <w:tcBorders>
              <w:top w:val="nil"/>
              <w:left w:val="nil"/>
              <w:bottom w:val="single" w:sz="4" w:space="0" w:color="auto"/>
              <w:right w:val="single" w:sz="4" w:space="0" w:color="auto"/>
            </w:tcBorders>
            <w:noWrap/>
            <w:vAlign w:val="center"/>
          </w:tcPr>
          <w:p w:rsidR="00000000" w:rsidRDefault="007A1441">
            <w:pPr>
              <w:jc w:val="right"/>
              <w:rPr>
                <w:rFonts w:eastAsia="Arial Unicode MS"/>
                <w:sz w:val="18"/>
                <w:szCs w:val="18"/>
              </w:rPr>
            </w:pPr>
            <w:r>
              <w:rPr>
                <w:sz w:val="18"/>
                <w:szCs w:val="18"/>
              </w:rPr>
              <w:t>124</w:t>
            </w:r>
          </w:p>
        </w:tc>
        <w:tc>
          <w:tcPr>
            <w:tcW w:w="370" w:type="pct"/>
            <w:tcBorders>
              <w:top w:val="nil"/>
              <w:left w:val="nil"/>
              <w:bottom w:val="single" w:sz="4" w:space="0" w:color="auto"/>
              <w:right w:val="single" w:sz="4" w:space="0" w:color="auto"/>
            </w:tcBorders>
            <w:noWrap/>
            <w:vAlign w:val="center"/>
          </w:tcPr>
          <w:p w:rsidR="00000000" w:rsidRDefault="007A1441">
            <w:pPr>
              <w:jc w:val="right"/>
              <w:rPr>
                <w:rFonts w:eastAsia="Arial Unicode MS"/>
                <w:sz w:val="18"/>
                <w:szCs w:val="18"/>
              </w:rPr>
            </w:pPr>
            <w:r>
              <w:rPr>
                <w:sz w:val="18"/>
                <w:szCs w:val="18"/>
              </w:rPr>
              <w:t>47</w:t>
            </w:r>
          </w:p>
        </w:tc>
        <w:tc>
          <w:tcPr>
            <w:tcW w:w="370" w:type="pct"/>
            <w:tcBorders>
              <w:top w:val="nil"/>
              <w:left w:val="nil"/>
              <w:bottom w:val="single" w:sz="4" w:space="0" w:color="auto"/>
              <w:right w:val="single" w:sz="4" w:space="0" w:color="auto"/>
            </w:tcBorders>
            <w:noWrap/>
            <w:vAlign w:val="center"/>
          </w:tcPr>
          <w:p w:rsidR="00000000" w:rsidRDefault="007A1441">
            <w:pPr>
              <w:jc w:val="right"/>
              <w:rPr>
                <w:rFonts w:eastAsia="Arial Unicode MS"/>
                <w:sz w:val="18"/>
                <w:szCs w:val="18"/>
              </w:rPr>
            </w:pPr>
            <w:r>
              <w:rPr>
                <w:sz w:val="18"/>
                <w:szCs w:val="18"/>
              </w:rPr>
              <w:t>119</w:t>
            </w:r>
          </w:p>
        </w:tc>
        <w:tc>
          <w:tcPr>
            <w:tcW w:w="370" w:type="pct"/>
            <w:tcBorders>
              <w:top w:val="nil"/>
              <w:left w:val="nil"/>
              <w:bottom w:val="single" w:sz="4" w:space="0" w:color="auto"/>
              <w:right w:val="single" w:sz="4" w:space="0" w:color="auto"/>
            </w:tcBorders>
            <w:noWrap/>
            <w:vAlign w:val="center"/>
          </w:tcPr>
          <w:p w:rsidR="00000000" w:rsidRDefault="007A1441">
            <w:pPr>
              <w:jc w:val="right"/>
              <w:rPr>
                <w:rFonts w:eastAsia="Arial Unicode MS"/>
                <w:sz w:val="18"/>
                <w:szCs w:val="18"/>
              </w:rPr>
            </w:pPr>
            <w:r>
              <w:rPr>
                <w:sz w:val="18"/>
                <w:szCs w:val="18"/>
              </w:rPr>
              <w:t>2</w:t>
            </w:r>
            <w:r>
              <w:rPr>
                <w:rFonts w:hint="eastAsia"/>
                <w:sz w:val="18"/>
                <w:szCs w:val="18"/>
              </w:rPr>
              <w:t xml:space="preserve"> </w:t>
            </w:r>
            <w:r>
              <w:rPr>
                <w:sz w:val="18"/>
                <w:szCs w:val="18"/>
              </w:rPr>
              <w:t>045</w:t>
            </w:r>
          </w:p>
        </w:tc>
        <w:tc>
          <w:tcPr>
            <w:tcW w:w="370" w:type="pct"/>
            <w:tcBorders>
              <w:top w:val="nil"/>
              <w:left w:val="nil"/>
              <w:bottom w:val="single" w:sz="4" w:space="0" w:color="auto"/>
              <w:right w:val="single" w:sz="4" w:space="0" w:color="auto"/>
            </w:tcBorders>
            <w:noWrap/>
            <w:vAlign w:val="center"/>
          </w:tcPr>
          <w:p w:rsidR="00000000" w:rsidRDefault="007A1441">
            <w:pPr>
              <w:jc w:val="right"/>
              <w:rPr>
                <w:rFonts w:eastAsia="Arial Unicode MS"/>
                <w:sz w:val="18"/>
                <w:szCs w:val="18"/>
              </w:rPr>
            </w:pPr>
            <w:r>
              <w:rPr>
                <w:sz w:val="18"/>
                <w:szCs w:val="18"/>
              </w:rPr>
              <w:t>122</w:t>
            </w:r>
          </w:p>
        </w:tc>
        <w:tc>
          <w:tcPr>
            <w:tcW w:w="370" w:type="pct"/>
            <w:tcBorders>
              <w:top w:val="nil"/>
              <w:left w:val="nil"/>
              <w:bottom w:val="single" w:sz="4" w:space="0" w:color="auto"/>
              <w:right w:val="single" w:sz="4" w:space="0" w:color="auto"/>
            </w:tcBorders>
            <w:noWrap/>
            <w:vAlign w:val="center"/>
          </w:tcPr>
          <w:p w:rsidR="00000000" w:rsidRDefault="007A1441">
            <w:pPr>
              <w:jc w:val="right"/>
              <w:rPr>
                <w:rFonts w:eastAsia="Arial Unicode MS"/>
                <w:sz w:val="18"/>
                <w:szCs w:val="18"/>
              </w:rPr>
            </w:pPr>
            <w:r>
              <w:rPr>
                <w:sz w:val="18"/>
                <w:szCs w:val="18"/>
              </w:rPr>
              <w:t>66</w:t>
            </w:r>
          </w:p>
        </w:tc>
        <w:tc>
          <w:tcPr>
            <w:tcW w:w="370" w:type="pct"/>
            <w:tcBorders>
              <w:top w:val="nil"/>
              <w:left w:val="nil"/>
              <w:bottom w:val="single" w:sz="4" w:space="0" w:color="auto"/>
              <w:right w:val="single" w:sz="4" w:space="0" w:color="auto"/>
            </w:tcBorders>
            <w:noWrap/>
            <w:vAlign w:val="center"/>
          </w:tcPr>
          <w:p w:rsidR="00000000" w:rsidRDefault="007A1441">
            <w:pPr>
              <w:jc w:val="right"/>
              <w:rPr>
                <w:rFonts w:eastAsia="Arial Unicode MS"/>
                <w:sz w:val="18"/>
                <w:szCs w:val="18"/>
              </w:rPr>
            </w:pPr>
            <w:r>
              <w:rPr>
                <w:sz w:val="18"/>
                <w:szCs w:val="18"/>
              </w:rPr>
              <w:t>1</w:t>
            </w:r>
            <w:r>
              <w:rPr>
                <w:rFonts w:hint="eastAsia"/>
                <w:sz w:val="18"/>
                <w:szCs w:val="18"/>
              </w:rPr>
              <w:t xml:space="preserve"> </w:t>
            </w:r>
            <w:r>
              <w:rPr>
                <w:sz w:val="18"/>
                <w:szCs w:val="18"/>
              </w:rPr>
              <w:t>023</w:t>
            </w:r>
          </w:p>
        </w:tc>
        <w:tc>
          <w:tcPr>
            <w:tcW w:w="370" w:type="pct"/>
            <w:tcBorders>
              <w:top w:val="nil"/>
              <w:left w:val="nil"/>
              <w:bottom w:val="single" w:sz="4" w:space="0" w:color="auto"/>
              <w:right w:val="single" w:sz="4" w:space="0" w:color="auto"/>
            </w:tcBorders>
            <w:noWrap/>
            <w:vAlign w:val="center"/>
          </w:tcPr>
          <w:p w:rsidR="00000000" w:rsidRDefault="007A1441">
            <w:pPr>
              <w:jc w:val="right"/>
              <w:rPr>
                <w:rFonts w:eastAsia="Arial Unicode MS"/>
                <w:sz w:val="18"/>
                <w:szCs w:val="18"/>
              </w:rPr>
            </w:pPr>
            <w:r>
              <w:rPr>
                <w:sz w:val="18"/>
                <w:szCs w:val="18"/>
              </w:rPr>
              <w:t>300</w:t>
            </w:r>
          </w:p>
        </w:tc>
        <w:tc>
          <w:tcPr>
            <w:tcW w:w="370" w:type="pct"/>
            <w:tcBorders>
              <w:top w:val="nil"/>
              <w:left w:val="nil"/>
              <w:bottom w:val="single" w:sz="4" w:space="0" w:color="auto"/>
              <w:right w:val="single" w:sz="4" w:space="0" w:color="auto"/>
            </w:tcBorders>
            <w:noWrap/>
            <w:vAlign w:val="center"/>
          </w:tcPr>
          <w:p w:rsidR="00000000" w:rsidRDefault="007A1441">
            <w:pPr>
              <w:jc w:val="right"/>
              <w:rPr>
                <w:rFonts w:eastAsia="Arial Unicode MS"/>
                <w:sz w:val="18"/>
                <w:szCs w:val="18"/>
              </w:rPr>
            </w:pPr>
            <w:r>
              <w:rPr>
                <w:sz w:val="18"/>
                <w:szCs w:val="18"/>
              </w:rPr>
              <w:t>325</w:t>
            </w:r>
          </w:p>
        </w:tc>
        <w:tc>
          <w:tcPr>
            <w:tcW w:w="370" w:type="pct"/>
            <w:tcBorders>
              <w:top w:val="nil"/>
              <w:left w:val="nil"/>
              <w:bottom w:val="single" w:sz="4" w:space="0" w:color="auto"/>
              <w:right w:val="single" w:sz="8" w:space="0" w:color="auto"/>
            </w:tcBorders>
            <w:noWrap/>
            <w:vAlign w:val="center"/>
          </w:tcPr>
          <w:p w:rsidR="00000000" w:rsidRDefault="007A1441">
            <w:pPr>
              <w:jc w:val="right"/>
              <w:rPr>
                <w:rFonts w:eastAsia="Arial Unicode MS"/>
                <w:sz w:val="18"/>
                <w:szCs w:val="18"/>
              </w:rPr>
            </w:pPr>
            <w:r>
              <w:rPr>
                <w:sz w:val="18"/>
                <w:szCs w:val="18"/>
              </w:rPr>
              <w:t>793</w:t>
            </w:r>
          </w:p>
        </w:tc>
      </w:tr>
      <w:tr w:rsidR="00000000">
        <w:tblPrEx>
          <w:shd w:val="clear" w:color="auto" w:fill="auto"/>
          <w:tblCellMar>
            <w:top w:w="0" w:type="dxa"/>
            <w:left w:w="0" w:type="dxa"/>
            <w:bottom w:w="0" w:type="dxa"/>
            <w:right w:w="0" w:type="dxa"/>
          </w:tblCellMar>
        </w:tblPrEx>
        <w:trPr>
          <w:cantSplit/>
        </w:trPr>
        <w:tc>
          <w:tcPr>
            <w:tcW w:w="255" w:type="pct"/>
            <w:vMerge w:val="restart"/>
            <w:tcBorders>
              <w:top w:val="nil"/>
              <w:left w:val="single" w:sz="8" w:space="0" w:color="auto"/>
              <w:bottom w:val="single" w:sz="4" w:space="0" w:color="auto"/>
              <w:right w:val="single" w:sz="4" w:space="0" w:color="auto"/>
            </w:tcBorders>
            <w:noWrap/>
            <w:vAlign w:val="center"/>
          </w:tcPr>
          <w:p w:rsidR="00000000" w:rsidRDefault="007A1441">
            <w:pPr>
              <w:jc w:val="center"/>
              <w:rPr>
                <w:rFonts w:eastAsia="Arial Unicode MS"/>
                <w:b/>
                <w:bCs/>
                <w:sz w:val="18"/>
                <w:szCs w:val="18"/>
              </w:rPr>
            </w:pPr>
            <w:r>
              <w:rPr>
                <w:b/>
                <w:bCs/>
                <w:sz w:val="18"/>
                <w:szCs w:val="18"/>
              </w:rPr>
              <w:t>1999</w:t>
            </w:r>
          </w:p>
        </w:tc>
        <w:tc>
          <w:tcPr>
            <w:tcW w:w="307" w:type="pct"/>
            <w:tcBorders>
              <w:top w:val="nil"/>
              <w:left w:val="nil"/>
              <w:bottom w:val="single" w:sz="4" w:space="0" w:color="auto"/>
              <w:right w:val="single" w:sz="4" w:space="0" w:color="auto"/>
            </w:tcBorders>
            <w:noWrap/>
            <w:vAlign w:val="center"/>
          </w:tcPr>
          <w:p w:rsidR="00000000" w:rsidRDefault="007A1441">
            <w:pPr>
              <w:jc w:val="center"/>
              <w:rPr>
                <w:sz w:val="18"/>
                <w:szCs w:val="18"/>
              </w:rPr>
            </w:pPr>
            <w:r>
              <w:rPr>
                <w:rFonts w:hint="eastAsia"/>
                <w:sz w:val="18"/>
                <w:szCs w:val="18"/>
              </w:rPr>
              <w:t>妇女</w:t>
            </w:r>
          </w:p>
        </w:tc>
        <w:tc>
          <w:tcPr>
            <w:tcW w:w="370" w:type="pct"/>
            <w:tcBorders>
              <w:top w:val="nil"/>
              <w:left w:val="nil"/>
              <w:bottom w:val="single" w:sz="4" w:space="0" w:color="auto"/>
              <w:right w:val="single" w:sz="4" w:space="0" w:color="auto"/>
            </w:tcBorders>
            <w:noWrap/>
            <w:vAlign w:val="center"/>
          </w:tcPr>
          <w:p w:rsidR="00000000" w:rsidRDefault="007A1441">
            <w:pPr>
              <w:jc w:val="right"/>
              <w:rPr>
                <w:rFonts w:eastAsia="Arial Unicode MS"/>
                <w:sz w:val="18"/>
                <w:szCs w:val="18"/>
              </w:rPr>
            </w:pPr>
            <w:r>
              <w:rPr>
                <w:sz w:val="18"/>
                <w:szCs w:val="18"/>
              </w:rPr>
              <w:t>65</w:t>
            </w:r>
          </w:p>
        </w:tc>
        <w:tc>
          <w:tcPr>
            <w:tcW w:w="370" w:type="pct"/>
            <w:tcBorders>
              <w:top w:val="nil"/>
              <w:left w:val="nil"/>
              <w:bottom w:val="single" w:sz="4" w:space="0" w:color="auto"/>
              <w:right w:val="single" w:sz="4" w:space="0" w:color="auto"/>
            </w:tcBorders>
            <w:noWrap/>
            <w:vAlign w:val="center"/>
          </w:tcPr>
          <w:p w:rsidR="00000000" w:rsidRDefault="007A1441">
            <w:pPr>
              <w:jc w:val="right"/>
              <w:rPr>
                <w:rFonts w:eastAsia="Arial Unicode MS"/>
                <w:sz w:val="18"/>
                <w:szCs w:val="18"/>
              </w:rPr>
            </w:pPr>
            <w:r>
              <w:rPr>
                <w:sz w:val="18"/>
                <w:szCs w:val="18"/>
              </w:rPr>
              <w:t>6</w:t>
            </w:r>
          </w:p>
        </w:tc>
        <w:tc>
          <w:tcPr>
            <w:tcW w:w="370" w:type="pct"/>
            <w:tcBorders>
              <w:top w:val="nil"/>
              <w:left w:val="nil"/>
              <w:bottom w:val="single" w:sz="4" w:space="0" w:color="auto"/>
              <w:right w:val="single" w:sz="4" w:space="0" w:color="auto"/>
            </w:tcBorders>
            <w:noWrap/>
            <w:vAlign w:val="center"/>
          </w:tcPr>
          <w:p w:rsidR="00000000" w:rsidRDefault="007A1441">
            <w:pPr>
              <w:jc w:val="right"/>
              <w:rPr>
                <w:rFonts w:eastAsia="Arial Unicode MS"/>
                <w:sz w:val="18"/>
                <w:szCs w:val="18"/>
              </w:rPr>
            </w:pPr>
            <w:r>
              <w:rPr>
                <w:sz w:val="18"/>
                <w:szCs w:val="18"/>
              </w:rPr>
              <w:t>45</w:t>
            </w:r>
          </w:p>
        </w:tc>
        <w:tc>
          <w:tcPr>
            <w:tcW w:w="370" w:type="pct"/>
            <w:tcBorders>
              <w:top w:val="nil"/>
              <w:left w:val="nil"/>
              <w:bottom w:val="nil"/>
              <w:right w:val="nil"/>
            </w:tcBorders>
            <w:noWrap/>
            <w:vAlign w:val="center"/>
          </w:tcPr>
          <w:p w:rsidR="00000000" w:rsidRDefault="007A1441">
            <w:pPr>
              <w:jc w:val="right"/>
              <w:rPr>
                <w:rFonts w:eastAsia="Arial Unicode MS"/>
                <w:sz w:val="18"/>
                <w:szCs w:val="18"/>
              </w:rPr>
            </w:pPr>
            <w:r>
              <w:rPr>
                <w:sz w:val="18"/>
                <w:szCs w:val="18"/>
              </w:rPr>
              <w:t xml:space="preserve"> -</w:t>
            </w:r>
          </w:p>
        </w:tc>
        <w:tc>
          <w:tcPr>
            <w:tcW w:w="370" w:type="pct"/>
            <w:tcBorders>
              <w:top w:val="nil"/>
              <w:left w:val="single" w:sz="4" w:space="0" w:color="auto"/>
              <w:bottom w:val="single" w:sz="4" w:space="0" w:color="auto"/>
              <w:right w:val="single" w:sz="4" w:space="0" w:color="auto"/>
            </w:tcBorders>
            <w:noWrap/>
            <w:vAlign w:val="center"/>
          </w:tcPr>
          <w:p w:rsidR="00000000" w:rsidRDefault="007A1441">
            <w:pPr>
              <w:jc w:val="right"/>
              <w:rPr>
                <w:rFonts w:eastAsia="Arial Unicode MS"/>
                <w:sz w:val="18"/>
                <w:szCs w:val="18"/>
              </w:rPr>
            </w:pPr>
            <w:r>
              <w:rPr>
                <w:sz w:val="18"/>
                <w:szCs w:val="18"/>
              </w:rPr>
              <w:t>27</w:t>
            </w:r>
          </w:p>
        </w:tc>
        <w:tc>
          <w:tcPr>
            <w:tcW w:w="370" w:type="pct"/>
            <w:tcBorders>
              <w:top w:val="nil"/>
              <w:left w:val="nil"/>
              <w:bottom w:val="single" w:sz="4" w:space="0" w:color="auto"/>
              <w:right w:val="single" w:sz="4" w:space="0" w:color="auto"/>
            </w:tcBorders>
            <w:noWrap/>
            <w:vAlign w:val="center"/>
          </w:tcPr>
          <w:p w:rsidR="00000000" w:rsidRDefault="007A1441">
            <w:pPr>
              <w:jc w:val="right"/>
              <w:rPr>
                <w:rFonts w:eastAsia="Arial Unicode MS"/>
                <w:sz w:val="18"/>
                <w:szCs w:val="18"/>
              </w:rPr>
            </w:pPr>
            <w:r>
              <w:rPr>
                <w:sz w:val="18"/>
                <w:szCs w:val="18"/>
              </w:rPr>
              <w:t>89</w:t>
            </w:r>
          </w:p>
        </w:tc>
        <w:tc>
          <w:tcPr>
            <w:tcW w:w="370" w:type="pct"/>
            <w:tcBorders>
              <w:top w:val="nil"/>
              <w:left w:val="nil"/>
              <w:bottom w:val="single" w:sz="4" w:space="0" w:color="auto"/>
              <w:right w:val="single" w:sz="4" w:space="0" w:color="auto"/>
            </w:tcBorders>
            <w:noWrap/>
            <w:vAlign w:val="center"/>
          </w:tcPr>
          <w:p w:rsidR="00000000" w:rsidRDefault="007A1441">
            <w:pPr>
              <w:jc w:val="right"/>
              <w:rPr>
                <w:rFonts w:eastAsia="Arial Unicode MS"/>
                <w:sz w:val="18"/>
                <w:szCs w:val="18"/>
              </w:rPr>
            </w:pPr>
            <w:r>
              <w:rPr>
                <w:sz w:val="18"/>
                <w:szCs w:val="18"/>
              </w:rPr>
              <w:t>12</w:t>
            </w:r>
          </w:p>
        </w:tc>
        <w:tc>
          <w:tcPr>
            <w:tcW w:w="370" w:type="pct"/>
            <w:tcBorders>
              <w:top w:val="nil"/>
              <w:left w:val="nil"/>
              <w:bottom w:val="single" w:sz="4" w:space="0" w:color="auto"/>
              <w:right w:val="single" w:sz="4" w:space="0" w:color="auto"/>
            </w:tcBorders>
            <w:noWrap/>
            <w:vAlign w:val="center"/>
          </w:tcPr>
          <w:p w:rsidR="00000000" w:rsidRDefault="007A1441">
            <w:pPr>
              <w:jc w:val="right"/>
              <w:rPr>
                <w:rFonts w:eastAsia="Arial Unicode MS"/>
                <w:sz w:val="18"/>
                <w:szCs w:val="18"/>
              </w:rPr>
            </w:pPr>
            <w:r>
              <w:rPr>
                <w:sz w:val="18"/>
                <w:szCs w:val="18"/>
              </w:rPr>
              <w:t>1</w:t>
            </w:r>
          </w:p>
        </w:tc>
        <w:tc>
          <w:tcPr>
            <w:tcW w:w="370" w:type="pct"/>
            <w:tcBorders>
              <w:top w:val="nil"/>
              <w:left w:val="nil"/>
              <w:bottom w:val="single" w:sz="4" w:space="0" w:color="auto"/>
              <w:right w:val="single" w:sz="4" w:space="0" w:color="auto"/>
            </w:tcBorders>
            <w:noWrap/>
            <w:vAlign w:val="center"/>
          </w:tcPr>
          <w:p w:rsidR="00000000" w:rsidRDefault="007A1441">
            <w:pPr>
              <w:jc w:val="right"/>
              <w:rPr>
                <w:rFonts w:eastAsia="Arial Unicode MS"/>
                <w:sz w:val="18"/>
                <w:szCs w:val="18"/>
              </w:rPr>
            </w:pPr>
            <w:r>
              <w:rPr>
                <w:sz w:val="18"/>
                <w:szCs w:val="18"/>
              </w:rPr>
              <w:t>58</w:t>
            </w:r>
          </w:p>
        </w:tc>
        <w:tc>
          <w:tcPr>
            <w:tcW w:w="370" w:type="pct"/>
            <w:tcBorders>
              <w:top w:val="nil"/>
              <w:left w:val="nil"/>
              <w:bottom w:val="single" w:sz="4" w:space="0" w:color="auto"/>
              <w:right w:val="single" w:sz="4" w:space="0" w:color="auto"/>
            </w:tcBorders>
            <w:noWrap/>
            <w:vAlign w:val="center"/>
          </w:tcPr>
          <w:p w:rsidR="00000000" w:rsidRDefault="007A1441">
            <w:pPr>
              <w:jc w:val="right"/>
              <w:rPr>
                <w:rFonts w:eastAsia="Arial Unicode MS"/>
                <w:sz w:val="18"/>
                <w:szCs w:val="18"/>
              </w:rPr>
            </w:pPr>
            <w:r>
              <w:rPr>
                <w:sz w:val="18"/>
                <w:szCs w:val="18"/>
              </w:rPr>
              <w:t>3</w:t>
            </w:r>
          </w:p>
        </w:tc>
        <w:tc>
          <w:tcPr>
            <w:tcW w:w="370" w:type="pct"/>
            <w:tcBorders>
              <w:top w:val="nil"/>
              <w:left w:val="nil"/>
              <w:bottom w:val="single" w:sz="4" w:space="0" w:color="auto"/>
              <w:right w:val="single" w:sz="4" w:space="0" w:color="auto"/>
            </w:tcBorders>
            <w:noWrap/>
            <w:vAlign w:val="center"/>
          </w:tcPr>
          <w:p w:rsidR="00000000" w:rsidRDefault="007A1441">
            <w:pPr>
              <w:jc w:val="right"/>
              <w:rPr>
                <w:rFonts w:eastAsia="Arial Unicode MS"/>
                <w:sz w:val="18"/>
                <w:szCs w:val="18"/>
              </w:rPr>
            </w:pPr>
            <w:r>
              <w:rPr>
                <w:sz w:val="18"/>
                <w:szCs w:val="18"/>
              </w:rPr>
              <w:t>16</w:t>
            </w:r>
          </w:p>
        </w:tc>
        <w:tc>
          <w:tcPr>
            <w:tcW w:w="370" w:type="pct"/>
            <w:tcBorders>
              <w:top w:val="nil"/>
              <w:left w:val="nil"/>
              <w:bottom w:val="single" w:sz="4" w:space="0" w:color="auto"/>
              <w:right w:val="single" w:sz="8" w:space="0" w:color="auto"/>
            </w:tcBorders>
            <w:noWrap/>
            <w:vAlign w:val="center"/>
          </w:tcPr>
          <w:p w:rsidR="00000000" w:rsidRDefault="007A1441">
            <w:pPr>
              <w:jc w:val="right"/>
              <w:rPr>
                <w:rFonts w:eastAsia="Arial Unicode MS"/>
                <w:sz w:val="18"/>
                <w:szCs w:val="18"/>
              </w:rPr>
            </w:pPr>
            <w:r>
              <w:rPr>
                <w:sz w:val="18"/>
                <w:szCs w:val="18"/>
              </w:rPr>
              <w:t>50</w:t>
            </w:r>
          </w:p>
        </w:tc>
      </w:tr>
      <w:tr w:rsidR="00000000">
        <w:tblPrEx>
          <w:shd w:val="clear" w:color="auto" w:fill="auto"/>
          <w:tblCellMar>
            <w:top w:w="0" w:type="dxa"/>
            <w:left w:w="0" w:type="dxa"/>
            <w:bottom w:w="0" w:type="dxa"/>
            <w:right w:w="0" w:type="dxa"/>
          </w:tblCellMar>
        </w:tblPrEx>
        <w:trPr>
          <w:cantSplit/>
        </w:trPr>
        <w:tc>
          <w:tcPr>
            <w:tcW w:w="255" w:type="pct"/>
            <w:vMerge/>
            <w:tcBorders>
              <w:top w:val="nil"/>
              <w:left w:val="single" w:sz="8" w:space="0" w:color="auto"/>
              <w:bottom w:val="single" w:sz="4" w:space="0" w:color="auto"/>
              <w:right w:val="single" w:sz="4" w:space="0" w:color="auto"/>
            </w:tcBorders>
            <w:vAlign w:val="center"/>
          </w:tcPr>
          <w:p w:rsidR="00000000" w:rsidRDefault="007A1441">
            <w:pPr>
              <w:rPr>
                <w:rFonts w:eastAsia="Arial Unicode MS"/>
                <w:b/>
                <w:bCs/>
                <w:sz w:val="18"/>
                <w:szCs w:val="18"/>
              </w:rPr>
            </w:pPr>
          </w:p>
        </w:tc>
        <w:tc>
          <w:tcPr>
            <w:tcW w:w="307" w:type="pct"/>
            <w:tcBorders>
              <w:top w:val="nil"/>
              <w:left w:val="nil"/>
              <w:bottom w:val="single" w:sz="4" w:space="0" w:color="auto"/>
              <w:right w:val="single" w:sz="4" w:space="0" w:color="auto"/>
            </w:tcBorders>
            <w:noWrap/>
            <w:vAlign w:val="center"/>
          </w:tcPr>
          <w:p w:rsidR="00000000" w:rsidRDefault="007A1441">
            <w:pPr>
              <w:jc w:val="center"/>
              <w:rPr>
                <w:sz w:val="18"/>
                <w:szCs w:val="18"/>
              </w:rPr>
            </w:pPr>
            <w:r>
              <w:rPr>
                <w:rFonts w:hint="eastAsia"/>
                <w:sz w:val="18"/>
                <w:szCs w:val="18"/>
              </w:rPr>
              <w:t>男子</w:t>
            </w:r>
          </w:p>
        </w:tc>
        <w:tc>
          <w:tcPr>
            <w:tcW w:w="370" w:type="pct"/>
            <w:tcBorders>
              <w:top w:val="nil"/>
              <w:left w:val="nil"/>
              <w:bottom w:val="single" w:sz="4" w:space="0" w:color="auto"/>
              <w:right w:val="single" w:sz="4" w:space="0" w:color="auto"/>
            </w:tcBorders>
            <w:noWrap/>
            <w:vAlign w:val="center"/>
          </w:tcPr>
          <w:p w:rsidR="00000000" w:rsidRDefault="007A1441">
            <w:pPr>
              <w:jc w:val="right"/>
              <w:rPr>
                <w:rFonts w:eastAsia="Arial Unicode MS"/>
                <w:sz w:val="18"/>
                <w:szCs w:val="18"/>
              </w:rPr>
            </w:pPr>
            <w:r>
              <w:rPr>
                <w:sz w:val="18"/>
                <w:szCs w:val="18"/>
              </w:rPr>
              <w:t>745</w:t>
            </w:r>
          </w:p>
        </w:tc>
        <w:tc>
          <w:tcPr>
            <w:tcW w:w="370" w:type="pct"/>
            <w:tcBorders>
              <w:top w:val="nil"/>
              <w:left w:val="nil"/>
              <w:bottom w:val="single" w:sz="4" w:space="0" w:color="auto"/>
              <w:right w:val="single" w:sz="4" w:space="0" w:color="auto"/>
            </w:tcBorders>
            <w:noWrap/>
            <w:vAlign w:val="center"/>
          </w:tcPr>
          <w:p w:rsidR="00000000" w:rsidRDefault="007A1441">
            <w:pPr>
              <w:jc w:val="right"/>
              <w:rPr>
                <w:rFonts w:eastAsia="Arial Unicode MS"/>
                <w:sz w:val="18"/>
                <w:szCs w:val="18"/>
              </w:rPr>
            </w:pPr>
            <w:r>
              <w:rPr>
                <w:sz w:val="18"/>
                <w:szCs w:val="18"/>
              </w:rPr>
              <w:t>61</w:t>
            </w:r>
          </w:p>
        </w:tc>
        <w:tc>
          <w:tcPr>
            <w:tcW w:w="370" w:type="pct"/>
            <w:tcBorders>
              <w:top w:val="nil"/>
              <w:left w:val="nil"/>
              <w:bottom w:val="single" w:sz="4" w:space="0" w:color="auto"/>
              <w:right w:val="single" w:sz="4" w:space="0" w:color="auto"/>
            </w:tcBorders>
            <w:noWrap/>
            <w:vAlign w:val="center"/>
          </w:tcPr>
          <w:p w:rsidR="00000000" w:rsidRDefault="007A1441">
            <w:pPr>
              <w:jc w:val="right"/>
              <w:rPr>
                <w:rFonts w:eastAsia="Arial Unicode MS"/>
                <w:sz w:val="18"/>
                <w:szCs w:val="18"/>
              </w:rPr>
            </w:pPr>
            <w:r>
              <w:rPr>
                <w:sz w:val="18"/>
                <w:szCs w:val="18"/>
              </w:rPr>
              <w:t>141</w:t>
            </w:r>
          </w:p>
        </w:tc>
        <w:tc>
          <w:tcPr>
            <w:tcW w:w="370" w:type="pct"/>
            <w:tcBorders>
              <w:top w:val="single" w:sz="4" w:space="0" w:color="auto"/>
              <w:left w:val="nil"/>
              <w:bottom w:val="single" w:sz="4" w:space="0" w:color="auto"/>
              <w:right w:val="single" w:sz="4" w:space="0" w:color="auto"/>
            </w:tcBorders>
            <w:noWrap/>
            <w:vAlign w:val="center"/>
          </w:tcPr>
          <w:p w:rsidR="00000000" w:rsidRDefault="007A1441">
            <w:pPr>
              <w:jc w:val="right"/>
              <w:rPr>
                <w:rFonts w:eastAsia="Arial Unicode MS"/>
                <w:sz w:val="18"/>
                <w:szCs w:val="18"/>
              </w:rPr>
            </w:pPr>
            <w:r>
              <w:rPr>
                <w:sz w:val="18"/>
                <w:szCs w:val="18"/>
              </w:rPr>
              <w:t>51</w:t>
            </w:r>
          </w:p>
        </w:tc>
        <w:tc>
          <w:tcPr>
            <w:tcW w:w="370" w:type="pct"/>
            <w:tcBorders>
              <w:top w:val="nil"/>
              <w:left w:val="nil"/>
              <w:bottom w:val="single" w:sz="4" w:space="0" w:color="auto"/>
              <w:right w:val="single" w:sz="4" w:space="0" w:color="auto"/>
            </w:tcBorders>
            <w:noWrap/>
            <w:vAlign w:val="center"/>
          </w:tcPr>
          <w:p w:rsidR="00000000" w:rsidRDefault="007A1441">
            <w:pPr>
              <w:jc w:val="right"/>
              <w:rPr>
                <w:rFonts w:eastAsia="Arial Unicode MS"/>
                <w:sz w:val="18"/>
                <w:szCs w:val="18"/>
              </w:rPr>
            </w:pPr>
            <w:r>
              <w:rPr>
                <w:sz w:val="18"/>
                <w:szCs w:val="18"/>
              </w:rPr>
              <w:t>119</w:t>
            </w:r>
          </w:p>
        </w:tc>
        <w:tc>
          <w:tcPr>
            <w:tcW w:w="370" w:type="pct"/>
            <w:tcBorders>
              <w:top w:val="nil"/>
              <w:left w:val="nil"/>
              <w:bottom w:val="single" w:sz="4" w:space="0" w:color="auto"/>
              <w:right w:val="single" w:sz="4" w:space="0" w:color="auto"/>
            </w:tcBorders>
            <w:noWrap/>
            <w:vAlign w:val="center"/>
          </w:tcPr>
          <w:p w:rsidR="00000000" w:rsidRDefault="007A1441">
            <w:pPr>
              <w:jc w:val="right"/>
              <w:rPr>
                <w:rFonts w:eastAsia="Arial Unicode MS"/>
                <w:sz w:val="18"/>
                <w:szCs w:val="18"/>
              </w:rPr>
            </w:pPr>
            <w:r>
              <w:rPr>
                <w:sz w:val="18"/>
                <w:szCs w:val="18"/>
              </w:rPr>
              <w:t>2</w:t>
            </w:r>
            <w:r>
              <w:rPr>
                <w:rFonts w:hint="eastAsia"/>
                <w:sz w:val="18"/>
                <w:szCs w:val="18"/>
              </w:rPr>
              <w:t xml:space="preserve"> </w:t>
            </w:r>
            <w:r>
              <w:rPr>
                <w:sz w:val="18"/>
                <w:szCs w:val="18"/>
              </w:rPr>
              <w:t>508</w:t>
            </w:r>
          </w:p>
        </w:tc>
        <w:tc>
          <w:tcPr>
            <w:tcW w:w="370" w:type="pct"/>
            <w:tcBorders>
              <w:top w:val="nil"/>
              <w:left w:val="nil"/>
              <w:bottom w:val="single" w:sz="4" w:space="0" w:color="auto"/>
              <w:right w:val="single" w:sz="4" w:space="0" w:color="auto"/>
            </w:tcBorders>
            <w:noWrap/>
            <w:vAlign w:val="center"/>
          </w:tcPr>
          <w:p w:rsidR="00000000" w:rsidRDefault="007A1441">
            <w:pPr>
              <w:jc w:val="right"/>
              <w:rPr>
                <w:rFonts w:eastAsia="Arial Unicode MS"/>
                <w:sz w:val="18"/>
                <w:szCs w:val="18"/>
              </w:rPr>
            </w:pPr>
            <w:r>
              <w:rPr>
                <w:sz w:val="18"/>
                <w:szCs w:val="18"/>
              </w:rPr>
              <w:t>131</w:t>
            </w:r>
          </w:p>
        </w:tc>
        <w:tc>
          <w:tcPr>
            <w:tcW w:w="370" w:type="pct"/>
            <w:tcBorders>
              <w:top w:val="nil"/>
              <w:left w:val="nil"/>
              <w:bottom w:val="single" w:sz="4" w:space="0" w:color="auto"/>
              <w:right w:val="single" w:sz="4" w:space="0" w:color="auto"/>
            </w:tcBorders>
            <w:noWrap/>
            <w:vAlign w:val="center"/>
          </w:tcPr>
          <w:p w:rsidR="00000000" w:rsidRDefault="007A1441">
            <w:pPr>
              <w:jc w:val="right"/>
              <w:rPr>
                <w:rFonts w:eastAsia="Arial Unicode MS"/>
                <w:sz w:val="18"/>
                <w:szCs w:val="18"/>
              </w:rPr>
            </w:pPr>
            <w:r>
              <w:rPr>
                <w:sz w:val="18"/>
                <w:szCs w:val="18"/>
              </w:rPr>
              <w:t>63</w:t>
            </w:r>
          </w:p>
        </w:tc>
        <w:tc>
          <w:tcPr>
            <w:tcW w:w="370" w:type="pct"/>
            <w:tcBorders>
              <w:top w:val="nil"/>
              <w:left w:val="nil"/>
              <w:bottom w:val="single" w:sz="4" w:space="0" w:color="auto"/>
              <w:right w:val="single" w:sz="4" w:space="0" w:color="auto"/>
            </w:tcBorders>
            <w:noWrap/>
            <w:vAlign w:val="center"/>
          </w:tcPr>
          <w:p w:rsidR="00000000" w:rsidRDefault="007A1441">
            <w:pPr>
              <w:jc w:val="right"/>
              <w:rPr>
                <w:rFonts w:eastAsia="Arial Unicode MS"/>
                <w:sz w:val="18"/>
                <w:szCs w:val="18"/>
              </w:rPr>
            </w:pPr>
            <w:r>
              <w:rPr>
                <w:sz w:val="18"/>
                <w:szCs w:val="18"/>
              </w:rPr>
              <w:t>1</w:t>
            </w:r>
            <w:r>
              <w:rPr>
                <w:rFonts w:hint="eastAsia"/>
                <w:sz w:val="18"/>
                <w:szCs w:val="18"/>
              </w:rPr>
              <w:t xml:space="preserve"> </w:t>
            </w:r>
            <w:r>
              <w:rPr>
                <w:sz w:val="18"/>
                <w:szCs w:val="18"/>
              </w:rPr>
              <w:t>122</w:t>
            </w:r>
          </w:p>
        </w:tc>
        <w:tc>
          <w:tcPr>
            <w:tcW w:w="370" w:type="pct"/>
            <w:tcBorders>
              <w:top w:val="nil"/>
              <w:left w:val="nil"/>
              <w:bottom w:val="single" w:sz="4" w:space="0" w:color="auto"/>
              <w:right w:val="single" w:sz="4" w:space="0" w:color="auto"/>
            </w:tcBorders>
            <w:noWrap/>
            <w:vAlign w:val="center"/>
          </w:tcPr>
          <w:p w:rsidR="00000000" w:rsidRDefault="007A1441">
            <w:pPr>
              <w:jc w:val="right"/>
              <w:rPr>
                <w:rFonts w:eastAsia="Arial Unicode MS"/>
                <w:sz w:val="18"/>
                <w:szCs w:val="18"/>
              </w:rPr>
            </w:pPr>
            <w:r>
              <w:rPr>
                <w:sz w:val="18"/>
                <w:szCs w:val="18"/>
              </w:rPr>
              <w:t>474</w:t>
            </w:r>
          </w:p>
        </w:tc>
        <w:tc>
          <w:tcPr>
            <w:tcW w:w="370" w:type="pct"/>
            <w:tcBorders>
              <w:top w:val="nil"/>
              <w:left w:val="nil"/>
              <w:bottom w:val="single" w:sz="4" w:space="0" w:color="auto"/>
              <w:right w:val="single" w:sz="4" w:space="0" w:color="auto"/>
            </w:tcBorders>
            <w:noWrap/>
            <w:vAlign w:val="center"/>
          </w:tcPr>
          <w:p w:rsidR="00000000" w:rsidRDefault="007A1441">
            <w:pPr>
              <w:jc w:val="right"/>
              <w:rPr>
                <w:rFonts w:eastAsia="Arial Unicode MS"/>
                <w:sz w:val="18"/>
                <w:szCs w:val="18"/>
              </w:rPr>
            </w:pPr>
            <w:r>
              <w:rPr>
                <w:sz w:val="18"/>
                <w:szCs w:val="18"/>
              </w:rPr>
              <w:t>296</w:t>
            </w:r>
          </w:p>
        </w:tc>
        <w:tc>
          <w:tcPr>
            <w:tcW w:w="370" w:type="pct"/>
            <w:tcBorders>
              <w:top w:val="nil"/>
              <w:left w:val="nil"/>
              <w:bottom w:val="single" w:sz="4" w:space="0" w:color="auto"/>
              <w:right w:val="single" w:sz="8" w:space="0" w:color="auto"/>
            </w:tcBorders>
            <w:noWrap/>
            <w:vAlign w:val="center"/>
          </w:tcPr>
          <w:p w:rsidR="00000000" w:rsidRDefault="007A1441">
            <w:pPr>
              <w:jc w:val="right"/>
              <w:rPr>
                <w:rFonts w:eastAsia="Arial Unicode MS"/>
                <w:sz w:val="18"/>
                <w:szCs w:val="18"/>
              </w:rPr>
            </w:pPr>
            <w:r>
              <w:rPr>
                <w:sz w:val="18"/>
                <w:szCs w:val="18"/>
              </w:rPr>
              <w:t>700</w:t>
            </w:r>
          </w:p>
        </w:tc>
      </w:tr>
      <w:tr w:rsidR="00000000">
        <w:tblPrEx>
          <w:shd w:val="clear" w:color="auto" w:fill="auto"/>
          <w:tblCellMar>
            <w:top w:w="0" w:type="dxa"/>
            <w:left w:w="0" w:type="dxa"/>
            <w:bottom w:w="0" w:type="dxa"/>
            <w:right w:w="0" w:type="dxa"/>
          </w:tblCellMar>
        </w:tblPrEx>
        <w:trPr>
          <w:cantSplit/>
        </w:trPr>
        <w:tc>
          <w:tcPr>
            <w:tcW w:w="255" w:type="pct"/>
            <w:vMerge w:val="restart"/>
            <w:tcBorders>
              <w:top w:val="nil"/>
              <w:left w:val="single" w:sz="8" w:space="0" w:color="auto"/>
              <w:bottom w:val="single" w:sz="4" w:space="0" w:color="auto"/>
              <w:right w:val="single" w:sz="4" w:space="0" w:color="auto"/>
            </w:tcBorders>
            <w:noWrap/>
            <w:vAlign w:val="center"/>
          </w:tcPr>
          <w:p w:rsidR="00000000" w:rsidRDefault="007A1441">
            <w:pPr>
              <w:jc w:val="center"/>
              <w:rPr>
                <w:rFonts w:eastAsia="Arial Unicode MS"/>
                <w:b/>
                <w:bCs/>
                <w:sz w:val="18"/>
                <w:szCs w:val="18"/>
              </w:rPr>
            </w:pPr>
            <w:r>
              <w:rPr>
                <w:b/>
                <w:bCs/>
                <w:sz w:val="18"/>
                <w:szCs w:val="18"/>
              </w:rPr>
              <w:t>20</w:t>
            </w:r>
            <w:r>
              <w:rPr>
                <w:b/>
                <w:bCs/>
                <w:sz w:val="18"/>
                <w:szCs w:val="18"/>
              </w:rPr>
              <w:t>00</w:t>
            </w:r>
          </w:p>
        </w:tc>
        <w:tc>
          <w:tcPr>
            <w:tcW w:w="307" w:type="pct"/>
            <w:tcBorders>
              <w:top w:val="nil"/>
              <w:left w:val="nil"/>
              <w:bottom w:val="single" w:sz="4" w:space="0" w:color="auto"/>
              <w:right w:val="single" w:sz="4" w:space="0" w:color="auto"/>
            </w:tcBorders>
            <w:noWrap/>
            <w:vAlign w:val="center"/>
          </w:tcPr>
          <w:p w:rsidR="00000000" w:rsidRDefault="007A1441">
            <w:pPr>
              <w:jc w:val="center"/>
              <w:rPr>
                <w:sz w:val="18"/>
                <w:szCs w:val="18"/>
              </w:rPr>
            </w:pPr>
            <w:r>
              <w:rPr>
                <w:rFonts w:hint="eastAsia"/>
                <w:sz w:val="18"/>
                <w:szCs w:val="18"/>
              </w:rPr>
              <w:t>妇女</w:t>
            </w:r>
          </w:p>
        </w:tc>
        <w:tc>
          <w:tcPr>
            <w:tcW w:w="370" w:type="pct"/>
            <w:tcBorders>
              <w:top w:val="nil"/>
              <w:left w:val="nil"/>
              <w:bottom w:val="single" w:sz="4" w:space="0" w:color="auto"/>
              <w:right w:val="single" w:sz="4" w:space="0" w:color="auto"/>
            </w:tcBorders>
            <w:noWrap/>
            <w:vAlign w:val="center"/>
          </w:tcPr>
          <w:p w:rsidR="00000000" w:rsidRDefault="007A1441">
            <w:pPr>
              <w:jc w:val="right"/>
              <w:rPr>
                <w:rFonts w:eastAsia="Arial Unicode MS"/>
                <w:sz w:val="18"/>
                <w:szCs w:val="18"/>
              </w:rPr>
            </w:pPr>
            <w:r>
              <w:rPr>
                <w:sz w:val="18"/>
                <w:szCs w:val="18"/>
              </w:rPr>
              <w:t>56</w:t>
            </w:r>
          </w:p>
        </w:tc>
        <w:tc>
          <w:tcPr>
            <w:tcW w:w="370" w:type="pct"/>
            <w:tcBorders>
              <w:top w:val="nil"/>
              <w:left w:val="nil"/>
              <w:bottom w:val="single" w:sz="4" w:space="0" w:color="auto"/>
              <w:right w:val="single" w:sz="4" w:space="0" w:color="auto"/>
            </w:tcBorders>
            <w:noWrap/>
            <w:vAlign w:val="center"/>
          </w:tcPr>
          <w:p w:rsidR="00000000" w:rsidRDefault="007A1441">
            <w:pPr>
              <w:jc w:val="right"/>
              <w:rPr>
                <w:rFonts w:eastAsia="Arial Unicode MS"/>
                <w:sz w:val="18"/>
                <w:szCs w:val="18"/>
              </w:rPr>
            </w:pPr>
            <w:r>
              <w:rPr>
                <w:sz w:val="18"/>
                <w:szCs w:val="18"/>
              </w:rPr>
              <w:t>2</w:t>
            </w:r>
          </w:p>
        </w:tc>
        <w:tc>
          <w:tcPr>
            <w:tcW w:w="370" w:type="pct"/>
            <w:tcBorders>
              <w:top w:val="nil"/>
              <w:left w:val="nil"/>
              <w:bottom w:val="single" w:sz="4" w:space="0" w:color="auto"/>
              <w:right w:val="single" w:sz="4" w:space="0" w:color="auto"/>
            </w:tcBorders>
            <w:noWrap/>
            <w:vAlign w:val="center"/>
          </w:tcPr>
          <w:p w:rsidR="00000000" w:rsidRDefault="007A1441">
            <w:pPr>
              <w:jc w:val="right"/>
              <w:rPr>
                <w:rFonts w:eastAsia="Arial Unicode MS"/>
                <w:sz w:val="18"/>
                <w:szCs w:val="18"/>
              </w:rPr>
            </w:pPr>
            <w:r>
              <w:rPr>
                <w:sz w:val="18"/>
                <w:szCs w:val="18"/>
              </w:rPr>
              <w:t>34</w:t>
            </w:r>
          </w:p>
        </w:tc>
        <w:tc>
          <w:tcPr>
            <w:tcW w:w="370" w:type="pct"/>
            <w:tcBorders>
              <w:top w:val="nil"/>
              <w:left w:val="nil"/>
              <w:bottom w:val="single" w:sz="4" w:space="0" w:color="auto"/>
              <w:right w:val="single" w:sz="4" w:space="0" w:color="auto"/>
            </w:tcBorders>
            <w:noWrap/>
            <w:vAlign w:val="center"/>
          </w:tcPr>
          <w:p w:rsidR="00000000" w:rsidRDefault="007A1441">
            <w:pPr>
              <w:jc w:val="right"/>
              <w:rPr>
                <w:rFonts w:eastAsia="Arial Unicode MS"/>
                <w:sz w:val="18"/>
                <w:szCs w:val="18"/>
              </w:rPr>
            </w:pPr>
            <w:r>
              <w:rPr>
                <w:sz w:val="18"/>
                <w:szCs w:val="18"/>
              </w:rPr>
              <w:t>2</w:t>
            </w:r>
          </w:p>
        </w:tc>
        <w:tc>
          <w:tcPr>
            <w:tcW w:w="370" w:type="pct"/>
            <w:tcBorders>
              <w:top w:val="nil"/>
              <w:left w:val="nil"/>
              <w:bottom w:val="single" w:sz="4" w:space="0" w:color="auto"/>
              <w:right w:val="single" w:sz="4" w:space="0" w:color="auto"/>
            </w:tcBorders>
            <w:noWrap/>
            <w:vAlign w:val="center"/>
          </w:tcPr>
          <w:p w:rsidR="00000000" w:rsidRDefault="007A1441">
            <w:pPr>
              <w:jc w:val="right"/>
              <w:rPr>
                <w:rFonts w:eastAsia="Arial Unicode MS"/>
                <w:sz w:val="18"/>
                <w:szCs w:val="18"/>
              </w:rPr>
            </w:pPr>
            <w:r>
              <w:rPr>
                <w:sz w:val="18"/>
                <w:szCs w:val="18"/>
              </w:rPr>
              <w:t>28</w:t>
            </w:r>
          </w:p>
        </w:tc>
        <w:tc>
          <w:tcPr>
            <w:tcW w:w="370" w:type="pct"/>
            <w:tcBorders>
              <w:top w:val="nil"/>
              <w:left w:val="nil"/>
              <w:bottom w:val="single" w:sz="4" w:space="0" w:color="auto"/>
              <w:right w:val="single" w:sz="4" w:space="0" w:color="auto"/>
            </w:tcBorders>
            <w:noWrap/>
            <w:vAlign w:val="center"/>
          </w:tcPr>
          <w:p w:rsidR="00000000" w:rsidRDefault="007A1441">
            <w:pPr>
              <w:jc w:val="right"/>
              <w:rPr>
                <w:rFonts w:eastAsia="Arial Unicode MS"/>
                <w:sz w:val="18"/>
                <w:szCs w:val="18"/>
              </w:rPr>
            </w:pPr>
            <w:r>
              <w:rPr>
                <w:sz w:val="18"/>
                <w:szCs w:val="18"/>
              </w:rPr>
              <w:t>99</w:t>
            </w:r>
          </w:p>
        </w:tc>
        <w:tc>
          <w:tcPr>
            <w:tcW w:w="370" w:type="pct"/>
            <w:tcBorders>
              <w:top w:val="nil"/>
              <w:left w:val="nil"/>
              <w:bottom w:val="single" w:sz="4" w:space="0" w:color="auto"/>
              <w:right w:val="single" w:sz="4" w:space="0" w:color="auto"/>
            </w:tcBorders>
            <w:noWrap/>
            <w:vAlign w:val="center"/>
          </w:tcPr>
          <w:p w:rsidR="00000000" w:rsidRDefault="007A1441">
            <w:pPr>
              <w:jc w:val="right"/>
              <w:rPr>
                <w:rFonts w:eastAsia="Arial Unicode MS"/>
                <w:sz w:val="18"/>
                <w:szCs w:val="18"/>
              </w:rPr>
            </w:pPr>
            <w:r>
              <w:rPr>
                <w:sz w:val="18"/>
                <w:szCs w:val="18"/>
              </w:rPr>
              <w:t>14</w:t>
            </w:r>
          </w:p>
        </w:tc>
        <w:tc>
          <w:tcPr>
            <w:tcW w:w="370" w:type="pct"/>
            <w:tcBorders>
              <w:top w:val="nil"/>
              <w:left w:val="nil"/>
              <w:bottom w:val="single" w:sz="4" w:space="0" w:color="auto"/>
              <w:right w:val="single" w:sz="4" w:space="0" w:color="auto"/>
            </w:tcBorders>
            <w:noWrap/>
            <w:vAlign w:val="center"/>
          </w:tcPr>
          <w:p w:rsidR="00000000" w:rsidRDefault="007A1441">
            <w:pPr>
              <w:jc w:val="right"/>
              <w:rPr>
                <w:rFonts w:eastAsia="Arial Unicode MS"/>
                <w:sz w:val="18"/>
                <w:szCs w:val="18"/>
              </w:rPr>
            </w:pPr>
            <w:r>
              <w:rPr>
                <w:sz w:val="18"/>
                <w:szCs w:val="18"/>
              </w:rPr>
              <w:t>2</w:t>
            </w:r>
          </w:p>
        </w:tc>
        <w:tc>
          <w:tcPr>
            <w:tcW w:w="370" w:type="pct"/>
            <w:tcBorders>
              <w:top w:val="nil"/>
              <w:left w:val="nil"/>
              <w:bottom w:val="single" w:sz="4" w:space="0" w:color="auto"/>
              <w:right w:val="single" w:sz="4" w:space="0" w:color="auto"/>
            </w:tcBorders>
            <w:noWrap/>
            <w:vAlign w:val="center"/>
          </w:tcPr>
          <w:p w:rsidR="00000000" w:rsidRDefault="007A1441">
            <w:pPr>
              <w:jc w:val="right"/>
              <w:rPr>
                <w:rFonts w:eastAsia="Arial Unicode MS"/>
                <w:sz w:val="18"/>
                <w:szCs w:val="18"/>
              </w:rPr>
            </w:pPr>
            <w:r>
              <w:rPr>
                <w:sz w:val="18"/>
                <w:szCs w:val="18"/>
              </w:rPr>
              <w:t>52</w:t>
            </w:r>
          </w:p>
        </w:tc>
        <w:tc>
          <w:tcPr>
            <w:tcW w:w="370" w:type="pct"/>
            <w:tcBorders>
              <w:top w:val="nil"/>
              <w:left w:val="nil"/>
              <w:bottom w:val="nil"/>
              <w:right w:val="nil"/>
            </w:tcBorders>
            <w:noWrap/>
            <w:vAlign w:val="center"/>
          </w:tcPr>
          <w:p w:rsidR="00000000" w:rsidRDefault="007A1441">
            <w:pPr>
              <w:jc w:val="right"/>
              <w:rPr>
                <w:rFonts w:eastAsia="Arial Unicode MS"/>
                <w:sz w:val="18"/>
                <w:szCs w:val="18"/>
              </w:rPr>
            </w:pPr>
            <w:r>
              <w:rPr>
                <w:sz w:val="18"/>
                <w:szCs w:val="18"/>
              </w:rPr>
              <w:t xml:space="preserve"> -</w:t>
            </w:r>
          </w:p>
        </w:tc>
        <w:tc>
          <w:tcPr>
            <w:tcW w:w="370" w:type="pct"/>
            <w:tcBorders>
              <w:top w:val="nil"/>
              <w:left w:val="single" w:sz="4" w:space="0" w:color="auto"/>
              <w:bottom w:val="single" w:sz="4" w:space="0" w:color="auto"/>
              <w:right w:val="single" w:sz="4" w:space="0" w:color="auto"/>
            </w:tcBorders>
            <w:noWrap/>
            <w:vAlign w:val="center"/>
          </w:tcPr>
          <w:p w:rsidR="00000000" w:rsidRDefault="007A1441">
            <w:pPr>
              <w:jc w:val="right"/>
              <w:rPr>
                <w:rFonts w:eastAsia="Arial Unicode MS"/>
                <w:sz w:val="18"/>
                <w:szCs w:val="18"/>
              </w:rPr>
            </w:pPr>
            <w:r>
              <w:rPr>
                <w:sz w:val="18"/>
                <w:szCs w:val="18"/>
              </w:rPr>
              <w:t>16</w:t>
            </w:r>
          </w:p>
        </w:tc>
        <w:tc>
          <w:tcPr>
            <w:tcW w:w="370" w:type="pct"/>
            <w:tcBorders>
              <w:top w:val="nil"/>
              <w:left w:val="nil"/>
              <w:bottom w:val="single" w:sz="4" w:space="0" w:color="auto"/>
              <w:right w:val="single" w:sz="8" w:space="0" w:color="auto"/>
            </w:tcBorders>
            <w:noWrap/>
            <w:vAlign w:val="center"/>
          </w:tcPr>
          <w:p w:rsidR="00000000" w:rsidRDefault="007A1441">
            <w:pPr>
              <w:jc w:val="right"/>
              <w:rPr>
                <w:rFonts w:eastAsia="Arial Unicode MS"/>
                <w:sz w:val="18"/>
                <w:szCs w:val="18"/>
              </w:rPr>
            </w:pPr>
            <w:r>
              <w:rPr>
                <w:sz w:val="18"/>
                <w:szCs w:val="18"/>
              </w:rPr>
              <w:t>52</w:t>
            </w:r>
          </w:p>
        </w:tc>
      </w:tr>
      <w:tr w:rsidR="00000000">
        <w:tblPrEx>
          <w:shd w:val="clear" w:color="auto" w:fill="auto"/>
          <w:tblCellMar>
            <w:top w:w="0" w:type="dxa"/>
            <w:left w:w="0" w:type="dxa"/>
            <w:bottom w:w="0" w:type="dxa"/>
            <w:right w:w="0" w:type="dxa"/>
          </w:tblCellMar>
        </w:tblPrEx>
        <w:trPr>
          <w:cantSplit/>
        </w:trPr>
        <w:tc>
          <w:tcPr>
            <w:tcW w:w="255" w:type="pct"/>
            <w:vMerge/>
            <w:tcBorders>
              <w:top w:val="nil"/>
              <w:left w:val="single" w:sz="8" w:space="0" w:color="auto"/>
              <w:bottom w:val="single" w:sz="4" w:space="0" w:color="auto"/>
              <w:right w:val="single" w:sz="4" w:space="0" w:color="auto"/>
            </w:tcBorders>
            <w:vAlign w:val="center"/>
          </w:tcPr>
          <w:p w:rsidR="00000000" w:rsidRDefault="007A1441">
            <w:pPr>
              <w:rPr>
                <w:rFonts w:eastAsia="Arial Unicode MS"/>
                <w:b/>
                <w:bCs/>
                <w:sz w:val="18"/>
                <w:szCs w:val="18"/>
              </w:rPr>
            </w:pPr>
          </w:p>
        </w:tc>
        <w:tc>
          <w:tcPr>
            <w:tcW w:w="307" w:type="pct"/>
            <w:tcBorders>
              <w:top w:val="nil"/>
              <w:left w:val="nil"/>
              <w:bottom w:val="single" w:sz="4" w:space="0" w:color="auto"/>
              <w:right w:val="single" w:sz="4" w:space="0" w:color="auto"/>
            </w:tcBorders>
            <w:noWrap/>
            <w:vAlign w:val="center"/>
          </w:tcPr>
          <w:p w:rsidR="00000000" w:rsidRDefault="007A1441">
            <w:pPr>
              <w:jc w:val="center"/>
              <w:rPr>
                <w:sz w:val="18"/>
                <w:szCs w:val="18"/>
              </w:rPr>
            </w:pPr>
            <w:r>
              <w:rPr>
                <w:rFonts w:hint="eastAsia"/>
                <w:sz w:val="18"/>
                <w:szCs w:val="18"/>
              </w:rPr>
              <w:t>男子</w:t>
            </w:r>
          </w:p>
        </w:tc>
        <w:tc>
          <w:tcPr>
            <w:tcW w:w="370" w:type="pct"/>
            <w:tcBorders>
              <w:top w:val="nil"/>
              <w:left w:val="nil"/>
              <w:bottom w:val="single" w:sz="4" w:space="0" w:color="auto"/>
              <w:right w:val="single" w:sz="4" w:space="0" w:color="auto"/>
            </w:tcBorders>
            <w:noWrap/>
            <w:vAlign w:val="center"/>
          </w:tcPr>
          <w:p w:rsidR="00000000" w:rsidRDefault="007A1441">
            <w:pPr>
              <w:jc w:val="right"/>
              <w:rPr>
                <w:rFonts w:eastAsia="Arial Unicode MS"/>
                <w:sz w:val="18"/>
                <w:szCs w:val="18"/>
              </w:rPr>
            </w:pPr>
            <w:r>
              <w:rPr>
                <w:sz w:val="18"/>
                <w:szCs w:val="18"/>
              </w:rPr>
              <w:t>668</w:t>
            </w:r>
          </w:p>
        </w:tc>
        <w:tc>
          <w:tcPr>
            <w:tcW w:w="370" w:type="pct"/>
            <w:tcBorders>
              <w:top w:val="nil"/>
              <w:left w:val="nil"/>
              <w:bottom w:val="single" w:sz="4" w:space="0" w:color="auto"/>
              <w:right w:val="single" w:sz="4" w:space="0" w:color="auto"/>
            </w:tcBorders>
            <w:noWrap/>
            <w:vAlign w:val="center"/>
          </w:tcPr>
          <w:p w:rsidR="00000000" w:rsidRDefault="007A1441">
            <w:pPr>
              <w:jc w:val="right"/>
              <w:rPr>
                <w:rFonts w:eastAsia="Arial Unicode MS"/>
                <w:sz w:val="18"/>
                <w:szCs w:val="18"/>
              </w:rPr>
            </w:pPr>
            <w:r>
              <w:rPr>
                <w:sz w:val="18"/>
                <w:szCs w:val="18"/>
              </w:rPr>
              <w:t>35</w:t>
            </w:r>
          </w:p>
        </w:tc>
        <w:tc>
          <w:tcPr>
            <w:tcW w:w="370" w:type="pct"/>
            <w:tcBorders>
              <w:top w:val="nil"/>
              <w:left w:val="nil"/>
              <w:bottom w:val="single" w:sz="4" w:space="0" w:color="auto"/>
              <w:right w:val="single" w:sz="4" w:space="0" w:color="auto"/>
            </w:tcBorders>
            <w:noWrap/>
            <w:vAlign w:val="center"/>
          </w:tcPr>
          <w:p w:rsidR="00000000" w:rsidRDefault="007A1441">
            <w:pPr>
              <w:jc w:val="right"/>
              <w:rPr>
                <w:rFonts w:eastAsia="Arial Unicode MS"/>
                <w:sz w:val="18"/>
                <w:szCs w:val="18"/>
              </w:rPr>
            </w:pPr>
            <w:r>
              <w:rPr>
                <w:sz w:val="18"/>
                <w:szCs w:val="18"/>
              </w:rPr>
              <w:t>98</w:t>
            </w:r>
          </w:p>
        </w:tc>
        <w:tc>
          <w:tcPr>
            <w:tcW w:w="370" w:type="pct"/>
            <w:tcBorders>
              <w:top w:val="nil"/>
              <w:left w:val="nil"/>
              <w:bottom w:val="single" w:sz="4" w:space="0" w:color="auto"/>
              <w:right w:val="single" w:sz="4" w:space="0" w:color="auto"/>
            </w:tcBorders>
            <w:noWrap/>
            <w:vAlign w:val="center"/>
          </w:tcPr>
          <w:p w:rsidR="00000000" w:rsidRDefault="007A1441">
            <w:pPr>
              <w:jc w:val="right"/>
              <w:rPr>
                <w:rFonts w:eastAsia="Arial Unicode MS"/>
                <w:sz w:val="18"/>
                <w:szCs w:val="18"/>
              </w:rPr>
            </w:pPr>
            <w:r>
              <w:rPr>
                <w:sz w:val="18"/>
                <w:szCs w:val="18"/>
              </w:rPr>
              <w:t>52</w:t>
            </w:r>
          </w:p>
        </w:tc>
        <w:tc>
          <w:tcPr>
            <w:tcW w:w="370" w:type="pct"/>
            <w:tcBorders>
              <w:top w:val="nil"/>
              <w:left w:val="nil"/>
              <w:bottom w:val="single" w:sz="4" w:space="0" w:color="auto"/>
              <w:right w:val="single" w:sz="4" w:space="0" w:color="auto"/>
            </w:tcBorders>
            <w:noWrap/>
            <w:vAlign w:val="center"/>
          </w:tcPr>
          <w:p w:rsidR="00000000" w:rsidRDefault="007A1441">
            <w:pPr>
              <w:jc w:val="right"/>
              <w:rPr>
                <w:rFonts w:eastAsia="Arial Unicode MS"/>
                <w:sz w:val="18"/>
                <w:szCs w:val="18"/>
              </w:rPr>
            </w:pPr>
            <w:r>
              <w:rPr>
                <w:sz w:val="18"/>
                <w:szCs w:val="18"/>
              </w:rPr>
              <w:t>130</w:t>
            </w:r>
          </w:p>
        </w:tc>
        <w:tc>
          <w:tcPr>
            <w:tcW w:w="370" w:type="pct"/>
            <w:tcBorders>
              <w:top w:val="nil"/>
              <w:left w:val="nil"/>
              <w:bottom w:val="single" w:sz="4" w:space="0" w:color="auto"/>
              <w:right w:val="single" w:sz="4" w:space="0" w:color="auto"/>
            </w:tcBorders>
            <w:noWrap/>
            <w:vAlign w:val="center"/>
          </w:tcPr>
          <w:p w:rsidR="00000000" w:rsidRDefault="007A1441">
            <w:pPr>
              <w:jc w:val="right"/>
              <w:rPr>
                <w:rFonts w:eastAsia="Arial Unicode MS"/>
                <w:sz w:val="18"/>
                <w:szCs w:val="18"/>
              </w:rPr>
            </w:pPr>
            <w:r>
              <w:rPr>
                <w:sz w:val="18"/>
                <w:szCs w:val="18"/>
              </w:rPr>
              <w:t>2</w:t>
            </w:r>
            <w:r>
              <w:rPr>
                <w:rFonts w:hint="eastAsia"/>
                <w:sz w:val="18"/>
                <w:szCs w:val="18"/>
              </w:rPr>
              <w:t xml:space="preserve"> </w:t>
            </w:r>
            <w:r>
              <w:rPr>
                <w:sz w:val="18"/>
                <w:szCs w:val="18"/>
              </w:rPr>
              <w:t>396</w:t>
            </w:r>
          </w:p>
        </w:tc>
        <w:tc>
          <w:tcPr>
            <w:tcW w:w="370" w:type="pct"/>
            <w:tcBorders>
              <w:top w:val="nil"/>
              <w:left w:val="nil"/>
              <w:bottom w:val="single" w:sz="4" w:space="0" w:color="auto"/>
              <w:right w:val="single" w:sz="4" w:space="0" w:color="auto"/>
            </w:tcBorders>
            <w:noWrap/>
            <w:vAlign w:val="center"/>
          </w:tcPr>
          <w:p w:rsidR="00000000" w:rsidRDefault="007A1441">
            <w:pPr>
              <w:jc w:val="right"/>
              <w:rPr>
                <w:rFonts w:eastAsia="Arial Unicode MS"/>
                <w:sz w:val="18"/>
                <w:szCs w:val="18"/>
              </w:rPr>
            </w:pPr>
            <w:r>
              <w:rPr>
                <w:sz w:val="18"/>
                <w:szCs w:val="18"/>
              </w:rPr>
              <w:t>177</w:t>
            </w:r>
          </w:p>
        </w:tc>
        <w:tc>
          <w:tcPr>
            <w:tcW w:w="370" w:type="pct"/>
            <w:tcBorders>
              <w:top w:val="nil"/>
              <w:left w:val="nil"/>
              <w:bottom w:val="single" w:sz="4" w:space="0" w:color="auto"/>
              <w:right w:val="single" w:sz="4" w:space="0" w:color="auto"/>
            </w:tcBorders>
            <w:noWrap/>
            <w:vAlign w:val="center"/>
          </w:tcPr>
          <w:p w:rsidR="00000000" w:rsidRDefault="007A1441">
            <w:pPr>
              <w:jc w:val="right"/>
              <w:rPr>
                <w:rFonts w:eastAsia="Arial Unicode MS"/>
                <w:sz w:val="18"/>
                <w:szCs w:val="18"/>
              </w:rPr>
            </w:pPr>
            <w:r>
              <w:rPr>
                <w:sz w:val="18"/>
                <w:szCs w:val="18"/>
              </w:rPr>
              <w:t>61</w:t>
            </w:r>
          </w:p>
        </w:tc>
        <w:tc>
          <w:tcPr>
            <w:tcW w:w="370" w:type="pct"/>
            <w:tcBorders>
              <w:top w:val="nil"/>
              <w:left w:val="nil"/>
              <w:bottom w:val="single" w:sz="4" w:space="0" w:color="auto"/>
              <w:right w:val="single" w:sz="4" w:space="0" w:color="auto"/>
            </w:tcBorders>
            <w:noWrap/>
            <w:vAlign w:val="center"/>
          </w:tcPr>
          <w:p w:rsidR="00000000" w:rsidRDefault="007A1441">
            <w:pPr>
              <w:jc w:val="right"/>
              <w:rPr>
                <w:rFonts w:eastAsia="Arial Unicode MS"/>
                <w:sz w:val="18"/>
                <w:szCs w:val="18"/>
              </w:rPr>
            </w:pPr>
            <w:r>
              <w:rPr>
                <w:sz w:val="18"/>
                <w:szCs w:val="18"/>
              </w:rPr>
              <w:t>1</w:t>
            </w:r>
            <w:r>
              <w:rPr>
                <w:rFonts w:hint="eastAsia"/>
                <w:sz w:val="18"/>
                <w:szCs w:val="18"/>
              </w:rPr>
              <w:t xml:space="preserve"> </w:t>
            </w:r>
            <w:r>
              <w:rPr>
                <w:sz w:val="18"/>
                <w:szCs w:val="18"/>
              </w:rPr>
              <w:t>025</w:t>
            </w:r>
          </w:p>
        </w:tc>
        <w:tc>
          <w:tcPr>
            <w:tcW w:w="370" w:type="pct"/>
            <w:tcBorders>
              <w:top w:val="single" w:sz="4" w:space="0" w:color="auto"/>
              <w:left w:val="nil"/>
              <w:bottom w:val="single" w:sz="4" w:space="0" w:color="auto"/>
              <w:right w:val="single" w:sz="4" w:space="0" w:color="auto"/>
            </w:tcBorders>
            <w:noWrap/>
            <w:vAlign w:val="center"/>
          </w:tcPr>
          <w:p w:rsidR="00000000" w:rsidRDefault="007A1441">
            <w:pPr>
              <w:jc w:val="right"/>
              <w:rPr>
                <w:rFonts w:eastAsia="Arial Unicode MS"/>
                <w:sz w:val="18"/>
                <w:szCs w:val="18"/>
              </w:rPr>
            </w:pPr>
            <w:r>
              <w:rPr>
                <w:sz w:val="18"/>
                <w:szCs w:val="18"/>
              </w:rPr>
              <w:t>463</w:t>
            </w:r>
          </w:p>
        </w:tc>
        <w:tc>
          <w:tcPr>
            <w:tcW w:w="370" w:type="pct"/>
            <w:tcBorders>
              <w:top w:val="nil"/>
              <w:left w:val="nil"/>
              <w:bottom w:val="single" w:sz="4" w:space="0" w:color="auto"/>
              <w:right w:val="single" w:sz="4" w:space="0" w:color="auto"/>
            </w:tcBorders>
            <w:noWrap/>
            <w:vAlign w:val="center"/>
          </w:tcPr>
          <w:p w:rsidR="00000000" w:rsidRDefault="007A1441">
            <w:pPr>
              <w:jc w:val="right"/>
              <w:rPr>
                <w:rFonts w:eastAsia="Arial Unicode MS"/>
                <w:sz w:val="18"/>
                <w:szCs w:val="18"/>
              </w:rPr>
            </w:pPr>
            <w:r>
              <w:rPr>
                <w:sz w:val="18"/>
                <w:szCs w:val="18"/>
              </w:rPr>
              <w:t>313</w:t>
            </w:r>
          </w:p>
        </w:tc>
        <w:tc>
          <w:tcPr>
            <w:tcW w:w="370" w:type="pct"/>
            <w:tcBorders>
              <w:top w:val="nil"/>
              <w:left w:val="nil"/>
              <w:bottom w:val="single" w:sz="4" w:space="0" w:color="auto"/>
              <w:right w:val="single" w:sz="8" w:space="0" w:color="auto"/>
            </w:tcBorders>
            <w:noWrap/>
            <w:vAlign w:val="center"/>
          </w:tcPr>
          <w:p w:rsidR="00000000" w:rsidRDefault="007A1441">
            <w:pPr>
              <w:jc w:val="right"/>
              <w:rPr>
                <w:rFonts w:eastAsia="Arial Unicode MS"/>
                <w:sz w:val="18"/>
                <w:szCs w:val="18"/>
              </w:rPr>
            </w:pPr>
            <w:r>
              <w:rPr>
                <w:sz w:val="18"/>
                <w:szCs w:val="18"/>
              </w:rPr>
              <w:t>721</w:t>
            </w:r>
          </w:p>
        </w:tc>
      </w:tr>
      <w:tr w:rsidR="00000000">
        <w:tblPrEx>
          <w:shd w:val="clear" w:color="auto" w:fill="auto"/>
          <w:tblCellMar>
            <w:top w:w="0" w:type="dxa"/>
            <w:left w:w="0" w:type="dxa"/>
            <w:bottom w:w="0" w:type="dxa"/>
            <w:right w:w="0" w:type="dxa"/>
          </w:tblCellMar>
        </w:tblPrEx>
        <w:trPr>
          <w:cantSplit/>
        </w:trPr>
        <w:tc>
          <w:tcPr>
            <w:tcW w:w="255" w:type="pct"/>
            <w:vMerge w:val="restart"/>
            <w:tcBorders>
              <w:top w:val="nil"/>
              <w:left w:val="single" w:sz="8" w:space="0" w:color="auto"/>
              <w:bottom w:val="single" w:sz="8" w:space="0" w:color="000000"/>
              <w:right w:val="single" w:sz="4" w:space="0" w:color="auto"/>
            </w:tcBorders>
            <w:noWrap/>
            <w:vAlign w:val="center"/>
          </w:tcPr>
          <w:p w:rsidR="00000000" w:rsidRDefault="007A1441">
            <w:pPr>
              <w:jc w:val="center"/>
              <w:rPr>
                <w:rFonts w:eastAsia="Arial Unicode MS"/>
                <w:b/>
                <w:bCs/>
                <w:sz w:val="18"/>
                <w:szCs w:val="18"/>
              </w:rPr>
            </w:pPr>
            <w:r>
              <w:rPr>
                <w:b/>
                <w:bCs/>
                <w:sz w:val="18"/>
                <w:szCs w:val="18"/>
              </w:rPr>
              <w:t>2001</w:t>
            </w:r>
          </w:p>
        </w:tc>
        <w:tc>
          <w:tcPr>
            <w:tcW w:w="307" w:type="pct"/>
            <w:tcBorders>
              <w:top w:val="nil"/>
              <w:left w:val="nil"/>
              <w:bottom w:val="single" w:sz="4" w:space="0" w:color="auto"/>
              <w:right w:val="single" w:sz="4" w:space="0" w:color="auto"/>
            </w:tcBorders>
            <w:noWrap/>
            <w:vAlign w:val="center"/>
          </w:tcPr>
          <w:p w:rsidR="00000000" w:rsidRDefault="007A1441">
            <w:pPr>
              <w:jc w:val="center"/>
              <w:rPr>
                <w:sz w:val="18"/>
                <w:szCs w:val="18"/>
              </w:rPr>
            </w:pPr>
            <w:r>
              <w:rPr>
                <w:rFonts w:hint="eastAsia"/>
                <w:sz w:val="18"/>
                <w:szCs w:val="18"/>
              </w:rPr>
              <w:t>妇女</w:t>
            </w:r>
          </w:p>
        </w:tc>
        <w:tc>
          <w:tcPr>
            <w:tcW w:w="370" w:type="pct"/>
            <w:tcBorders>
              <w:top w:val="nil"/>
              <w:left w:val="nil"/>
              <w:bottom w:val="single" w:sz="4" w:space="0" w:color="auto"/>
              <w:right w:val="single" w:sz="4" w:space="0" w:color="auto"/>
            </w:tcBorders>
            <w:noWrap/>
            <w:vAlign w:val="center"/>
          </w:tcPr>
          <w:p w:rsidR="00000000" w:rsidRDefault="007A1441">
            <w:pPr>
              <w:jc w:val="right"/>
              <w:rPr>
                <w:rFonts w:eastAsia="Arial Unicode MS"/>
                <w:sz w:val="18"/>
                <w:szCs w:val="18"/>
              </w:rPr>
            </w:pPr>
            <w:r>
              <w:rPr>
                <w:sz w:val="18"/>
                <w:szCs w:val="18"/>
              </w:rPr>
              <w:t>42</w:t>
            </w:r>
          </w:p>
        </w:tc>
        <w:tc>
          <w:tcPr>
            <w:tcW w:w="370" w:type="pct"/>
            <w:tcBorders>
              <w:top w:val="nil"/>
              <w:left w:val="nil"/>
              <w:bottom w:val="single" w:sz="4" w:space="0" w:color="auto"/>
              <w:right w:val="single" w:sz="4" w:space="0" w:color="auto"/>
            </w:tcBorders>
            <w:noWrap/>
            <w:vAlign w:val="center"/>
          </w:tcPr>
          <w:p w:rsidR="00000000" w:rsidRDefault="007A1441">
            <w:pPr>
              <w:jc w:val="right"/>
              <w:rPr>
                <w:rFonts w:eastAsia="Arial Unicode MS"/>
                <w:sz w:val="18"/>
                <w:szCs w:val="18"/>
              </w:rPr>
            </w:pPr>
            <w:r>
              <w:rPr>
                <w:sz w:val="18"/>
                <w:szCs w:val="18"/>
              </w:rPr>
              <w:t>2</w:t>
            </w:r>
          </w:p>
        </w:tc>
        <w:tc>
          <w:tcPr>
            <w:tcW w:w="370" w:type="pct"/>
            <w:tcBorders>
              <w:top w:val="nil"/>
              <w:left w:val="nil"/>
              <w:bottom w:val="single" w:sz="4" w:space="0" w:color="auto"/>
              <w:right w:val="single" w:sz="4" w:space="0" w:color="auto"/>
            </w:tcBorders>
            <w:noWrap/>
            <w:vAlign w:val="center"/>
          </w:tcPr>
          <w:p w:rsidR="00000000" w:rsidRDefault="007A1441">
            <w:pPr>
              <w:jc w:val="right"/>
              <w:rPr>
                <w:rFonts w:eastAsia="Arial Unicode MS"/>
                <w:sz w:val="18"/>
                <w:szCs w:val="18"/>
              </w:rPr>
            </w:pPr>
            <w:r>
              <w:rPr>
                <w:sz w:val="18"/>
                <w:szCs w:val="18"/>
              </w:rPr>
              <w:t>29</w:t>
            </w:r>
          </w:p>
        </w:tc>
        <w:tc>
          <w:tcPr>
            <w:tcW w:w="370" w:type="pct"/>
            <w:tcBorders>
              <w:top w:val="nil"/>
              <w:left w:val="nil"/>
              <w:bottom w:val="single" w:sz="4" w:space="0" w:color="auto"/>
              <w:right w:val="single" w:sz="4" w:space="0" w:color="auto"/>
            </w:tcBorders>
            <w:noWrap/>
            <w:vAlign w:val="center"/>
          </w:tcPr>
          <w:p w:rsidR="00000000" w:rsidRDefault="007A1441">
            <w:pPr>
              <w:jc w:val="right"/>
              <w:rPr>
                <w:rFonts w:eastAsia="Arial Unicode MS"/>
                <w:sz w:val="18"/>
                <w:szCs w:val="18"/>
              </w:rPr>
            </w:pPr>
            <w:r>
              <w:rPr>
                <w:sz w:val="18"/>
                <w:szCs w:val="18"/>
              </w:rPr>
              <w:t>2</w:t>
            </w:r>
          </w:p>
        </w:tc>
        <w:tc>
          <w:tcPr>
            <w:tcW w:w="370" w:type="pct"/>
            <w:tcBorders>
              <w:top w:val="nil"/>
              <w:left w:val="nil"/>
              <w:bottom w:val="single" w:sz="4" w:space="0" w:color="auto"/>
              <w:right w:val="single" w:sz="4" w:space="0" w:color="auto"/>
            </w:tcBorders>
            <w:noWrap/>
            <w:vAlign w:val="center"/>
          </w:tcPr>
          <w:p w:rsidR="00000000" w:rsidRDefault="007A1441">
            <w:pPr>
              <w:jc w:val="right"/>
              <w:rPr>
                <w:rFonts w:eastAsia="Arial Unicode MS"/>
                <w:sz w:val="18"/>
                <w:szCs w:val="18"/>
              </w:rPr>
            </w:pPr>
            <w:r>
              <w:rPr>
                <w:sz w:val="18"/>
                <w:szCs w:val="18"/>
              </w:rPr>
              <w:t>24</w:t>
            </w:r>
          </w:p>
        </w:tc>
        <w:tc>
          <w:tcPr>
            <w:tcW w:w="370" w:type="pct"/>
            <w:tcBorders>
              <w:top w:val="nil"/>
              <w:left w:val="nil"/>
              <w:bottom w:val="single" w:sz="4" w:space="0" w:color="auto"/>
              <w:right w:val="single" w:sz="4" w:space="0" w:color="auto"/>
            </w:tcBorders>
            <w:noWrap/>
            <w:vAlign w:val="center"/>
          </w:tcPr>
          <w:p w:rsidR="00000000" w:rsidRDefault="007A1441">
            <w:pPr>
              <w:jc w:val="right"/>
              <w:rPr>
                <w:rFonts w:eastAsia="Arial Unicode MS"/>
                <w:sz w:val="18"/>
                <w:szCs w:val="18"/>
              </w:rPr>
            </w:pPr>
            <w:r>
              <w:rPr>
                <w:sz w:val="18"/>
                <w:szCs w:val="18"/>
              </w:rPr>
              <w:t>69</w:t>
            </w:r>
          </w:p>
        </w:tc>
        <w:tc>
          <w:tcPr>
            <w:tcW w:w="370" w:type="pct"/>
            <w:tcBorders>
              <w:top w:val="nil"/>
              <w:left w:val="nil"/>
              <w:bottom w:val="single" w:sz="4" w:space="0" w:color="auto"/>
              <w:right w:val="single" w:sz="4" w:space="0" w:color="auto"/>
            </w:tcBorders>
            <w:noWrap/>
            <w:vAlign w:val="center"/>
          </w:tcPr>
          <w:p w:rsidR="00000000" w:rsidRDefault="007A1441">
            <w:pPr>
              <w:jc w:val="right"/>
              <w:rPr>
                <w:rFonts w:eastAsia="Arial Unicode MS"/>
                <w:sz w:val="18"/>
                <w:szCs w:val="18"/>
              </w:rPr>
            </w:pPr>
            <w:r>
              <w:rPr>
                <w:sz w:val="18"/>
                <w:szCs w:val="18"/>
              </w:rPr>
              <w:t>18</w:t>
            </w:r>
          </w:p>
        </w:tc>
        <w:tc>
          <w:tcPr>
            <w:tcW w:w="370" w:type="pct"/>
            <w:tcBorders>
              <w:top w:val="nil"/>
              <w:left w:val="nil"/>
              <w:bottom w:val="single" w:sz="4" w:space="0" w:color="auto"/>
              <w:right w:val="single" w:sz="4" w:space="0" w:color="auto"/>
            </w:tcBorders>
            <w:noWrap/>
            <w:vAlign w:val="center"/>
          </w:tcPr>
          <w:p w:rsidR="00000000" w:rsidRDefault="007A1441">
            <w:pPr>
              <w:jc w:val="right"/>
              <w:rPr>
                <w:rFonts w:eastAsia="Arial Unicode MS"/>
                <w:sz w:val="18"/>
                <w:szCs w:val="18"/>
              </w:rPr>
            </w:pPr>
            <w:r>
              <w:rPr>
                <w:sz w:val="18"/>
                <w:szCs w:val="18"/>
              </w:rPr>
              <w:t>2</w:t>
            </w:r>
          </w:p>
        </w:tc>
        <w:tc>
          <w:tcPr>
            <w:tcW w:w="370" w:type="pct"/>
            <w:tcBorders>
              <w:top w:val="nil"/>
              <w:left w:val="nil"/>
              <w:bottom w:val="single" w:sz="4" w:space="0" w:color="auto"/>
              <w:right w:val="single" w:sz="4" w:space="0" w:color="auto"/>
            </w:tcBorders>
            <w:noWrap/>
            <w:vAlign w:val="center"/>
          </w:tcPr>
          <w:p w:rsidR="00000000" w:rsidRDefault="007A1441">
            <w:pPr>
              <w:jc w:val="right"/>
              <w:rPr>
                <w:rFonts w:eastAsia="Arial Unicode MS"/>
                <w:sz w:val="18"/>
                <w:szCs w:val="18"/>
              </w:rPr>
            </w:pPr>
            <w:r>
              <w:rPr>
                <w:sz w:val="18"/>
                <w:szCs w:val="18"/>
              </w:rPr>
              <w:t>42</w:t>
            </w:r>
          </w:p>
        </w:tc>
        <w:tc>
          <w:tcPr>
            <w:tcW w:w="370" w:type="pct"/>
            <w:tcBorders>
              <w:top w:val="nil"/>
              <w:left w:val="nil"/>
              <w:bottom w:val="single" w:sz="4" w:space="0" w:color="auto"/>
              <w:right w:val="single" w:sz="4" w:space="0" w:color="auto"/>
            </w:tcBorders>
            <w:noWrap/>
            <w:vAlign w:val="center"/>
          </w:tcPr>
          <w:p w:rsidR="00000000" w:rsidRDefault="007A1441">
            <w:pPr>
              <w:jc w:val="right"/>
              <w:rPr>
                <w:rFonts w:eastAsia="Arial Unicode MS"/>
                <w:sz w:val="18"/>
                <w:szCs w:val="18"/>
              </w:rPr>
            </w:pPr>
            <w:r>
              <w:rPr>
                <w:sz w:val="18"/>
                <w:szCs w:val="18"/>
              </w:rPr>
              <w:t>1</w:t>
            </w:r>
          </w:p>
        </w:tc>
        <w:tc>
          <w:tcPr>
            <w:tcW w:w="370" w:type="pct"/>
            <w:tcBorders>
              <w:top w:val="nil"/>
              <w:left w:val="nil"/>
              <w:bottom w:val="single" w:sz="4" w:space="0" w:color="auto"/>
              <w:right w:val="single" w:sz="4" w:space="0" w:color="auto"/>
            </w:tcBorders>
            <w:noWrap/>
            <w:vAlign w:val="center"/>
          </w:tcPr>
          <w:p w:rsidR="00000000" w:rsidRDefault="007A1441">
            <w:pPr>
              <w:jc w:val="right"/>
              <w:rPr>
                <w:rFonts w:eastAsia="Arial Unicode MS"/>
                <w:sz w:val="18"/>
                <w:szCs w:val="18"/>
              </w:rPr>
            </w:pPr>
            <w:r>
              <w:rPr>
                <w:sz w:val="18"/>
                <w:szCs w:val="18"/>
              </w:rPr>
              <w:t>8</w:t>
            </w:r>
          </w:p>
        </w:tc>
        <w:tc>
          <w:tcPr>
            <w:tcW w:w="370" w:type="pct"/>
            <w:tcBorders>
              <w:top w:val="nil"/>
              <w:left w:val="nil"/>
              <w:bottom w:val="single" w:sz="4" w:space="0" w:color="auto"/>
              <w:right w:val="single" w:sz="8" w:space="0" w:color="auto"/>
            </w:tcBorders>
            <w:noWrap/>
            <w:vAlign w:val="center"/>
          </w:tcPr>
          <w:p w:rsidR="00000000" w:rsidRDefault="007A1441">
            <w:pPr>
              <w:jc w:val="right"/>
              <w:rPr>
                <w:rFonts w:eastAsia="Arial Unicode MS"/>
                <w:sz w:val="18"/>
                <w:szCs w:val="18"/>
              </w:rPr>
            </w:pPr>
            <w:r>
              <w:rPr>
                <w:sz w:val="18"/>
                <w:szCs w:val="18"/>
              </w:rPr>
              <w:t>45</w:t>
            </w:r>
          </w:p>
        </w:tc>
      </w:tr>
      <w:tr w:rsidR="00000000">
        <w:tblPrEx>
          <w:shd w:val="clear" w:color="auto" w:fill="auto"/>
          <w:tblCellMar>
            <w:top w:w="0" w:type="dxa"/>
            <w:left w:w="0" w:type="dxa"/>
            <w:bottom w:w="0" w:type="dxa"/>
            <w:right w:w="0" w:type="dxa"/>
          </w:tblCellMar>
        </w:tblPrEx>
        <w:trPr>
          <w:cantSplit/>
        </w:trPr>
        <w:tc>
          <w:tcPr>
            <w:tcW w:w="255" w:type="pct"/>
            <w:vMerge/>
            <w:tcBorders>
              <w:top w:val="nil"/>
              <w:left w:val="single" w:sz="8" w:space="0" w:color="auto"/>
              <w:bottom w:val="single" w:sz="8" w:space="0" w:color="000000"/>
              <w:right w:val="single" w:sz="4" w:space="0" w:color="auto"/>
            </w:tcBorders>
            <w:vAlign w:val="center"/>
          </w:tcPr>
          <w:p w:rsidR="00000000" w:rsidRDefault="007A1441">
            <w:pPr>
              <w:rPr>
                <w:rFonts w:eastAsia="Arial Unicode MS"/>
                <w:b/>
                <w:bCs/>
                <w:sz w:val="18"/>
                <w:szCs w:val="18"/>
              </w:rPr>
            </w:pPr>
          </w:p>
        </w:tc>
        <w:tc>
          <w:tcPr>
            <w:tcW w:w="307" w:type="pct"/>
            <w:tcBorders>
              <w:top w:val="nil"/>
              <w:left w:val="nil"/>
              <w:bottom w:val="single" w:sz="8" w:space="0" w:color="auto"/>
              <w:right w:val="single" w:sz="4" w:space="0" w:color="auto"/>
            </w:tcBorders>
            <w:noWrap/>
            <w:vAlign w:val="center"/>
          </w:tcPr>
          <w:p w:rsidR="00000000" w:rsidRDefault="007A1441">
            <w:pPr>
              <w:jc w:val="center"/>
              <w:rPr>
                <w:sz w:val="18"/>
                <w:szCs w:val="18"/>
              </w:rPr>
            </w:pPr>
            <w:r>
              <w:rPr>
                <w:rFonts w:hint="eastAsia"/>
                <w:sz w:val="18"/>
                <w:szCs w:val="18"/>
              </w:rPr>
              <w:t>男子</w:t>
            </w:r>
          </w:p>
        </w:tc>
        <w:tc>
          <w:tcPr>
            <w:tcW w:w="370" w:type="pct"/>
            <w:tcBorders>
              <w:top w:val="nil"/>
              <w:left w:val="nil"/>
              <w:bottom w:val="single" w:sz="8" w:space="0" w:color="auto"/>
              <w:right w:val="single" w:sz="4" w:space="0" w:color="auto"/>
            </w:tcBorders>
            <w:noWrap/>
            <w:vAlign w:val="center"/>
          </w:tcPr>
          <w:p w:rsidR="00000000" w:rsidRDefault="007A1441">
            <w:pPr>
              <w:jc w:val="right"/>
              <w:rPr>
                <w:rFonts w:eastAsia="Arial Unicode MS"/>
                <w:sz w:val="18"/>
                <w:szCs w:val="18"/>
              </w:rPr>
            </w:pPr>
            <w:r>
              <w:rPr>
                <w:sz w:val="18"/>
                <w:szCs w:val="18"/>
              </w:rPr>
              <w:t>487</w:t>
            </w:r>
          </w:p>
        </w:tc>
        <w:tc>
          <w:tcPr>
            <w:tcW w:w="370" w:type="pct"/>
            <w:tcBorders>
              <w:top w:val="nil"/>
              <w:left w:val="nil"/>
              <w:bottom w:val="single" w:sz="8" w:space="0" w:color="auto"/>
              <w:right w:val="single" w:sz="4" w:space="0" w:color="auto"/>
            </w:tcBorders>
            <w:noWrap/>
            <w:vAlign w:val="center"/>
          </w:tcPr>
          <w:p w:rsidR="00000000" w:rsidRDefault="007A1441">
            <w:pPr>
              <w:jc w:val="right"/>
              <w:rPr>
                <w:rFonts w:eastAsia="Arial Unicode MS"/>
                <w:sz w:val="18"/>
                <w:szCs w:val="18"/>
              </w:rPr>
            </w:pPr>
            <w:r>
              <w:rPr>
                <w:sz w:val="18"/>
                <w:szCs w:val="18"/>
              </w:rPr>
              <w:t>56</w:t>
            </w:r>
          </w:p>
        </w:tc>
        <w:tc>
          <w:tcPr>
            <w:tcW w:w="370" w:type="pct"/>
            <w:tcBorders>
              <w:top w:val="nil"/>
              <w:left w:val="nil"/>
              <w:bottom w:val="single" w:sz="8" w:space="0" w:color="auto"/>
              <w:right w:val="single" w:sz="4" w:space="0" w:color="auto"/>
            </w:tcBorders>
            <w:noWrap/>
            <w:vAlign w:val="center"/>
          </w:tcPr>
          <w:p w:rsidR="00000000" w:rsidRDefault="007A1441">
            <w:pPr>
              <w:jc w:val="right"/>
              <w:rPr>
                <w:rFonts w:eastAsia="Arial Unicode MS"/>
                <w:sz w:val="18"/>
                <w:szCs w:val="18"/>
              </w:rPr>
            </w:pPr>
            <w:r>
              <w:rPr>
                <w:sz w:val="18"/>
                <w:szCs w:val="18"/>
              </w:rPr>
              <w:t>95</w:t>
            </w:r>
          </w:p>
        </w:tc>
        <w:tc>
          <w:tcPr>
            <w:tcW w:w="370" w:type="pct"/>
            <w:tcBorders>
              <w:top w:val="nil"/>
              <w:left w:val="nil"/>
              <w:bottom w:val="single" w:sz="8" w:space="0" w:color="auto"/>
              <w:right w:val="single" w:sz="4" w:space="0" w:color="auto"/>
            </w:tcBorders>
            <w:noWrap/>
            <w:vAlign w:val="center"/>
          </w:tcPr>
          <w:p w:rsidR="00000000" w:rsidRDefault="007A1441">
            <w:pPr>
              <w:jc w:val="right"/>
              <w:rPr>
                <w:rFonts w:eastAsia="Arial Unicode MS"/>
                <w:sz w:val="18"/>
                <w:szCs w:val="18"/>
              </w:rPr>
            </w:pPr>
            <w:r>
              <w:rPr>
                <w:sz w:val="18"/>
                <w:szCs w:val="18"/>
              </w:rPr>
              <w:t>50</w:t>
            </w:r>
          </w:p>
        </w:tc>
        <w:tc>
          <w:tcPr>
            <w:tcW w:w="370" w:type="pct"/>
            <w:tcBorders>
              <w:top w:val="nil"/>
              <w:left w:val="nil"/>
              <w:bottom w:val="single" w:sz="8" w:space="0" w:color="auto"/>
              <w:right w:val="single" w:sz="4" w:space="0" w:color="auto"/>
            </w:tcBorders>
            <w:noWrap/>
            <w:vAlign w:val="center"/>
          </w:tcPr>
          <w:p w:rsidR="00000000" w:rsidRDefault="007A1441">
            <w:pPr>
              <w:jc w:val="right"/>
              <w:rPr>
                <w:rFonts w:eastAsia="Arial Unicode MS"/>
                <w:sz w:val="18"/>
                <w:szCs w:val="18"/>
              </w:rPr>
            </w:pPr>
            <w:r>
              <w:rPr>
                <w:sz w:val="18"/>
                <w:szCs w:val="18"/>
              </w:rPr>
              <w:t>97</w:t>
            </w:r>
          </w:p>
        </w:tc>
        <w:tc>
          <w:tcPr>
            <w:tcW w:w="370" w:type="pct"/>
            <w:tcBorders>
              <w:top w:val="nil"/>
              <w:left w:val="nil"/>
              <w:bottom w:val="single" w:sz="8" w:space="0" w:color="auto"/>
              <w:right w:val="single" w:sz="4" w:space="0" w:color="auto"/>
            </w:tcBorders>
            <w:noWrap/>
            <w:vAlign w:val="center"/>
          </w:tcPr>
          <w:p w:rsidR="00000000" w:rsidRDefault="007A1441">
            <w:pPr>
              <w:jc w:val="right"/>
              <w:rPr>
                <w:rFonts w:eastAsia="Arial Unicode MS"/>
                <w:sz w:val="18"/>
                <w:szCs w:val="18"/>
              </w:rPr>
            </w:pPr>
            <w:r>
              <w:rPr>
                <w:sz w:val="18"/>
                <w:szCs w:val="18"/>
              </w:rPr>
              <w:t>2</w:t>
            </w:r>
            <w:r>
              <w:rPr>
                <w:rFonts w:hint="eastAsia"/>
                <w:sz w:val="18"/>
                <w:szCs w:val="18"/>
              </w:rPr>
              <w:t xml:space="preserve"> </w:t>
            </w:r>
            <w:r>
              <w:rPr>
                <w:sz w:val="18"/>
                <w:szCs w:val="18"/>
              </w:rPr>
              <w:t>064</w:t>
            </w:r>
          </w:p>
        </w:tc>
        <w:tc>
          <w:tcPr>
            <w:tcW w:w="370" w:type="pct"/>
            <w:tcBorders>
              <w:top w:val="nil"/>
              <w:left w:val="nil"/>
              <w:bottom w:val="single" w:sz="8" w:space="0" w:color="auto"/>
              <w:right w:val="single" w:sz="4" w:space="0" w:color="auto"/>
            </w:tcBorders>
            <w:noWrap/>
            <w:vAlign w:val="center"/>
          </w:tcPr>
          <w:p w:rsidR="00000000" w:rsidRDefault="007A1441">
            <w:pPr>
              <w:jc w:val="right"/>
              <w:rPr>
                <w:rFonts w:eastAsia="Arial Unicode MS"/>
                <w:sz w:val="18"/>
                <w:szCs w:val="18"/>
              </w:rPr>
            </w:pPr>
            <w:r>
              <w:rPr>
                <w:sz w:val="18"/>
                <w:szCs w:val="18"/>
              </w:rPr>
              <w:t>168</w:t>
            </w:r>
          </w:p>
        </w:tc>
        <w:tc>
          <w:tcPr>
            <w:tcW w:w="370" w:type="pct"/>
            <w:tcBorders>
              <w:top w:val="nil"/>
              <w:left w:val="nil"/>
              <w:bottom w:val="single" w:sz="8" w:space="0" w:color="auto"/>
              <w:right w:val="single" w:sz="4" w:space="0" w:color="auto"/>
            </w:tcBorders>
            <w:noWrap/>
            <w:vAlign w:val="center"/>
          </w:tcPr>
          <w:p w:rsidR="00000000" w:rsidRDefault="007A1441">
            <w:pPr>
              <w:jc w:val="right"/>
              <w:rPr>
                <w:rFonts w:eastAsia="Arial Unicode MS"/>
                <w:sz w:val="18"/>
                <w:szCs w:val="18"/>
              </w:rPr>
            </w:pPr>
            <w:r>
              <w:rPr>
                <w:sz w:val="18"/>
                <w:szCs w:val="18"/>
              </w:rPr>
              <w:t>62</w:t>
            </w:r>
          </w:p>
        </w:tc>
        <w:tc>
          <w:tcPr>
            <w:tcW w:w="370" w:type="pct"/>
            <w:tcBorders>
              <w:top w:val="nil"/>
              <w:left w:val="nil"/>
              <w:bottom w:val="single" w:sz="8" w:space="0" w:color="auto"/>
              <w:right w:val="single" w:sz="4" w:space="0" w:color="auto"/>
            </w:tcBorders>
            <w:noWrap/>
            <w:vAlign w:val="center"/>
          </w:tcPr>
          <w:p w:rsidR="00000000" w:rsidRDefault="007A1441">
            <w:pPr>
              <w:jc w:val="right"/>
              <w:rPr>
                <w:rFonts w:eastAsia="Arial Unicode MS"/>
                <w:sz w:val="18"/>
                <w:szCs w:val="18"/>
              </w:rPr>
            </w:pPr>
            <w:r>
              <w:rPr>
                <w:sz w:val="18"/>
                <w:szCs w:val="18"/>
              </w:rPr>
              <w:t>1</w:t>
            </w:r>
            <w:r>
              <w:rPr>
                <w:rFonts w:hint="eastAsia"/>
                <w:sz w:val="18"/>
                <w:szCs w:val="18"/>
              </w:rPr>
              <w:t xml:space="preserve"> </w:t>
            </w:r>
            <w:r>
              <w:rPr>
                <w:sz w:val="18"/>
                <w:szCs w:val="18"/>
              </w:rPr>
              <w:t>008</w:t>
            </w:r>
          </w:p>
        </w:tc>
        <w:tc>
          <w:tcPr>
            <w:tcW w:w="370" w:type="pct"/>
            <w:tcBorders>
              <w:top w:val="nil"/>
              <w:left w:val="nil"/>
              <w:bottom w:val="single" w:sz="8" w:space="0" w:color="auto"/>
              <w:right w:val="single" w:sz="4" w:space="0" w:color="auto"/>
            </w:tcBorders>
            <w:noWrap/>
            <w:vAlign w:val="center"/>
          </w:tcPr>
          <w:p w:rsidR="00000000" w:rsidRDefault="007A1441">
            <w:pPr>
              <w:jc w:val="right"/>
              <w:rPr>
                <w:rFonts w:eastAsia="Arial Unicode MS"/>
                <w:sz w:val="18"/>
                <w:szCs w:val="18"/>
              </w:rPr>
            </w:pPr>
            <w:r>
              <w:rPr>
                <w:sz w:val="18"/>
                <w:szCs w:val="18"/>
              </w:rPr>
              <w:t>466</w:t>
            </w:r>
          </w:p>
        </w:tc>
        <w:tc>
          <w:tcPr>
            <w:tcW w:w="370" w:type="pct"/>
            <w:tcBorders>
              <w:top w:val="nil"/>
              <w:left w:val="nil"/>
              <w:bottom w:val="single" w:sz="8" w:space="0" w:color="auto"/>
              <w:right w:val="single" w:sz="4" w:space="0" w:color="auto"/>
            </w:tcBorders>
            <w:noWrap/>
            <w:vAlign w:val="center"/>
          </w:tcPr>
          <w:p w:rsidR="00000000" w:rsidRDefault="007A1441">
            <w:pPr>
              <w:jc w:val="right"/>
              <w:rPr>
                <w:rFonts w:eastAsia="Arial Unicode MS"/>
                <w:sz w:val="18"/>
                <w:szCs w:val="18"/>
              </w:rPr>
            </w:pPr>
            <w:r>
              <w:rPr>
                <w:sz w:val="18"/>
                <w:szCs w:val="18"/>
              </w:rPr>
              <w:t>302</w:t>
            </w:r>
          </w:p>
        </w:tc>
        <w:tc>
          <w:tcPr>
            <w:tcW w:w="370" w:type="pct"/>
            <w:tcBorders>
              <w:top w:val="nil"/>
              <w:left w:val="nil"/>
              <w:bottom w:val="single" w:sz="8" w:space="0" w:color="auto"/>
              <w:right w:val="single" w:sz="8" w:space="0" w:color="auto"/>
            </w:tcBorders>
            <w:noWrap/>
            <w:vAlign w:val="center"/>
          </w:tcPr>
          <w:p w:rsidR="00000000" w:rsidRDefault="007A1441">
            <w:pPr>
              <w:jc w:val="right"/>
              <w:rPr>
                <w:rFonts w:eastAsia="Arial Unicode MS"/>
                <w:sz w:val="18"/>
                <w:szCs w:val="18"/>
              </w:rPr>
            </w:pPr>
            <w:r>
              <w:rPr>
                <w:sz w:val="18"/>
                <w:szCs w:val="18"/>
              </w:rPr>
              <w:t>799</w:t>
            </w:r>
          </w:p>
        </w:tc>
      </w:tr>
    </w:tbl>
    <w:p w:rsidR="00000000" w:rsidRDefault="007A1441">
      <w:pPr>
        <w:pStyle w:val="EndnoteText"/>
        <w:adjustRightInd w:val="0"/>
        <w:snapToGrid/>
        <w:spacing w:line="60" w:lineRule="exact"/>
        <w:textAlignment w:val="baseline"/>
        <w:rPr>
          <w:kern w:val="0"/>
        </w:rPr>
      </w:pPr>
    </w:p>
    <w:p w:rsidR="00000000" w:rsidRDefault="007A1441">
      <w:pPr>
        <w:pStyle w:val="EndnoteText"/>
        <w:adjustRightInd w:val="0"/>
        <w:snapToGrid/>
        <w:spacing w:line="312" w:lineRule="atLeast"/>
        <w:textAlignment w:val="baseline"/>
        <w:rPr>
          <w:kern w:val="0"/>
        </w:rPr>
      </w:pPr>
    </w:p>
    <w:tbl>
      <w:tblPr>
        <w:tblW w:w="5000" w:type="pct"/>
        <w:tblLayout w:type="fixed"/>
        <w:tblCellMar>
          <w:left w:w="0" w:type="dxa"/>
          <w:right w:w="0" w:type="dxa"/>
        </w:tblCellMar>
        <w:tblLook w:val="0000" w:firstRow="0" w:lastRow="0" w:firstColumn="0" w:lastColumn="0" w:noHBand="0" w:noVBand="0"/>
      </w:tblPr>
      <w:tblGrid>
        <w:gridCol w:w="555"/>
        <w:gridCol w:w="552"/>
        <w:gridCol w:w="981"/>
        <w:gridCol w:w="831"/>
        <w:gridCol w:w="800"/>
        <w:gridCol w:w="812"/>
        <w:gridCol w:w="812"/>
        <w:gridCol w:w="920"/>
        <w:gridCol w:w="883"/>
        <w:gridCol w:w="888"/>
        <w:gridCol w:w="973"/>
        <w:gridCol w:w="833"/>
        <w:gridCol w:w="10"/>
      </w:tblGrid>
      <w:tr w:rsidR="00000000">
        <w:trPr>
          <w:gridAfter w:val="1"/>
          <w:wAfter w:w="5" w:type="pct"/>
          <w:trHeight w:val="390"/>
        </w:trPr>
        <w:tc>
          <w:tcPr>
            <w:tcW w:w="4995" w:type="pct"/>
            <w:gridSpan w:val="12"/>
            <w:tcBorders>
              <w:top w:val="nil"/>
              <w:left w:val="nil"/>
              <w:bottom w:val="nil"/>
              <w:right w:val="nil"/>
            </w:tcBorders>
            <w:shd w:val="clear" w:color="auto" w:fill="C0C0C0"/>
            <w:noWrap/>
            <w:vAlign w:val="center"/>
          </w:tcPr>
          <w:p w:rsidR="00000000" w:rsidRDefault="007A1441">
            <w:pPr>
              <w:pStyle w:val="Footer"/>
              <w:tabs>
                <w:tab w:val="clear" w:pos="4320"/>
                <w:tab w:val="clear" w:pos="8640"/>
              </w:tabs>
              <w:spacing w:after="120" w:line="360" w:lineRule="exact"/>
              <w:jc w:val="center"/>
              <w:rPr>
                <w:rFonts w:ascii="SimHei" w:eastAsia="SimHei" w:hAnsi="SimSun" w:cs="Arial"/>
                <w:color w:val="FF0000"/>
                <w:sz w:val="24"/>
                <w:szCs w:val="18"/>
              </w:rPr>
            </w:pPr>
            <w:r>
              <w:rPr>
                <w:rFonts w:ascii="SimHei" w:eastAsia="SimHei" w:hAnsi="SimSun" w:cs="Arial" w:hint="eastAsia"/>
                <w:color w:val="FF0000"/>
                <w:sz w:val="24"/>
                <w:szCs w:val="18"/>
              </w:rPr>
              <w:t>青少年罪犯</w:t>
            </w:r>
          </w:p>
        </w:tc>
      </w:tr>
      <w:tr w:rsidR="00000000">
        <w:trPr>
          <w:trHeight w:val="240"/>
        </w:trPr>
        <w:tc>
          <w:tcPr>
            <w:tcW w:w="5000" w:type="pct"/>
            <w:gridSpan w:val="13"/>
            <w:tcBorders>
              <w:top w:val="nil"/>
              <w:left w:val="nil"/>
              <w:bottom w:val="nil"/>
              <w:right w:val="nil"/>
            </w:tcBorders>
            <w:vAlign w:val="center"/>
          </w:tcPr>
          <w:p w:rsidR="00000000" w:rsidRDefault="007A1441">
            <w:pPr>
              <w:spacing w:beforeLines="50" w:before="120"/>
              <w:rPr>
                <w:rFonts w:ascii="SimHei" w:eastAsia="SimHei" w:hAnsi="SimSun" w:cs="Arial"/>
                <w:color w:val="FF0000"/>
                <w:szCs w:val="18"/>
              </w:rPr>
            </w:pPr>
            <w:r>
              <w:rPr>
                <w:rFonts w:ascii="SimHei" w:eastAsia="SimHei" w:hAnsi="SimSun" w:cs="Arial" w:hint="eastAsia"/>
                <w:color w:val="FF0000"/>
                <w:szCs w:val="18"/>
              </w:rPr>
              <w:t>按犯罪类型和性别分类，被判犯罪的青少年罪犯</w:t>
            </w:r>
          </w:p>
        </w:tc>
      </w:tr>
      <w:tr w:rsidR="00000000">
        <w:trPr>
          <w:cantSplit/>
          <w:trHeight w:val="330"/>
        </w:trPr>
        <w:tc>
          <w:tcPr>
            <w:tcW w:w="562" w:type="pct"/>
            <w:gridSpan w:val="2"/>
            <w:vMerge w:val="restart"/>
            <w:tcBorders>
              <w:top w:val="single" w:sz="8" w:space="0" w:color="auto"/>
              <w:left w:val="single" w:sz="8" w:space="0" w:color="auto"/>
              <w:bottom w:val="nil"/>
              <w:right w:val="single" w:sz="4" w:space="0" w:color="000000"/>
            </w:tcBorders>
            <w:vAlign w:val="center"/>
          </w:tcPr>
          <w:p w:rsidR="00000000" w:rsidRDefault="007A1441">
            <w:pPr>
              <w:jc w:val="center"/>
              <w:rPr>
                <w:rFonts w:eastAsia="Arial Unicode MS"/>
                <w:sz w:val="18"/>
                <w:szCs w:val="18"/>
              </w:rPr>
            </w:pPr>
            <w:r>
              <w:rPr>
                <w:sz w:val="18"/>
                <w:szCs w:val="18"/>
              </w:rPr>
              <w:t xml:space="preserve">        </w:t>
            </w:r>
          </w:p>
        </w:tc>
        <w:tc>
          <w:tcPr>
            <w:tcW w:w="4438" w:type="pct"/>
            <w:gridSpan w:val="11"/>
            <w:tcBorders>
              <w:top w:val="single" w:sz="8" w:space="0" w:color="auto"/>
              <w:left w:val="nil"/>
              <w:bottom w:val="single" w:sz="4" w:space="0" w:color="auto"/>
              <w:right w:val="single" w:sz="8" w:space="0" w:color="000000"/>
            </w:tcBorders>
            <w:noWrap/>
            <w:vAlign w:val="center"/>
          </w:tcPr>
          <w:p w:rsidR="00000000" w:rsidRDefault="007A1441">
            <w:pPr>
              <w:jc w:val="center"/>
              <w:rPr>
                <w:sz w:val="18"/>
                <w:szCs w:val="18"/>
              </w:rPr>
            </w:pPr>
            <w:r>
              <w:rPr>
                <w:rFonts w:hint="eastAsia"/>
                <w:sz w:val="18"/>
                <w:szCs w:val="18"/>
              </w:rPr>
              <w:t>违反以下权利的犯罪类型：</w:t>
            </w:r>
          </w:p>
        </w:tc>
      </w:tr>
      <w:tr w:rsidR="00000000">
        <w:trPr>
          <w:cantSplit/>
          <w:trHeight w:val="2325"/>
        </w:trPr>
        <w:tc>
          <w:tcPr>
            <w:tcW w:w="562" w:type="pct"/>
            <w:gridSpan w:val="2"/>
            <w:vMerge/>
            <w:tcBorders>
              <w:top w:val="single" w:sz="8" w:space="0" w:color="auto"/>
              <w:left w:val="single" w:sz="8" w:space="0" w:color="auto"/>
              <w:bottom w:val="nil"/>
              <w:right w:val="single" w:sz="4" w:space="0" w:color="000000"/>
            </w:tcBorders>
            <w:vAlign w:val="center"/>
          </w:tcPr>
          <w:p w:rsidR="00000000" w:rsidRDefault="007A1441">
            <w:pPr>
              <w:rPr>
                <w:rFonts w:eastAsia="Arial Unicode MS"/>
                <w:sz w:val="18"/>
                <w:szCs w:val="18"/>
              </w:rPr>
            </w:pPr>
          </w:p>
        </w:tc>
        <w:tc>
          <w:tcPr>
            <w:tcW w:w="498" w:type="pct"/>
            <w:tcBorders>
              <w:top w:val="nil"/>
              <w:left w:val="nil"/>
              <w:bottom w:val="single" w:sz="8" w:space="0" w:color="auto"/>
              <w:right w:val="single" w:sz="4" w:space="0" w:color="auto"/>
            </w:tcBorders>
            <w:textDirection w:val="btLr"/>
            <w:vAlign w:val="center"/>
          </w:tcPr>
          <w:p w:rsidR="00000000" w:rsidRDefault="007A1441">
            <w:pPr>
              <w:jc w:val="center"/>
              <w:rPr>
                <w:sz w:val="18"/>
                <w:szCs w:val="18"/>
              </w:rPr>
            </w:pPr>
            <w:r>
              <w:rPr>
                <w:rFonts w:hint="eastAsia"/>
                <w:sz w:val="18"/>
                <w:szCs w:val="18"/>
              </w:rPr>
              <w:t>生命和身体</w:t>
            </w:r>
          </w:p>
        </w:tc>
        <w:tc>
          <w:tcPr>
            <w:tcW w:w="422" w:type="pct"/>
            <w:tcBorders>
              <w:top w:val="nil"/>
              <w:left w:val="nil"/>
              <w:bottom w:val="single" w:sz="8" w:space="0" w:color="auto"/>
              <w:right w:val="single" w:sz="4" w:space="0" w:color="auto"/>
            </w:tcBorders>
            <w:textDirection w:val="btLr"/>
            <w:vAlign w:val="center"/>
          </w:tcPr>
          <w:p w:rsidR="00000000" w:rsidRDefault="007A1441">
            <w:pPr>
              <w:pStyle w:val="Header"/>
              <w:pBdr>
                <w:bottom w:val="none" w:sz="0" w:space="0" w:color="auto"/>
              </w:pBdr>
              <w:tabs>
                <w:tab w:val="clear" w:pos="4320"/>
                <w:tab w:val="clear" w:pos="8640"/>
              </w:tabs>
              <w:spacing w:line="312" w:lineRule="atLeast"/>
              <w:rPr>
                <w:szCs w:val="18"/>
              </w:rPr>
            </w:pPr>
            <w:r>
              <w:rPr>
                <w:rFonts w:hint="eastAsia"/>
                <w:szCs w:val="18"/>
              </w:rPr>
              <w:t>公民的人权和自由</w:t>
            </w:r>
          </w:p>
        </w:tc>
        <w:tc>
          <w:tcPr>
            <w:tcW w:w="406" w:type="pct"/>
            <w:tcBorders>
              <w:top w:val="nil"/>
              <w:left w:val="nil"/>
              <w:bottom w:val="single" w:sz="8" w:space="0" w:color="auto"/>
              <w:right w:val="single" w:sz="4" w:space="0" w:color="auto"/>
            </w:tcBorders>
            <w:textDirection w:val="btLr"/>
            <w:vAlign w:val="center"/>
          </w:tcPr>
          <w:p w:rsidR="00000000" w:rsidRDefault="007A1441">
            <w:pPr>
              <w:jc w:val="center"/>
              <w:rPr>
                <w:sz w:val="18"/>
                <w:szCs w:val="18"/>
              </w:rPr>
            </w:pPr>
            <w:r>
              <w:rPr>
                <w:rFonts w:hint="eastAsia"/>
                <w:sz w:val="18"/>
                <w:szCs w:val="18"/>
              </w:rPr>
              <w:t>性自由和性道德</w:t>
            </w:r>
          </w:p>
        </w:tc>
        <w:tc>
          <w:tcPr>
            <w:tcW w:w="412" w:type="pct"/>
            <w:tcBorders>
              <w:top w:val="nil"/>
              <w:left w:val="nil"/>
              <w:bottom w:val="single" w:sz="8" w:space="0" w:color="auto"/>
              <w:right w:val="single" w:sz="4" w:space="0" w:color="auto"/>
            </w:tcBorders>
            <w:textDirection w:val="btLr"/>
            <w:vAlign w:val="center"/>
          </w:tcPr>
          <w:p w:rsidR="00000000" w:rsidRDefault="007A1441">
            <w:pPr>
              <w:jc w:val="center"/>
              <w:rPr>
                <w:sz w:val="18"/>
                <w:szCs w:val="18"/>
              </w:rPr>
            </w:pPr>
            <w:r>
              <w:rPr>
                <w:rFonts w:hint="eastAsia"/>
                <w:sz w:val="18"/>
                <w:szCs w:val="18"/>
              </w:rPr>
              <w:t>婚姻、家庭、青少年</w:t>
            </w:r>
          </w:p>
        </w:tc>
        <w:tc>
          <w:tcPr>
            <w:tcW w:w="412" w:type="pct"/>
            <w:tcBorders>
              <w:top w:val="nil"/>
              <w:left w:val="nil"/>
              <w:bottom w:val="single" w:sz="8" w:space="0" w:color="auto"/>
              <w:right w:val="single" w:sz="4" w:space="0" w:color="auto"/>
            </w:tcBorders>
            <w:textDirection w:val="btLr"/>
            <w:vAlign w:val="center"/>
          </w:tcPr>
          <w:p w:rsidR="00000000" w:rsidRDefault="007A1441">
            <w:pPr>
              <w:jc w:val="center"/>
              <w:rPr>
                <w:sz w:val="18"/>
                <w:szCs w:val="18"/>
              </w:rPr>
            </w:pPr>
            <w:r>
              <w:rPr>
                <w:rFonts w:hint="eastAsia"/>
                <w:sz w:val="18"/>
                <w:szCs w:val="18"/>
              </w:rPr>
              <w:t>财产</w:t>
            </w:r>
          </w:p>
        </w:tc>
        <w:tc>
          <w:tcPr>
            <w:tcW w:w="467" w:type="pct"/>
            <w:tcBorders>
              <w:top w:val="nil"/>
              <w:left w:val="nil"/>
              <w:bottom w:val="single" w:sz="8" w:space="0" w:color="auto"/>
              <w:right w:val="single" w:sz="4" w:space="0" w:color="auto"/>
            </w:tcBorders>
            <w:textDirection w:val="btLr"/>
            <w:vAlign w:val="center"/>
          </w:tcPr>
          <w:p w:rsidR="00000000" w:rsidRDefault="007A1441">
            <w:pPr>
              <w:jc w:val="center"/>
              <w:rPr>
                <w:sz w:val="18"/>
                <w:szCs w:val="18"/>
              </w:rPr>
            </w:pPr>
            <w:r>
              <w:rPr>
                <w:rFonts w:hint="eastAsia"/>
                <w:sz w:val="18"/>
                <w:szCs w:val="18"/>
              </w:rPr>
              <w:t>公共金融、付款业务和经济</w:t>
            </w:r>
          </w:p>
        </w:tc>
        <w:tc>
          <w:tcPr>
            <w:tcW w:w="448" w:type="pct"/>
            <w:tcBorders>
              <w:top w:val="nil"/>
              <w:left w:val="nil"/>
              <w:bottom w:val="single" w:sz="8" w:space="0" w:color="auto"/>
              <w:right w:val="single" w:sz="4" w:space="0" w:color="auto"/>
            </w:tcBorders>
            <w:textDirection w:val="btLr"/>
            <w:vAlign w:val="center"/>
          </w:tcPr>
          <w:p w:rsidR="00000000" w:rsidRDefault="007A1441">
            <w:pPr>
              <w:jc w:val="center"/>
              <w:rPr>
                <w:sz w:val="18"/>
                <w:szCs w:val="18"/>
              </w:rPr>
            </w:pPr>
            <w:r>
              <w:rPr>
                <w:rFonts w:hint="eastAsia"/>
                <w:sz w:val="18"/>
                <w:szCs w:val="18"/>
              </w:rPr>
              <w:t>人民和财产的整体安全</w:t>
            </w:r>
          </w:p>
        </w:tc>
        <w:tc>
          <w:tcPr>
            <w:tcW w:w="451" w:type="pct"/>
            <w:tcBorders>
              <w:top w:val="nil"/>
              <w:left w:val="nil"/>
              <w:bottom w:val="single" w:sz="8" w:space="0" w:color="auto"/>
              <w:right w:val="single" w:sz="4" w:space="0" w:color="auto"/>
            </w:tcBorders>
            <w:textDirection w:val="btLr"/>
            <w:vAlign w:val="center"/>
          </w:tcPr>
          <w:p w:rsidR="00000000" w:rsidRDefault="007A1441">
            <w:pPr>
              <w:pStyle w:val="Header"/>
              <w:pBdr>
                <w:bottom w:val="none" w:sz="0" w:space="0" w:color="auto"/>
              </w:pBdr>
              <w:tabs>
                <w:tab w:val="clear" w:pos="4320"/>
                <w:tab w:val="clear" w:pos="8640"/>
              </w:tabs>
              <w:spacing w:line="312" w:lineRule="atLeast"/>
              <w:rPr>
                <w:szCs w:val="18"/>
              </w:rPr>
            </w:pPr>
            <w:r>
              <w:rPr>
                <w:rFonts w:hint="eastAsia"/>
                <w:szCs w:val="18"/>
              </w:rPr>
              <w:t>公共交通安全</w:t>
            </w:r>
          </w:p>
        </w:tc>
        <w:tc>
          <w:tcPr>
            <w:tcW w:w="494" w:type="pct"/>
            <w:tcBorders>
              <w:top w:val="nil"/>
              <w:left w:val="nil"/>
              <w:bottom w:val="single" w:sz="8" w:space="0" w:color="auto"/>
              <w:right w:val="single" w:sz="4" w:space="0" w:color="auto"/>
            </w:tcBorders>
            <w:textDirection w:val="btLr"/>
            <w:vAlign w:val="center"/>
          </w:tcPr>
          <w:p w:rsidR="00000000" w:rsidRDefault="007A1441">
            <w:pPr>
              <w:jc w:val="center"/>
              <w:rPr>
                <w:sz w:val="18"/>
                <w:szCs w:val="18"/>
              </w:rPr>
            </w:pPr>
            <w:r>
              <w:rPr>
                <w:rFonts w:hint="eastAsia"/>
                <w:sz w:val="18"/>
                <w:szCs w:val="18"/>
              </w:rPr>
              <w:t>公共秩序</w:t>
            </w:r>
          </w:p>
        </w:tc>
        <w:tc>
          <w:tcPr>
            <w:tcW w:w="428" w:type="pct"/>
            <w:gridSpan w:val="2"/>
            <w:tcBorders>
              <w:top w:val="nil"/>
              <w:left w:val="nil"/>
              <w:bottom w:val="single" w:sz="8" w:space="0" w:color="auto"/>
              <w:right w:val="single" w:sz="8" w:space="0" w:color="auto"/>
            </w:tcBorders>
            <w:textDirection w:val="btLr"/>
            <w:vAlign w:val="center"/>
          </w:tcPr>
          <w:p w:rsidR="00000000" w:rsidRDefault="007A1441">
            <w:pPr>
              <w:pStyle w:val="Header"/>
              <w:pBdr>
                <w:bottom w:val="none" w:sz="0" w:space="0" w:color="auto"/>
              </w:pBdr>
              <w:tabs>
                <w:tab w:val="clear" w:pos="4320"/>
                <w:tab w:val="clear" w:pos="8640"/>
              </w:tabs>
              <w:spacing w:line="312" w:lineRule="atLeast"/>
              <w:rPr>
                <w:rFonts w:eastAsia="Arial Unicode MS"/>
                <w:szCs w:val="18"/>
              </w:rPr>
            </w:pPr>
            <w:r>
              <w:rPr>
                <w:rFonts w:hint="eastAsia"/>
                <w:szCs w:val="18"/>
              </w:rPr>
              <w:t>其他类型的犯罪和《刑法典》未包括的犯罪</w:t>
            </w:r>
          </w:p>
        </w:tc>
      </w:tr>
      <w:tr w:rsidR="00000000">
        <w:trPr>
          <w:cantSplit/>
        </w:trPr>
        <w:tc>
          <w:tcPr>
            <w:tcW w:w="282" w:type="pct"/>
            <w:vMerge w:val="restart"/>
            <w:tcBorders>
              <w:top w:val="single" w:sz="8" w:space="0" w:color="auto"/>
              <w:left w:val="single" w:sz="8" w:space="0" w:color="auto"/>
              <w:bottom w:val="single" w:sz="4" w:space="0" w:color="auto"/>
              <w:right w:val="single" w:sz="4" w:space="0" w:color="auto"/>
            </w:tcBorders>
            <w:noWrap/>
            <w:vAlign w:val="center"/>
          </w:tcPr>
          <w:p w:rsidR="00000000" w:rsidRDefault="007A1441">
            <w:pPr>
              <w:spacing w:line="360" w:lineRule="exact"/>
              <w:jc w:val="center"/>
              <w:rPr>
                <w:rFonts w:eastAsia="Arial Unicode MS"/>
                <w:b/>
                <w:bCs/>
                <w:sz w:val="18"/>
                <w:szCs w:val="18"/>
              </w:rPr>
            </w:pPr>
            <w:r>
              <w:rPr>
                <w:b/>
                <w:bCs/>
                <w:sz w:val="18"/>
                <w:szCs w:val="18"/>
              </w:rPr>
              <w:t>1998</w:t>
            </w:r>
          </w:p>
        </w:tc>
        <w:tc>
          <w:tcPr>
            <w:tcW w:w="280" w:type="pct"/>
            <w:tcBorders>
              <w:top w:val="single" w:sz="8" w:space="0" w:color="auto"/>
              <w:left w:val="nil"/>
              <w:bottom w:val="single" w:sz="4" w:space="0" w:color="auto"/>
              <w:right w:val="single" w:sz="4" w:space="0" w:color="auto"/>
            </w:tcBorders>
            <w:noWrap/>
            <w:vAlign w:val="center"/>
          </w:tcPr>
          <w:p w:rsidR="00000000" w:rsidRDefault="007A1441">
            <w:pPr>
              <w:spacing w:line="360" w:lineRule="exact"/>
              <w:jc w:val="center"/>
              <w:rPr>
                <w:sz w:val="18"/>
                <w:szCs w:val="18"/>
              </w:rPr>
            </w:pPr>
            <w:r>
              <w:rPr>
                <w:rFonts w:hint="eastAsia"/>
                <w:sz w:val="18"/>
                <w:szCs w:val="18"/>
              </w:rPr>
              <w:t>妇女</w:t>
            </w:r>
          </w:p>
        </w:tc>
        <w:tc>
          <w:tcPr>
            <w:tcW w:w="498" w:type="pct"/>
            <w:tcBorders>
              <w:top w:val="nil"/>
              <w:left w:val="nil"/>
              <w:bottom w:val="single" w:sz="4" w:space="0" w:color="auto"/>
              <w:right w:val="single" w:sz="4" w:space="0" w:color="auto"/>
            </w:tcBorders>
            <w:noWrap/>
            <w:vAlign w:val="center"/>
          </w:tcPr>
          <w:p w:rsidR="00000000" w:rsidRDefault="007A1441">
            <w:pPr>
              <w:spacing w:line="360" w:lineRule="exact"/>
              <w:jc w:val="center"/>
              <w:rPr>
                <w:rFonts w:eastAsia="Arial Unicode MS"/>
                <w:sz w:val="18"/>
                <w:szCs w:val="18"/>
              </w:rPr>
            </w:pPr>
            <w:r>
              <w:rPr>
                <w:sz w:val="18"/>
                <w:szCs w:val="18"/>
              </w:rPr>
              <w:t>1</w:t>
            </w:r>
          </w:p>
        </w:tc>
        <w:tc>
          <w:tcPr>
            <w:tcW w:w="422" w:type="pct"/>
            <w:tcBorders>
              <w:top w:val="nil"/>
              <w:left w:val="nil"/>
              <w:bottom w:val="single" w:sz="4" w:space="0" w:color="auto"/>
              <w:right w:val="single" w:sz="4" w:space="0" w:color="auto"/>
            </w:tcBorders>
            <w:noWrap/>
            <w:vAlign w:val="center"/>
          </w:tcPr>
          <w:p w:rsidR="00000000" w:rsidRDefault="007A1441">
            <w:pPr>
              <w:spacing w:line="360" w:lineRule="exact"/>
              <w:jc w:val="center"/>
              <w:rPr>
                <w:rFonts w:eastAsia="Arial Unicode MS"/>
                <w:sz w:val="18"/>
                <w:szCs w:val="18"/>
              </w:rPr>
            </w:pPr>
            <w:r>
              <w:rPr>
                <w:sz w:val="18"/>
                <w:szCs w:val="18"/>
              </w:rPr>
              <w:t>-</w:t>
            </w:r>
          </w:p>
        </w:tc>
        <w:tc>
          <w:tcPr>
            <w:tcW w:w="406" w:type="pct"/>
            <w:tcBorders>
              <w:top w:val="nil"/>
              <w:left w:val="nil"/>
              <w:bottom w:val="single" w:sz="4" w:space="0" w:color="auto"/>
              <w:right w:val="single" w:sz="4" w:space="0" w:color="auto"/>
            </w:tcBorders>
            <w:noWrap/>
            <w:vAlign w:val="center"/>
          </w:tcPr>
          <w:p w:rsidR="00000000" w:rsidRDefault="007A1441">
            <w:pPr>
              <w:spacing w:line="360" w:lineRule="exact"/>
              <w:jc w:val="center"/>
              <w:rPr>
                <w:rFonts w:eastAsia="Arial Unicode MS"/>
                <w:sz w:val="18"/>
                <w:szCs w:val="18"/>
              </w:rPr>
            </w:pPr>
            <w:r>
              <w:rPr>
                <w:sz w:val="18"/>
                <w:szCs w:val="18"/>
              </w:rPr>
              <w:t>-</w:t>
            </w:r>
          </w:p>
        </w:tc>
        <w:tc>
          <w:tcPr>
            <w:tcW w:w="412" w:type="pct"/>
            <w:tcBorders>
              <w:top w:val="nil"/>
              <w:left w:val="nil"/>
              <w:bottom w:val="single" w:sz="4" w:space="0" w:color="auto"/>
              <w:right w:val="single" w:sz="4" w:space="0" w:color="auto"/>
            </w:tcBorders>
            <w:noWrap/>
            <w:vAlign w:val="center"/>
          </w:tcPr>
          <w:p w:rsidR="00000000" w:rsidRDefault="007A1441">
            <w:pPr>
              <w:spacing w:line="360" w:lineRule="exact"/>
              <w:jc w:val="center"/>
              <w:rPr>
                <w:rFonts w:eastAsia="Arial Unicode MS"/>
                <w:sz w:val="18"/>
                <w:szCs w:val="18"/>
              </w:rPr>
            </w:pPr>
            <w:r>
              <w:rPr>
                <w:sz w:val="18"/>
                <w:szCs w:val="18"/>
              </w:rPr>
              <w:t>1</w:t>
            </w:r>
          </w:p>
        </w:tc>
        <w:tc>
          <w:tcPr>
            <w:tcW w:w="412" w:type="pct"/>
            <w:tcBorders>
              <w:top w:val="nil"/>
              <w:left w:val="nil"/>
              <w:bottom w:val="single" w:sz="4" w:space="0" w:color="auto"/>
              <w:right w:val="single" w:sz="4" w:space="0" w:color="auto"/>
            </w:tcBorders>
            <w:noWrap/>
            <w:vAlign w:val="center"/>
          </w:tcPr>
          <w:p w:rsidR="00000000" w:rsidRDefault="007A1441">
            <w:pPr>
              <w:spacing w:line="360" w:lineRule="exact"/>
              <w:jc w:val="center"/>
              <w:rPr>
                <w:rFonts w:eastAsia="Arial Unicode MS"/>
                <w:sz w:val="18"/>
                <w:szCs w:val="18"/>
              </w:rPr>
            </w:pPr>
            <w:r>
              <w:rPr>
                <w:sz w:val="18"/>
                <w:szCs w:val="18"/>
              </w:rPr>
              <w:t>28</w:t>
            </w:r>
          </w:p>
        </w:tc>
        <w:tc>
          <w:tcPr>
            <w:tcW w:w="467" w:type="pct"/>
            <w:tcBorders>
              <w:top w:val="nil"/>
              <w:left w:val="nil"/>
              <w:bottom w:val="single" w:sz="4" w:space="0" w:color="auto"/>
              <w:right w:val="single" w:sz="4" w:space="0" w:color="auto"/>
            </w:tcBorders>
            <w:noWrap/>
            <w:vAlign w:val="center"/>
          </w:tcPr>
          <w:p w:rsidR="00000000" w:rsidRDefault="007A1441">
            <w:pPr>
              <w:spacing w:line="360" w:lineRule="exact"/>
              <w:jc w:val="center"/>
              <w:rPr>
                <w:rFonts w:eastAsia="Arial Unicode MS"/>
                <w:sz w:val="18"/>
                <w:szCs w:val="18"/>
              </w:rPr>
            </w:pPr>
            <w:r>
              <w:rPr>
                <w:sz w:val="18"/>
                <w:szCs w:val="18"/>
              </w:rPr>
              <w:t>-</w:t>
            </w:r>
          </w:p>
        </w:tc>
        <w:tc>
          <w:tcPr>
            <w:tcW w:w="448" w:type="pct"/>
            <w:tcBorders>
              <w:top w:val="nil"/>
              <w:left w:val="nil"/>
              <w:bottom w:val="single" w:sz="4" w:space="0" w:color="auto"/>
              <w:right w:val="single" w:sz="4" w:space="0" w:color="auto"/>
            </w:tcBorders>
            <w:noWrap/>
            <w:vAlign w:val="center"/>
          </w:tcPr>
          <w:p w:rsidR="00000000" w:rsidRDefault="007A1441">
            <w:pPr>
              <w:spacing w:line="360" w:lineRule="exact"/>
              <w:jc w:val="center"/>
              <w:rPr>
                <w:rFonts w:eastAsia="Arial Unicode MS"/>
                <w:sz w:val="18"/>
                <w:szCs w:val="18"/>
              </w:rPr>
            </w:pPr>
            <w:r>
              <w:rPr>
                <w:sz w:val="18"/>
                <w:szCs w:val="18"/>
              </w:rPr>
              <w:t>-</w:t>
            </w:r>
          </w:p>
        </w:tc>
        <w:tc>
          <w:tcPr>
            <w:tcW w:w="451" w:type="pct"/>
            <w:tcBorders>
              <w:top w:val="nil"/>
              <w:left w:val="nil"/>
              <w:bottom w:val="single" w:sz="4" w:space="0" w:color="auto"/>
              <w:right w:val="single" w:sz="4" w:space="0" w:color="auto"/>
            </w:tcBorders>
            <w:noWrap/>
            <w:vAlign w:val="center"/>
          </w:tcPr>
          <w:p w:rsidR="00000000" w:rsidRDefault="007A1441">
            <w:pPr>
              <w:spacing w:line="360" w:lineRule="exact"/>
              <w:jc w:val="center"/>
              <w:rPr>
                <w:rFonts w:eastAsia="Arial Unicode MS"/>
                <w:sz w:val="18"/>
                <w:szCs w:val="18"/>
              </w:rPr>
            </w:pPr>
            <w:r>
              <w:rPr>
                <w:sz w:val="18"/>
                <w:szCs w:val="18"/>
              </w:rPr>
              <w:t>2</w:t>
            </w:r>
          </w:p>
        </w:tc>
        <w:tc>
          <w:tcPr>
            <w:tcW w:w="494" w:type="pct"/>
            <w:tcBorders>
              <w:top w:val="nil"/>
              <w:left w:val="nil"/>
              <w:bottom w:val="single" w:sz="4" w:space="0" w:color="auto"/>
              <w:right w:val="single" w:sz="4" w:space="0" w:color="auto"/>
            </w:tcBorders>
            <w:noWrap/>
            <w:vAlign w:val="center"/>
          </w:tcPr>
          <w:p w:rsidR="00000000" w:rsidRDefault="007A1441">
            <w:pPr>
              <w:spacing w:line="360" w:lineRule="exact"/>
              <w:jc w:val="center"/>
              <w:rPr>
                <w:rFonts w:eastAsia="Arial Unicode MS"/>
                <w:sz w:val="18"/>
                <w:szCs w:val="18"/>
              </w:rPr>
            </w:pPr>
            <w:r>
              <w:rPr>
                <w:sz w:val="18"/>
                <w:szCs w:val="18"/>
              </w:rPr>
              <w:t>1</w:t>
            </w:r>
          </w:p>
        </w:tc>
        <w:tc>
          <w:tcPr>
            <w:tcW w:w="428" w:type="pct"/>
            <w:gridSpan w:val="2"/>
            <w:tcBorders>
              <w:top w:val="nil"/>
              <w:left w:val="nil"/>
              <w:bottom w:val="single" w:sz="4" w:space="0" w:color="auto"/>
              <w:right w:val="single" w:sz="8" w:space="0" w:color="auto"/>
            </w:tcBorders>
            <w:noWrap/>
            <w:vAlign w:val="center"/>
          </w:tcPr>
          <w:p w:rsidR="00000000" w:rsidRDefault="007A1441">
            <w:pPr>
              <w:spacing w:line="360" w:lineRule="exact"/>
              <w:jc w:val="center"/>
              <w:rPr>
                <w:rFonts w:eastAsia="Arial Unicode MS"/>
                <w:sz w:val="18"/>
                <w:szCs w:val="18"/>
              </w:rPr>
            </w:pPr>
            <w:r>
              <w:rPr>
                <w:sz w:val="18"/>
                <w:szCs w:val="18"/>
              </w:rPr>
              <w:t>-</w:t>
            </w:r>
          </w:p>
        </w:tc>
      </w:tr>
      <w:tr w:rsidR="00000000">
        <w:trPr>
          <w:cantSplit/>
        </w:trPr>
        <w:tc>
          <w:tcPr>
            <w:tcW w:w="282" w:type="pct"/>
            <w:vMerge/>
            <w:tcBorders>
              <w:top w:val="single" w:sz="8" w:space="0" w:color="auto"/>
              <w:left w:val="single" w:sz="8" w:space="0" w:color="auto"/>
              <w:bottom w:val="single" w:sz="4" w:space="0" w:color="auto"/>
              <w:right w:val="single" w:sz="4" w:space="0" w:color="auto"/>
            </w:tcBorders>
            <w:vAlign w:val="center"/>
          </w:tcPr>
          <w:p w:rsidR="00000000" w:rsidRDefault="007A1441">
            <w:pPr>
              <w:spacing w:line="360" w:lineRule="exact"/>
              <w:rPr>
                <w:rFonts w:eastAsia="Arial Unicode MS"/>
                <w:b/>
                <w:bCs/>
                <w:sz w:val="18"/>
                <w:szCs w:val="18"/>
              </w:rPr>
            </w:pPr>
          </w:p>
        </w:tc>
        <w:tc>
          <w:tcPr>
            <w:tcW w:w="280" w:type="pct"/>
            <w:tcBorders>
              <w:top w:val="nil"/>
              <w:left w:val="nil"/>
              <w:bottom w:val="single" w:sz="4" w:space="0" w:color="auto"/>
              <w:right w:val="single" w:sz="4" w:space="0" w:color="auto"/>
            </w:tcBorders>
            <w:noWrap/>
            <w:vAlign w:val="center"/>
          </w:tcPr>
          <w:p w:rsidR="00000000" w:rsidRDefault="007A1441">
            <w:pPr>
              <w:spacing w:line="360" w:lineRule="exact"/>
              <w:jc w:val="center"/>
              <w:rPr>
                <w:sz w:val="18"/>
                <w:szCs w:val="18"/>
              </w:rPr>
            </w:pPr>
            <w:r>
              <w:rPr>
                <w:rFonts w:hint="eastAsia"/>
                <w:sz w:val="18"/>
                <w:szCs w:val="18"/>
              </w:rPr>
              <w:t>男子</w:t>
            </w:r>
          </w:p>
        </w:tc>
        <w:tc>
          <w:tcPr>
            <w:tcW w:w="498" w:type="pct"/>
            <w:tcBorders>
              <w:top w:val="nil"/>
              <w:left w:val="nil"/>
              <w:bottom w:val="single" w:sz="4" w:space="0" w:color="auto"/>
              <w:right w:val="single" w:sz="4" w:space="0" w:color="auto"/>
            </w:tcBorders>
            <w:noWrap/>
            <w:vAlign w:val="center"/>
          </w:tcPr>
          <w:p w:rsidR="00000000" w:rsidRDefault="007A1441">
            <w:pPr>
              <w:spacing w:line="360" w:lineRule="exact"/>
              <w:jc w:val="center"/>
              <w:rPr>
                <w:rFonts w:eastAsia="Arial Unicode MS"/>
                <w:sz w:val="18"/>
                <w:szCs w:val="18"/>
              </w:rPr>
            </w:pPr>
            <w:r>
              <w:rPr>
                <w:sz w:val="18"/>
                <w:szCs w:val="18"/>
              </w:rPr>
              <w:t>62</w:t>
            </w:r>
          </w:p>
        </w:tc>
        <w:tc>
          <w:tcPr>
            <w:tcW w:w="422" w:type="pct"/>
            <w:tcBorders>
              <w:top w:val="nil"/>
              <w:left w:val="nil"/>
              <w:bottom w:val="single" w:sz="4" w:space="0" w:color="auto"/>
              <w:right w:val="single" w:sz="4" w:space="0" w:color="auto"/>
            </w:tcBorders>
            <w:noWrap/>
            <w:vAlign w:val="center"/>
          </w:tcPr>
          <w:p w:rsidR="00000000" w:rsidRDefault="007A1441">
            <w:pPr>
              <w:spacing w:line="360" w:lineRule="exact"/>
              <w:jc w:val="center"/>
              <w:rPr>
                <w:rFonts w:eastAsia="Arial Unicode MS"/>
                <w:sz w:val="18"/>
                <w:szCs w:val="18"/>
              </w:rPr>
            </w:pPr>
            <w:r>
              <w:rPr>
                <w:sz w:val="18"/>
                <w:szCs w:val="18"/>
              </w:rPr>
              <w:t>-</w:t>
            </w:r>
          </w:p>
        </w:tc>
        <w:tc>
          <w:tcPr>
            <w:tcW w:w="406" w:type="pct"/>
            <w:tcBorders>
              <w:top w:val="nil"/>
              <w:left w:val="nil"/>
              <w:bottom w:val="single" w:sz="4" w:space="0" w:color="auto"/>
              <w:right w:val="single" w:sz="4" w:space="0" w:color="auto"/>
            </w:tcBorders>
            <w:noWrap/>
            <w:vAlign w:val="center"/>
          </w:tcPr>
          <w:p w:rsidR="00000000" w:rsidRDefault="007A1441">
            <w:pPr>
              <w:spacing w:line="360" w:lineRule="exact"/>
              <w:jc w:val="center"/>
              <w:rPr>
                <w:rFonts w:eastAsia="Arial Unicode MS"/>
                <w:sz w:val="18"/>
                <w:szCs w:val="18"/>
              </w:rPr>
            </w:pPr>
            <w:r>
              <w:rPr>
                <w:sz w:val="18"/>
                <w:szCs w:val="18"/>
              </w:rPr>
              <w:t>12</w:t>
            </w:r>
          </w:p>
        </w:tc>
        <w:tc>
          <w:tcPr>
            <w:tcW w:w="412" w:type="pct"/>
            <w:tcBorders>
              <w:top w:val="nil"/>
              <w:left w:val="nil"/>
              <w:bottom w:val="single" w:sz="4" w:space="0" w:color="auto"/>
              <w:right w:val="single" w:sz="4" w:space="0" w:color="auto"/>
            </w:tcBorders>
            <w:noWrap/>
            <w:vAlign w:val="center"/>
          </w:tcPr>
          <w:p w:rsidR="00000000" w:rsidRDefault="007A1441">
            <w:pPr>
              <w:spacing w:line="360" w:lineRule="exact"/>
              <w:jc w:val="center"/>
              <w:rPr>
                <w:rFonts w:eastAsia="Arial Unicode MS"/>
                <w:sz w:val="18"/>
                <w:szCs w:val="18"/>
              </w:rPr>
            </w:pPr>
            <w:r>
              <w:rPr>
                <w:sz w:val="18"/>
                <w:szCs w:val="18"/>
              </w:rPr>
              <w:t>2</w:t>
            </w:r>
          </w:p>
        </w:tc>
        <w:tc>
          <w:tcPr>
            <w:tcW w:w="412" w:type="pct"/>
            <w:tcBorders>
              <w:top w:val="nil"/>
              <w:left w:val="nil"/>
              <w:bottom w:val="single" w:sz="4" w:space="0" w:color="auto"/>
              <w:right w:val="single" w:sz="4" w:space="0" w:color="auto"/>
            </w:tcBorders>
            <w:noWrap/>
            <w:vAlign w:val="center"/>
          </w:tcPr>
          <w:p w:rsidR="00000000" w:rsidRDefault="007A1441">
            <w:pPr>
              <w:pStyle w:val="Header"/>
              <w:pBdr>
                <w:bottom w:val="none" w:sz="0" w:space="0" w:color="auto"/>
              </w:pBdr>
              <w:tabs>
                <w:tab w:val="clear" w:pos="4320"/>
                <w:tab w:val="clear" w:pos="8640"/>
              </w:tabs>
              <w:spacing w:line="360" w:lineRule="exact"/>
              <w:rPr>
                <w:rFonts w:eastAsia="Arial Unicode MS"/>
                <w:szCs w:val="18"/>
              </w:rPr>
            </w:pPr>
            <w:r>
              <w:rPr>
                <w:szCs w:val="18"/>
              </w:rPr>
              <w:t>750</w:t>
            </w:r>
          </w:p>
        </w:tc>
        <w:tc>
          <w:tcPr>
            <w:tcW w:w="467" w:type="pct"/>
            <w:tcBorders>
              <w:top w:val="nil"/>
              <w:left w:val="nil"/>
              <w:bottom w:val="single" w:sz="4" w:space="0" w:color="auto"/>
              <w:right w:val="single" w:sz="4" w:space="0" w:color="auto"/>
            </w:tcBorders>
            <w:noWrap/>
            <w:vAlign w:val="center"/>
          </w:tcPr>
          <w:p w:rsidR="00000000" w:rsidRDefault="007A1441">
            <w:pPr>
              <w:spacing w:line="360" w:lineRule="exact"/>
              <w:jc w:val="center"/>
              <w:rPr>
                <w:rFonts w:eastAsia="Arial Unicode MS"/>
                <w:sz w:val="18"/>
                <w:szCs w:val="18"/>
              </w:rPr>
            </w:pPr>
            <w:r>
              <w:rPr>
                <w:sz w:val="18"/>
                <w:szCs w:val="18"/>
              </w:rPr>
              <w:t>2</w:t>
            </w:r>
          </w:p>
        </w:tc>
        <w:tc>
          <w:tcPr>
            <w:tcW w:w="448" w:type="pct"/>
            <w:tcBorders>
              <w:top w:val="nil"/>
              <w:left w:val="nil"/>
              <w:bottom w:val="single" w:sz="4" w:space="0" w:color="auto"/>
              <w:right w:val="single" w:sz="4" w:space="0" w:color="auto"/>
            </w:tcBorders>
            <w:noWrap/>
            <w:vAlign w:val="center"/>
          </w:tcPr>
          <w:p w:rsidR="00000000" w:rsidRDefault="007A1441">
            <w:pPr>
              <w:spacing w:line="360" w:lineRule="exact"/>
              <w:jc w:val="center"/>
              <w:rPr>
                <w:rFonts w:eastAsia="Arial Unicode MS"/>
                <w:sz w:val="18"/>
                <w:szCs w:val="18"/>
              </w:rPr>
            </w:pPr>
            <w:r>
              <w:rPr>
                <w:sz w:val="18"/>
                <w:szCs w:val="18"/>
              </w:rPr>
              <w:t>6</w:t>
            </w:r>
          </w:p>
        </w:tc>
        <w:tc>
          <w:tcPr>
            <w:tcW w:w="451" w:type="pct"/>
            <w:tcBorders>
              <w:top w:val="nil"/>
              <w:left w:val="nil"/>
              <w:bottom w:val="single" w:sz="4" w:space="0" w:color="auto"/>
              <w:right w:val="single" w:sz="4" w:space="0" w:color="auto"/>
            </w:tcBorders>
            <w:noWrap/>
            <w:vAlign w:val="center"/>
          </w:tcPr>
          <w:p w:rsidR="00000000" w:rsidRDefault="007A1441">
            <w:pPr>
              <w:spacing w:line="360" w:lineRule="exact"/>
              <w:jc w:val="center"/>
              <w:rPr>
                <w:rFonts w:eastAsia="Arial Unicode MS"/>
                <w:sz w:val="18"/>
                <w:szCs w:val="18"/>
              </w:rPr>
            </w:pPr>
            <w:r>
              <w:rPr>
                <w:sz w:val="18"/>
                <w:szCs w:val="18"/>
              </w:rPr>
              <w:t>28</w:t>
            </w:r>
          </w:p>
        </w:tc>
        <w:tc>
          <w:tcPr>
            <w:tcW w:w="494" w:type="pct"/>
            <w:tcBorders>
              <w:top w:val="nil"/>
              <w:left w:val="nil"/>
              <w:bottom w:val="single" w:sz="4" w:space="0" w:color="auto"/>
              <w:right w:val="single" w:sz="4" w:space="0" w:color="auto"/>
            </w:tcBorders>
            <w:noWrap/>
            <w:vAlign w:val="center"/>
          </w:tcPr>
          <w:p w:rsidR="00000000" w:rsidRDefault="007A1441">
            <w:pPr>
              <w:spacing w:line="360" w:lineRule="exact"/>
              <w:jc w:val="center"/>
              <w:rPr>
                <w:rFonts w:eastAsia="Arial Unicode MS"/>
                <w:sz w:val="18"/>
                <w:szCs w:val="18"/>
              </w:rPr>
            </w:pPr>
            <w:r>
              <w:rPr>
                <w:sz w:val="18"/>
                <w:szCs w:val="18"/>
              </w:rPr>
              <w:t>21</w:t>
            </w:r>
          </w:p>
        </w:tc>
        <w:tc>
          <w:tcPr>
            <w:tcW w:w="428" w:type="pct"/>
            <w:gridSpan w:val="2"/>
            <w:tcBorders>
              <w:top w:val="nil"/>
              <w:left w:val="nil"/>
              <w:bottom w:val="single" w:sz="4" w:space="0" w:color="auto"/>
              <w:right w:val="single" w:sz="8" w:space="0" w:color="auto"/>
            </w:tcBorders>
            <w:noWrap/>
            <w:vAlign w:val="center"/>
          </w:tcPr>
          <w:p w:rsidR="00000000" w:rsidRDefault="007A1441">
            <w:pPr>
              <w:spacing w:line="360" w:lineRule="exact"/>
              <w:jc w:val="center"/>
              <w:rPr>
                <w:rFonts w:eastAsia="Arial Unicode MS"/>
                <w:sz w:val="18"/>
                <w:szCs w:val="18"/>
              </w:rPr>
            </w:pPr>
            <w:r>
              <w:rPr>
                <w:sz w:val="18"/>
                <w:szCs w:val="18"/>
              </w:rPr>
              <w:t>9</w:t>
            </w:r>
          </w:p>
        </w:tc>
      </w:tr>
      <w:tr w:rsidR="00000000">
        <w:trPr>
          <w:cantSplit/>
        </w:trPr>
        <w:tc>
          <w:tcPr>
            <w:tcW w:w="282" w:type="pct"/>
            <w:vMerge w:val="restart"/>
            <w:tcBorders>
              <w:top w:val="nil"/>
              <w:left w:val="single" w:sz="8" w:space="0" w:color="auto"/>
              <w:bottom w:val="single" w:sz="4" w:space="0" w:color="auto"/>
              <w:right w:val="single" w:sz="4" w:space="0" w:color="auto"/>
            </w:tcBorders>
            <w:noWrap/>
            <w:vAlign w:val="center"/>
          </w:tcPr>
          <w:p w:rsidR="00000000" w:rsidRDefault="007A1441">
            <w:pPr>
              <w:spacing w:line="360" w:lineRule="exact"/>
              <w:jc w:val="center"/>
              <w:rPr>
                <w:rFonts w:eastAsia="Arial Unicode MS"/>
                <w:b/>
                <w:bCs/>
                <w:sz w:val="18"/>
                <w:szCs w:val="18"/>
              </w:rPr>
            </w:pPr>
            <w:r>
              <w:rPr>
                <w:b/>
                <w:bCs/>
                <w:sz w:val="18"/>
                <w:szCs w:val="18"/>
              </w:rPr>
              <w:t>1999</w:t>
            </w:r>
          </w:p>
        </w:tc>
        <w:tc>
          <w:tcPr>
            <w:tcW w:w="280" w:type="pct"/>
            <w:tcBorders>
              <w:top w:val="nil"/>
              <w:left w:val="nil"/>
              <w:bottom w:val="single" w:sz="4" w:space="0" w:color="auto"/>
              <w:right w:val="single" w:sz="4" w:space="0" w:color="auto"/>
            </w:tcBorders>
            <w:noWrap/>
            <w:vAlign w:val="center"/>
          </w:tcPr>
          <w:p w:rsidR="00000000" w:rsidRDefault="007A1441">
            <w:pPr>
              <w:spacing w:line="360" w:lineRule="exact"/>
              <w:jc w:val="center"/>
              <w:rPr>
                <w:sz w:val="18"/>
                <w:szCs w:val="18"/>
              </w:rPr>
            </w:pPr>
            <w:r>
              <w:rPr>
                <w:rFonts w:hint="eastAsia"/>
                <w:sz w:val="18"/>
                <w:szCs w:val="18"/>
              </w:rPr>
              <w:t>妇女</w:t>
            </w:r>
          </w:p>
        </w:tc>
        <w:tc>
          <w:tcPr>
            <w:tcW w:w="498" w:type="pct"/>
            <w:tcBorders>
              <w:top w:val="nil"/>
              <w:left w:val="nil"/>
              <w:bottom w:val="single" w:sz="4" w:space="0" w:color="auto"/>
              <w:right w:val="single" w:sz="4" w:space="0" w:color="auto"/>
            </w:tcBorders>
            <w:noWrap/>
            <w:vAlign w:val="center"/>
          </w:tcPr>
          <w:p w:rsidR="00000000" w:rsidRDefault="007A1441">
            <w:pPr>
              <w:spacing w:line="360" w:lineRule="exact"/>
              <w:jc w:val="center"/>
              <w:rPr>
                <w:rFonts w:eastAsia="Arial Unicode MS"/>
                <w:sz w:val="18"/>
                <w:szCs w:val="18"/>
              </w:rPr>
            </w:pPr>
            <w:r>
              <w:rPr>
                <w:sz w:val="18"/>
                <w:szCs w:val="18"/>
              </w:rPr>
              <w:t>1</w:t>
            </w:r>
          </w:p>
        </w:tc>
        <w:tc>
          <w:tcPr>
            <w:tcW w:w="422" w:type="pct"/>
            <w:tcBorders>
              <w:top w:val="nil"/>
              <w:left w:val="nil"/>
              <w:bottom w:val="single" w:sz="4" w:space="0" w:color="auto"/>
              <w:right w:val="single" w:sz="4" w:space="0" w:color="auto"/>
            </w:tcBorders>
            <w:noWrap/>
            <w:vAlign w:val="center"/>
          </w:tcPr>
          <w:p w:rsidR="00000000" w:rsidRDefault="007A1441">
            <w:pPr>
              <w:spacing w:line="360" w:lineRule="exact"/>
              <w:jc w:val="center"/>
              <w:rPr>
                <w:rFonts w:eastAsia="Arial Unicode MS"/>
                <w:sz w:val="18"/>
                <w:szCs w:val="18"/>
              </w:rPr>
            </w:pPr>
            <w:r>
              <w:rPr>
                <w:sz w:val="18"/>
                <w:szCs w:val="18"/>
              </w:rPr>
              <w:t>-</w:t>
            </w:r>
          </w:p>
        </w:tc>
        <w:tc>
          <w:tcPr>
            <w:tcW w:w="406" w:type="pct"/>
            <w:tcBorders>
              <w:top w:val="nil"/>
              <w:left w:val="nil"/>
              <w:bottom w:val="single" w:sz="4" w:space="0" w:color="auto"/>
              <w:right w:val="single" w:sz="4" w:space="0" w:color="auto"/>
            </w:tcBorders>
            <w:noWrap/>
            <w:vAlign w:val="center"/>
          </w:tcPr>
          <w:p w:rsidR="00000000" w:rsidRDefault="007A1441">
            <w:pPr>
              <w:spacing w:line="360" w:lineRule="exact"/>
              <w:jc w:val="center"/>
              <w:rPr>
                <w:rFonts w:eastAsia="Arial Unicode MS"/>
                <w:sz w:val="18"/>
                <w:szCs w:val="18"/>
              </w:rPr>
            </w:pPr>
            <w:r>
              <w:rPr>
                <w:sz w:val="18"/>
                <w:szCs w:val="18"/>
              </w:rPr>
              <w:t>1</w:t>
            </w:r>
          </w:p>
        </w:tc>
        <w:tc>
          <w:tcPr>
            <w:tcW w:w="412" w:type="pct"/>
            <w:tcBorders>
              <w:top w:val="nil"/>
              <w:left w:val="nil"/>
              <w:bottom w:val="single" w:sz="4" w:space="0" w:color="auto"/>
              <w:right w:val="single" w:sz="4" w:space="0" w:color="auto"/>
            </w:tcBorders>
            <w:noWrap/>
            <w:vAlign w:val="center"/>
          </w:tcPr>
          <w:p w:rsidR="00000000" w:rsidRDefault="007A1441">
            <w:pPr>
              <w:spacing w:line="360" w:lineRule="exact"/>
              <w:jc w:val="center"/>
              <w:rPr>
                <w:rFonts w:eastAsia="Arial Unicode MS"/>
                <w:sz w:val="18"/>
                <w:szCs w:val="18"/>
              </w:rPr>
            </w:pPr>
            <w:r>
              <w:rPr>
                <w:sz w:val="18"/>
                <w:szCs w:val="18"/>
              </w:rPr>
              <w:t>-</w:t>
            </w:r>
          </w:p>
        </w:tc>
        <w:tc>
          <w:tcPr>
            <w:tcW w:w="412" w:type="pct"/>
            <w:tcBorders>
              <w:top w:val="nil"/>
              <w:left w:val="nil"/>
              <w:bottom w:val="single" w:sz="4" w:space="0" w:color="auto"/>
              <w:right w:val="single" w:sz="4" w:space="0" w:color="auto"/>
            </w:tcBorders>
            <w:noWrap/>
            <w:vAlign w:val="center"/>
          </w:tcPr>
          <w:p w:rsidR="00000000" w:rsidRDefault="007A1441">
            <w:pPr>
              <w:spacing w:line="360" w:lineRule="exact"/>
              <w:jc w:val="center"/>
              <w:rPr>
                <w:rFonts w:eastAsia="Arial Unicode MS"/>
                <w:sz w:val="18"/>
                <w:szCs w:val="18"/>
              </w:rPr>
            </w:pPr>
            <w:r>
              <w:rPr>
                <w:sz w:val="18"/>
                <w:szCs w:val="18"/>
              </w:rPr>
              <w:t>21</w:t>
            </w:r>
          </w:p>
        </w:tc>
        <w:tc>
          <w:tcPr>
            <w:tcW w:w="467" w:type="pct"/>
            <w:tcBorders>
              <w:top w:val="nil"/>
              <w:left w:val="nil"/>
              <w:bottom w:val="single" w:sz="4" w:space="0" w:color="auto"/>
              <w:right w:val="single" w:sz="4" w:space="0" w:color="auto"/>
            </w:tcBorders>
            <w:noWrap/>
            <w:vAlign w:val="center"/>
          </w:tcPr>
          <w:p w:rsidR="00000000" w:rsidRDefault="007A1441">
            <w:pPr>
              <w:spacing w:line="360" w:lineRule="exact"/>
              <w:jc w:val="center"/>
              <w:rPr>
                <w:rFonts w:eastAsia="Arial Unicode MS"/>
                <w:sz w:val="18"/>
                <w:szCs w:val="18"/>
              </w:rPr>
            </w:pPr>
            <w:r>
              <w:rPr>
                <w:sz w:val="18"/>
                <w:szCs w:val="18"/>
              </w:rPr>
              <w:t>-</w:t>
            </w:r>
          </w:p>
        </w:tc>
        <w:tc>
          <w:tcPr>
            <w:tcW w:w="448" w:type="pct"/>
            <w:tcBorders>
              <w:top w:val="nil"/>
              <w:left w:val="nil"/>
              <w:bottom w:val="single" w:sz="4" w:space="0" w:color="auto"/>
              <w:right w:val="single" w:sz="4" w:space="0" w:color="auto"/>
            </w:tcBorders>
            <w:noWrap/>
            <w:vAlign w:val="center"/>
          </w:tcPr>
          <w:p w:rsidR="00000000" w:rsidRDefault="007A1441">
            <w:pPr>
              <w:spacing w:line="360" w:lineRule="exact"/>
              <w:jc w:val="center"/>
              <w:rPr>
                <w:rFonts w:eastAsia="Arial Unicode MS"/>
                <w:sz w:val="18"/>
                <w:szCs w:val="18"/>
              </w:rPr>
            </w:pPr>
            <w:r>
              <w:rPr>
                <w:sz w:val="18"/>
                <w:szCs w:val="18"/>
              </w:rPr>
              <w:t>-</w:t>
            </w:r>
          </w:p>
        </w:tc>
        <w:tc>
          <w:tcPr>
            <w:tcW w:w="451" w:type="pct"/>
            <w:tcBorders>
              <w:top w:val="nil"/>
              <w:left w:val="nil"/>
              <w:bottom w:val="single" w:sz="4" w:space="0" w:color="auto"/>
              <w:right w:val="single" w:sz="4" w:space="0" w:color="auto"/>
            </w:tcBorders>
            <w:noWrap/>
            <w:vAlign w:val="center"/>
          </w:tcPr>
          <w:p w:rsidR="00000000" w:rsidRDefault="007A1441">
            <w:pPr>
              <w:spacing w:line="360" w:lineRule="exact"/>
              <w:jc w:val="center"/>
              <w:rPr>
                <w:rFonts w:eastAsia="Arial Unicode MS"/>
                <w:sz w:val="18"/>
                <w:szCs w:val="18"/>
              </w:rPr>
            </w:pPr>
            <w:r>
              <w:rPr>
                <w:sz w:val="18"/>
                <w:szCs w:val="18"/>
              </w:rPr>
              <w:t>2</w:t>
            </w:r>
          </w:p>
        </w:tc>
        <w:tc>
          <w:tcPr>
            <w:tcW w:w="494" w:type="pct"/>
            <w:tcBorders>
              <w:top w:val="nil"/>
              <w:left w:val="nil"/>
              <w:bottom w:val="single" w:sz="4" w:space="0" w:color="auto"/>
              <w:right w:val="single" w:sz="4" w:space="0" w:color="auto"/>
            </w:tcBorders>
            <w:noWrap/>
            <w:vAlign w:val="center"/>
          </w:tcPr>
          <w:p w:rsidR="00000000" w:rsidRDefault="007A1441">
            <w:pPr>
              <w:spacing w:line="360" w:lineRule="exact"/>
              <w:jc w:val="center"/>
              <w:rPr>
                <w:rFonts w:eastAsia="Arial Unicode MS"/>
                <w:sz w:val="18"/>
                <w:szCs w:val="18"/>
              </w:rPr>
            </w:pPr>
            <w:r>
              <w:rPr>
                <w:sz w:val="18"/>
                <w:szCs w:val="18"/>
              </w:rPr>
              <w:t>-</w:t>
            </w:r>
          </w:p>
        </w:tc>
        <w:tc>
          <w:tcPr>
            <w:tcW w:w="428" w:type="pct"/>
            <w:gridSpan w:val="2"/>
            <w:tcBorders>
              <w:top w:val="nil"/>
              <w:left w:val="nil"/>
              <w:bottom w:val="single" w:sz="4" w:space="0" w:color="auto"/>
              <w:right w:val="single" w:sz="8" w:space="0" w:color="auto"/>
            </w:tcBorders>
            <w:noWrap/>
            <w:vAlign w:val="center"/>
          </w:tcPr>
          <w:p w:rsidR="00000000" w:rsidRDefault="007A1441">
            <w:pPr>
              <w:spacing w:line="360" w:lineRule="exact"/>
              <w:jc w:val="center"/>
              <w:rPr>
                <w:rFonts w:eastAsia="Arial Unicode MS"/>
                <w:sz w:val="18"/>
                <w:szCs w:val="18"/>
              </w:rPr>
            </w:pPr>
            <w:r>
              <w:rPr>
                <w:sz w:val="18"/>
                <w:szCs w:val="18"/>
              </w:rPr>
              <w:t>-</w:t>
            </w:r>
          </w:p>
        </w:tc>
      </w:tr>
      <w:tr w:rsidR="00000000">
        <w:trPr>
          <w:cantSplit/>
        </w:trPr>
        <w:tc>
          <w:tcPr>
            <w:tcW w:w="282" w:type="pct"/>
            <w:vMerge/>
            <w:tcBorders>
              <w:top w:val="nil"/>
              <w:left w:val="single" w:sz="8" w:space="0" w:color="auto"/>
              <w:bottom w:val="single" w:sz="4" w:space="0" w:color="auto"/>
              <w:right w:val="single" w:sz="4" w:space="0" w:color="auto"/>
            </w:tcBorders>
            <w:vAlign w:val="center"/>
          </w:tcPr>
          <w:p w:rsidR="00000000" w:rsidRDefault="007A1441">
            <w:pPr>
              <w:spacing w:line="360" w:lineRule="exact"/>
              <w:rPr>
                <w:rFonts w:eastAsia="Arial Unicode MS"/>
                <w:b/>
                <w:bCs/>
                <w:sz w:val="18"/>
                <w:szCs w:val="18"/>
              </w:rPr>
            </w:pPr>
          </w:p>
        </w:tc>
        <w:tc>
          <w:tcPr>
            <w:tcW w:w="280" w:type="pct"/>
            <w:tcBorders>
              <w:top w:val="nil"/>
              <w:left w:val="nil"/>
              <w:bottom w:val="single" w:sz="4" w:space="0" w:color="auto"/>
              <w:right w:val="single" w:sz="4" w:space="0" w:color="auto"/>
            </w:tcBorders>
            <w:noWrap/>
            <w:vAlign w:val="center"/>
          </w:tcPr>
          <w:p w:rsidR="00000000" w:rsidRDefault="007A1441">
            <w:pPr>
              <w:spacing w:line="360" w:lineRule="exact"/>
              <w:jc w:val="center"/>
              <w:rPr>
                <w:sz w:val="18"/>
                <w:szCs w:val="18"/>
              </w:rPr>
            </w:pPr>
            <w:r>
              <w:rPr>
                <w:rFonts w:hint="eastAsia"/>
                <w:sz w:val="18"/>
                <w:szCs w:val="18"/>
              </w:rPr>
              <w:t>男子</w:t>
            </w:r>
          </w:p>
        </w:tc>
        <w:tc>
          <w:tcPr>
            <w:tcW w:w="498" w:type="pct"/>
            <w:tcBorders>
              <w:top w:val="nil"/>
              <w:left w:val="nil"/>
              <w:bottom w:val="single" w:sz="4" w:space="0" w:color="auto"/>
              <w:right w:val="single" w:sz="4" w:space="0" w:color="auto"/>
            </w:tcBorders>
            <w:noWrap/>
            <w:vAlign w:val="center"/>
          </w:tcPr>
          <w:p w:rsidR="00000000" w:rsidRDefault="007A1441">
            <w:pPr>
              <w:spacing w:line="360" w:lineRule="exact"/>
              <w:jc w:val="center"/>
              <w:rPr>
                <w:rFonts w:eastAsia="Arial Unicode MS"/>
                <w:sz w:val="18"/>
                <w:szCs w:val="18"/>
              </w:rPr>
            </w:pPr>
            <w:r>
              <w:rPr>
                <w:sz w:val="18"/>
                <w:szCs w:val="18"/>
              </w:rPr>
              <w:t>52</w:t>
            </w:r>
          </w:p>
        </w:tc>
        <w:tc>
          <w:tcPr>
            <w:tcW w:w="422" w:type="pct"/>
            <w:tcBorders>
              <w:top w:val="nil"/>
              <w:left w:val="nil"/>
              <w:bottom w:val="single" w:sz="4" w:space="0" w:color="auto"/>
              <w:right w:val="single" w:sz="4" w:space="0" w:color="auto"/>
            </w:tcBorders>
            <w:noWrap/>
            <w:vAlign w:val="center"/>
          </w:tcPr>
          <w:p w:rsidR="00000000" w:rsidRDefault="007A1441">
            <w:pPr>
              <w:spacing w:line="360" w:lineRule="exact"/>
              <w:jc w:val="center"/>
              <w:rPr>
                <w:rFonts w:eastAsia="Arial Unicode MS"/>
                <w:sz w:val="18"/>
                <w:szCs w:val="18"/>
              </w:rPr>
            </w:pPr>
            <w:r>
              <w:rPr>
                <w:sz w:val="18"/>
                <w:szCs w:val="18"/>
              </w:rPr>
              <w:t>1</w:t>
            </w:r>
          </w:p>
        </w:tc>
        <w:tc>
          <w:tcPr>
            <w:tcW w:w="406" w:type="pct"/>
            <w:tcBorders>
              <w:top w:val="nil"/>
              <w:left w:val="nil"/>
              <w:bottom w:val="single" w:sz="4" w:space="0" w:color="auto"/>
              <w:right w:val="single" w:sz="4" w:space="0" w:color="auto"/>
            </w:tcBorders>
            <w:noWrap/>
            <w:vAlign w:val="center"/>
          </w:tcPr>
          <w:p w:rsidR="00000000" w:rsidRDefault="007A1441">
            <w:pPr>
              <w:spacing w:line="360" w:lineRule="exact"/>
              <w:jc w:val="center"/>
              <w:rPr>
                <w:rFonts w:eastAsia="Arial Unicode MS"/>
                <w:sz w:val="18"/>
                <w:szCs w:val="18"/>
              </w:rPr>
            </w:pPr>
            <w:r>
              <w:rPr>
                <w:sz w:val="18"/>
                <w:szCs w:val="18"/>
              </w:rPr>
              <w:t>11</w:t>
            </w:r>
          </w:p>
        </w:tc>
        <w:tc>
          <w:tcPr>
            <w:tcW w:w="412" w:type="pct"/>
            <w:tcBorders>
              <w:top w:val="nil"/>
              <w:left w:val="nil"/>
              <w:bottom w:val="single" w:sz="4" w:space="0" w:color="auto"/>
              <w:right w:val="single" w:sz="4" w:space="0" w:color="auto"/>
            </w:tcBorders>
            <w:noWrap/>
            <w:vAlign w:val="center"/>
          </w:tcPr>
          <w:p w:rsidR="00000000" w:rsidRDefault="007A1441">
            <w:pPr>
              <w:spacing w:line="360" w:lineRule="exact"/>
              <w:jc w:val="center"/>
              <w:rPr>
                <w:rFonts w:eastAsia="Arial Unicode MS"/>
                <w:sz w:val="18"/>
                <w:szCs w:val="18"/>
              </w:rPr>
            </w:pPr>
            <w:r>
              <w:rPr>
                <w:sz w:val="18"/>
                <w:szCs w:val="18"/>
              </w:rPr>
              <w:t>1</w:t>
            </w:r>
          </w:p>
        </w:tc>
        <w:tc>
          <w:tcPr>
            <w:tcW w:w="412" w:type="pct"/>
            <w:tcBorders>
              <w:top w:val="nil"/>
              <w:left w:val="nil"/>
              <w:bottom w:val="single" w:sz="4" w:space="0" w:color="auto"/>
              <w:right w:val="single" w:sz="4" w:space="0" w:color="auto"/>
            </w:tcBorders>
            <w:noWrap/>
            <w:vAlign w:val="center"/>
          </w:tcPr>
          <w:p w:rsidR="00000000" w:rsidRDefault="007A1441">
            <w:pPr>
              <w:spacing w:line="360" w:lineRule="exact"/>
              <w:jc w:val="center"/>
              <w:rPr>
                <w:rFonts w:eastAsia="Arial Unicode MS"/>
                <w:sz w:val="18"/>
                <w:szCs w:val="18"/>
              </w:rPr>
            </w:pPr>
            <w:r>
              <w:rPr>
                <w:sz w:val="18"/>
                <w:szCs w:val="18"/>
              </w:rPr>
              <w:t>772</w:t>
            </w:r>
          </w:p>
        </w:tc>
        <w:tc>
          <w:tcPr>
            <w:tcW w:w="467" w:type="pct"/>
            <w:tcBorders>
              <w:top w:val="nil"/>
              <w:left w:val="nil"/>
              <w:bottom w:val="single" w:sz="4" w:space="0" w:color="auto"/>
              <w:right w:val="single" w:sz="4" w:space="0" w:color="auto"/>
            </w:tcBorders>
            <w:noWrap/>
            <w:vAlign w:val="center"/>
          </w:tcPr>
          <w:p w:rsidR="00000000" w:rsidRDefault="007A1441">
            <w:pPr>
              <w:spacing w:line="360" w:lineRule="exact"/>
              <w:jc w:val="center"/>
              <w:rPr>
                <w:rFonts w:eastAsia="Arial Unicode MS"/>
                <w:sz w:val="18"/>
                <w:szCs w:val="18"/>
              </w:rPr>
            </w:pPr>
            <w:r>
              <w:rPr>
                <w:sz w:val="18"/>
                <w:szCs w:val="18"/>
              </w:rPr>
              <w:t>6</w:t>
            </w:r>
          </w:p>
        </w:tc>
        <w:tc>
          <w:tcPr>
            <w:tcW w:w="448" w:type="pct"/>
            <w:tcBorders>
              <w:top w:val="nil"/>
              <w:left w:val="nil"/>
              <w:bottom w:val="single" w:sz="4" w:space="0" w:color="auto"/>
              <w:right w:val="single" w:sz="4" w:space="0" w:color="auto"/>
            </w:tcBorders>
            <w:noWrap/>
            <w:vAlign w:val="center"/>
          </w:tcPr>
          <w:p w:rsidR="00000000" w:rsidRDefault="007A1441">
            <w:pPr>
              <w:spacing w:line="360" w:lineRule="exact"/>
              <w:jc w:val="center"/>
              <w:rPr>
                <w:rFonts w:eastAsia="Arial Unicode MS"/>
                <w:sz w:val="18"/>
                <w:szCs w:val="18"/>
              </w:rPr>
            </w:pPr>
            <w:r>
              <w:rPr>
                <w:sz w:val="18"/>
                <w:szCs w:val="18"/>
              </w:rPr>
              <w:t>2</w:t>
            </w:r>
          </w:p>
        </w:tc>
        <w:tc>
          <w:tcPr>
            <w:tcW w:w="451" w:type="pct"/>
            <w:tcBorders>
              <w:top w:val="nil"/>
              <w:left w:val="nil"/>
              <w:bottom w:val="single" w:sz="4" w:space="0" w:color="auto"/>
              <w:right w:val="single" w:sz="4" w:space="0" w:color="auto"/>
            </w:tcBorders>
            <w:noWrap/>
            <w:vAlign w:val="center"/>
          </w:tcPr>
          <w:p w:rsidR="00000000" w:rsidRDefault="007A1441">
            <w:pPr>
              <w:spacing w:line="360" w:lineRule="exact"/>
              <w:jc w:val="center"/>
              <w:rPr>
                <w:rFonts w:eastAsia="Arial Unicode MS"/>
                <w:sz w:val="18"/>
                <w:szCs w:val="18"/>
              </w:rPr>
            </w:pPr>
            <w:r>
              <w:rPr>
                <w:sz w:val="18"/>
                <w:szCs w:val="18"/>
              </w:rPr>
              <w:t>48</w:t>
            </w:r>
          </w:p>
        </w:tc>
        <w:tc>
          <w:tcPr>
            <w:tcW w:w="494" w:type="pct"/>
            <w:tcBorders>
              <w:top w:val="nil"/>
              <w:left w:val="nil"/>
              <w:bottom w:val="single" w:sz="4" w:space="0" w:color="auto"/>
              <w:right w:val="single" w:sz="4" w:space="0" w:color="auto"/>
            </w:tcBorders>
            <w:noWrap/>
            <w:vAlign w:val="center"/>
          </w:tcPr>
          <w:p w:rsidR="00000000" w:rsidRDefault="007A1441">
            <w:pPr>
              <w:spacing w:line="360" w:lineRule="exact"/>
              <w:jc w:val="center"/>
              <w:rPr>
                <w:rFonts w:eastAsia="Arial Unicode MS"/>
                <w:sz w:val="18"/>
                <w:szCs w:val="18"/>
              </w:rPr>
            </w:pPr>
            <w:r>
              <w:rPr>
                <w:sz w:val="18"/>
                <w:szCs w:val="18"/>
              </w:rPr>
              <w:t>11</w:t>
            </w:r>
          </w:p>
        </w:tc>
        <w:tc>
          <w:tcPr>
            <w:tcW w:w="428" w:type="pct"/>
            <w:gridSpan w:val="2"/>
            <w:tcBorders>
              <w:top w:val="nil"/>
              <w:left w:val="nil"/>
              <w:bottom w:val="single" w:sz="4" w:space="0" w:color="auto"/>
              <w:right w:val="single" w:sz="8" w:space="0" w:color="auto"/>
            </w:tcBorders>
            <w:noWrap/>
            <w:vAlign w:val="center"/>
          </w:tcPr>
          <w:p w:rsidR="00000000" w:rsidRDefault="007A1441">
            <w:pPr>
              <w:spacing w:line="360" w:lineRule="exact"/>
              <w:jc w:val="center"/>
              <w:rPr>
                <w:rFonts w:eastAsia="Arial Unicode MS"/>
                <w:sz w:val="18"/>
                <w:szCs w:val="18"/>
              </w:rPr>
            </w:pPr>
            <w:r>
              <w:rPr>
                <w:sz w:val="18"/>
                <w:szCs w:val="18"/>
              </w:rPr>
              <w:t>7</w:t>
            </w:r>
          </w:p>
        </w:tc>
      </w:tr>
      <w:tr w:rsidR="00000000">
        <w:trPr>
          <w:cantSplit/>
        </w:trPr>
        <w:tc>
          <w:tcPr>
            <w:tcW w:w="282" w:type="pct"/>
            <w:vMerge w:val="restart"/>
            <w:tcBorders>
              <w:top w:val="nil"/>
              <w:left w:val="single" w:sz="8" w:space="0" w:color="auto"/>
              <w:bottom w:val="single" w:sz="4" w:space="0" w:color="auto"/>
              <w:right w:val="single" w:sz="4" w:space="0" w:color="auto"/>
            </w:tcBorders>
            <w:noWrap/>
            <w:vAlign w:val="center"/>
          </w:tcPr>
          <w:p w:rsidR="00000000" w:rsidRDefault="007A1441">
            <w:pPr>
              <w:spacing w:line="360" w:lineRule="exact"/>
              <w:jc w:val="center"/>
              <w:rPr>
                <w:rFonts w:eastAsia="Arial Unicode MS"/>
                <w:b/>
                <w:bCs/>
                <w:sz w:val="18"/>
                <w:szCs w:val="18"/>
              </w:rPr>
            </w:pPr>
            <w:r>
              <w:rPr>
                <w:b/>
                <w:bCs/>
                <w:sz w:val="18"/>
                <w:szCs w:val="18"/>
              </w:rPr>
              <w:t>2000</w:t>
            </w:r>
          </w:p>
        </w:tc>
        <w:tc>
          <w:tcPr>
            <w:tcW w:w="280" w:type="pct"/>
            <w:tcBorders>
              <w:top w:val="nil"/>
              <w:left w:val="nil"/>
              <w:bottom w:val="single" w:sz="4" w:space="0" w:color="auto"/>
              <w:right w:val="single" w:sz="4" w:space="0" w:color="auto"/>
            </w:tcBorders>
            <w:noWrap/>
            <w:vAlign w:val="center"/>
          </w:tcPr>
          <w:p w:rsidR="00000000" w:rsidRDefault="007A1441">
            <w:pPr>
              <w:spacing w:line="360" w:lineRule="exact"/>
              <w:jc w:val="center"/>
              <w:rPr>
                <w:sz w:val="18"/>
                <w:szCs w:val="18"/>
              </w:rPr>
            </w:pPr>
            <w:r>
              <w:rPr>
                <w:rFonts w:hint="eastAsia"/>
                <w:sz w:val="18"/>
                <w:szCs w:val="18"/>
              </w:rPr>
              <w:t>妇女</w:t>
            </w:r>
          </w:p>
        </w:tc>
        <w:tc>
          <w:tcPr>
            <w:tcW w:w="498" w:type="pct"/>
            <w:tcBorders>
              <w:top w:val="nil"/>
              <w:left w:val="nil"/>
              <w:bottom w:val="single" w:sz="4" w:space="0" w:color="auto"/>
              <w:right w:val="single" w:sz="4" w:space="0" w:color="auto"/>
            </w:tcBorders>
            <w:noWrap/>
            <w:vAlign w:val="center"/>
          </w:tcPr>
          <w:p w:rsidR="00000000" w:rsidRDefault="007A1441">
            <w:pPr>
              <w:spacing w:line="360" w:lineRule="exact"/>
              <w:jc w:val="center"/>
              <w:rPr>
                <w:rFonts w:eastAsia="Arial Unicode MS"/>
                <w:sz w:val="18"/>
                <w:szCs w:val="18"/>
              </w:rPr>
            </w:pPr>
            <w:r>
              <w:rPr>
                <w:sz w:val="18"/>
                <w:szCs w:val="18"/>
              </w:rPr>
              <w:t>-</w:t>
            </w:r>
          </w:p>
        </w:tc>
        <w:tc>
          <w:tcPr>
            <w:tcW w:w="422" w:type="pct"/>
            <w:tcBorders>
              <w:top w:val="nil"/>
              <w:left w:val="nil"/>
              <w:bottom w:val="single" w:sz="4" w:space="0" w:color="auto"/>
              <w:right w:val="single" w:sz="4" w:space="0" w:color="auto"/>
            </w:tcBorders>
            <w:noWrap/>
            <w:vAlign w:val="center"/>
          </w:tcPr>
          <w:p w:rsidR="00000000" w:rsidRDefault="007A1441">
            <w:pPr>
              <w:spacing w:line="360" w:lineRule="exact"/>
              <w:jc w:val="center"/>
              <w:rPr>
                <w:rFonts w:eastAsia="Arial Unicode MS"/>
                <w:sz w:val="18"/>
                <w:szCs w:val="18"/>
              </w:rPr>
            </w:pPr>
            <w:r>
              <w:rPr>
                <w:sz w:val="18"/>
                <w:szCs w:val="18"/>
              </w:rPr>
              <w:t>-</w:t>
            </w:r>
          </w:p>
        </w:tc>
        <w:tc>
          <w:tcPr>
            <w:tcW w:w="406" w:type="pct"/>
            <w:tcBorders>
              <w:top w:val="nil"/>
              <w:left w:val="nil"/>
              <w:bottom w:val="single" w:sz="4" w:space="0" w:color="auto"/>
              <w:right w:val="single" w:sz="4" w:space="0" w:color="auto"/>
            </w:tcBorders>
            <w:noWrap/>
            <w:vAlign w:val="center"/>
          </w:tcPr>
          <w:p w:rsidR="00000000" w:rsidRDefault="007A1441">
            <w:pPr>
              <w:spacing w:line="360" w:lineRule="exact"/>
              <w:jc w:val="center"/>
              <w:rPr>
                <w:rFonts w:eastAsia="Arial Unicode MS"/>
                <w:sz w:val="18"/>
                <w:szCs w:val="18"/>
              </w:rPr>
            </w:pPr>
            <w:r>
              <w:rPr>
                <w:sz w:val="18"/>
                <w:szCs w:val="18"/>
              </w:rPr>
              <w:t>-</w:t>
            </w:r>
          </w:p>
        </w:tc>
        <w:tc>
          <w:tcPr>
            <w:tcW w:w="412" w:type="pct"/>
            <w:tcBorders>
              <w:top w:val="nil"/>
              <w:left w:val="nil"/>
              <w:bottom w:val="single" w:sz="4" w:space="0" w:color="auto"/>
              <w:right w:val="single" w:sz="4" w:space="0" w:color="auto"/>
            </w:tcBorders>
            <w:noWrap/>
            <w:vAlign w:val="center"/>
          </w:tcPr>
          <w:p w:rsidR="00000000" w:rsidRDefault="007A1441">
            <w:pPr>
              <w:spacing w:line="360" w:lineRule="exact"/>
              <w:jc w:val="center"/>
              <w:rPr>
                <w:rFonts w:eastAsia="Arial Unicode MS"/>
                <w:sz w:val="18"/>
                <w:szCs w:val="18"/>
              </w:rPr>
            </w:pPr>
            <w:r>
              <w:rPr>
                <w:sz w:val="18"/>
                <w:szCs w:val="18"/>
              </w:rPr>
              <w:t>1</w:t>
            </w:r>
          </w:p>
        </w:tc>
        <w:tc>
          <w:tcPr>
            <w:tcW w:w="412" w:type="pct"/>
            <w:tcBorders>
              <w:top w:val="nil"/>
              <w:left w:val="nil"/>
              <w:bottom w:val="single" w:sz="4" w:space="0" w:color="auto"/>
              <w:right w:val="single" w:sz="4" w:space="0" w:color="auto"/>
            </w:tcBorders>
            <w:noWrap/>
            <w:vAlign w:val="center"/>
          </w:tcPr>
          <w:p w:rsidR="00000000" w:rsidRDefault="007A1441">
            <w:pPr>
              <w:spacing w:line="360" w:lineRule="exact"/>
              <w:jc w:val="center"/>
              <w:rPr>
                <w:rFonts w:eastAsia="Arial Unicode MS"/>
                <w:sz w:val="18"/>
                <w:szCs w:val="18"/>
              </w:rPr>
            </w:pPr>
            <w:r>
              <w:rPr>
                <w:sz w:val="18"/>
                <w:szCs w:val="18"/>
              </w:rPr>
              <w:t>12</w:t>
            </w:r>
          </w:p>
        </w:tc>
        <w:tc>
          <w:tcPr>
            <w:tcW w:w="467" w:type="pct"/>
            <w:tcBorders>
              <w:top w:val="nil"/>
              <w:left w:val="nil"/>
              <w:bottom w:val="single" w:sz="4" w:space="0" w:color="auto"/>
              <w:right w:val="single" w:sz="4" w:space="0" w:color="auto"/>
            </w:tcBorders>
            <w:noWrap/>
            <w:vAlign w:val="center"/>
          </w:tcPr>
          <w:p w:rsidR="00000000" w:rsidRDefault="007A1441">
            <w:pPr>
              <w:spacing w:line="360" w:lineRule="exact"/>
              <w:jc w:val="center"/>
              <w:rPr>
                <w:rFonts w:eastAsia="Arial Unicode MS"/>
                <w:sz w:val="18"/>
                <w:szCs w:val="18"/>
              </w:rPr>
            </w:pPr>
            <w:r>
              <w:rPr>
                <w:sz w:val="18"/>
                <w:szCs w:val="18"/>
              </w:rPr>
              <w:t>-</w:t>
            </w:r>
          </w:p>
        </w:tc>
        <w:tc>
          <w:tcPr>
            <w:tcW w:w="448" w:type="pct"/>
            <w:tcBorders>
              <w:top w:val="nil"/>
              <w:left w:val="nil"/>
              <w:bottom w:val="single" w:sz="4" w:space="0" w:color="auto"/>
              <w:right w:val="single" w:sz="4" w:space="0" w:color="auto"/>
            </w:tcBorders>
            <w:noWrap/>
            <w:vAlign w:val="center"/>
          </w:tcPr>
          <w:p w:rsidR="00000000" w:rsidRDefault="007A1441">
            <w:pPr>
              <w:spacing w:line="360" w:lineRule="exact"/>
              <w:jc w:val="center"/>
              <w:rPr>
                <w:rFonts w:eastAsia="Arial Unicode MS"/>
                <w:sz w:val="18"/>
                <w:szCs w:val="18"/>
              </w:rPr>
            </w:pPr>
            <w:r>
              <w:rPr>
                <w:sz w:val="18"/>
                <w:szCs w:val="18"/>
              </w:rPr>
              <w:t>1</w:t>
            </w:r>
          </w:p>
        </w:tc>
        <w:tc>
          <w:tcPr>
            <w:tcW w:w="451" w:type="pct"/>
            <w:tcBorders>
              <w:top w:val="nil"/>
              <w:left w:val="nil"/>
              <w:bottom w:val="single" w:sz="4" w:space="0" w:color="auto"/>
              <w:right w:val="single" w:sz="4" w:space="0" w:color="auto"/>
            </w:tcBorders>
            <w:noWrap/>
            <w:vAlign w:val="center"/>
          </w:tcPr>
          <w:p w:rsidR="00000000" w:rsidRDefault="007A1441">
            <w:pPr>
              <w:spacing w:line="360" w:lineRule="exact"/>
              <w:jc w:val="center"/>
              <w:rPr>
                <w:rFonts w:eastAsia="Arial Unicode MS"/>
                <w:sz w:val="18"/>
                <w:szCs w:val="18"/>
              </w:rPr>
            </w:pPr>
            <w:r>
              <w:rPr>
                <w:sz w:val="18"/>
                <w:szCs w:val="18"/>
              </w:rPr>
              <w:t>2</w:t>
            </w:r>
          </w:p>
        </w:tc>
        <w:tc>
          <w:tcPr>
            <w:tcW w:w="494" w:type="pct"/>
            <w:tcBorders>
              <w:top w:val="nil"/>
              <w:left w:val="nil"/>
              <w:bottom w:val="single" w:sz="4" w:space="0" w:color="auto"/>
              <w:right w:val="single" w:sz="4" w:space="0" w:color="auto"/>
            </w:tcBorders>
            <w:noWrap/>
            <w:vAlign w:val="center"/>
          </w:tcPr>
          <w:p w:rsidR="00000000" w:rsidRDefault="007A1441">
            <w:pPr>
              <w:spacing w:line="360" w:lineRule="exact"/>
              <w:jc w:val="center"/>
              <w:rPr>
                <w:rFonts w:eastAsia="Arial Unicode MS"/>
                <w:sz w:val="18"/>
                <w:szCs w:val="18"/>
              </w:rPr>
            </w:pPr>
            <w:r>
              <w:rPr>
                <w:sz w:val="18"/>
                <w:szCs w:val="18"/>
              </w:rPr>
              <w:t>-</w:t>
            </w:r>
          </w:p>
        </w:tc>
        <w:tc>
          <w:tcPr>
            <w:tcW w:w="428" w:type="pct"/>
            <w:gridSpan w:val="2"/>
            <w:tcBorders>
              <w:top w:val="nil"/>
              <w:left w:val="nil"/>
              <w:bottom w:val="single" w:sz="4" w:space="0" w:color="auto"/>
              <w:right w:val="single" w:sz="8" w:space="0" w:color="auto"/>
            </w:tcBorders>
            <w:noWrap/>
            <w:vAlign w:val="center"/>
          </w:tcPr>
          <w:p w:rsidR="00000000" w:rsidRDefault="007A1441">
            <w:pPr>
              <w:spacing w:line="360" w:lineRule="exact"/>
              <w:jc w:val="center"/>
              <w:rPr>
                <w:rFonts w:eastAsia="Arial Unicode MS"/>
                <w:sz w:val="18"/>
                <w:szCs w:val="18"/>
              </w:rPr>
            </w:pPr>
            <w:r>
              <w:rPr>
                <w:sz w:val="18"/>
                <w:szCs w:val="18"/>
              </w:rPr>
              <w:t>1</w:t>
            </w:r>
          </w:p>
        </w:tc>
      </w:tr>
      <w:tr w:rsidR="00000000">
        <w:trPr>
          <w:cantSplit/>
        </w:trPr>
        <w:tc>
          <w:tcPr>
            <w:tcW w:w="282" w:type="pct"/>
            <w:vMerge/>
            <w:tcBorders>
              <w:top w:val="nil"/>
              <w:left w:val="single" w:sz="8" w:space="0" w:color="auto"/>
              <w:bottom w:val="single" w:sz="4" w:space="0" w:color="auto"/>
              <w:right w:val="single" w:sz="4" w:space="0" w:color="auto"/>
            </w:tcBorders>
            <w:vAlign w:val="center"/>
          </w:tcPr>
          <w:p w:rsidR="00000000" w:rsidRDefault="007A1441">
            <w:pPr>
              <w:spacing w:line="360" w:lineRule="exact"/>
              <w:rPr>
                <w:rFonts w:eastAsia="Arial Unicode MS"/>
                <w:b/>
                <w:bCs/>
                <w:sz w:val="18"/>
                <w:szCs w:val="18"/>
              </w:rPr>
            </w:pPr>
          </w:p>
        </w:tc>
        <w:tc>
          <w:tcPr>
            <w:tcW w:w="280" w:type="pct"/>
            <w:tcBorders>
              <w:top w:val="nil"/>
              <w:left w:val="nil"/>
              <w:bottom w:val="single" w:sz="4" w:space="0" w:color="auto"/>
              <w:right w:val="single" w:sz="4" w:space="0" w:color="auto"/>
            </w:tcBorders>
            <w:noWrap/>
            <w:vAlign w:val="center"/>
          </w:tcPr>
          <w:p w:rsidR="00000000" w:rsidRDefault="007A1441">
            <w:pPr>
              <w:spacing w:line="360" w:lineRule="exact"/>
              <w:jc w:val="center"/>
              <w:rPr>
                <w:sz w:val="18"/>
                <w:szCs w:val="18"/>
              </w:rPr>
            </w:pPr>
            <w:r>
              <w:rPr>
                <w:rFonts w:hint="eastAsia"/>
                <w:sz w:val="18"/>
                <w:szCs w:val="18"/>
              </w:rPr>
              <w:t>男子</w:t>
            </w:r>
          </w:p>
        </w:tc>
        <w:tc>
          <w:tcPr>
            <w:tcW w:w="498" w:type="pct"/>
            <w:tcBorders>
              <w:top w:val="nil"/>
              <w:left w:val="nil"/>
              <w:bottom w:val="single" w:sz="4" w:space="0" w:color="auto"/>
              <w:right w:val="single" w:sz="4" w:space="0" w:color="auto"/>
            </w:tcBorders>
            <w:noWrap/>
            <w:vAlign w:val="center"/>
          </w:tcPr>
          <w:p w:rsidR="00000000" w:rsidRDefault="007A1441">
            <w:pPr>
              <w:spacing w:line="360" w:lineRule="exact"/>
              <w:jc w:val="center"/>
              <w:rPr>
                <w:rFonts w:eastAsia="Arial Unicode MS"/>
                <w:sz w:val="18"/>
                <w:szCs w:val="18"/>
              </w:rPr>
            </w:pPr>
            <w:r>
              <w:rPr>
                <w:sz w:val="18"/>
                <w:szCs w:val="18"/>
              </w:rPr>
              <w:t>39</w:t>
            </w:r>
          </w:p>
        </w:tc>
        <w:tc>
          <w:tcPr>
            <w:tcW w:w="422" w:type="pct"/>
            <w:tcBorders>
              <w:top w:val="nil"/>
              <w:left w:val="nil"/>
              <w:bottom w:val="single" w:sz="4" w:space="0" w:color="auto"/>
              <w:right w:val="single" w:sz="4" w:space="0" w:color="auto"/>
            </w:tcBorders>
            <w:noWrap/>
            <w:vAlign w:val="center"/>
          </w:tcPr>
          <w:p w:rsidR="00000000" w:rsidRDefault="007A1441">
            <w:pPr>
              <w:spacing w:line="360" w:lineRule="exact"/>
              <w:jc w:val="center"/>
              <w:rPr>
                <w:rFonts w:eastAsia="Arial Unicode MS"/>
                <w:sz w:val="18"/>
                <w:szCs w:val="18"/>
              </w:rPr>
            </w:pPr>
            <w:r>
              <w:rPr>
                <w:sz w:val="18"/>
                <w:szCs w:val="18"/>
              </w:rPr>
              <w:t>-</w:t>
            </w:r>
          </w:p>
        </w:tc>
        <w:tc>
          <w:tcPr>
            <w:tcW w:w="406" w:type="pct"/>
            <w:tcBorders>
              <w:top w:val="nil"/>
              <w:left w:val="nil"/>
              <w:bottom w:val="single" w:sz="4" w:space="0" w:color="auto"/>
              <w:right w:val="single" w:sz="4" w:space="0" w:color="auto"/>
            </w:tcBorders>
            <w:noWrap/>
            <w:vAlign w:val="center"/>
          </w:tcPr>
          <w:p w:rsidR="00000000" w:rsidRDefault="007A1441">
            <w:pPr>
              <w:spacing w:line="360" w:lineRule="exact"/>
              <w:jc w:val="center"/>
              <w:rPr>
                <w:rFonts w:eastAsia="Arial Unicode MS"/>
                <w:sz w:val="18"/>
                <w:szCs w:val="18"/>
              </w:rPr>
            </w:pPr>
            <w:r>
              <w:rPr>
                <w:sz w:val="18"/>
                <w:szCs w:val="18"/>
              </w:rPr>
              <w:t>7</w:t>
            </w:r>
          </w:p>
        </w:tc>
        <w:tc>
          <w:tcPr>
            <w:tcW w:w="412" w:type="pct"/>
            <w:tcBorders>
              <w:top w:val="nil"/>
              <w:left w:val="nil"/>
              <w:bottom w:val="single" w:sz="4" w:space="0" w:color="auto"/>
              <w:right w:val="single" w:sz="4" w:space="0" w:color="auto"/>
            </w:tcBorders>
            <w:noWrap/>
            <w:vAlign w:val="center"/>
          </w:tcPr>
          <w:p w:rsidR="00000000" w:rsidRDefault="007A1441">
            <w:pPr>
              <w:spacing w:line="360" w:lineRule="exact"/>
              <w:jc w:val="center"/>
              <w:rPr>
                <w:rFonts w:eastAsia="Arial Unicode MS"/>
                <w:sz w:val="18"/>
                <w:szCs w:val="18"/>
              </w:rPr>
            </w:pPr>
            <w:r>
              <w:rPr>
                <w:sz w:val="18"/>
                <w:szCs w:val="18"/>
              </w:rPr>
              <w:t>2</w:t>
            </w:r>
          </w:p>
        </w:tc>
        <w:tc>
          <w:tcPr>
            <w:tcW w:w="412" w:type="pct"/>
            <w:tcBorders>
              <w:top w:val="nil"/>
              <w:left w:val="nil"/>
              <w:bottom w:val="single" w:sz="4" w:space="0" w:color="auto"/>
              <w:right w:val="single" w:sz="4" w:space="0" w:color="auto"/>
            </w:tcBorders>
            <w:noWrap/>
            <w:vAlign w:val="center"/>
          </w:tcPr>
          <w:p w:rsidR="00000000" w:rsidRDefault="007A1441">
            <w:pPr>
              <w:spacing w:line="360" w:lineRule="exact"/>
              <w:jc w:val="center"/>
              <w:rPr>
                <w:rFonts w:eastAsia="Arial Unicode MS"/>
                <w:sz w:val="18"/>
                <w:szCs w:val="18"/>
              </w:rPr>
            </w:pPr>
            <w:r>
              <w:rPr>
                <w:sz w:val="18"/>
                <w:szCs w:val="18"/>
              </w:rPr>
              <w:t>774</w:t>
            </w:r>
          </w:p>
        </w:tc>
        <w:tc>
          <w:tcPr>
            <w:tcW w:w="467" w:type="pct"/>
            <w:tcBorders>
              <w:top w:val="nil"/>
              <w:left w:val="nil"/>
              <w:bottom w:val="single" w:sz="4" w:space="0" w:color="auto"/>
              <w:right w:val="single" w:sz="4" w:space="0" w:color="auto"/>
            </w:tcBorders>
            <w:noWrap/>
            <w:vAlign w:val="center"/>
          </w:tcPr>
          <w:p w:rsidR="00000000" w:rsidRDefault="007A1441">
            <w:pPr>
              <w:spacing w:line="360" w:lineRule="exact"/>
              <w:jc w:val="center"/>
              <w:rPr>
                <w:rFonts w:eastAsia="Arial Unicode MS"/>
                <w:sz w:val="18"/>
                <w:szCs w:val="18"/>
              </w:rPr>
            </w:pPr>
            <w:r>
              <w:rPr>
                <w:sz w:val="18"/>
                <w:szCs w:val="18"/>
              </w:rPr>
              <w:t>12</w:t>
            </w:r>
          </w:p>
        </w:tc>
        <w:tc>
          <w:tcPr>
            <w:tcW w:w="448" w:type="pct"/>
            <w:tcBorders>
              <w:top w:val="nil"/>
              <w:left w:val="nil"/>
              <w:bottom w:val="single" w:sz="4" w:space="0" w:color="auto"/>
              <w:right w:val="single" w:sz="4" w:space="0" w:color="auto"/>
            </w:tcBorders>
            <w:noWrap/>
            <w:vAlign w:val="center"/>
          </w:tcPr>
          <w:p w:rsidR="00000000" w:rsidRDefault="007A1441">
            <w:pPr>
              <w:spacing w:line="360" w:lineRule="exact"/>
              <w:jc w:val="center"/>
              <w:rPr>
                <w:rFonts w:eastAsia="Arial Unicode MS"/>
                <w:sz w:val="18"/>
                <w:szCs w:val="18"/>
              </w:rPr>
            </w:pPr>
            <w:r>
              <w:rPr>
                <w:sz w:val="18"/>
                <w:szCs w:val="18"/>
              </w:rPr>
              <w:t>3</w:t>
            </w:r>
          </w:p>
        </w:tc>
        <w:tc>
          <w:tcPr>
            <w:tcW w:w="451" w:type="pct"/>
            <w:tcBorders>
              <w:top w:val="nil"/>
              <w:left w:val="nil"/>
              <w:bottom w:val="single" w:sz="4" w:space="0" w:color="auto"/>
              <w:right w:val="single" w:sz="4" w:space="0" w:color="auto"/>
            </w:tcBorders>
            <w:noWrap/>
            <w:vAlign w:val="center"/>
          </w:tcPr>
          <w:p w:rsidR="00000000" w:rsidRDefault="007A1441">
            <w:pPr>
              <w:spacing w:line="360" w:lineRule="exact"/>
              <w:jc w:val="center"/>
              <w:rPr>
                <w:rFonts w:eastAsia="Arial Unicode MS"/>
                <w:sz w:val="18"/>
                <w:szCs w:val="18"/>
              </w:rPr>
            </w:pPr>
            <w:r>
              <w:rPr>
                <w:sz w:val="18"/>
                <w:szCs w:val="18"/>
              </w:rPr>
              <w:t>37</w:t>
            </w:r>
          </w:p>
        </w:tc>
        <w:tc>
          <w:tcPr>
            <w:tcW w:w="494" w:type="pct"/>
            <w:tcBorders>
              <w:top w:val="nil"/>
              <w:left w:val="nil"/>
              <w:bottom w:val="single" w:sz="4" w:space="0" w:color="auto"/>
              <w:right w:val="single" w:sz="4" w:space="0" w:color="auto"/>
            </w:tcBorders>
            <w:noWrap/>
            <w:vAlign w:val="center"/>
          </w:tcPr>
          <w:p w:rsidR="00000000" w:rsidRDefault="007A1441">
            <w:pPr>
              <w:spacing w:line="360" w:lineRule="exact"/>
              <w:jc w:val="center"/>
              <w:rPr>
                <w:rFonts w:eastAsia="Arial Unicode MS"/>
                <w:sz w:val="18"/>
                <w:szCs w:val="18"/>
              </w:rPr>
            </w:pPr>
            <w:r>
              <w:rPr>
                <w:sz w:val="18"/>
                <w:szCs w:val="18"/>
              </w:rPr>
              <w:t>1</w:t>
            </w:r>
            <w:r>
              <w:rPr>
                <w:sz w:val="18"/>
                <w:szCs w:val="18"/>
              </w:rPr>
              <w:t>5</w:t>
            </w:r>
          </w:p>
        </w:tc>
        <w:tc>
          <w:tcPr>
            <w:tcW w:w="428" w:type="pct"/>
            <w:gridSpan w:val="2"/>
            <w:tcBorders>
              <w:top w:val="nil"/>
              <w:left w:val="nil"/>
              <w:bottom w:val="single" w:sz="4" w:space="0" w:color="auto"/>
              <w:right w:val="single" w:sz="8" w:space="0" w:color="auto"/>
            </w:tcBorders>
            <w:noWrap/>
            <w:vAlign w:val="center"/>
          </w:tcPr>
          <w:p w:rsidR="00000000" w:rsidRDefault="007A1441">
            <w:pPr>
              <w:spacing w:line="360" w:lineRule="exact"/>
              <w:jc w:val="center"/>
              <w:rPr>
                <w:rFonts w:eastAsia="Arial Unicode MS"/>
                <w:sz w:val="18"/>
                <w:szCs w:val="18"/>
              </w:rPr>
            </w:pPr>
            <w:r>
              <w:rPr>
                <w:sz w:val="18"/>
                <w:szCs w:val="18"/>
              </w:rPr>
              <w:t>33</w:t>
            </w:r>
          </w:p>
        </w:tc>
      </w:tr>
      <w:tr w:rsidR="00000000">
        <w:trPr>
          <w:cantSplit/>
        </w:trPr>
        <w:tc>
          <w:tcPr>
            <w:tcW w:w="282" w:type="pct"/>
            <w:vMerge w:val="restart"/>
            <w:tcBorders>
              <w:top w:val="nil"/>
              <w:left w:val="single" w:sz="8" w:space="0" w:color="auto"/>
              <w:bottom w:val="single" w:sz="8" w:space="0" w:color="000000"/>
              <w:right w:val="single" w:sz="4" w:space="0" w:color="auto"/>
            </w:tcBorders>
            <w:noWrap/>
            <w:vAlign w:val="center"/>
          </w:tcPr>
          <w:p w:rsidR="00000000" w:rsidRDefault="007A1441">
            <w:pPr>
              <w:spacing w:line="360" w:lineRule="exact"/>
              <w:jc w:val="center"/>
              <w:rPr>
                <w:rFonts w:eastAsia="Arial Unicode MS"/>
                <w:b/>
                <w:bCs/>
                <w:sz w:val="18"/>
                <w:szCs w:val="18"/>
              </w:rPr>
            </w:pPr>
            <w:r>
              <w:rPr>
                <w:b/>
                <w:bCs/>
                <w:sz w:val="18"/>
                <w:szCs w:val="18"/>
              </w:rPr>
              <w:t>2001</w:t>
            </w:r>
          </w:p>
        </w:tc>
        <w:tc>
          <w:tcPr>
            <w:tcW w:w="280" w:type="pct"/>
            <w:tcBorders>
              <w:top w:val="nil"/>
              <w:left w:val="nil"/>
              <w:bottom w:val="single" w:sz="4" w:space="0" w:color="auto"/>
              <w:right w:val="single" w:sz="4" w:space="0" w:color="auto"/>
            </w:tcBorders>
            <w:noWrap/>
            <w:vAlign w:val="center"/>
          </w:tcPr>
          <w:p w:rsidR="00000000" w:rsidRDefault="007A1441">
            <w:pPr>
              <w:spacing w:line="360" w:lineRule="exact"/>
              <w:jc w:val="center"/>
              <w:rPr>
                <w:sz w:val="18"/>
                <w:szCs w:val="18"/>
              </w:rPr>
            </w:pPr>
            <w:r>
              <w:rPr>
                <w:rFonts w:hint="eastAsia"/>
                <w:sz w:val="18"/>
                <w:szCs w:val="18"/>
              </w:rPr>
              <w:t>妇女</w:t>
            </w:r>
          </w:p>
        </w:tc>
        <w:tc>
          <w:tcPr>
            <w:tcW w:w="498" w:type="pct"/>
            <w:tcBorders>
              <w:top w:val="nil"/>
              <w:left w:val="nil"/>
              <w:bottom w:val="single" w:sz="4" w:space="0" w:color="auto"/>
              <w:right w:val="single" w:sz="4" w:space="0" w:color="auto"/>
            </w:tcBorders>
            <w:noWrap/>
            <w:vAlign w:val="center"/>
          </w:tcPr>
          <w:p w:rsidR="00000000" w:rsidRDefault="007A1441">
            <w:pPr>
              <w:spacing w:line="360" w:lineRule="exact"/>
              <w:jc w:val="center"/>
              <w:rPr>
                <w:rFonts w:eastAsia="Arial Unicode MS"/>
                <w:sz w:val="18"/>
                <w:szCs w:val="18"/>
              </w:rPr>
            </w:pPr>
            <w:r>
              <w:rPr>
                <w:sz w:val="18"/>
                <w:szCs w:val="18"/>
              </w:rPr>
              <w:t>1</w:t>
            </w:r>
          </w:p>
        </w:tc>
        <w:tc>
          <w:tcPr>
            <w:tcW w:w="422" w:type="pct"/>
            <w:tcBorders>
              <w:top w:val="nil"/>
              <w:left w:val="nil"/>
              <w:bottom w:val="single" w:sz="4" w:space="0" w:color="auto"/>
              <w:right w:val="single" w:sz="4" w:space="0" w:color="auto"/>
            </w:tcBorders>
            <w:noWrap/>
            <w:vAlign w:val="center"/>
          </w:tcPr>
          <w:p w:rsidR="00000000" w:rsidRDefault="007A1441">
            <w:pPr>
              <w:spacing w:line="360" w:lineRule="exact"/>
              <w:jc w:val="center"/>
              <w:rPr>
                <w:rFonts w:eastAsia="Arial Unicode MS"/>
                <w:sz w:val="18"/>
                <w:szCs w:val="18"/>
              </w:rPr>
            </w:pPr>
            <w:r>
              <w:rPr>
                <w:sz w:val="18"/>
                <w:szCs w:val="18"/>
              </w:rPr>
              <w:t>-</w:t>
            </w:r>
          </w:p>
        </w:tc>
        <w:tc>
          <w:tcPr>
            <w:tcW w:w="406" w:type="pct"/>
            <w:tcBorders>
              <w:top w:val="nil"/>
              <w:left w:val="nil"/>
              <w:bottom w:val="single" w:sz="4" w:space="0" w:color="auto"/>
              <w:right w:val="single" w:sz="4" w:space="0" w:color="auto"/>
            </w:tcBorders>
            <w:noWrap/>
            <w:vAlign w:val="center"/>
          </w:tcPr>
          <w:p w:rsidR="00000000" w:rsidRDefault="007A1441">
            <w:pPr>
              <w:spacing w:line="360" w:lineRule="exact"/>
              <w:jc w:val="center"/>
              <w:rPr>
                <w:rFonts w:eastAsia="Arial Unicode MS"/>
                <w:sz w:val="18"/>
                <w:szCs w:val="18"/>
              </w:rPr>
            </w:pPr>
            <w:r>
              <w:rPr>
                <w:sz w:val="18"/>
                <w:szCs w:val="18"/>
              </w:rPr>
              <w:t>-</w:t>
            </w:r>
          </w:p>
        </w:tc>
        <w:tc>
          <w:tcPr>
            <w:tcW w:w="412" w:type="pct"/>
            <w:tcBorders>
              <w:top w:val="nil"/>
              <w:left w:val="nil"/>
              <w:bottom w:val="single" w:sz="4" w:space="0" w:color="auto"/>
              <w:right w:val="single" w:sz="4" w:space="0" w:color="auto"/>
            </w:tcBorders>
            <w:noWrap/>
            <w:vAlign w:val="center"/>
          </w:tcPr>
          <w:p w:rsidR="00000000" w:rsidRDefault="007A1441">
            <w:pPr>
              <w:spacing w:line="360" w:lineRule="exact"/>
              <w:jc w:val="center"/>
              <w:rPr>
                <w:rFonts w:eastAsia="Arial Unicode MS"/>
                <w:sz w:val="18"/>
                <w:szCs w:val="18"/>
              </w:rPr>
            </w:pPr>
            <w:r>
              <w:rPr>
                <w:sz w:val="18"/>
                <w:szCs w:val="18"/>
              </w:rPr>
              <w:t>1</w:t>
            </w:r>
          </w:p>
        </w:tc>
        <w:tc>
          <w:tcPr>
            <w:tcW w:w="412" w:type="pct"/>
            <w:tcBorders>
              <w:top w:val="nil"/>
              <w:left w:val="nil"/>
              <w:bottom w:val="single" w:sz="4" w:space="0" w:color="auto"/>
              <w:right w:val="single" w:sz="4" w:space="0" w:color="auto"/>
            </w:tcBorders>
            <w:noWrap/>
            <w:vAlign w:val="center"/>
          </w:tcPr>
          <w:p w:rsidR="00000000" w:rsidRDefault="007A1441">
            <w:pPr>
              <w:spacing w:line="360" w:lineRule="exact"/>
              <w:jc w:val="center"/>
              <w:rPr>
                <w:rFonts w:eastAsia="Arial Unicode MS"/>
                <w:sz w:val="18"/>
                <w:szCs w:val="18"/>
              </w:rPr>
            </w:pPr>
            <w:r>
              <w:rPr>
                <w:sz w:val="18"/>
                <w:szCs w:val="18"/>
              </w:rPr>
              <w:t>16</w:t>
            </w:r>
          </w:p>
        </w:tc>
        <w:tc>
          <w:tcPr>
            <w:tcW w:w="467" w:type="pct"/>
            <w:tcBorders>
              <w:top w:val="nil"/>
              <w:left w:val="nil"/>
              <w:bottom w:val="single" w:sz="4" w:space="0" w:color="auto"/>
              <w:right w:val="single" w:sz="4" w:space="0" w:color="auto"/>
            </w:tcBorders>
            <w:noWrap/>
            <w:vAlign w:val="center"/>
          </w:tcPr>
          <w:p w:rsidR="00000000" w:rsidRDefault="007A1441">
            <w:pPr>
              <w:spacing w:line="360" w:lineRule="exact"/>
              <w:jc w:val="center"/>
              <w:rPr>
                <w:rFonts w:eastAsia="Arial Unicode MS"/>
                <w:sz w:val="18"/>
                <w:szCs w:val="18"/>
              </w:rPr>
            </w:pPr>
            <w:r>
              <w:rPr>
                <w:sz w:val="18"/>
                <w:szCs w:val="18"/>
              </w:rPr>
              <w:t>-</w:t>
            </w:r>
          </w:p>
        </w:tc>
        <w:tc>
          <w:tcPr>
            <w:tcW w:w="448" w:type="pct"/>
            <w:tcBorders>
              <w:top w:val="nil"/>
              <w:left w:val="nil"/>
              <w:bottom w:val="single" w:sz="4" w:space="0" w:color="auto"/>
              <w:right w:val="single" w:sz="4" w:space="0" w:color="auto"/>
            </w:tcBorders>
            <w:noWrap/>
            <w:vAlign w:val="center"/>
          </w:tcPr>
          <w:p w:rsidR="00000000" w:rsidRDefault="007A1441">
            <w:pPr>
              <w:spacing w:line="360" w:lineRule="exact"/>
              <w:jc w:val="center"/>
              <w:rPr>
                <w:rFonts w:eastAsia="Arial Unicode MS"/>
                <w:sz w:val="18"/>
                <w:szCs w:val="18"/>
              </w:rPr>
            </w:pPr>
            <w:r>
              <w:rPr>
                <w:sz w:val="18"/>
                <w:szCs w:val="18"/>
              </w:rPr>
              <w:t>-</w:t>
            </w:r>
          </w:p>
        </w:tc>
        <w:tc>
          <w:tcPr>
            <w:tcW w:w="451" w:type="pct"/>
            <w:tcBorders>
              <w:top w:val="nil"/>
              <w:left w:val="nil"/>
              <w:bottom w:val="single" w:sz="4" w:space="0" w:color="auto"/>
              <w:right w:val="single" w:sz="4" w:space="0" w:color="auto"/>
            </w:tcBorders>
            <w:noWrap/>
            <w:vAlign w:val="center"/>
          </w:tcPr>
          <w:p w:rsidR="00000000" w:rsidRDefault="007A1441">
            <w:pPr>
              <w:spacing w:line="360" w:lineRule="exact"/>
              <w:jc w:val="center"/>
              <w:rPr>
                <w:rFonts w:eastAsia="Arial Unicode MS"/>
                <w:sz w:val="18"/>
                <w:szCs w:val="18"/>
              </w:rPr>
            </w:pPr>
            <w:r>
              <w:rPr>
                <w:sz w:val="18"/>
                <w:szCs w:val="18"/>
              </w:rPr>
              <w:t>-</w:t>
            </w:r>
          </w:p>
        </w:tc>
        <w:tc>
          <w:tcPr>
            <w:tcW w:w="494" w:type="pct"/>
            <w:tcBorders>
              <w:top w:val="nil"/>
              <w:left w:val="nil"/>
              <w:bottom w:val="single" w:sz="4" w:space="0" w:color="auto"/>
              <w:right w:val="single" w:sz="4" w:space="0" w:color="auto"/>
            </w:tcBorders>
            <w:noWrap/>
            <w:vAlign w:val="center"/>
          </w:tcPr>
          <w:p w:rsidR="00000000" w:rsidRDefault="007A1441">
            <w:pPr>
              <w:spacing w:line="360" w:lineRule="exact"/>
              <w:jc w:val="center"/>
              <w:rPr>
                <w:rFonts w:eastAsia="Arial Unicode MS"/>
                <w:sz w:val="18"/>
                <w:szCs w:val="18"/>
              </w:rPr>
            </w:pPr>
            <w:r>
              <w:rPr>
                <w:sz w:val="18"/>
                <w:szCs w:val="18"/>
              </w:rPr>
              <w:t>-</w:t>
            </w:r>
          </w:p>
        </w:tc>
        <w:tc>
          <w:tcPr>
            <w:tcW w:w="428" w:type="pct"/>
            <w:gridSpan w:val="2"/>
            <w:tcBorders>
              <w:top w:val="nil"/>
              <w:left w:val="nil"/>
              <w:bottom w:val="single" w:sz="4" w:space="0" w:color="auto"/>
              <w:right w:val="single" w:sz="8" w:space="0" w:color="auto"/>
            </w:tcBorders>
            <w:noWrap/>
            <w:vAlign w:val="center"/>
          </w:tcPr>
          <w:p w:rsidR="00000000" w:rsidRDefault="007A1441">
            <w:pPr>
              <w:spacing w:line="360" w:lineRule="exact"/>
              <w:jc w:val="center"/>
              <w:rPr>
                <w:rFonts w:eastAsia="Arial Unicode MS"/>
                <w:sz w:val="18"/>
                <w:szCs w:val="18"/>
              </w:rPr>
            </w:pPr>
            <w:r>
              <w:rPr>
                <w:sz w:val="18"/>
                <w:szCs w:val="18"/>
              </w:rPr>
              <w:t>1</w:t>
            </w:r>
          </w:p>
        </w:tc>
      </w:tr>
      <w:tr w:rsidR="00000000">
        <w:trPr>
          <w:cantSplit/>
        </w:trPr>
        <w:tc>
          <w:tcPr>
            <w:tcW w:w="282" w:type="pct"/>
            <w:vMerge/>
            <w:tcBorders>
              <w:top w:val="nil"/>
              <w:left w:val="single" w:sz="8" w:space="0" w:color="auto"/>
              <w:bottom w:val="single" w:sz="8" w:space="0" w:color="000000"/>
              <w:right w:val="single" w:sz="4" w:space="0" w:color="auto"/>
            </w:tcBorders>
            <w:vAlign w:val="center"/>
          </w:tcPr>
          <w:p w:rsidR="00000000" w:rsidRDefault="007A1441">
            <w:pPr>
              <w:spacing w:line="360" w:lineRule="exact"/>
              <w:rPr>
                <w:rFonts w:eastAsia="Arial Unicode MS"/>
                <w:b/>
                <w:bCs/>
                <w:sz w:val="18"/>
                <w:szCs w:val="18"/>
              </w:rPr>
            </w:pPr>
          </w:p>
        </w:tc>
        <w:tc>
          <w:tcPr>
            <w:tcW w:w="280" w:type="pct"/>
            <w:tcBorders>
              <w:top w:val="nil"/>
              <w:left w:val="nil"/>
              <w:bottom w:val="single" w:sz="8" w:space="0" w:color="auto"/>
              <w:right w:val="single" w:sz="4" w:space="0" w:color="auto"/>
            </w:tcBorders>
            <w:noWrap/>
            <w:vAlign w:val="center"/>
          </w:tcPr>
          <w:p w:rsidR="00000000" w:rsidRDefault="007A1441">
            <w:pPr>
              <w:spacing w:line="360" w:lineRule="exact"/>
              <w:jc w:val="center"/>
              <w:rPr>
                <w:sz w:val="18"/>
                <w:szCs w:val="18"/>
              </w:rPr>
            </w:pPr>
            <w:r>
              <w:rPr>
                <w:rFonts w:hint="eastAsia"/>
                <w:sz w:val="18"/>
                <w:szCs w:val="18"/>
              </w:rPr>
              <w:t>男子</w:t>
            </w:r>
          </w:p>
        </w:tc>
        <w:tc>
          <w:tcPr>
            <w:tcW w:w="498" w:type="pct"/>
            <w:tcBorders>
              <w:top w:val="nil"/>
              <w:left w:val="nil"/>
              <w:bottom w:val="single" w:sz="8" w:space="0" w:color="auto"/>
              <w:right w:val="single" w:sz="4" w:space="0" w:color="auto"/>
            </w:tcBorders>
            <w:noWrap/>
            <w:vAlign w:val="center"/>
          </w:tcPr>
          <w:p w:rsidR="00000000" w:rsidRDefault="007A1441">
            <w:pPr>
              <w:spacing w:line="360" w:lineRule="exact"/>
              <w:jc w:val="center"/>
              <w:rPr>
                <w:rFonts w:eastAsia="Arial Unicode MS"/>
                <w:sz w:val="18"/>
                <w:szCs w:val="18"/>
              </w:rPr>
            </w:pPr>
            <w:r>
              <w:rPr>
                <w:sz w:val="18"/>
                <w:szCs w:val="18"/>
              </w:rPr>
              <w:t>44</w:t>
            </w:r>
          </w:p>
        </w:tc>
        <w:tc>
          <w:tcPr>
            <w:tcW w:w="422" w:type="pct"/>
            <w:tcBorders>
              <w:top w:val="nil"/>
              <w:left w:val="nil"/>
              <w:bottom w:val="single" w:sz="8" w:space="0" w:color="auto"/>
              <w:right w:val="single" w:sz="4" w:space="0" w:color="auto"/>
            </w:tcBorders>
            <w:noWrap/>
            <w:vAlign w:val="center"/>
          </w:tcPr>
          <w:p w:rsidR="00000000" w:rsidRDefault="007A1441">
            <w:pPr>
              <w:spacing w:line="360" w:lineRule="exact"/>
              <w:jc w:val="center"/>
              <w:rPr>
                <w:rFonts w:eastAsia="Arial Unicode MS"/>
                <w:sz w:val="18"/>
                <w:szCs w:val="18"/>
              </w:rPr>
            </w:pPr>
            <w:r>
              <w:rPr>
                <w:sz w:val="18"/>
                <w:szCs w:val="18"/>
              </w:rPr>
              <w:t>-</w:t>
            </w:r>
          </w:p>
        </w:tc>
        <w:tc>
          <w:tcPr>
            <w:tcW w:w="406" w:type="pct"/>
            <w:tcBorders>
              <w:top w:val="nil"/>
              <w:left w:val="nil"/>
              <w:bottom w:val="single" w:sz="8" w:space="0" w:color="auto"/>
              <w:right w:val="single" w:sz="4" w:space="0" w:color="auto"/>
            </w:tcBorders>
            <w:noWrap/>
            <w:vAlign w:val="center"/>
          </w:tcPr>
          <w:p w:rsidR="00000000" w:rsidRDefault="007A1441">
            <w:pPr>
              <w:spacing w:line="360" w:lineRule="exact"/>
              <w:jc w:val="center"/>
              <w:rPr>
                <w:rFonts w:eastAsia="Arial Unicode MS"/>
                <w:sz w:val="18"/>
                <w:szCs w:val="18"/>
              </w:rPr>
            </w:pPr>
            <w:r>
              <w:rPr>
                <w:sz w:val="18"/>
                <w:szCs w:val="18"/>
              </w:rPr>
              <w:t>8</w:t>
            </w:r>
          </w:p>
        </w:tc>
        <w:tc>
          <w:tcPr>
            <w:tcW w:w="412" w:type="pct"/>
            <w:tcBorders>
              <w:top w:val="nil"/>
              <w:left w:val="nil"/>
              <w:bottom w:val="single" w:sz="8" w:space="0" w:color="auto"/>
              <w:right w:val="single" w:sz="4" w:space="0" w:color="auto"/>
            </w:tcBorders>
            <w:noWrap/>
            <w:vAlign w:val="center"/>
          </w:tcPr>
          <w:p w:rsidR="00000000" w:rsidRDefault="007A1441">
            <w:pPr>
              <w:spacing w:line="360" w:lineRule="exact"/>
              <w:jc w:val="center"/>
              <w:rPr>
                <w:rFonts w:eastAsia="Arial Unicode MS"/>
                <w:sz w:val="18"/>
                <w:szCs w:val="18"/>
              </w:rPr>
            </w:pPr>
            <w:r>
              <w:rPr>
                <w:sz w:val="18"/>
                <w:szCs w:val="18"/>
              </w:rPr>
              <w:t>5</w:t>
            </w:r>
          </w:p>
        </w:tc>
        <w:tc>
          <w:tcPr>
            <w:tcW w:w="412" w:type="pct"/>
            <w:tcBorders>
              <w:top w:val="nil"/>
              <w:left w:val="nil"/>
              <w:bottom w:val="single" w:sz="8" w:space="0" w:color="auto"/>
              <w:right w:val="single" w:sz="4" w:space="0" w:color="auto"/>
            </w:tcBorders>
            <w:noWrap/>
            <w:vAlign w:val="center"/>
          </w:tcPr>
          <w:p w:rsidR="00000000" w:rsidRDefault="007A1441">
            <w:pPr>
              <w:spacing w:line="360" w:lineRule="exact"/>
              <w:jc w:val="center"/>
              <w:rPr>
                <w:rFonts w:eastAsia="Arial Unicode MS"/>
                <w:sz w:val="18"/>
                <w:szCs w:val="18"/>
              </w:rPr>
            </w:pPr>
            <w:r>
              <w:rPr>
                <w:sz w:val="18"/>
                <w:szCs w:val="18"/>
              </w:rPr>
              <w:t>713</w:t>
            </w:r>
          </w:p>
        </w:tc>
        <w:tc>
          <w:tcPr>
            <w:tcW w:w="467" w:type="pct"/>
            <w:tcBorders>
              <w:top w:val="nil"/>
              <w:left w:val="nil"/>
              <w:bottom w:val="single" w:sz="8" w:space="0" w:color="auto"/>
              <w:right w:val="single" w:sz="4" w:space="0" w:color="auto"/>
            </w:tcBorders>
            <w:noWrap/>
            <w:vAlign w:val="center"/>
          </w:tcPr>
          <w:p w:rsidR="00000000" w:rsidRDefault="007A1441">
            <w:pPr>
              <w:spacing w:line="360" w:lineRule="exact"/>
              <w:jc w:val="center"/>
              <w:rPr>
                <w:rFonts w:eastAsia="Arial Unicode MS"/>
                <w:sz w:val="18"/>
                <w:szCs w:val="18"/>
              </w:rPr>
            </w:pPr>
            <w:r>
              <w:rPr>
                <w:sz w:val="18"/>
                <w:szCs w:val="18"/>
              </w:rPr>
              <w:t>4</w:t>
            </w:r>
          </w:p>
        </w:tc>
        <w:tc>
          <w:tcPr>
            <w:tcW w:w="448" w:type="pct"/>
            <w:tcBorders>
              <w:top w:val="nil"/>
              <w:left w:val="nil"/>
              <w:bottom w:val="single" w:sz="8" w:space="0" w:color="auto"/>
              <w:right w:val="single" w:sz="4" w:space="0" w:color="auto"/>
            </w:tcBorders>
            <w:noWrap/>
            <w:vAlign w:val="center"/>
          </w:tcPr>
          <w:p w:rsidR="00000000" w:rsidRDefault="007A1441">
            <w:pPr>
              <w:spacing w:line="360" w:lineRule="exact"/>
              <w:jc w:val="center"/>
              <w:rPr>
                <w:rFonts w:eastAsia="Arial Unicode MS"/>
                <w:sz w:val="18"/>
                <w:szCs w:val="18"/>
              </w:rPr>
            </w:pPr>
            <w:r>
              <w:rPr>
                <w:sz w:val="18"/>
                <w:szCs w:val="18"/>
              </w:rPr>
              <w:t>3</w:t>
            </w:r>
          </w:p>
        </w:tc>
        <w:tc>
          <w:tcPr>
            <w:tcW w:w="451" w:type="pct"/>
            <w:tcBorders>
              <w:top w:val="nil"/>
              <w:left w:val="nil"/>
              <w:bottom w:val="single" w:sz="8" w:space="0" w:color="auto"/>
              <w:right w:val="single" w:sz="4" w:space="0" w:color="auto"/>
            </w:tcBorders>
            <w:noWrap/>
            <w:vAlign w:val="center"/>
          </w:tcPr>
          <w:p w:rsidR="00000000" w:rsidRDefault="007A1441">
            <w:pPr>
              <w:spacing w:line="360" w:lineRule="exact"/>
              <w:jc w:val="center"/>
              <w:rPr>
                <w:rFonts w:eastAsia="Arial Unicode MS"/>
                <w:sz w:val="18"/>
                <w:szCs w:val="18"/>
              </w:rPr>
            </w:pPr>
            <w:r>
              <w:rPr>
                <w:sz w:val="18"/>
                <w:szCs w:val="18"/>
              </w:rPr>
              <w:t>50</w:t>
            </w:r>
          </w:p>
        </w:tc>
        <w:tc>
          <w:tcPr>
            <w:tcW w:w="494" w:type="pct"/>
            <w:tcBorders>
              <w:top w:val="nil"/>
              <w:left w:val="nil"/>
              <w:bottom w:val="single" w:sz="8" w:space="0" w:color="auto"/>
              <w:right w:val="single" w:sz="4" w:space="0" w:color="auto"/>
            </w:tcBorders>
            <w:noWrap/>
            <w:vAlign w:val="center"/>
          </w:tcPr>
          <w:p w:rsidR="00000000" w:rsidRDefault="007A1441">
            <w:pPr>
              <w:spacing w:line="360" w:lineRule="exact"/>
              <w:jc w:val="center"/>
              <w:rPr>
                <w:rFonts w:eastAsia="Arial Unicode MS"/>
                <w:sz w:val="18"/>
                <w:szCs w:val="18"/>
              </w:rPr>
            </w:pPr>
            <w:r>
              <w:rPr>
                <w:sz w:val="18"/>
                <w:szCs w:val="18"/>
              </w:rPr>
              <w:t>9</w:t>
            </w:r>
          </w:p>
        </w:tc>
        <w:tc>
          <w:tcPr>
            <w:tcW w:w="428" w:type="pct"/>
            <w:gridSpan w:val="2"/>
            <w:tcBorders>
              <w:top w:val="nil"/>
              <w:left w:val="nil"/>
              <w:bottom w:val="single" w:sz="8" w:space="0" w:color="auto"/>
              <w:right w:val="single" w:sz="8" w:space="0" w:color="auto"/>
            </w:tcBorders>
            <w:noWrap/>
            <w:vAlign w:val="center"/>
          </w:tcPr>
          <w:p w:rsidR="00000000" w:rsidRDefault="007A1441">
            <w:pPr>
              <w:spacing w:line="360" w:lineRule="exact"/>
              <w:jc w:val="center"/>
              <w:rPr>
                <w:rFonts w:eastAsia="Arial Unicode MS"/>
                <w:sz w:val="18"/>
                <w:szCs w:val="18"/>
              </w:rPr>
            </w:pPr>
            <w:r>
              <w:rPr>
                <w:sz w:val="18"/>
                <w:szCs w:val="18"/>
              </w:rPr>
              <w:t>22</w:t>
            </w:r>
          </w:p>
        </w:tc>
      </w:tr>
    </w:tbl>
    <w:p w:rsidR="00000000" w:rsidRDefault="007A1441">
      <w:pPr>
        <w:pStyle w:val="Footer"/>
        <w:tabs>
          <w:tab w:val="clear" w:pos="4320"/>
          <w:tab w:val="clear" w:pos="8640"/>
        </w:tabs>
        <w:spacing w:line="312" w:lineRule="atLeast"/>
        <w:rPr>
          <w:rFonts w:eastAsia="KaiTi_GB2312"/>
          <w:color w:val="0000FF"/>
          <w:szCs w:val="16"/>
        </w:rPr>
      </w:pPr>
      <w:r>
        <w:rPr>
          <w:rFonts w:eastAsia="KaiTi_GB2312" w:hint="eastAsia"/>
          <w:color w:val="0000FF"/>
          <w:szCs w:val="16"/>
        </w:rPr>
        <w:t>资料来源：国家统计局</w:t>
      </w:r>
    </w:p>
    <w:p w:rsidR="00000000" w:rsidRDefault="007A1441">
      <w:pPr>
        <w:pStyle w:val="Footer"/>
        <w:tabs>
          <w:tab w:val="clear" w:pos="4320"/>
          <w:tab w:val="clear" w:pos="8640"/>
        </w:tabs>
        <w:spacing w:line="240" w:lineRule="exact"/>
        <w:rPr>
          <w:rFonts w:ascii="SimSun" w:hAnsi="SimSun" w:cs="Arial"/>
          <w:szCs w:val="18"/>
        </w:rPr>
      </w:pPr>
    </w:p>
    <w:tbl>
      <w:tblPr>
        <w:tblW w:w="5000" w:type="pct"/>
        <w:tblCellMar>
          <w:left w:w="0" w:type="dxa"/>
          <w:right w:w="0" w:type="dxa"/>
        </w:tblCellMar>
        <w:tblLook w:val="0000" w:firstRow="0" w:lastRow="0" w:firstColumn="0" w:lastColumn="0" w:noHBand="0" w:noVBand="0"/>
      </w:tblPr>
      <w:tblGrid>
        <w:gridCol w:w="9866"/>
      </w:tblGrid>
      <w:tr w:rsidR="00000000">
        <w:trPr>
          <w:trHeight w:val="330"/>
        </w:trPr>
        <w:tc>
          <w:tcPr>
            <w:tcW w:w="5000" w:type="pct"/>
            <w:shd w:val="clear" w:color="auto" w:fill="C0C0C0"/>
            <w:noWrap/>
            <w:vAlign w:val="center"/>
          </w:tcPr>
          <w:p w:rsidR="00000000" w:rsidRDefault="007A1441">
            <w:pPr>
              <w:jc w:val="center"/>
              <w:rPr>
                <w:rFonts w:ascii="SimHei" w:eastAsia="SimHei" w:hAnsi="SimSun" w:cs="Arial"/>
                <w:color w:val="FF0000"/>
                <w:sz w:val="24"/>
                <w:szCs w:val="22"/>
              </w:rPr>
            </w:pPr>
            <w:r>
              <w:rPr>
                <w:rFonts w:ascii="SimHei" w:eastAsia="SimHei" w:hAnsi="SimSun" w:cs="Arial" w:hint="eastAsia"/>
                <w:color w:val="FF0000"/>
                <w:sz w:val="24"/>
                <w:szCs w:val="22"/>
              </w:rPr>
              <w:t>文</w:t>
            </w:r>
            <w:r>
              <w:rPr>
                <w:rFonts w:ascii="SimHei" w:eastAsia="SimHei" w:hAnsi="SimSun" w:cs="Arial" w:hint="eastAsia"/>
                <w:color w:val="FF0000"/>
                <w:sz w:val="24"/>
                <w:szCs w:val="22"/>
              </w:rPr>
              <w:t xml:space="preserve"> </w:t>
            </w:r>
            <w:r>
              <w:rPr>
                <w:rFonts w:ascii="SimHei" w:eastAsia="SimHei" w:hAnsi="SimSun" w:cs="Arial" w:hint="eastAsia"/>
                <w:color w:val="FF0000"/>
                <w:sz w:val="24"/>
                <w:szCs w:val="22"/>
              </w:rPr>
              <w:t>化</w:t>
            </w:r>
          </w:p>
        </w:tc>
      </w:tr>
    </w:tbl>
    <w:p w:rsidR="00000000" w:rsidRDefault="007A1441" w:rsidP="007A1441">
      <w:pPr>
        <w:spacing w:after="240" w:line="360" w:lineRule="exact"/>
        <w:ind w:firstLineChars="200" w:firstLine="31680"/>
        <w:jc w:val="left"/>
      </w:pPr>
      <w:r>
        <w:rPr>
          <w:rFonts w:hint="eastAsia"/>
          <w:szCs w:val="18"/>
        </w:rPr>
        <w:t>文化领域的信息将涉及公共广播公司和商业广播公司、剧院、乐队和专业合唱团的雇员，以及图书馆雇员和民间舞蹈团的主要成员。</w:t>
      </w:r>
    </w:p>
    <w:p w:rsidR="00000000" w:rsidRDefault="007A1441" w:rsidP="007A1441">
      <w:pPr>
        <w:pStyle w:val="EndnoteText"/>
        <w:adjustRightInd w:val="0"/>
        <w:snapToGrid/>
        <w:spacing w:after="240" w:line="360" w:lineRule="exact"/>
        <w:ind w:firstLineChars="200" w:firstLine="31680"/>
        <w:textAlignment w:val="baseline"/>
        <w:rPr>
          <w:szCs w:val="18"/>
        </w:rPr>
      </w:pPr>
      <w:r>
        <w:rPr>
          <w:szCs w:val="18"/>
        </w:rPr>
        <w:t>2000/2001</w:t>
      </w:r>
      <w:r>
        <w:rPr>
          <w:rFonts w:hint="eastAsia"/>
          <w:szCs w:val="18"/>
        </w:rPr>
        <w:t>演出季节，民间舞蹈团主要成员中女性比男性多</w:t>
      </w:r>
      <w:r>
        <w:rPr>
          <w:szCs w:val="18"/>
        </w:rPr>
        <w:t>14.6%</w:t>
      </w:r>
      <w:r>
        <w:rPr>
          <w:rFonts w:hint="eastAsia"/>
          <w:szCs w:val="18"/>
        </w:rPr>
        <w:t>。</w:t>
      </w:r>
    </w:p>
    <w:p w:rsidR="00000000" w:rsidRDefault="007A1441" w:rsidP="007A1441">
      <w:pPr>
        <w:pStyle w:val="EndnoteText"/>
        <w:adjustRightInd w:val="0"/>
        <w:snapToGrid/>
        <w:spacing w:after="240" w:line="360" w:lineRule="exact"/>
        <w:ind w:firstLineChars="200" w:firstLine="31680"/>
        <w:textAlignment w:val="baseline"/>
        <w:rPr>
          <w:kern w:val="0"/>
        </w:rPr>
      </w:pPr>
      <w:r>
        <w:rPr>
          <w:szCs w:val="18"/>
        </w:rPr>
        <w:t>1998</w:t>
      </w:r>
      <w:r>
        <w:rPr>
          <w:rFonts w:hint="eastAsia"/>
          <w:szCs w:val="18"/>
        </w:rPr>
        <w:t>年图书馆中的女雇员人数占全体雇员人数的</w:t>
      </w:r>
      <w:r>
        <w:rPr>
          <w:szCs w:val="18"/>
        </w:rPr>
        <w:t>72.6%</w:t>
      </w:r>
      <w:r>
        <w:rPr>
          <w:rFonts w:hint="eastAsia"/>
          <w:szCs w:val="18"/>
        </w:rPr>
        <w:t>。</w:t>
      </w:r>
    </w:p>
    <w:tbl>
      <w:tblPr>
        <w:tblW w:w="5005" w:type="pct"/>
        <w:tblInd w:w="-10" w:type="dxa"/>
        <w:tblCellMar>
          <w:left w:w="0" w:type="dxa"/>
          <w:right w:w="0" w:type="dxa"/>
        </w:tblCellMar>
        <w:tblLook w:val="0000" w:firstRow="0" w:lastRow="0" w:firstColumn="0" w:lastColumn="0" w:noHBand="0" w:noVBand="0"/>
      </w:tblPr>
      <w:tblGrid>
        <w:gridCol w:w="1642"/>
        <w:gridCol w:w="1013"/>
        <w:gridCol w:w="1074"/>
        <w:gridCol w:w="1010"/>
        <w:gridCol w:w="1010"/>
        <w:gridCol w:w="1010"/>
        <w:gridCol w:w="1010"/>
        <w:gridCol w:w="1075"/>
        <w:gridCol w:w="1016"/>
      </w:tblGrid>
      <w:tr w:rsidR="00000000">
        <w:trPr>
          <w:trHeight w:val="255"/>
        </w:trPr>
        <w:tc>
          <w:tcPr>
            <w:tcW w:w="5000" w:type="pct"/>
            <w:gridSpan w:val="9"/>
            <w:tcBorders>
              <w:top w:val="nil"/>
              <w:left w:val="nil"/>
              <w:bottom w:val="single" w:sz="8" w:space="0" w:color="auto"/>
              <w:right w:val="nil"/>
            </w:tcBorders>
            <w:shd w:val="clear" w:color="auto" w:fill="C0C0C0"/>
            <w:vAlign w:val="center"/>
          </w:tcPr>
          <w:p w:rsidR="00000000" w:rsidRDefault="007A1441">
            <w:pPr>
              <w:pStyle w:val="Date"/>
              <w:rPr>
                <w:rFonts w:ascii="SimHei" w:eastAsia="SimHei" w:hAnsi="SimSun" w:cs="Arial"/>
                <w:color w:val="FF0000"/>
                <w:szCs w:val="18"/>
              </w:rPr>
            </w:pPr>
            <w:r>
              <w:rPr>
                <w:rFonts w:ascii="SimHei" w:eastAsia="SimHei" w:hAnsi="SimSun" w:cs="Arial" w:hint="eastAsia"/>
                <w:color w:val="FF0000"/>
                <w:szCs w:val="18"/>
              </w:rPr>
              <w:t>马其顿共和国公共和商业广播公司中的雇员人数</w:t>
            </w:r>
          </w:p>
        </w:tc>
      </w:tr>
      <w:tr w:rsidR="00000000">
        <w:trPr>
          <w:cantSplit/>
          <w:trHeight w:val="300"/>
        </w:trPr>
        <w:tc>
          <w:tcPr>
            <w:tcW w:w="833" w:type="pct"/>
            <w:vMerge w:val="restart"/>
            <w:tcBorders>
              <w:top w:val="nil"/>
              <w:left w:val="single" w:sz="8" w:space="0" w:color="auto"/>
              <w:bottom w:val="single" w:sz="8" w:space="0" w:color="000000"/>
              <w:right w:val="single" w:sz="4" w:space="0" w:color="auto"/>
            </w:tcBorders>
            <w:noWrap/>
            <w:vAlign w:val="center"/>
          </w:tcPr>
          <w:p w:rsidR="00000000" w:rsidRDefault="007A1441">
            <w:pPr>
              <w:jc w:val="center"/>
              <w:rPr>
                <w:rFonts w:ascii="Arial" w:eastAsia="Arial Unicode MS" w:hAnsi="Arial" w:cs="Arial"/>
                <w:sz w:val="18"/>
                <w:szCs w:val="18"/>
              </w:rPr>
            </w:pPr>
            <w:r>
              <w:rPr>
                <w:rFonts w:ascii="Arial" w:hAnsi="Arial" w:cs="Arial" w:hint="eastAsia"/>
                <w:sz w:val="18"/>
                <w:szCs w:val="18"/>
              </w:rPr>
              <w:t xml:space="preserve">　</w:t>
            </w:r>
          </w:p>
        </w:tc>
        <w:tc>
          <w:tcPr>
            <w:tcW w:w="1058" w:type="pct"/>
            <w:gridSpan w:val="2"/>
            <w:tcBorders>
              <w:top w:val="single" w:sz="8" w:space="0" w:color="auto"/>
              <w:left w:val="nil"/>
              <w:bottom w:val="single" w:sz="4" w:space="0" w:color="auto"/>
              <w:right w:val="single" w:sz="4" w:space="0" w:color="000000"/>
            </w:tcBorders>
            <w:vAlign w:val="center"/>
          </w:tcPr>
          <w:p w:rsidR="00000000" w:rsidRDefault="007A1441">
            <w:pPr>
              <w:pStyle w:val="Header"/>
              <w:pBdr>
                <w:bottom w:val="none" w:sz="0" w:space="0" w:color="auto"/>
              </w:pBdr>
              <w:tabs>
                <w:tab w:val="clear" w:pos="4320"/>
                <w:tab w:val="clear" w:pos="8640"/>
              </w:tabs>
              <w:spacing w:line="312" w:lineRule="atLeast"/>
              <w:rPr>
                <w:rFonts w:ascii="SimHei" w:eastAsia="SimHei" w:hAnsi="Arial" w:cs="Arial"/>
                <w:color w:val="FF0000"/>
                <w:szCs w:val="18"/>
              </w:rPr>
            </w:pPr>
            <w:r>
              <w:rPr>
                <w:rFonts w:ascii="SimHei" w:eastAsia="SimHei" w:hAnsi="Arial" w:cs="Arial"/>
                <w:color w:val="FF0000"/>
                <w:szCs w:val="18"/>
              </w:rPr>
              <w:t>1998</w:t>
            </w:r>
          </w:p>
        </w:tc>
        <w:tc>
          <w:tcPr>
            <w:tcW w:w="1024" w:type="pct"/>
            <w:gridSpan w:val="2"/>
            <w:tcBorders>
              <w:top w:val="single" w:sz="8" w:space="0" w:color="auto"/>
              <w:left w:val="nil"/>
              <w:bottom w:val="nil"/>
              <w:right w:val="single" w:sz="4" w:space="0" w:color="auto"/>
            </w:tcBorders>
            <w:noWrap/>
            <w:vAlign w:val="center"/>
          </w:tcPr>
          <w:p w:rsidR="00000000" w:rsidRDefault="007A1441">
            <w:pPr>
              <w:jc w:val="center"/>
              <w:rPr>
                <w:rFonts w:ascii="SimHei" w:eastAsia="SimHei" w:hAnsi="Arial" w:cs="Arial"/>
                <w:color w:val="FF0000"/>
                <w:sz w:val="18"/>
                <w:szCs w:val="18"/>
              </w:rPr>
            </w:pPr>
            <w:r>
              <w:rPr>
                <w:rFonts w:ascii="SimHei" w:eastAsia="SimHei" w:hAnsi="Arial" w:cs="Arial"/>
                <w:color w:val="FF0000"/>
                <w:sz w:val="18"/>
                <w:szCs w:val="18"/>
              </w:rPr>
              <w:t>1999</w:t>
            </w:r>
          </w:p>
        </w:tc>
        <w:tc>
          <w:tcPr>
            <w:tcW w:w="1024" w:type="pct"/>
            <w:gridSpan w:val="2"/>
            <w:tcBorders>
              <w:top w:val="single" w:sz="8" w:space="0" w:color="auto"/>
              <w:left w:val="nil"/>
              <w:bottom w:val="nil"/>
              <w:right w:val="single" w:sz="4" w:space="0" w:color="auto"/>
            </w:tcBorders>
            <w:noWrap/>
            <w:vAlign w:val="center"/>
          </w:tcPr>
          <w:p w:rsidR="00000000" w:rsidRDefault="007A1441">
            <w:pPr>
              <w:jc w:val="center"/>
              <w:rPr>
                <w:rFonts w:ascii="SimHei" w:eastAsia="SimHei" w:hAnsi="Arial" w:cs="Arial"/>
                <w:color w:val="FF0000"/>
                <w:sz w:val="18"/>
                <w:szCs w:val="18"/>
              </w:rPr>
            </w:pPr>
            <w:r>
              <w:rPr>
                <w:rFonts w:ascii="SimHei" w:eastAsia="SimHei" w:hAnsi="Arial" w:cs="Arial"/>
                <w:color w:val="FF0000"/>
                <w:sz w:val="18"/>
                <w:szCs w:val="18"/>
              </w:rPr>
              <w:t>2000</w:t>
            </w:r>
          </w:p>
        </w:tc>
        <w:tc>
          <w:tcPr>
            <w:tcW w:w="1060" w:type="pct"/>
            <w:gridSpan w:val="2"/>
            <w:tcBorders>
              <w:top w:val="single" w:sz="8" w:space="0" w:color="auto"/>
              <w:left w:val="nil"/>
              <w:bottom w:val="nil"/>
              <w:right w:val="single" w:sz="8" w:space="0" w:color="000000"/>
            </w:tcBorders>
            <w:noWrap/>
            <w:vAlign w:val="center"/>
          </w:tcPr>
          <w:p w:rsidR="00000000" w:rsidRDefault="007A1441">
            <w:pPr>
              <w:jc w:val="center"/>
              <w:rPr>
                <w:rFonts w:ascii="SimHei" w:eastAsia="SimHei" w:hAnsi="Arial" w:cs="Arial"/>
                <w:color w:val="FF0000"/>
                <w:sz w:val="18"/>
                <w:szCs w:val="18"/>
              </w:rPr>
            </w:pPr>
            <w:r>
              <w:rPr>
                <w:rFonts w:ascii="SimHei" w:eastAsia="SimHei" w:hAnsi="Arial" w:cs="Arial"/>
                <w:color w:val="FF0000"/>
                <w:sz w:val="18"/>
                <w:szCs w:val="18"/>
              </w:rPr>
              <w:t>2001</w:t>
            </w:r>
          </w:p>
        </w:tc>
      </w:tr>
      <w:tr w:rsidR="00000000">
        <w:trPr>
          <w:cantSplit/>
          <w:trHeight w:val="300"/>
        </w:trPr>
        <w:tc>
          <w:tcPr>
            <w:tcW w:w="833" w:type="pct"/>
            <w:vMerge/>
            <w:tcBorders>
              <w:top w:val="nil"/>
              <w:left w:val="single" w:sz="8" w:space="0" w:color="auto"/>
              <w:bottom w:val="single" w:sz="8" w:space="0" w:color="000000"/>
              <w:right w:val="single" w:sz="4" w:space="0" w:color="auto"/>
            </w:tcBorders>
            <w:vAlign w:val="center"/>
          </w:tcPr>
          <w:p w:rsidR="00000000" w:rsidRDefault="007A1441">
            <w:pPr>
              <w:rPr>
                <w:rFonts w:ascii="Arial" w:eastAsia="Arial Unicode MS" w:hAnsi="Arial" w:cs="Arial"/>
                <w:sz w:val="18"/>
                <w:szCs w:val="18"/>
              </w:rPr>
            </w:pPr>
          </w:p>
        </w:tc>
        <w:tc>
          <w:tcPr>
            <w:tcW w:w="514" w:type="pct"/>
            <w:tcBorders>
              <w:top w:val="nil"/>
              <w:left w:val="nil"/>
              <w:bottom w:val="single" w:sz="8" w:space="0" w:color="auto"/>
              <w:right w:val="single" w:sz="4" w:space="0" w:color="auto"/>
            </w:tcBorders>
            <w:noWrap/>
            <w:vAlign w:val="center"/>
          </w:tcPr>
          <w:p w:rsidR="00000000" w:rsidRDefault="007A1441">
            <w:pPr>
              <w:jc w:val="center"/>
              <w:rPr>
                <w:rFonts w:ascii="SimHei" w:eastAsia="SimHei" w:hAnsi="SimSun" w:cs="Arial"/>
                <w:color w:val="FF0000"/>
                <w:sz w:val="18"/>
                <w:szCs w:val="18"/>
              </w:rPr>
            </w:pPr>
            <w:r>
              <w:rPr>
                <w:rFonts w:ascii="SimHei" w:eastAsia="SimHei" w:hAnsi="SimSun" w:cs="Arial" w:hint="eastAsia"/>
                <w:color w:val="FF0000"/>
                <w:sz w:val="18"/>
                <w:szCs w:val="18"/>
              </w:rPr>
              <w:t>妇女</w:t>
            </w:r>
          </w:p>
        </w:tc>
        <w:tc>
          <w:tcPr>
            <w:tcW w:w="545" w:type="pct"/>
            <w:tcBorders>
              <w:top w:val="nil"/>
              <w:left w:val="nil"/>
              <w:bottom w:val="single" w:sz="8" w:space="0" w:color="auto"/>
              <w:right w:val="single" w:sz="4" w:space="0" w:color="auto"/>
            </w:tcBorders>
            <w:noWrap/>
            <w:vAlign w:val="center"/>
          </w:tcPr>
          <w:p w:rsidR="00000000" w:rsidRDefault="007A1441">
            <w:pPr>
              <w:jc w:val="center"/>
              <w:rPr>
                <w:rFonts w:ascii="SimHei" w:eastAsia="SimHei" w:hAnsi="SimSun" w:cs="Arial"/>
                <w:color w:val="FF0000"/>
                <w:sz w:val="18"/>
                <w:szCs w:val="18"/>
              </w:rPr>
            </w:pPr>
            <w:r>
              <w:rPr>
                <w:rFonts w:ascii="SimHei" w:eastAsia="SimHei" w:hAnsi="SimSun" w:cs="Arial" w:hint="eastAsia"/>
                <w:color w:val="FF0000"/>
                <w:sz w:val="18"/>
                <w:szCs w:val="18"/>
              </w:rPr>
              <w:t>男子</w:t>
            </w:r>
          </w:p>
        </w:tc>
        <w:tc>
          <w:tcPr>
            <w:tcW w:w="512" w:type="pct"/>
            <w:tcBorders>
              <w:top w:val="single" w:sz="4" w:space="0" w:color="auto"/>
              <w:left w:val="nil"/>
              <w:bottom w:val="single" w:sz="8" w:space="0" w:color="auto"/>
              <w:right w:val="single" w:sz="4" w:space="0" w:color="auto"/>
            </w:tcBorders>
            <w:noWrap/>
            <w:vAlign w:val="center"/>
          </w:tcPr>
          <w:p w:rsidR="00000000" w:rsidRDefault="007A1441">
            <w:pPr>
              <w:jc w:val="center"/>
              <w:rPr>
                <w:rFonts w:ascii="SimHei" w:eastAsia="SimHei" w:hAnsi="SimSun" w:cs="Arial"/>
                <w:color w:val="FF0000"/>
                <w:sz w:val="18"/>
                <w:szCs w:val="18"/>
              </w:rPr>
            </w:pPr>
            <w:r>
              <w:rPr>
                <w:rFonts w:ascii="SimHei" w:eastAsia="SimHei" w:hAnsi="SimSun" w:cs="Arial" w:hint="eastAsia"/>
                <w:color w:val="FF0000"/>
                <w:sz w:val="18"/>
                <w:szCs w:val="18"/>
              </w:rPr>
              <w:t>妇女</w:t>
            </w:r>
          </w:p>
        </w:tc>
        <w:tc>
          <w:tcPr>
            <w:tcW w:w="512" w:type="pct"/>
            <w:tcBorders>
              <w:top w:val="single" w:sz="4" w:space="0" w:color="auto"/>
              <w:left w:val="nil"/>
              <w:bottom w:val="single" w:sz="8" w:space="0" w:color="auto"/>
              <w:right w:val="single" w:sz="4" w:space="0" w:color="auto"/>
            </w:tcBorders>
            <w:noWrap/>
            <w:vAlign w:val="center"/>
          </w:tcPr>
          <w:p w:rsidR="00000000" w:rsidRDefault="007A1441">
            <w:pPr>
              <w:jc w:val="center"/>
              <w:rPr>
                <w:rFonts w:ascii="SimHei" w:eastAsia="SimHei" w:hAnsi="SimSun" w:cs="Arial"/>
                <w:color w:val="FF0000"/>
                <w:sz w:val="18"/>
                <w:szCs w:val="18"/>
              </w:rPr>
            </w:pPr>
            <w:r>
              <w:rPr>
                <w:rFonts w:ascii="SimHei" w:eastAsia="SimHei" w:hAnsi="SimSun" w:cs="Arial" w:hint="eastAsia"/>
                <w:color w:val="FF0000"/>
                <w:sz w:val="18"/>
                <w:szCs w:val="18"/>
              </w:rPr>
              <w:t>男子</w:t>
            </w:r>
          </w:p>
        </w:tc>
        <w:tc>
          <w:tcPr>
            <w:tcW w:w="512" w:type="pct"/>
            <w:tcBorders>
              <w:top w:val="single" w:sz="4" w:space="0" w:color="auto"/>
              <w:left w:val="nil"/>
              <w:bottom w:val="single" w:sz="8" w:space="0" w:color="auto"/>
              <w:right w:val="single" w:sz="4" w:space="0" w:color="auto"/>
            </w:tcBorders>
            <w:noWrap/>
            <w:vAlign w:val="center"/>
          </w:tcPr>
          <w:p w:rsidR="00000000" w:rsidRDefault="007A1441">
            <w:pPr>
              <w:jc w:val="center"/>
              <w:rPr>
                <w:rFonts w:ascii="SimHei" w:eastAsia="SimHei" w:hAnsi="SimSun" w:cs="Arial"/>
                <w:color w:val="FF0000"/>
                <w:sz w:val="18"/>
                <w:szCs w:val="18"/>
              </w:rPr>
            </w:pPr>
            <w:r>
              <w:rPr>
                <w:rFonts w:ascii="SimHei" w:eastAsia="SimHei" w:hAnsi="SimSun" w:cs="Arial" w:hint="eastAsia"/>
                <w:color w:val="FF0000"/>
                <w:sz w:val="18"/>
                <w:szCs w:val="18"/>
              </w:rPr>
              <w:t>妇女</w:t>
            </w:r>
          </w:p>
        </w:tc>
        <w:tc>
          <w:tcPr>
            <w:tcW w:w="512" w:type="pct"/>
            <w:tcBorders>
              <w:top w:val="single" w:sz="4" w:space="0" w:color="auto"/>
              <w:left w:val="nil"/>
              <w:bottom w:val="single" w:sz="8" w:space="0" w:color="auto"/>
              <w:right w:val="single" w:sz="4" w:space="0" w:color="auto"/>
            </w:tcBorders>
            <w:noWrap/>
            <w:vAlign w:val="center"/>
          </w:tcPr>
          <w:p w:rsidR="00000000" w:rsidRDefault="007A1441">
            <w:pPr>
              <w:jc w:val="center"/>
              <w:rPr>
                <w:rFonts w:ascii="SimHei" w:eastAsia="SimHei" w:hAnsi="SimSun" w:cs="Arial"/>
                <w:color w:val="FF0000"/>
                <w:sz w:val="18"/>
                <w:szCs w:val="18"/>
              </w:rPr>
            </w:pPr>
            <w:r>
              <w:rPr>
                <w:rFonts w:ascii="SimHei" w:eastAsia="SimHei" w:hAnsi="SimSun" w:cs="Arial" w:hint="eastAsia"/>
                <w:color w:val="FF0000"/>
                <w:sz w:val="18"/>
                <w:szCs w:val="18"/>
              </w:rPr>
              <w:t>男子</w:t>
            </w:r>
          </w:p>
        </w:tc>
        <w:tc>
          <w:tcPr>
            <w:tcW w:w="545" w:type="pct"/>
            <w:tcBorders>
              <w:top w:val="single" w:sz="4" w:space="0" w:color="auto"/>
              <w:left w:val="nil"/>
              <w:bottom w:val="single" w:sz="8" w:space="0" w:color="auto"/>
              <w:right w:val="single" w:sz="4" w:space="0" w:color="auto"/>
            </w:tcBorders>
            <w:noWrap/>
            <w:vAlign w:val="center"/>
          </w:tcPr>
          <w:p w:rsidR="00000000" w:rsidRDefault="007A1441">
            <w:pPr>
              <w:jc w:val="center"/>
              <w:rPr>
                <w:rFonts w:ascii="SimHei" w:eastAsia="SimHei" w:hAnsi="SimSun" w:cs="Arial"/>
                <w:color w:val="FF0000"/>
                <w:sz w:val="18"/>
                <w:szCs w:val="18"/>
              </w:rPr>
            </w:pPr>
            <w:r>
              <w:rPr>
                <w:rFonts w:ascii="SimHei" w:eastAsia="SimHei" w:hAnsi="SimSun" w:cs="Arial" w:hint="eastAsia"/>
                <w:color w:val="FF0000"/>
                <w:sz w:val="18"/>
                <w:szCs w:val="18"/>
              </w:rPr>
              <w:t>妇女</w:t>
            </w:r>
          </w:p>
        </w:tc>
        <w:tc>
          <w:tcPr>
            <w:tcW w:w="515" w:type="pct"/>
            <w:tcBorders>
              <w:top w:val="single" w:sz="4" w:space="0" w:color="auto"/>
              <w:left w:val="nil"/>
              <w:bottom w:val="single" w:sz="8" w:space="0" w:color="auto"/>
              <w:right w:val="single" w:sz="8" w:space="0" w:color="auto"/>
            </w:tcBorders>
            <w:noWrap/>
            <w:vAlign w:val="center"/>
          </w:tcPr>
          <w:p w:rsidR="00000000" w:rsidRDefault="007A1441">
            <w:pPr>
              <w:jc w:val="center"/>
              <w:rPr>
                <w:rFonts w:ascii="SimHei" w:eastAsia="SimHei" w:hAnsi="SimSun" w:cs="Arial"/>
                <w:color w:val="FF0000"/>
                <w:sz w:val="18"/>
                <w:szCs w:val="18"/>
              </w:rPr>
            </w:pPr>
            <w:r>
              <w:rPr>
                <w:rFonts w:ascii="SimHei" w:eastAsia="SimHei" w:hAnsi="SimSun" w:cs="Arial" w:hint="eastAsia"/>
                <w:color w:val="FF0000"/>
                <w:sz w:val="18"/>
                <w:szCs w:val="18"/>
              </w:rPr>
              <w:t>男子</w:t>
            </w:r>
          </w:p>
        </w:tc>
      </w:tr>
      <w:tr w:rsidR="00000000">
        <w:trPr>
          <w:trHeight w:val="300"/>
        </w:trPr>
        <w:tc>
          <w:tcPr>
            <w:tcW w:w="833" w:type="pct"/>
            <w:tcBorders>
              <w:top w:val="nil"/>
              <w:left w:val="single" w:sz="8" w:space="0" w:color="auto"/>
              <w:bottom w:val="single" w:sz="4" w:space="0" w:color="auto"/>
              <w:right w:val="single" w:sz="4" w:space="0" w:color="auto"/>
            </w:tcBorders>
            <w:noWrap/>
            <w:vAlign w:val="center"/>
          </w:tcPr>
          <w:p w:rsidR="00000000" w:rsidRDefault="007A1441">
            <w:pPr>
              <w:pStyle w:val="xl87"/>
              <w:widowControl w:val="0"/>
              <w:adjustRightInd w:val="0"/>
              <w:spacing w:before="0" w:beforeAutospacing="0" w:after="0" w:afterAutospacing="0" w:line="312" w:lineRule="atLeast"/>
              <w:textAlignment w:val="baseline"/>
              <w:rPr>
                <w:rFonts w:cs="Arial"/>
              </w:rPr>
            </w:pPr>
            <w:r>
              <w:rPr>
                <w:rFonts w:cs="Arial"/>
              </w:rPr>
              <w:t>广播电台</w:t>
            </w:r>
          </w:p>
        </w:tc>
        <w:tc>
          <w:tcPr>
            <w:tcW w:w="514" w:type="pct"/>
            <w:tcBorders>
              <w:top w:val="nil"/>
              <w:left w:val="nil"/>
              <w:bottom w:val="single" w:sz="4" w:space="0" w:color="auto"/>
              <w:right w:val="single" w:sz="4" w:space="0" w:color="auto"/>
            </w:tcBorders>
            <w:noWrap/>
            <w:vAlign w:val="center"/>
          </w:tcPr>
          <w:p w:rsidR="00000000" w:rsidRDefault="007A1441">
            <w:pPr>
              <w:jc w:val="center"/>
              <w:rPr>
                <w:rFonts w:eastAsia="Arial Unicode MS"/>
                <w:sz w:val="18"/>
                <w:szCs w:val="18"/>
              </w:rPr>
            </w:pPr>
            <w:r>
              <w:rPr>
                <w:sz w:val="18"/>
                <w:szCs w:val="18"/>
              </w:rPr>
              <w:t>678</w:t>
            </w:r>
          </w:p>
        </w:tc>
        <w:tc>
          <w:tcPr>
            <w:tcW w:w="545" w:type="pct"/>
            <w:tcBorders>
              <w:top w:val="nil"/>
              <w:left w:val="nil"/>
              <w:bottom w:val="single" w:sz="4" w:space="0" w:color="auto"/>
              <w:right w:val="single" w:sz="4" w:space="0" w:color="auto"/>
            </w:tcBorders>
            <w:noWrap/>
            <w:vAlign w:val="center"/>
          </w:tcPr>
          <w:p w:rsidR="00000000" w:rsidRDefault="007A1441">
            <w:pPr>
              <w:jc w:val="center"/>
              <w:rPr>
                <w:rFonts w:eastAsia="Arial Unicode MS"/>
                <w:sz w:val="18"/>
                <w:szCs w:val="18"/>
              </w:rPr>
            </w:pPr>
            <w:r>
              <w:rPr>
                <w:sz w:val="18"/>
                <w:szCs w:val="18"/>
              </w:rPr>
              <w:t>1077</w:t>
            </w:r>
          </w:p>
        </w:tc>
        <w:tc>
          <w:tcPr>
            <w:tcW w:w="512" w:type="pct"/>
            <w:tcBorders>
              <w:top w:val="nil"/>
              <w:left w:val="nil"/>
              <w:bottom w:val="single" w:sz="4" w:space="0" w:color="auto"/>
              <w:right w:val="single" w:sz="4" w:space="0" w:color="auto"/>
            </w:tcBorders>
            <w:noWrap/>
            <w:vAlign w:val="center"/>
          </w:tcPr>
          <w:p w:rsidR="00000000" w:rsidRDefault="007A1441">
            <w:pPr>
              <w:jc w:val="center"/>
              <w:rPr>
                <w:rFonts w:eastAsia="Arial Unicode MS"/>
                <w:sz w:val="18"/>
                <w:szCs w:val="18"/>
              </w:rPr>
            </w:pPr>
            <w:r>
              <w:rPr>
                <w:sz w:val="18"/>
                <w:szCs w:val="18"/>
              </w:rPr>
              <w:t>557</w:t>
            </w:r>
          </w:p>
        </w:tc>
        <w:tc>
          <w:tcPr>
            <w:tcW w:w="512" w:type="pct"/>
            <w:tcBorders>
              <w:top w:val="nil"/>
              <w:left w:val="nil"/>
              <w:bottom w:val="single" w:sz="4" w:space="0" w:color="auto"/>
              <w:right w:val="single" w:sz="4" w:space="0" w:color="auto"/>
            </w:tcBorders>
            <w:noWrap/>
            <w:vAlign w:val="center"/>
          </w:tcPr>
          <w:p w:rsidR="00000000" w:rsidRDefault="007A1441">
            <w:pPr>
              <w:jc w:val="center"/>
              <w:rPr>
                <w:rFonts w:eastAsia="Arial Unicode MS"/>
                <w:sz w:val="18"/>
                <w:szCs w:val="18"/>
              </w:rPr>
            </w:pPr>
            <w:r>
              <w:rPr>
                <w:sz w:val="18"/>
                <w:szCs w:val="18"/>
              </w:rPr>
              <w:t>895</w:t>
            </w:r>
          </w:p>
        </w:tc>
        <w:tc>
          <w:tcPr>
            <w:tcW w:w="512" w:type="pct"/>
            <w:tcBorders>
              <w:top w:val="nil"/>
              <w:left w:val="nil"/>
              <w:bottom w:val="single" w:sz="4" w:space="0" w:color="auto"/>
              <w:right w:val="single" w:sz="4" w:space="0" w:color="auto"/>
            </w:tcBorders>
            <w:noWrap/>
            <w:vAlign w:val="center"/>
          </w:tcPr>
          <w:p w:rsidR="00000000" w:rsidRDefault="007A1441">
            <w:pPr>
              <w:jc w:val="center"/>
              <w:rPr>
                <w:rFonts w:eastAsia="Arial Unicode MS"/>
                <w:sz w:val="18"/>
                <w:szCs w:val="18"/>
              </w:rPr>
            </w:pPr>
            <w:r>
              <w:rPr>
                <w:sz w:val="18"/>
                <w:szCs w:val="18"/>
              </w:rPr>
              <w:t>610</w:t>
            </w:r>
          </w:p>
        </w:tc>
        <w:tc>
          <w:tcPr>
            <w:tcW w:w="512" w:type="pct"/>
            <w:tcBorders>
              <w:top w:val="nil"/>
              <w:left w:val="nil"/>
              <w:bottom w:val="single" w:sz="4" w:space="0" w:color="auto"/>
              <w:right w:val="single" w:sz="4" w:space="0" w:color="auto"/>
            </w:tcBorders>
            <w:noWrap/>
            <w:vAlign w:val="center"/>
          </w:tcPr>
          <w:p w:rsidR="00000000" w:rsidRDefault="007A1441">
            <w:pPr>
              <w:jc w:val="center"/>
              <w:rPr>
                <w:rFonts w:eastAsia="Arial Unicode MS"/>
                <w:sz w:val="18"/>
                <w:szCs w:val="18"/>
              </w:rPr>
            </w:pPr>
            <w:r>
              <w:rPr>
                <w:sz w:val="18"/>
                <w:szCs w:val="18"/>
              </w:rPr>
              <w:t>867</w:t>
            </w:r>
          </w:p>
        </w:tc>
        <w:tc>
          <w:tcPr>
            <w:tcW w:w="545" w:type="pct"/>
            <w:tcBorders>
              <w:top w:val="nil"/>
              <w:left w:val="nil"/>
              <w:bottom w:val="single" w:sz="4" w:space="0" w:color="auto"/>
              <w:right w:val="single" w:sz="4" w:space="0" w:color="auto"/>
            </w:tcBorders>
            <w:noWrap/>
            <w:vAlign w:val="center"/>
          </w:tcPr>
          <w:p w:rsidR="00000000" w:rsidRDefault="007A1441">
            <w:pPr>
              <w:jc w:val="center"/>
              <w:rPr>
                <w:rFonts w:eastAsia="Arial Unicode MS"/>
                <w:sz w:val="18"/>
                <w:szCs w:val="18"/>
              </w:rPr>
            </w:pPr>
            <w:r>
              <w:rPr>
                <w:sz w:val="18"/>
                <w:szCs w:val="18"/>
              </w:rPr>
              <w:t>587</w:t>
            </w:r>
          </w:p>
        </w:tc>
        <w:tc>
          <w:tcPr>
            <w:tcW w:w="515" w:type="pct"/>
            <w:tcBorders>
              <w:top w:val="nil"/>
              <w:left w:val="nil"/>
              <w:bottom w:val="single" w:sz="4" w:space="0" w:color="auto"/>
              <w:right w:val="single" w:sz="4" w:space="0" w:color="auto"/>
            </w:tcBorders>
            <w:noWrap/>
            <w:vAlign w:val="center"/>
          </w:tcPr>
          <w:p w:rsidR="00000000" w:rsidRDefault="007A1441">
            <w:pPr>
              <w:jc w:val="center"/>
              <w:rPr>
                <w:rFonts w:eastAsia="Arial Unicode MS"/>
                <w:sz w:val="18"/>
                <w:szCs w:val="18"/>
              </w:rPr>
            </w:pPr>
            <w:r>
              <w:rPr>
                <w:sz w:val="18"/>
                <w:szCs w:val="18"/>
              </w:rPr>
              <w:t>793</w:t>
            </w:r>
          </w:p>
        </w:tc>
      </w:tr>
      <w:tr w:rsidR="00000000">
        <w:trPr>
          <w:trHeight w:val="300"/>
        </w:trPr>
        <w:tc>
          <w:tcPr>
            <w:tcW w:w="833" w:type="pct"/>
            <w:tcBorders>
              <w:top w:val="nil"/>
              <w:left w:val="single" w:sz="8" w:space="0" w:color="auto"/>
              <w:bottom w:val="single" w:sz="8" w:space="0" w:color="auto"/>
              <w:right w:val="single" w:sz="4" w:space="0" w:color="auto"/>
            </w:tcBorders>
            <w:noWrap/>
            <w:vAlign w:val="center"/>
          </w:tcPr>
          <w:p w:rsidR="00000000" w:rsidRDefault="007A1441">
            <w:pPr>
              <w:rPr>
                <w:rFonts w:ascii="SimSun" w:hAnsi="SimSun" w:cs="Arial"/>
                <w:sz w:val="18"/>
                <w:szCs w:val="18"/>
              </w:rPr>
            </w:pPr>
            <w:r>
              <w:rPr>
                <w:rFonts w:ascii="SimSun" w:hAnsi="SimSun" w:cs="Arial" w:hint="eastAsia"/>
                <w:sz w:val="18"/>
                <w:szCs w:val="18"/>
              </w:rPr>
              <w:t>电视台</w:t>
            </w:r>
          </w:p>
        </w:tc>
        <w:tc>
          <w:tcPr>
            <w:tcW w:w="514" w:type="pct"/>
            <w:tcBorders>
              <w:top w:val="nil"/>
              <w:left w:val="nil"/>
              <w:bottom w:val="single" w:sz="8" w:space="0" w:color="auto"/>
              <w:right w:val="single" w:sz="4" w:space="0" w:color="auto"/>
            </w:tcBorders>
            <w:noWrap/>
            <w:vAlign w:val="center"/>
          </w:tcPr>
          <w:p w:rsidR="00000000" w:rsidRDefault="007A1441">
            <w:pPr>
              <w:jc w:val="center"/>
              <w:rPr>
                <w:rFonts w:eastAsia="Arial Unicode MS"/>
                <w:sz w:val="18"/>
                <w:szCs w:val="18"/>
              </w:rPr>
            </w:pPr>
            <w:r>
              <w:rPr>
                <w:sz w:val="18"/>
                <w:szCs w:val="18"/>
              </w:rPr>
              <w:t>461</w:t>
            </w:r>
          </w:p>
        </w:tc>
        <w:tc>
          <w:tcPr>
            <w:tcW w:w="545" w:type="pct"/>
            <w:tcBorders>
              <w:top w:val="nil"/>
              <w:left w:val="nil"/>
              <w:bottom w:val="single" w:sz="8" w:space="0" w:color="auto"/>
              <w:right w:val="single" w:sz="4" w:space="0" w:color="auto"/>
            </w:tcBorders>
            <w:noWrap/>
            <w:vAlign w:val="center"/>
          </w:tcPr>
          <w:p w:rsidR="00000000" w:rsidRDefault="007A1441">
            <w:pPr>
              <w:jc w:val="center"/>
              <w:rPr>
                <w:rFonts w:eastAsia="Arial Unicode MS"/>
                <w:sz w:val="18"/>
                <w:szCs w:val="18"/>
              </w:rPr>
            </w:pPr>
            <w:r>
              <w:rPr>
                <w:sz w:val="18"/>
                <w:szCs w:val="18"/>
              </w:rPr>
              <w:t>920</w:t>
            </w:r>
          </w:p>
        </w:tc>
        <w:tc>
          <w:tcPr>
            <w:tcW w:w="512" w:type="pct"/>
            <w:tcBorders>
              <w:top w:val="nil"/>
              <w:left w:val="nil"/>
              <w:bottom w:val="single" w:sz="8" w:space="0" w:color="auto"/>
              <w:right w:val="single" w:sz="4" w:space="0" w:color="auto"/>
            </w:tcBorders>
            <w:noWrap/>
            <w:vAlign w:val="center"/>
          </w:tcPr>
          <w:p w:rsidR="00000000" w:rsidRDefault="007A1441">
            <w:pPr>
              <w:jc w:val="center"/>
              <w:rPr>
                <w:rFonts w:eastAsia="Arial Unicode MS"/>
                <w:sz w:val="18"/>
                <w:szCs w:val="18"/>
              </w:rPr>
            </w:pPr>
            <w:r>
              <w:rPr>
                <w:sz w:val="18"/>
                <w:szCs w:val="18"/>
              </w:rPr>
              <w:t>533</w:t>
            </w:r>
          </w:p>
        </w:tc>
        <w:tc>
          <w:tcPr>
            <w:tcW w:w="512" w:type="pct"/>
            <w:tcBorders>
              <w:top w:val="nil"/>
              <w:left w:val="nil"/>
              <w:bottom w:val="single" w:sz="8" w:space="0" w:color="auto"/>
              <w:right w:val="single" w:sz="4" w:space="0" w:color="auto"/>
            </w:tcBorders>
            <w:noWrap/>
            <w:vAlign w:val="center"/>
          </w:tcPr>
          <w:p w:rsidR="00000000" w:rsidRDefault="007A1441">
            <w:pPr>
              <w:jc w:val="center"/>
              <w:rPr>
                <w:rFonts w:eastAsia="Arial Unicode MS"/>
                <w:sz w:val="18"/>
                <w:szCs w:val="18"/>
              </w:rPr>
            </w:pPr>
            <w:r>
              <w:rPr>
                <w:sz w:val="18"/>
                <w:szCs w:val="18"/>
              </w:rPr>
              <w:t>817</w:t>
            </w:r>
          </w:p>
        </w:tc>
        <w:tc>
          <w:tcPr>
            <w:tcW w:w="512" w:type="pct"/>
            <w:tcBorders>
              <w:top w:val="nil"/>
              <w:left w:val="nil"/>
              <w:bottom w:val="single" w:sz="8" w:space="0" w:color="auto"/>
              <w:right w:val="single" w:sz="4" w:space="0" w:color="auto"/>
            </w:tcBorders>
            <w:noWrap/>
            <w:vAlign w:val="center"/>
          </w:tcPr>
          <w:p w:rsidR="00000000" w:rsidRDefault="007A1441">
            <w:pPr>
              <w:jc w:val="center"/>
              <w:rPr>
                <w:rFonts w:eastAsia="Arial Unicode MS"/>
                <w:sz w:val="18"/>
                <w:szCs w:val="18"/>
              </w:rPr>
            </w:pPr>
            <w:r>
              <w:rPr>
                <w:sz w:val="18"/>
                <w:szCs w:val="18"/>
              </w:rPr>
              <w:t>493</w:t>
            </w:r>
          </w:p>
        </w:tc>
        <w:tc>
          <w:tcPr>
            <w:tcW w:w="512" w:type="pct"/>
            <w:tcBorders>
              <w:top w:val="nil"/>
              <w:left w:val="nil"/>
              <w:bottom w:val="single" w:sz="8" w:space="0" w:color="auto"/>
              <w:right w:val="single" w:sz="4" w:space="0" w:color="auto"/>
            </w:tcBorders>
            <w:noWrap/>
            <w:vAlign w:val="center"/>
          </w:tcPr>
          <w:p w:rsidR="00000000" w:rsidRDefault="007A1441">
            <w:pPr>
              <w:jc w:val="center"/>
              <w:rPr>
                <w:rFonts w:eastAsia="Arial Unicode MS"/>
                <w:sz w:val="18"/>
                <w:szCs w:val="18"/>
              </w:rPr>
            </w:pPr>
            <w:r>
              <w:rPr>
                <w:sz w:val="18"/>
                <w:szCs w:val="18"/>
              </w:rPr>
              <w:t>888</w:t>
            </w:r>
          </w:p>
        </w:tc>
        <w:tc>
          <w:tcPr>
            <w:tcW w:w="545" w:type="pct"/>
            <w:tcBorders>
              <w:top w:val="nil"/>
              <w:left w:val="nil"/>
              <w:bottom w:val="single" w:sz="8" w:space="0" w:color="auto"/>
              <w:right w:val="single" w:sz="4" w:space="0" w:color="auto"/>
            </w:tcBorders>
            <w:noWrap/>
            <w:vAlign w:val="center"/>
          </w:tcPr>
          <w:p w:rsidR="00000000" w:rsidRDefault="007A1441">
            <w:pPr>
              <w:jc w:val="center"/>
              <w:rPr>
                <w:rFonts w:eastAsia="Arial Unicode MS"/>
                <w:sz w:val="18"/>
                <w:szCs w:val="18"/>
              </w:rPr>
            </w:pPr>
            <w:r>
              <w:rPr>
                <w:sz w:val="18"/>
                <w:szCs w:val="18"/>
              </w:rPr>
              <w:t>461</w:t>
            </w:r>
          </w:p>
        </w:tc>
        <w:tc>
          <w:tcPr>
            <w:tcW w:w="515" w:type="pct"/>
            <w:tcBorders>
              <w:top w:val="nil"/>
              <w:left w:val="nil"/>
              <w:bottom w:val="single" w:sz="8" w:space="0" w:color="auto"/>
              <w:right w:val="single" w:sz="4" w:space="0" w:color="auto"/>
            </w:tcBorders>
            <w:noWrap/>
            <w:vAlign w:val="center"/>
          </w:tcPr>
          <w:p w:rsidR="00000000" w:rsidRDefault="007A1441">
            <w:pPr>
              <w:jc w:val="center"/>
              <w:rPr>
                <w:rFonts w:eastAsia="Arial Unicode MS"/>
                <w:sz w:val="18"/>
                <w:szCs w:val="18"/>
              </w:rPr>
            </w:pPr>
            <w:r>
              <w:rPr>
                <w:sz w:val="18"/>
                <w:szCs w:val="18"/>
              </w:rPr>
              <w:t>785</w:t>
            </w:r>
          </w:p>
        </w:tc>
      </w:tr>
      <w:tr w:rsidR="00000000">
        <w:trPr>
          <w:trHeight w:val="240"/>
        </w:trPr>
        <w:tc>
          <w:tcPr>
            <w:tcW w:w="5000" w:type="pct"/>
            <w:gridSpan w:val="9"/>
            <w:tcBorders>
              <w:top w:val="single" w:sz="8" w:space="0" w:color="auto"/>
              <w:left w:val="nil"/>
              <w:bottom w:val="nil"/>
              <w:right w:val="nil"/>
            </w:tcBorders>
            <w:noWrap/>
            <w:vAlign w:val="center"/>
          </w:tcPr>
          <w:p w:rsidR="00000000" w:rsidRDefault="007A1441">
            <w:pPr>
              <w:rPr>
                <w:rFonts w:ascii="KaiTi_GB2312" w:eastAsia="KaiTi_GB2312" w:hAnsi="Arial" w:cs="Arial"/>
                <w:color w:val="0000FF"/>
                <w:sz w:val="18"/>
                <w:szCs w:val="18"/>
              </w:rPr>
            </w:pPr>
            <w:r>
              <w:rPr>
                <w:rFonts w:ascii="KaiTi_GB2312" w:eastAsia="KaiTi_GB2312" w:hAnsi="Arial" w:cs="Arial"/>
                <w:color w:val="0000FF"/>
                <w:sz w:val="18"/>
                <w:szCs w:val="18"/>
                <w:vertAlign w:val="superscript"/>
              </w:rPr>
              <w:t>1)</w:t>
            </w:r>
            <w:r>
              <w:rPr>
                <w:rFonts w:ascii="KaiTi_GB2312" w:eastAsia="KaiTi_GB2312" w:hAnsi="Arial" w:cs="Arial"/>
                <w:color w:val="0000FF"/>
                <w:sz w:val="18"/>
                <w:szCs w:val="18"/>
              </w:rPr>
              <w:t xml:space="preserve"> </w:t>
            </w:r>
            <w:r>
              <w:rPr>
                <w:rFonts w:ascii="KaiTi_GB2312" w:eastAsia="KaiTi_GB2312" w:hAnsi="SimSun" w:cs="Arial" w:hint="eastAsia"/>
                <w:color w:val="0000FF"/>
                <w:sz w:val="18"/>
                <w:szCs w:val="18"/>
              </w:rPr>
              <w:t>同时服务于广播电台和电视台的雇员计算在广播电台的数字中。</w:t>
            </w:r>
          </w:p>
        </w:tc>
      </w:tr>
    </w:tbl>
    <w:p w:rsidR="00000000" w:rsidRDefault="007A1441">
      <w:pPr>
        <w:pStyle w:val="EndnoteText"/>
        <w:adjustRightInd w:val="0"/>
        <w:snapToGrid/>
        <w:spacing w:line="312" w:lineRule="atLeast"/>
        <w:textAlignment w:val="baseline"/>
        <w:rPr>
          <w:kern w:val="0"/>
        </w:rPr>
      </w:pPr>
    </w:p>
    <w:p w:rsidR="00000000" w:rsidRDefault="007A1441">
      <w:pPr>
        <w:pStyle w:val="EndnoteText"/>
        <w:adjustRightInd w:val="0"/>
        <w:snapToGrid/>
        <w:spacing w:line="312" w:lineRule="atLeast"/>
        <w:textAlignment w:val="baseline"/>
        <w:rPr>
          <w:rFonts w:ascii="KaiTi_GB2312" w:eastAsia="KaiTi_GB2312"/>
          <w:color w:val="0000FF"/>
          <w:kern w:val="0"/>
          <w:sz w:val="18"/>
        </w:rPr>
      </w:pPr>
      <w:r>
        <w:rPr>
          <w:rFonts w:ascii="KaiTi_GB2312" w:eastAsia="KaiTi_GB2312" w:hAnsi="SimSun" w:cs="Arial" w:hint="eastAsia"/>
          <w:b/>
          <w:bCs/>
          <w:color w:val="0000FF"/>
          <w:sz w:val="18"/>
          <w:szCs w:val="18"/>
        </w:rPr>
        <w:t>结构比</w:t>
      </w:r>
      <w:r>
        <w:rPr>
          <w:rFonts w:ascii="KaiTi_GB2312" w:eastAsia="KaiTi_GB2312" w:hAnsi="Arial" w:cs="Arial"/>
          <w:b/>
          <w:bCs/>
          <w:color w:val="0000FF"/>
          <w:sz w:val="18"/>
          <w:szCs w:val="18"/>
        </w:rPr>
        <w:t>%</w:t>
      </w:r>
    </w:p>
    <w:tbl>
      <w:tblPr>
        <w:tblW w:w="5015" w:type="pct"/>
        <w:tblInd w:w="-40" w:type="dxa"/>
        <w:tblCellMar>
          <w:left w:w="0" w:type="dxa"/>
          <w:right w:w="0" w:type="dxa"/>
        </w:tblCellMar>
        <w:tblLook w:val="0000" w:firstRow="0" w:lastRow="0" w:firstColumn="0" w:lastColumn="0" w:noHBand="0" w:noVBand="0"/>
      </w:tblPr>
      <w:tblGrid>
        <w:gridCol w:w="1646"/>
        <w:gridCol w:w="1018"/>
        <w:gridCol w:w="1079"/>
        <w:gridCol w:w="1014"/>
        <w:gridCol w:w="1014"/>
        <w:gridCol w:w="1014"/>
        <w:gridCol w:w="1014"/>
        <w:gridCol w:w="1079"/>
        <w:gridCol w:w="1022"/>
      </w:tblGrid>
      <w:tr w:rsidR="00000000">
        <w:trPr>
          <w:cantSplit/>
          <w:trHeight w:val="270"/>
        </w:trPr>
        <w:tc>
          <w:tcPr>
            <w:tcW w:w="831" w:type="pct"/>
            <w:vMerge w:val="restart"/>
            <w:tcBorders>
              <w:top w:val="single" w:sz="8" w:space="0" w:color="auto"/>
              <w:left w:val="single" w:sz="8" w:space="0" w:color="auto"/>
              <w:bottom w:val="single" w:sz="8" w:space="0" w:color="000000"/>
              <w:right w:val="single" w:sz="4" w:space="0" w:color="auto"/>
            </w:tcBorders>
            <w:noWrap/>
            <w:vAlign w:val="center"/>
          </w:tcPr>
          <w:p w:rsidR="00000000" w:rsidRDefault="007A1441">
            <w:pPr>
              <w:jc w:val="center"/>
              <w:rPr>
                <w:rFonts w:ascii="Arial" w:eastAsia="Arial Unicode MS" w:hAnsi="Arial" w:cs="Arial"/>
                <w:sz w:val="18"/>
                <w:szCs w:val="18"/>
              </w:rPr>
            </w:pPr>
            <w:r>
              <w:rPr>
                <w:rFonts w:ascii="Arial" w:hAnsi="Arial" w:cs="Arial" w:hint="eastAsia"/>
                <w:sz w:val="18"/>
                <w:szCs w:val="18"/>
              </w:rPr>
              <w:t xml:space="preserve">　</w:t>
            </w:r>
          </w:p>
        </w:tc>
        <w:tc>
          <w:tcPr>
            <w:tcW w:w="1059" w:type="pct"/>
            <w:gridSpan w:val="2"/>
            <w:tcBorders>
              <w:top w:val="single" w:sz="8" w:space="0" w:color="auto"/>
              <w:left w:val="nil"/>
              <w:bottom w:val="single" w:sz="4" w:space="0" w:color="auto"/>
              <w:right w:val="single" w:sz="4" w:space="0" w:color="000000"/>
            </w:tcBorders>
            <w:vAlign w:val="center"/>
          </w:tcPr>
          <w:p w:rsidR="00000000" w:rsidRDefault="007A1441">
            <w:pPr>
              <w:jc w:val="center"/>
              <w:rPr>
                <w:rFonts w:ascii="SimHei" w:eastAsia="SimHei" w:hAnsi="Arial" w:cs="Arial"/>
                <w:color w:val="FF0000"/>
                <w:sz w:val="18"/>
                <w:szCs w:val="18"/>
              </w:rPr>
            </w:pPr>
            <w:r>
              <w:rPr>
                <w:rFonts w:ascii="SimHei" w:eastAsia="SimHei" w:hAnsi="Arial" w:cs="Arial"/>
                <w:color w:val="FF0000"/>
                <w:sz w:val="18"/>
                <w:szCs w:val="18"/>
              </w:rPr>
              <w:t>1998</w:t>
            </w:r>
          </w:p>
        </w:tc>
        <w:tc>
          <w:tcPr>
            <w:tcW w:w="1024" w:type="pct"/>
            <w:gridSpan w:val="2"/>
            <w:tcBorders>
              <w:top w:val="single" w:sz="8" w:space="0" w:color="auto"/>
              <w:left w:val="nil"/>
              <w:bottom w:val="nil"/>
              <w:right w:val="single" w:sz="4" w:space="0" w:color="auto"/>
            </w:tcBorders>
            <w:noWrap/>
            <w:vAlign w:val="center"/>
          </w:tcPr>
          <w:p w:rsidR="00000000" w:rsidRDefault="007A1441">
            <w:pPr>
              <w:jc w:val="center"/>
              <w:rPr>
                <w:rFonts w:ascii="SimHei" w:eastAsia="SimHei" w:hAnsi="Arial" w:cs="Arial"/>
                <w:color w:val="FF0000"/>
                <w:sz w:val="18"/>
                <w:szCs w:val="18"/>
              </w:rPr>
            </w:pPr>
            <w:r>
              <w:rPr>
                <w:rFonts w:ascii="SimHei" w:eastAsia="SimHei" w:hAnsi="Arial" w:cs="Arial"/>
                <w:color w:val="FF0000"/>
                <w:sz w:val="18"/>
                <w:szCs w:val="18"/>
              </w:rPr>
              <w:t>1999</w:t>
            </w:r>
          </w:p>
        </w:tc>
        <w:tc>
          <w:tcPr>
            <w:tcW w:w="1024" w:type="pct"/>
            <w:gridSpan w:val="2"/>
            <w:tcBorders>
              <w:top w:val="single" w:sz="8" w:space="0" w:color="auto"/>
              <w:left w:val="nil"/>
              <w:bottom w:val="nil"/>
              <w:right w:val="single" w:sz="4" w:space="0" w:color="auto"/>
            </w:tcBorders>
            <w:noWrap/>
            <w:vAlign w:val="center"/>
          </w:tcPr>
          <w:p w:rsidR="00000000" w:rsidRDefault="007A1441">
            <w:pPr>
              <w:jc w:val="center"/>
              <w:rPr>
                <w:rFonts w:ascii="SimHei" w:eastAsia="SimHei" w:hAnsi="Arial" w:cs="Arial"/>
                <w:color w:val="FF0000"/>
                <w:sz w:val="18"/>
                <w:szCs w:val="18"/>
              </w:rPr>
            </w:pPr>
            <w:r>
              <w:rPr>
                <w:rFonts w:ascii="SimHei" w:eastAsia="SimHei" w:hAnsi="Arial" w:cs="Arial"/>
                <w:color w:val="FF0000"/>
                <w:sz w:val="18"/>
                <w:szCs w:val="18"/>
              </w:rPr>
              <w:t>2000</w:t>
            </w:r>
          </w:p>
        </w:tc>
        <w:tc>
          <w:tcPr>
            <w:tcW w:w="1061" w:type="pct"/>
            <w:gridSpan w:val="2"/>
            <w:tcBorders>
              <w:top w:val="single" w:sz="8" w:space="0" w:color="auto"/>
              <w:left w:val="nil"/>
              <w:bottom w:val="nil"/>
              <w:right w:val="single" w:sz="8" w:space="0" w:color="000000"/>
            </w:tcBorders>
            <w:noWrap/>
            <w:vAlign w:val="center"/>
          </w:tcPr>
          <w:p w:rsidR="00000000" w:rsidRDefault="007A1441">
            <w:pPr>
              <w:jc w:val="center"/>
              <w:rPr>
                <w:rFonts w:ascii="SimHei" w:eastAsia="SimHei" w:hAnsi="Arial" w:cs="Arial"/>
                <w:color w:val="FF0000"/>
                <w:sz w:val="18"/>
                <w:szCs w:val="18"/>
              </w:rPr>
            </w:pPr>
            <w:r>
              <w:rPr>
                <w:rFonts w:ascii="SimHei" w:eastAsia="SimHei" w:hAnsi="Arial" w:cs="Arial"/>
                <w:color w:val="FF0000"/>
                <w:sz w:val="18"/>
                <w:szCs w:val="18"/>
              </w:rPr>
              <w:t>2001</w:t>
            </w:r>
          </w:p>
        </w:tc>
      </w:tr>
      <w:tr w:rsidR="00000000">
        <w:trPr>
          <w:cantSplit/>
          <w:trHeight w:val="330"/>
        </w:trPr>
        <w:tc>
          <w:tcPr>
            <w:tcW w:w="831" w:type="pct"/>
            <w:vMerge/>
            <w:tcBorders>
              <w:top w:val="single" w:sz="8" w:space="0" w:color="auto"/>
              <w:left w:val="single" w:sz="8" w:space="0" w:color="auto"/>
              <w:bottom w:val="single" w:sz="8" w:space="0" w:color="000000"/>
              <w:right w:val="single" w:sz="4" w:space="0" w:color="auto"/>
            </w:tcBorders>
            <w:vAlign w:val="center"/>
          </w:tcPr>
          <w:p w:rsidR="00000000" w:rsidRDefault="007A1441">
            <w:pPr>
              <w:rPr>
                <w:rFonts w:ascii="Arial" w:eastAsia="Arial Unicode MS" w:hAnsi="Arial" w:cs="Arial"/>
                <w:sz w:val="18"/>
                <w:szCs w:val="18"/>
              </w:rPr>
            </w:pPr>
          </w:p>
        </w:tc>
        <w:tc>
          <w:tcPr>
            <w:tcW w:w="514" w:type="pct"/>
            <w:tcBorders>
              <w:top w:val="nil"/>
              <w:left w:val="nil"/>
              <w:bottom w:val="single" w:sz="8" w:space="0" w:color="auto"/>
              <w:right w:val="single" w:sz="4" w:space="0" w:color="auto"/>
            </w:tcBorders>
            <w:noWrap/>
            <w:vAlign w:val="center"/>
          </w:tcPr>
          <w:p w:rsidR="00000000" w:rsidRDefault="007A1441">
            <w:pPr>
              <w:jc w:val="center"/>
              <w:rPr>
                <w:rFonts w:ascii="SimHei" w:eastAsia="SimHei" w:hAnsi="SimSun" w:cs="Arial"/>
                <w:color w:val="FF0000"/>
                <w:sz w:val="18"/>
                <w:szCs w:val="18"/>
              </w:rPr>
            </w:pPr>
            <w:r>
              <w:rPr>
                <w:rFonts w:ascii="SimHei" w:eastAsia="SimHei" w:hAnsi="SimSun" w:cs="Arial" w:hint="eastAsia"/>
                <w:color w:val="FF0000"/>
                <w:sz w:val="18"/>
                <w:szCs w:val="18"/>
              </w:rPr>
              <w:t>妇女</w:t>
            </w:r>
          </w:p>
        </w:tc>
        <w:tc>
          <w:tcPr>
            <w:tcW w:w="545" w:type="pct"/>
            <w:tcBorders>
              <w:top w:val="nil"/>
              <w:left w:val="nil"/>
              <w:bottom w:val="single" w:sz="8" w:space="0" w:color="auto"/>
              <w:right w:val="single" w:sz="4" w:space="0" w:color="auto"/>
            </w:tcBorders>
            <w:noWrap/>
            <w:vAlign w:val="center"/>
          </w:tcPr>
          <w:p w:rsidR="00000000" w:rsidRDefault="007A1441">
            <w:pPr>
              <w:jc w:val="center"/>
              <w:rPr>
                <w:rFonts w:ascii="SimHei" w:eastAsia="SimHei" w:hAnsi="SimSun" w:cs="Arial"/>
                <w:color w:val="FF0000"/>
                <w:sz w:val="18"/>
                <w:szCs w:val="18"/>
              </w:rPr>
            </w:pPr>
            <w:r>
              <w:rPr>
                <w:rFonts w:ascii="SimHei" w:eastAsia="SimHei" w:hAnsi="SimSun" w:cs="Arial" w:hint="eastAsia"/>
                <w:color w:val="FF0000"/>
                <w:sz w:val="18"/>
                <w:szCs w:val="18"/>
              </w:rPr>
              <w:t>男子</w:t>
            </w:r>
          </w:p>
        </w:tc>
        <w:tc>
          <w:tcPr>
            <w:tcW w:w="512" w:type="pct"/>
            <w:tcBorders>
              <w:top w:val="single" w:sz="4" w:space="0" w:color="auto"/>
              <w:left w:val="nil"/>
              <w:bottom w:val="single" w:sz="8" w:space="0" w:color="auto"/>
              <w:right w:val="single" w:sz="4" w:space="0" w:color="auto"/>
            </w:tcBorders>
            <w:noWrap/>
            <w:vAlign w:val="center"/>
          </w:tcPr>
          <w:p w:rsidR="00000000" w:rsidRDefault="007A1441">
            <w:pPr>
              <w:jc w:val="center"/>
              <w:rPr>
                <w:rFonts w:ascii="SimHei" w:eastAsia="SimHei" w:hAnsi="SimSun" w:cs="Arial"/>
                <w:color w:val="FF0000"/>
                <w:sz w:val="18"/>
                <w:szCs w:val="18"/>
              </w:rPr>
            </w:pPr>
            <w:r>
              <w:rPr>
                <w:rFonts w:ascii="SimHei" w:eastAsia="SimHei" w:hAnsi="SimSun" w:cs="Arial" w:hint="eastAsia"/>
                <w:color w:val="FF0000"/>
                <w:sz w:val="18"/>
                <w:szCs w:val="18"/>
              </w:rPr>
              <w:t>妇女</w:t>
            </w:r>
          </w:p>
        </w:tc>
        <w:tc>
          <w:tcPr>
            <w:tcW w:w="512" w:type="pct"/>
            <w:tcBorders>
              <w:top w:val="single" w:sz="4" w:space="0" w:color="auto"/>
              <w:left w:val="nil"/>
              <w:bottom w:val="single" w:sz="8" w:space="0" w:color="auto"/>
              <w:right w:val="single" w:sz="4" w:space="0" w:color="auto"/>
            </w:tcBorders>
            <w:noWrap/>
            <w:vAlign w:val="center"/>
          </w:tcPr>
          <w:p w:rsidR="00000000" w:rsidRDefault="007A1441">
            <w:pPr>
              <w:jc w:val="center"/>
              <w:rPr>
                <w:rFonts w:ascii="SimHei" w:eastAsia="SimHei" w:hAnsi="SimSun" w:cs="Arial"/>
                <w:color w:val="FF0000"/>
                <w:sz w:val="18"/>
                <w:szCs w:val="18"/>
              </w:rPr>
            </w:pPr>
            <w:r>
              <w:rPr>
                <w:rFonts w:ascii="SimHei" w:eastAsia="SimHei" w:hAnsi="SimSun" w:cs="Arial" w:hint="eastAsia"/>
                <w:color w:val="FF0000"/>
                <w:sz w:val="18"/>
                <w:szCs w:val="18"/>
              </w:rPr>
              <w:t>男子</w:t>
            </w:r>
          </w:p>
        </w:tc>
        <w:tc>
          <w:tcPr>
            <w:tcW w:w="512" w:type="pct"/>
            <w:tcBorders>
              <w:top w:val="single" w:sz="4" w:space="0" w:color="auto"/>
              <w:left w:val="nil"/>
              <w:bottom w:val="single" w:sz="8" w:space="0" w:color="auto"/>
              <w:right w:val="single" w:sz="4" w:space="0" w:color="auto"/>
            </w:tcBorders>
            <w:noWrap/>
            <w:vAlign w:val="center"/>
          </w:tcPr>
          <w:p w:rsidR="00000000" w:rsidRDefault="007A1441">
            <w:pPr>
              <w:jc w:val="center"/>
              <w:rPr>
                <w:rFonts w:ascii="SimHei" w:eastAsia="SimHei" w:hAnsi="SimSun" w:cs="Arial"/>
                <w:color w:val="FF0000"/>
                <w:sz w:val="18"/>
                <w:szCs w:val="18"/>
              </w:rPr>
            </w:pPr>
            <w:r>
              <w:rPr>
                <w:rFonts w:ascii="SimHei" w:eastAsia="SimHei" w:hAnsi="SimSun" w:cs="Arial" w:hint="eastAsia"/>
                <w:color w:val="FF0000"/>
                <w:sz w:val="18"/>
                <w:szCs w:val="18"/>
              </w:rPr>
              <w:t>妇女</w:t>
            </w:r>
          </w:p>
        </w:tc>
        <w:tc>
          <w:tcPr>
            <w:tcW w:w="512" w:type="pct"/>
            <w:tcBorders>
              <w:top w:val="single" w:sz="4" w:space="0" w:color="auto"/>
              <w:left w:val="nil"/>
              <w:bottom w:val="single" w:sz="8" w:space="0" w:color="auto"/>
              <w:right w:val="single" w:sz="4" w:space="0" w:color="auto"/>
            </w:tcBorders>
            <w:noWrap/>
            <w:vAlign w:val="center"/>
          </w:tcPr>
          <w:p w:rsidR="00000000" w:rsidRDefault="007A1441">
            <w:pPr>
              <w:jc w:val="center"/>
              <w:rPr>
                <w:rFonts w:ascii="SimHei" w:eastAsia="SimHei" w:hAnsi="SimSun" w:cs="Arial"/>
                <w:color w:val="FF0000"/>
                <w:sz w:val="18"/>
                <w:szCs w:val="18"/>
              </w:rPr>
            </w:pPr>
            <w:r>
              <w:rPr>
                <w:rFonts w:ascii="SimHei" w:eastAsia="SimHei" w:hAnsi="SimSun" w:cs="Arial" w:hint="eastAsia"/>
                <w:color w:val="FF0000"/>
                <w:sz w:val="18"/>
                <w:szCs w:val="18"/>
              </w:rPr>
              <w:t>男子</w:t>
            </w:r>
          </w:p>
        </w:tc>
        <w:tc>
          <w:tcPr>
            <w:tcW w:w="545" w:type="pct"/>
            <w:tcBorders>
              <w:top w:val="single" w:sz="4" w:space="0" w:color="auto"/>
              <w:left w:val="nil"/>
              <w:bottom w:val="single" w:sz="8" w:space="0" w:color="auto"/>
              <w:right w:val="single" w:sz="4" w:space="0" w:color="auto"/>
            </w:tcBorders>
            <w:noWrap/>
            <w:vAlign w:val="center"/>
          </w:tcPr>
          <w:p w:rsidR="00000000" w:rsidRDefault="007A1441">
            <w:pPr>
              <w:jc w:val="center"/>
              <w:rPr>
                <w:rFonts w:ascii="SimHei" w:eastAsia="SimHei" w:hAnsi="SimSun" w:cs="Arial"/>
                <w:color w:val="FF0000"/>
                <w:sz w:val="18"/>
                <w:szCs w:val="18"/>
              </w:rPr>
            </w:pPr>
            <w:r>
              <w:rPr>
                <w:rFonts w:ascii="SimHei" w:eastAsia="SimHei" w:hAnsi="SimSun" w:cs="Arial" w:hint="eastAsia"/>
                <w:color w:val="FF0000"/>
                <w:sz w:val="18"/>
                <w:szCs w:val="18"/>
              </w:rPr>
              <w:t>妇女</w:t>
            </w:r>
          </w:p>
        </w:tc>
        <w:tc>
          <w:tcPr>
            <w:tcW w:w="516" w:type="pct"/>
            <w:tcBorders>
              <w:top w:val="single" w:sz="4" w:space="0" w:color="auto"/>
              <w:left w:val="nil"/>
              <w:bottom w:val="single" w:sz="8" w:space="0" w:color="auto"/>
              <w:right w:val="single" w:sz="8" w:space="0" w:color="auto"/>
            </w:tcBorders>
            <w:noWrap/>
            <w:vAlign w:val="center"/>
          </w:tcPr>
          <w:p w:rsidR="00000000" w:rsidRDefault="007A1441">
            <w:pPr>
              <w:jc w:val="center"/>
              <w:rPr>
                <w:rFonts w:ascii="SimHei" w:eastAsia="SimHei" w:hAnsi="SimSun" w:cs="Arial"/>
                <w:color w:val="FF0000"/>
                <w:sz w:val="18"/>
                <w:szCs w:val="18"/>
              </w:rPr>
            </w:pPr>
            <w:r>
              <w:rPr>
                <w:rFonts w:ascii="SimHei" w:eastAsia="SimHei" w:hAnsi="SimSun" w:cs="Arial" w:hint="eastAsia"/>
                <w:color w:val="FF0000"/>
                <w:sz w:val="18"/>
                <w:szCs w:val="18"/>
              </w:rPr>
              <w:t>男子</w:t>
            </w:r>
          </w:p>
        </w:tc>
      </w:tr>
      <w:tr w:rsidR="00000000">
        <w:trPr>
          <w:trHeight w:val="330"/>
        </w:trPr>
        <w:tc>
          <w:tcPr>
            <w:tcW w:w="831" w:type="pct"/>
            <w:tcBorders>
              <w:top w:val="nil"/>
              <w:left w:val="single" w:sz="8" w:space="0" w:color="auto"/>
              <w:bottom w:val="single" w:sz="4" w:space="0" w:color="auto"/>
              <w:right w:val="single" w:sz="4" w:space="0" w:color="auto"/>
            </w:tcBorders>
            <w:noWrap/>
            <w:vAlign w:val="center"/>
          </w:tcPr>
          <w:p w:rsidR="00000000" w:rsidRDefault="007A1441">
            <w:pPr>
              <w:rPr>
                <w:rFonts w:ascii="SimSun" w:hAnsi="SimSun" w:cs="Arial"/>
                <w:sz w:val="18"/>
                <w:szCs w:val="18"/>
              </w:rPr>
            </w:pPr>
            <w:r>
              <w:rPr>
                <w:rFonts w:ascii="SimSun" w:hAnsi="SimSun" w:cs="Arial" w:hint="eastAsia"/>
                <w:sz w:val="18"/>
                <w:szCs w:val="18"/>
              </w:rPr>
              <w:t>广播电台</w:t>
            </w:r>
          </w:p>
        </w:tc>
        <w:tc>
          <w:tcPr>
            <w:tcW w:w="514" w:type="pct"/>
            <w:tcBorders>
              <w:top w:val="nil"/>
              <w:left w:val="nil"/>
              <w:bottom w:val="single" w:sz="4" w:space="0" w:color="auto"/>
              <w:right w:val="single" w:sz="4" w:space="0" w:color="auto"/>
            </w:tcBorders>
            <w:noWrap/>
            <w:vAlign w:val="center"/>
          </w:tcPr>
          <w:p w:rsidR="00000000" w:rsidRDefault="007A1441">
            <w:pPr>
              <w:jc w:val="center"/>
              <w:rPr>
                <w:rFonts w:eastAsia="Arial Unicode MS"/>
                <w:sz w:val="18"/>
                <w:szCs w:val="18"/>
              </w:rPr>
            </w:pPr>
            <w:r>
              <w:rPr>
                <w:sz w:val="18"/>
                <w:szCs w:val="18"/>
              </w:rPr>
              <w:t>38.6</w:t>
            </w:r>
          </w:p>
        </w:tc>
        <w:tc>
          <w:tcPr>
            <w:tcW w:w="545" w:type="pct"/>
            <w:tcBorders>
              <w:top w:val="nil"/>
              <w:left w:val="nil"/>
              <w:bottom w:val="single" w:sz="4" w:space="0" w:color="auto"/>
              <w:right w:val="single" w:sz="4" w:space="0" w:color="auto"/>
            </w:tcBorders>
            <w:noWrap/>
            <w:vAlign w:val="center"/>
          </w:tcPr>
          <w:p w:rsidR="00000000" w:rsidRDefault="007A1441">
            <w:pPr>
              <w:jc w:val="center"/>
              <w:rPr>
                <w:rFonts w:eastAsia="Arial Unicode MS"/>
                <w:sz w:val="18"/>
                <w:szCs w:val="18"/>
              </w:rPr>
            </w:pPr>
            <w:r>
              <w:rPr>
                <w:sz w:val="18"/>
                <w:szCs w:val="18"/>
              </w:rPr>
              <w:t>61.4</w:t>
            </w:r>
          </w:p>
        </w:tc>
        <w:tc>
          <w:tcPr>
            <w:tcW w:w="512" w:type="pct"/>
            <w:tcBorders>
              <w:top w:val="nil"/>
              <w:left w:val="nil"/>
              <w:bottom w:val="single" w:sz="4" w:space="0" w:color="auto"/>
              <w:right w:val="single" w:sz="4" w:space="0" w:color="auto"/>
            </w:tcBorders>
            <w:noWrap/>
            <w:vAlign w:val="center"/>
          </w:tcPr>
          <w:p w:rsidR="00000000" w:rsidRDefault="007A1441">
            <w:pPr>
              <w:jc w:val="center"/>
              <w:rPr>
                <w:rFonts w:eastAsia="Arial Unicode MS"/>
                <w:sz w:val="18"/>
                <w:szCs w:val="18"/>
              </w:rPr>
            </w:pPr>
            <w:r>
              <w:rPr>
                <w:sz w:val="18"/>
                <w:szCs w:val="18"/>
              </w:rPr>
              <w:t>38,4</w:t>
            </w:r>
          </w:p>
        </w:tc>
        <w:tc>
          <w:tcPr>
            <w:tcW w:w="512" w:type="pct"/>
            <w:tcBorders>
              <w:top w:val="nil"/>
              <w:left w:val="nil"/>
              <w:bottom w:val="single" w:sz="4" w:space="0" w:color="auto"/>
              <w:right w:val="single" w:sz="4" w:space="0" w:color="auto"/>
            </w:tcBorders>
            <w:noWrap/>
            <w:vAlign w:val="center"/>
          </w:tcPr>
          <w:p w:rsidR="00000000" w:rsidRDefault="007A1441">
            <w:pPr>
              <w:jc w:val="center"/>
              <w:rPr>
                <w:rFonts w:eastAsia="Arial Unicode MS"/>
                <w:sz w:val="18"/>
                <w:szCs w:val="18"/>
              </w:rPr>
            </w:pPr>
            <w:r>
              <w:rPr>
                <w:sz w:val="18"/>
                <w:szCs w:val="18"/>
              </w:rPr>
              <w:t>61,6</w:t>
            </w:r>
          </w:p>
        </w:tc>
        <w:tc>
          <w:tcPr>
            <w:tcW w:w="512" w:type="pct"/>
            <w:tcBorders>
              <w:top w:val="nil"/>
              <w:left w:val="nil"/>
              <w:bottom w:val="single" w:sz="4" w:space="0" w:color="auto"/>
              <w:right w:val="single" w:sz="4" w:space="0" w:color="auto"/>
            </w:tcBorders>
            <w:noWrap/>
            <w:vAlign w:val="center"/>
          </w:tcPr>
          <w:p w:rsidR="00000000" w:rsidRDefault="007A1441">
            <w:pPr>
              <w:jc w:val="center"/>
              <w:rPr>
                <w:rFonts w:eastAsia="Arial Unicode MS"/>
                <w:sz w:val="18"/>
                <w:szCs w:val="18"/>
              </w:rPr>
            </w:pPr>
            <w:r>
              <w:rPr>
                <w:sz w:val="18"/>
                <w:szCs w:val="18"/>
              </w:rPr>
              <w:t>41.3</w:t>
            </w:r>
          </w:p>
        </w:tc>
        <w:tc>
          <w:tcPr>
            <w:tcW w:w="512" w:type="pct"/>
            <w:tcBorders>
              <w:top w:val="nil"/>
              <w:left w:val="nil"/>
              <w:bottom w:val="single" w:sz="4" w:space="0" w:color="auto"/>
              <w:right w:val="single" w:sz="4" w:space="0" w:color="auto"/>
            </w:tcBorders>
            <w:noWrap/>
            <w:vAlign w:val="center"/>
          </w:tcPr>
          <w:p w:rsidR="00000000" w:rsidRDefault="007A1441">
            <w:pPr>
              <w:jc w:val="center"/>
              <w:rPr>
                <w:rFonts w:eastAsia="Arial Unicode MS"/>
                <w:sz w:val="18"/>
                <w:szCs w:val="18"/>
              </w:rPr>
            </w:pPr>
            <w:r>
              <w:rPr>
                <w:sz w:val="18"/>
                <w:szCs w:val="18"/>
              </w:rPr>
              <w:t>58.7</w:t>
            </w:r>
          </w:p>
        </w:tc>
        <w:tc>
          <w:tcPr>
            <w:tcW w:w="545" w:type="pct"/>
            <w:tcBorders>
              <w:top w:val="nil"/>
              <w:left w:val="nil"/>
              <w:bottom w:val="single" w:sz="4" w:space="0" w:color="auto"/>
              <w:right w:val="single" w:sz="4" w:space="0" w:color="auto"/>
            </w:tcBorders>
            <w:noWrap/>
            <w:vAlign w:val="center"/>
          </w:tcPr>
          <w:p w:rsidR="00000000" w:rsidRDefault="007A1441">
            <w:pPr>
              <w:jc w:val="center"/>
              <w:rPr>
                <w:rFonts w:eastAsia="Arial Unicode MS"/>
                <w:sz w:val="18"/>
                <w:szCs w:val="18"/>
              </w:rPr>
            </w:pPr>
            <w:r>
              <w:rPr>
                <w:sz w:val="18"/>
                <w:szCs w:val="18"/>
              </w:rPr>
              <w:t>42.5</w:t>
            </w:r>
          </w:p>
        </w:tc>
        <w:tc>
          <w:tcPr>
            <w:tcW w:w="516" w:type="pct"/>
            <w:tcBorders>
              <w:top w:val="nil"/>
              <w:left w:val="nil"/>
              <w:bottom w:val="single" w:sz="4" w:space="0" w:color="auto"/>
              <w:right w:val="single" w:sz="4" w:space="0" w:color="auto"/>
            </w:tcBorders>
            <w:noWrap/>
            <w:vAlign w:val="center"/>
          </w:tcPr>
          <w:p w:rsidR="00000000" w:rsidRDefault="007A1441">
            <w:pPr>
              <w:jc w:val="center"/>
              <w:rPr>
                <w:rFonts w:eastAsia="Arial Unicode MS"/>
                <w:sz w:val="18"/>
                <w:szCs w:val="18"/>
              </w:rPr>
            </w:pPr>
            <w:r>
              <w:rPr>
                <w:sz w:val="18"/>
                <w:szCs w:val="18"/>
              </w:rPr>
              <w:t>57.5</w:t>
            </w:r>
          </w:p>
        </w:tc>
      </w:tr>
      <w:tr w:rsidR="00000000">
        <w:trPr>
          <w:trHeight w:val="330"/>
        </w:trPr>
        <w:tc>
          <w:tcPr>
            <w:tcW w:w="831" w:type="pct"/>
            <w:tcBorders>
              <w:top w:val="nil"/>
              <w:left w:val="single" w:sz="8" w:space="0" w:color="auto"/>
              <w:bottom w:val="single" w:sz="8" w:space="0" w:color="auto"/>
              <w:right w:val="single" w:sz="4" w:space="0" w:color="auto"/>
            </w:tcBorders>
            <w:noWrap/>
            <w:vAlign w:val="center"/>
          </w:tcPr>
          <w:p w:rsidR="00000000" w:rsidRDefault="007A1441">
            <w:pPr>
              <w:rPr>
                <w:rFonts w:ascii="SimSun" w:hAnsi="SimSun" w:cs="Arial"/>
                <w:sz w:val="18"/>
                <w:szCs w:val="18"/>
              </w:rPr>
            </w:pPr>
            <w:r>
              <w:rPr>
                <w:rFonts w:ascii="SimSun" w:hAnsi="SimSun" w:cs="Arial" w:hint="eastAsia"/>
                <w:sz w:val="18"/>
                <w:szCs w:val="18"/>
              </w:rPr>
              <w:t>电视台</w:t>
            </w:r>
          </w:p>
        </w:tc>
        <w:tc>
          <w:tcPr>
            <w:tcW w:w="514" w:type="pct"/>
            <w:tcBorders>
              <w:top w:val="nil"/>
              <w:left w:val="nil"/>
              <w:bottom w:val="single" w:sz="8" w:space="0" w:color="auto"/>
              <w:right w:val="single" w:sz="4" w:space="0" w:color="auto"/>
            </w:tcBorders>
            <w:noWrap/>
            <w:vAlign w:val="center"/>
          </w:tcPr>
          <w:p w:rsidR="00000000" w:rsidRDefault="007A1441">
            <w:pPr>
              <w:jc w:val="center"/>
              <w:rPr>
                <w:rFonts w:eastAsia="Arial Unicode MS"/>
                <w:sz w:val="18"/>
                <w:szCs w:val="18"/>
              </w:rPr>
            </w:pPr>
            <w:r>
              <w:rPr>
                <w:sz w:val="18"/>
                <w:szCs w:val="18"/>
              </w:rPr>
              <w:t>33.4</w:t>
            </w:r>
          </w:p>
        </w:tc>
        <w:tc>
          <w:tcPr>
            <w:tcW w:w="545" w:type="pct"/>
            <w:tcBorders>
              <w:top w:val="nil"/>
              <w:left w:val="nil"/>
              <w:bottom w:val="single" w:sz="8" w:space="0" w:color="auto"/>
              <w:right w:val="single" w:sz="4" w:space="0" w:color="auto"/>
            </w:tcBorders>
            <w:noWrap/>
            <w:vAlign w:val="center"/>
          </w:tcPr>
          <w:p w:rsidR="00000000" w:rsidRDefault="007A1441">
            <w:pPr>
              <w:jc w:val="center"/>
              <w:rPr>
                <w:rFonts w:eastAsia="Arial Unicode MS"/>
                <w:sz w:val="18"/>
                <w:szCs w:val="18"/>
              </w:rPr>
            </w:pPr>
            <w:r>
              <w:rPr>
                <w:sz w:val="18"/>
                <w:szCs w:val="18"/>
              </w:rPr>
              <w:t>66.6</w:t>
            </w:r>
          </w:p>
        </w:tc>
        <w:tc>
          <w:tcPr>
            <w:tcW w:w="512" w:type="pct"/>
            <w:tcBorders>
              <w:top w:val="nil"/>
              <w:left w:val="nil"/>
              <w:bottom w:val="single" w:sz="8" w:space="0" w:color="auto"/>
              <w:right w:val="single" w:sz="4" w:space="0" w:color="auto"/>
            </w:tcBorders>
            <w:noWrap/>
            <w:vAlign w:val="center"/>
          </w:tcPr>
          <w:p w:rsidR="00000000" w:rsidRDefault="007A1441">
            <w:pPr>
              <w:jc w:val="center"/>
              <w:rPr>
                <w:rFonts w:eastAsia="Arial Unicode MS"/>
                <w:sz w:val="18"/>
                <w:szCs w:val="18"/>
              </w:rPr>
            </w:pPr>
            <w:r>
              <w:rPr>
                <w:sz w:val="18"/>
                <w:szCs w:val="18"/>
              </w:rPr>
              <w:t>39.5</w:t>
            </w:r>
          </w:p>
        </w:tc>
        <w:tc>
          <w:tcPr>
            <w:tcW w:w="512" w:type="pct"/>
            <w:tcBorders>
              <w:top w:val="nil"/>
              <w:left w:val="nil"/>
              <w:bottom w:val="single" w:sz="8" w:space="0" w:color="auto"/>
              <w:right w:val="single" w:sz="4" w:space="0" w:color="auto"/>
            </w:tcBorders>
            <w:noWrap/>
            <w:vAlign w:val="center"/>
          </w:tcPr>
          <w:p w:rsidR="00000000" w:rsidRDefault="007A1441">
            <w:pPr>
              <w:jc w:val="center"/>
              <w:rPr>
                <w:rFonts w:eastAsia="Arial Unicode MS"/>
                <w:sz w:val="18"/>
                <w:szCs w:val="18"/>
              </w:rPr>
            </w:pPr>
            <w:r>
              <w:rPr>
                <w:sz w:val="18"/>
                <w:szCs w:val="18"/>
              </w:rPr>
              <w:t>60</w:t>
            </w:r>
            <w:r>
              <w:rPr>
                <w:sz w:val="18"/>
                <w:szCs w:val="18"/>
              </w:rPr>
              <w:t>,5</w:t>
            </w:r>
          </w:p>
        </w:tc>
        <w:tc>
          <w:tcPr>
            <w:tcW w:w="512" w:type="pct"/>
            <w:tcBorders>
              <w:top w:val="nil"/>
              <w:left w:val="nil"/>
              <w:bottom w:val="single" w:sz="8" w:space="0" w:color="auto"/>
              <w:right w:val="single" w:sz="4" w:space="0" w:color="auto"/>
            </w:tcBorders>
            <w:noWrap/>
            <w:vAlign w:val="center"/>
          </w:tcPr>
          <w:p w:rsidR="00000000" w:rsidRDefault="007A1441">
            <w:pPr>
              <w:jc w:val="center"/>
              <w:rPr>
                <w:rFonts w:eastAsia="Arial Unicode MS"/>
                <w:sz w:val="18"/>
                <w:szCs w:val="18"/>
              </w:rPr>
            </w:pPr>
            <w:r>
              <w:rPr>
                <w:sz w:val="18"/>
                <w:szCs w:val="18"/>
              </w:rPr>
              <w:t>35.7</w:t>
            </w:r>
          </w:p>
        </w:tc>
        <w:tc>
          <w:tcPr>
            <w:tcW w:w="512" w:type="pct"/>
            <w:tcBorders>
              <w:top w:val="nil"/>
              <w:left w:val="nil"/>
              <w:bottom w:val="single" w:sz="8" w:space="0" w:color="auto"/>
              <w:right w:val="single" w:sz="4" w:space="0" w:color="auto"/>
            </w:tcBorders>
            <w:noWrap/>
            <w:vAlign w:val="center"/>
          </w:tcPr>
          <w:p w:rsidR="00000000" w:rsidRDefault="007A1441">
            <w:pPr>
              <w:jc w:val="center"/>
              <w:rPr>
                <w:rFonts w:eastAsia="Arial Unicode MS"/>
                <w:sz w:val="18"/>
                <w:szCs w:val="18"/>
              </w:rPr>
            </w:pPr>
            <w:r>
              <w:rPr>
                <w:sz w:val="18"/>
                <w:szCs w:val="18"/>
              </w:rPr>
              <w:t>64.3</w:t>
            </w:r>
          </w:p>
        </w:tc>
        <w:tc>
          <w:tcPr>
            <w:tcW w:w="545" w:type="pct"/>
            <w:tcBorders>
              <w:top w:val="nil"/>
              <w:left w:val="nil"/>
              <w:bottom w:val="single" w:sz="8" w:space="0" w:color="auto"/>
              <w:right w:val="single" w:sz="4" w:space="0" w:color="auto"/>
            </w:tcBorders>
            <w:noWrap/>
            <w:vAlign w:val="center"/>
          </w:tcPr>
          <w:p w:rsidR="00000000" w:rsidRDefault="007A1441">
            <w:pPr>
              <w:jc w:val="center"/>
              <w:rPr>
                <w:rFonts w:eastAsia="Arial Unicode MS"/>
                <w:sz w:val="18"/>
                <w:szCs w:val="18"/>
              </w:rPr>
            </w:pPr>
            <w:r>
              <w:rPr>
                <w:sz w:val="18"/>
                <w:szCs w:val="18"/>
              </w:rPr>
              <w:t>37</w:t>
            </w:r>
          </w:p>
        </w:tc>
        <w:tc>
          <w:tcPr>
            <w:tcW w:w="516" w:type="pct"/>
            <w:tcBorders>
              <w:top w:val="nil"/>
              <w:left w:val="nil"/>
              <w:bottom w:val="single" w:sz="8" w:space="0" w:color="auto"/>
              <w:right w:val="single" w:sz="4" w:space="0" w:color="auto"/>
            </w:tcBorders>
            <w:noWrap/>
            <w:vAlign w:val="center"/>
          </w:tcPr>
          <w:p w:rsidR="00000000" w:rsidRDefault="007A1441">
            <w:pPr>
              <w:jc w:val="center"/>
              <w:rPr>
                <w:rFonts w:eastAsia="Arial Unicode MS"/>
                <w:sz w:val="18"/>
                <w:szCs w:val="18"/>
              </w:rPr>
            </w:pPr>
            <w:r>
              <w:rPr>
                <w:sz w:val="18"/>
                <w:szCs w:val="18"/>
              </w:rPr>
              <w:t>63</w:t>
            </w:r>
          </w:p>
        </w:tc>
      </w:tr>
    </w:tbl>
    <w:p w:rsidR="00000000" w:rsidRDefault="007A1441">
      <w:pPr>
        <w:jc w:val="left"/>
      </w:pPr>
    </w:p>
    <w:tbl>
      <w:tblPr>
        <w:tblW w:w="5020" w:type="pct"/>
        <w:tblInd w:w="-40" w:type="dxa"/>
        <w:tblCellMar>
          <w:left w:w="0" w:type="dxa"/>
          <w:right w:w="0" w:type="dxa"/>
        </w:tblCellMar>
        <w:tblLook w:val="0000" w:firstRow="0" w:lastRow="0" w:firstColumn="0" w:lastColumn="0" w:noHBand="0" w:noVBand="0"/>
      </w:tblPr>
      <w:tblGrid>
        <w:gridCol w:w="19"/>
        <w:gridCol w:w="1641"/>
        <w:gridCol w:w="1014"/>
        <w:gridCol w:w="1076"/>
        <w:gridCol w:w="1011"/>
        <w:gridCol w:w="1011"/>
        <w:gridCol w:w="1011"/>
        <w:gridCol w:w="1011"/>
        <w:gridCol w:w="1076"/>
        <w:gridCol w:w="1019"/>
      </w:tblGrid>
      <w:tr w:rsidR="00000000">
        <w:trPr>
          <w:cantSplit/>
          <w:trHeight w:val="150"/>
        </w:trPr>
        <w:tc>
          <w:tcPr>
            <w:tcW w:w="5000" w:type="pct"/>
            <w:gridSpan w:val="10"/>
            <w:tcBorders>
              <w:top w:val="nil"/>
              <w:left w:val="nil"/>
              <w:bottom w:val="nil"/>
              <w:right w:val="nil"/>
            </w:tcBorders>
            <w:shd w:val="clear" w:color="auto" w:fill="C0C0C0"/>
            <w:noWrap/>
            <w:vAlign w:val="center"/>
          </w:tcPr>
          <w:p w:rsidR="00000000" w:rsidRDefault="007A1441">
            <w:pPr>
              <w:pStyle w:val="Date"/>
              <w:rPr>
                <w:rFonts w:ascii="SimHei" w:eastAsia="SimHei" w:hAnsi="SimSun" w:cs="Arial"/>
                <w:color w:val="FF0000"/>
                <w:szCs w:val="18"/>
              </w:rPr>
            </w:pPr>
            <w:r>
              <w:rPr>
                <w:rFonts w:ascii="SimHei" w:eastAsia="SimHei" w:hAnsi="SimSun" w:cs="Arial" w:hint="eastAsia"/>
                <w:color w:val="FF0000"/>
                <w:szCs w:val="18"/>
              </w:rPr>
              <w:t>马其顿共和国剧院、乐团和专业合唱团的雇员</w:t>
            </w:r>
          </w:p>
        </w:tc>
      </w:tr>
      <w:tr w:rsidR="00000000">
        <w:trPr>
          <w:gridBefore w:val="1"/>
          <w:wBefore w:w="10" w:type="pct"/>
          <w:cantSplit/>
          <w:trHeight w:val="285"/>
        </w:trPr>
        <w:tc>
          <w:tcPr>
            <w:tcW w:w="830" w:type="pct"/>
            <w:vMerge w:val="restart"/>
            <w:tcBorders>
              <w:top w:val="single" w:sz="4" w:space="0" w:color="auto"/>
              <w:left w:val="single" w:sz="4" w:space="0" w:color="auto"/>
              <w:bottom w:val="single" w:sz="4" w:space="0" w:color="auto"/>
              <w:right w:val="single" w:sz="4" w:space="0" w:color="auto"/>
            </w:tcBorders>
            <w:noWrap/>
            <w:vAlign w:val="center"/>
          </w:tcPr>
          <w:p w:rsidR="00000000" w:rsidRDefault="007A1441">
            <w:pPr>
              <w:jc w:val="center"/>
              <w:rPr>
                <w:rFonts w:ascii="Arial" w:eastAsia="Arial Unicode MS" w:hAnsi="Arial" w:cs="Arial"/>
                <w:sz w:val="18"/>
                <w:szCs w:val="18"/>
              </w:rPr>
            </w:pPr>
            <w:r>
              <w:rPr>
                <w:rFonts w:ascii="Arial" w:hAnsi="Arial" w:cs="Arial" w:hint="eastAsia"/>
                <w:sz w:val="18"/>
                <w:szCs w:val="18"/>
              </w:rPr>
              <w:t xml:space="preserve">　</w:t>
            </w:r>
          </w:p>
        </w:tc>
        <w:tc>
          <w:tcPr>
            <w:tcW w:w="1057" w:type="pct"/>
            <w:gridSpan w:val="2"/>
            <w:tcBorders>
              <w:top w:val="single" w:sz="4" w:space="0" w:color="auto"/>
              <w:left w:val="nil"/>
              <w:bottom w:val="single" w:sz="4" w:space="0" w:color="auto"/>
              <w:right w:val="single" w:sz="4" w:space="0" w:color="auto"/>
            </w:tcBorders>
            <w:vAlign w:val="center"/>
          </w:tcPr>
          <w:p w:rsidR="00000000" w:rsidRDefault="007A1441">
            <w:pPr>
              <w:jc w:val="center"/>
              <w:rPr>
                <w:rFonts w:ascii="SimHei" w:eastAsia="SimHei" w:hAnsi="Arial" w:cs="Arial"/>
                <w:color w:val="FF0000"/>
                <w:sz w:val="18"/>
                <w:szCs w:val="18"/>
              </w:rPr>
            </w:pPr>
            <w:r>
              <w:rPr>
                <w:rFonts w:ascii="SimHei" w:eastAsia="SimHei" w:hAnsi="Arial" w:cs="Arial"/>
                <w:color w:val="FF0000"/>
                <w:sz w:val="18"/>
                <w:szCs w:val="18"/>
              </w:rPr>
              <w:t>1998 /1999</w:t>
            </w:r>
          </w:p>
        </w:tc>
        <w:tc>
          <w:tcPr>
            <w:tcW w:w="1022" w:type="pct"/>
            <w:gridSpan w:val="2"/>
            <w:tcBorders>
              <w:top w:val="single" w:sz="4" w:space="0" w:color="auto"/>
              <w:left w:val="nil"/>
              <w:bottom w:val="single" w:sz="4" w:space="0" w:color="auto"/>
              <w:right w:val="single" w:sz="4" w:space="0" w:color="auto"/>
            </w:tcBorders>
            <w:noWrap/>
            <w:vAlign w:val="center"/>
          </w:tcPr>
          <w:p w:rsidR="00000000" w:rsidRDefault="007A1441">
            <w:pPr>
              <w:jc w:val="center"/>
              <w:rPr>
                <w:rFonts w:ascii="SimHei" w:eastAsia="SimHei" w:hAnsi="Arial" w:cs="Arial"/>
                <w:color w:val="FF0000"/>
                <w:sz w:val="18"/>
                <w:szCs w:val="18"/>
              </w:rPr>
            </w:pPr>
            <w:r>
              <w:rPr>
                <w:rFonts w:ascii="SimHei" w:eastAsia="SimHei" w:hAnsi="Arial" w:cs="Arial"/>
                <w:color w:val="FF0000"/>
                <w:sz w:val="18"/>
                <w:szCs w:val="18"/>
              </w:rPr>
              <w:t>1999 /2000</w:t>
            </w:r>
          </w:p>
        </w:tc>
        <w:tc>
          <w:tcPr>
            <w:tcW w:w="1022" w:type="pct"/>
            <w:gridSpan w:val="2"/>
            <w:tcBorders>
              <w:top w:val="single" w:sz="4" w:space="0" w:color="auto"/>
              <w:left w:val="nil"/>
              <w:bottom w:val="single" w:sz="4" w:space="0" w:color="auto"/>
              <w:right w:val="single" w:sz="4" w:space="0" w:color="auto"/>
            </w:tcBorders>
            <w:noWrap/>
            <w:vAlign w:val="center"/>
          </w:tcPr>
          <w:p w:rsidR="00000000" w:rsidRDefault="007A1441">
            <w:pPr>
              <w:jc w:val="center"/>
              <w:rPr>
                <w:rFonts w:ascii="SimHei" w:eastAsia="SimHei" w:hAnsi="Arial" w:cs="Arial"/>
                <w:color w:val="FF0000"/>
                <w:sz w:val="18"/>
                <w:szCs w:val="18"/>
              </w:rPr>
            </w:pPr>
            <w:r>
              <w:rPr>
                <w:rFonts w:ascii="SimHei" w:eastAsia="SimHei" w:hAnsi="Arial" w:cs="Arial"/>
                <w:color w:val="FF0000"/>
                <w:sz w:val="18"/>
                <w:szCs w:val="18"/>
              </w:rPr>
              <w:t>2000/2001</w:t>
            </w:r>
          </w:p>
        </w:tc>
        <w:tc>
          <w:tcPr>
            <w:tcW w:w="1059" w:type="pct"/>
            <w:gridSpan w:val="2"/>
            <w:tcBorders>
              <w:top w:val="single" w:sz="4" w:space="0" w:color="auto"/>
              <w:left w:val="nil"/>
              <w:bottom w:val="single" w:sz="4" w:space="0" w:color="auto"/>
              <w:right w:val="single" w:sz="4" w:space="0" w:color="auto"/>
            </w:tcBorders>
            <w:noWrap/>
            <w:vAlign w:val="center"/>
          </w:tcPr>
          <w:p w:rsidR="00000000" w:rsidRDefault="007A1441">
            <w:pPr>
              <w:jc w:val="center"/>
              <w:rPr>
                <w:rFonts w:ascii="SimHei" w:eastAsia="SimHei" w:hAnsi="Arial" w:cs="Arial"/>
                <w:color w:val="FF0000"/>
                <w:sz w:val="18"/>
                <w:szCs w:val="18"/>
              </w:rPr>
            </w:pPr>
            <w:r>
              <w:rPr>
                <w:rFonts w:ascii="SimHei" w:eastAsia="SimHei" w:hAnsi="Arial" w:cs="Arial"/>
                <w:color w:val="FF0000"/>
                <w:sz w:val="18"/>
                <w:szCs w:val="18"/>
              </w:rPr>
              <w:t>2001/2002</w:t>
            </w:r>
          </w:p>
        </w:tc>
      </w:tr>
      <w:tr w:rsidR="00000000">
        <w:trPr>
          <w:gridBefore w:val="1"/>
          <w:wBefore w:w="10" w:type="pct"/>
          <w:cantSplit/>
          <w:trHeight w:val="255"/>
        </w:trPr>
        <w:tc>
          <w:tcPr>
            <w:tcW w:w="830" w:type="pct"/>
            <w:vMerge/>
            <w:tcBorders>
              <w:top w:val="single" w:sz="4" w:space="0" w:color="auto"/>
              <w:left w:val="single" w:sz="4" w:space="0" w:color="auto"/>
              <w:bottom w:val="single" w:sz="4" w:space="0" w:color="auto"/>
              <w:right w:val="single" w:sz="4" w:space="0" w:color="auto"/>
            </w:tcBorders>
            <w:vAlign w:val="center"/>
          </w:tcPr>
          <w:p w:rsidR="00000000" w:rsidRDefault="007A1441">
            <w:pPr>
              <w:rPr>
                <w:rFonts w:ascii="Arial" w:eastAsia="Arial Unicode MS" w:hAnsi="Arial" w:cs="Arial"/>
                <w:sz w:val="18"/>
                <w:szCs w:val="18"/>
              </w:rPr>
            </w:pPr>
          </w:p>
        </w:tc>
        <w:tc>
          <w:tcPr>
            <w:tcW w:w="513" w:type="pct"/>
            <w:tcBorders>
              <w:top w:val="single" w:sz="4" w:space="0" w:color="auto"/>
              <w:left w:val="nil"/>
              <w:bottom w:val="single" w:sz="4" w:space="0" w:color="auto"/>
              <w:right w:val="single" w:sz="4" w:space="0" w:color="auto"/>
            </w:tcBorders>
            <w:noWrap/>
            <w:vAlign w:val="center"/>
          </w:tcPr>
          <w:p w:rsidR="00000000" w:rsidRDefault="007A1441">
            <w:pPr>
              <w:jc w:val="center"/>
              <w:rPr>
                <w:rFonts w:ascii="SimHei" w:eastAsia="SimHei" w:hAnsi="SimSun" w:cs="Arial"/>
                <w:color w:val="FF0000"/>
                <w:sz w:val="18"/>
                <w:szCs w:val="18"/>
              </w:rPr>
            </w:pPr>
            <w:r>
              <w:rPr>
                <w:rFonts w:ascii="SimHei" w:eastAsia="SimHei" w:hAnsi="SimSun" w:cs="Arial" w:hint="eastAsia"/>
                <w:color w:val="FF0000"/>
                <w:sz w:val="18"/>
                <w:szCs w:val="18"/>
              </w:rPr>
              <w:t>妇女</w:t>
            </w:r>
          </w:p>
        </w:tc>
        <w:tc>
          <w:tcPr>
            <w:tcW w:w="544" w:type="pct"/>
            <w:tcBorders>
              <w:top w:val="single" w:sz="4" w:space="0" w:color="auto"/>
              <w:left w:val="nil"/>
              <w:bottom w:val="single" w:sz="4" w:space="0" w:color="auto"/>
              <w:right w:val="single" w:sz="4" w:space="0" w:color="auto"/>
            </w:tcBorders>
            <w:noWrap/>
            <w:vAlign w:val="center"/>
          </w:tcPr>
          <w:p w:rsidR="00000000" w:rsidRDefault="007A1441">
            <w:pPr>
              <w:jc w:val="center"/>
              <w:rPr>
                <w:rFonts w:ascii="SimHei" w:eastAsia="SimHei" w:hAnsi="SimSun" w:cs="Arial"/>
                <w:color w:val="FF0000"/>
                <w:sz w:val="18"/>
                <w:szCs w:val="18"/>
              </w:rPr>
            </w:pPr>
            <w:r>
              <w:rPr>
                <w:rFonts w:ascii="SimHei" w:eastAsia="SimHei" w:hAnsi="SimSun" w:cs="Arial" w:hint="eastAsia"/>
                <w:color w:val="FF0000"/>
                <w:sz w:val="18"/>
                <w:szCs w:val="18"/>
              </w:rPr>
              <w:t>男子</w:t>
            </w:r>
          </w:p>
        </w:tc>
        <w:tc>
          <w:tcPr>
            <w:tcW w:w="511" w:type="pct"/>
            <w:tcBorders>
              <w:top w:val="single" w:sz="4" w:space="0" w:color="auto"/>
              <w:left w:val="nil"/>
              <w:bottom w:val="single" w:sz="4" w:space="0" w:color="auto"/>
              <w:right w:val="single" w:sz="4" w:space="0" w:color="auto"/>
            </w:tcBorders>
            <w:noWrap/>
            <w:vAlign w:val="center"/>
          </w:tcPr>
          <w:p w:rsidR="00000000" w:rsidRDefault="007A1441">
            <w:pPr>
              <w:jc w:val="center"/>
              <w:rPr>
                <w:rFonts w:ascii="SimHei" w:eastAsia="SimHei" w:hAnsi="SimSun" w:cs="Arial"/>
                <w:color w:val="FF0000"/>
                <w:sz w:val="18"/>
                <w:szCs w:val="18"/>
              </w:rPr>
            </w:pPr>
            <w:r>
              <w:rPr>
                <w:rFonts w:ascii="SimHei" w:eastAsia="SimHei" w:hAnsi="SimSun" w:cs="Arial" w:hint="eastAsia"/>
                <w:color w:val="FF0000"/>
                <w:sz w:val="18"/>
                <w:szCs w:val="18"/>
              </w:rPr>
              <w:t>妇女</w:t>
            </w:r>
          </w:p>
        </w:tc>
        <w:tc>
          <w:tcPr>
            <w:tcW w:w="511" w:type="pct"/>
            <w:tcBorders>
              <w:top w:val="single" w:sz="4" w:space="0" w:color="auto"/>
              <w:left w:val="nil"/>
              <w:bottom w:val="single" w:sz="4" w:space="0" w:color="auto"/>
              <w:right w:val="single" w:sz="4" w:space="0" w:color="auto"/>
            </w:tcBorders>
            <w:noWrap/>
            <w:vAlign w:val="center"/>
          </w:tcPr>
          <w:p w:rsidR="00000000" w:rsidRDefault="007A1441">
            <w:pPr>
              <w:jc w:val="center"/>
              <w:rPr>
                <w:rFonts w:ascii="SimHei" w:eastAsia="SimHei" w:hAnsi="SimSun" w:cs="Arial"/>
                <w:color w:val="FF0000"/>
                <w:sz w:val="18"/>
                <w:szCs w:val="18"/>
              </w:rPr>
            </w:pPr>
            <w:r>
              <w:rPr>
                <w:rFonts w:ascii="SimHei" w:eastAsia="SimHei" w:hAnsi="SimSun" w:cs="Arial" w:hint="eastAsia"/>
                <w:color w:val="FF0000"/>
                <w:sz w:val="18"/>
                <w:szCs w:val="18"/>
              </w:rPr>
              <w:t>男子</w:t>
            </w:r>
          </w:p>
        </w:tc>
        <w:tc>
          <w:tcPr>
            <w:tcW w:w="511" w:type="pct"/>
            <w:tcBorders>
              <w:top w:val="single" w:sz="4" w:space="0" w:color="auto"/>
              <w:left w:val="nil"/>
              <w:bottom w:val="single" w:sz="4" w:space="0" w:color="auto"/>
              <w:right w:val="single" w:sz="4" w:space="0" w:color="auto"/>
            </w:tcBorders>
            <w:noWrap/>
            <w:vAlign w:val="center"/>
          </w:tcPr>
          <w:p w:rsidR="00000000" w:rsidRDefault="007A1441">
            <w:pPr>
              <w:jc w:val="center"/>
              <w:rPr>
                <w:rFonts w:ascii="SimHei" w:eastAsia="SimHei" w:hAnsi="SimSun" w:cs="Arial"/>
                <w:color w:val="FF0000"/>
                <w:sz w:val="18"/>
                <w:szCs w:val="18"/>
              </w:rPr>
            </w:pPr>
            <w:r>
              <w:rPr>
                <w:rFonts w:ascii="SimHei" w:eastAsia="SimHei" w:hAnsi="SimSun" w:cs="Arial" w:hint="eastAsia"/>
                <w:color w:val="FF0000"/>
                <w:sz w:val="18"/>
                <w:szCs w:val="18"/>
              </w:rPr>
              <w:t>妇女</w:t>
            </w:r>
          </w:p>
        </w:tc>
        <w:tc>
          <w:tcPr>
            <w:tcW w:w="511" w:type="pct"/>
            <w:tcBorders>
              <w:top w:val="single" w:sz="4" w:space="0" w:color="auto"/>
              <w:left w:val="nil"/>
              <w:bottom w:val="single" w:sz="4" w:space="0" w:color="auto"/>
              <w:right w:val="single" w:sz="4" w:space="0" w:color="auto"/>
            </w:tcBorders>
            <w:noWrap/>
            <w:vAlign w:val="center"/>
          </w:tcPr>
          <w:p w:rsidR="00000000" w:rsidRDefault="007A1441">
            <w:pPr>
              <w:jc w:val="center"/>
              <w:rPr>
                <w:rFonts w:ascii="SimHei" w:eastAsia="SimHei" w:hAnsi="SimSun" w:cs="Arial"/>
                <w:color w:val="FF0000"/>
                <w:sz w:val="18"/>
                <w:szCs w:val="18"/>
              </w:rPr>
            </w:pPr>
            <w:r>
              <w:rPr>
                <w:rFonts w:ascii="SimHei" w:eastAsia="SimHei" w:hAnsi="SimSun" w:cs="Arial" w:hint="eastAsia"/>
                <w:color w:val="FF0000"/>
                <w:sz w:val="18"/>
                <w:szCs w:val="18"/>
              </w:rPr>
              <w:t>男子</w:t>
            </w:r>
          </w:p>
        </w:tc>
        <w:tc>
          <w:tcPr>
            <w:tcW w:w="544" w:type="pct"/>
            <w:tcBorders>
              <w:top w:val="single" w:sz="4" w:space="0" w:color="auto"/>
              <w:left w:val="nil"/>
              <w:bottom w:val="single" w:sz="4" w:space="0" w:color="auto"/>
              <w:right w:val="single" w:sz="4" w:space="0" w:color="auto"/>
            </w:tcBorders>
            <w:noWrap/>
            <w:vAlign w:val="center"/>
          </w:tcPr>
          <w:p w:rsidR="00000000" w:rsidRDefault="007A1441">
            <w:pPr>
              <w:jc w:val="center"/>
              <w:rPr>
                <w:rFonts w:ascii="SimHei" w:eastAsia="SimHei" w:hAnsi="SimSun" w:cs="Arial"/>
                <w:color w:val="FF0000"/>
                <w:sz w:val="18"/>
                <w:szCs w:val="18"/>
              </w:rPr>
            </w:pPr>
            <w:r>
              <w:rPr>
                <w:rFonts w:ascii="SimHei" w:eastAsia="SimHei" w:hAnsi="SimSun" w:cs="Arial" w:hint="eastAsia"/>
                <w:color w:val="FF0000"/>
                <w:sz w:val="18"/>
                <w:szCs w:val="18"/>
              </w:rPr>
              <w:t>妇女</w:t>
            </w:r>
          </w:p>
        </w:tc>
        <w:tc>
          <w:tcPr>
            <w:tcW w:w="515" w:type="pct"/>
            <w:tcBorders>
              <w:top w:val="single" w:sz="4" w:space="0" w:color="auto"/>
              <w:left w:val="nil"/>
              <w:bottom w:val="single" w:sz="4" w:space="0" w:color="auto"/>
              <w:right w:val="single" w:sz="4" w:space="0" w:color="auto"/>
            </w:tcBorders>
            <w:noWrap/>
            <w:vAlign w:val="center"/>
          </w:tcPr>
          <w:p w:rsidR="00000000" w:rsidRDefault="007A1441">
            <w:pPr>
              <w:jc w:val="center"/>
              <w:rPr>
                <w:rFonts w:ascii="SimHei" w:eastAsia="SimHei" w:hAnsi="SimSun" w:cs="Arial"/>
                <w:color w:val="FF0000"/>
                <w:sz w:val="18"/>
                <w:szCs w:val="18"/>
              </w:rPr>
            </w:pPr>
            <w:r>
              <w:rPr>
                <w:rFonts w:ascii="SimHei" w:eastAsia="SimHei" w:hAnsi="SimSun" w:cs="Arial" w:hint="eastAsia"/>
                <w:color w:val="FF0000"/>
                <w:sz w:val="18"/>
                <w:szCs w:val="18"/>
              </w:rPr>
              <w:t>男子</w:t>
            </w:r>
          </w:p>
        </w:tc>
      </w:tr>
      <w:tr w:rsidR="00000000">
        <w:trPr>
          <w:gridBefore w:val="1"/>
          <w:wBefore w:w="10" w:type="pct"/>
          <w:trHeight w:val="285"/>
        </w:trPr>
        <w:tc>
          <w:tcPr>
            <w:tcW w:w="830" w:type="pct"/>
            <w:tcBorders>
              <w:top w:val="single" w:sz="4" w:space="0" w:color="auto"/>
              <w:left w:val="single" w:sz="4" w:space="0" w:color="auto"/>
              <w:bottom w:val="single" w:sz="4" w:space="0" w:color="auto"/>
              <w:right w:val="single" w:sz="4" w:space="0" w:color="auto"/>
            </w:tcBorders>
            <w:noWrap/>
            <w:vAlign w:val="center"/>
          </w:tcPr>
          <w:p w:rsidR="00000000" w:rsidRDefault="007A1441">
            <w:pPr>
              <w:rPr>
                <w:rFonts w:ascii="SimSun" w:hAnsi="SimSun" w:cs="Arial"/>
                <w:sz w:val="18"/>
                <w:szCs w:val="18"/>
              </w:rPr>
            </w:pPr>
            <w:r>
              <w:rPr>
                <w:rFonts w:ascii="SimSun" w:hAnsi="SimSun" w:cs="Arial" w:hint="eastAsia"/>
                <w:sz w:val="18"/>
                <w:szCs w:val="18"/>
              </w:rPr>
              <w:t>剧院</w:t>
            </w:r>
          </w:p>
        </w:tc>
        <w:tc>
          <w:tcPr>
            <w:tcW w:w="513" w:type="pct"/>
            <w:tcBorders>
              <w:top w:val="single" w:sz="4" w:space="0" w:color="auto"/>
              <w:left w:val="nil"/>
              <w:bottom w:val="single" w:sz="4" w:space="0" w:color="auto"/>
              <w:right w:val="single" w:sz="4" w:space="0" w:color="auto"/>
            </w:tcBorders>
            <w:noWrap/>
            <w:vAlign w:val="center"/>
          </w:tcPr>
          <w:p w:rsidR="00000000" w:rsidRDefault="007A1441">
            <w:pPr>
              <w:jc w:val="center"/>
              <w:rPr>
                <w:rFonts w:eastAsia="Arial Unicode MS"/>
                <w:sz w:val="18"/>
                <w:szCs w:val="18"/>
              </w:rPr>
            </w:pPr>
            <w:r>
              <w:rPr>
                <w:sz w:val="18"/>
                <w:szCs w:val="18"/>
              </w:rPr>
              <w:t>405</w:t>
            </w:r>
          </w:p>
        </w:tc>
        <w:tc>
          <w:tcPr>
            <w:tcW w:w="544" w:type="pct"/>
            <w:tcBorders>
              <w:top w:val="single" w:sz="4" w:space="0" w:color="auto"/>
              <w:left w:val="nil"/>
              <w:bottom w:val="single" w:sz="4" w:space="0" w:color="auto"/>
              <w:right w:val="single" w:sz="4" w:space="0" w:color="auto"/>
            </w:tcBorders>
            <w:noWrap/>
            <w:vAlign w:val="center"/>
          </w:tcPr>
          <w:p w:rsidR="00000000" w:rsidRDefault="007A1441">
            <w:pPr>
              <w:jc w:val="center"/>
              <w:rPr>
                <w:rFonts w:eastAsia="Arial Unicode MS"/>
                <w:sz w:val="18"/>
                <w:szCs w:val="18"/>
              </w:rPr>
            </w:pPr>
            <w:r>
              <w:rPr>
                <w:sz w:val="18"/>
                <w:szCs w:val="18"/>
              </w:rPr>
              <w:t>629</w:t>
            </w:r>
          </w:p>
        </w:tc>
        <w:tc>
          <w:tcPr>
            <w:tcW w:w="511" w:type="pct"/>
            <w:tcBorders>
              <w:top w:val="single" w:sz="4" w:space="0" w:color="auto"/>
              <w:left w:val="nil"/>
              <w:bottom w:val="single" w:sz="4" w:space="0" w:color="auto"/>
              <w:right w:val="single" w:sz="4" w:space="0" w:color="auto"/>
            </w:tcBorders>
            <w:noWrap/>
            <w:vAlign w:val="center"/>
          </w:tcPr>
          <w:p w:rsidR="00000000" w:rsidRDefault="007A1441">
            <w:pPr>
              <w:jc w:val="center"/>
              <w:rPr>
                <w:rFonts w:eastAsia="Arial Unicode MS"/>
                <w:sz w:val="18"/>
                <w:szCs w:val="18"/>
              </w:rPr>
            </w:pPr>
            <w:r>
              <w:rPr>
                <w:sz w:val="18"/>
                <w:szCs w:val="18"/>
              </w:rPr>
              <w:t>380</w:t>
            </w:r>
          </w:p>
        </w:tc>
        <w:tc>
          <w:tcPr>
            <w:tcW w:w="511" w:type="pct"/>
            <w:tcBorders>
              <w:top w:val="single" w:sz="4" w:space="0" w:color="auto"/>
              <w:left w:val="nil"/>
              <w:bottom w:val="single" w:sz="4" w:space="0" w:color="auto"/>
              <w:right w:val="single" w:sz="4" w:space="0" w:color="auto"/>
            </w:tcBorders>
            <w:noWrap/>
            <w:vAlign w:val="center"/>
          </w:tcPr>
          <w:p w:rsidR="00000000" w:rsidRDefault="007A1441">
            <w:pPr>
              <w:jc w:val="center"/>
              <w:rPr>
                <w:rFonts w:eastAsia="Arial Unicode MS"/>
                <w:sz w:val="18"/>
                <w:szCs w:val="18"/>
              </w:rPr>
            </w:pPr>
            <w:r>
              <w:rPr>
                <w:sz w:val="18"/>
                <w:szCs w:val="18"/>
              </w:rPr>
              <w:t>589</w:t>
            </w:r>
          </w:p>
        </w:tc>
        <w:tc>
          <w:tcPr>
            <w:tcW w:w="511" w:type="pct"/>
            <w:tcBorders>
              <w:top w:val="single" w:sz="4" w:space="0" w:color="auto"/>
              <w:left w:val="nil"/>
              <w:bottom w:val="single" w:sz="4" w:space="0" w:color="auto"/>
              <w:right w:val="single" w:sz="4" w:space="0" w:color="auto"/>
            </w:tcBorders>
            <w:noWrap/>
            <w:vAlign w:val="center"/>
          </w:tcPr>
          <w:p w:rsidR="00000000" w:rsidRDefault="007A1441">
            <w:pPr>
              <w:jc w:val="center"/>
              <w:rPr>
                <w:rFonts w:eastAsia="Arial Unicode MS"/>
                <w:sz w:val="18"/>
                <w:szCs w:val="18"/>
              </w:rPr>
            </w:pPr>
            <w:r>
              <w:rPr>
                <w:sz w:val="18"/>
                <w:szCs w:val="18"/>
              </w:rPr>
              <w:t>363</w:t>
            </w:r>
          </w:p>
        </w:tc>
        <w:tc>
          <w:tcPr>
            <w:tcW w:w="511" w:type="pct"/>
            <w:tcBorders>
              <w:top w:val="single" w:sz="4" w:space="0" w:color="auto"/>
              <w:left w:val="nil"/>
              <w:bottom w:val="single" w:sz="4" w:space="0" w:color="auto"/>
              <w:right w:val="single" w:sz="4" w:space="0" w:color="auto"/>
            </w:tcBorders>
            <w:noWrap/>
            <w:vAlign w:val="center"/>
          </w:tcPr>
          <w:p w:rsidR="00000000" w:rsidRDefault="007A1441">
            <w:pPr>
              <w:jc w:val="center"/>
              <w:rPr>
                <w:rFonts w:eastAsia="Arial Unicode MS"/>
                <w:sz w:val="18"/>
                <w:szCs w:val="18"/>
              </w:rPr>
            </w:pPr>
            <w:r>
              <w:rPr>
                <w:sz w:val="18"/>
                <w:szCs w:val="18"/>
              </w:rPr>
              <w:t>571</w:t>
            </w:r>
          </w:p>
        </w:tc>
        <w:tc>
          <w:tcPr>
            <w:tcW w:w="544" w:type="pct"/>
            <w:tcBorders>
              <w:top w:val="single" w:sz="4" w:space="0" w:color="auto"/>
              <w:left w:val="nil"/>
              <w:bottom w:val="single" w:sz="4" w:space="0" w:color="auto"/>
              <w:right w:val="single" w:sz="4" w:space="0" w:color="auto"/>
            </w:tcBorders>
            <w:noWrap/>
            <w:vAlign w:val="center"/>
          </w:tcPr>
          <w:p w:rsidR="00000000" w:rsidRDefault="007A1441">
            <w:pPr>
              <w:jc w:val="center"/>
              <w:rPr>
                <w:rFonts w:eastAsia="Arial Unicode MS"/>
                <w:sz w:val="18"/>
                <w:szCs w:val="18"/>
              </w:rPr>
            </w:pPr>
            <w:r>
              <w:rPr>
                <w:sz w:val="18"/>
                <w:szCs w:val="18"/>
              </w:rPr>
              <w:t>372</w:t>
            </w:r>
          </w:p>
        </w:tc>
        <w:tc>
          <w:tcPr>
            <w:tcW w:w="515" w:type="pct"/>
            <w:tcBorders>
              <w:top w:val="single" w:sz="4" w:space="0" w:color="auto"/>
              <w:left w:val="nil"/>
              <w:bottom w:val="single" w:sz="4" w:space="0" w:color="auto"/>
              <w:right w:val="single" w:sz="4" w:space="0" w:color="auto"/>
            </w:tcBorders>
            <w:noWrap/>
            <w:vAlign w:val="center"/>
          </w:tcPr>
          <w:p w:rsidR="00000000" w:rsidRDefault="007A1441">
            <w:pPr>
              <w:jc w:val="center"/>
              <w:rPr>
                <w:rFonts w:eastAsia="Arial Unicode MS"/>
                <w:sz w:val="18"/>
                <w:szCs w:val="18"/>
              </w:rPr>
            </w:pPr>
            <w:r>
              <w:rPr>
                <w:sz w:val="18"/>
                <w:szCs w:val="18"/>
              </w:rPr>
              <w:t>559</w:t>
            </w:r>
          </w:p>
        </w:tc>
      </w:tr>
      <w:tr w:rsidR="00000000">
        <w:trPr>
          <w:gridBefore w:val="1"/>
          <w:wBefore w:w="10" w:type="pct"/>
          <w:trHeight w:val="285"/>
        </w:trPr>
        <w:tc>
          <w:tcPr>
            <w:tcW w:w="830" w:type="pct"/>
            <w:tcBorders>
              <w:top w:val="single" w:sz="4" w:space="0" w:color="auto"/>
              <w:left w:val="single" w:sz="4" w:space="0" w:color="auto"/>
              <w:bottom w:val="single" w:sz="4" w:space="0" w:color="auto"/>
              <w:right w:val="single" w:sz="4" w:space="0" w:color="auto"/>
            </w:tcBorders>
            <w:noWrap/>
            <w:vAlign w:val="center"/>
          </w:tcPr>
          <w:p w:rsidR="00000000" w:rsidRDefault="007A1441">
            <w:pPr>
              <w:rPr>
                <w:rFonts w:ascii="SimSun" w:hAnsi="SimSun" w:cs="Arial"/>
                <w:sz w:val="18"/>
                <w:szCs w:val="18"/>
              </w:rPr>
            </w:pPr>
            <w:r>
              <w:rPr>
                <w:rFonts w:ascii="SimSun" w:hAnsi="SimSun" w:cs="Arial" w:hint="eastAsia"/>
                <w:sz w:val="18"/>
                <w:szCs w:val="18"/>
              </w:rPr>
              <w:t>乐团</w:t>
            </w:r>
          </w:p>
        </w:tc>
        <w:tc>
          <w:tcPr>
            <w:tcW w:w="513" w:type="pct"/>
            <w:tcBorders>
              <w:top w:val="single" w:sz="4" w:space="0" w:color="auto"/>
              <w:left w:val="nil"/>
              <w:bottom w:val="single" w:sz="4" w:space="0" w:color="auto"/>
              <w:right w:val="single" w:sz="4" w:space="0" w:color="auto"/>
            </w:tcBorders>
            <w:noWrap/>
            <w:vAlign w:val="center"/>
          </w:tcPr>
          <w:p w:rsidR="00000000" w:rsidRDefault="007A1441">
            <w:pPr>
              <w:jc w:val="center"/>
              <w:rPr>
                <w:rFonts w:eastAsia="Arial Unicode MS"/>
                <w:sz w:val="18"/>
                <w:szCs w:val="18"/>
              </w:rPr>
            </w:pPr>
            <w:r>
              <w:rPr>
                <w:sz w:val="18"/>
                <w:szCs w:val="18"/>
              </w:rPr>
              <w:t>30</w:t>
            </w:r>
          </w:p>
        </w:tc>
        <w:tc>
          <w:tcPr>
            <w:tcW w:w="544" w:type="pct"/>
            <w:tcBorders>
              <w:top w:val="single" w:sz="4" w:space="0" w:color="auto"/>
              <w:left w:val="nil"/>
              <w:bottom w:val="single" w:sz="4" w:space="0" w:color="auto"/>
              <w:right w:val="single" w:sz="4" w:space="0" w:color="auto"/>
            </w:tcBorders>
            <w:noWrap/>
            <w:vAlign w:val="center"/>
          </w:tcPr>
          <w:p w:rsidR="00000000" w:rsidRDefault="007A1441">
            <w:pPr>
              <w:jc w:val="center"/>
              <w:rPr>
                <w:rFonts w:eastAsia="Arial Unicode MS"/>
                <w:sz w:val="18"/>
                <w:szCs w:val="18"/>
              </w:rPr>
            </w:pPr>
            <w:r>
              <w:rPr>
                <w:sz w:val="18"/>
                <w:szCs w:val="18"/>
              </w:rPr>
              <w:t>96</w:t>
            </w:r>
          </w:p>
        </w:tc>
        <w:tc>
          <w:tcPr>
            <w:tcW w:w="511" w:type="pct"/>
            <w:tcBorders>
              <w:top w:val="single" w:sz="4" w:space="0" w:color="auto"/>
              <w:left w:val="nil"/>
              <w:bottom w:val="single" w:sz="4" w:space="0" w:color="auto"/>
              <w:right w:val="single" w:sz="4" w:space="0" w:color="auto"/>
            </w:tcBorders>
            <w:noWrap/>
            <w:vAlign w:val="center"/>
          </w:tcPr>
          <w:p w:rsidR="00000000" w:rsidRDefault="007A1441">
            <w:pPr>
              <w:jc w:val="center"/>
              <w:rPr>
                <w:rFonts w:eastAsia="Arial Unicode MS"/>
                <w:sz w:val="18"/>
                <w:szCs w:val="18"/>
              </w:rPr>
            </w:pPr>
            <w:r>
              <w:rPr>
                <w:sz w:val="18"/>
                <w:szCs w:val="18"/>
              </w:rPr>
              <w:t>30</w:t>
            </w:r>
          </w:p>
        </w:tc>
        <w:tc>
          <w:tcPr>
            <w:tcW w:w="511" w:type="pct"/>
            <w:tcBorders>
              <w:top w:val="single" w:sz="4" w:space="0" w:color="auto"/>
              <w:left w:val="nil"/>
              <w:bottom w:val="single" w:sz="4" w:space="0" w:color="auto"/>
              <w:right w:val="single" w:sz="4" w:space="0" w:color="auto"/>
            </w:tcBorders>
            <w:noWrap/>
            <w:vAlign w:val="center"/>
          </w:tcPr>
          <w:p w:rsidR="00000000" w:rsidRDefault="007A1441">
            <w:pPr>
              <w:jc w:val="center"/>
              <w:rPr>
                <w:rFonts w:eastAsia="Arial Unicode MS"/>
                <w:sz w:val="18"/>
                <w:szCs w:val="18"/>
              </w:rPr>
            </w:pPr>
            <w:r>
              <w:rPr>
                <w:sz w:val="18"/>
                <w:szCs w:val="18"/>
              </w:rPr>
              <w:t>101</w:t>
            </w:r>
          </w:p>
        </w:tc>
        <w:tc>
          <w:tcPr>
            <w:tcW w:w="511" w:type="pct"/>
            <w:tcBorders>
              <w:top w:val="single" w:sz="4" w:space="0" w:color="auto"/>
              <w:left w:val="nil"/>
              <w:bottom w:val="single" w:sz="4" w:space="0" w:color="auto"/>
              <w:right w:val="single" w:sz="4" w:space="0" w:color="auto"/>
            </w:tcBorders>
            <w:noWrap/>
            <w:vAlign w:val="center"/>
          </w:tcPr>
          <w:p w:rsidR="00000000" w:rsidRDefault="007A1441">
            <w:pPr>
              <w:jc w:val="center"/>
              <w:rPr>
                <w:rFonts w:eastAsia="Arial Unicode MS"/>
                <w:sz w:val="18"/>
                <w:szCs w:val="18"/>
              </w:rPr>
            </w:pPr>
            <w:r>
              <w:rPr>
                <w:sz w:val="18"/>
                <w:szCs w:val="18"/>
              </w:rPr>
              <w:t>37</w:t>
            </w:r>
          </w:p>
        </w:tc>
        <w:tc>
          <w:tcPr>
            <w:tcW w:w="511" w:type="pct"/>
            <w:tcBorders>
              <w:top w:val="single" w:sz="4" w:space="0" w:color="auto"/>
              <w:left w:val="nil"/>
              <w:bottom w:val="single" w:sz="4" w:space="0" w:color="auto"/>
              <w:right w:val="single" w:sz="4" w:space="0" w:color="auto"/>
            </w:tcBorders>
            <w:noWrap/>
            <w:vAlign w:val="center"/>
          </w:tcPr>
          <w:p w:rsidR="00000000" w:rsidRDefault="007A1441">
            <w:pPr>
              <w:jc w:val="center"/>
              <w:rPr>
                <w:rFonts w:eastAsia="Arial Unicode MS"/>
                <w:sz w:val="18"/>
                <w:szCs w:val="18"/>
              </w:rPr>
            </w:pPr>
            <w:r>
              <w:rPr>
                <w:sz w:val="18"/>
                <w:szCs w:val="18"/>
              </w:rPr>
              <w:t>128</w:t>
            </w:r>
          </w:p>
        </w:tc>
        <w:tc>
          <w:tcPr>
            <w:tcW w:w="544" w:type="pct"/>
            <w:tcBorders>
              <w:top w:val="single" w:sz="4" w:space="0" w:color="auto"/>
              <w:left w:val="nil"/>
              <w:bottom w:val="single" w:sz="4" w:space="0" w:color="auto"/>
              <w:right w:val="single" w:sz="4" w:space="0" w:color="auto"/>
            </w:tcBorders>
            <w:noWrap/>
            <w:vAlign w:val="center"/>
          </w:tcPr>
          <w:p w:rsidR="00000000" w:rsidRDefault="007A1441">
            <w:pPr>
              <w:jc w:val="center"/>
              <w:rPr>
                <w:rFonts w:eastAsia="Arial Unicode MS"/>
                <w:sz w:val="18"/>
                <w:szCs w:val="18"/>
              </w:rPr>
            </w:pPr>
            <w:r>
              <w:rPr>
                <w:sz w:val="18"/>
                <w:szCs w:val="18"/>
              </w:rPr>
              <w:t>39</w:t>
            </w:r>
          </w:p>
        </w:tc>
        <w:tc>
          <w:tcPr>
            <w:tcW w:w="515" w:type="pct"/>
            <w:tcBorders>
              <w:top w:val="single" w:sz="4" w:space="0" w:color="auto"/>
              <w:left w:val="nil"/>
              <w:bottom w:val="single" w:sz="4" w:space="0" w:color="auto"/>
              <w:right w:val="single" w:sz="4" w:space="0" w:color="auto"/>
            </w:tcBorders>
            <w:noWrap/>
            <w:vAlign w:val="center"/>
          </w:tcPr>
          <w:p w:rsidR="00000000" w:rsidRDefault="007A1441">
            <w:pPr>
              <w:jc w:val="center"/>
              <w:rPr>
                <w:rFonts w:eastAsia="Arial Unicode MS"/>
                <w:sz w:val="18"/>
                <w:szCs w:val="18"/>
              </w:rPr>
            </w:pPr>
            <w:r>
              <w:rPr>
                <w:sz w:val="18"/>
                <w:szCs w:val="18"/>
              </w:rPr>
              <w:t>121</w:t>
            </w:r>
          </w:p>
        </w:tc>
      </w:tr>
      <w:tr w:rsidR="00000000">
        <w:trPr>
          <w:gridBefore w:val="1"/>
          <w:wBefore w:w="10" w:type="pct"/>
          <w:trHeight w:val="255"/>
        </w:trPr>
        <w:tc>
          <w:tcPr>
            <w:tcW w:w="830" w:type="pct"/>
            <w:tcBorders>
              <w:top w:val="single" w:sz="4" w:space="0" w:color="auto"/>
              <w:left w:val="single" w:sz="4" w:space="0" w:color="auto"/>
              <w:bottom w:val="single" w:sz="4" w:space="0" w:color="auto"/>
              <w:right w:val="single" w:sz="4" w:space="0" w:color="auto"/>
            </w:tcBorders>
            <w:vAlign w:val="center"/>
          </w:tcPr>
          <w:p w:rsidR="00000000" w:rsidRDefault="007A1441">
            <w:pPr>
              <w:rPr>
                <w:rFonts w:ascii="SimSun" w:hAnsi="SimSun" w:cs="Arial"/>
                <w:sz w:val="18"/>
                <w:szCs w:val="18"/>
              </w:rPr>
            </w:pPr>
            <w:r>
              <w:rPr>
                <w:rFonts w:ascii="SimSun" w:hAnsi="SimSun" w:cs="Arial" w:hint="eastAsia"/>
                <w:sz w:val="18"/>
                <w:szCs w:val="18"/>
              </w:rPr>
              <w:t>专业合唱团</w:t>
            </w:r>
          </w:p>
        </w:tc>
        <w:tc>
          <w:tcPr>
            <w:tcW w:w="513" w:type="pct"/>
            <w:tcBorders>
              <w:top w:val="single" w:sz="4" w:space="0" w:color="auto"/>
              <w:left w:val="nil"/>
              <w:bottom w:val="single" w:sz="4" w:space="0" w:color="auto"/>
              <w:right w:val="single" w:sz="4" w:space="0" w:color="auto"/>
            </w:tcBorders>
            <w:noWrap/>
            <w:vAlign w:val="center"/>
          </w:tcPr>
          <w:p w:rsidR="00000000" w:rsidRDefault="007A1441">
            <w:pPr>
              <w:jc w:val="center"/>
              <w:rPr>
                <w:rFonts w:eastAsia="Arial Unicode MS"/>
                <w:sz w:val="18"/>
                <w:szCs w:val="18"/>
              </w:rPr>
            </w:pPr>
            <w:r>
              <w:rPr>
                <w:sz w:val="18"/>
                <w:szCs w:val="18"/>
              </w:rPr>
              <w:t>17</w:t>
            </w:r>
          </w:p>
        </w:tc>
        <w:tc>
          <w:tcPr>
            <w:tcW w:w="544" w:type="pct"/>
            <w:tcBorders>
              <w:top w:val="single" w:sz="4" w:space="0" w:color="auto"/>
              <w:left w:val="nil"/>
              <w:bottom w:val="single" w:sz="4" w:space="0" w:color="auto"/>
              <w:right w:val="single" w:sz="4" w:space="0" w:color="auto"/>
            </w:tcBorders>
            <w:noWrap/>
            <w:vAlign w:val="center"/>
          </w:tcPr>
          <w:p w:rsidR="00000000" w:rsidRDefault="007A1441">
            <w:pPr>
              <w:jc w:val="center"/>
              <w:rPr>
                <w:rFonts w:eastAsia="Arial Unicode MS"/>
                <w:sz w:val="18"/>
                <w:szCs w:val="18"/>
              </w:rPr>
            </w:pPr>
            <w:r>
              <w:rPr>
                <w:sz w:val="18"/>
                <w:szCs w:val="18"/>
              </w:rPr>
              <w:t>25</w:t>
            </w:r>
          </w:p>
        </w:tc>
        <w:tc>
          <w:tcPr>
            <w:tcW w:w="511" w:type="pct"/>
            <w:tcBorders>
              <w:top w:val="single" w:sz="4" w:space="0" w:color="auto"/>
              <w:left w:val="nil"/>
              <w:bottom w:val="single" w:sz="4" w:space="0" w:color="auto"/>
              <w:right w:val="single" w:sz="4" w:space="0" w:color="auto"/>
            </w:tcBorders>
            <w:noWrap/>
            <w:vAlign w:val="center"/>
          </w:tcPr>
          <w:p w:rsidR="00000000" w:rsidRDefault="007A1441">
            <w:pPr>
              <w:pStyle w:val="Header"/>
              <w:pBdr>
                <w:bottom w:val="none" w:sz="0" w:space="0" w:color="auto"/>
              </w:pBdr>
              <w:tabs>
                <w:tab w:val="clear" w:pos="4320"/>
                <w:tab w:val="clear" w:pos="8640"/>
              </w:tabs>
              <w:spacing w:line="312" w:lineRule="atLeast"/>
              <w:rPr>
                <w:rFonts w:eastAsia="Arial Unicode MS"/>
                <w:szCs w:val="18"/>
              </w:rPr>
            </w:pPr>
            <w:r>
              <w:rPr>
                <w:szCs w:val="18"/>
              </w:rPr>
              <w:t>15</w:t>
            </w:r>
          </w:p>
        </w:tc>
        <w:tc>
          <w:tcPr>
            <w:tcW w:w="511" w:type="pct"/>
            <w:tcBorders>
              <w:top w:val="single" w:sz="4" w:space="0" w:color="auto"/>
              <w:left w:val="nil"/>
              <w:bottom w:val="single" w:sz="4" w:space="0" w:color="auto"/>
              <w:right w:val="single" w:sz="4" w:space="0" w:color="auto"/>
            </w:tcBorders>
            <w:noWrap/>
            <w:vAlign w:val="center"/>
          </w:tcPr>
          <w:p w:rsidR="00000000" w:rsidRDefault="007A1441">
            <w:pPr>
              <w:jc w:val="center"/>
              <w:rPr>
                <w:rFonts w:eastAsia="Arial Unicode MS"/>
                <w:sz w:val="18"/>
                <w:szCs w:val="18"/>
              </w:rPr>
            </w:pPr>
            <w:r>
              <w:rPr>
                <w:sz w:val="18"/>
                <w:szCs w:val="18"/>
              </w:rPr>
              <w:t>19</w:t>
            </w:r>
          </w:p>
        </w:tc>
        <w:tc>
          <w:tcPr>
            <w:tcW w:w="511" w:type="pct"/>
            <w:tcBorders>
              <w:top w:val="single" w:sz="4" w:space="0" w:color="auto"/>
              <w:left w:val="nil"/>
              <w:bottom w:val="single" w:sz="4" w:space="0" w:color="auto"/>
              <w:right w:val="single" w:sz="4" w:space="0" w:color="auto"/>
            </w:tcBorders>
            <w:noWrap/>
            <w:vAlign w:val="center"/>
          </w:tcPr>
          <w:p w:rsidR="00000000" w:rsidRDefault="007A1441">
            <w:pPr>
              <w:jc w:val="center"/>
              <w:rPr>
                <w:rFonts w:eastAsia="Arial Unicode MS"/>
                <w:sz w:val="18"/>
                <w:szCs w:val="18"/>
              </w:rPr>
            </w:pPr>
            <w:r>
              <w:rPr>
                <w:sz w:val="18"/>
                <w:szCs w:val="18"/>
              </w:rPr>
              <w:t>27</w:t>
            </w:r>
          </w:p>
        </w:tc>
        <w:tc>
          <w:tcPr>
            <w:tcW w:w="511" w:type="pct"/>
            <w:tcBorders>
              <w:top w:val="single" w:sz="4" w:space="0" w:color="auto"/>
              <w:left w:val="nil"/>
              <w:bottom w:val="single" w:sz="4" w:space="0" w:color="auto"/>
              <w:right w:val="single" w:sz="4" w:space="0" w:color="auto"/>
            </w:tcBorders>
            <w:noWrap/>
            <w:vAlign w:val="center"/>
          </w:tcPr>
          <w:p w:rsidR="00000000" w:rsidRDefault="007A1441">
            <w:pPr>
              <w:jc w:val="center"/>
              <w:rPr>
                <w:rFonts w:eastAsia="Arial Unicode MS"/>
                <w:sz w:val="18"/>
                <w:szCs w:val="18"/>
              </w:rPr>
            </w:pPr>
            <w:r>
              <w:rPr>
                <w:sz w:val="18"/>
                <w:szCs w:val="18"/>
              </w:rPr>
              <w:t>32</w:t>
            </w:r>
          </w:p>
        </w:tc>
        <w:tc>
          <w:tcPr>
            <w:tcW w:w="544" w:type="pct"/>
            <w:tcBorders>
              <w:top w:val="single" w:sz="4" w:space="0" w:color="auto"/>
              <w:left w:val="nil"/>
              <w:bottom w:val="single" w:sz="4" w:space="0" w:color="auto"/>
              <w:right w:val="single" w:sz="4" w:space="0" w:color="auto"/>
            </w:tcBorders>
            <w:noWrap/>
            <w:vAlign w:val="center"/>
          </w:tcPr>
          <w:p w:rsidR="00000000" w:rsidRDefault="007A1441">
            <w:pPr>
              <w:jc w:val="center"/>
              <w:rPr>
                <w:rFonts w:eastAsia="Arial Unicode MS"/>
                <w:sz w:val="18"/>
                <w:szCs w:val="18"/>
              </w:rPr>
            </w:pPr>
            <w:r>
              <w:rPr>
                <w:sz w:val="18"/>
                <w:szCs w:val="18"/>
              </w:rPr>
              <w:t>28</w:t>
            </w:r>
          </w:p>
        </w:tc>
        <w:tc>
          <w:tcPr>
            <w:tcW w:w="515" w:type="pct"/>
            <w:tcBorders>
              <w:top w:val="single" w:sz="4" w:space="0" w:color="auto"/>
              <w:left w:val="nil"/>
              <w:bottom w:val="single" w:sz="4" w:space="0" w:color="auto"/>
              <w:right w:val="single" w:sz="4" w:space="0" w:color="auto"/>
            </w:tcBorders>
            <w:noWrap/>
            <w:vAlign w:val="center"/>
          </w:tcPr>
          <w:p w:rsidR="00000000" w:rsidRDefault="007A1441">
            <w:pPr>
              <w:jc w:val="center"/>
              <w:rPr>
                <w:rFonts w:eastAsia="Arial Unicode MS"/>
                <w:sz w:val="18"/>
                <w:szCs w:val="18"/>
              </w:rPr>
            </w:pPr>
            <w:r>
              <w:rPr>
                <w:sz w:val="18"/>
                <w:szCs w:val="18"/>
              </w:rPr>
              <w:t>34</w:t>
            </w:r>
          </w:p>
        </w:tc>
      </w:tr>
    </w:tbl>
    <w:p w:rsidR="00000000" w:rsidRDefault="007A1441">
      <w:pPr>
        <w:pStyle w:val="EndnoteText"/>
        <w:adjustRightInd w:val="0"/>
        <w:snapToGrid/>
        <w:spacing w:line="312" w:lineRule="atLeast"/>
        <w:textAlignment w:val="baseline"/>
        <w:rPr>
          <w:rFonts w:ascii="KaiTi_GB2312" w:eastAsia="KaiTi_GB2312" w:hAnsi="SimSun" w:cs="Arial"/>
          <w:b/>
          <w:bCs/>
          <w:color w:val="0000FF"/>
          <w:sz w:val="18"/>
          <w:szCs w:val="18"/>
        </w:rPr>
      </w:pPr>
      <w:r>
        <w:rPr>
          <w:rFonts w:ascii="KaiTi_GB2312" w:eastAsia="KaiTi_GB2312" w:hAnsi="SimSun" w:cs="Arial" w:hint="eastAsia"/>
          <w:b/>
          <w:bCs/>
          <w:color w:val="0000FF"/>
          <w:sz w:val="18"/>
          <w:szCs w:val="18"/>
        </w:rPr>
        <w:t>结构比</w:t>
      </w:r>
      <w:r>
        <w:rPr>
          <w:rFonts w:ascii="KaiTi_GB2312" w:eastAsia="KaiTi_GB2312" w:hAnsi="SimSun" w:cs="Arial"/>
          <w:b/>
          <w:bCs/>
          <w:color w:val="0000FF"/>
          <w:sz w:val="18"/>
          <w:szCs w:val="18"/>
        </w:rPr>
        <w:t>%</w:t>
      </w:r>
    </w:p>
    <w:tbl>
      <w:tblPr>
        <w:tblW w:w="5010" w:type="pct"/>
        <w:tblInd w:w="-31" w:type="dxa"/>
        <w:tblCellMar>
          <w:left w:w="0" w:type="dxa"/>
          <w:right w:w="0" w:type="dxa"/>
        </w:tblCellMar>
        <w:tblLook w:val="0000" w:firstRow="0" w:lastRow="0" w:firstColumn="0" w:lastColumn="0" w:noHBand="0" w:noVBand="0"/>
      </w:tblPr>
      <w:tblGrid>
        <w:gridCol w:w="1640"/>
        <w:gridCol w:w="1017"/>
        <w:gridCol w:w="1078"/>
        <w:gridCol w:w="1013"/>
        <w:gridCol w:w="1013"/>
        <w:gridCol w:w="1013"/>
        <w:gridCol w:w="1013"/>
        <w:gridCol w:w="1078"/>
        <w:gridCol w:w="1025"/>
      </w:tblGrid>
      <w:tr w:rsidR="00000000">
        <w:trPr>
          <w:cantSplit/>
          <w:trHeight w:val="255"/>
        </w:trPr>
        <w:tc>
          <w:tcPr>
            <w:tcW w:w="829" w:type="pct"/>
            <w:vMerge w:val="restart"/>
            <w:tcBorders>
              <w:top w:val="single" w:sz="8" w:space="0" w:color="auto"/>
              <w:left w:val="single" w:sz="8" w:space="0" w:color="auto"/>
              <w:bottom w:val="single" w:sz="8" w:space="0" w:color="000000"/>
              <w:right w:val="single" w:sz="4" w:space="0" w:color="auto"/>
            </w:tcBorders>
            <w:noWrap/>
            <w:vAlign w:val="center"/>
          </w:tcPr>
          <w:p w:rsidR="00000000" w:rsidRDefault="007A1441">
            <w:pPr>
              <w:jc w:val="center"/>
              <w:rPr>
                <w:rFonts w:ascii="Arial" w:eastAsia="Arial Unicode MS" w:hAnsi="Arial" w:cs="Arial"/>
                <w:sz w:val="18"/>
                <w:szCs w:val="18"/>
              </w:rPr>
            </w:pPr>
            <w:r>
              <w:rPr>
                <w:rFonts w:ascii="Arial" w:hAnsi="Arial" w:cs="Arial" w:hint="eastAsia"/>
                <w:sz w:val="18"/>
                <w:szCs w:val="18"/>
              </w:rPr>
              <w:t xml:space="preserve">　</w:t>
            </w:r>
          </w:p>
        </w:tc>
        <w:tc>
          <w:tcPr>
            <w:tcW w:w="1059" w:type="pct"/>
            <w:gridSpan w:val="2"/>
            <w:tcBorders>
              <w:top w:val="single" w:sz="8" w:space="0" w:color="auto"/>
              <w:left w:val="nil"/>
              <w:bottom w:val="single" w:sz="4" w:space="0" w:color="auto"/>
              <w:right w:val="single" w:sz="4" w:space="0" w:color="auto"/>
            </w:tcBorders>
            <w:vAlign w:val="center"/>
          </w:tcPr>
          <w:p w:rsidR="00000000" w:rsidRDefault="007A1441">
            <w:pPr>
              <w:jc w:val="center"/>
              <w:rPr>
                <w:rFonts w:ascii="SimHei" w:eastAsia="SimHei" w:hAnsi="Arial" w:cs="Arial"/>
                <w:color w:val="FF0000"/>
                <w:sz w:val="18"/>
                <w:szCs w:val="18"/>
              </w:rPr>
            </w:pPr>
            <w:r>
              <w:rPr>
                <w:rFonts w:ascii="SimHei" w:eastAsia="SimHei" w:hAnsi="Arial" w:cs="Arial"/>
                <w:color w:val="FF0000"/>
                <w:sz w:val="18"/>
                <w:szCs w:val="18"/>
              </w:rPr>
              <w:t>1998 /1999</w:t>
            </w:r>
          </w:p>
        </w:tc>
        <w:tc>
          <w:tcPr>
            <w:tcW w:w="1024" w:type="pct"/>
            <w:gridSpan w:val="2"/>
            <w:tcBorders>
              <w:top w:val="single" w:sz="8" w:space="0" w:color="auto"/>
              <w:left w:val="nil"/>
              <w:bottom w:val="single" w:sz="4" w:space="0" w:color="auto"/>
              <w:right w:val="single" w:sz="4" w:space="0" w:color="auto"/>
            </w:tcBorders>
            <w:noWrap/>
            <w:vAlign w:val="center"/>
          </w:tcPr>
          <w:p w:rsidR="00000000" w:rsidRDefault="007A1441">
            <w:pPr>
              <w:jc w:val="center"/>
              <w:rPr>
                <w:rFonts w:ascii="SimHei" w:eastAsia="SimHei" w:hAnsi="Arial" w:cs="Arial"/>
                <w:color w:val="FF0000"/>
                <w:sz w:val="18"/>
                <w:szCs w:val="18"/>
              </w:rPr>
            </w:pPr>
            <w:r>
              <w:rPr>
                <w:rFonts w:ascii="SimHei" w:eastAsia="SimHei" w:hAnsi="Arial" w:cs="Arial"/>
                <w:color w:val="FF0000"/>
                <w:sz w:val="18"/>
                <w:szCs w:val="18"/>
              </w:rPr>
              <w:t>1999 /2000</w:t>
            </w:r>
          </w:p>
        </w:tc>
        <w:tc>
          <w:tcPr>
            <w:tcW w:w="1024" w:type="pct"/>
            <w:gridSpan w:val="2"/>
            <w:tcBorders>
              <w:top w:val="single" w:sz="8" w:space="0" w:color="auto"/>
              <w:left w:val="nil"/>
              <w:bottom w:val="single" w:sz="4" w:space="0" w:color="auto"/>
              <w:right w:val="single" w:sz="4" w:space="0" w:color="auto"/>
            </w:tcBorders>
            <w:noWrap/>
            <w:vAlign w:val="center"/>
          </w:tcPr>
          <w:p w:rsidR="00000000" w:rsidRDefault="007A1441">
            <w:pPr>
              <w:jc w:val="center"/>
              <w:rPr>
                <w:rFonts w:ascii="SimHei" w:eastAsia="SimHei" w:hAnsi="Arial" w:cs="Arial"/>
                <w:color w:val="FF0000"/>
                <w:sz w:val="18"/>
                <w:szCs w:val="18"/>
              </w:rPr>
            </w:pPr>
            <w:r>
              <w:rPr>
                <w:rFonts w:ascii="SimHei" w:eastAsia="SimHei" w:hAnsi="Arial" w:cs="Arial"/>
                <w:color w:val="FF0000"/>
                <w:sz w:val="18"/>
                <w:szCs w:val="18"/>
              </w:rPr>
              <w:t>2000/2001</w:t>
            </w:r>
          </w:p>
        </w:tc>
        <w:tc>
          <w:tcPr>
            <w:tcW w:w="1063" w:type="pct"/>
            <w:gridSpan w:val="2"/>
            <w:tcBorders>
              <w:top w:val="single" w:sz="8" w:space="0" w:color="auto"/>
              <w:left w:val="nil"/>
              <w:bottom w:val="single" w:sz="4" w:space="0" w:color="auto"/>
              <w:right w:val="single" w:sz="8" w:space="0" w:color="000000"/>
            </w:tcBorders>
            <w:noWrap/>
            <w:vAlign w:val="center"/>
          </w:tcPr>
          <w:p w:rsidR="00000000" w:rsidRDefault="007A1441">
            <w:pPr>
              <w:jc w:val="center"/>
              <w:rPr>
                <w:rFonts w:ascii="SimHei" w:eastAsia="SimHei" w:hAnsi="Arial" w:cs="Arial"/>
                <w:color w:val="FF0000"/>
                <w:sz w:val="18"/>
                <w:szCs w:val="18"/>
              </w:rPr>
            </w:pPr>
            <w:r>
              <w:rPr>
                <w:rFonts w:ascii="SimHei" w:eastAsia="SimHei" w:hAnsi="Arial" w:cs="Arial"/>
                <w:color w:val="FF0000"/>
                <w:sz w:val="18"/>
                <w:szCs w:val="18"/>
              </w:rPr>
              <w:t>2001/</w:t>
            </w:r>
            <w:r>
              <w:rPr>
                <w:rFonts w:ascii="SimHei" w:eastAsia="SimHei" w:hAnsi="Arial" w:cs="Arial"/>
                <w:color w:val="FF0000"/>
                <w:sz w:val="18"/>
                <w:szCs w:val="18"/>
              </w:rPr>
              <w:t>2002</w:t>
            </w:r>
          </w:p>
        </w:tc>
      </w:tr>
      <w:tr w:rsidR="00000000">
        <w:trPr>
          <w:cantSplit/>
          <w:trHeight w:val="285"/>
        </w:trPr>
        <w:tc>
          <w:tcPr>
            <w:tcW w:w="829" w:type="pct"/>
            <w:vMerge/>
            <w:tcBorders>
              <w:top w:val="single" w:sz="8" w:space="0" w:color="auto"/>
              <w:left w:val="single" w:sz="8" w:space="0" w:color="auto"/>
              <w:bottom w:val="single" w:sz="8" w:space="0" w:color="000000"/>
              <w:right w:val="single" w:sz="4" w:space="0" w:color="auto"/>
            </w:tcBorders>
            <w:vAlign w:val="center"/>
          </w:tcPr>
          <w:p w:rsidR="00000000" w:rsidRDefault="007A1441">
            <w:pPr>
              <w:rPr>
                <w:rFonts w:ascii="Arial" w:eastAsia="Arial Unicode MS" w:hAnsi="Arial" w:cs="Arial"/>
                <w:sz w:val="18"/>
                <w:szCs w:val="18"/>
              </w:rPr>
            </w:pPr>
          </w:p>
        </w:tc>
        <w:tc>
          <w:tcPr>
            <w:tcW w:w="514" w:type="pct"/>
            <w:tcBorders>
              <w:top w:val="nil"/>
              <w:left w:val="nil"/>
              <w:bottom w:val="single" w:sz="8" w:space="0" w:color="auto"/>
              <w:right w:val="single" w:sz="4" w:space="0" w:color="auto"/>
            </w:tcBorders>
            <w:noWrap/>
            <w:vAlign w:val="center"/>
          </w:tcPr>
          <w:p w:rsidR="00000000" w:rsidRDefault="007A1441">
            <w:pPr>
              <w:jc w:val="center"/>
              <w:rPr>
                <w:rFonts w:ascii="SimHei" w:eastAsia="SimHei" w:hAnsi="SimSun" w:cs="Arial"/>
                <w:color w:val="FF0000"/>
                <w:sz w:val="18"/>
                <w:szCs w:val="18"/>
              </w:rPr>
            </w:pPr>
            <w:r>
              <w:rPr>
                <w:rFonts w:ascii="SimHei" w:eastAsia="SimHei" w:hAnsi="SimSun" w:cs="Arial" w:hint="eastAsia"/>
                <w:color w:val="FF0000"/>
                <w:sz w:val="18"/>
                <w:szCs w:val="18"/>
              </w:rPr>
              <w:t>妇女</w:t>
            </w:r>
          </w:p>
        </w:tc>
        <w:tc>
          <w:tcPr>
            <w:tcW w:w="545" w:type="pct"/>
            <w:tcBorders>
              <w:top w:val="nil"/>
              <w:left w:val="nil"/>
              <w:bottom w:val="single" w:sz="8" w:space="0" w:color="auto"/>
              <w:right w:val="single" w:sz="4" w:space="0" w:color="auto"/>
            </w:tcBorders>
            <w:noWrap/>
            <w:vAlign w:val="center"/>
          </w:tcPr>
          <w:p w:rsidR="00000000" w:rsidRDefault="007A1441">
            <w:pPr>
              <w:jc w:val="center"/>
              <w:rPr>
                <w:rFonts w:ascii="SimHei" w:eastAsia="SimHei" w:hAnsi="SimSun" w:cs="Arial"/>
                <w:color w:val="FF0000"/>
                <w:sz w:val="18"/>
                <w:szCs w:val="18"/>
              </w:rPr>
            </w:pPr>
            <w:r>
              <w:rPr>
                <w:rFonts w:ascii="SimHei" w:eastAsia="SimHei" w:hAnsi="SimSun" w:cs="Arial" w:hint="eastAsia"/>
                <w:color w:val="FF0000"/>
                <w:sz w:val="18"/>
                <w:szCs w:val="18"/>
              </w:rPr>
              <w:t>男子</w:t>
            </w:r>
          </w:p>
        </w:tc>
        <w:tc>
          <w:tcPr>
            <w:tcW w:w="512" w:type="pct"/>
            <w:tcBorders>
              <w:top w:val="nil"/>
              <w:left w:val="nil"/>
              <w:bottom w:val="single" w:sz="8" w:space="0" w:color="auto"/>
              <w:right w:val="single" w:sz="4" w:space="0" w:color="auto"/>
            </w:tcBorders>
            <w:noWrap/>
            <w:vAlign w:val="center"/>
          </w:tcPr>
          <w:p w:rsidR="00000000" w:rsidRDefault="007A1441">
            <w:pPr>
              <w:jc w:val="center"/>
              <w:rPr>
                <w:rFonts w:ascii="SimHei" w:eastAsia="SimHei" w:hAnsi="SimSun" w:cs="Arial"/>
                <w:color w:val="FF0000"/>
                <w:sz w:val="18"/>
                <w:szCs w:val="18"/>
              </w:rPr>
            </w:pPr>
            <w:r>
              <w:rPr>
                <w:rFonts w:ascii="SimHei" w:eastAsia="SimHei" w:hAnsi="SimSun" w:cs="Arial" w:hint="eastAsia"/>
                <w:color w:val="FF0000"/>
                <w:sz w:val="18"/>
                <w:szCs w:val="18"/>
              </w:rPr>
              <w:t>妇女</w:t>
            </w:r>
          </w:p>
        </w:tc>
        <w:tc>
          <w:tcPr>
            <w:tcW w:w="512" w:type="pct"/>
            <w:tcBorders>
              <w:top w:val="nil"/>
              <w:left w:val="nil"/>
              <w:bottom w:val="single" w:sz="8" w:space="0" w:color="auto"/>
              <w:right w:val="single" w:sz="4" w:space="0" w:color="auto"/>
            </w:tcBorders>
            <w:noWrap/>
            <w:vAlign w:val="center"/>
          </w:tcPr>
          <w:p w:rsidR="00000000" w:rsidRDefault="007A1441">
            <w:pPr>
              <w:jc w:val="center"/>
              <w:rPr>
                <w:rFonts w:ascii="SimHei" w:eastAsia="SimHei" w:hAnsi="SimSun" w:cs="Arial"/>
                <w:color w:val="FF0000"/>
                <w:sz w:val="18"/>
                <w:szCs w:val="18"/>
              </w:rPr>
            </w:pPr>
            <w:r>
              <w:rPr>
                <w:rFonts w:ascii="SimHei" w:eastAsia="SimHei" w:hAnsi="SimSun" w:cs="Arial" w:hint="eastAsia"/>
                <w:color w:val="FF0000"/>
                <w:sz w:val="18"/>
                <w:szCs w:val="18"/>
              </w:rPr>
              <w:t>男子</w:t>
            </w:r>
          </w:p>
        </w:tc>
        <w:tc>
          <w:tcPr>
            <w:tcW w:w="512" w:type="pct"/>
            <w:tcBorders>
              <w:top w:val="nil"/>
              <w:left w:val="nil"/>
              <w:bottom w:val="single" w:sz="8" w:space="0" w:color="auto"/>
              <w:right w:val="single" w:sz="4" w:space="0" w:color="auto"/>
            </w:tcBorders>
            <w:noWrap/>
            <w:vAlign w:val="center"/>
          </w:tcPr>
          <w:p w:rsidR="00000000" w:rsidRDefault="007A1441">
            <w:pPr>
              <w:jc w:val="center"/>
              <w:rPr>
                <w:rFonts w:ascii="SimHei" w:eastAsia="SimHei" w:hAnsi="SimSun" w:cs="Arial"/>
                <w:color w:val="FF0000"/>
                <w:sz w:val="18"/>
                <w:szCs w:val="18"/>
              </w:rPr>
            </w:pPr>
            <w:r>
              <w:rPr>
                <w:rFonts w:ascii="SimHei" w:eastAsia="SimHei" w:hAnsi="SimSun" w:cs="Arial" w:hint="eastAsia"/>
                <w:color w:val="FF0000"/>
                <w:sz w:val="18"/>
                <w:szCs w:val="18"/>
              </w:rPr>
              <w:t>妇女</w:t>
            </w:r>
          </w:p>
        </w:tc>
        <w:tc>
          <w:tcPr>
            <w:tcW w:w="512" w:type="pct"/>
            <w:tcBorders>
              <w:top w:val="nil"/>
              <w:left w:val="nil"/>
              <w:bottom w:val="single" w:sz="8" w:space="0" w:color="auto"/>
              <w:right w:val="single" w:sz="4" w:space="0" w:color="auto"/>
            </w:tcBorders>
            <w:noWrap/>
            <w:vAlign w:val="center"/>
          </w:tcPr>
          <w:p w:rsidR="00000000" w:rsidRDefault="007A1441">
            <w:pPr>
              <w:jc w:val="center"/>
              <w:rPr>
                <w:rFonts w:ascii="SimHei" w:eastAsia="SimHei" w:hAnsi="SimSun" w:cs="Arial"/>
                <w:color w:val="FF0000"/>
                <w:sz w:val="18"/>
                <w:szCs w:val="18"/>
              </w:rPr>
            </w:pPr>
            <w:r>
              <w:rPr>
                <w:rFonts w:ascii="SimHei" w:eastAsia="SimHei" w:hAnsi="SimSun" w:cs="Arial" w:hint="eastAsia"/>
                <w:color w:val="FF0000"/>
                <w:sz w:val="18"/>
                <w:szCs w:val="18"/>
              </w:rPr>
              <w:t>男子</w:t>
            </w:r>
          </w:p>
        </w:tc>
        <w:tc>
          <w:tcPr>
            <w:tcW w:w="545" w:type="pct"/>
            <w:tcBorders>
              <w:top w:val="nil"/>
              <w:left w:val="nil"/>
              <w:bottom w:val="single" w:sz="8" w:space="0" w:color="auto"/>
              <w:right w:val="single" w:sz="4" w:space="0" w:color="auto"/>
            </w:tcBorders>
            <w:noWrap/>
            <w:vAlign w:val="center"/>
          </w:tcPr>
          <w:p w:rsidR="00000000" w:rsidRDefault="007A1441">
            <w:pPr>
              <w:jc w:val="center"/>
              <w:rPr>
                <w:rFonts w:ascii="SimHei" w:eastAsia="SimHei" w:hAnsi="SimSun" w:cs="Arial"/>
                <w:color w:val="FF0000"/>
                <w:sz w:val="18"/>
                <w:szCs w:val="18"/>
              </w:rPr>
            </w:pPr>
            <w:r>
              <w:rPr>
                <w:rFonts w:ascii="SimHei" w:eastAsia="SimHei" w:hAnsi="SimSun" w:cs="Arial" w:hint="eastAsia"/>
                <w:color w:val="FF0000"/>
                <w:sz w:val="18"/>
                <w:szCs w:val="18"/>
              </w:rPr>
              <w:t>妇女</w:t>
            </w:r>
          </w:p>
        </w:tc>
        <w:tc>
          <w:tcPr>
            <w:tcW w:w="518" w:type="pct"/>
            <w:tcBorders>
              <w:top w:val="nil"/>
              <w:left w:val="nil"/>
              <w:bottom w:val="single" w:sz="8" w:space="0" w:color="auto"/>
              <w:right w:val="single" w:sz="8" w:space="0" w:color="auto"/>
            </w:tcBorders>
            <w:noWrap/>
            <w:vAlign w:val="center"/>
          </w:tcPr>
          <w:p w:rsidR="00000000" w:rsidRDefault="007A1441">
            <w:pPr>
              <w:jc w:val="center"/>
              <w:rPr>
                <w:rFonts w:ascii="SimHei" w:eastAsia="SimHei" w:hAnsi="SimSun" w:cs="Arial"/>
                <w:color w:val="FF0000"/>
                <w:sz w:val="18"/>
                <w:szCs w:val="18"/>
              </w:rPr>
            </w:pPr>
            <w:r>
              <w:rPr>
                <w:rFonts w:ascii="SimHei" w:eastAsia="SimHei" w:hAnsi="SimSun" w:cs="Arial" w:hint="eastAsia"/>
                <w:color w:val="FF0000"/>
                <w:sz w:val="18"/>
                <w:szCs w:val="18"/>
              </w:rPr>
              <w:t>男子</w:t>
            </w:r>
          </w:p>
        </w:tc>
      </w:tr>
      <w:tr w:rsidR="00000000">
        <w:trPr>
          <w:trHeight w:val="240"/>
        </w:trPr>
        <w:tc>
          <w:tcPr>
            <w:tcW w:w="829" w:type="pct"/>
            <w:tcBorders>
              <w:top w:val="nil"/>
              <w:left w:val="single" w:sz="8" w:space="0" w:color="auto"/>
              <w:bottom w:val="single" w:sz="4" w:space="0" w:color="auto"/>
              <w:right w:val="single" w:sz="4" w:space="0" w:color="auto"/>
            </w:tcBorders>
            <w:noWrap/>
            <w:vAlign w:val="center"/>
          </w:tcPr>
          <w:p w:rsidR="00000000" w:rsidRDefault="007A1441">
            <w:pPr>
              <w:rPr>
                <w:rFonts w:ascii="SimSun" w:hAnsi="SimSun" w:cs="Arial"/>
                <w:sz w:val="18"/>
                <w:szCs w:val="18"/>
              </w:rPr>
            </w:pPr>
            <w:r>
              <w:rPr>
                <w:rFonts w:ascii="SimSun" w:hAnsi="SimSun" w:cs="Arial" w:hint="eastAsia"/>
                <w:sz w:val="18"/>
                <w:szCs w:val="18"/>
              </w:rPr>
              <w:t>剧院</w:t>
            </w:r>
          </w:p>
        </w:tc>
        <w:tc>
          <w:tcPr>
            <w:tcW w:w="514" w:type="pct"/>
            <w:tcBorders>
              <w:top w:val="nil"/>
              <w:left w:val="nil"/>
              <w:bottom w:val="single" w:sz="4" w:space="0" w:color="auto"/>
              <w:right w:val="single" w:sz="4" w:space="0" w:color="auto"/>
            </w:tcBorders>
            <w:noWrap/>
            <w:vAlign w:val="center"/>
          </w:tcPr>
          <w:p w:rsidR="00000000" w:rsidRDefault="007A1441">
            <w:pPr>
              <w:jc w:val="center"/>
              <w:rPr>
                <w:rFonts w:eastAsia="Arial Unicode MS"/>
                <w:sz w:val="18"/>
                <w:szCs w:val="18"/>
              </w:rPr>
            </w:pPr>
            <w:r>
              <w:rPr>
                <w:sz w:val="18"/>
                <w:szCs w:val="18"/>
              </w:rPr>
              <w:t>39.2</w:t>
            </w:r>
          </w:p>
        </w:tc>
        <w:tc>
          <w:tcPr>
            <w:tcW w:w="545" w:type="pct"/>
            <w:tcBorders>
              <w:top w:val="nil"/>
              <w:left w:val="nil"/>
              <w:bottom w:val="single" w:sz="4" w:space="0" w:color="auto"/>
              <w:right w:val="single" w:sz="4" w:space="0" w:color="auto"/>
            </w:tcBorders>
            <w:noWrap/>
            <w:vAlign w:val="center"/>
          </w:tcPr>
          <w:p w:rsidR="00000000" w:rsidRDefault="007A1441">
            <w:pPr>
              <w:jc w:val="center"/>
              <w:rPr>
                <w:rFonts w:eastAsia="Arial Unicode MS"/>
                <w:sz w:val="18"/>
                <w:szCs w:val="18"/>
              </w:rPr>
            </w:pPr>
            <w:r>
              <w:rPr>
                <w:sz w:val="18"/>
                <w:szCs w:val="18"/>
              </w:rPr>
              <w:t>60.8</w:t>
            </w:r>
          </w:p>
        </w:tc>
        <w:tc>
          <w:tcPr>
            <w:tcW w:w="512" w:type="pct"/>
            <w:tcBorders>
              <w:top w:val="nil"/>
              <w:left w:val="nil"/>
              <w:bottom w:val="single" w:sz="4" w:space="0" w:color="auto"/>
              <w:right w:val="single" w:sz="4" w:space="0" w:color="auto"/>
            </w:tcBorders>
            <w:noWrap/>
            <w:vAlign w:val="center"/>
          </w:tcPr>
          <w:p w:rsidR="00000000" w:rsidRDefault="007A1441">
            <w:pPr>
              <w:jc w:val="center"/>
              <w:rPr>
                <w:rFonts w:eastAsia="Arial Unicode MS"/>
                <w:sz w:val="18"/>
                <w:szCs w:val="18"/>
              </w:rPr>
            </w:pPr>
            <w:r>
              <w:rPr>
                <w:sz w:val="18"/>
                <w:szCs w:val="18"/>
              </w:rPr>
              <w:t>39.2</w:t>
            </w:r>
          </w:p>
        </w:tc>
        <w:tc>
          <w:tcPr>
            <w:tcW w:w="512" w:type="pct"/>
            <w:tcBorders>
              <w:top w:val="nil"/>
              <w:left w:val="nil"/>
              <w:bottom w:val="single" w:sz="4" w:space="0" w:color="auto"/>
              <w:right w:val="single" w:sz="4" w:space="0" w:color="auto"/>
            </w:tcBorders>
            <w:noWrap/>
            <w:vAlign w:val="center"/>
          </w:tcPr>
          <w:p w:rsidR="00000000" w:rsidRDefault="007A1441">
            <w:pPr>
              <w:jc w:val="center"/>
              <w:rPr>
                <w:rFonts w:eastAsia="Arial Unicode MS"/>
                <w:sz w:val="18"/>
                <w:szCs w:val="18"/>
              </w:rPr>
            </w:pPr>
            <w:r>
              <w:rPr>
                <w:sz w:val="18"/>
                <w:szCs w:val="18"/>
              </w:rPr>
              <w:t>60.8</w:t>
            </w:r>
          </w:p>
        </w:tc>
        <w:tc>
          <w:tcPr>
            <w:tcW w:w="512" w:type="pct"/>
            <w:tcBorders>
              <w:top w:val="nil"/>
              <w:left w:val="nil"/>
              <w:bottom w:val="single" w:sz="4" w:space="0" w:color="auto"/>
              <w:right w:val="single" w:sz="4" w:space="0" w:color="auto"/>
            </w:tcBorders>
            <w:noWrap/>
            <w:vAlign w:val="center"/>
          </w:tcPr>
          <w:p w:rsidR="00000000" w:rsidRDefault="007A1441">
            <w:pPr>
              <w:jc w:val="center"/>
              <w:rPr>
                <w:rFonts w:eastAsia="Arial Unicode MS"/>
                <w:sz w:val="18"/>
                <w:szCs w:val="18"/>
              </w:rPr>
            </w:pPr>
            <w:r>
              <w:rPr>
                <w:sz w:val="18"/>
                <w:szCs w:val="18"/>
              </w:rPr>
              <w:t>38.9</w:t>
            </w:r>
          </w:p>
        </w:tc>
        <w:tc>
          <w:tcPr>
            <w:tcW w:w="512" w:type="pct"/>
            <w:tcBorders>
              <w:top w:val="nil"/>
              <w:left w:val="nil"/>
              <w:bottom w:val="single" w:sz="4" w:space="0" w:color="auto"/>
              <w:right w:val="nil"/>
            </w:tcBorders>
            <w:noWrap/>
            <w:vAlign w:val="center"/>
          </w:tcPr>
          <w:p w:rsidR="00000000" w:rsidRDefault="007A1441">
            <w:pPr>
              <w:jc w:val="center"/>
              <w:rPr>
                <w:rFonts w:eastAsia="Arial Unicode MS"/>
                <w:sz w:val="18"/>
                <w:szCs w:val="18"/>
              </w:rPr>
            </w:pPr>
            <w:r>
              <w:rPr>
                <w:sz w:val="18"/>
                <w:szCs w:val="18"/>
              </w:rPr>
              <w:t>61.1</w:t>
            </w:r>
          </w:p>
        </w:tc>
        <w:tc>
          <w:tcPr>
            <w:tcW w:w="545" w:type="pct"/>
            <w:tcBorders>
              <w:top w:val="nil"/>
              <w:left w:val="single" w:sz="8" w:space="0" w:color="auto"/>
              <w:bottom w:val="single" w:sz="4" w:space="0" w:color="auto"/>
              <w:right w:val="single" w:sz="4" w:space="0" w:color="auto"/>
            </w:tcBorders>
            <w:noWrap/>
            <w:vAlign w:val="center"/>
          </w:tcPr>
          <w:p w:rsidR="00000000" w:rsidRDefault="007A1441">
            <w:pPr>
              <w:jc w:val="center"/>
              <w:rPr>
                <w:rFonts w:eastAsia="Arial Unicode MS"/>
                <w:sz w:val="18"/>
                <w:szCs w:val="18"/>
              </w:rPr>
            </w:pPr>
            <w:r>
              <w:rPr>
                <w:sz w:val="18"/>
                <w:szCs w:val="18"/>
              </w:rPr>
              <w:t>40</w:t>
            </w:r>
          </w:p>
        </w:tc>
        <w:tc>
          <w:tcPr>
            <w:tcW w:w="518" w:type="pct"/>
            <w:tcBorders>
              <w:top w:val="nil"/>
              <w:left w:val="nil"/>
              <w:bottom w:val="single" w:sz="4" w:space="0" w:color="auto"/>
              <w:right w:val="single" w:sz="8" w:space="0" w:color="auto"/>
            </w:tcBorders>
            <w:noWrap/>
            <w:vAlign w:val="center"/>
          </w:tcPr>
          <w:p w:rsidR="00000000" w:rsidRDefault="007A1441">
            <w:pPr>
              <w:jc w:val="center"/>
              <w:rPr>
                <w:rFonts w:eastAsia="Arial Unicode MS"/>
                <w:sz w:val="18"/>
                <w:szCs w:val="18"/>
              </w:rPr>
            </w:pPr>
            <w:r>
              <w:rPr>
                <w:sz w:val="18"/>
                <w:szCs w:val="18"/>
              </w:rPr>
              <w:t>60</w:t>
            </w:r>
          </w:p>
        </w:tc>
      </w:tr>
      <w:tr w:rsidR="00000000">
        <w:trPr>
          <w:trHeight w:val="240"/>
        </w:trPr>
        <w:tc>
          <w:tcPr>
            <w:tcW w:w="829" w:type="pct"/>
            <w:tcBorders>
              <w:top w:val="nil"/>
              <w:left w:val="single" w:sz="8" w:space="0" w:color="auto"/>
              <w:bottom w:val="single" w:sz="4" w:space="0" w:color="auto"/>
              <w:right w:val="single" w:sz="4" w:space="0" w:color="auto"/>
            </w:tcBorders>
            <w:noWrap/>
            <w:vAlign w:val="center"/>
          </w:tcPr>
          <w:p w:rsidR="00000000" w:rsidRDefault="007A1441">
            <w:pPr>
              <w:rPr>
                <w:rFonts w:ascii="SimSun" w:hAnsi="SimSun" w:cs="Arial"/>
                <w:sz w:val="18"/>
                <w:szCs w:val="18"/>
              </w:rPr>
            </w:pPr>
            <w:r>
              <w:rPr>
                <w:rFonts w:ascii="SimSun" w:hAnsi="SimSun" w:cs="Arial" w:hint="eastAsia"/>
                <w:sz w:val="18"/>
                <w:szCs w:val="18"/>
              </w:rPr>
              <w:t>乐团</w:t>
            </w:r>
          </w:p>
        </w:tc>
        <w:tc>
          <w:tcPr>
            <w:tcW w:w="514" w:type="pct"/>
            <w:tcBorders>
              <w:top w:val="nil"/>
              <w:left w:val="nil"/>
              <w:bottom w:val="single" w:sz="4" w:space="0" w:color="auto"/>
              <w:right w:val="single" w:sz="4" w:space="0" w:color="auto"/>
            </w:tcBorders>
            <w:noWrap/>
            <w:vAlign w:val="center"/>
          </w:tcPr>
          <w:p w:rsidR="00000000" w:rsidRDefault="007A1441">
            <w:pPr>
              <w:jc w:val="center"/>
              <w:rPr>
                <w:rFonts w:eastAsia="Arial Unicode MS"/>
                <w:sz w:val="18"/>
                <w:szCs w:val="18"/>
              </w:rPr>
            </w:pPr>
            <w:r>
              <w:rPr>
                <w:sz w:val="18"/>
                <w:szCs w:val="18"/>
              </w:rPr>
              <w:t>24</w:t>
            </w:r>
          </w:p>
        </w:tc>
        <w:tc>
          <w:tcPr>
            <w:tcW w:w="545" w:type="pct"/>
            <w:tcBorders>
              <w:top w:val="nil"/>
              <w:left w:val="nil"/>
              <w:bottom w:val="single" w:sz="4" w:space="0" w:color="auto"/>
              <w:right w:val="single" w:sz="4" w:space="0" w:color="auto"/>
            </w:tcBorders>
            <w:noWrap/>
            <w:vAlign w:val="center"/>
          </w:tcPr>
          <w:p w:rsidR="00000000" w:rsidRDefault="007A1441">
            <w:pPr>
              <w:jc w:val="center"/>
              <w:rPr>
                <w:rFonts w:eastAsia="Arial Unicode MS"/>
                <w:sz w:val="18"/>
                <w:szCs w:val="18"/>
              </w:rPr>
            </w:pPr>
            <w:r>
              <w:rPr>
                <w:sz w:val="18"/>
                <w:szCs w:val="18"/>
              </w:rPr>
              <w:t>76</w:t>
            </w:r>
          </w:p>
        </w:tc>
        <w:tc>
          <w:tcPr>
            <w:tcW w:w="512" w:type="pct"/>
            <w:tcBorders>
              <w:top w:val="nil"/>
              <w:left w:val="nil"/>
              <w:bottom w:val="single" w:sz="4" w:space="0" w:color="auto"/>
              <w:right w:val="single" w:sz="4" w:space="0" w:color="auto"/>
            </w:tcBorders>
            <w:noWrap/>
            <w:vAlign w:val="center"/>
          </w:tcPr>
          <w:p w:rsidR="00000000" w:rsidRDefault="007A1441">
            <w:pPr>
              <w:jc w:val="center"/>
              <w:rPr>
                <w:rFonts w:eastAsia="Arial Unicode MS"/>
                <w:sz w:val="18"/>
                <w:szCs w:val="18"/>
              </w:rPr>
            </w:pPr>
            <w:r>
              <w:rPr>
                <w:sz w:val="18"/>
                <w:szCs w:val="18"/>
              </w:rPr>
              <w:t>22.9</w:t>
            </w:r>
          </w:p>
        </w:tc>
        <w:tc>
          <w:tcPr>
            <w:tcW w:w="512" w:type="pct"/>
            <w:tcBorders>
              <w:top w:val="nil"/>
              <w:left w:val="nil"/>
              <w:bottom w:val="single" w:sz="4" w:space="0" w:color="auto"/>
              <w:right w:val="single" w:sz="4" w:space="0" w:color="auto"/>
            </w:tcBorders>
            <w:noWrap/>
            <w:vAlign w:val="center"/>
          </w:tcPr>
          <w:p w:rsidR="00000000" w:rsidRDefault="007A1441">
            <w:pPr>
              <w:jc w:val="center"/>
              <w:rPr>
                <w:rFonts w:eastAsia="Arial Unicode MS"/>
                <w:sz w:val="18"/>
                <w:szCs w:val="18"/>
              </w:rPr>
            </w:pPr>
            <w:r>
              <w:rPr>
                <w:sz w:val="18"/>
                <w:szCs w:val="18"/>
              </w:rPr>
              <w:t>77.1</w:t>
            </w:r>
          </w:p>
        </w:tc>
        <w:tc>
          <w:tcPr>
            <w:tcW w:w="512" w:type="pct"/>
            <w:tcBorders>
              <w:top w:val="nil"/>
              <w:left w:val="nil"/>
              <w:bottom w:val="single" w:sz="4" w:space="0" w:color="auto"/>
              <w:right w:val="single" w:sz="4" w:space="0" w:color="auto"/>
            </w:tcBorders>
            <w:noWrap/>
            <w:vAlign w:val="center"/>
          </w:tcPr>
          <w:p w:rsidR="00000000" w:rsidRDefault="007A1441">
            <w:pPr>
              <w:jc w:val="center"/>
              <w:rPr>
                <w:rFonts w:eastAsia="Arial Unicode MS"/>
                <w:sz w:val="18"/>
                <w:szCs w:val="18"/>
              </w:rPr>
            </w:pPr>
            <w:r>
              <w:rPr>
                <w:sz w:val="18"/>
                <w:szCs w:val="18"/>
              </w:rPr>
              <w:t>22.4</w:t>
            </w:r>
          </w:p>
        </w:tc>
        <w:tc>
          <w:tcPr>
            <w:tcW w:w="512" w:type="pct"/>
            <w:tcBorders>
              <w:top w:val="nil"/>
              <w:left w:val="nil"/>
              <w:bottom w:val="single" w:sz="4" w:space="0" w:color="auto"/>
              <w:right w:val="nil"/>
            </w:tcBorders>
            <w:noWrap/>
            <w:vAlign w:val="center"/>
          </w:tcPr>
          <w:p w:rsidR="00000000" w:rsidRDefault="007A1441">
            <w:pPr>
              <w:jc w:val="center"/>
              <w:rPr>
                <w:rFonts w:eastAsia="Arial Unicode MS"/>
                <w:sz w:val="18"/>
                <w:szCs w:val="18"/>
              </w:rPr>
            </w:pPr>
            <w:r>
              <w:rPr>
                <w:sz w:val="18"/>
                <w:szCs w:val="18"/>
              </w:rPr>
              <w:t>77.6</w:t>
            </w:r>
          </w:p>
        </w:tc>
        <w:tc>
          <w:tcPr>
            <w:tcW w:w="545" w:type="pct"/>
            <w:tcBorders>
              <w:top w:val="nil"/>
              <w:left w:val="single" w:sz="8" w:space="0" w:color="auto"/>
              <w:bottom w:val="single" w:sz="4" w:space="0" w:color="auto"/>
              <w:right w:val="single" w:sz="4" w:space="0" w:color="auto"/>
            </w:tcBorders>
            <w:noWrap/>
            <w:vAlign w:val="center"/>
          </w:tcPr>
          <w:p w:rsidR="00000000" w:rsidRDefault="007A1441">
            <w:pPr>
              <w:jc w:val="center"/>
              <w:rPr>
                <w:rFonts w:eastAsia="Arial Unicode MS"/>
                <w:sz w:val="18"/>
                <w:szCs w:val="18"/>
              </w:rPr>
            </w:pPr>
            <w:r>
              <w:rPr>
                <w:sz w:val="18"/>
                <w:szCs w:val="18"/>
              </w:rPr>
              <w:t>24.4</w:t>
            </w:r>
          </w:p>
        </w:tc>
        <w:tc>
          <w:tcPr>
            <w:tcW w:w="518" w:type="pct"/>
            <w:tcBorders>
              <w:top w:val="nil"/>
              <w:left w:val="nil"/>
              <w:bottom w:val="single" w:sz="4" w:space="0" w:color="auto"/>
              <w:right w:val="single" w:sz="8" w:space="0" w:color="auto"/>
            </w:tcBorders>
            <w:noWrap/>
            <w:vAlign w:val="center"/>
          </w:tcPr>
          <w:p w:rsidR="00000000" w:rsidRDefault="007A1441">
            <w:pPr>
              <w:jc w:val="center"/>
              <w:rPr>
                <w:rFonts w:eastAsia="Arial Unicode MS"/>
                <w:sz w:val="18"/>
                <w:szCs w:val="18"/>
              </w:rPr>
            </w:pPr>
            <w:r>
              <w:rPr>
                <w:sz w:val="18"/>
                <w:szCs w:val="18"/>
              </w:rPr>
              <w:t>75.6</w:t>
            </w:r>
          </w:p>
        </w:tc>
      </w:tr>
      <w:tr w:rsidR="00000000">
        <w:trPr>
          <w:trHeight w:val="255"/>
        </w:trPr>
        <w:tc>
          <w:tcPr>
            <w:tcW w:w="829" w:type="pct"/>
            <w:tcBorders>
              <w:top w:val="nil"/>
              <w:left w:val="single" w:sz="8" w:space="0" w:color="auto"/>
              <w:bottom w:val="single" w:sz="8" w:space="0" w:color="auto"/>
              <w:right w:val="single" w:sz="4" w:space="0" w:color="auto"/>
            </w:tcBorders>
            <w:vAlign w:val="center"/>
          </w:tcPr>
          <w:p w:rsidR="00000000" w:rsidRDefault="007A1441">
            <w:pPr>
              <w:rPr>
                <w:rFonts w:ascii="SimSun" w:hAnsi="SimSun" w:cs="Arial"/>
                <w:sz w:val="18"/>
                <w:szCs w:val="18"/>
              </w:rPr>
            </w:pPr>
            <w:r>
              <w:rPr>
                <w:rFonts w:ascii="SimSun" w:hAnsi="SimSun" w:cs="Arial" w:hint="eastAsia"/>
                <w:sz w:val="18"/>
                <w:szCs w:val="18"/>
              </w:rPr>
              <w:t>专业合唱团</w:t>
            </w:r>
          </w:p>
        </w:tc>
        <w:tc>
          <w:tcPr>
            <w:tcW w:w="514" w:type="pct"/>
            <w:tcBorders>
              <w:top w:val="nil"/>
              <w:left w:val="nil"/>
              <w:bottom w:val="single" w:sz="8" w:space="0" w:color="auto"/>
              <w:right w:val="single" w:sz="4" w:space="0" w:color="auto"/>
            </w:tcBorders>
            <w:noWrap/>
            <w:vAlign w:val="center"/>
          </w:tcPr>
          <w:p w:rsidR="00000000" w:rsidRDefault="007A1441">
            <w:pPr>
              <w:jc w:val="center"/>
              <w:rPr>
                <w:rFonts w:eastAsia="Arial Unicode MS"/>
                <w:sz w:val="18"/>
                <w:szCs w:val="18"/>
              </w:rPr>
            </w:pPr>
            <w:r>
              <w:rPr>
                <w:sz w:val="18"/>
                <w:szCs w:val="18"/>
              </w:rPr>
              <w:t>40.4</w:t>
            </w:r>
          </w:p>
        </w:tc>
        <w:tc>
          <w:tcPr>
            <w:tcW w:w="545" w:type="pct"/>
            <w:tcBorders>
              <w:top w:val="nil"/>
              <w:left w:val="nil"/>
              <w:bottom w:val="single" w:sz="8" w:space="0" w:color="auto"/>
              <w:right w:val="single" w:sz="4" w:space="0" w:color="auto"/>
            </w:tcBorders>
            <w:noWrap/>
            <w:vAlign w:val="center"/>
          </w:tcPr>
          <w:p w:rsidR="00000000" w:rsidRDefault="007A1441">
            <w:pPr>
              <w:jc w:val="center"/>
              <w:rPr>
                <w:rFonts w:eastAsia="Arial Unicode MS"/>
                <w:sz w:val="18"/>
                <w:szCs w:val="18"/>
              </w:rPr>
            </w:pPr>
            <w:r>
              <w:rPr>
                <w:sz w:val="18"/>
                <w:szCs w:val="18"/>
              </w:rPr>
              <w:t>59.6</w:t>
            </w:r>
          </w:p>
        </w:tc>
        <w:tc>
          <w:tcPr>
            <w:tcW w:w="512" w:type="pct"/>
            <w:tcBorders>
              <w:top w:val="nil"/>
              <w:left w:val="nil"/>
              <w:bottom w:val="single" w:sz="8" w:space="0" w:color="auto"/>
              <w:right w:val="single" w:sz="4" w:space="0" w:color="auto"/>
            </w:tcBorders>
            <w:noWrap/>
            <w:vAlign w:val="center"/>
          </w:tcPr>
          <w:p w:rsidR="00000000" w:rsidRDefault="007A1441">
            <w:pPr>
              <w:jc w:val="center"/>
              <w:rPr>
                <w:rFonts w:eastAsia="Arial Unicode MS"/>
                <w:sz w:val="18"/>
                <w:szCs w:val="18"/>
              </w:rPr>
            </w:pPr>
            <w:r>
              <w:rPr>
                <w:sz w:val="18"/>
                <w:szCs w:val="18"/>
              </w:rPr>
              <w:t>44.1</w:t>
            </w:r>
          </w:p>
        </w:tc>
        <w:tc>
          <w:tcPr>
            <w:tcW w:w="512" w:type="pct"/>
            <w:tcBorders>
              <w:top w:val="nil"/>
              <w:left w:val="nil"/>
              <w:bottom w:val="single" w:sz="8" w:space="0" w:color="auto"/>
              <w:right w:val="single" w:sz="4" w:space="0" w:color="auto"/>
            </w:tcBorders>
            <w:noWrap/>
            <w:vAlign w:val="center"/>
          </w:tcPr>
          <w:p w:rsidR="00000000" w:rsidRDefault="007A1441">
            <w:pPr>
              <w:jc w:val="center"/>
              <w:rPr>
                <w:rFonts w:eastAsia="Arial Unicode MS"/>
                <w:sz w:val="18"/>
                <w:szCs w:val="18"/>
              </w:rPr>
            </w:pPr>
            <w:r>
              <w:rPr>
                <w:sz w:val="18"/>
                <w:szCs w:val="18"/>
              </w:rPr>
              <w:t>55.9</w:t>
            </w:r>
          </w:p>
        </w:tc>
        <w:tc>
          <w:tcPr>
            <w:tcW w:w="512" w:type="pct"/>
            <w:tcBorders>
              <w:top w:val="nil"/>
              <w:left w:val="nil"/>
              <w:bottom w:val="single" w:sz="8" w:space="0" w:color="auto"/>
              <w:right w:val="single" w:sz="4" w:space="0" w:color="auto"/>
            </w:tcBorders>
            <w:noWrap/>
            <w:vAlign w:val="center"/>
          </w:tcPr>
          <w:p w:rsidR="00000000" w:rsidRDefault="007A1441">
            <w:pPr>
              <w:jc w:val="center"/>
              <w:rPr>
                <w:rFonts w:eastAsia="Arial Unicode MS"/>
                <w:sz w:val="18"/>
                <w:szCs w:val="18"/>
              </w:rPr>
            </w:pPr>
            <w:r>
              <w:rPr>
                <w:sz w:val="18"/>
                <w:szCs w:val="18"/>
              </w:rPr>
              <w:t>45.8</w:t>
            </w:r>
          </w:p>
        </w:tc>
        <w:tc>
          <w:tcPr>
            <w:tcW w:w="512" w:type="pct"/>
            <w:tcBorders>
              <w:top w:val="nil"/>
              <w:left w:val="nil"/>
              <w:bottom w:val="single" w:sz="8" w:space="0" w:color="auto"/>
              <w:right w:val="nil"/>
            </w:tcBorders>
            <w:noWrap/>
            <w:vAlign w:val="center"/>
          </w:tcPr>
          <w:p w:rsidR="00000000" w:rsidRDefault="007A1441">
            <w:pPr>
              <w:jc w:val="center"/>
              <w:rPr>
                <w:rFonts w:eastAsia="Arial Unicode MS"/>
                <w:sz w:val="18"/>
                <w:szCs w:val="18"/>
              </w:rPr>
            </w:pPr>
            <w:r>
              <w:rPr>
                <w:sz w:val="18"/>
                <w:szCs w:val="18"/>
              </w:rPr>
              <w:t>54.2</w:t>
            </w:r>
          </w:p>
        </w:tc>
        <w:tc>
          <w:tcPr>
            <w:tcW w:w="545" w:type="pct"/>
            <w:tcBorders>
              <w:top w:val="nil"/>
              <w:left w:val="single" w:sz="8" w:space="0" w:color="auto"/>
              <w:bottom w:val="single" w:sz="8" w:space="0" w:color="auto"/>
              <w:right w:val="single" w:sz="4" w:space="0" w:color="auto"/>
            </w:tcBorders>
            <w:noWrap/>
            <w:vAlign w:val="center"/>
          </w:tcPr>
          <w:p w:rsidR="00000000" w:rsidRDefault="007A1441">
            <w:pPr>
              <w:jc w:val="center"/>
              <w:rPr>
                <w:rFonts w:eastAsia="Arial Unicode MS"/>
                <w:sz w:val="18"/>
                <w:szCs w:val="18"/>
              </w:rPr>
            </w:pPr>
            <w:r>
              <w:rPr>
                <w:sz w:val="18"/>
                <w:szCs w:val="18"/>
              </w:rPr>
              <w:t>45.2</w:t>
            </w:r>
          </w:p>
        </w:tc>
        <w:tc>
          <w:tcPr>
            <w:tcW w:w="518" w:type="pct"/>
            <w:tcBorders>
              <w:top w:val="nil"/>
              <w:left w:val="nil"/>
              <w:bottom w:val="single" w:sz="8" w:space="0" w:color="auto"/>
              <w:right w:val="single" w:sz="8" w:space="0" w:color="auto"/>
            </w:tcBorders>
            <w:noWrap/>
            <w:vAlign w:val="center"/>
          </w:tcPr>
          <w:p w:rsidR="00000000" w:rsidRDefault="007A1441">
            <w:pPr>
              <w:jc w:val="center"/>
              <w:rPr>
                <w:rFonts w:eastAsia="Arial Unicode MS"/>
                <w:sz w:val="18"/>
                <w:szCs w:val="18"/>
              </w:rPr>
            </w:pPr>
            <w:r>
              <w:rPr>
                <w:sz w:val="18"/>
                <w:szCs w:val="18"/>
              </w:rPr>
              <w:t>54.8</w:t>
            </w:r>
          </w:p>
        </w:tc>
      </w:tr>
    </w:tbl>
    <w:p w:rsidR="00000000" w:rsidRDefault="007A1441">
      <w:pPr>
        <w:jc w:val="left"/>
      </w:pPr>
    </w:p>
    <w:tbl>
      <w:tblPr>
        <w:tblW w:w="5054" w:type="pct"/>
        <w:tblInd w:w="-108" w:type="dxa"/>
        <w:tblCellMar>
          <w:left w:w="0" w:type="dxa"/>
          <w:right w:w="0" w:type="dxa"/>
        </w:tblCellMar>
        <w:tblLook w:val="0000" w:firstRow="0" w:lastRow="0" w:firstColumn="0" w:lastColumn="0" w:noHBand="0" w:noVBand="0"/>
      </w:tblPr>
      <w:tblGrid>
        <w:gridCol w:w="77"/>
        <w:gridCol w:w="1632"/>
        <w:gridCol w:w="1016"/>
        <w:gridCol w:w="1077"/>
        <w:gridCol w:w="1012"/>
        <w:gridCol w:w="1012"/>
        <w:gridCol w:w="1012"/>
        <w:gridCol w:w="1012"/>
        <w:gridCol w:w="1077"/>
        <w:gridCol w:w="1019"/>
        <w:gridCol w:w="10"/>
      </w:tblGrid>
      <w:tr w:rsidR="00000000">
        <w:trPr>
          <w:gridBefore w:val="1"/>
          <w:wBefore w:w="39" w:type="pct"/>
          <w:trHeight w:val="270"/>
        </w:trPr>
        <w:tc>
          <w:tcPr>
            <w:tcW w:w="2887" w:type="pct"/>
            <w:gridSpan w:val="5"/>
            <w:tcBorders>
              <w:top w:val="nil"/>
              <w:left w:val="nil"/>
              <w:bottom w:val="single" w:sz="8" w:space="0" w:color="auto"/>
              <w:right w:val="nil"/>
            </w:tcBorders>
            <w:shd w:val="clear" w:color="auto" w:fill="C0C0C0"/>
            <w:vAlign w:val="center"/>
          </w:tcPr>
          <w:p w:rsidR="00000000" w:rsidRDefault="007A1441">
            <w:pPr>
              <w:pStyle w:val="Date"/>
              <w:rPr>
                <w:rFonts w:ascii="SimHei" w:eastAsia="SimHei" w:hAnsi="SimSun" w:cs="Arial"/>
                <w:color w:val="FF0000"/>
                <w:szCs w:val="18"/>
              </w:rPr>
            </w:pPr>
            <w:r>
              <w:rPr>
                <w:rFonts w:ascii="SimHei" w:eastAsia="SimHei" w:hAnsi="SimSun" w:cs="Arial" w:hint="eastAsia"/>
                <w:color w:val="FF0000"/>
                <w:szCs w:val="18"/>
              </w:rPr>
              <w:t>图书馆的雇员</w:t>
            </w:r>
          </w:p>
        </w:tc>
        <w:tc>
          <w:tcPr>
            <w:tcW w:w="508" w:type="pct"/>
            <w:tcBorders>
              <w:top w:val="nil"/>
              <w:left w:val="nil"/>
              <w:bottom w:val="nil"/>
              <w:right w:val="nil"/>
            </w:tcBorders>
            <w:shd w:val="clear" w:color="auto" w:fill="C0C0C0"/>
            <w:vAlign w:val="center"/>
          </w:tcPr>
          <w:p w:rsidR="00000000" w:rsidRDefault="007A1441">
            <w:pPr>
              <w:pStyle w:val="Date"/>
              <w:rPr>
                <w:rFonts w:ascii="SimHei" w:eastAsia="SimHei" w:hAnsi="SimSun" w:cs="Arial"/>
                <w:color w:val="FF0000"/>
                <w:szCs w:val="18"/>
              </w:rPr>
            </w:pPr>
            <w:r>
              <w:rPr>
                <w:rFonts w:ascii="SimHei" w:eastAsia="SimHei" w:hAnsi="SimSun" w:cs="Arial" w:hint="eastAsia"/>
                <w:color w:val="FF0000"/>
                <w:szCs w:val="18"/>
              </w:rPr>
              <w:t xml:space="preserve">　</w:t>
            </w:r>
          </w:p>
        </w:tc>
        <w:tc>
          <w:tcPr>
            <w:tcW w:w="508" w:type="pct"/>
            <w:tcBorders>
              <w:top w:val="nil"/>
              <w:left w:val="nil"/>
              <w:bottom w:val="nil"/>
              <w:right w:val="nil"/>
            </w:tcBorders>
            <w:shd w:val="clear" w:color="auto" w:fill="C0C0C0"/>
            <w:vAlign w:val="center"/>
          </w:tcPr>
          <w:p w:rsidR="00000000" w:rsidRDefault="007A1441">
            <w:pPr>
              <w:pStyle w:val="Date"/>
              <w:rPr>
                <w:rFonts w:ascii="SimHei" w:eastAsia="SimHei" w:hAnsi="SimSun" w:cs="Arial"/>
                <w:color w:val="FF0000"/>
                <w:szCs w:val="18"/>
              </w:rPr>
            </w:pPr>
            <w:r>
              <w:rPr>
                <w:rFonts w:ascii="SimHei" w:eastAsia="SimHei" w:hAnsi="SimSun" w:cs="Arial" w:hint="eastAsia"/>
                <w:color w:val="FF0000"/>
                <w:szCs w:val="18"/>
              </w:rPr>
              <w:t xml:space="preserve">　</w:t>
            </w:r>
          </w:p>
        </w:tc>
        <w:tc>
          <w:tcPr>
            <w:tcW w:w="541" w:type="pct"/>
            <w:tcBorders>
              <w:top w:val="nil"/>
              <w:left w:val="nil"/>
              <w:bottom w:val="nil"/>
              <w:right w:val="nil"/>
            </w:tcBorders>
            <w:shd w:val="clear" w:color="auto" w:fill="C0C0C0"/>
            <w:vAlign w:val="center"/>
          </w:tcPr>
          <w:p w:rsidR="00000000" w:rsidRDefault="007A1441">
            <w:pPr>
              <w:pStyle w:val="Date"/>
              <w:rPr>
                <w:rFonts w:ascii="SimHei" w:eastAsia="SimHei" w:hAnsi="SimSun" w:cs="Arial"/>
                <w:color w:val="FF0000"/>
                <w:szCs w:val="18"/>
              </w:rPr>
            </w:pPr>
            <w:r>
              <w:rPr>
                <w:rFonts w:ascii="SimHei" w:eastAsia="SimHei" w:hAnsi="SimSun" w:cs="Arial" w:hint="eastAsia"/>
                <w:color w:val="FF0000"/>
                <w:szCs w:val="18"/>
              </w:rPr>
              <w:t xml:space="preserve">　</w:t>
            </w:r>
          </w:p>
        </w:tc>
        <w:tc>
          <w:tcPr>
            <w:tcW w:w="517" w:type="pct"/>
            <w:gridSpan w:val="2"/>
            <w:tcBorders>
              <w:top w:val="nil"/>
              <w:left w:val="nil"/>
              <w:bottom w:val="nil"/>
              <w:right w:val="nil"/>
            </w:tcBorders>
            <w:shd w:val="clear" w:color="auto" w:fill="C0C0C0"/>
            <w:vAlign w:val="center"/>
          </w:tcPr>
          <w:p w:rsidR="00000000" w:rsidRDefault="007A1441">
            <w:pPr>
              <w:pStyle w:val="Date"/>
              <w:rPr>
                <w:rFonts w:ascii="SimHei" w:eastAsia="SimHei" w:hAnsi="SimSun" w:cs="Arial"/>
                <w:color w:val="FF0000"/>
                <w:szCs w:val="18"/>
              </w:rPr>
            </w:pPr>
            <w:r>
              <w:rPr>
                <w:rFonts w:ascii="SimHei" w:eastAsia="SimHei" w:hAnsi="SimSun" w:cs="Arial" w:hint="eastAsia"/>
                <w:color w:val="FF0000"/>
                <w:szCs w:val="18"/>
              </w:rPr>
              <w:t xml:space="preserve">　</w:t>
            </w:r>
          </w:p>
        </w:tc>
      </w:tr>
      <w:tr w:rsidR="00000000">
        <w:trPr>
          <w:gridBefore w:val="1"/>
          <w:wBefore w:w="39" w:type="pct"/>
          <w:cantSplit/>
          <w:trHeight w:val="240"/>
        </w:trPr>
        <w:tc>
          <w:tcPr>
            <w:tcW w:w="820" w:type="pct"/>
            <w:vMerge w:val="restart"/>
            <w:tcBorders>
              <w:top w:val="nil"/>
              <w:left w:val="single" w:sz="8" w:space="0" w:color="auto"/>
              <w:bottom w:val="single" w:sz="8" w:space="0" w:color="000000"/>
              <w:right w:val="single" w:sz="4" w:space="0" w:color="auto"/>
            </w:tcBorders>
            <w:vAlign w:val="center"/>
          </w:tcPr>
          <w:p w:rsidR="00000000" w:rsidRDefault="007A1441">
            <w:pPr>
              <w:jc w:val="center"/>
              <w:rPr>
                <w:rFonts w:ascii="Arial" w:eastAsia="Arial Unicode MS" w:hAnsi="Arial" w:cs="Arial"/>
                <w:sz w:val="18"/>
                <w:szCs w:val="18"/>
              </w:rPr>
            </w:pPr>
            <w:r>
              <w:rPr>
                <w:rFonts w:ascii="Arial" w:hAnsi="Arial" w:cs="Arial" w:hint="eastAsia"/>
                <w:sz w:val="18"/>
                <w:szCs w:val="18"/>
              </w:rPr>
              <w:t xml:space="preserve">　</w:t>
            </w:r>
          </w:p>
        </w:tc>
        <w:tc>
          <w:tcPr>
            <w:tcW w:w="1051" w:type="pct"/>
            <w:gridSpan w:val="2"/>
            <w:tcBorders>
              <w:top w:val="single" w:sz="8" w:space="0" w:color="auto"/>
              <w:left w:val="nil"/>
              <w:bottom w:val="single" w:sz="4" w:space="0" w:color="auto"/>
              <w:right w:val="single" w:sz="4" w:space="0" w:color="auto"/>
            </w:tcBorders>
            <w:vAlign w:val="center"/>
          </w:tcPr>
          <w:p w:rsidR="00000000" w:rsidRDefault="007A1441">
            <w:pPr>
              <w:jc w:val="center"/>
              <w:rPr>
                <w:rFonts w:ascii="SimHei" w:eastAsia="SimHei" w:hAnsi="Arial" w:cs="Arial"/>
                <w:color w:val="FF0000"/>
                <w:sz w:val="18"/>
                <w:szCs w:val="18"/>
              </w:rPr>
            </w:pPr>
            <w:r>
              <w:rPr>
                <w:rFonts w:ascii="SimHei" w:eastAsia="SimHei" w:hAnsi="Arial" w:cs="Arial"/>
                <w:color w:val="FF0000"/>
                <w:sz w:val="18"/>
                <w:szCs w:val="18"/>
              </w:rPr>
              <w:t>1998</w:t>
            </w:r>
          </w:p>
        </w:tc>
        <w:tc>
          <w:tcPr>
            <w:tcW w:w="1016" w:type="pct"/>
            <w:gridSpan w:val="2"/>
            <w:tcBorders>
              <w:top w:val="single" w:sz="8" w:space="0" w:color="auto"/>
              <w:left w:val="single" w:sz="4" w:space="0" w:color="auto"/>
              <w:bottom w:val="single" w:sz="4" w:space="0" w:color="auto"/>
              <w:right w:val="single" w:sz="8" w:space="0" w:color="000000"/>
            </w:tcBorders>
            <w:vAlign w:val="center"/>
          </w:tcPr>
          <w:p w:rsidR="00000000" w:rsidRDefault="007A1441">
            <w:pPr>
              <w:jc w:val="center"/>
              <w:rPr>
                <w:rFonts w:ascii="SimHei" w:eastAsia="SimHei" w:hAnsi="Arial" w:cs="Arial"/>
                <w:color w:val="FF0000"/>
                <w:sz w:val="18"/>
                <w:szCs w:val="18"/>
              </w:rPr>
            </w:pPr>
            <w:r>
              <w:rPr>
                <w:rFonts w:ascii="SimHei" w:eastAsia="SimHei" w:hAnsi="Arial" w:cs="Arial"/>
                <w:color w:val="FF0000"/>
                <w:sz w:val="18"/>
                <w:szCs w:val="18"/>
              </w:rPr>
              <w:t>2001</w:t>
            </w:r>
          </w:p>
        </w:tc>
        <w:tc>
          <w:tcPr>
            <w:tcW w:w="508" w:type="pct"/>
            <w:vMerge w:val="restart"/>
            <w:tcBorders>
              <w:top w:val="nil"/>
              <w:left w:val="nil"/>
              <w:bottom w:val="nil"/>
              <w:right w:val="nil"/>
            </w:tcBorders>
            <w:vAlign w:val="center"/>
          </w:tcPr>
          <w:p w:rsidR="00000000" w:rsidRDefault="007A1441">
            <w:pPr>
              <w:rPr>
                <w:rFonts w:ascii="Arial" w:eastAsia="Arial Unicode MS" w:hAnsi="Arial" w:cs="Arial"/>
                <w:sz w:val="18"/>
                <w:szCs w:val="18"/>
              </w:rPr>
            </w:pPr>
          </w:p>
        </w:tc>
        <w:tc>
          <w:tcPr>
            <w:tcW w:w="508" w:type="pct"/>
            <w:tcBorders>
              <w:top w:val="nil"/>
              <w:left w:val="nil"/>
              <w:bottom w:val="nil"/>
              <w:right w:val="nil"/>
            </w:tcBorders>
            <w:vAlign w:val="center"/>
          </w:tcPr>
          <w:p w:rsidR="00000000" w:rsidRDefault="007A1441">
            <w:pPr>
              <w:rPr>
                <w:rFonts w:ascii="Arial" w:eastAsia="Arial Unicode MS" w:hAnsi="Arial" w:cs="Arial"/>
                <w:sz w:val="18"/>
                <w:szCs w:val="18"/>
              </w:rPr>
            </w:pPr>
          </w:p>
        </w:tc>
        <w:tc>
          <w:tcPr>
            <w:tcW w:w="541" w:type="pct"/>
            <w:tcBorders>
              <w:top w:val="nil"/>
              <w:left w:val="nil"/>
              <w:bottom w:val="nil"/>
              <w:right w:val="nil"/>
            </w:tcBorders>
            <w:vAlign w:val="center"/>
          </w:tcPr>
          <w:p w:rsidR="00000000" w:rsidRDefault="007A1441">
            <w:pPr>
              <w:rPr>
                <w:rFonts w:ascii="Arial" w:eastAsia="Arial Unicode MS" w:hAnsi="Arial" w:cs="Arial"/>
                <w:sz w:val="18"/>
                <w:szCs w:val="18"/>
              </w:rPr>
            </w:pPr>
          </w:p>
        </w:tc>
        <w:tc>
          <w:tcPr>
            <w:tcW w:w="517" w:type="pct"/>
            <w:gridSpan w:val="2"/>
            <w:tcBorders>
              <w:top w:val="nil"/>
              <w:left w:val="nil"/>
              <w:bottom w:val="nil"/>
              <w:right w:val="nil"/>
            </w:tcBorders>
            <w:vAlign w:val="center"/>
          </w:tcPr>
          <w:p w:rsidR="00000000" w:rsidRDefault="007A1441">
            <w:pPr>
              <w:rPr>
                <w:rFonts w:ascii="Arial" w:eastAsia="Arial Unicode MS" w:hAnsi="Arial" w:cs="Arial"/>
                <w:sz w:val="18"/>
                <w:szCs w:val="18"/>
              </w:rPr>
            </w:pPr>
          </w:p>
        </w:tc>
      </w:tr>
      <w:tr w:rsidR="00000000">
        <w:trPr>
          <w:gridBefore w:val="1"/>
          <w:wBefore w:w="39" w:type="pct"/>
          <w:cantSplit/>
          <w:trHeight w:val="255"/>
        </w:trPr>
        <w:tc>
          <w:tcPr>
            <w:tcW w:w="820" w:type="pct"/>
            <w:vMerge/>
            <w:tcBorders>
              <w:top w:val="nil"/>
              <w:left w:val="single" w:sz="8" w:space="0" w:color="auto"/>
              <w:bottom w:val="single" w:sz="8" w:space="0" w:color="000000"/>
              <w:right w:val="single" w:sz="4" w:space="0" w:color="auto"/>
            </w:tcBorders>
            <w:vAlign w:val="center"/>
          </w:tcPr>
          <w:p w:rsidR="00000000" w:rsidRDefault="007A1441">
            <w:pPr>
              <w:rPr>
                <w:rFonts w:ascii="Arial" w:eastAsia="Arial Unicode MS" w:hAnsi="Arial" w:cs="Arial"/>
                <w:sz w:val="18"/>
                <w:szCs w:val="18"/>
              </w:rPr>
            </w:pPr>
          </w:p>
        </w:tc>
        <w:tc>
          <w:tcPr>
            <w:tcW w:w="510" w:type="pct"/>
            <w:tcBorders>
              <w:top w:val="nil"/>
              <w:left w:val="nil"/>
              <w:bottom w:val="single" w:sz="8" w:space="0" w:color="auto"/>
              <w:right w:val="single" w:sz="4" w:space="0" w:color="auto"/>
            </w:tcBorders>
            <w:vAlign w:val="center"/>
          </w:tcPr>
          <w:p w:rsidR="00000000" w:rsidRDefault="007A1441">
            <w:pPr>
              <w:jc w:val="center"/>
              <w:rPr>
                <w:rFonts w:ascii="SimHei" w:eastAsia="SimHei" w:hAnsi="SimSun" w:cs="Arial"/>
                <w:color w:val="FF0000"/>
                <w:sz w:val="18"/>
                <w:szCs w:val="18"/>
              </w:rPr>
            </w:pPr>
            <w:r>
              <w:rPr>
                <w:rFonts w:ascii="SimHei" w:eastAsia="SimHei" w:hAnsi="SimSun" w:cs="Arial" w:hint="eastAsia"/>
                <w:color w:val="FF0000"/>
                <w:sz w:val="18"/>
                <w:szCs w:val="18"/>
              </w:rPr>
              <w:t>妇女</w:t>
            </w:r>
          </w:p>
        </w:tc>
        <w:tc>
          <w:tcPr>
            <w:tcW w:w="541" w:type="pct"/>
            <w:tcBorders>
              <w:top w:val="nil"/>
              <w:left w:val="nil"/>
              <w:bottom w:val="single" w:sz="8" w:space="0" w:color="auto"/>
              <w:right w:val="nil"/>
            </w:tcBorders>
            <w:vAlign w:val="center"/>
          </w:tcPr>
          <w:p w:rsidR="00000000" w:rsidRDefault="007A1441">
            <w:pPr>
              <w:jc w:val="center"/>
              <w:rPr>
                <w:rFonts w:ascii="SimHei" w:eastAsia="SimHei" w:hAnsi="SimSun" w:cs="Arial"/>
                <w:color w:val="FF0000"/>
                <w:sz w:val="18"/>
                <w:szCs w:val="18"/>
              </w:rPr>
            </w:pPr>
            <w:r>
              <w:rPr>
                <w:rFonts w:ascii="SimHei" w:eastAsia="SimHei" w:hAnsi="SimSun" w:cs="Arial" w:hint="eastAsia"/>
                <w:color w:val="FF0000"/>
                <w:sz w:val="18"/>
                <w:szCs w:val="18"/>
              </w:rPr>
              <w:t>男子</w:t>
            </w:r>
          </w:p>
        </w:tc>
        <w:tc>
          <w:tcPr>
            <w:tcW w:w="508" w:type="pct"/>
            <w:tcBorders>
              <w:top w:val="nil"/>
              <w:left w:val="single" w:sz="4" w:space="0" w:color="auto"/>
              <w:bottom w:val="single" w:sz="8" w:space="0" w:color="auto"/>
              <w:right w:val="single" w:sz="4" w:space="0" w:color="auto"/>
            </w:tcBorders>
            <w:vAlign w:val="center"/>
          </w:tcPr>
          <w:p w:rsidR="00000000" w:rsidRDefault="007A1441">
            <w:pPr>
              <w:jc w:val="center"/>
              <w:rPr>
                <w:rFonts w:ascii="SimHei" w:eastAsia="SimHei" w:hAnsi="SimSun" w:cs="Arial"/>
                <w:color w:val="FF0000"/>
                <w:sz w:val="18"/>
                <w:szCs w:val="18"/>
              </w:rPr>
            </w:pPr>
            <w:r>
              <w:rPr>
                <w:rFonts w:ascii="SimHei" w:eastAsia="SimHei" w:hAnsi="SimSun" w:cs="Arial" w:hint="eastAsia"/>
                <w:color w:val="FF0000"/>
                <w:sz w:val="18"/>
                <w:szCs w:val="18"/>
              </w:rPr>
              <w:t>妇女</w:t>
            </w:r>
          </w:p>
        </w:tc>
        <w:tc>
          <w:tcPr>
            <w:tcW w:w="508" w:type="pct"/>
            <w:tcBorders>
              <w:top w:val="nil"/>
              <w:left w:val="nil"/>
              <w:bottom w:val="single" w:sz="8" w:space="0" w:color="auto"/>
              <w:right w:val="single" w:sz="8" w:space="0" w:color="auto"/>
            </w:tcBorders>
            <w:vAlign w:val="center"/>
          </w:tcPr>
          <w:p w:rsidR="00000000" w:rsidRDefault="007A1441">
            <w:pPr>
              <w:jc w:val="center"/>
              <w:rPr>
                <w:rFonts w:ascii="SimHei" w:eastAsia="SimHei" w:hAnsi="SimSun" w:cs="Arial"/>
                <w:color w:val="FF0000"/>
                <w:sz w:val="18"/>
                <w:szCs w:val="18"/>
              </w:rPr>
            </w:pPr>
            <w:r>
              <w:rPr>
                <w:rFonts w:ascii="SimHei" w:eastAsia="SimHei" w:hAnsi="SimSun" w:cs="Arial" w:hint="eastAsia"/>
                <w:color w:val="FF0000"/>
                <w:sz w:val="18"/>
                <w:szCs w:val="18"/>
              </w:rPr>
              <w:t>男子</w:t>
            </w:r>
          </w:p>
        </w:tc>
        <w:tc>
          <w:tcPr>
            <w:tcW w:w="508" w:type="pct"/>
            <w:vMerge/>
            <w:tcBorders>
              <w:top w:val="nil"/>
              <w:left w:val="nil"/>
              <w:bottom w:val="nil"/>
              <w:right w:val="nil"/>
            </w:tcBorders>
            <w:vAlign w:val="center"/>
          </w:tcPr>
          <w:p w:rsidR="00000000" w:rsidRDefault="007A1441">
            <w:pPr>
              <w:rPr>
                <w:rFonts w:ascii="Arial" w:eastAsia="Arial Unicode MS" w:hAnsi="Arial" w:cs="Arial"/>
                <w:sz w:val="18"/>
                <w:szCs w:val="18"/>
              </w:rPr>
            </w:pPr>
          </w:p>
        </w:tc>
        <w:tc>
          <w:tcPr>
            <w:tcW w:w="508" w:type="pct"/>
            <w:tcBorders>
              <w:top w:val="nil"/>
              <w:left w:val="nil"/>
              <w:bottom w:val="nil"/>
              <w:right w:val="nil"/>
            </w:tcBorders>
            <w:vAlign w:val="center"/>
          </w:tcPr>
          <w:p w:rsidR="00000000" w:rsidRDefault="007A1441">
            <w:pPr>
              <w:rPr>
                <w:rFonts w:ascii="Arial" w:eastAsia="Arial Unicode MS" w:hAnsi="Arial" w:cs="Arial"/>
                <w:sz w:val="18"/>
                <w:szCs w:val="18"/>
              </w:rPr>
            </w:pPr>
          </w:p>
        </w:tc>
        <w:tc>
          <w:tcPr>
            <w:tcW w:w="541" w:type="pct"/>
            <w:tcBorders>
              <w:top w:val="nil"/>
              <w:left w:val="nil"/>
              <w:bottom w:val="nil"/>
              <w:right w:val="nil"/>
            </w:tcBorders>
            <w:vAlign w:val="center"/>
          </w:tcPr>
          <w:p w:rsidR="00000000" w:rsidRDefault="007A1441">
            <w:pPr>
              <w:rPr>
                <w:rFonts w:ascii="Arial" w:eastAsia="Arial Unicode MS" w:hAnsi="Arial" w:cs="Arial"/>
                <w:sz w:val="18"/>
                <w:szCs w:val="18"/>
              </w:rPr>
            </w:pPr>
          </w:p>
        </w:tc>
        <w:tc>
          <w:tcPr>
            <w:tcW w:w="517" w:type="pct"/>
            <w:gridSpan w:val="2"/>
            <w:tcBorders>
              <w:top w:val="nil"/>
              <w:left w:val="nil"/>
              <w:bottom w:val="nil"/>
              <w:right w:val="nil"/>
            </w:tcBorders>
            <w:vAlign w:val="center"/>
          </w:tcPr>
          <w:p w:rsidR="00000000" w:rsidRDefault="007A1441">
            <w:pPr>
              <w:rPr>
                <w:rFonts w:ascii="Arial" w:eastAsia="Arial Unicode MS" w:hAnsi="Arial" w:cs="Arial"/>
                <w:sz w:val="18"/>
                <w:szCs w:val="18"/>
              </w:rPr>
            </w:pPr>
          </w:p>
        </w:tc>
      </w:tr>
      <w:tr w:rsidR="00000000">
        <w:trPr>
          <w:gridBefore w:val="1"/>
          <w:wBefore w:w="39" w:type="pct"/>
          <w:trHeight w:val="285"/>
        </w:trPr>
        <w:tc>
          <w:tcPr>
            <w:tcW w:w="820" w:type="pct"/>
            <w:tcBorders>
              <w:top w:val="nil"/>
              <w:left w:val="single" w:sz="8" w:space="0" w:color="auto"/>
              <w:bottom w:val="single" w:sz="8" w:space="0" w:color="auto"/>
              <w:right w:val="single" w:sz="4" w:space="0" w:color="auto"/>
            </w:tcBorders>
            <w:vAlign w:val="center"/>
          </w:tcPr>
          <w:p w:rsidR="00000000" w:rsidRDefault="007A1441">
            <w:pPr>
              <w:rPr>
                <w:rFonts w:ascii="SimSun" w:hAnsi="SimSun" w:cs="Arial"/>
                <w:sz w:val="18"/>
                <w:szCs w:val="18"/>
              </w:rPr>
            </w:pPr>
            <w:r>
              <w:rPr>
                <w:rFonts w:ascii="SimSun" w:hAnsi="SimSun" w:cs="Arial" w:hint="eastAsia"/>
                <w:sz w:val="18"/>
                <w:szCs w:val="18"/>
              </w:rPr>
              <w:t>图书馆</w:t>
            </w:r>
          </w:p>
        </w:tc>
        <w:tc>
          <w:tcPr>
            <w:tcW w:w="510" w:type="pct"/>
            <w:tcBorders>
              <w:top w:val="nil"/>
              <w:left w:val="nil"/>
              <w:bottom w:val="single" w:sz="8" w:space="0" w:color="auto"/>
              <w:right w:val="single" w:sz="4" w:space="0" w:color="auto"/>
            </w:tcBorders>
            <w:vAlign w:val="center"/>
          </w:tcPr>
          <w:p w:rsidR="00000000" w:rsidRDefault="007A1441">
            <w:pPr>
              <w:jc w:val="center"/>
              <w:rPr>
                <w:rFonts w:eastAsia="Arial Unicode MS"/>
                <w:sz w:val="18"/>
                <w:szCs w:val="18"/>
              </w:rPr>
            </w:pPr>
            <w:r>
              <w:rPr>
                <w:sz w:val="18"/>
                <w:szCs w:val="18"/>
              </w:rPr>
              <w:t>504</w:t>
            </w:r>
          </w:p>
        </w:tc>
        <w:tc>
          <w:tcPr>
            <w:tcW w:w="541" w:type="pct"/>
            <w:tcBorders>
              <w:top w:val="nil"/>
              <w:left w:val="nil"/>
              <w:bottom w:val="single" w:sz="8" w:space="0" w:color="auto"/>
              <w:right w:val="nil"/>
            </w:tcBorders>
            <w:vAlign w:val="center"/>
          </w:tcPr>
          <w:p w:rsidR="00000000" w:rsidRDefault="007A1441">
            <w:pPr>
              <w:jc w:val="center"/>
              <w:rPr>
                <w:rFonts w:eastAsia="Arial Unicode MS"/>
                <w:sz w:val="18"/>
                <w:szCs w:val="18"/>
              </w:rPr>
            </w:pPr>
            <w:r>
              <w:rPr>
                <w:sz w:val="18"/>
                <w:szCs w:val="18"/>
              </w:rPr>
              <w:t>190</w:t>
            </w:r>
          </w:p>
        </w:tc>
        <w:tc>
          <w:tcPr>
            <w:tcW w:w="508" w:type="pct"/>
            <w:tcBorders>
              <w:top w:val="nil"/>
              <w:left w:val="single" w:sz="4" w:space="0" w:color="auto"/>
              <w:bottom w:val="single" w:sz="8" w:space="0" w:color="auto"/>
              <w:right w:val="single" w:sz="4" w:space="0" w:color="auto"/>
            </w:tcBorders>
            <w:vAlign w:val="center"/>
          </w:tcPr>
          <w:p w:rsidR="00000000" w:rsidRDefault="007A1441">
            <w:pPr>
              <w:jc w:val="center"/>
              <w:rPr>
                <w:rFonts w:eastAsia="Arial Unicode MS"/>
                <w:sz w:val="18"/>
                <w:szCs w:val="18"/>
              </w:rPr>
            </w:pPr>
            <w:r>
              <w:rPr>
                <w:sz w:val="18"/>
                <w:szCs w:val="18"/>
              </w:rPr>
              <w:t>386</w:t>
            </w:r>
          </w:p>
        </w:tc>
        <w:tc>
          <w:tcPr>
            <w:tcW w:w="508" w:type="pct"/>
            <w:tcBorders>
              <w:top w:val="nil"/>
              <w:left w:val="nil"/>
              <w:bottom w:val="single" w:sz="8" w:space="0" w:color="auto"/>
              <w:right w:val="single" w:sz="8" w:space="0" w:color="auto"/>
            </w:tcBorders>
            <w:vAlign w:val="center"/>
          </w:tcPr>
          <w:p w:rsidR="00000000" w:rsidRDefault="007A1441">
            <w:pPr>
              <w:jc w:val="center"/>
              <w:rPr>
                <w:rFonts w:eastAsia="Arial Unicode MS"/>
                <w:sz w:val="18"/>
                <w:szCs w:val="18"/>
              </w:rPr>
            </w:pPr>
            <w:r>
              <w:rPr>
                <w:sz w:val="18"/>
                <w:szCs w:val="18"/>
              </w:rPr>
              <w:t>154</w:t>
            </w:r>
          </w:p>
        </w:tc>
        <w:tc>
          <w:tcPr>
            <w:tcW w:w="508" w:type="pct"/>
            <w:tcBorders>
              <w:top w:val="nil"/>
              <w:left w:val="nil"/>
              <w:bottom w:val="nil"/>
              <w:right w:val="nil"/>
            </w:tcBorders>
            <w:vAlign w:val="center"/>
          </w:tcPr>
          <w:p w:rsidR="00000000" w:rsidRDefault="007A1441">
            <w:pPr>
              <w:rPr>
                <w:rFonts w:ascii="Arial" w:eastAsia="Arial Unicode MS" w:hAnsi="Arial" w:cs="Arial"/>
                <w:sz w:val="18"/>
                <w:szCs w:val="18"/>
              </w:rPr>
            </w:pPr>
          </w:p>
        </w:tc>
        <w:tc>
          <w:tcPr>
            <w:tcW w:w="508" w:type="pct"/>
            <w:tcBorders>
              <w:top w:val="nil"/>
              <w:left w:val="nil"/>
              <w:bottom w:val="nil"/>
              <w:right w:val="nil"/>
            </w:tcBorders>
            <w:vAlign w:val="center"/>
          </w:tcPr>
          <w:p w:rsidR="00000000" w:rsidRDefault="007A1441">
            <w:pPr>
              <w:rPr>
                <w:rFonts w:ascii="Arial" w:eastAsia="Arial Unicode MS" w:hAnsi="Arial" w:cs="Arial"/>
                <w:sz w:val="18"/>
                <w:szCs w:val="18"/>
              </w:rPr>
            </w:pPr>
          </w:p>
        </w:tc>
        <w:tc>
          <w:tcPr>
            <w:tcW w:w="541" w:type="pct"/>
            <w:tcBorders>
              <w:top w:val="nil"/>
              <w:left w:val="nil"/>
              <w:bottom w:val="nil"/>
              <w:right w:val="nil"/>
            </w:tcBorders>
            <w:vAlign w:val="center"/>
          </w:tcPr>
          <w:p w:rsidR="00000000" w:rsidRDefault="007A1441">
            <w:pPr>
              <w:rPr>
                <w:rFonts w:ascii="Arial" w:eastAsia="Arial Unicode MS" w:hAnsi="Arial" w:cs="Arial"/>
                <w:sz w:val="18"/>
                <w:szCs w:val="18"/>
              </w:rPr>
            </w:pPr>
          </w:p>
        </w:tc>
        <w:tc>
          <w:tcPr>
            <w:tcW w:w="517" w:type="pct"/>
            <w:gridSpan w:val="2"/>
            <w:tcBorders>
              <w:top w:val="nil"/>
              <w:left w:val="nil"/>
              <w:bottom w:val="nil"/>
              <w:right w:val="nil"/>
            </w:tcBorders>
            <w:vAlign w:val="center"/>
          </w:tcPr>
          <w:p w:rsidR="00000000" w:rsidRDefault="007A1441">
            <w:pPr>
              <w:rPr>
                <w:rFonts w:ascii="Arial" w:eastAsia="Arial Unicode MS" w:hAnsi="Arial" w:cs="Arial"/>
                <w:sz w:val="18"/>
                <w:szCs w:val="18"/>
              </w:rPr>
            </w:pPr>
          </w:p>
        </w:tc>
      </w:tr>
      <w:tr w:rsidR="00000000">
        <w:trPr>
          <w:gridBefore w:val="1"/>
          <w:wBefore w:w="39" w:type="pct"/>
          <w:trHeight w:val="240"/>
        </w:trPr>
        <w:tc>
          <w:tcPr>
            <w:tcW w:w="820" w:type="pct"/>
            <w:tcBorders>
              <w:top w:val="nil"/>
              <w:left w:val="nil"/>
              <w:bottom w:val="nil"/>
              <w:right w:val="nil"/>
            </w:tcBorders>
            <w:noWrap/>
            <w:vAlign w:val="center"/>
          </w:tcPr>
          <w:p w:rsidR="00000000" w:rsidRDefault="007A1441">
            <w:pPr>
              <w:pStyle w:val="EndnoteText"/>
              <w:adjustRightInd w:val="0"/>
              <w:snapToGrid/>
              <w:spacing w:line="312" w:lineRule="atLeast"/>
              <w:textAlignment w:val="baseline"/>
              <w:rPr>
                <w:rFonts w:ascii="SimSun" w:hAnsi="SimSun" w:cs="Arial"/>
                <w:b/>
                <w:bCs/>
                <w:sz w:val="18"/>
                <w:szCs w:val="18"/>
              </w:rPr>
            </w:pPr>
            <w:r>
              <w:rPr>
                <w:rFonts w:ascii="KaiTi_GB2312" w:eastAsia="KaiTi_GB2312" w:hAnsi="SimSun" w:cs="Arial" w:hint="eastAsia"/>
                <w:b/>
                <w:bCs/>
                <w:color w:val="0000FF"/>
                <w:sz w:val="18"/>
                <w:szCs w:val="18"/>
              </w:rPr>
              <w:t>结构比</w:t>
            </w:r>
            <w:r>
              <w:rPr>
                <w:rFonts w:ascii="KaiTi_GB2312" w:eastAsia="KaiTi_GB2312" w:hAnsi="SimSun" w:cs="Arial"/>
                <w:b/>
                <w:bCs/>
                <w:color w:val="0000FF"/>
                <w:sz w:val="18"/>
                <w:szCs w:val="18"/>
              </w:rPr>
              <w:t>%</w:t>
            </w:r>
          </w:p>
        </w:tc>
        <w:tc>
          <w:tcPr>
            <w:tcW w:w="510" w:type="pct"/>
            <w:tcBorders>
              <w:top w:val="nil"/>
              <w:left w:val="nil"/>
              <w:bottom w:val="nil"/>
              <w:right w:val="nil"/>
            </w:tcBorders>
            <w:noWrap/>
            <w:vAlign w:val="center"/>
          </w:tcPr>
          <w:p w:rsidR="00000000" w:rsidRDefault="007A1441">
            <w:pPr>
              <w:rPr>
                <w:rFonts w:ascii="Arial" w:eastAsia="Arial Unicode MS" w:hAnsi="Arial" w:cs="Arial"/>
                <w:sz w:val="18"/>
                <w:szCs w:val="18"/>
              </w:rPr>
            </w:pPr>
          </w:p>
        </w:tc>
        <w:tc>
          <w:tcPr>
            <w:tcW w:w="541" w:type="pct"/>
            <w:tcBorders>
              <w:top w:val="nil"/>
              <w:left w:val="nil"/>
              <w:bottom w:val="nil"/>
              <w:right w:val="nil"/>
            </w:tcBorders>
            <w:noWrap/>
            <w:vAlign w:val="center"/>
          </w:tcPr>
          <w:p w:rsidR="00000000" w:rsidRDefault="007A1441">
            <w:pPr>
              <w:rPr>
                <w:rFonts w:ascii="Arial" w:eastAsia="Arial Unicode MS" w:hAnsi="Arial" w:cs="Arial"/>
                <w:sz w:val="18"/>
                <w:szCs w:val="18"/>
              </w:rPr>
            </w:pPr>
          </w:p>
        </w:tc>
        <w:tc>
          <w:tcPr>
            <w:tcW w:w="508" w:type="pct"/>
            <w:tcBorders>
              <w:top w:val="nil"/>
              <w:left w:val="nil"/>
              <w:bottom w:val="nil"/>
              <w:right w:val="nil"/>
            </w:tcBorders>
            <w:noWrap/>
            <w:vAlign w:val="center"/>
          </w:tcPr>
          <w:p w:rsidR="00000000" w:rsidRDefault="007A1441">
            <w:pPr>
              <w:rPr>
                <w:rFonts w:ascii="Arial" w:eastAsia="Arial Unicode MS" w:hAnsi="Arial" w:cs="Arial"/>
                <w:sz w:val="18"/>
                <w:szCs w:val="18"/>
              </w:rPr>
            </w:pPr>
          </w:p>
        </w:tc>
        <w:tc>
          <w:tcPr>
            <w:tcW w:w="508" w:type="pct"/>
            <w:tcBorders>
              <w:top w:val="nil"/>
              <w:left w:val="nil"/>
              <w:bottom w:val="nil"/>
              <w:right w:val="nil"/>
            </w:tcBorders>
            <w:noWrap/>
            <w:vAlign w:val="center"/>
          </w:tcPr>
          <w:p w:rsidR="00000000" w:rsidRDefault="007A1441">
            <w:pPr>
              <w:rPr>
                <w:rFonts w:ascii="Arial" w:eastAsia="Arial Unicode MS" w:hAnsi="Arial" w:cs="Arial"/>
                <w:sz w:val="18"/>
                <w:szCs w:val="18"/>
              </w:rPr>
            </w:pPr>
          </w:p>
        </w:tc>
        <w:tc>
          <w:tcPr>
            <w:tcW w:w="508" w:type="pct"/>
            <w:tcBorders>
              <w:top w:val="nil"/>
              <w:left w:val="nil"/>
              <w:bottom w:val="nil"/>
              <w:right w:val="nil"/>
            </w:tcBorders>
            <w:noWrap/>
            <w:vAlign w:val="center"/>
          </w:tcPr>
          <w:p w:rsidR="00000000" w:rsidRDefault="007A1441">
            <w:pPr>
              <w:rPr>
                <w:rFonts w:ascii="Arial" w:eastAsia="Arial Unicode MS" w:hAnsi="Arial" w:cs="Arial"/>
                <w:sz w:val="18"/>
                <w:szCs w:val="18"/>
              </w:rPr>
            </w:pPr>
          </w:p>
        </w:tc>
        <w:tc>
          <w:tcPr>
            <w:tcW w:w="508" w:type="pct"/>
            <w:tcBorders>
              <w:top w:val="nil"/>
              <w:left w:val="nil"/>
              <w:bottom w:val="nil"/>
              <w:right w:val="nil"/>
            </w:tcBorders>
            <w:noWrap/>
            <w:vAlign w:val="center"/>
          </w:tcPr>
          <w:p w:rsidR="00000000" w:rsidRDefault="007A1441">
            <w:pPr>
              <w:rPr>
                <w:rFonts w:ascii="Arial" w:eastAsia="Arial Unicode MS" w:hAnsi="Arial" w:cs="Arial"/>
                <w:sz w:val="18"/>
                <w:szCs w:val="18"/>
              </w:rPr>
            </w:pPr>
          </w:p>
        </w:tc>
        <w:tc>
          <w:tcPr>
            <w:tcW w:w="541" w:type="pct"/>
            <w:tcBorders>
              <w:top w:val="nil"/>
              <w:left w:val="nil"/>
              <w:bottom w:val="nil"/>
              <w:right w:val="nil"/>
            </w:tcBorders>
            <w:noWrap/>
            <w:vAlign w:val="center"/>
          </w:tcPr>
          <w:p w:rsidR="00000000" w:rsidRDefault="007A1441">
            <w:pPr>
              <w:rPr>
                <w:rFonts w:ascii="Arial" w:eastAsia="Arial Unicode MS" w:hAnsi="Arial" w:cs="Arial"/>
                <w:sz w:val="18"/>
                <w:szCs w:val="18"/>
              </w:rPr>
            </w:pPr>
          </w:p>
        </w:tc>
        <w:tc>
          <w:tcPr>
            <w:tcW w:w="517" w:type="pct"/>
            <w:gridSpan w:val="2"/>
            <w:tcBorders>
              <w:top w:val="nil"/>
              <w:left w:val="nil"/>
              <w:bottom w:val="nil"/>
              <w:right w:val="nil"/>
            </w:tcBorders>
            <w:noWrap/>
            <w:vAlign w:val="center"/>
          </w:tcPr>
          <w:p w:rsidR="00000000" w:rsidRDefault="007A1441">
            <w:pPr>
              <w:rPr>
                <w:rFonts w:ascii="Arial" w:eastAsia="Arial Unicode MS" w:hAnsi="Arial" w:cs="Arial"/>
                <w:sz w:val="18"/>
                <w:szCs w:val="18"/>
              </w:rPr>
            </w:pPr>
          </w:p>
        </w:tc>
      </w:tr>
      <w:tr w:rsidR="00000000">
        <w:trPr>
          <w:gridBefore w:val="1"/>
          <w:wBefore w:w="39" w:type="pct"/>
          <w:cantSplit/>
          <w:trHeight w:val="240"/>
        </w:trPr>
        <w:tc>
          <w:tcPr>
            <w:tcW w:w="820" w:type="pct"/>
            <w:vMerge w:val="restart"/>
            <w:tcBorders>
              <w:top w:val="single" w:sz="8" w:space="0" w:color="auto"/>
              <w:left w:val="single" w:sz="8" w:space="0" w:color="auto"/>
              <w:bottom w:val="single" w:sz="8" w:space="0" w:color="000000"/>
              <w:right w:val="single" w:sz="4" w:space="0" w:color="auto"/>
            </w:tcBorders>
            <w:vAlign w:val="center"/>
          </w:tcPr>
          <w:p w:rsidR="00000000" w:rsidRDefault="007A1441">
            <w:pPr>
              <w:jc w:val="center"/>
              <w:rPr>
                <w:rFonts w:ascii="Arial" w:eastAsia="Arial Unicode MS" w:hAnsi="Arial" w:cs="Arial"/>
                <w:sz w:val="18"/>
                <w:szCs w:val="18"/>
              </w:rPr>
            </w:pPr>
            <w:r>
              <w:rPr>
                <w:rFonts w:ascii="Arial" w:hAnsi="Arial" w:cs="Arial" w:hint="eastAsia"/>
                <w:sz w:val="18"/>
                <w:szCs w:val="18"/>
              </w:rPr>
              <w:t xml:space="preserve">　</w:t>
            </w:r>
          </w:p>
        </w:tc>
        <w:tc>
          <w:tcPr>
            <w:tcW w:w="1051" w:type="pct"/>
            <w:gridSpan w:val="2"/>
            <w:tcBorders>
              <w:top w:val="single" w:sz="8" w:space="0" w:color="auto"/>
              <w:left w:val="nil"/>
              <w:bottom w:val="single" w:sz="4" w:space="0" w:color="auto"/>
              <w:right w:val="single" w:sz="4" w:space="0" w:color="auto"/>
            </w:tcBorders>
            <w:vAlign w:val="center"/>
          </w:tcPr>
          <w:p w:rsidR="00000000" w:rsidRDefault="007A1441">
            <w:pPr>
              <w:jc w:val="center"/>
              <w:rPr>
                <w:rFonts w:ascii="SimHei" w:eastAsia="SimHei" w:hAnsi="Arial" w:cs="Arial"/>
                <w:color w:val="FF0000"/>
                <w:sz w:val="18"/>
                <w:szCs w:val="18"/>
              </w:rPr>
            </w:pPr>
            <w:r>
              <w:rPr>
                <w:rFonts w:ascii="SimHei" w:eastAsia="SimHei" w:hAnsi="Arial" w:cs="Arial"/>
                <w:color w:val="FF0000"/>
                <w:sz w:val="18"/>
                <w:szCs w:val="18"/>
              </w:rPr>
              <w:t>1998</w:t>
            </w:r>
          </w:p>
        </w:tc>
        <w:tc>
          <w:tcPr>
            <w:tcW w:w="1016" w:type="pct"/>
            <w:gridSpan w:val="2"/>
            <w:tcBorders>
              <w:top w:val="single" w:sz="8" w:space="0" w:color="auto"/>
              <w:left w:val="single" w:sz="4" w:space="0" w:color="auto"/>
              <w:bottom w:val="single" w:sz="4" w:space="0" w:color="auto"/>
              <w:right w:val="single" w:sz="8" w:space="0" w:color="000000"/>
            </w:tcBorders>
            <w:vAlign w:val="center"/>
          </w:tcPr>
          <w:p w:rsidR="00000000" w:rsidRDefault="007A1441">
            <w:pPr>
              <w:jc w:val="center"/>
              <w:rPr>
                <w:rFonts w:ascii="SimHei" w:eastAsia="SimHei" w:hAnsi="Arial" w:cs="Arial"/>
                <w:color w:val="FF0000"/>
                <w:sz w:val="18"/>
                <w:szCs w:val="18"/>
              </w:rPr>
            </w:pPr>
            <w:r>
              <w:rPr>
                <w:rFonts w:ascii="SimHei" w:eastAsia="SimHei" w:hAnsi="Arial" w:cs="Arial"/>
                <w:color w:val="FF0000"/>
                <w:sz w:val="18"/>
                <w:szCs w:val="18"/>
              </w:rPr>
              <w:t>2001</w:t>
            </w:r>
          </w:p>
        </w:tc>
        <w:tc>
          <w:tcPr>
            <w:tcW w:w="508" w:type="pct"/>
            <w:vMerge w:val="restart"/>
            <w:tcBorders>
              <w:top w:val="nil"/>
              <w:left w:val="nil"/>
              <w:bottom w:val="nil"/>
              <w:right w:val="nil"/>
            </w:tcBorders>
            <w:vAlign w:val="center"/>
          </w:tcPr>
          <w:p w:rsidR="00000000" w:rsidRDefault="007A1441">
            <w:pPr>
              <w:rPr>
                <w:rFonts w:ascii="Arial" w:eastAsia="Arial Unicode MS" w:hAnsi="Arial" w:cs="Arial"/>
                <w:sz w:val="18"/>
                <w:szCs w:val="18"/>
              </w:rPr>
            </w:pPr>
          </w:p>
        </w:tc>
        <w:tc>
          <w:tcPr>
            <w:tcW w:w="508" w:type="pct"/>
            <w:tcBorders>
              <w:top w:val="nil"/>
              <w:left w:val="nil"/>
              <w:bottom w:val="nil"/>
              <w:right w:val="nil"/>
            </w:tcBorders>
            <w:vAlign w:val="center"/>
          </w:tcPr>
          <w:p w:rsidR="00000000" w:rsidRDefault="007A1441">
            <w:pPr>
              <w:rPr>
                <w:rFonts w:ascii="Arial" w:eastAsia="Arial Unicode MS" w:hAnsi="Arial" w:cs="Arial"/>
                <w:sz w:val="18"/>
                <w:szCs w:val="18"/>
              </w:rPr>
            </w:pPr>
          </w:p>
        </w:tc>
        <w:tc>
          <w:tcPr>
            <w:tcW w:w="541" w:type="pct"/>
            <w:tcBorders>
              <w:top w:val="nil"/>
              <w:left w:val="nil"/>
              <w:bottom w:val="nil"/>
              <w:right w:val="nil"/>
            </w:tcBorders>
            <w:vAlign w:val="center"/>
          </w:tcPr>
          <w:p w:rsidR="00000000" w:rsidRDefault="007A1441">
            <w:pPr>
              <w:rPr>
                <w:rFonts w:ascii="Arial" w:eastAsia="Arial Unicode MS" w:hAnsi="Arial" w:cs="Arial"/>
                <w:sz w:val="18"/>
                <w:szCs w:val="18"/>
              </w:rPr>
            </w:pPr>
          </w:p>
        </w:tc>
        <w:tc>
          <w:tcPr>
            <w:tcW w:w="517" w:type="pct"/>
            <w:gridSpan w:val="2"/>
            <w:tcBorders>
              <w:top w:val="nil"/>
              <w:left w:val="nil"/>
              <w:bottom w:val="nil"/>
              <w:right w:val="nil"/>
            </w:tcBorders>
            <w:vAlign w:val="center"/>
          </w:tcPr>
          <w:p w:rsidR="00000000" w:rsidRDefault="007A1441">
            <w:pPr>
              <w:rPr>
                <w:rFonts w:ascii="Arial" w:eastAsia="Arial Unicode MS" w:hAnsi="Arial" w:cs="Arial"/>
                <w:sz w:val="18"/>
                <w:szCs w:val="18"/>
              </w:rPr>
            </w:pPr>
          </w:p>
        </w:tc>
      </w:tr>
      <w:tr w:rsidR="00000000">
        <w:trPr>
          <w:gridBefore w:val="1"/>
          <w:wBefore w:w="39" w:type="pct"/>
          <w:cantSplit/>
          <w:trHeight w:val="255"/>
        </w:trPr>
        <w:tc>
          <w:tcPr>
            <w:tcW w:w="820" w:type="pct"/>
            <w:vMerge/>
            <w:tcBorders>
              <w:top w:val="single" w:sz="8" w:space="0" w:color="auto"/>
              <w:left w:val="single" w:sz="8" w:space="0" w:color="auto"/>
              <w:bottom w:val="single" w:sz="8" w:space="0" w:color="000000"/>
              <w:right w:val="single" w:sz="4" w:space="0" w:color="auto"/>
            </w:tcBorders>
            <w:vAlign w:val="center"/>
          </w:tcPr>
          <w:p w:rsidR="00000000" w:rsidRDefault="007A1441">
            <w:pPr>
              <w:rPr>
                <w:rFonts w:ascii="Arial" w:eastAsia="Arial Unicode MS" w:hAnsi="Arial" w:cs="Arial"/>
                <w:sz w:val="18"/>
                <w:szCs w:val="18"/>
              </w:rPr>
            </w:pPr>
          </w:p>
        </w:tc>
        <w:tc>
          <w:tcPr>
            <w:tcW w:w="510" w:type="pct"/>
            <w:tcBorders>
              <w:top w:val="nil"/>
              <w:left w:val="nil"/>
              <w:bottom w:val="single" w:sz="8" w:space="0" w:color="auto"/>
              <w:right w:val="single" w:sz="4" w:space="0" w:color="auto"/>
            </w:tcBorders>
            <w:vAlign w:val="center"/>
          </w:tcPr>
          <w:p w:rsidR="00000000" w:rsidRDefault="007A1441">
            <w:pPr>
              <w:jc w:val="center"/>
              <w:rPr>
                <w:rFonts w:ascii="SimHei" w:eastAsia="SimHei" w:hAnsi="SimSun" w:cs="Arial"/>
                <w:color w:val="FF0000"/>
                <w:sz w:val="18"/>
                <w:szCs w:val="18"/>
              </w:rPr>
            </w:pPr>
            <w:r>
              <w:rPr>
                <w:rFonts w:ascii="SimHei" w:eastAsia="SimHei" w:hAnsi="SimSun" w:cs="Arial" w:hint="eastAsia"/>
                <w:color w:val="FF0000"/>
                <w:sz w:val="18"/>
                <w:szCs w:val="18"/>
              </w:rPr>
              <w:t>妇女</w:t>
            </w:r>
          </w:p>
        </w:tc>
        <w:tc>
          <w:tcPr>
            <w:tcW w:w="541" w:type="pct"/>
            <w:tcBorders>
              <w:top w:val="nil"/>
              <w:left w:val="nil"/>
              <w:bottom w:val="single" w:sz="8" w:space="0" w:color="auto"/>
              <w:right w:val="nil"/>
            </w:tcBorders>
            <w:vAlign w:val="center"/>
          </w:tcPr>
          <w:p w:rsidR="00000000" w:rsidRDefault="007A1441">
            <w:pPr>
              <w:jc w:val="center"/>
              <w:rPr>
                <w:rFonts w:ascii="SimHei" w:eastAsia="SimHei" w:hAnsi="SimSun" w:cs="Arial"/>
                <w:color w:val="FF0000"/>
                <w:sz w:val="18"/>
                <w:szCs w:val="18"/>
              </w:rPr>
            </w:pPr>
            <w:r>
              <w:rPr>
                <w:rFonts w:ascii="SimHei" w:eastAsia="SimHei" w:hAnsi="SimSun" w:cs="Arial" w:hint="eastAsia"/>
                <w:color w:val="FF0000"/>
                <w:sz w:val="18"/>
                <w:szCs w:val="18"/>
              </w:rPr>
              <w:t>男子</w:t>
            </w:r>
          </w:p>
        </w:tc>
        <w:tc>
          <w:tcPr>
            <w:tcW w:w="508" w:type="pct"/>
            <w:tcBorders>
              <w:top w:val="nil"/>
              <w:left w:val="single" w:sz="4" w:space="0" w:color="auto"/>
              <w:bottom w:val="single" w:sz="8" w:space="0" w:color="auto"/>
              <w:right w:val="single" w:sz="4" w:space="0" w:color="auto"/>
            </w:tcBorders>
            <w:vAlign w:val="center"/>
          </w:tcPr>
          <w:p w:rsidR="00000000" w:rsidRDefault="007A1441">
            <w:pPr>
              <w:jc w:val="center"/>
              <w:rPr>
                <w:rFonts w:ascii="SimHei" w:eastAsia="SimHei" w:hAnsi="SimSun" w:cs="Arial"/>
                <w:color w:val="FF0000"/>
                <w:sz w:val="18"/>
                <w:szCs w:val="18"/>
              </w:rPr>
            </w:pPr>
            <w:r>
              <w:rPr>
                <w:rFonts w:ascii="SimHei" w:eastAsia="SimHei" w:hAnsi="SimSun" w:cs="Arial" w:hint="eastAsia"/>
                <w:color w:val="FF0000"/>
                <w:sz w:val="18"/>
                <w:szCs w:val="18"/>
              </w:rPr>
              <w:t>妇女</w:t>
            </w:r>
          </w:p>
        </w:tc>
        <w:tc>
          <w:tcPr>
            <w:tcW w:w="508" w:type="pct"/>
            <w:tcBorders>
              <w:top w:val="nil"/>
              <w:left w:val="nil"/>
              <w:bottom w:val="single" w:sz="8" w:space="0" w:color="auto"/>
              <w:right w:val="single" w:sz="8" w:space="0" w:color="auto"/>
            </w:tcBorders>
            <w:vAlign w:val="center"/>
          </w:tcPr>
          <w:p w:rsidR="00000000" w:rsidRDefault="007A1441">
            <w:pPr>
              <w:jc w:val="center"/>
              <w:rPr>
                <w:rFonts w:ascii="SimHei" w:eastAsia="SimHei" w:hAnsi="SimSun" w:cs="Arial"/>
                <w:color w:val="FF0000"/>
                <w:sz w:val="18"/>
                <w:szCs w:val="18"/>
              </w:rPr>
            </w:pPr>
            <w:r>
              <w:rPr>
                <w:rFonts w:ascii="SimHei" w:eastAsia="SimHei" w:hAnsi="SimSun" w:cs="Arial" w:hint="eastAsia"/>
                <w:color w:val="FF0000"/>
                <w:sz w:val="18"/>
                <w:szCs w:val="18"/>
              </w:rPr>
              <w:t>男子</w:t>
            </w:r>
          </w:p>
        </w:tc>
        <w:tc>
          <w:tcPr>
            <w:tcW w:w="508" w:type="pct"/>
            <w:vMerge/>
            <w:tcBorders>
              <w:top w:val="nil"/>
              <w:left w:val="nil"/>
              <w:bottom w:val="nil"/>
              <w:right w:val="nil"/>
            </w:tcBorders>
            <w:vAlign w:val="center"/>
          </w:tcPr>
          <w:p w:rsidR="00000000" w:rsidRDefault="007A1441">
            <w:pPr>
              <w:rPr>
                <w:rFonts w:ascii="Arial" w:eastAsia="Arial Unicode MS" w:hAnsi="Arial" w:cs="Arial"/>
                <w:sz w:val="18"/>
                <w:szCs w:val="18"/>
              </w:rPr>
            </w:pPr>
          </w:p>
        </w:tc>
        <w:tc>
          <w:tcPr>
            <w:tcW w:w="508" w:type="pct"/>
            <w:tcBorders>
              <w:top w:val="nil"/>
              <w:left w:val="nil"/>
              <w:bottom w:val="nil"/>
              <w:right w:val="nil"/>
            </w:tcBorders>
            <w:vAlign w:val="center"/>
          </w:tcPr>
          <w:p w:rsidR="00000000" w:rsidRDefault="007A1441">
            <w:pPr>
              <w:rPr>
                <w:rFonts w:ascii="Arial" w:eastAsia="Arial Unicode MS" w:hAnsi="Arial" w:cs="Arial"/>
                <w:sz w:val="18"/>
                <w:szCs w:val="18"/>
              </w:rPr>
            </w:pPr>
          </w:p>
        </w:tc>
        <w:tc>
          <w:tcPr>
            <w:tcW w:w="541" w:type="pct"/>
            <w:tcBorders>
              <w:top w:val="nil"/>
              <w:left w:val="nil"/>
              <w:bottom w:val="nil"/>
              <w:right w:val="nil"/>
            </w:tcBorders>
            <w:vAlign w:val="center"/>
          </w:tcPr>
          <w:p w:rsidR="00000000" w:rsidRDefault="007A1441">
            <w:pPr>
              <w:rPr>
                <w:rFonts w:ascii="Arial" w:eastAsia="Arial Unicode MS" w:hAnsi="Arial" w:cs="Arial"/>
                <w:sz w:val="18"/>
                <w:szCs w:val="18"/>
              </w:rPr>
            </w:pPr>
          </w:p>
        </w:tc>
        <w:tc>
          <w:tcPr>
            <w:tcW w:w="517" w:type="pct"/>
            <w:gridSpan w:val="2"/>
            <w:tcBorders>
              <w:top w:val="nil"/>
              <w:left w:val="nil"/>
              <w:bottom w:val="nil"/>
              <w:right w:val="nil"/>
            </w:tcBorders>
            <w:vAlign w:val="center"/>
          </w:tcPr>
          <w:p w:rsidR="00000000" w:rsidRDefault="007A1441">
            <w:pPr>
              <w:rPr>
                <w:rFonts w:ascii="Arial" w:eastAsia="Arial Unicode MS" w:hAnsi="Arial" w:cs="Arial"/>
                <w:sz w:val="18"/>
                <w:szCs w:val="18"/>
              </w:rPr>
            </w:pPr>
          </w:p>
        </w:tc>
      </w:tr>
      <w:tr w:rsidR="00000000">
        <w:trPr>
          <w:gridBefore w:val="1"/>
          <w:wBefore w:w="39" w:type="pct"/>
          <w:trHeight w:val="345"/>
        </w:trPr>
        <w:tc>
          <w:tcPr>
            <w:tcW w:w="820" w:type="pct"/>
            <w:tcBorders>
              <w:top w:val="nil"/>
              <w:left w:val="single" w:sz="8" w:space="0" w:color="auto"/>
              <w:bottom w:val="single" w:sz="8" w:space="0" w:color="auto"/>
              <w:right w:val="single" w:sz="4" w:space="0" w:color="auto"/>
            </w:tcBorders>
            <w:vAlign w:val="center"/>
          </w:tcPr>
          <w:p w:rsidR="00000000" w:rsidRDefault="007A1441">
            <w:pPr>
              <w:rPr>
                <w:rFonts w:ascii="Arial" w:eastAsia="Arial Unicode MS" w:hAnsi="Arial" w:cs="Arial" w:hint="eastAsia"/>
                <w:sz w:val="18"/>
                <w:szCs w:val="18"/>
              </w:rPr>
            </w:pPr>
            <w:r>
              <w:rPr>
                <w:rFonts w:ascii="Arial" w:hAnsi="Arial" w:cs="Arial" w:hint="eastAsia"/>
                <w:sz w:val="18"/>
                <w:szCs w:val="18"/>
              </w:rPr>
              <w:t>图书馆</w:t>
            </w:r>
          </w:p>
        </w:tc>
        <w:tc>
          <w:tcPr>
            <w:tcW w:w="510" w:type="pct"/>
            <w:tcBorders>
              <w:top w:val="nil"/>
              <w:left w:val="nil"/>
              <w:bottom w:val="single" w:sz="8" w:space="0" w:color="auto"/>
              <w:right w:val="single" w:sz="4" w:space="0" w:color="auto"/>
            </w:tcBorders>
            <w:vAlign w:val="center"/>
          </w:tcPr>
          <w:p w:rsidR="00000000" w:rsidRDefault="007A1441">
            <w:pPr>
              <w:jc w:val="center"/>
              <w:rPr>
                <w:rFonts w:eastAsia="Arial Unicode MS"/>
                <w:sz w:val="18"/>
                <w:szCs w:val="18"/>
              </w:rPr>
            </w:pPr>
            <w:r>
              <w:rPr>
                <w:sz w:val="18"/>
                <w:szCs w:val="18"/>
              </w:rPr>
              <w:t>72.6</w:t>
            </w:r>
          </w:p>
        </w:tc>
        <w:tc>
          <w:tcPr>
            <w:tcW w:w="541" w:type="pct"/>
            <w:tcBorders>
              <w:top w:val="nil"/>
              <w:left w:val="nil"/>
              <w:bottom w:val="single" w:sz="8" w:space="0" w:color="auto"/>
              <w:right w:val="single" w:sz="4" w:space="0" w:color="auto"/>
            </w:tcBorders>
            <w:vAlign w:val="center"/>
          </w:tcPr>
          <w:p w:rsidR="00000000" w:rsidRDefault="007A1441">
            <w:pPr>
              <w:jc w:val="center"/>
              <w:rPr>
                <w:rFonts w:eastAsia="Arial Unicode MS"/>
                <w:sz w:val="18"/>
                <w:szCs w:val="18"/>
              </w:rPr>
            </w:pPr>
            <w:r>
              <w:rPr>
                <w:sz w:val="18"/>
                <w:szCs w:val="18"/>
              </w:rPr>
              <w:t>27.3</w:t>
            </w:r>
          </w:p>
        </w:tc>
        <w:tc>
          <w:tcPr>
            <w:tcW w:w="508" w:type="pct"/>
            <w:tcBorders>
              <w:top w:val="nil"/>
              <w:left w:val="nil"/>
              <w:bottom w:val="single" w:sz="8" w:space="0" w:color="auto"/>
              <w:right w:val="single" w:sz="4" w:space="0" w:color="auto"/>
            </w:tcBorders>
            <w:vAlign w:val="center"/>
          </w:tcPr>
          <w:p w:rsidR="00000000" w:rsidRDefault="007A1441">
            <w:pPr>
              <w:jc w:val="center"/>
              <w:rPr>
                <w:rFonts w:eastAsia="Arial Unicode MS"/>
                <w:sz w:val="18"/>
                <w:szCs w:val="18"/>
              </w:rPr>
            </w:pPr>
            <w:r>
              <w:rPr>
                <w:sz w:val="18"/>
                <w:szCs w:val="18"/>
              </w:rPr>
              <w:t>71.5</w:t>
            </w:r>
          </w:p>
        </w:tc>
        <w:tc>
          <w:tcPr>
            <w:tcW w:w="508" w:type="pct"/>
            <w:tcBorders>
              <w:top w:val="nil"/>
              <w:left w:val="nil"/>
              <w:bottom w:val="single" w:sz="8" w:space="0" w:color="auto"/>
              <w:right w:val="single" w:sz="8" w:space="0" w:color="auto"/>
            </w:tcBorders>
            <w:vAlign w:val="center"/>
          </w:tcPr>
          <w:p w:rsidR="00000000" w:rsidRDefault="007A1441">
            <w:pPr>
              <w:jc w:val="center"/>
              <w:rPr>
                <w:rFonts w:eastAsia="Arial Unicode MS"/>
                <w:sz w:val="18"/>
                <w:szCs w:val="18"/>
              </w:rPr>
            </w:pPr>
            <w:r>
              <w:rPr>
                <w:sz w:val="18"/>
                <w:szCs w:val="18"/>
              </w:rPr>
              <w:t>28.5</w:t>
            </w:r>
          </w:p>
        </w:tc>
        <w:tc>
          <w:tcPr>
            <w:tcW w:w="508" w:type="pct"/>
            <w:tcBorders>
              <w:top w:val="nil"/>
              <w:left w:val="nil"/>
              <w:bottom w:val="nil"/>
              <w:right w:val="nil"/>
            </w:tcBorders>
            <w:vAlign w:val="center"/>
          </w:tcPr>
          <w:p w:rsidR="00000000" w:rsidRDefault="007A1441">
            <w:pPr>
              <w:rPr>
                <w:rFonts w:ascii="Arial" w:eastAsia="Arial Unicode MS" w:hAnsi="Arial" w:cs="Arial"/>
                <w:sz w:val="18"/>
                <w:szCs w:val="18"/>
              </w:rPr>
            </w:pPr>
          </w:p>
        </w:tc>
        <w:tc>
          <w:tcPr>
            <w:tcW w:w="508" w:type="pct"/>
            <w:tcBorders>
              <w:top w:val="nil"/>
              <w:left w:val="nil"/>
              <w:bottom w:val="nil"/>
              <w:right w:val="nil"/>
            </w:tcBorders>
            <w:vAlign w:val="center"/>
          </w:tcPr>
          <w:p w:rsidR="00000000" w:rsidRDefault="007A1441">
            <w:pPr>
              <w:rPr>
                <w:rFonts w:ascii="Arial" w:eastAsia="Arial Unicode MS" w:hAnsi="Arial" w:cs="Arial"/>
                <w:sz w:val="18"/>
                <w:szCs w:val="18"/>
              </w:rPr>
            </w:pPr>
          </w:p>
        </w:tc>
        <w:tc>
          <w:tcPr>
            <w:tcW w:w="541" w:type="pct"/>
            <w:tcBorders>
              <w:top w:val="nil"/>
              <w:left w:val="nil"/>
              <w:bottom w:val="nil"/>
              <w:right w:val="nil"/>
            </w:tcBorders>
            <w:vAlign w:val="center"/>
          </w:tcPr>
          <w:p w:rsidR="00000000" w:rsidRDefault="007A1441">
            <w:pPr>
              <w:rPr>
                <w:rFonts w:ascii="Arial" w:eastAsia="Arial Unicode MS" w:hAnsi="Arial" w:cs="Arial"/>
                <w:sz w:val="18"/>
                <w:szCs w:val="18"/>
              </w:rPr>
            </w:pPr>
          </w:p>
        </w:tc>
        <w:tc>
          <w:tcPr>
            <w:tcW w:w="517" w:type="pct"/>
            <w:gridSpan w:val="2"/>
            <w:tcBorders>
              <w:top w:val="nil"/>
              <w:left w:val="nil"/>
              <w:bottom w:val="nil"/>
              <w:right w:val="nil"/>
            </w:tcBorders>
            <w:vAlign w:val="center"/>
          </w:tcPr>
          <w:p w:rsidR="00000000" w:rsidRDefault="007A1441">
            <w:pPr>
              <w:rPr>
                <w:rFonts w:ascii="Arial" w:eastAsia="Arial Unicode MS" w:hAnsi="Arial" w:cs="Arial"/>
                <w:sz w:val="18"/>
                <w:szCs w:val="18"/>
              </w:rPr>
            </w:pPr>
          </w:p>
        </w:tc>
      </w:tr>
      <w:tr w:rsidR="00000000">
        <w:trPr>
          <w:gridBefore w:val="1"/>
          <w:wBefore w:w="39" w:type="pct"/>
          <w:trHeight w:val="180"/>
        </w:trPr>
        <w:tc>
          <w:tcPr>
            <w:tcW w:w="820" w:type="pct"/>
            <w:tcBorders>
              <w:top w:val="nil"/>
              <w:left w:val="nil"/>
              <w:bottom w:val="nil"/>
              <w:right w:val="nil"/>
            </w:tcBorders>
            <w:noWrap/>
            <w:vAlign w:val="center"/>
          </w:tcPr>
          <w:p w:rsidR="00000000" w:rsidRDefault="007A1441">
            <w:pPr>
              <w:rPr>
                <w:rFonts w:ascii="Arial" w:eastAsia="Arial Unicode MS" w:hAnsi="Arial" w:cs="Arial"/>
                <w:sz w:val="18"/>
                <w:szCs w:val="18"/>
              </w:rPr>
            </w:pPr>
          </w:p>
        </w:tc>
        <w:tc>
          <w:tcPr>
            <w:tcW w:w="510" w:type="pct"/>
            <w:tcBorders>
              <w:top w:val="nil"/>
              <w:left w:val="nil"/>
              <w:bottom w:val="nil"/>
              <w:right w:val="nil"/>
            </w:tcBorders>
            <w:noWrap/>
            <w:vAlign w:val="center"/>
          </w:tcPr>
          <w:p w:rsidR="00000000" w:rsidRDefault="007A1441">
            <w:pPr>
              <w:rPr>
                <w:rFonts w:ascii="Arial" w:eastAsia="Arial Unicode MS" w:hAnsi="Arial" w:cs="Arial"/>
                <w:sz w:val="18"/>
                <w:szCs w:val="18"/>
              </w:rPr>
            </w:pPr>
          </w:p>
        </w:tc>
        <w:tc>
          <w:tcPr>
            <w:tcW w:w="541" w:type="pct"/>
            <w:tcBorders>
              <w:top w:val="nil"/>
              <w:left w:val="nil"/>
              <w:bottom w:val="nil"/>
              <w:right w:val="nil"/>
            </w:tcBorders>
            <w:noWrap/>
            <w:vAlign w:val="center"/>
          </w:tcPr>
          <w:p w:rsidR="00000000" w:rsidRDefault="007A1441">
            <w:pPr>
              <w:rPr>
                <w:rFonts w:ascii="Arial" w:eastAsia="Arial Unicode MS" w:hAnsi="Arial" w:cs="Arial"/>
                <w:sz w:val="18"/>
                <w:szCs w:val="18"/>
              </w:rPr>
            </w:pPr>
          </w:p>
        </w:tc>
        <w:tc>
          <w:tcPr>
            <w:tcW w:w="508" w:type="pct"/>
            <w:tcBorders>
              <w:top w:val="nil"/>
              <w:left w:val="nil"/>
              <w:bottom w:val="nil"/>
              <w:right w:val="nil"/>
            </w:tcBorders>
            <w:noWrap/>
            <w:vAlign w:val="center"/>
          </w:tcPr>
          <w:p w:rsidR="00000000" w:rsidRDefault="007A1441">
            <w:pPr>
              <w:rPr>
                <w:rFonts w:ascii="Arial" w:eastAsia="Arial Unicode MS" w:hAnsi="Arial" w:cs="Arial"/>
                <w:sz w:val="18"/>
                <w:szCs w:val="18"/>
              </w:rPr>
            </w:pPr>
          </w:p>
        </w:tc>
        <w:tc>
          <w:tcPr>
            <w:tcW w:w="508" w:type="pct"/>
            <w:tcBorders>
              <w:top w:val="nil"/>
              <w:left w:val="nil"/>
              <w:bottom w:val="nil"/>
              <w:right w:val="nil"/>
            </w:tcBorders>
            <w:noWrap/>
            <w:vAlign w:val="center"/>
          </w:tcPr>
          <w:p w:rsidR="00000000" w:rsidRDefault="007A1441">
            <w:pPr>
              <w:rPr>
                <w:rFonts w:ascii="Arial" w:eastAsia="Arial Unicode MS" w:hAnsi="Arial" w:cs="Arial"/>
                <w:sz w:val="18"/>
                <w:szCs w:val="18"/>
              </w:rPr>
            </w:pPr>
          </w:p>
        </w:tc>
        <w:tc>
          <w:tcPr>
            <w:tcW w:w="508" w:type="pct"/>
            <w:tcBorders>
              <w:top w:val="nil"/>
              <w:left w:val="nil"/>
              <w:bottom w:val="nil"/>
              <w:right w:val="nil"/>
            </w:tcBorders>
            <w:noWrap/>
            <w:vAlign w:val="center"/>
          </w:tcPr>
          <w:p w:rsidR="00000000" w:rsidRDefault="007A1441">
            <w:pPr>
              <w:rPr>
                <w:rFonts w:ascii="Arial" w:eastAsia="Arial Unicode MS" w:hAnsi="Arial" w:cs="Arial"/>
                <w:sz w:val="18"/>
                <w:szCs w:val="18"/>
              </w:rPr>
            </w:pPr>
          </w:p>
        </w:tc>
        <w:tc>
          <w:tcPr>
            <w:tcW w:w="508" w:type="pct"/>
            <w:tcBorders>
              <w:top w:val="nil"/>
              <w:left w:val="nil"/>
              <w:bottom w:val="nil"/>
              <w:right w:val="nil"/>
            </w:tcBorders>
            <w:noWrap/>
            <w:vAlign w:val="center"/>
          </w:tcPr>
          <w:p w:rsidR="00000000" w:rsidRDefault="007A1441">
            <w:pPr>
              <w:rPr>
                <w:rFonts w:ascii="Arial" w:eastAsia="Arial Unicode MS" w:hAnsi="Arial" w:cs="Arial"/>
                <w:sz w:val="18"/>
                <w:szCs w:val="18"/>
              </w:rPr>
            </w:pPr>
          </w:p>
        </w:tc>
        <w:tc>
          <w:tcPr>
            <w:tcW w:w="541" w:type="pct"/>
            <w:tcBorders>
              <w:top w:val="nil"/>
              <w:left w:val="nil"/>
              <w:bottom w:val="nil"/>
              <w:right w:val="nil"/>
            </w:tcBorders>
            <w:noWrap/>
            <w:vAlign w:val="center"/>
          </w:tcPr>
          <w:p w:rsidR="00000000" w:rsidRDefault="007A1441">
            <w:pPr>
              <w:rPr>
                <w:rFonts w:ascii="Arial" w:eastAsia="Arial Unicode MS" w:hAnsi="Arial" w:cs="Arial"/>
                <w:sz w:val="18"/>
                <w:szCs w:val="18"/>
              </w:rPr>
            </w:pPr>
          </w:p>
        </w:tc>
        <w:tc>
          <w:tcPr>
            <w:tcW w:w="517" w:type="pct"/>
            <w:gridSpan w:val="2"/>
            <w:tcBorders>
              <w:top w:val="nil"/>
              <w:left w:val="nil"/>
              <w:bottom w:val="nil"/>
              <w:right w:val="nil"/>
            </w:tcBorders>
            <w:noWrap/>
            <w:vAlign w:val="center"/>
          </w:tcPr>
          <w:p w:rsidR="00000000" w:rsidRDefault="007A1441">
            <w:pPr>
              <w:rPr>
                <w:rFonts w:ascii="Arial" w:eastAsia="Arial Unicode MS" w:hAnsi="Arial" w:cs="Arial"/>
                <w:sz w:val="18"/>
                <w:szCs w:val="18"/>
              </w:rPr>
            </w:pPr>
          </w:p>
        </w:tc>
      </w:tr>
      <w:tr w:rsidR="00000000">
        <w:trPr>
          <w:gridBefore w:val="1"/>
          <w:wBefore w:w="39" w:type="pct"/>
          <w:trHeight w:val="255"/>
        </w:trPr>
        <w:tc>
          <w:tcPr>
            <w:tcW w:w="4961" w:type="pct"/>
            <w:gridSpan w:val="10"/>
            <w:tcBorders>
              <w:top w:val="nil"/>
              <w:left w:val="nil"/>
              <w:bottom w:val="nil"/>
              <w:right w:val="nil"/>
            </w:tcBorders>
            <w:shd w:val="clear" w:color="auto" w:fill="C0C0C0"/>
            <w:noWrap/>
            <w:vAlign w:val="center"/>
          </w:tcPr>
          <w:p w:rsidR="00000000" w:rsidRDefault="007A1441">
            <w:pPr>
              <w:pStyle w:val="Date"/>
              <w:rPr>
                <w:rFonts w:ascii="SimHei" w:eastAsia="SimHei" w:hAnsi="SimSun" w:cs="Arial"/>
                <w:color w:val="FF0000"/>
                <w:szCs w:val="18"/>
              </w:rPr>
            </w:pPr>
            <w:r>
              <w:rPr>
                <w:rFonts w:ascii="SimHei" w:eastAsia="SimHei" w:hAnsi="SimSun" w:cs="Arial"/>
                <w:color w:val="FF0000"/>
                <w:szCs w:val="18"/>
              </w:rPr>
              <w:t>2000</w:t>
            </w:r>
            <w:r>
              <w:rPr>
                <w:rFonts w:ascii="SimHei" w:eastAsia="SimHei" w:hAnsi="SimSun" w:cs="Arial" w:hint="eastAsia"/>
                <w:color w:val="FF0000"/>
                <w:szCs w:val="18"/>
              </w:rPr>
              <w:t>至</w:t>
            </w:r>
            <w:r>
              <w:rPr>
                <w:rFonts w:ascii="SimHei" w:eastAsia="SimHei" w:hAnsi="SimSun" w:cs="Arial"/>
                <w:color w:val="FF0000"/>
                <w:szCs w:val="18"/>
              </w:rPr>
              <w:t>2001</w:t>
            </w:r>
            <w:r>
              <w:rPr>
                <w:rFonts w:ascii="SimHei" w:eastAsia="SimHei" w:hAnsi="SimSun" w:cs="Arial" w:hint="eastAsia"/>
                <w:color w:val="FF0000"/>
                <w:szCs w:val="18"/>
              </w:rPr>
              <w:t>年马其顿共和国民间舞蹈团主要成员</w:t>
            </w:r>
          </w:p>
        </w:tc>
      </w:tr>
      <w:tr w:rsidR="00000000">
        <w:trPr>
          <w:gridBefore w:val="1"/>
          <w:wBefore w:w="39" w:type="pct"/>
          <w:cantSplit/>
          <w:trHeight w:val="330"/>
        </w:trPr>
        <w:tc>
          <w:tcPr>
            <w:tcW w:w="820" w:type="pct"/>
            <w:vMerge w:val="restart"/>
            <w:tcBorders>
              <w:top w:val="single" w:sz="8" w:space="0" w:color="auto"/>
              <w:left w:val="single" w:sz="8" w:space="0" w:color="auto"/>
              <w:bottom w:val="single" w:sz="8" w:space="0" w:color="000000"/>
              <w:right w:val="single" w:sz="4" w:space="0" w:color="auto"/>
            </w:tcBorders>
            <w:noWrap/>
            <w:vAlign w:val="center"/>
          </w:tcPr>
          <w:p w:rsidR="00000000" w:rsidRDefault="007A1441">
            <w:pPr>
              <w:jc w:val="center"/>
              <w:rPr>
                <w:rFonts w:ascii="SimHei" w:eastAsia="SimHei" w:hAnsi="Arial" w:cs="Arial"/>
                <w:color w:val="FF0000"/>
                <w:sz w:val="18"/>
                <w:szCs w:val="18"/>
              </w:rPr>
            </w:pPr>
            <w:r>
              <w:rPr>
                <w:rFonts w:ascii="SimHei" w:eastAsia="SimHei" w:hAnsi="Arial" w:cs="Arial"/>
                <w:color w:val="FF0000"/>
                <w:sz w:val="18"/>
                <w:szCs w:val="18"/>
              </w:rPr>
              <w:t>2000/2001</w:t>
            </w:r>
          </w:p>
        </w:tc>
        <w:tc>
          <w:tcPr>
            <w:tcW w:w="1051" w:type="pct"/>
            <w:gridSpan w:val="2"/>
            <w:tcBorders>
              <w:top w:val="single" w:sz="8" w:space="0" w:color="auto"/>
              <w:left w:val="nil"/>
              <w:bottom w:val="single" w:sz="4" w:space="0" w:color="auto"/>
              <w:right w:val="single" w:sz="8" w:space="0" w:color="000000"/>
            </w:tcBorders>
            <w:vAlign w:val="center"/>
          </w:tcPr>
          <w:p w:rsidR="00000000" w:rsidRDefault="007A1441">
            <w:pPr>
              <w:jc w:val="center"/>
              <w:rPr>
                <w:rFonts w:ascii="SimHei" w:eastAsia="SimHei" w:hAnsi="SimSun" w:cs="Arial"/>
                <w:color w:val="FF0000"/>
                <w:sz w:val="18"/>
                <w:szCs w:val="18"/>
              </w:rPr>
            </w:pPr>
            <w:r>
              <w:rPr>
                <w:rFonts w:ascii="SimHei" w:eastAsia="SimHei" w:hAnsi="SimSun" w:cs="Arial" w:hint="eastAsia"/>
                <w:color w:val="FF0000"/>
                <w:sz w:val="18"/>
                <w:szCs w:val="18"/>
              </w:rPr>
              <w:t xml:space="preserve">主要成员　</w:t>
            </w:r>
          </w:p>
        </w:tc>
        <w:tc>
          <w:tcPr>
            <w:tcW w:w="1016" w:type="pct"/>
            <w:gridSpan w:val="2"/>
            <w:tcBorders>
              <w:top w:val="nil"/>
              <w:left w:val="nil"/>
              <w:bottom w:val="nil"/>
              <w:right w:val="nil"/>
            </w:tcBorders>
            <w:noWrap/>
            <w:vAlign w:val="center"/>
          </w:tcPr>
          <w:p w:rsidR="00000000" w:rsidRDefault="007A1441">
            <w:pPr>
              <w:jc w:val="center"/>
              <w:rPr>
                <w:rFonts w:ascii="SimHei" w:eastAsia="SimHei" w:hAnsi="Arial" w:cs="Arial"/>
                <w:color w:val="FF0000"/>
                <w:sz w:val="18"/>
                <w:szCs w:val="18"/>
              </w:rPr>
            </w:pPr>
          </w:p>
        </w:tc>
        <w:tc>
          <w:tcPr>
            <w:tcW w:w="1016" w:type="pct"/>
            <w:gridSpan w:val="2"/>
            <w:tcBorders>
              <w:top w:val="nil"/>
              <w:left w:val="nil"/>
              <w:bottom w:val="nil"/>
              <w:right w:val="nil"/>
            </w:tcBorders>
            <w:noWrap/>
            <w:vAlign w:val="center"/>
          </w:tcPr>
          <w:p w:rsidR="00000000" w:rsidRDefault="007A1441">
            <w:pPr>
              <w:jc w:val="center"/>
              <w:rPr>
                <w:rFonts w:ascii="SimHei" w:eastAsia="SimHei" w:hAnsi="Arial" w:cs="Arial"/>
                <w:color w:val="FF0000"/>
                <w:sz w:val="18"/>
                <w:szCs w:val="18"/>
              </w:rPr>
            </w:pPr>
          </w:p>
        </w:tc>
        <w:tc>
          <w:tcPr>
            <w:tcW w:w="541" w:type="pct"/>
            <w:tcBorders>
              <w:top w:val="nil"/>
              <w:left w:val="nil"/>
              <w:bottom w:val="nil"/>
              <w:right w:val="nil"/>
            </w:tcBorders>
            <w:noWrap/>
            <w:vAlign w:val="center"/>
          </w:tcPr>
          <w:p w:rsidR="00000000" w:rsidRDefault="007A1441">
            <w:pPr>
              <w:rPr>
                <w:rFonts w:ascii="SimHei" w:eastAsia="SimHei" w:hAnsi="Arial" w:cs="Arial"/>
                <w:color w:val="FF0000"/>
                <w:sz w:val="18"/>
                <w:szCs w:val="18"/>
              </w:rPr>
            </w:pPr>
          </w:p>
        </w:tc>
        <w:tc>
          <w:tcPr>
            <w:tcW w:w="517" w:type="pct"/>
            <w:gridSpan w:val="2"/>
            <w:tcBorders>
              <w:top w:val="nil"/>
              <w:left w:val="nil"/>
              <w:bottom w:val="nil"/>
              <w:right w:val="nil"/>
            </w:tcBorders>
            <w:noWrap/>
            <w:vAlign w:val="center"/>
          </w:tcPr>
          <w:p w:rsidR="00000000" w:rsidRDefault="007A1441">
            <w:pPr>
              <w:rPr>
                <w:rFonts w:ascii="SimHei" w:eastAsia="SimHei" w:hAnsi="Arial" w:cs="Arial"/>
                <w:color w:val="FF0000"/>
                <w:sz w:val="18"/>
                <w:szCs w:val="18"/>
              </w:rPr>
            </w:pPr>
          </w:p>
        </w:tc>
      </w:tr>
      <w:tr w:rsidR="00000000">
        <w:trPr>
          <w:gridBefore w:val="1"/>
          <w:wBefore w:w="39" w:type="pct"/>
          <w:cantSplit/>
          <w:trHeight w:val="345"/>
        </w:trPr>
        <w:tc>
          <w:tcPr>
            <w:tcW w:w="820" w:type="pct"/>
            <w:vMerge/>
            <w:tcBorders>
              <w:top w:val="single" w:sz="8" w:space="0" w:color="auto"/>
              <w:left w:val="single" w:sz="8" w:space="0" w:color="auto"/>
              <w:bottom w:val="single" w:sz="8" w:space="0" w:color="000000"/>
              <w:right w:val="single" w:sz="4" w:space="0" w:color="auto"/>
            </w:tcBorders>
            <w:vAlign w:val="center"/>
          </w:tcPr>
          <w:p w:rsidR="00000000" w:rsidRDefault="007A1441">
            <w:pPr>
              <w:rPr>
                <w:rFonts w:ascii="Arial" w:eastAsia="Arial Unicode MS" w:hAnsi="Arial" w:cs="Arial"/>
                <w:sz w:val="18"/>
                <w:szCs w:val="18"/>
              </w:rPr>
            </w:pPr>
          </w:p>
        </w:tc>
        <w:tc>
          <w:tcPr>
            <w:tcW w:w="510" w:type="pct"/>
            <w:tcBorders>
              <w:top w:val="nil"/>
              <w:left w:val="nil"/>
              <w:bottom w:val="single" w:sz="8" w:space="0" w:color="auto"/>
              <w:right w:val="single" w:sz="4" w:space="0" w:color="auto"/>
            </w:tcBorders>
            <w:noWrap/>
            <w:vAlign w:val="center"/>
          </w:tcPr>
          <w:p w:rsidR="00000000" w:rsidRDefault="007A1441">
            <w:pPr>
              <w:jc w:val="center"/>
              <w:rPr>
                <w:rFonts w:ascii="SimHei" w:eastAsia="SimHei" w:hAnsi="SimSun" w:cs="Arial"/>
                <w:color w:val="FF0000"/>
                <w:sz w:val="18"/>
                <w:szCs w:val="18"/>
              </w:rPr>
            </w:pPr>
            <w:r>
              <w:rPr>
                <w:rFonts w:ascii="SimHei" w:eastAsia="SimHei" w:hAnsi="SimSun" w:cs="Arial" w:hint="eastAsia"/>
                <w:color w:val="FF0000"/>
                <w:sz w:val="18"/>
                <w:szCs w:val="18"/>
              </w:rPr>
              <w:t>妇女</w:t>
            </w:r>
          </w:p>
        </w:tc>
        <w:tc>
          <w:tcPr>
            <w:tcW w:w="541" w:type="pct"/>
            <w:tcBorders>
              <w:top w:val="nil"/>
              <w:left w:val="nil"/>
              <w:bottom w:val="single" w:sz="8" w:space="0" w:color="auto"/>
              <w:right w:val="single" w:sz="8" w:space="0" w:color="auto"/>
            </w:tcBorders>
            <w:noWrap/>
            <w:vAlign w:val="center"/>
          </w:tcPr>
          <w:p w:rsidR="00000000" w:rsidRDefault="007A1441">
            <w:pPr>
              <w:jc w:val="center"/>
              <w:rPr>
                <w:rFonts w:ascii="SimHei" w:eastAsia="SimHei" w:hAnsi="SimSun" w:cs="Arial"/>
                <w:color w:val="FF0000"/>
                <w:sz w:val="18"/>
                <w:szCs w:val="18"/>
              </w:rPr>
            </w:pPr>
            <w:r>
              <w:rPr>
                <w:rFonts w:ascii="SimHei" w:eastAsia="SimHei" w:hAnsi="SimSun" w:cs="Arial" w:hint="eastAsia"/>
                <w:color w:val="FF0000"/>
                <w:sz w:val="18"/>
                <w:szCs w:val="18"/>
              </w:rPr>
              <w:t>男子</w:t>
            </w:r>
          </w:p>
        </w:tc>
        <w:tc>
          <w:tcPr>
            <w:tcW w:w="508" w:type="pct"/>
            <w:tcBorders>
              <w:top w:val="nil"/>
              <w:left w:val="nil"/>
              <w:bottom w:val="nil"/>
              <w:right w:val="nil"/>
            </w:tcBorders>
            <w:noWrap/>
            <w:vAlign w:val="center"/>
          </w:tcPr>
          <w:p w:rsidR="00000000" w:rsidRDefault="007A1441">
            <w:pPr>
              <w:jc w:val="center"/>
              <w:rPr>
                <w:rFonts w:ascii="Arial" w:eastAsia="Arial Unicode MS" w:hAnsi="Arial" w:cs="Arial"/>
                <w:sz w:val="18"/>
                <w:szCs w:val="18"/>
              </w:rPr>
            </w:pPr>
          </w:p>
        </w:tc>
        <w:tc>
          <w:tcPr>
            <w:tcW w:w="508" w:type="pct"/>
            <w:tcBorders>
              <w:top w:val="nil"/>
              <w:left w:val="nil"/>
              <w:bottom w:val="nil"/>
              <w:right w:val="nil"/>
            </w:tcBorders>
            <w:noWrap/>
            <w:vAlign w:val="center"/>
          </w:tcPr>
          <w:p w:rsidR="00000000" w:rsidRDefault="007A1441">
            <w:pPr>
              <w:jc w:val="center"/>
              <w:rPr>
                <w:rFonts w:ascii="Arial" w:eastAsia="Arial Unicode MS" w:hAnsi="Arial" w:cs="Arial"/>
                <w:sz w:val="18"/>
                <w:szCs w:val="18"/>
              </w:rPr>
            </w:pPr>
          </w:p>
        </w:tc>
        <w:tc>
          <w:tcPr>
            <w:tcW w:w="508" w:type="pct"/>
            <w:tcBorders>
              <w:top w:val="nil"/>
              <w:left w:val="nil"/>
              <w:bottom w:val="nil"/>
              <w:right w:val="nil"/>
            </w:tcBorders>
            <w:noWrap/>
            <w:vAlign w:val="center"/>
          </w:tcPr>
          <w:p w:rsidR="00000000" w:rsidRDefault="007A1441">
            <w:pPr>
              <w:jc w:val="center"/>
              <w:rPr>
                <w:rFonts w:ascii="Arial" w:eastAsia="Arial Unicode MS" w:hAnsi="Arial" w:cs="Arial"/>
                <w:sz w:val="18"/>
                <w:szCs w:val="18"/>
              </w:rPr>
            </w:pPr>
          </w:p>
        </w:tc>
        <w:tc>
          <w:tcPr>
            <w:tcW w:w="508" w:type="pct"/>
            <w:tcBorders>
              <w:top w:val="nil"/>
              <w:left w:val="nil"/>
              <w:bottom w:val="nil"/>
              <w:right w:val="nil"/>
            </w:tcBorders>
            <w:noWrap/>
            <w:vAlign w:val="center"/>
          </w:tcPr>
          <w:p w:rsidR="00000000" w:rsidRDefault="007A1441">
            <w:pPr>
              <w:jc w:val="center"/>
              <w:rPr>
                <w:rFonts w:ascii="Arial" w:eastAsia="Arial Unicode MS" w:hAnsi="Arial" w:cs="Arial"/>
                <w:sz w:val="18"/>
                <w:szCs w:val="18"/>
              </w:rPr>
            </w:pPr>
          </w:p>
        </w:tc>
        <w:tc>
          <w:tcPr>
            <w:tcW w:w="541" w:type="pct"/>
            <w:tcBorders>
              <w:top w:val="nil"/>
              <w:left w:val="nil"/>
              <w:bottom w:val="nil"/>
              <w:right w:val="nil"/>
            </w:tcBorders>
            <w:noWrap/>
            <w:vAlign w:val="center"/>
          </w:tcPr>
          <w:p w:rsidR="00000000" w:rsidRDefault="007A1441">
            <w:pPr>
              <w:rPr>
                <w:rFonts w:ascii="Arial" w:eastAsia="Arial Unicode MS" w:hAnsi="Arial" w:cs="Arial"/>
                <w:sz w:val="18"/>
                <w:szCs w:val="18"/>
              </w:rPr>
            </w:pPr>
          </w:p>
        </w:tc>
        <w:tc>
          <w:tcPr>
            <w:tcW w:w="517" w:type="pct"/>
            <w:gridSpan w:val="2"/>
            <w:tcBorders>
              <w:top w:val="nil"/>
              <w:left w:val="nil"/>
              <w:bottom w:val="nil"/>
              <w:right w:val="nil"/>
            </w:tcBorders>
            <w:noWrap/>
            <w:vAlign w:val="center"/>
          </w:tcPr>
          <w:p w:rsidR="00000000" w:rsidRDefault="007A1441">
            <w:pPr>
              <w:rPr>
                <w:rFonts w:ascii="Arial" w:eastAsia="Arial Unicode MS" w:hAnsi="Arial" w:cs="Arial"/>
                <w:sz w:val="18"/>
                <w:szCs w:val="18"/>
              </w:rPr>
            </w:pPr>
          </w:p>
        </w:tc>
      </w:tr>
      <w:tr w:rsidR="00000000">
        <w:trPr>
          <w:gridBefore w:val="1"/>
          <w:wBefore w:w="39" w:type="pct"/>
        </w:trPr>
        <w:tc>
          <w:tcPr>
            <w:tcW w:w="820" w:type="pct"/>
            <w:tcBorders>
              <w:top w:val="nil"/>
              <w:left w:val="single" w:sz="8" w:space="0" w:color="auto"/>
              <w:bottom w:val="single" w:sz="8" w:space="0" w:color="auto"/>
              <w:right w:val="single" w:sz="4" w:space="0" w:color="auto"/>
            </w:tcBorders>
            <w:vAlign w:val="center"/>
          </w:tcPr>
          <w:p w:rsidR="00000000" w:rsidRDefault="007A1441">
            <w:pPr>
              <w:jc w:val="center"/>
              <w:rPr>
                <w:rFonts w:ascii="SimSun" w:hAnsi="SimSun" w:cs="Arial"/>
                <w:sz w:val="18"/>
                <w:szCs w:val="18"/>
              </w:rPr>
            </w:pPr>
            <w:r>
              <w:rPr>
                <w:rFonts w:ascii="SimSun" w:hAnsi="SimSun" w:cs="Arial" w:hint="eastAsia"/>
                <w:sz w:val="18"/>
                <w:szCs w:val="18"/>
              </w:rPr>
              <w:t>民间舞蹈团</w:t>
            </w:r>
          </w:p>
        </w:tc>
        <w:tc>
          <w:tcPr>
            <w:tcW w:w="510" w:type="pct"/>
            <w:tcBorders>
              <w:top w:val="nil"/>
              <w:left w:val="nil"/>
              <w:bottom w:val="single" w:sz="8" w:space="0" w:color="auto"/>
              <w:right w:val="single" w:sz="4" w:space="0" w:color="auto"/>
            </w:tcBorders>
            <w:noWrap/>
            <w:vAlign w:val="center"/>
          </w:tcPr>
          <w:p w:rsidR="00000000" w:rsidRDefault="007A1441">
            <w:pPr>
              <w:jc w:val="center"/>
              <w:rPr>
                <w:rFonts w:eastAsia="Arial Unicode MS"/>
                <w:sz w:val="18"/>
                <w:szCs w:val="18"/>
              </w:rPr>
            </w:pPr>
            <w:r>
              <w:rPr>
                <w:sz w:val="18"/>
                <w:szCs w:val="18"/>
              </w:rPr>
              <w:t>5</w:t>
            </w:r>
            <w:r>
              <w:rPr>
                <w:rFonts w:hint="eastAsia"/>
                <w:sz w:val="18"/>
                <w:szCs w:val="18"/>
              </w:rPr>
              <w:t xml:space="preserve"> </w:t>
            </w:r>
            <w:r>
              <w:rPr>
                <w:sz w:val="18"/>
                <w:szCs w:val="18"/>
              </w:rPr>
              <w:t>353</w:t>
            </w:r>
          </w:p>
        </w:tc>
        <w:tc>
          <w:tcPr>
            <w:tcW w:w="541" w:type="pct"/>
            <w:tcBorders>
              <w:top w:val="nil"/>
              <w:left w:val="nil"/>
              <w:bottom w:val="single" w:sz="8" w:space="0" w:color="auto"/>
              <w:right w:val="single" w:sz="8" w:space="0" w:color="auto"/>
            </w:tcBorders>
            <w:noWrap/>
            <w:vAlign w:val="center"/>
          </w:tcPr>
          <w:p w:rsidR="00000000" w:rsidRDefault="007A1441">
            <w:pPr>
              <w:jc w:val="center"/>
              <w:rPr>
                <w:rFonts w:eastAsia="Arial Unicode MS"/>
                <w:sz w:val="18"/>
                <w:szCs w:val="18"/>
              </w:rPr>
            </w:pPr>
            <w:r>
              <w:rPr>
                <w:sz w:val="18"/>
                <w:szCs w:val="18"/>
              </w:rPr>
              <w:t>4</w:t>
            </w:r>
            <w:r>
              <w:rPr>
                <w:rFonts w:hint="eastAsia"/>
                <w:sz w:val="18"/>
                <w:szCs w:val="18"/>
              </w:rPr>
              <w:t xml:space="preserve"> </w:t>
            </w:r>
            <w:r>
              <w:rPr>
                <w:sz w:val="18"/>
                <w:szCs w:val="18"/>
              </w:rPr>
              <w:t>671</w:t>
            </w:r>
          </w:p>
        </w:tc>
        <w:tc>
          <w:tcPr>
            <w:tcW w:w="508" w:type="pct"/>
            <w:tcBorders>
              <w:top w:val="nil"/>
              <w:left w:val="nil"/>
              <w:bottom w:val="nil"/>
              <w:right w:val="nil"/>
            </w:tcBorders>
            <w:noWrap/>
            <w:vAlign w:val="center"/>
          </w:tcPr>
          <w:p w:rsidR="00000000" w:rsidRDefault="007A1441">
            <w:pPr>
              <w:jc w:val="right"/>
              <w:rPr>
                <w:rFonts w:ascii="Arial" w:eastAsia="Arial Unicode MS" w:hAnsi="Arial" w:cs="Arial"/>
                <w:sz w:val="18"/>
                <w:szCs w:val="18"/>
              </w:rPr>
            </w:pPr>
          </w:p>
        </w:tc>
        <w:tc>
          <w:tcPr>
            <w:tcW w:w="508" w:type="pct"/>
            <w:tcBorders>
              <w:top w:val="nil"/>
              <w:left w:val="nil"/>
              <w:bottom w:val="nil"/>
              <w:right w:val="nil"/>
            </w:tcBorders>
            <w:noWrap/>
            <w:vAlign w:val="center"/>
          </w:tcPr>
          <w:p w:rsidR="00000000" w:rsidRDefault="007A1441">
            <w:pPr>
              <w:jc w:val="right"/>
              <w:rPr>
                <w:rFonts w:ascii="Arial" w:eastAsia="Arial Unicode MS" w:hAnsi="Arial" w:cs="Arial"/>
                <w:sz w:val="18"/>
                <w:szCs w:val="18"/>
              </w:rPr>
            </w:pPr>
          </w:p>
        </w:tc>
        <w:tc>
          <w:tcPr>
            <w:tcW w:w="508" w:type="pct"/>
            <w:tcBorders>
              <w:top w:val="nil"/>
              <w:left w:val="nil"/>
              <w:bottom w:val="nil"/>
              <w:right w:val="nil"/>
            </w:tcBorders>
            <w:noWrap/>
            <w:vAlign w:val="center"/>
          </w:tcPr>
          <w:p w:rsidR="00000000" w:rsidRDefault="007A1441">
            <w:pPr>
              <w:jc w:val="right"/>
              <w:rPr>
                <w:rFonts w:ascii="Arial" w:eastAsia="Arial Unicode MS" w:hAnsi="Arial" w:cs="Arial"/>
                <w:sz w:val="18"/>
                <w:szCs w:val="18"/>
              </w:rPr>
            </w:pPr>
          </w:p>
        </w:tc>
        <w:tc>
          <w:tcPr>
            <w:tcW w:w="508" w:type="pct"/>
            <w:tcBorders>
              <w:top w:val="nil"/>
              <w:left w:val="nil"/>
              <w:bottom w:val="nil"/>
              <w:right w:val="nil"/>
            </w:tcBorders>
            <w:noWrap/>
            <w:vAlign w:val="center"/>
          </w:tcPr>
          <w:p w:rsidR="00000000" w:rsidRDefault="007A1441">
            <w:pPr>
              <w:jc w:val="right"/>
              <w:rPr>
                <w:rFonts w:ascii="Arial" w:eastAsia="Arial Unicode MS" w:hAnsi="Arial" w:cs="Arial"/>
                <w:sz w:val="18"/>
                <w:szCs w:val="18"/>
              </w:rPr>
            </w:pPr>
          </w:p>
        </w:tc>
        <w:tc>
          <w:tcPr>
            <w:tcW w:w="541" w:type="pct"/>
            <w:tcBorders>
              <w:top w:val="nil"/>
              <w:left w:val="nil"/>
              <w:bottom w:val="nil"/>
              <w:right w:val="nil"/>
            </w:tcBorders>
            <w:noWrap/>
            <w:vAlign w:val="center"/>
          </w:tcPr>
          <w:p w:rsidR="00000000" w:rsidRDefault="007A1441">
            <w:pPr>
              <w:rPr>
                <w:rFonts w:ascii="Arial" w:eastAsia="Arial Unicode MS" w:hAnsi="Arial" w:cs="Arial"/>
                <w:sz w:val="18"/>
                <w:szCs w:val="18"/>
              </w:rPr>
            </w:pPr>
          </w:p>
        </w:tc>
        <w:tc>
          <w:tcPr>
            <w:tcW w:w="517" w:type="pct"/>
            <w:gridSpan w:val="2"/>
            <w:tcBorders>
              <w:top w:val="nil"/>
              <w:left w:val="nil"/>
              <w:bottom w:val="nil"/>
              <w:right w:val="nil"/>
            </w:tcBorders>
            <w:noWrap/>
            <w:vAlign w:val="center"/>
          </w:tcPr>
          <w:p w:rsidR="00000000" w:rsidRDefault="007A1441">
            <w:pPr>
              <w:rPr>
                <w:rFonts w:ascii="Arial" w:eastAsia="Arial Unicode MS" w:hAnsi="Arial" w:cs="Arial"/>
                <w:sz w:val="18"/>
                <w:szCs w:val="18"/>
              </w:rPr>
            </w:pPr>
          </w:p>
        </w:tc>
      </w:tr>
      <w:tr w:rsidR="00000000">
        <w:trPr>
          <w:gridBefore w:val="1"/>
          <w:wBefore w:w="39" w:type="pct"/>
          <w:trHeight w:val="315"/>
        </w:trPr>
        <w:tc>
          <w:tcPr>
            <w:tcW w:w="820" w:type="pct"/>
            <w:tcBorders>
              <w:top w:val="nil"/>
              <w:left w:val="nil"/>
              <w:bottom w:val="nil"/>
              <w:right w:val="nil"/>
            </w:tcBorders>
            <w:noWrap/>
            <w:vAlign w:val="center"/>
          </w:tcPr>
          <w:p w:rsidR="00000000" w:rsidRDefault="007A1441">
            <w:pPr>
              <w:pStyle w:val="EndnoteText"/>
              <w:adjustRightInd w:val="0"/>
              <w:snapToGrid/>
              <w:spacing w:line="312" w:lineRule="atLeast"/>
              <w:textAlignment w:val="baseline"/>
              <w:rPr>
                <w:rFonts w:ascii="SimSun" w:hAnsi="SimSun" w:cs="Arial"/>
                <w:b/>
                <w:bCs/>
                <w:sz w:val="18"/>
                <w:szCs w:val="18"/>
              </w:rPr>
            </w:pPr>
            <w:r>
              <w:rPr>
                <w:rFonts w:ascii="KaiTi_GB2312" w:eastAsia="KaiTi_GB2312" w:hAnsi="SimSun" w:cs="Arial" w:hint="eastAsia"/>
                <w:b/>
                <w:bCs/>
                <w:color w:val="0000FF"/>
                <w:sz w:val="18"/>
                <w:szCs w:val="18"/>
              </w:rPr>
              <w:t>结构比</w:t>
            </w:r>
            <w:r>
              <w:rPr>
                <w:rFonts w:ascii="KaiTi_GB2312" w:eastAsia="KaiTi_GB2312" w:hAnsi="SimSun" w:cs="Arial"/>
                <w:b/>
                <w:bCs/>
                <w:color w:val="0000FF"/>
                <w:sz w:val="18"/>
                <w:szCs w:val="18"/>
              </w:rPr>
              <w:t>%</w:t>
            </w:r>
          </w:p>
        </w:tc>
        <w:tc>
          <w:tcPr>
            <w:tcW w:w="510" w:type="pct"/>
            <w:tcBorders>
              <w:top w:val="nil"/>
              <w:left w:val="nil"/>
              <w:bottom w:val="nil"/>
              <w:right w:val="nil"/>
            </w:tcBorders>
            <w:noWrap/>
            <w:vAlign w:val="center"/>
          </w:tcPr>
          <w:p w:rsidR="00000000" w:rsidRDefault="007A1441">
            <w:pPr>
              <w:jc w:val="right"/>
              <w:rPr>
                <w:rFonts w:ascii="Arial" w:eastAsia="Arial Unicode MS" w:hAnsi="Arial" w:cs="Arial"/>
                <w:sz w:val="18"/>
                <w:szCs w:val="18"/>
              </w:rPr>
            </w:pPr>
          </w:p>
        </w:tc>
        <w:tc>
          <w:tcPr>
            <w:tcW w:w="541" w:type="pct"/>
            <w:tcBorders>
              <w:top w:val="nil"/>
              <w:left w:val="nil"/>
              <w:bottom w:val="nil"/>
              <w:right w:val="nil"/>
            </w:tcBorders>
            <w:noWrap/>
            <w:vAlign w:val="center"/>
          </w:tcPr>
          <w:p w:rsidR="00000000" w:rsidRDefault="007A1441">
            <w:pPr>
              <w:jc w:val="right"/>
              <w:rPr>
                <w:rFonts w:ascii="Arial" w:eastAsia="Arial Unicode MS" w:hAnsi="Arial" w:cs="Arial"/>
                <w:sz w:val="18"/>
                <w:szCs w:val="18"/>
              </w:rPr>
            </w:pPr>
          </w:p>
        </w:tc>
        <w:tc>
          <w:tcPr>
            <w:tcW w:w="508" w:type="pct"/>
            <w:tcBorders>
              <w:top w:val="nil"/>
              <w:left w:val="nil"/>
              <w:bottom w:val="nil"/>
              <w:right w:val="nil"/>
            </w:tcBorders>
            <w:noWrap/>
            <w:vAlign w:val="center"/>
          </w:tcPr>
          <w:p w:rsidR="00000000" w:rsidRDefault="007A1441">
            <w:pPr>
              <w:jc w:val="right"/>
              <w:rPr>
                <w:rFonts w:ascii="Arial" w:eastAsia="Arial Unicode MS" w:hAnsi="Arial" w:cs="Arial"/>
                <w:sz w:val="18"/>
                <w:szCs w:val="18"/>
              </w:rPr>
            </w:pPr>
          </w:p>
        </w:tc>
        <w:tc>
          <w:tcPr>
            <w:tcW w:w="508" w:type="pct"/>
            <w:tcBorders>
              <w:top w:val="nil"/>
              <w:left w:val="nil"/>
              <w:bottom w:val="nil"/>
              <w:right w:val="nil"/>
            </w:tcBorders>
            <w:noWrap/>
            <w:vAlign w:val="center"/>
          </w:tcPr>
          <w:p w:rsidR="00000000" w:rsidRDefault="007A1441">
            <w:pPr>
              <w:jc w:val="right"/>
              <w:rPr>
                <w:rFonts w:ascii="Arial" w:eastAsia="Arial Unicode MS" w:hAnsi="Arial" w:cs="Arial"/>
                <w:sz w:val="18"/>
                <w:szCs w:val="18"/>
              </w:rPr>
            </w:pPr>
          </w:p>
        </w:tc>
        <w:tc>
          <w:tcPr>
            <w:tcW w:w="508" w:type="pct"/>
            <w:tcBorders>
              <w:top w:val="nil"/>
              <w:left w:val="nil"/>
              <w:bottom w:val="nil"/>
              <w:right w:val="nil"/>
            </w:tcBorders>
            <w:noWrap/>
            <w:vAlign w:val="center"/>
          </w:tcPr>
          <w:p w:rsidR="00000000" w:rsidRDefault="007A1441">
            <w:pPr>
              <w:jc w:val="right"/>
              <w:rPr>
                <w:rFonts w:ascii="Arial" w:eastAsia="Arial Unicode MS" w:hAnsi="Arial" w:cs="Arial"/>
                <w:sz w:val="18"/>
                <w:szCs w:val="18"/>
              </w:rPr>
            </w:pPr>
          </w:p>
        </w:tc>
        <w:tc>
          <w:tcPr>
            <w:tcW w:w="508" w:type="pct"/>
            <w:tcBorders>
              <w:top w:val="nil"/>
              <w:left w:val="nil"/>
              <w:bottom w:val="nil"/>
              <w:right w:val="nil"/>
            </w:tcBorders>
            <w:noWrap/>
            <w:vAlign w:val="center"/>
          </w:tcPr>
          <w:p w:rsidR="00000000" w:rsidRDefault="007A1441">
            <w:pPr>
              <w:jc w:val="right"/>
              <w:rPr>
                <w:rFonts w:ascii="Arial" w:eastAsia="Arial Unicode MS" w:hAnsi="Arial" w:cs="Arial"/>
                <w:sz w:val="18"/>
                <w:szCs w:val="18"/>
              </w:rPr>
            </w:pPr>
          </w:p>
        </w:tc>
        <w:tc>
          <w:tcPr>
            <w:tcW w:w="541" w:type="pct"/>
            <w:tcBorders>
              <w:top w:val="nil"/>
              <w:left w:val="nil"/>
              <w:bottom w:val="nil"/>
              <w:right w:val="nil"/>
            </w:tcBorders>
            <w:noWrap/>
            <w:vAlign w:val="center"/>
          </w:tcPr>
          <w:p w:rsidR="00000000" w:rsidRDefault="007A1441">
            <w:pPr>
              <w:rPr>
                <w:rFonts w:ascii="Arial" w:eastAsia="Arial Unicode MS" w:hAnsi="Arial" w:cs="Arial"/>
                <w:sz w:val="18"/>
                <w:szCs w:val="18"/>
              </w:rPr>
            </w:pPr>
          </w:p>
        </w:tc>
        <w:tc>
          <w:tcPr>
            <w:tcW w:w="517" w:type="pct"/>
            <w:gridSpan w:val="2"/>
            <w:tcBorders>
              <w:top w:val="nil"/>
              <w:left w:val="nil"/>
              <w:bottom w:val="nil"/>
              <w:right w:val="nil"/>
            </w:tcBorders>
            <w:noWrap/>
            <w:vAlign w:val="center"/>
          </w:tcPr>
          <w:p w:rsidR="00000000" w:rsidRDefault="007A1441">
            <w:pPr>
              <w:rPr>
                <w:rFonts w:ascii="Arial" w:eastAsia="Arial Unicode MS" w:hAnsi="Arial" w:cs="Arial"/>
                <w:sz w:val="18"/>
                <w:szCs w:val="18"/>
              </w:rPr>
            </w:pPr>
          </w:p>
        </w:tc>
      </w:tr>
      <w:tr w:rsidR="00000000">
        <w:trPr>
          <w:gridBefore w:val="1"/>
          <w:wBefore w:w="39" w:type="pct"/>
        </w:trPr>
        <w:tc>
          <w:tcPr>
            <w:tcW w:w="820" w:type="pct"/>
            <w:tcBorders>
              <w:top w:val="single" w:sz="8" w:space="0" w:color="auto"/>
              <w:left w:val="single" w:sz="8" w:space="0" w:color="auto"/>
              <w:bottom w:val="single" w:sz="8" w:space="0" w:color="auto"/>
              <w:right w:val="single" w:sz="4" w:space="0" w:color="auto"/>
            </w:tcBorders>
            <w:vAlign w:val="center"/>
          </w:tcPr>
          <w:p w:rsidR="00000000" w:rsidRDefault="007A1441">
            <w:pPr>
              <w:jc w:val="center"/>
              <w:rPr>
                <w:rFonts w:ascii="SimSun" w:hAnsi="SimSun" w:cs="Arial"/>
                <w:sz w:val="18"/>
                <w:szCs w:val="18"/>
              </w:rPr>
            </w:pPr>
            <w:r>
              <w:rPr>
                <w:rFonts w:ascii="SimSun" w:hAnsi="SimSun" w:cs="Arial" w:hint="eastAsia"/>
                <w:sz w:val="18"/>
                <w:szCs w:val="18"/>
              </w:rPr>
              <w:t>民间舞蹈团</w:t>
            </w:r>
          </w:p>
        </w:tc>
        <w:tc>
          <w:tcPr>
            <w:tcW w:w="510" w:type="pct"/>
            <w:tcBorders>
              <w:top w:val="single" w:sz="8" w:space="0" w:color="auto"/>
              <w:left w:val="nil"/>
              <w:bottom w:val="single" w:sz="8" w:space="0" w:color="auto"/>
              <w:right w:val="single" w:sz="4" w:space="0" w:color="auto"/>
            </w:tcBorders>
            <w:noWrap/>
            <w:vAlign w:val="center"/>
          </w:tcPr>
          <w:p w:rsidR="00000000" w:rsidRDefault="007A1441">
            <w:pPr>
              <w:jc w:val="center"/>
              <w:rPr>
                <w:rFonts w:eastAsia="Arial Unicode MS"/>
                <w:sz w:val="18"/>
                <w:szCs w:val="18"/>
              </w:rPr>
            </w:pPr>
            <w:r>
              <w:rPr>
                <w:sz w:val="18"/>
                <w:szCs w:val="18"/>
              </w:rPr>
              <w:t>53.4</w:t>
            </w:r>
          </w:p>
        </w:tc>
        <w:tc>
          <w:tcPr>
            <w:tcW w:w="541" w:type="pct"/>
            <w:tcBorders>
              <w:top w:val="single" w:sz="8" w:space="0" w:color="auto"/>
              <w:left w:val="nil"/>
              <w:bottom w:val="single" w:sz="8" w:space="0" w:color="auto"/>
              <w:right w:val="single" w:sz="8" w:space="0" w:color="auto"/>
            </w:tcBorders>
            <w:noWrap/>
            <w:vAlign w:val="center"/>
          </w:tcPr>
          <w:p w:rsidR="00000000" w:rsidRDefault="007A1441">
            <w:pPr>
              <w:jc w:val="center"/>
              <w:rPr>
                <w:rFonts w:eastAsia="Arial Unicode MS"/>
                <w:sz w:val="18"/>
                <w:szCs w:val="18"/>
              </w:rPr>
            </w:pPr>
            <w:r>
              <w:rPr>
                <w:sz w:val="18"/>
                <w:szCs w:val="18"/>
              </w:rPr>
              <w:t>46.6</w:t>
            </w:r>
          </w:p>
        </w:tc>
        <w:tc>
          <w:tcPr>
            <w:tcW w:w="508" w:type="pct"/>
            <w:tcBorders>
              <w:top w:val="nil"/>
              <w:left w:val="nil"/>
              <w:bottom w:val="nil"/>
              <w:right w:val="nil"/>
            </w:tcBorders>
            <w:noWrap/>
            <w:vAlign w:val="center"/>
          </w:tcPr>
          <w:p w:rsidR="00000000" w:rsidRDefault="007A1441">
            <w:pPr>
              <w:jc w:val="right"/>
              <w:rPr>
                <w:rFonts w:ascii="Arial" w:eastAsia="Arial Unicode MS" w:hAnsi="Arial" w:cs="Arial"/>
                <w:sz w:val="18"/>
                <w:szCs w:val="18"/>
              </w:rPr>
            </w:pPr>
          </w:p>
        </w:tc>
        <w:tc>
          <w:tcPr>
            <w:tcW w:w="508" w:type="pct"/>
            <w:tcBorders>
              <w:top w:val="nil"/>
              <w:left w:val="nil"/>
              <w:bottom w:val="nil"/>
              <w:right w:val="nil"/>
            </w:tcBorders>
            <w:noWrap/>
            <w:vAlign w:val="center"/>
          </w:tcPr>
          <w:p w:rsidR="00000000" w:rsidRDefault="007A1441">
            <w:pPr>
              <w:jc w:val="right"/>
              <w:rPr>
                <w:rFonts w:ascii="Arial" w:eastAsia="Arial Unicode MS" w:hAnsi="Arial" w:cs="Arial"/>
                <w:sz w:val="18"/>
                <w:szCs w:val="18"/>
              </w:rPr>
            </w:pPr>
          </w:p>
        </w:tc>
        <w:tc>
          <w:tcPr>
            <w:tcW w:w="508" w:type="pct"/>
            <w:tcBorders>
              <w:top w:val="nil"/>
              <w:left w:val="nil"/>
              <w:bottom w:val="nil"/>
              <w:right w:val="nil"/>
            </w:tcBorders>
            <w:noWrap/>
            <w:vAlign w:val="center"/>
          </w:tcPr>
          <w:p w:rsidR="00000000" w:rsidRDefault="007A1441">
            <w:pPr>
              <w:jc w:val="right"/>
              <w:rPr>
                <w:rFonts w:ascii="Arial" w:eastAsia="Arial Unicode MS" w:hAnsi="Arial" w:cs="Arial"/>
                <w:sz w:val="18"/>
                <w:szCs w:val="18"/>
              </w:rPr>
            </w:pPr>
          </w:p>
        </w:tc>
        <w:tc>
          <w:tcPr>
            <w:tcW w:w="508" w:type="pct"/>
            <w:tcBorders>
              <w:top w:val="nil"/>
              <w:left w:val="nil"/>
              <w:bottom w:val="nil"/>
              <w:right w:val="nil"/>
            </w:tcBorders>
            <w:noWrap/>
            <w:vAlign w:val="center"/>
          </w:tcPr>
          <w:p w:rsidR="00000000" w:rsidRDefault="007A1441">
            <w:pPr>
              <w:jc w:val="right"/>
              <w:rPr>
                <w:rFonts w:ascii="Arial" w:eastAsia="Arial Unicode MS" w:hAnsi="Arial" w:cs="Arial"/>
                <w:sz w:val="18"/>
                <w:szCs w:val="18"/>
              </w:rPr>
            </w:pPr>
          </w:p>
        </w:tc>
        <w:tc>
          <w:tcPr>
            <w:tcW w:w="541" w:type="pct"/>
            <w:tcBorders>
              <w:top w:val="nil"/>
              <w:left w:val="nil"/>
              <w:bottom w:val="nil"/>
              <w:right w:val="nil"/>
            </w:tcBorders>
            <w:noWrap/>
            <w:vAlign w:val="center"/>
          </w:tcPr>
          <w:p w:rsidR="00000000" w:rsidRDefault="007A1441">
            <w:pPr>
              <w:rPr>
                <w:rFonts w:ascii="Arial" w:eastAsia="Arial Unicode MS" w:hAnsi="Arial" w:cs="Arial"/>
                <w:sz w:val="18"/>
                <w:szCs w:val="18"/>
              </w:rPr>
            </w:pPr>
          </w:p>
        </w:tc>
        <w:tc>
          <w:tcPr>
            <w:tcW w:w="517" w:type="pct"/>
            <w:gridSpan w:val="2"/>
            <w:tcBorders>
              <w:top w:val="nil"/>
              <w:left w:val="nil"/>
              <w:bottom w:val="nil"/>
              <w:right w:val="nil"/>
            </w:tcBorders>
            <w:noWrap/>
            <w:vAlign w:val="center"/>
          </w:tcPr>
          <w:p w:rsidR="00000000" w:rsidRDefault="007A1441">
            <w:pPr>
              <w:rPr>
                <w:rFonts w:ascii="Arial" w:eastAsia="Arial Unicode MS" w:hAnsi="Arial" w:cs="Arial"/>
                <w:sz w:val="18"/>
                <w:szCs w:val="18"/>
              </w:rPr>
            </w:pPr>
          </w:p>
        </w:tc>
      </w:tr>
      <w:tr w:rsidR="00000000">
        <w:trPr>
          <w:gridBefore w:val="1"/>
          <w:wBefore w:w="39" w:type="pct"/>
          <w:trHeight w:val="240"/>
        </w:trPr>
        <w:tc>
          <w:tcPr>
            <w:tcW w:w="1330" w:type="pct"/>
            <w:gridSpan w:val="2"/>
            <w:tcBorders>
              <w:top w:val="nil"/>
              <w:left w:val="nil"/>
              <w:bottom w:val="nil"/>
              <w:right w:val="nil"/>
            </w:tcBorders>
            <w:noWrap/>
            <w:vAlign w:val="center"/>
          </w:tcPr>
          <w:p w:rsidR="00000000" w:rsidRDefault="007A1441">
            <w:pPr>
              <w:pStyle w:val="xl87"/>
              <w:widowControl w:val="0"/>
              <w:adjustRightInd w:val="0"/>
              <w:spacing w:before="0" w:beforeAutospacing="0" w:after="0" w:afterAutospacing="0" w:line="312" w:lineRule="atLeast"/>
              <w:textAlignment w:val="baseline"/>
              <w:rPr>
                <w:rFonts w:ascii="KaiTi_GB2312" w:eastAsia="KaiTi_GB2312" w:cs="Arial"/>
                <w:color w:val="0000FF"/>
                <w:szCs w:val="16"/>
              </w:rPr>
            </w:pPr>
            <w:r>
              <w:rPr>
                <w:rFonts w:ascii="KaiTi_GB2312" w:eastAsia="KaiTi_GB2312" w:cs="Arial"/>
                <w:color w:val="0000FF"/>
                <w:szCs w:val="16"/>
              </w:rPr>
              <w:t>资料来源：国家统计局</w:t>
            </w:r>
          </w:p>
        </w:tc>
        <w:tc>
          <w:tcPr>
            <w:tcW w:w="541" w:type="pct"/>
            <w:tcBorders>
              <w:top w:val="nil"/>
              <w:left w:val="nil"/>
              <w:bottom w:val="nil"/>
              <w:right w:val="nil"/>
            </w:tcBorders>
            <w:noWrap/>
            <w:vAlign w:val="center"/>
          </w:tcPr>
          <w:p w:rsidR="00000000" w:rsidRDefault="007A1441">
            <w:pPr>
              <w:rPr>
                <w:rFonts w:ascii="Arial" w:eastAsia="Arial Unicode MS" w:hAnsi="Arial" w:cs="Arial"/>
                <w:color w:val="0000FF"/>
                <w:sz w:val="18"/>
                <w:szCs w:val="18"/>
              </w:rPr>
            </w:pPr>
          </w:p>
        </w:tc>
        <w:tc>
          <w:tcPr>
            <w:tcW w:w="508" w:type="pct"/>
            <w:tcBorders>
              <w:top w:val="nil"/>
              <w:left w:val="nil"/>
              <w:bottom w:val="nil"/>
              <w:right w:val="nil"/>
            </w:tcBorders>
            <w:noWrap/>
            <w:vAlign w:val="center"/>
          </w:tcPr>
          <w:p w:rsidR="00000000" w:rsidRDefault="007A1441">
            <w:pPr>
              <w:rPr>
                <w:rFonts w:ascii="Arial" w:eastAsia="Arial Unicode MS" w:hAnsi="Arial" w:cs="Arial"/>
                <w:color w:val="0000FF"/>
                <w:sz w:val="18"/>
                <w:szCs w:val="18"/>
              </w:rPr>
            </w:pPr>
          </w:p>
        </w:tc>
        <w:tc>
          <w:tcPr>
            <w:tcW w:w="508" w:type="pct"/>
            <w:tcBorders>
              <w:top w:val="nil"/>
              <w:left w:val="nil"/>
              <w:bottom w:val="nil"/>
              <w:right w:val="nil"/>
            </w:tcBorders>
            <w:noWrap/>
            <w:vAlign w:val="center"/>
          </w:tcPr>
          <w:p w:rsidR="00000000" w:rsidRDefault="007A1441">
            <w:pPr>
              <w:rPr>
                <w:rFonts w:ascii="Arial" w:eastAsia="Arial Unicode MS" w:hAnsi="Arial" w:cs="Arial"/>
                <w:color w:val="0000FF"/>
                <w:sz w:val="18"/>
                <w:szCs w:val="18"/>
              </w:rPr>
            </w:pPr>
          </w:p>
        </w:tc>
        <w:tc>
          <w:tcPr>
            <w:tcW w:w="508" w:type="pct"/>
            <w:tcBorders>
              <w:top w:val="nil"/>
              <w:left w:val="nil"/>
              <w:bottom w:val="nil"/>
              <w:right w:val="nil"/>
            </w:tcBorders>
            <w:noWrap/>
            <w:vAlign w:val="center"/>
          </w:tcPr>
          <w:p w:rsidR="00000000" w:rsidRDefault="007A1441">
            <w:pPr>
              <w:rPr>
                <w:rFonts w:ascii="Arial" w:eastAsia="Arial Unicode MS" w:hAnsi="Arial" w:cs="Arial"/>
                <w:color w:val="0000FF"/>
                <w:sz w:val="18"/>
                <w:szCs w:val="18"/>
              </w:rPr>
            </w:pPr>
          </w:p>
        </w:tc>
        <w:tc>
          <w:tcPr>
            <w:tcW w:w="508" w:type="pct"/>
            <w:tcBorders>
              <w:top w:val="nil"/>
              <w:left w:val="nil"/>
              <w:bottom w:val="nil"/>
              <w:right w:val="nil"/>
            </w:tcBorders>
            <w:noWrap/>
            <w:vAlign w:val="center"/>
          </w:tcPr>
          <w:p w:rsidR="00000000" w:rsidRDefault="007A1441">
            <w:pPr>
              <w:rPr>
                <w:rFonts w:ascii="Arial" w:eastAsia="Arial Unicode MS" w:hAnsi="Arial" w:cs="Arial"/>
                <w:color w:val="0000FF"/>
                <w:sz w:val="18"/>
                <w:szCs w:val="18"/>
              </w:rPr>
            </w:pPr>
          </w:p>
        </w:tc>
        <w:tc>
          <w:tcPr>
            <w:tcW w:w="541" w:type="pct"/>
            <w:tcBorders>
              <w:top w:val="nil"/>
              <w:left w:val="nil"/>
              <w:bottom w:val="nil"/>
              <w:right w:val="nil"/>
            </w:tcBorders>
            <w:noWrap/>
            <w:vAlign w:val="center"/>
          </w:tcPr>
          <w:p w:rsidR="00000000" w:rsidRDefault="007A1441">
            <w:pPr>
              <w:rPr>
                <w:rFonts w:ascii="Arial" w:eastAsia="Arial Unicode MS" w:hAnsi="Arial" w:cs="Arial"/>
                <w:color w:val="0000FF"/>
                <w:sz w:val="18"/>
                <w:szCs w:val="18"/>
              </w:rPr>
            </w:pPr>
          </w:p>
        </w:tc>
        <w:tc>
          <w:tcPr>
            <w:tcW w:w="517" w:type="pct"/>
            <w:gridSpan w:val="2"/>
            <w:tcBorders>
              <w:top w:val="nil"/>
              <w:left w:val="nil"/>
              <w:bottom w:val="nil"/>
              <w:right w:val="nil"/>
            </w:tcBorders>
            <w:noWrap/>
            <w:vAlign w:val="center"/>
          </w:tcPr>
          <w:p w:rsidR="00000000" w:rsidRDefault="007A1441">
            <w:pPr>
              <w:rPr>
                <w:rFonts w:ascii="Arial" w:eastAsia="Arial Unicode MS" w:hAnsi="Arial" w:cs="Arial"/>
                <w:color w:val="0000FF"/>
                <w:sz w:val="18"/>
                <w:szCs w:val="18"/>
              </w:rPr>
            </w:pPr>
          </w:p>
        </w:tc>
      </w:tr>
      <w:tr w:rsidR="00000000">
        <w:tblPrEx>
          <w:shd w:val="clear" w:color="auto" w:fill="C0C0C0"/>
          <w:tblCellMar>
            <w:left w:w="108" w:type="dxa"/>
            <w:right w:w="108" w:type="dxa"/>
          </w:tblCellMar>
        </w:tblPrEx>
        <w:trPr>
          <w:gridAfter w:val="1"/>
          <w:wAfter w:w="5" w:type="pct"/>
        </w:trPr>
        <w:tc>
          <w:tcPr>
            <w:tcW w:w="4995" w:type="pct"/>
            <w:gridSpan w:val="10"/>
            <w:shd w:val="clear" w:color="auto" w:fill="C0C0C0"/>
          </w:tcPr>
          <w:p w:rsidR="00000000" w:rsidRDefault="007A1441">
            <w:pPr>
              <w:spacing w:after="120" w:line="360" w:lineRule="exact"/>
              <w:jc w:val="center"/>
              <w:rPr>
                <w:rFonts w:ascii="SimHei" w:eastAsia="SimHei" w:hAnsi="SimSun" w:cs="Arial" w:hint="eastAsia"/>
                <w:color w:val="FF0000"/>
                <w:sz w:val="24"/>
                <w:szCs w:val="22"/>
              </w:rPr>
            </w:pPr>
            <w:r>
              <w:rPr>
                <w:rFonts w:ascii="SimHei" w:eastAsia="SimHei" w:hAnsi="SimSun" w:cs="Arial" w:hint="eastAsia"/>
                <w:color w:val="FF0000"/>
                <w:sz w:val="24"/>
                <w:szCs w:val="22"/>
              </w:rPr>
              <w:t>广播事业</w:t>
            </w:r>
          </w:p>
        </w:tc>
      </w:tr>
    </w:tbl>
    <w:p w:rsidR="00000000" w:rsidRDefault="007A1441">
      <w:pPr>
        <w:spacing w:line="240" w:lineRule="exact"/>
        <w:jc w:val="center"/>
        <w:rPr>
          <w:rFonts w:ascii="SimHei" w:eastAsia="SimHei" w:hAnsi="SimSun" w:cs="Arial" w:hint="eastAsia"/>
          <w:color w:val="FF0000"/>
          <w:sz w:val="24"/>
          <w:szCs w:val="22"/>
        </w:rPr>
      </w:pPr>
    </w:p>
    <w:tbl>
      <w:tblPr>
        <w:tblW w:w="5001" w:type="pct"/>
        <w:tblCellMar>
          <w:left w:w="0" w:type="dxa"/>
          <w:right w:w="0" w:type="dxa"/>
        </w:tblCellMar>
        <w:tblLook w:val="0000" w:firstRow="0" w:lastRow="0" w:firstColumn="0" w:lastColumn="0" w:noHBand="0" w:noVBand="0"/>
      </w:tblPr>
      <w:tblGrid>
        <w:gridCol w:w="13"/>
        <w:gridCol w:w="3568"/>
        <w:gridCol w:w="1580"/>
        <w:gridCol w:w="1602"/>
        <w:gridCol w:w="1576"/>
        <w:gridCol w:w="1513"/>
      </w:tblGrid>
      <w:tr w:rsidR="00000000">
        <w:trPr>
          <w:trHeight w:val="375"/>
        </w:trPr>
        <w:tc>
          <w:tcPr>
            <w:tcW w:w="5000" w:type="pct"/>
            <w:gridSpan w:val="6"/>
            <w:tcBorders>
              <w:top w:val="nil"/>
              <w:left w:val="nil"/>
              <w:bottom w:val="nil"/>
              <w:right w:val="nil"/>
            </w:tcBorders>
            <w:shd w:val="clear" w:color="auto" w:fill="C0C0C0"/>
            <w:vAlign w:val="center"/>
          </w:tcPr>
          <w:p w:rsidR="00000000" w:rsidRDefault="007A1441">
            <w:pPr>
              <w:rPr>
                <w:rFonts w:eastAsia="SimHei"/>
                <w:color w:val="FF0000"/>
                <w:szCs w:val="16"/>
              </w:rPr>
            </w:pPr>
            <w:r>
              <w:rPr>
                <w:rFonts w:eastAsia="SimHei" w:hint="eastAsia"/>
                <w:color w:val="FF0000"/>
                <w:szCs w:val="16"/>
              </w:rPr>
              <w:t>广播业法人实体的个数</w:t>
            </w:r>
          </w:p>
        </w:tc>
      </w:tr>
      <w:tr w:rsidR="00000000">
        <w:trPr>
          <w:cantSplit/>
        </w:trPr>
        <w:tc>
          <w:tcPr>
            <w:tcW w:w="1817" w:type="pct"/>
            <w:gridSpan w:val="2"/>
            <w:vMerge w:val="restart"/>
            <w:tcBorders>
              <w:top w:val="single" w:sz="8" w:space="0" w:color="auto"/>
              <w:left w:val="single" w:sz="8" w:space="0" w:color="auto"/>
              <w:bottom w:val="single" w:sz="8" w:space="0" w:color="000000"/>
              <w:right w:val="single" w:sz="8" w:space="0" w:color="000000"/>
            </w:tcBorders>
            <w:shd w:val="clear" w:color="auto" w:fill="FFFFFF"/>
            <w:vAlign w:val="center"/>
          </w:tcPr>
          <w:p w:rsidR="00000000" w:rsidRDefault="007A1441">
            <w:pPr>
              <w:jc w:val="center"/>
              <w:rPr>
                <w:rFonts w:eastAsia="SimHei"/>
                <w:color w:val="FF0000"/>
                <w:sz w:val="18"/>
                <w:szCs w:val="16"/>
              </w:rPr>
            </w:pPr>
            <w:r>
              <w:rPr>
                <w:rFonts w:eastAsia="SimHei" w:hint="eastAsia"/>
                <w:color w:val="FF0000"/>
                <w:sz w:val="18"/>
                <w:szCs w:val="16"/>
              </w:rPr>
              <w:t>年份</w:t>
            </w:r>
          </w:p>
        </w:tc>
        <w:tc>
          <w:tcPr>
            <w:tcW w:w="1615" w:type="pct"/>
            <w:gridSpan w:val="2"/>
            <w:tcBorders>
              <w:top w:val="single" w:sz="8" w:space="0" w:color="auto"/>
              <w:left w:val="nil"/>
              <w:bottom w:val="nil"/>
              <w:right w:val="nil"/>
            </w:tcBorders>
            <w:shd w:val="clear" w:color="auto" w:fill="FFFFFF"/>
            <w:vAlign w:val="center"/>
          </w:tcPr>
          <w:p w:rsidR="00000000" w:rsidRDefault="007A1441">
            <w:pPr>
              <w:jc w:val="center"/>
              <w:rPr>
                <w:rFonts w:eastAsia="SimHei"/>
                <w:color w:val="FF0000"/>
                <w:sz w:val="18"/>
                <w:szCs w:val="16"/>
              </w:rPr>
            </w:pPr>
            <w:r>
              <w:rPr>
                <w:rFonts w:eastAsia="SimHei" w:hint="eastAsia"/>
                <w:color w:val="FF0000"/>
                <w:sz w:val="18"/>
                <w:szCs w:val="16"/>
              </w:rPr>
              <w:t>公共广播公司</w:t>
            </w:r>
          </w:p>
        </w:tc>
        <w:tc>
          <w:tcPr>
            <w:tcW w:w="1568" w:type="pct"/>
            <w:gridSpan w:val="2"/>
            <w:tcBorders>
              <w:top w:val="single" w:sz="8" w:space="0" w:color="auto"/>
              <w:left w:val="single" w:sz="8" w:space="0" w:color="auto"/>
              <w:bottom w:val="nil"/>
              <w:right w:val="single" w:sz="8" w:space="0" w:color="000000"/>
            </w:tcBorders>
            <w:shd w:val="clear" w:color="auto" w:fill="FFFFFF"/>
            <w:vAlign w:val="center"/>
          </w:tcPr>
          <w:p w:rsidR="00000000" w:rsidRDefault="007A1441">
            <w:pPr>
              <w:jc w:val="center"/>
              <w:rPr>
                <w:rFonts w:eastAsia="SimHei"/>
                <w:color w:val="FF0000"/>
                <w:sz w:val="18"/>
                <w:szCs w:val="16"/>
              </w:rPr>
            </w:pPr>
            <w:r>
              <w:rPr>
                <w:rFonts w:eastAsia="SimHei" w:hint="eastAsia"/>
                <w:color w:val="FF0000"/>
                <w:sz w:val="18"/>
                <w:szCs w:val="16"/>
              </w:rPr>
              <w:t>商业广播公司</w:t>
            </w:r>
          </w:p>
        </w:tc>
      </w:tr>
      <w:tr w:rsidR="00000000">
        <w:trPr>
          <w:cantSplit/>
        </w:trPr>
        <w:tc>
          <w:tcPr>
            <w:tcW w:w="1817" w:type="pct"/>
            <w:gridSpan w:val="2"/>
            <w:vMerge/>
            <w:tcBorders>
              <w:top w:val="single" w:sz="8" w:space="0" w:color="auto"/>
              <w:left w:val="single" w:sz="8" w:space="0" w:color="auto"/>
              <w:bottom w:val="single" w:sz="8" w:space="0" w:color="000000"/>
              <w:right w:val="single" w:sz="8" w:space="0" w:color="000000"/>
            </w:tcBorders>
            <w:vAlign w:val="center"/>
          </w:tcPr>
          <w:p w:rsidR="00000000" w:rsidRDefault="007A1441">
            <w:pPr>
              <w:rPr>
                <w:rFonts w:eastAsia="SimHei"/>
                <w:color w:val="FF0000"/>
                <w:sz w:val="18"/>
                <w:szCs w:val="16"/>
              </w:rPr>
            </w:pPr>
          </w:p>
        </w:tc>
        <w:tc>
          <w:tcPr>
            <w:tcW w:w="802" w:type="pct"/>
            <w:tcBorders>
              <w:top w:val="single" w:sz="8" w:space="0" w:color="auto"/>
              <w:left w:val="nil"/>
              <w:bottom w:val="single" w:sz="8" w:space="0" w:color="auto"/>
              <w:right w:val="single" w:sz="8" w:space="0" w:color="auto"/>
            </w:tcBorders>
            <w:shd w:val="clear" w:color="auto" w:fill="FFFFFF"/>
            <w:vAlign w:val="center"/>
          </w:tcPr>
          <w:p w:rsidR="00000000" w:rsidRDefault="007A1441">
            <w:pPr>
              <w:jc w:val="center"/>
              <w:rPr>
                <w:rFonts w:eastAsia="SimHei"/>
                <w:color w:val="FF0000"/>
                <w:sz w:val="18"/>
                <w:szCs w:val="16"/>
              </w:rPr>
            </w:pPr>
            <w:r>
              <w:rPr>
                <w:rFonts w:eastAsia="SimHei" w:hint="eastAsia"/>
                <w:color w:val="FF0000"/>
                <w:sz w:val="18"/>
                <w:szCs w:val="16"/>
              </w:rPr>
              <w:t>国家级</w:t>
            </w:r>
          </w:p>
        </w:tc>
        <w:tc>
          <w:tcPr>
            <w:tcW w:w="813" w:type="pct"/>
            <w:tcBorders>
              <w:top w:val="single" w:sz="8" w:space="0" w:color="auto"/>
              <w:left w:val="nil"/>
              <w:bottom w:val="single" w:sz="8" w:space="0" w:color="auto"/>
              <w:right w:val="single" w:sz="8" w:space="0" w:color="auto"/>
            </w:tcBorders>
            <w:shd w:val="clear" w:color="auto" w:fill="FFFFFF"/>
            <w:vAlign w:val="center"/>
          </w:tcPr>
          <w:p w:rsidR="00000000" w:rsidRDefault="007A1441">
            <w:pPr>
              <w:jc w:val="center"/>
              <w:rPr>
                <w:rFonts w:eastAsia="SimHei"/>
                <w:color w:val="FF0000"/>
                <w:sz w:val="18"/>
                <w:szCs w:val="16"/>
              </w:rPr>
            </w:pPr>
            <w:r>
              <w:rPr>
                <w:rFonts w:eastAsia="SimHei" w:hint="eastAsia"/>
                <w:color w:val="FF0000"/>
                <w:sz w:val="18"/>
                <w:szCs w:val="16"/>
              </w:rPr>
              <w:t>地方级</w:t>
            </w:r>
          </w:p>
        </w:tc>
        <w:tc>
          <w:tcPr>
            <w:tcW w:w="800" w:type="pct"/>
            <w:tcBorders>
              <w:top w:val="single" w:sz="8" w:space="0" w:color="auto"/>
              <w:left w:val="nil"/>
              <w:bottom w:val="single" w:sz="8" w:space="0" w:color="auto"/>
              <w:right w:val="single" w:sz="8" w:space="0" w:color="auto"/>
            </w:tcBorders>
            <w:shd w:val="clear" w:color="auto" w:fill="FFFFFF"/>
            <w:vAlign w:val="center"/>
          </w:tcPr>
          <w:p w:rsidR="00000000" w:rsidRDefault="007A1441">
            <w:pPr>
              <w:jc w:val="center"/>
              <w:rPr>
                <w:rFonts w:eastAsia="SimHei"/>
                <w:color w:val="FF0000"/>
                <w:sz w:val="18"/>
                <w:szCs w:val="16"/>
              </w:rPr>
            </w:pPr>
            <w:r>
              <w:rPr>
                <w:rFonts w:eastAsia="SimHei" w:hint="eastAsia"/>
                <w:color w:val="FF0000"/>
                <w:sz w:val="18"/>
                <w:szCs w:val="16"/>
              </w:rPr>
              <w:t>国家级</w:t>
            </w:r>
          </w:p>
        </w:tc>
        <w:tc>
          <w:tcPr>
            <w:tcW w:w="768" w:type="pct"/>
            <w:tcBorders>
              <w:top w:val="single" w:sz="8" w:space="0" w:color="auto"/>
              <w:left w:val="nil"/>
              <w:bottom w:val="single" w:sz="8" w:space="0" w:color="auto"/>
              <w:right w:val="single" w:sz="8" w:space="0" w:color="auto"/>
            </w:tcBorders>
            <w:shd w:val="clear" w:color="auto" w:fill="FFFFFF"/>
            <w:vAlign w:val="center"/>
          </w:tcPr>
          <w:p w:rsidR="00000000" w:rsidRDefault="007A1441">
            <w:pPr>
              <w:jc w:val="center"/>
              <w:rPr>
                <w:rFonts w:eastAsia="SimHei"/>
                <w:color w:val="FF0000"/>
                <w:sz w:val="18"/>
                <w:szCs w:val="16"/>
              </w:rPr>
            </w:pPr>
            <w:r>
              <w:rPr>
                <w:rFonts w:eastAsia="SimHei" w:hint="eastAsia"/>
                <w:color w:val="FF0000"/>
                <w:sz w:val="18"/>
                <w:szCs w:val="16"/>
              </w:rPr>
              <w:t>地方级</w:t>
            </w:r>
          </w:p>
        </w:tc>
      </w:tr>
      <w:tr w:rsidR="00000000">
        <w:tc>
          <w:tcPr>
            <w:tcW w:w="5000" w:type="pct"/>
            <w:gridSpan w:val="6"/>
            <w:tcBorders>
              <w:top w:val="nil"/>
              <w:left w:val="nil"/>
              <w:bottom w:val="single" w:sz="4" w:space="0" w:color="auto"/>
              <w:right w:val="nil"/>
            </w:tcBorders>
            <w:vAlign w:val="center"/>
          </w:tcPr>
          <w:p w:rsidR="00000000" w:rsidRDefault="007A1441">
            <w:pPr>
              <w:pStyle w:val="xl34"/>
              <w:widowControl w:val="0"/>
              <w:pBdr>
                <w:left w:val="none" w:sz="0" w:space="0" w:color="auto"/>
                <w:bottom w:val="none" w:sz="0" w:space="0" w:color="auto"/>
                <w:right w:val="none" w:sz="0" w:space="0" w:color="auto"/>
              </w:pBdr>
              <w:adjustRightInd w:val="0"/>
              <w:spacing w:before="0" w:beforeAutospacing="0" w:after="0" w:afterAutospacing="0" w:line="312" w:lineRule="atLeast"/>
              <w:textAlignment w:val="baseline"/>
              <w:rPr>
                <w:rFonts w:ascii="Times New Roman" w:eastAsia="SimHei" w:hAnsi="Times New Roman" w:cs="Times New Roman"/>
                <w:b w:val="0"/>
                <w:bCs w:val="0"/>
                <w:color w:val="FF0000"/>
                <w:szCs w:val="16"/>
              </w:rPr>
            </w:pPr>
            <w:r>
              <w:rPr>
                <w:rFonts w:ascii="Times New Roman" w:eastAsia="SimHei" w:hAnsi="Times New Roman" w:cs="Times New Roman" w:hint="eastAsia"/>
                <w:b w:val="0"/>
                <w:bCs w:val="0"/>
                <w:color w:val="FF0000"/>
                <w:szCs w:val="16"/>
              </w:rPr>
              <w:t>广播电台</w:t>
            </w:r>
          </w:p>
        </w:tc>
      </w:tr>
      <w:tr w:rsidR="00000000">
        <w:tc>
          <w:tcPr>
            <w:tcW w:w="1817" w:type="pct"/>
            <w:gridSpan w:val="2"/>
            <w:tcBorders>
              <w:top w:val="single" w:sz="4" w:space="0" w:color="auto"/>
              <w:left w:val="single" w:sz="4" w:space="0" w:color="auto"/>
              <w:bottom w:val="single" w:sz="4" w:space="0" w:color="auto"/>
              <w:right w:val="nil"/>
            </w:tcBorders>
            <w:vAlign w:val="center"/>
          </w:tcPr>
          <w:p w:rsidR="00000000" w:rsidRDefault="007A1441">
            <w:pPr>
              <w:jc w:val="center"/>
              <w:rPr>
                <w:rFonts w:eastAsia="Arial Unicode MS"/>
                <w:sz w:val="18"/>
                <w:szCs w:val="16"/>
              </w:rPr>
            </w:pPr>
            <w:r>
              <w:rPr>
                <w:sz w:val="18"/>
                <w:szCs w:val="16"/>
              </w:rPr>
              <w:t>2000</w:t>
            </w:r>
          </w:p>
        </w:tc>
        <w:tc>
          <w:tcPr>
            <w:tcW w:w="802" w:type="pct"/>
            <w:tcBorders>
              <w:top w:val="single" w:sz="4" w:space="0" w:color="auto"/>
              <w:left w:val="single" w:sz="4" w:space="0" w:color="auto"/>
              <w:bottom w:val="single" w:sz="4" w:space="0" w:color="auto"/>
              <w:right w:val="single" w:sz="4" w:space="0" w:color="auto"/>
            </w:tcBorders>
            <w:noWrap/>
            <w:vAlign w:val="center"/>
          </w:tcPr>
          <w:p w:rsidR="00000000" w:rsidRDefault="007A1441">
            <w:pPr>
              <w:jc w:val="center"/>
              <w:rPr>
                <w:rFonts w:eastAsia="Arial Unicode MS"/>
                <w:sz w:val="18"/>
                <w:szCs w:val="16"/>
              </w:rPr>
            </w:pPr>
            <w:r>
              <w:rPr>
                <w:sz w:val="18"/>
                <w:szCs w:val="16"/>
              </w:rPr>
              <w:t>1</w:t>
            </w:r>
          </w:p>
        </w:tc>
        <w:tc>
          <w:tcPr>
            <w:tcW w:w="813" w:type="pct"/>
            <w:tcBorders>
              <w:top w:val="single" w:sz="4" w:space="0" w:color="auto"/>
              <w:left w:val="nil"/>
              <w:bottom w:val="single" w:sz="4" w:space="0" w:color="auto"/>
              <w:right w:val="nil"/>
            </w:tcBorders>
            <w:noWrap/>
            <w:vAlign w:val="center"/>
          </w:tcPr>
          <w:p w:rsidR="00000000" w:rsidRDefault="007A1441">
            <w:pPr>
              <w:jc w:val="center"/>
              <w:rPr>
                <w:rFonts w:eastAsia="Arial Unicode MS"/>
                <w:sz w:val="18"/>
                <w:szCs w:val="16"/>
              </w:rPr>
            </w:pPr>
            <w:r>
              <w:rPr>
                <w:sz w:val="18"/>
                <w:szCs w:val="16"/>
              </w:rPr>
              <w:t>27</w:t>
            </w:r>
          </w:p>
        </w:tc>
        <w:tc>
          <w:tcPr>
            <w:tcW w:w="800" w:type="pct"/>
            <w:tcBorders>
              <w:top w:val="single" w:sz="4" w:space="0" w:color="auto"/>
              <w:left w:val="single" w:sz="4" w:space="0" w:color="auto"/>
              <w:bottom w:val="single" w:sz="4" w:space="0" w:color="auto"/>
              <w:right w:val="single" w:sz="4" w:space="0" w:color="auto"/>
            </w:tcBorders>
            <w:noWrap/>
            <w:vAlign w:val="center"/>
          </w:tcPr>
          <w:p w:rsidR="00000000" w:rsidRDefault="007A1441">
            <w:pPr>
              <w:jc w:val="center"/>
              <w:rPr>
                <w:rFonts w:eastAsia="Arial Unicode MS"/>
                <w:sz w:val="18"/>
                <w:szCs w:val="16"/>
              </w:rPr>
            </w:pPr>
            <w:r>
              <w:rPr>
                <w:sz w:val="18"/>
                <w:szCs w:val="16"/>
              </w:rPr>
              <w:t>1</w:t>
            </w:r>
          </w:p>
        </w:tc>
        <w:tc>
          <w:tcPr>
            <w:tcW w:w="768" w:type="pct"/>
            <w:tcBorders>
              <w:top w:val="single" w:sz="4" w:space="0" w:color="auto"/>
              <w:left w:val="nil"/>
              <w:bottom w:val="single" w:sz="4" w:space="0" w:color="auto"/>
              <w:right w:val="single" w:sz="4" w:space="0" w:color="auto"/>
            </w:tcBorders>
            <w:noWrap/>
            <w:vAlign w:val="center"/>
          </w:tcPr>
          <w:p w:rsidR="00000000" w:rsidRDefault="007A1441">
            <w:pPr>
              <w:jc w:val="center"/>
              <w:rPr>
                <w:rFonts w:eastAsia="Arial Unicode MS"/>
                <w:sz w:val="18"/>
                <w:szCs w:val="16"/>
              </w:rPr>
            </w:pPr>
            <w:r>
              <w:rPr>
                <w:sz w:val="18"/>
                <w:szCs w:val="16"/>
              </w:rPr>
              <w:t>55</w:t>
            </w:r>
          </w:p>
        </w:tc>
      </w:tr>
      <w:tr w:rsidR="00000000">
        <w:tc>
          <w:tcPr>
            <w:tcW w:w="1817" w:type="pct"/>
            <w:gridSpan w:val="2"/>
            <w:tcBorders>
              <w:top w:val="single" w:sz="4" w:space="0" w:color="auto"/>
              <w:left w:val="single" w:sz="4" w:space="0" w:color="auto"/>
              <w:bottom w:val="single" w:sz="4" w:space="0" w:color="auto"/>
              <w:right w:val="nil"/>
            </w:tcBorders>
            <w:vAlign w:val="center"/>
          </w:tcPr>
          <w:p w:rsidR="00000000" w:rsidRDefault="007A1441">
            <w:pPr>
              <w:jc w:val="center"/>
              <w:rPr>
                <w:rFonts w:eastAsia="Arial Unicode MS"/>
                <w:sz w:val="18"/>
                <w:szCs w:val="16"/>
              </w:rPr>
            </w:pPr>
            <w:r>
              <w:rPr>
                <w:sz w:val="18"/>
                <w:szCs w:val="16"/>
              </w:rPr>
              <w:t>2001</w:t>
            </w:r>
          </w:p>
        </w:tc>
        <w:tc>
          <w:tcPr>
            <w:tcW w:w="802" w:type="pct"/>
            <w:tcBorders>
              <w:top w:val="single" w:sz="4" w:space="0" w:color="auto"/>
              <w:left w:val="single" w:sz="4" w:space="0" w:color="auto"/>
              <w:bottom w:val="single" w:sz="4" w:space="0" w:color="auto"/>
              <w:right w:val="single" w:sz="4" w:space="0" w:color="auto"/>
            </w:tcBorders>
            <w:vAlign w:val="center"/>
          </w:tcPr>
          <w:p w:rsidR="00000000" w:rsidRDefault="007A1441">
            <w:pPr>
              <w:jc w:val="center"/>
              <w:rPr>
                <w:rFonts w:eastAsia="Arial Unicode MS"/>
                <w:sz w:val="18"/>
                <w:szCs w:val="16"/>
              </w:rPr>
            </w:pPr>
            <w:r>
              <w:rPr>
                <w:sz w:val="18"/>
                <w:szCs w:val="16"/>
              </w:rPr>
              <w:t>1</w:t>
            </w:r>
          </w:p>
        </w:tc>
        <w:tc>
          <w:tcPr>
            <w:tcW w:w="813" w:type="pct"/>
            <w:tcBorders>
              <w:top w:val="single" w:sz="4" w:space="0" w:color="auto"/>
              <w:left w:val="nil"/>
              <w:bottom w:val="single" w:sz="4" w:space="0" w:color="auto"/>
              <w:right w:val="nil"/>
            </w:tcBorders>
            <w:vAlign w:val="center"/>
          </w:tcPr>
          <w:p w:rsidR="00000000" w:rsidRDefault="007A1441">
            <w:pPr>
              <w:jc w:val="center"/>
              <w:rPr>
                <w:rFonts w:eastAsia="Arial Unicode MS"/>
                <w:sz w:val="18"/>
                <w:szCs w:val="16"/>
              </w:rPr>
            </w:pPr>
            <w:r>
              <w:rPr>
                <w:sz w:val="18"/>
                <w:szCs w:val="16"/>
              </w:rPr>
              <w:t>28</w:t>
            </w:r>
          </w:p>
        </w:tc>
        <w:tc>
          <w:tcPr>
            <w:tcW w:w="800" w:type="pct"/>
            <w:tcBorders>
              <w:top w:val="single" w:sz="4" w:space="0" w:color="auto"/>
              <w:left w:val="single" w:sz="4" w:space="0" w:color="auto"/>
              <w:bottom w:val="single" w:sz="4" w:space="0" w:color="auto"/>
              <w:right w:val="single" w:sz="4" w:space="0" w:color="auto"/>
            </w:tcBorders>
            <w:vAlign w:val="center"/>
          </w:tcPr>
          <w:p w:rsidR="00000000" w:rsidRDefault="007A1441">
            <w:pPr>
              <w:jc w:val="center"/>
              <w:rPr>
                <w:rFonts w:eastAsia="Arial Unicode MS"/>
                <w:sz w:val="18"/>
                <w:szCs w:val="16"/>
              </w:rPr>
            </w:pPr>
            <w:r>
              <w:rPr>
                <w:sz w:val="18"/>
                <w:szCs w:val="16"/>
              </w:rPr>
              <w:t>2</w:t>
            </w:r>
          </w:p>
        </w:tc>
        <w:tc>
          <w:tcPr>
            <w:tcW w:w="768" w:type="pct"/>
            <w:tcBorders>
              <w:top w:val="single" w:sz="4" w:space="0" w:color="auto"/>
              <w:left w:val="nil"/>
              <w:bottom w:val="single" w:sz="4" w:space="0" w:color="auto"/>
              <w:right w:val="single" w:sz="4" w:space="0" w:color="auto"/>
            </w:tcBorders>
            <w:vAlign w:val="center"/>
          </w:tcPr>
          <w:p w:rsidR="00000000" w:rsidRDefault="007A1441">
            <w:pPr>
              <w:jc w:val="center"/>
              <w:rPr>
                <w:rFonts w:eastAsia="Arial Unicode MS"/>
                <w:sz w:val="18"/>
                <w:szCs w:val="16"/>
              </w:rPr>
            </w:pPr>
            <w:r>
              <w:rPr>
                <w:sz w:val="18"/>
                <w:szCs w:val="16"/>
              </w:rPr>
              <w:t>48</w:t>
            </w:r>
          </w:p>
        </w:tc>
      </w:tr>
      <w:tr w:rsidR="00000000">
        <w:tc>
          <w:tcPr>
            <w:tcW w:w="5000" w:type="pct"/>
            <w:gridSpan w:val="6"/>
            <w:tcBorders>
              <w:top w:val="single" w:sz="4" w:space="0" w:color="auto"/>
              <w:left w:val="single" w:sz="4" w:space="0" w:color="auto"/>
              <w:bottom w:val="single" w:sz="4" w:space="0" w:color="auto"/>
              <w:right w:val="single" w:sz="4" w:space="0" w:color="auto"/>
            </w:tcBorders>
            <w:vAlign w:val="center"/>
          </w:tcPr>
          <w:p w:rsidR="00000000" w:rsidRDefault="007A1441">
            <w:pPr>
              <w:pStyle w:val="xl34"/>
              <w:widowControl w:val="0"/>
              <w:pBdr>
                <w:left w:val="none" w:sz="0" w:space="0" w:color="auto"/>
                <w:bottom w:val="none" w:sz="0" w:space="0" w:color="auto"/>
                <w:right w:val="none" w:sz="0" w:space="0" w:color="auto"/>
              </w:pBdr>
              <w:adjustRightInd w:val="0"/>
              <w:spacing w:before="0" w:beforeAutospacing="0" w:after="0" w:afterAutospacing="0" w:line="312" w:lineRule="atLeast"/>
              <w:textAlignment w:val="baseline"/>
              <w:rPr>
                <w:rFonts w:ascii="Times New Roman" w:eastAsia="SimSun" w:hAnsi="Times New Roman" w:cs="Times New Roman"/>
                <w:szCs w:val="16"/>
              </w:rPr>
            </w:pPr>
            <w:r>
              <w:rPr>
                <w:rFonts w:ascii="Times New Roman" w:eastAsia="SimHei" w:hAnsi="Times New Roman" w:cs="Times New Roman" w:hint="eastAsia"/>
                <w:b w:val="0"/>
                <w:bCs w:val="0"/>
                <w:color w:val="FF0000"/>
                <w:szCs w:val="16"/>
              </w:rPr>
              <w:t>电视台</w:t>
            </w:r>
          </w:p>
        </w:tc>
      </w:tr>
      <w:tr w:rsidR="00000000">
        <w:tc>
          <w:tcPr>
            <w:tcW w:w="1817" w:type="pct"/>
            <w:gridSpan w:val="2"/>
            <w:tcBorders>
              <w:top w:val="single" w:sz="4" w:space="0" w:color="auto"/>
              <w:left w:val="single" w:sz="4" w:space="0" w:color="auto"/>
              <w:bottom w:val="single" w:sz="4" w:space="0" w:color="auto"/>
              <w:right w:val="nil"/>
            </w:tcBorders>
            <w:vAlign w:val="center"/>
          </w:tcPr>
          <w:p w:rsidR="00000000" w:rsidRDefault="007A1441">
            <w:pPr>
              <w:jc w:val="center"/>
              <w:rPr>
                <w:rFonts w:eastAsia="Arial Unicode MS"/>
                <w:sz w:val="18"/>
                <w:szCs w:val="16"/>
              </w:rPr>
            </w:pPr>
            <w:r>
              <w:rPr>
                <w:sz w:val="18"/>
                <w:szCs w:val="16"/>
              </w:rPr>
              <w:t>2000</w:t>
            </w:r>
          </w:p>
        </w:tc>
        <w:tc>
          <w:tcPr>
            <w:tcW w:w="802" w:type="pct"/>
            <w:tcBorders>
              <w:top w:val="single" w:sz="4" w:space="0" w:color="auto"/>
              <w:left w:val="single" w:sz="4" w:space="0" w:color="auto"/>
              <w:bottom w:val="single" w:sz="4" w:space="0" w:color="auto"/>
              <w:right w:val="single" w:sz="4" w:space="0" w:color="auto"/>
            </w:tcBorders>
            <w:vAlign w:val="center"/>
          </w:tcPr>
          <w:p w:rsidR="00000000" w:rsidRDefault="007A1441">
            <w:pPr>
              <w:jc w:val="center"/>
              <w:rPr>
                <w:rFonts w:eastAsia="Arial Unicode MS"/>
                <w:sz w:val="18"/>
                <w:szCs w:val="16"/>
              </w:rPr>
            </w:pPr>
            <w:r>
              <w:rPr>
                <w:sz w:val="18"/>
                <w:szCs w:val="16"/>
              </w:rPr>
              <w:t>1</w:t>
            </w:r>
          </w:p>
        </w:tc>
        <w:tc>
          <w:tcPr>
            <w:tcW w:w="813" w:type="pct"/>
            <w:tcBorders>
              <w:top w:val="single" w:sz="4" w:space="0" w:color="auto"/>
              <w:left w:val="nil"/>
              <w:bottom w:val="single" w:sz="4" w:space="0" w:color="auto"/>
              <w:right w:val="nil"/>
            </w:tcBorders>
            <w:vAlign w:val="center"/>
          </w:tcPr>
          <w:p w:rsidR="00000000" w:rsidRDefault="007A1441">
            <w:pPr>
              <w:jc w:val="center"/>
              <w:rPr>
                <w:rFonts w:eastAsia="Arial Unicode MS"/>
                <w:sz w:val="18"/>
                <w:szCs w:val="16"/>
              </w:rPr>
            </w:pPr>
            <w:r>
              <w:rPr>
                <w:sz w:val="18"/>
                <w:szCs w:val="16"/>
              </w:rPr>
              <w:t>11</w:t>
            </w:r>
          </w:p>
        </w:tc>
        <w:tc>
          <w:tcPr>
            <w:tcW w:w="800" w:type="pct"/>
            <w:tcBorders>
              <w:top w:val="single" w:sz="4" w:space="0" w:color="auto"/>
              <w:left w:val="single" w:sz="4" w:space="0" w:color="auto"/>
              <w:bottom w:val="single" w:sz="4" w:space="0" w:color="auto"/>
              <w:right w:val="single" w:sz="4" w:space="0" w:color="auto"/>
            </w:tcBorders>
            <w:vAlign w:val="center"/>
          </w:tcPr>
          <w:p w:rsidR="00000000" w:rsidRDefault="007A1441">
            <w:pPr>
              <w:jc w:val="center"/>
              <w:rPr>
                <w:rFonts w:eastAsia="Arial Unicode MS"/>
                <w:sz w:val="18"/>
                <w:szCs w:val="16"/>
              </w:rPr>
            </w:pPr>
            <w:r>
              <w:rPr>
                <w:sz w:val="18"/>
                <w:szCs w:val="16"/>
              </w:rPr>
              <w:t>2</w:t>
            </w:r>
          </w:p>
        </w:tc>
        <w:tc>
          <w:tcPr>
            <w:tcW w:w="768" w:type="pct"/>
            <w:tcBorders>
              <w:top w:val="single" w:sz="4" w:space="0" w:color="auto"/>
              <w:left w:val="nil"/>
              <w:bottom w:val="single" w:sz="4" w:space="0" w:color="auto"/>
              <w:right w:val="single" w:sz="4" w:space="0" w:color="auto"/>
            </w:tcBorders>
            <w:vAlign w:val="center"/>
          </w:tcPr>
          <w:p w:rsidR="00000000" w:rsidRDefault="007A1441">
            <w:pPr>
              <w:jc w:val="center"/>
              <w:rPr>
                <w:rFonts w:eastAsia="Arial Unicode MS"/>
                <w:sz w:val="18"/>
                <w:szCs w:val="16"/>
              </w:rPr>
            </w:pPr>
            <w:r>
              <w:rPr>
                <w:sz w:val="18"/>
                <w:szCs w:val="16"/>
              </w:rPr>
              <w:t>42</w:t>
            </w:r>
          </w:p>
        </w:tc>
      </w:tr>
      <w:tr w:rsidR="00000000">
        <w:tc>
          <w:tcPr>
            <w:tcW w:w="1817" w:type="pct"/>
            <w:gridSpan w:val="2"/>
            <w:tcBorders>
              <w:top w:val="single" w:sz="4" w:space="0" w:color="auto"/>
              <w:left w:val="single" w:sz="4" w:space="0" w:color="auto"/>
              <w:bottom w:val="single" w:sz="4" w:space="0" w:color="auto"/>
              <w:right w:val="nil"/>
            </w:tcBorders>
            <w:vAlign w:val="center"/>
          </w:tcPr>
          <w:p w:rsidR="00000000" w:rsidRDefault="007A1441">
            <w:pPr>
              <w:jc w:val="center"/>
              <w:rPr>
                <w:rFonts w:eastAsia="Arial Unicode MS"/>
                <w:sz w:val="18"/>
                <w:szCs w:val="16"/>
              </w:rPr>
            </w:pPr>
            <w:r>
              <w:rPr>
                <w:sz w:val="18"/>
                <w:szCs w:val="16"/>
              </w:rPr>
              <w:t>2001</w:t>
            </w:r>
          </w:p>
        </w:tc>
        <w:tc>
          <w:tcPr>
            <w:tcW w:w="802" w:type="pct"/>
            <w:tcBorders>
              <w:top w:val="single" w:sz="4" w:space="0" w:color="auto"/>
              <w:left w:val="single" w:sz="4" w:space="0" w:color="auto"/>
              <w:bottom w:val="single" w:sz="4" w:space="0" w:color="auto"/>
              <w:right w:val="single" w:sz="4" w:space="0" w:color="auto"/>
            </w:tcBorders>
            <w:vAlign w:val="center"/>
          </w:tcPr>
          <w:p w:rsidR="00000000" w:rsidRDefault="007A1441">
            <w:pPr>
              <w:jc w:val="center"/>
              <w:rPr>
                <w:rFonts w:eastAsia="Arial Unicode MS"/>
                <w:sz w:val="18"/>
                <w:szCs w:val="16"/>
              </w:rPr>
            </w:pPr>
            <w:r>
              <w:rPr>
                <w:sz w:val="18"/>
                <w:szCs w:val="16"/>
              </w:rPr>
              <w:t>1</w:t>
            </w:r>
          </w:p>
        </w:tc>
        <w:tc>
          <w:tcPr>
            <w:tcW w:w="813" w:type="pct"/>
            <w:tcBorders>
              <w:top w:val="single" w:sz="4" w:space="0" w:color="auto"/>
              <w:left w:val="nil"/>
              <w:bottom w:val="single" w:sz="4" w:space="0" w:color="auto"/>
              <w:right w:val="nil"/>
            </w:tcBorders>
            <w:vAlign w:val="center"/>
          </w:tcPr>
          <w:p w:rsidR="00000000" w:rsidRDefault="007A1441">
            <w:pPr>
              <w:jc w:val="center"/>
              <w:rPr>
                <w:rFonts w:eastAsia="Arial Unicode MS"/>
                <w:sz w:val="18"/>
                <w:szCs w:val="16"/>
              </w:rPr>
            </w:pPr>
            <w:r>
              <w:rPr>
                <w:sz w:val="18"/>
                <w:szCs w:val="16"/>
              </w:rPr>
              <w:t>10</w:t>
            </w:r>
          </w:p>
        </w:tc>
        <w:tc>
          <w:tcPr>
            <w:tcW w:w="800" w:type="pct"/>
            <w:tcBorders>
              <w:top w:val="single" w:sz="4" w:space="0" w:color="auto"/>
              <w:left w:val="single" w:sz="4" w:space="0" w:color="auto"/>
              <w:bottom w:val="single" w:sz="4" w:space="0" w:color="auto"/>
              <w:right w:val="single" w:sz="4" w:space="0" w:color="auto"/>
            </w:tcBorders>
            <w:vAlign w:val="center"/>
          </w:tcPr>
          <w:p w:rsidR="00000000" w:rsidRDefault="007A1441">
            <w:pPr>
              <w:jc w:val="center"/>
              <w:rPr>
                <w:rFonts w:eastAsia="Arial Unicode MS"/>
                <w:sz w:val="18"/>
                <w:szCs w:val="16"/>
              </w:rPr>
            </w:pPr>
            <w:r>
              <w:rPr>
                <w:sz w:val="18"/>
                <w:szCs w:val="16"/>
              </w:rPr>
              <w:t>2</w:t>
            </w:r>
          </w:p>
        </w:tc>
        <w:tc>
          <w:tcPr>
            <w:tcW w:w="768" w:type="pct"/>
            <w:tcBorders>
              <w:top w:val="single" w:sz="4" w:space="0" w:color="auto"/>
              <w:left w:val="nil"/>
              <w:bottom w:val="single" w:sz="4" w:space="0" w:color="auto"/>
              <w:right w:val="single" w:sz="4" w:space="0" w:color="auto"/>
            </w:tcBorders>
            <w:vAlign w:val="center"/>
          </w:tcPr>
          <w:p w:rsidR="00000000" w:rsidRDefault="007A1441">
            <w:pPr>
              <w:jc w:val="center"/>
              <w:rPr>
                <w:rFonts w:eastAsia="Arial Unicode MS"/>
                <w:sz w:val="18"/>
                <w:szCs w:val="16"/>
              </w:rPr>
            </w:pPr>
            <w:r>
              <w:rPr>
                <w:sz w:val="18"/>
                <w:szCs w:val="16"/>
              </w:rPr>
              <w:t>40</w:t>
            </w:r>
          </w:p>
        </w:tc>
      </w:tr>
      <w:tr w:rsidR="00000000">
        <w:tc>
          <w:tcPr>
            <w:tcW w:w="1817" w:type="pct"/>
            <w:gridSpan w:val="2"/>
            <w:tcBorders>
              <w:top w:val="nil"/>
              <w:left w:val="nil"/>
              <w:bottom w:val="nil"/>
              <w:right w:val="nil"/>
            </w:tcBorders>
            <w:vAlign w:val="center"/>
          </w:tcPr>
          <w:p w:rsidR="00000000" w:rsidRDefault="007A1441">
            <w:pPr>
              <w:rPr>
                <w:rFonts w:eastAsia="Arial Unicode MS"/>
                <w:sz w:val="18"/>
                <w:szCs w:val="16"/>
              </w:rPr>
            </w:pPr>
          </w:p>
        </w:tc>
        <w:tc>
          <w:tcPr>
            <w:tcW w:w="802" w:type="pct"/>
            <w:tcBorders>
              <w:top w:val="nil"/>
              <w:left w:val="nil"/>
              <w:bottom w:val="nil"/>
              <w:right w:val="nil"/>
            </w:tcBorders>
            <w:vAlign w:val="center"/>
          </w:tcPr>
          <w:p w:rsidR="00000000" w:rsidRDefault="007A1441">
            <w:pPr>
              <w:rPr>
                <w:rFonts w:eastAsia="Arial Unicode MS"/>
                <w:sz w:val="18"/>
                <w:szCs w:val="16"/>
              </w:rPr>
            </w:pPr>
          </w:p>
        </w:tc>
        <w:tc>
          <w:tcPr>
            <w:tcW w:w="813" w:type="pct"/>
            <w:tcBorders>
              <w:top w:val="nil"/>
              <w:left w:val="nil"/>
              <w:bottom w:val="nil"/>
              <w:right w:val="nil"/>
            </w:tcBorders>
            <w:vAlign w:val="center"/>
          </w:tcPr>
          <w:p w:rsidR="00000000" w:rsidRDefault="007A1441">
            <w:pPr>
              <w:rPr>
                <w:rFonts w:eastAsia="Arial Unicode MS"/>
                <w:sz w:val="18"/>
                <w:szCs w:val="16"/>
              </w:rPr>
            </w:pPr>
          </w:p>
        </w:tc>
        <w:tc>
          <w:tcPr>
            <w:tcW w:w="800" w:type="pct"/>
            <w:tcBorders>
              <w:top w:val="nil"/>
              <w:left w:val="nil"/>
              <w:bottom w:val="nil"/>
              <w:right w:val="nil"/>
            </w:tcBorders>
            <w:vAlign w:val="center"/>
          </w:tcPr>
          <w:p w:rsidR="00000000" w:rsidRDefault="007A1441">
            <w:pPr>
              <w:rPr>
                <w:rFonts w:eastAsia="Arial Unicode MS"/>
                <w:sz w:val="18"/>
                <w:szCs w:val="16"/>
              </w:rPr>
            </w:pPr>
          </w:p>
        </w:tc>
        <w:tc>
          <w:tcPr>
            <w:tcW w:w="768" w:type="pct"/>
            <w:tcBorders>
              <w:top w:val="nil"/>
              <w:left w:val="nil"/>
              <w:bottom w:val="nil"/>
              <w:right w:val="nil"/>
            </w:tcBorders>
            <w:vAlign w:val="center"/>
          </w:tcPr>
          <w:p w:rsidR="00000000" w:rsidRDefault="007A1441">
            <w:pPr>
              <w:pStyle w:val="xl87"/>
              <w:widowControl w:val="0"/>
              <w:adjustRightInd w:val="0"/>
              <w:spacing w:before="0" w:beforeAutospacing="0" w:after="0" w:afterAutospacing="0" w:line="312" w:lineRule="atLeast"/>
              <w:textAlignment w:val="baseline"/>
              <w:rPr>
                <w:rFonts w:ascii="Times New Roman" w:eastAsia="Arial Unicode MS" w:hAnsi="Times New Roman" w:cs="Times New Roman"/>
                <w:szCs w:val="16"/>
              </w:rPr>
            </w:pPr>
          </w:p>
        </w:tc>
      </w:tr>
      <w:tr w:rsidR="00000000">
        <w:trPr>
          <w:trHeight w:val="510"/>
        </w:trPr>
        <w:tc>
          <w:tcPr>
            <w:tcW w:w="5000" w:type="pct"/>
            <w:gridSpan w:val="6"/>
            <w:tcBorders>
              <w:top w:val="nil"/>
              <w:left w:val="nil"/>
              <w:bottom w:val="nil"/>
              <w:right w:val="nil"/>
            </w:tcBorders>
            <w:shd w:val="clear" w:color="auto" w:fill="C0C0C0"/>
            <w:vAlign w:val="center"/>
          </w:tcPr>
          <w:p w:rsidR="00000000" w:rsidRDefault="007A1441">
            <w:pPr>
              <w:jc w:val="center"/>
              <w:rPr>
                <w:rFonts w:ascii="SimHei" w:eastAsia="SimHei"/>
                <w:color w:val="FF0000"/>
                <w:szCs w:val="16"/>
              </w:rPr>
            </w:pPr>
            <w:r>
              <w:rPr>
                <w:rFonts w:ascii="SimHei" w:eastAsia="SimHei" w:hint="eastAsia"/>
                <w:color w:val="FF0000"/>
                <w:szCs w:val="16"/>
              </w:rPr>
              <w:t>公共和商业广播公司的雇员人数（包括</w:t>
            </w:r>
            <w:r>
              <w:rPr>
                <w:rFonts w:ascii="SimHei" w:eastAsia="SimHei"/>
                <w:color w:val="FF0000"/>
                <w:szCs w:val="16"/>
              </w:rPr>
              <w:t>12</w:t>
            </w:r>
            <w:r>
              <w:rPr>
                <w:rFonts w:ascii="SimHei" w:eastAsia="SimHei" w:hint="eastAsia"/>
                <w:color w:val="FF0000"/>
                <w:szCs w:val="16"/>
              </w:rPr>
              <w:t>月</w:t>
            </w:r>
            <w:r>
              <w:rPr>
                <w:rFonts w:ascii="SimHei" w:eastAsia="SimHei"/>
                <w:color w:val="FF0000"/>
                <w:szCs w:val="16"/>
              </w:rPr>
              <w:t>31</w:t>
            </w:r>
            <w:r>
              <w:rPr>
                <w:rFonts w:ascii="SimHei" w:eastAsia="SimHei" w:hint="eastAsia"/>
                <w:color w:val="FF0000"/>
                <w:szCs w:val="16"/>
              </w:rPr>
              <w:t>日的数字</w:t>
            </w:r>
            <w:r>
              <w:rPr>
                <w:rFonts w:ascii="SimHei" w:eastAsia="SimHei"/>
                <w:color w:val="FF0000"/>
                <w:szCs w:val="16"/>
              </w:rPr>
              <w:t>)</w:t>
            </w:r>
          </w:p>
        </w:tc>
      </w:tr>
      <w:tr w:rsidR="00000000">
        <w:tc>
          <w:tcPr>
            <w:tcW w:w="1817" w:type="pct"/>
            <w:gridSpan w:val="2"/>
            <w:tcBorders>
              <w:top w:val="single" w:sz="8" w:space="0" w:color="auto"/>
              <w:left w:val="single" w:sz="8" w:space="0" w:color="auto"/>
              <w:bottom w:val="nil"/>
              <w:right w:val="single" w:sz="8" w:space="0" w:color="auto"/>
            </w:tcBorders>
            <w:vAlign w:val="center"/>
          </w:tcPr>
          <w:p w:rsidR="00000000" w:rsidRDefault="007A1441">
            <w:pPr>
              <w:spacing w:line="300" w:lineRule="exact"/>
              <w:jc w:val="center"/>
              <w:rPr>
                <w:rFonts w:ascii="SimHei" w:eastAsia="SimHei"/>
                <w:color w:val="FF0000"/>
                <w:sz w:val="18"/>
                <w:szCs w:val="22"/>
              </w:rPr>
            </w:pPr>
            <w:r>
              <w:rPr>
                <w:rFonts w:ascii="SimHei" w:eastAsia="SimHei" w:hint="eastAsia"/>
                <w:color w:val="FF0000"/>
                <w:sz w:val="18"/>
                <w:szCs w:val="22"/>
              </w:rPr>
              <w:t xml:space="preserve">　</w:t>
            </w:r>
          </w:p>
        </w:tc>
        <w:tc>
          <w:tcPr>
            <w:tcW w:w="1615" w:type="pct"/>
            <w:gridSpan w:val="2"/>
            <w:tcBorders>
              <w:top w:val="single" w:sz="8" w:space="0" w:color="auto"/>
              <w:left w:val="nil"/>
              <w:bottom w:val="single" w:sz="8" w:space="0" w:color="auto"/>
              <w:right w:val="single" w:sz="8" w:space="0" w:color="000000"/>
            </w:tcBorders>
            <w:vAlign w:val="center"/>
          </w:tcPr>
          <w:p w:rsidR="00000000" w:rsidRDefault="007A1441">
            <w:pPr>
              <w:spacing w:line="300" w:lineRule="exact"/>
              <w:jc w:val="center"/>
              <w:rPr>
                <w:rFonts w:ascii="SimHei" w:eastAsia="SimHei"/>
                <w:color w:val="FF0000"/>
                <w:sz w:val="18"/>
                <w:szCs w:val="16"/>
              </w:rPr>
            </w:pPr>
            <w:r>
              <w:rPr>
                <w:rFonts w:ascii="SimHei" w:eastAsia="SimHei"/>
                <w:color w:val="FF0000"/>
                <w:sz w:val="18"/>
                <w:szCs w:val="16"/>
              </w:rPr>
              <w:t>2000</w:t>
            </w:r>
          </w:p>
        </w:tc>
        <w:tc>
          <w:tcPr>
            <w:tcW w:w="1568" w:type="pct"/>
            <w:gridSpan w:val="2"/>
            <w:tcBorders>
              <w:top w:val="single" w:sz="8" w:space="0" w:color="auto"/>
              <w:left w:val="nil"/>
              <w:bottom w:val="single" w:sz="8" w:space="0" w:color="auto"/>
              <w:right w:val="single" w:sz="8" w:space="0" w:color="000000"/>
            </w:tcBorders>
            <w:vAlign w:val="center"/>
          </w:tcPr>
          <w:p w:rsidR="00000000" w:rsidRDefault="007A1441">
            <w:pPr>
              <w:spacing w:line="300" w:lineRule="exact"/>
              <w:jc w:val="center"/>
              <w:rPr>
                <w:rFonts w:ascii="SimHei" w:eastAsia="SimHei"/>
                <w:color w:val="FF0000"/>
                <w:sz w:val="18"/>
                <w:szCs w:val="16"/>
              </w:rPr>
            </w:pPr>
            <w:r>
              <w:rPr>
                <w:rFonts w:ascii="SimHei" w:eastAsia="SimHei"/>
                <w:color w:val="FF0000"/>
                <w:sz w:val="18"/>
                <w:szCs w:val="16"/>
              </w:rPr>
              <w:t>2001</w:t>
            </w:r>
          </w:p>
        </w:tc>
      </w:tr>
      <w:tr w:rsidR="00000000">
        <w:tc>
          <w:tcPr>
            <w:tcW w:w="1817" w:type="pct"/>
            <w:gridSpan w:val="2"/>
            <w:tcBorders>
              <w:top w:val="nil"/>
              <w:left w:val="single" w:sz="8" w:space="0" w:color="auto"/>
              <w:bottom w:val="single" w:sz="8" w:space="0" w:color="000000"/>
              <w:right w:val="single" w:sz="8" w:space="0" w:color="auto"/>
            </w:tcBorders>
            <w:vAlign w:val="center"/>
          </w:tcPr>
          <w:p w:rsidR="00000000" w:rsidRDefault="007A1441">
            <w:pPr>
              <w:spacing w:line="300" w:lineRule="exact"/>
              <w:rPr>
                <w:rFonts w:ascii="SimHei" w:eastAsia="SimHei"/>
                <w:color w:val="FF0000"/>
                <w:sz w:val="18"/>
                <w:szCs w:val="16"/>
              </w:rPr>
            </w:pPr>
          </w:p>
        </w:tc>
        <w:tc>
          <w:tcPr>
            <w:tcW w:w="802" w:type="pct"/>
            <w:tcBorders>
              <w:top w:val="nil"/>
              <w:left w:val="nil"/>
              <w:bottom w:val="single" w:sz="8" w:space="0" w:color="000000"/>
              <w:right w:val="single" w:sz="8" w:space="0" w:color="auto"/>
            </w:tcBorders>
            <w:vAlign w:val="center"/>
          </w:tcPr>
          <w:p w:rsidR="00000000" w:rsidRDefault="007A1441">
            <w:pPr>
              <w:spacing w:line="300" w:lineRule="exact"/>
              <w:jc w:val="center"/>
              <w:rPr>
                <w:rFonts w:ascii="SimHei" w:eastAsia="SimHei"/>
                <w:color w:val="FF0000"/>
                <w:sz w:val="18"/>
                <w:szCs w:val="16"/>
              </w:rPr>
            </w:pPr>
            <w:r>
              <w:rPr>
                <w:rFonts w:ascii="SimHei" w:eastAsia="SimHei" w:hint="eastAsia"/>
                <w:color w:val="FF0000"/>
                <w:sz w:val="18"/>
                <w:szCs w:val="16"/>
              </w:rPr>
              <w:t>总数</w:t>
            </w:r>
          </w:p>
        </w:tc>
        <w:tc>
          <w:tcPr>
            <w:tcW w:w="813" w:type="pct"/>
            <w:tcBorders>
              <w:top w:val="nil"/>
              <w:left w:val="single" w:sz="8" w:space="0" w:color="auto"/>
              <w:bottom w:val="single" w:sz="8" w:space="0" w:color="000000"/>
              <w:right w:val="single" w:sz="8" w:space="0" w:color="auto"/>
            </w:tcBorders>
            <w:vAlign w:val="center"/>
          </w:tcPr>
          <w:p w:rsidR="00000000" w:rsidRDefault="007A1441">
            <w:pPr>
              <w:spacing w:line="300" w:lineRule="exact"/>
              <w:jc w:val="center"/>
              <w:rPr>
                <w:rFonts w:ascii="SimHei" w:eastAsia="SimHei"/>
                <w:color w:val="FF0000"/>
                <w:sz w:val="18"/>
                <w:szCs w:val="16"/>
              </w:rPr>
            </w:pPr>
            <w:r>
              <w:rPr>
                <w:rFonts w:ascii="SimHei" w:eastAsia="SimHei" w:hint="eastAsia"/>
                <w:color w:val="FF0000"/>
                <w:sz w:val="18"/>
                <w:szCs w:val="16"/>
              </w:rPr>
              <w:t>妇女</w:t>
            </w:r>
          </w:p>
        </w:tc>
        <w:tc>
          <w:tcPr>
            <w:tcW w:w="800" w:type="pct"/>
            <w:tcBorders>
              <w:top w:val="nil"/>
              <w:left w:val="single" w:sz="8" w:space="0" w:color="auto"/>
              <w:bottom w:val="single" w:sz="8" w:space="0" w:color="000000"/>
              <w:right w:val="single" w:sz="8" w:space="0" w:color="auto"/>
            </w:tcBorders>
            <w:vAlign w:val="center"/>
          </w:tcPr>
          <w:p w:rsidR="00000000" w:rsidRDefault="007A1441">
            <w:pPr>
              <w:spacing w:line="300" w:lineRule="exact"/>
              <w:jc w:val="center"/>
              <w:rPr>
                <w:rFonts w:ascii="SimHei" w:eastAsia="SimHei"/>
                <w:color w:val="FF0000"/>
                <w:sz w:val="18"/>
                <w:szCs w:val="16"/>
              </w:rPr>
            </w:pPr>
            <w:r>
              <w:rPr>
                <w:rFonts w:ascii="SimHei" w:eastAsia="SimHei" w:hint="eastAsia"/>
                <w:color w:val="FF0000"/>
                <w:sz w:val="18"/>
                <w:szCs w:val="16"/>
              </w:rPr>
              <w:t>总数</w:t>
            </w:r>
          </w:p>
        </w:tc>
        <w:tc>
          <w:tcPr>
            <w:tcW w:w="768" w:type="pct"/>
            <w:tcBorders>
              <w:top w:val="nil"/>
              <w:left w:val="single" w:sz="8" w:space="0" w:color="auto"/>
              <w:bottom w:val="single" w:sz="8" w:space="0" w:color="000000"/>
              <w:right w:val="single" w:sz="8" w:space="0" w:color="auto"/>
            </w:tcBorders>
            <w:vAlign w:val="center"/>
          </w:tcPr>
          <w:p w:rsidR="00000000" w:rsidRDefault="007A1441">
            <w:pPr>
              <w:spacing w:line="300" w:lineRule="exact"/>
              <w:jc w:val="center"/>
              <w:rPr>
                <w:rFonts w:ascii="SimHei" w:eastAsia="SimHei"/>
                <w:color w:val="FF0000"/>
                <w:sz w:val="18"/>
                <w:szCs w:val="16"/>
              </w:rPr>
            </w:pPr>
            <w:r>
              <w:rPr>
                <w:rFonts w:ascii="SimHei" w:eastAsia="SimHei" w:hint="eastAsia"/>
                <w:color w:val="FF0000"/>
                <w:sz w:val="18"/>
                <w:szCs w:val="16"/>
              </w:rPr>
              <w:t>妇女</w:t>
            </w:r>
          </w:p>
        </w:tc>
      </w:tr>
      <w:tr w:rsidR="00000000">
        <w:trPr>
          <w:gridBefore w:val="1"/>
          <w:wBefore w:w="6" w:type="pct"/>
        </w:trPr>
        <w:tc>
          <w:tcPr>
            <w:tcW w:w="4994" w:type="pct"/>
            <w:gridSpan w:val="5"/>
            <w:tcBorders>
              <w:top w:val="single" w:sz="8" w:space="0" w:color="auto"/>
              <w:left w:val="nil"/>
              <w:bottom w:val="single" w:sz="4" w:space="0" w:color="auto"/>
              <w:right w:val="nil"/>
            </w:tcBorders>
            <w:vAlign w:val="center"/>
          </w:tcPr>
          <w:p w:rsidR="00000000" w:rsidRDefault="007A1441">
            <w:pPr>
              <w:pStyle w:val="xl34"/>
              <w:widowControl w:val="0"/>
              <w:pBdr>
                <w:left w:val="none" w:sz="0" w:space="0" w:color="auto"/>
                <w:bottom w:val="none" w:sz="0" w:space="0" w:color="auto"/>
                <w:right w:val="none" w:sz="0" w:space="0" w:color="auto"/>
              </w:pBdr>
              <w:adjustRightInd w:val="0"/>
              <w:spacing w:before="0" w:beforeAutospacing="0" w:after="0" w:afterAutospacing="0" w:line="300" w:lineRule="exact"/>
              <w:textAlignment w:val="baseline"/>
              <w:rPr>
                <w:rFonts w:ascii="Times New Roman" w:eastAsia="SimHei" w:hAnsi="Times New Roman" w:cs="Times New Roman"/>
                <w:b w:val="0"/>
                <w:bCs w:val="0"/>
                <w:color w:val="FF0000"/>
                <w:szCs w:val="16"/>
              </w:rPr>
            </w:pPr>
            <w:r>
              <w:rPr>
                <w:rFonts w:ascii="Times New Roman" w:eastAsia="SimHei" w:hAnsi="Times New Roman" w:cs="Times New Roman" w:hint="eastAsia"/>
                <w:b w:val="0"/>
                <w:bCs w:val="0"/>
                <w:color w:val="FF0000"/>
                <w:szCs w:val="16"/>
              </w:rPr>
              <w:t>电视台的雇员</w:t>
            </w:r>
          </w:p>
        </w:tc>
      </w:tr>
      <w:tr w:rsidR="00000000">
        <w:tc>
          <w:tcPr>
            <w:tcW w:w="1817" w:type="pct"/>
            <w:gridSpan w:val="2"/>
            <w:tcBorders>
              <w:top w:val="single" w:sz="4" w:space="0" w:color="auto"/>
              <w:left w:val="single" w:sz="4" w:space="0" w:color="auto"/>
              <w:bottom w:val="single" w:sz="4" w:space="0" w:color="auto"/>
              <w:right w:val="nil"/>
            </w:tcBorders>
            <w:vAlign w:val="center"/>
          </w:tcPr>
          <w:p w:rsidR="00000000" w:rsidRDefault="007A1441">
            <w:pPr>
              <w:spacing w:line="300" w:lineRule="exact"/>
              <w:rPr>
                <w:rFonts w:ascii="SimHei" w:eastAsia="SimHei"/>
                <w:sz w:val="18"/>
                <w:szCs w:val="16"/>
              </w:rPr>
            </w:pPr>
            <w:r>
              <w:rPr>
                <w:rFonts w:ascii="SimHei" w:eastAsia="SimHei" w:hint="eastAsia"/>
                <w:sz w:val="18"/>
                <w:szCs w:val="16"/>
              </w:rPr>
              <w:t>公共广播公司</w:t>
            </w:r>
            <w:r>
              <w:rPr>
                <w:rFonts w:ascii="SimHei" w:eastAsia="SimHei"/>
                <w:sz w:val="18"/>
                <w:szCs w:val="16"/>
              </w:rPr>
              <w:t>-MRTV</w:t>
            </w:r>
          </w:p>
        </w:tc>
        <w:tc>
          <w:tcPr>
            <w:tcW w:w="802"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00" w:lineRule="exact"/>
              <w:jc w:val="center"/>
              <w:rPr>
                <w:rFonts w:eastAsia="Arial Unicode MS"/>
                <w:sz w:val="18"/>
                <w:szCs w:val="16"/>
              </w:rPr>
            </w:pPr>
            <w:r>
              <w:rPr>
                <w:rFonts w:hint="eastAsia"/>
                <w:sz w:val="18"/>
                <w:szCs w:val="16"/>
              </w:rPr>
              <w:t xml:space="preserve">　</w:t>
            </w:r>
          </w:p>
        </w:tc>
        <w:tc>
          <w:tcPr>
            <w:tcW w:w="813" w:type="pct"/>
            <w:tcBorders>
              <w:top w:val="single" w:sz="4" w:space="0" w:color="auto"/>
              <w:left w:val="nil"/>
              <w:bottom w:val="single" w:sz="4" w:space="0" w:color="auto"/>
              <w:right w:val="nil"/>
            </w:tcBorders>
            <w:vAlign w:val="center"/>
          </w:tcPr>
          <w:p w:rsidR="00000000" w:rsidRDefault="007A1441">
            <w:pPr>
              <w:spacing w:line="300" w:lineRule="exact"/>
              <w:jc w:val="center"/>
              <w:rPr>
                <w:rFonts w:eastAsia="Arial Unicode MS"/>
                <w:sz w:val="18"/>
                <w:szCs w:val="16"/>
              </w:rPr>
            </w:pPr>
          </w:p>
        </w:tc>
        <w:tc>
          <w:tcPr>
            <w:tcW w:w="800" w:type="pct"/>
            <w:tcBorders>
              <w:top w:val="single" w:sz="4" w:space="0" w:color="auto"/>
              <w:left w:val="single" w:sz="4" w:space="0" w:color="auto"/>
              <w:bottom w:val="single" w:sz="4" w:space="0" w:color="auto"/>
              <w:right w:val="nil"/>
            </w:tcBorders>
            <w:vAlign w:val="center"/>
          </w:tcPr>
          <w:p w:rsidR="00000000" w:rsidRDefault="007A1441">
            <w:pPr>
              <w:spacing w:line="300" w:lineRule="exact"/>
              <w:jc w:val="center"/>
              <w:rPr>
                <w:rFonts w:eastAsia="Arial Unicode MS"/>
                <w:sz w:val="18"/>
                <w:szCs w:val="16"/>
              </w:rPr>
            </w:pPr>
            <w:r>
              <w:rPr>
                <w:rFonts w:hint="eastAsia"/>
                <w:sz w:val="18"/>
                <w:szCs w:val="16"/>
              </w:rPr>
              <w:t xml:space="preserve">　</w:t>
            </w:r>
          </w:p>
        </w:tc>
        <w:tc>
          <w:tcPr>
            <w:tcW w:w="768"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00" w:lineRule="exact"/>
              <w:jc w:val="center"/>
              <w:rPr>
                <w:rFonts w:eastAsia="Arial Unicode MS"/>
                <w:sz w:val="18"/>
                <w:szCs w:val="16"/>
              </w:rPr>
            </w:pPr>
            <w:r>
              <w:rPr>
                <w:rFonts w:hint="eastAsia"/>
                <w:sz w:val="18"/>
                <w:szCs w:val="16"/>
              </w:rPr>
              <w:t xml:space="preserve">　</w:t>
            </w:r>
          </w:p>
        </w:tc>
      </w:tr>
      <w:tr w:rsidR="00000000">
        <w:tc>
          <w:tcPr>
            <w:tcW w:w="1817" w:type="pct"/>
            <w:gridSpan w:val="2"/>
            <w:tcBorders>
              <w:top w:val="single" w:sz="4" w:space="0" w:color="auto"/>
              <w:left w:val="single" w:sz="4" w:space="0" w:color="auto"/>
              <w:bottom w:val="single" w:sz="4" w:space="0" w:color="auto"/>
              <w:right w:val="nil"/>
            </w:tcBorders>
            <w:vAlign w:val="center"/>
          </w:tcPr>
          <w:p w:rsidR="00000000" w:rsidRDefault="007A1441">
            <w:pPr>
              <w:pStyle w:val="xl87"/>
              <w:widowControl w:val="0"/>
              <w:adjustRightInd w:val="0"/>
              <w:spacing w:before="0" w:beforeAutospacing="0" w:after="0" w:afterAutospacing="0" w:line="300" w:lineRule="exact"/>
              <w:textAlignment w:val="baseline"/>
              <w:rPr>
                <w:rFonts w:ascii="Times New Roman" w:eastAsia="KaiTi_GB2312" w:hAnsi="Times New Roman" w:cs="Times New Roman"/>
                <w:szCs w:val="16"/>
              </w:rPr>
            </w:pPr>
            <w:r>
              <w:rPr>
                <w:rFonts w:ascii="Times New Roman" w:eastAsia="KaiTi_GB2312" w:hAnsi="Times New Roman" w:cs="Times New Roman"/>
                <w:szCs w:val="16"/>
              </w:rPr>
              <w:t>国家级</w:t>
            </w:r>
          </w:p>
        </w:tc>
        <w:tc>
          <w:tcPr>
            <w:tcW w:w="802"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00" w:lineRule="exact"/>
              <w:jc w:val="center"/>
              <w:rPr>
                <w:rFonts w:eastAsia="Arial Unicode MS"/>
                <w:sz w:val="18"/>
                <w:szCs w:val="16"/>
              </w:rPr>
            </w:pPr>
            <w:r>
              <w:rPr>
                <w:sz w:val="18"/>
                <w:szCs w:val="16"/>
              </w:rPr>
              <w:t>770</w:t>
            </w:r>
          </w:p>
        </w:tc>
        <w:tc>
          <w:tcPr>
            <w:tcW w:w="813" w:type="pct"/>
            <w:tcBorders>
              <w:top w:val="single" w:sz="4" w:space="0" w:color="auto"/>
              <w:left w:val="nil"/>
              <w:bottom w:val="single" w:sz="4" w:space="0" w:color="auto"/>
              <w:right w:val="nil"/>
            </w:tcBorders>
            <w:vAlign w:val="center"/>
          </w:tcPr>
          <w:p w:rsidR="00000000" w:rsidRDefault="007A1441">
            <w:pPr>
              <w:spacing w:line="300" w:lineRule="exact"/>
              <w:jc w:val="center"/>
              <w:rPr>
                <w:rFonts w:eastAsia="Arial Unicode MS"/>
                <w:sz w:val="18"/>
                <w:szCs w:val="16"/>
              </w:rPr>
            </w:pPr>
            <w:r>
              <w:rPr>
                <w:sz w:val="18"/>
                <w:szCs w:val="16"/>
              </w:rPr>
              <w:t>282</w:t>
            </w:r>
          </w:p>
        </w:tc>
        <w:tc>
          <w:tcPr>
            <w:tcW w:w="800" w:type="pct"/>
            <w:tcBorders>
              <w:top w:val="single" w:sz="4" w:space="0" w:color="auto"/>
              <w:left w:val="single" w:sz="4" w:space="0" w:color="auto"/>
              <w:bottom w:val="single" w:sz="4" w:space="0" w:color="auto"/>
              <w:right w:val="nil"/>
            </w:tcBorders>
            <w:vAlign w:val="center"/>
          </w:tcPr>
          <w:p w:rsidR="00000000" w:rsidRDefault="007A1441">
            <w:pPr>
              <w:spacing w:line="300" w:lineRule="exact"/>
              <w:jc w:val="center"/>
              <w:rPr>
                <w:rFonts w:eastAsia="Arial Unicode MS"/>
                <w:sz w:val="18"/>
                <w:szCs w:val="16"/>
              </w:rPr>
            </w:pPr>
            <w:r>
              <w:rPr>
                <w:sz w:val="18"/>
                <w:szCs w:val="16"/>
              </w:rPr>
              <w:t>759</w:t>
            </w:r>
          </w:p>
        </w:tc>
        <w:tc>
          <w:tcPr>
            <w:tcW w:w="768"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00" w:lineRule="exact"/>
              <w:jc w:val="center"/>
              <w:rPr>
                <w:rFonts w:eastAsia="Arial Unicode MS"/>
                <w:sz w:val="18"/>
                <w:szCs w:val="16"/>
              </w:rPr>
            </w:pPr>
            <w:r>
              <w:rPr>
                <w:sz w:val="18"/>
                <w:szCs w:val="16"/>
              </w:rPr>
              <w:t>281</w:t>
            </w:r>
          </w:p>
        </w:tc>
      </w:tr>
      <w:tr w:rsidR="00000000">
        <w:tc>
          <w:tcPr>
            <w:tcW w:w="1817" w:type="pct"/>
            <w:gridSpan w:val="2"/>
            <w:tcBorders>
              <w:top w:val="single" w:sz="4" w:space="0" w:color="auto"/>
              <w:left w:val="single" w:sz="4" w:space="0" w:color="auto"/>
              <w:bottom w:val="single" w:sz="4" w:space="0" w:color="auto"/>
              <w:right w:val="nil"/>
            </w:tcBorders>
            <w:vAlign w:val="center"/>
          </w:tcPr>
          <w:p w:rsidR="00000000" w:rsidRDefault="007A1441">
            <w:pPr>
              <w:spacing w:line="300" w:lineRule="exact"/>
              <w:rPr>
                <w:b/>
                <w:bCs/>
                <w:sz w:val="18"/>
                <w:szCs w:val="16"/>
              </w:rPr>
            </w:pPr>
            <w:r>
              <w:rPr>
                <w:rFonts w:ascii="SimHei" w:eastAsia="SimHei" w:hint="eastAsia"/>
                <w:sz w:val="18"/>
                <w:szCs w:val="16"/>
              </w:rPr>
              <w:t>公共广播公司</w:t>
            </w:r>
          </w:p>
        </w:tc>
        <w:tc>
          <w:tcPr>
            <w:tcW w:w="802"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00" w:lineRule="exact"/>
              <w:jc w:val="center"/>
              <w:rPr>
                <w:rFonts w:eastAsia="Arial Unicode MS"/>
                <w:sz w:val="18"/>
                <w:szCs w:val="16"/>
              </w:rPr>
            </w:pPr>
            <w:r>
              <w:rPr>
                <w:rFonts w:hint="eastAsia"/>
                <w:sz w:val="18"/>
                <w:szCs w:val="16"/>
              </w:rPr>
              <w:t xml:space="preserve">　</w:t>
            </w:r>
          </w:p>
        </w:tc>
        <w:tc>
          <w:tcPr>
            <w:tcW w:w="813" w:type="pct"/>
            <w:tcBorders>
              <w:top w:val="single" w:sz="4" w:space="0" w:color="auto"/>
              <w:left w:val="nil"/>
              <w:bottom w:val="single" w:sz="4" w:space="0" w:color="auto"/>
              <w:right w:val="nil"/>
            </w:tcBorders>
            <w:vAlign w:val="center"/>
          </w:tcPr>
          <w:p w:rsidR="00000000" w:rsidRDefault="007A1441">
            <w:pPr>
              <w:spacing w:line="300" w:lineRule="exact"/>
              <w:jc w:val="center"/>
              <w:rPr>
                <w:rFonts w:eastAsia="Arial Unicode MS"/>
                <w:sz w:val="18"/>
                <w:szCs w:val="16"/>
              </w:rPr>
            </w:pPr>
          </w:p>
        </w:tc>
        <w:tc>
          <w:tcPr>
            <w:tcW w:w="800" w:type="pct"/>
            <w:tcBorders>
              <w:top w:val="single" w:sz="4" w:space="0" w:color="auto"/>
              <w:left w:val="single" w:sz="4" w:space="0" w:color="auto"/>
              <w:bottom w:val="single" w:sz="4" w:space="0" w:color="auto"/>
              <w:right w:val="nil"/>
            </w:tcBorders>
            <w:vAlign w:val="center"/>
          </w:tcPr>
          <w:p w:rsidR="00000000" w:rsidRDefault="007A1441">
            <w:pPr>
              <w:spacing w:line="300" w:lineRule="exact"/>
              <w:jc w:val="center"/>
              <w:rPr>
                <w:rFonts w:eastAsia="Arial Unicode MS"/>
                <w:i/>
                <w:iCs/>
                <w:sz w:val="18"/>
                <w:szCs w:val="16"/>
              </w:rPr>
            </w:pPr>
            <w:r>
              <w:rPr>
                <w:rFonts w:hint="eastAsia"/>
                <w:i/>
                <w:iCs/>
                <w:sz w:val="18"/>
                <w:szCs w:val="16"/>
              </w:rPr>
              <w:t xml:space="preserve">　</w:t>
            </w:r>
          </w:p>
        </w:tc>
        <w:tc>
          <w:tcPr>
            <w:tcW w:w="768"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00" w:lineRule="exact"/>
              <w:jc w:val="center"/>
              <w:rPr>
                <w:rFonts w:eastAsia="Arial Unicode MS"/>
                <w:sz w:val="18"/>
                <w:szCs w:val="16"/>
              </w:rPr>
            </w:pPr>
            <w:r>
              <w:rPr>
                <w:rFonts w:hint="eastAsia"/>
                <w:sz w:val="18"/>
                <w:szCs w:val="16"/>
              </w:rPr>
              <w:t xml:space="preserve">　</w:t>
            </w:r>
          </w:p>
        </w:tc>
      </w:tr>
      <w:tr w:rsidR="00000000">
        <w:tc>
          <w:tcPr>
            <w:tcW w:w="1817" w:type="pct"/>
            <w:gridSpan w:val="2"/>
            <w:tcBorders>
              <w:top w:val="single" w:sz="4" w:space="0" w:color="auto"/>
              <w:left w:val="single" w:sz="4" w:space="0" w:color="auto"/>
              <w:bottom w:val="single" w:sz="4" w:space="0" w:color="auto"/>
              <w:right w:val="nil"/>
            </w:tcBorders>
            <w:vAlign w:val="center"/>
          </w:tcPr>
          <w:p w:rsidR="00000000" w:rsidRDefault="007A1441">
            <w:pPr>
              <w:spacing w:line="300" w:lineRule="exact"/>
              <w:rPr>
                <w:i/>
                <w:iCs/>
                <w:sz w:val="18"/>
                <w:szCs w:val="16"/>
              </w:rPr>
            </w:pPr>
            <w:r>
              <w:rPr>
                <w:rFonts w:eastAsia="KaiTi_GB2312" w:hint="eastAsia"/>
                <w:sz w:val="18"/>
                <w:szCs w:val="16"/>
              </w:rPr>
              <w:t>地方级</w:t>
            </w:r>
          </w:p>
        </w:tc>
        <w:tc>
          <w:tcPr>
            <w:tcW w:w="802"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00" w:lineRule="exact"/>
              <w:jc w:val="center"/>
              <w:rPr>
                <w:rFonts w:eastAsia="Arial Unicode MS"/>
                <w:sz w:val="18"/>
                <w:szCs w:val="16"/>
              </w:rPr>
            </w:pPr>
            <w:r>
              <w:rPr>
                <w:sz w:val="18"/>
                <w:szCs w:val="16"/>
              </w:rPr>
              <w:t>28</w:t>
            </w:r>
          </w:p>
        </w:tc>
        <w:tc>
          <w:tcPr>
            <w:tcW w:w="813" w:type="pct"/>
            <w:tcBorders>
              <w:top w:val="single" w:sz="4" w:space="0" w:color="auto"/>
              <w:left w:val="nil"/>
              <w:bottom w:val="single" w:sz="4" w:space="0" w:color="auto"/>
              <w:right w:val="nil"/>
            </w:tcBorders>
            <w:vAlign w:val="center"/>
          </w:tcPr>
          <w:p w:rsidR="00000000" w:rsidRDefault="007A1441">
            <w:pPr>
              <w:spacing w:line="300" w:lineRule="exact"/>
              <w:jc w:val="center"/>
              <w:rPr>
                <w:rFonts w:eastAsia="Arial Unicode MS"/>
                <w:sz w:val="18"/>
                <w:szCs w:val="16"/>
              </w:rPr>
            </w:pPr>
            <w:r>
              <w:rPr>
                <w:sz w:val="18"/>
                <w:szCs w:val="16"/>
              </w:rPr>
              <w:t>15</w:t>
            </w:r>
          </w:p>
        </w:tc>
        <w:tc>
          <w:tcPr>
            <w:tcW w:w="800" w:type="pct"/>
            <w:tcBorders>
              <w:top w:val="single" w:sz="4" w:space="0" w:color="auto"/>
              <w:left w:val="single" w:sz="4" w:space="0" w:color="auto"/>
              <w:bottom w:val="single" w:sz="4" w:space="0" w:color="auto"/>
              <w:right w:val="nil"/>
            </w:tcBorders>
            <w:vAlign w:val="center"/>
          </w:tcPr>
          <w:p w:rsidR="00000000" w:rsidRDefault="007A1441">
            <w:pPr>
              <w:spacing w:line="300" w:lineRule="exact"/>
              <w:jc w:val="center"/>
              <w:rPr>
                <w:rFonts w:eastAsia="Arial Unicode MS"/>
                <w:i/>
                <w:iCs/>
                <w:sz w:val="18"/>
                <w:szCs w:val="16"/>
              </w:rPr>
            </w:pPr>
            <w:r>
              <w:rPr>
                <w:i/>
                <w:iCs/>
                <w:sz w:val="18"/>
                <w:szCs w:val="16"/>
              </w:rPr>
              <w:t>-</w:t>
            </w:r>
          </w:p>
        </w:tc>
        <w:tc>
          <w:tcPr>
            <w:tcW w:w="768"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00" w:lineRule="exact"/>
              <w:jc w:val="center"/>
              <w:rPr>
                <w:rFonts w:eastAsia="Arial Unicode MS"/>
                <w:i/>
                <w:iCs/>
                <w:sz w:val="18"/>
                <w:szCs w:val="16"/>
              </w:rPr>
            </w:pPr>
            <w:r>
              <w:rPr>
                <w:i/>
                <w:iCs/>
                <w:sz w:val="18"/>
                <w:szCs w:val="16"/>
              </w:rPr>
              <w:t>-</w:t>
            </w:r>
          </w:p>
        </w:tc>
      </w:tr>
      <w:tr w:rsidR="00000000">
        <w:tc>
          <w:tcPr>
            <w:tcW w:w="1817" w:type="pct"/>
            <w:gridSpan w:val="2"/>
            <w:tcBorders>
              <w:top w:val="single" w:sz="4" w:space="0" w:color="auto"/>
              <w:left w:val="single" w:sz="4" w:space="0" w:color="auto"/>
              <w:bottom w:val="single" w:sz="4" w:space="0" w:color="auto"/>
              <w:right w:val="nil"/>
            </w:tcBorders>
            <w:vAlign w:val="center"/>
          </w:tcPr>
          <w:p w:rsidR="00000000" w:rsidRDefault="007A1441">
            <w:pPr>
              <w:spacing w:line="300" w:lineRule="exact"/>
              <w:rPr>
                <w:b/>
                <w:bCs/>
                <w:sz w:val="18"/>
                <w:szCs w:val="16"/>
              </w:rPr>
            </w:pPr>
            <w:r>
              <w:rPr>
                <w:rFonts w:ascii="SimHei" w:eastAsia="SimHei" w:hint="eastAsia"/>
                <w:sz w:val="18"/>
                <w:szCs w:val="16"/>
              </w:rPr>
              <w:t>商业广播公司</w:t>
            </w:r>
          </w:p>
        </w:tc>
        <w:tc>
          <w:tcPr>
            <w:tcW w:w="802"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00" w:lineRule="exact"/>
              <w:jc w:val="center"/>
              <w:rPr>
                <w:rFonts w:eastAsia="Arial Unicode MS"/>
                <w:sz w:val="18"/>
                <w:szCs w:val="16"/>
              </w:rPr>
            </w:pPr>
            <w:r>
              <w:rPr>
                <w:rFonts w:hint="eastAsia"/>
                <w:sz w:val="18"/>
                <w:szCs w:val="16"/>
              </w:rPr>
              <w:t xml:space="preserve">　</w:t>
            </w:r>
          </w:p>
        </w:tc>
        <w:tc>
          <w:tcPr>
            <w:tcW w:w="813" w:type="pct"/>
            <w:tcBorders>
              <w:top w:val="single" w:sz="4" w:space="0" w:color="auto"/>
              <w:left w:val="nil"/>
              <w:bottom w:val="single" w:sz="4" w:space="0" w:color="auto"/>
              <w:right w:val="nil"/>
            </w:tcBorders>
            <w:vAlign w:val="center"/>
          </w:tcPr>
          <w:p w:rsidR="00000000" w:rsidRDefault="007A1441">
            <w:pPr>
              <w:spacing w:line="300" w:lineRule="exact"/>
              <w:jc w:val="center"/>
              <w:rPr>
                <w:rFonts w:eastAsia="Arial Unicode MS"/>
                <w:sz w:val="18"/>
                <w:szCs w:val="16"/>
              </w:rPr>
            </w:pPr>
          </w:p>
        </w:tc>
        <w:tc>
          <w:tcPr>
            <w:tcW w:w="800" w:type="pct"/>
            <w:tcBorders>
              <w:top w:val="single" w:sz="4" w:space="0" w:color="auto"/>
              <w:left w:val="single" w:sz="4" w:space="0" w:color="auto"/>
              <w:bottom w:val="single" w:sz="4" w:space="0" w:color="auto"/>
              <w:right w:val="nil"/>
            </w:tcBorders>
            <w:vAlign w:val="center"/>
          </w:tcPr>
          <w:p w:rsidR="00000000" w:rsidRDefault="007A1441">
            <w:pPr>
              <w:spacing w:line="300" w:lineRule="exact"/>
              <w:jc w:val="center"/>
              <w:rPr>
                <w:rFonts w:eastAsia="Arial Unicode MS"/>
                <w:i/>
                <w:iCs/>
                <w:sz w:val="18"/>
                <w:szCs w:val="16"/>
              </w:rPr>
            </w:pPr>
            <w:r>
              <w:rPr>
                <w:rFonts w:hint="eastAsia"/>
                <w:i/>
                <w:iCs/>
                <w:sz w:val="18"/>
                <w:szCs w:val="16"/>
              </w:rPr>
              <w:t xml:space="preserve">　</w:t>
            </w:r>
          </w:p>
        </w:tc>
        <w:tc>
          <w:tcPr>
            <w:tcW w:w="768"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00" w:lineRule="exact"/>
              <w:jc w:val="center"/>
              <w:rPr>
                <w:rFonts w:eastAsia="Arial Unicode MS"/>
                <w:sz w:val="18"/>
                <w:szCs w:val="16"/>
              </w:rPr>
            </w:pPr>
            <w:r>
              <w:rPr>
                <w:rFonts w:hint="eastAsia"/>
                <w:sz w:val="18"/>
                <w:szCs w:val="16"/>
              </w:rPr>
              <w:t xml:space="preserve">　</w:t>
            </w:r>
          </w:p>
        </w:tc>
      </w:tr>
      <w:tr w:rsidR="00000000">
        <w:tc>
          <w:tcPr>
            <w:tcW w:w="1817" w:type="pct"/>
            <w:gridSpan w:val="2"/>
            <w:tcBorders>
              <w:top w:val="single" w:sz="4" w:space="0" w:color="auto"/>
              <w:left w:val="single" w:sz="4" w:space="0" w:color="auto"/>
              <w:bottom w:val="single" w:sz="4" w:space="0" w:color="auto"/>
              <w:right w:val="nil"/>
            </w:tcBorders>
            <w:vAlign w:val="center"/>
          </w:tcPr>
          <w:p w:rsidR="00000000" w:rsidRDefault="007A1441">
            <w:pPr>
              <w:spacing w:line="300" w:lineRule="exact"/>
              <w:rPr>
                <w:rFonts w:eastAsia="KaiTi_GB2312"/>
                <w:sz w:val="18"/>
                <w:szCs w:val="16"/>
              </w:rPr>
            </w:pPr>
            <w:r>
              <w:rPr>
                <w:rFonts w:eastAsia="KaiTi_GB2312" w:hint="eastAsia"/>
                <w:sz w:val="18"/>
                <w:szCs w:val="16"/>
              </w:rPr>
              <w:t>国家级</w:t>
            </w:r>
          </w:p>
        </w:tc>
        <w:tc>
          <w:tcPr>
            <w:tcW w:w="802"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00" w:lineRule="exact"/>
              <w:jc w:val="center"/>
              <w:rPr>
                <w:rFonts w:eastAsia="Arial Unicode MS"/>
                <w:sz w:val="18"/>
                <w:szCs w:val="16"/>
              </w:rPr>
            </w:pPr>
            <w:r>
              <w:rPr>
                <w:sz w:val="18"/>
                <w:szCs w:val="16"/>
              </w:rPr>
              <w:t>137</w:t>
            </w:r>
          </w:p>
        </w:tc>
        <w:tc>
          <w:tcPr>
            <w:tcW w:w="813" w:type="pct"/>
            <w:tcBorders>
              <w:top w:val="single" w:sz="4" w:space="0" w:color="auto"/>
              <w:left w:val="nil"/>
              <w:bottom w:val="single" w:sz="4" w:space="0" w:color="auto"/>
              <w:right w:val="nil"/>
            </w:tcBorders>
            <w:vAlign w:val="center"/>
          </w:tcPr>
          <w:p w:rsidR="00000000" w:rsidRDefault="007A1441">
            <w:pPr>
              <w:spacing w:line="300" w:lineRule="exact"/>
              <w:jc w:val="center"/>
              <w:rPr>
                <w:rFonts w:eastAsia="Arial Unicode MS"/>
                <w:sz w:val="18"/>
                <w:szCs w:val="16"/>
              </w:rPr>
            </w:pPr>
            <w:r>
              <w:rPr>
                <w:sz w:val="18"/>
                <w:szCs w:val="16"/>
              </w:rPr>
              <w:t>42</w:t>
            </w:r>
          </w:p>
        </w:tc>
        <w:tc>
          <w:tcPr>
            <w:tcW w:w="800" w:type="pct"/>
            <w:tcBorders>
              <w:top w:val="single" w:sz="4" w:space="0" w:color="auto"/>
              <w:left w:val="single" w:sz="4" w:space="0" w:color="auto"/>
              <w:bottom w:val="single" w:sz="4" w:space="0" w:color="auto"/>
              <w:right w:val="nil"/>
            </w:tcBorders>
            <w:vAlign w:val="center"/>
          </w:tcPr>
          <w:p w:rsidR="00000000" w:rsidRDefault="007A1441">
            <w:pPr>
              <w:spacing w:line="300" w:lineRule="exact"/>
              <w:jc w:val="center"/>
              <w:rPr>
                <w:rFonts w:eastAsia="Arial Unicode MS"/>
                <w:sz w:val="18"/>
                <w:szCs w:val="16"/>
              </w:rPr>
            </w:pPr>
            <w:r>
              <w:rPr>
                <w:sz w:val="18"/>
                <w:szCs w:val="16"/>
              </w:rPr>
              <w:t>85</w:t>
            </w:r>
          </w:p>
        </w:tc>
        <w:tc>
          <w:tcPr>
            <w:tcW w:w="768"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00" w:lineRule="exact"/>
              <w:jc w:val="center"/>
              <w:rPr>
                <w:rFonts w:eastAsia="Arial Unicode MS"/>
                <w:sz w:val="18"/>
                <w:szCs w:val="16"/>
              </w:rPr>
            </w:pPr>
            <w:r>
              <w:rPr>
                <w:sz w:val="18"/>
                <w:szCs w:val="16"/>
              </w:rPr>
              <w:t>2</w:t>
            </w:r>
            <w:r>
              <w:rPr>
                <w:sz w:val="18"/>
                <w:szCs w:val="16"/>
              </w:rPr>
              <w:t>6</w:t>
            </w:r>
          </w:p>
        </w:tc>
      </w:tr>
      <w:tr w:rsidR="00000000">
        <w:tc>
          <w:tcPr>
            <w:tcW w:w="1817" w:type="pct"/>
            <w:gridSpan w:val="2"/>
            <w:tcBorders>
              <w:top w:val="single" w:sz="4" w:space="0" w:color="auto"/>
              <w:left w:val="single" w:sz="4" w:space="0" w:color="auto"/>
              <w:bottom w:val="single" w:sz="4" w:space="0" w:color="auto"/>
              <w:right w:val="nil"/>
            </w:tcBorders>
            <w:vAlign w:val="center"/>
          </w:tcPr>
          <w:p w:rsidR="00000000" w:rsidRDefault="007A1441">
            <w:pPr>
              <w:spacing w:line="300" w:lineRule="exact"/>
              <w:rPr>
                <w:rFonts w:eastAsia="KaiTi_GB2312"/>
                <w:sz w:val="18"/>
                <w:szCs w:val="16"/>
              </w:rPr>
            </w:pPr>
            <w:r>
              <w:rPr>
                <w:rFonts w:eastAsia="KaiTi_GB2312" w:hint="eastAsia"/>
                <w:sz w:val="18"/>
                <w:szCs w:val="16"/>
              </w:rPr>
              <w:t>地方级</w:t>
            </w:r>
          </w:p>
        </w:tc>
        <w:tc>
          <w:tcPr>
            <w:tcW w:w="802"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00" w:lineRule="exact"/>
              <w:jc w:val="center"/>
              <w:rPr>
                <w:rFonts w:eastAsia="Arial Unicode MS"/>
                <w:sz w:val="18"/>
                <w:szCs w:val="16"/>
              </w:rPr>
            </w:pPr>
            <w:r>
              <w:rPr>
                <w:sz w:val="18"/>
                <w:szCs w:val="16"/>
              </w:rPr>
              <w:t>446</w:t>
            </w:r>
          </w:p>
        </w:tc>
        <w:tc>
          <w:tcPr>
            <w:tcW w:w="813" w:type="pct"/>
            <w:tcBorders>
              <w:top w:val="single" w:sz="4" w:space="0" w:color="auto"/>
              <w:left w:val="nil"/>
              <w:bottom w:val="single" w:sz="4" w:space="0" w:color="auto"/>
              <w:right w:val="nil"/>
            </w:tcBorders>
            <w:vAlign w:val="center"/>
          </w:tcPr>
          <w:p w:rsidR="00000000" w:rsidRDefault="007A1441">
            <w:pPr>
              <w:spacing w:line="300" w:lineRule="exact"/>
              <w:jc w:val="center"/>
              <w:rPr>
                <w:rFonts w:eastAsia="Arial Unicode MS"/>
                <w:sz w:val="18"/>
                <w:szCs w:val="16"/>
              </w:rPr>
            </w:pPr>
            <w:r>
              <w:rPr>
                <w:sz w:val="18"/>
                <w:szCs w:val="16"/>
              </w:rPr>
              <w:t>154</w:t>
            </w:r>
          </w:p>
        </w:tc>
        <w:tc>
          <w:tcPr>
            <w:tcW w:w="800" w:type="pct"/>
            <w:tcBorders>
              <w:top w:val="single" w:sz="4" w:space="0" w:color="auto"/>
              <w:left w:val="single" w:sz="4" w:space="0" w:color="auto"/>
              <w:bottom w:val="single" w:sz="4" w:space="0" w:color="auto"/>
              <w:right w:val="nil"/>
            </w:tcBorders>
            <w:vAlign w:val="center"/>
          </w:tcPr>
          <w:p w:rsidR="00000000" w:rsidRDefault="007A1441">
            <w:pPr>
              <w:spacing w:line="300" w:lineRule="exact"/>
              <w:jc w:val="center"/>
              <w:rPr>
                <w:rFonts w:eastAsia="Arial Unicode MS"/>
                <w:sz w:val="18"/>
                <w:szCs w:val="16"/>
              </w:rPr>
            </w:pPr>
            <w:r>
              <w:rPr>
                <w:sz w:val="18"/>
                <w:szCs w:val="16"/>
              </w:rPr>
              <w:t>402</w:t>
            </w:r>
          </w:p>
        </w:tc>
        <w:tc>
          <w:tcPr>
            <w:tcW w:w="768"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00" w:lineRule="exact"/>
              <w:jc w:val="center"/>
              <w:rPr>
                <w:rFonts w:eastAsia="Arial Unicode MS"/>
                <w:sz w:val="18"/>
                <w:szCs w:val="16"/>
              </w:rPr>
            </w:pPr>
            <w:r>
              <w:rPr>
                <w:sz w:val="18"/>
                <w:szCs w:val="16"/>
              </w:rPr>
              <w:t>154</w:t>
            </w:r>
          </w:p>
        </w:tc>
      </w:tr>
      <w:tr w:rsidR="00000000">
        <w:tc>
          <w:tcPr>
            <w:tcW w:w="5000" w:type="pct"/>
            <w:gridSpan w:val="6"/>
            <w:tcBorders>
              <w:top w:val="single" w:sz="4" w:space="0" w:color="auto"/>
              <w:left w:val="nil"/>
              <w:bottom w:val="single" w:sz="4" w:space="0" w:color="auto"/>
              <w:right w:val="nil"/>
            </w:tcBorders>
            <w:vAlign w:val="center"/>
          </w:tcPr>
          <w:p w:rsidR="00000000" w:rsidRDefault="007A1441">
            <w:pPr>
              <w:pStyle w:val="xl34"/>
              <w:widowControl w:val="0"/>
              <w:pBdr>
                <w:left w:val="none" w:sz="0" w:space="0" w:color="auto"/>
                <w:bottom w:val="none" w:sz="0" w:space="0" w:color="auto"/>
                <w:right w:val="none" w:sz="0" w:space="0" w:color="auto"/>
              </w:pBdr>
              <w:adjustRightInd w:val="0"/>
              <w:spacing w:before="0" w:beforeAutospacing="0" w:after="0" w:afterAutospacing="0" w:line="300" w:lineRule="exact"/>
              <w:textAlignment w:val="baseline"/>
              <w:rPr>
                <w:rFonts w:ascii="Times New Roman" w:eastAsia="SimHei" w:hAnsi="Times New Roman" w:cs="Times New Roman"/>
                <w:b w:val="0"/>
                <w:bCs w:val="0"/>
                <w:color w:val="FF0000"/>
                <w:szCs w:val="16"/>
              </w:rPr>
            </w:pPr>
            <w:r>
              <w:rPr>
                <w:rFonts w:ascii="Times New Roman" w:eastAsia="SimHei" w:hAnsi="Times New Roman" w:cs="Times New Roman" w:hint="eastAsia"/>
                <w:b w:val="0"/>
                <w:bCs w:val="0"/>
                <w:color w:val="FF0000"/>
                <w:szCs w:val="16"/>
              </w:rPr>
              <w:t>广播电台的雇员</w:t>
            </w:r>
          </w:p>
        </w:tc>
      </w:tr>
      <w:tr w:rsidR="00000000">
        <w:tc>
          <w:tcPr>
            <w:tcW w:w="1817" w:type="pct"/>
            <w:gridSpan w:val="2"/>
            <w:tcBorders>
              <w:top w:val="single" w:sz="4" w:space="0" w:color="auto"/>
              <w:left w:val="single" w:sz="4" w:space="0" w:color="auto"/>
              <w:bottom w:val="single" w:sz="4" w:space="0" w:color="auto"/>
              <w:right w:val="nil"/>
            </w:tcBorders>
            <w:vAlign w:val="center"/>
          </w:tcPr>
          <w:p w:rsidR="00000000" w:rsidRDefault="007A1441">
            <w:pPr>
              <w:spacing w:line="300" w:lineRule="exact"/>
              <w:rPr>
                <w:b/>
                <w:bCs/>
                <w:sz w:val="18"/>
                <w:szCs w:val="16"/>
              </w:rPr>
            </w:pPr>
            <w:r>
              <w:rPr>
                <w:rFonts w:ascii="SimHei" w:eastAsia="SimHei" w:hint="eastAsia"/>
                <w:sz w:val="18"/>
                <w:szCs w:val="16"/>
              </w:rPr>
              <w:t>公共广播公司</w:t>
            </w:r>
            <w:r>
              <w:rPr>
                <w:rFonts w:ascii="SimHei" w:eastAsia="SimHei"/>
                <w:sz w:val="18"/>
                <w:szCs w:val="16"/>
              </w:rPr>
              <w:t>-MRTV</w:t>
            </w:r>
          </w:p>
        </w:tc>
        <w:tc>
          <w:tcPr>
            <w:tcW w:w="802"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00" w:lineRule="exact"/>
              <w:jc w:val="center"/>
              <w:rPr>
                <w:rFonts w:eastAsia="Arial Unicode MS"/>
                <w:sz w:val="18"/>
                <w:szCs w:val="16"/>
              </w:rPr>
            </w:pPr>
            <w:r>
              <w:rPr>
                <w:rFonts w:hint="eastAsia"/>
                <w:sz w:val="18"/>
                <w:szCs w:val="16"/>
              </w:rPr>
              <w:t xml:space="preserve">　</w:t>
            </w:r>
          </w:p>
        </w:tc>
        <w:tc>
          <w:tcPr>
            <w:tcW w:w="813" w:type="pct"/>
            <w:tcBorders>
              <w:top w:val="single" w:sz="4" w:space="0" w:color="auto"/>
              <w:left w:val="nil"/>
              <w:bottom w:val="single" w:sz="4" w:space="0" w:color="auto"/>
              <w:right w:val="nil"/>
            </w:tcBorders>
            <w:vAlign w:val="center"/>
          </w:tcPr>
          <w:p w:rsidR="00000000" w:rsidRDefault="007A1441">
            <w:pPr>
              <w:spacing w:line="300" w:lineRule="exact"/>
              <w:jc w:val="center"/>
              <w:rPr>
                <w:rFonts w:eastAsia="Arial Unicode MS"/>
                <w:sz w:val="18"/>
                <w:szCs w:val="16"/>
              </w:rPr>
            </w:pPr>
          </w:p>
        </w:tc>
        <w:tc>
          <w:tcPr>
            <w:tcW w:w="800"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00" w:lineRule="exact"/>
              <w:jc w:val="center"/>
              <w:rPr>
                <w:rFonts w:eastAsia="Arial Unicode MS"/>
                <w:sz w:val="18"/>
                <w:szCs w:val="16"/>
              </w:rPr>
            </w:pPr>
            <w:r>
              <w:rPr>
                <w:rFonts w:hint="eastAsia"/>
                <w:sz w:val="18"/>
                <w:szCs w:val="16"/>
              </w:rPr>
              <w:t xml:space="preserve">　</w:t>
            </w:r>
          </w:p>
        </w:tc>
        <w:tc>
          <w:tcPr>
            <w:tcW w:w="768" w:type="pct"/>
            <w:tcBorders>
              <w:top w:val="single" w:sz="4" w:space="0" w:color="auto"/>
              <w:left w:val="nil"/>
              <w:bottom w:val="single" w:sz="4" w:space="0" w:color="auto"/>
              <w:right w:val="single" w:sz="4" w:space="0" w:color="auto"/>
            </w:tcBorders>
            <w:vAlign w:val="center"/>
          </w:tcPr>
          <w:p w:rsidR="00000000" w:rsidRDefault="007A1441">
            <w:pPr>
              <w:spacing w:line="300" w:lineRule="exact"/>
              <w:jc w:val="center"/>
              <w:rPr>
                <w:rFonts w:eastAsia="Arial Unicode MS"/>
                <w:sz w:val="18"/>
                <w:szCs w:val="16"/>
              </w:rPr>
            </w:pPr>
            <w:r>
              <w:rPr>
                <w:rFonts w:hint="eastAsia"/>
                <w:sz w:val="18"/>
                <w:szCs w:val="16"/>
              </w:rPr>
              <w:t xml:space="preserve">　</w:t>
            </w:r>
          </w:p>
        </w:tc>
      </w:tr>
      <w:tr w:rsidR="00000000">
        <w:tc>
          <w:tcPr>
            <w:tcW w:w="1817" w:type="pct"/>
            <w:gridSpan w:val="2"/>
            <w:tcBorders>
              <w:top w:val="single" w:sz="4" w:space="0" w:color="auto"/>
              <w:left w:val="single" w:sz="4" w:space="0" w:color="auto"/>
              <w:bottom w:val="single" w:sz="4" w:space="0" w:color="auto"/>
              <w:right w:val="nil"/>
            </w:tcBorders>
            <w:vAlign w:val="center"/>
          </w:tcPr>
          <w:p w:rsidR="00000000" w:rsidRDefault="007A1441">
            <w:pPr>
              <w:spacing w:line="300" w:lineRule="exact"/>
              <w:rPr>
                <w:i/>
                <w:iCs/>
                <w:sz w:val="18"/>
                <w:szCs w:val="16"/>
              </w:rPr>
            </w:pPr>
            <w:r>
              <w:rPr>
                <w:rFonts w:eastAsia="KaiTi_GB2312" w:hint="eastAsia"/>
                <w:sz w:val="18"/>
                <w:szCs w:val="16"/>
              </w:rPr>
              <w:t>国家级</w:t>
            </w:r>
          </w:p>
        </w:tc>
        <w:tc>
          <w:tcPr>
            <w:tcW w:w="802"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00" w:lineRule="exact"/>
              <w:jc w:val="center"/>
              <w:rPr>
                <w:rFonts w:eastAsia="Arial Unicode MS"/>
                <w:sz w:val="18"/>
                <w:szCs w:val="16"/>
              </w:rPr>
            </w:pPr>
            <w:r>
              <w:rPr>
                <w:sz w:val="18"/>
                <w:szCs w:val="16"/>
              </w:rPr>
              <w:t>416</w:t>
            </w:r>
          </w:p>
        </w:tc>
        <w:tc>
          <w:tcPr>
            <w:tcW w:w="813" w:type="pct"/>
            <w:tcBorders>
              <w:top w:val="single" w:sz="4" w:space="0" w:color="auto"/>
              <w:left w:val="nil"/>
              <w:bottom w:val="single" w:sz="4" w:space="0" w:color="auto"/>
              <w:right w:val="nil"/>
            </w:tcBorders>
            <w:vAlign w:val="center"/>
          </w:tcPr>
          <w:p w:rsidR="00000000" w:rsidRDefault="007A1441">
            <w:pPr>
              <w:spacing w:line="300" w:lineRule="exact"/>
              <w:jc w:val="center"/>
              <w:rPr>
                <w:rFonts w:eastAsia="Arial Unicode MS"/>
                <w:sz w:val="18"/>
                <w:szCs w:val="16"/>
              </w:rPr>
            </w:pPr>
            <w:r>
              <w:rPr>
                <w:sz w:val="18"/>
                <w:szCs w:val="16"/>
              </w:rPr>
              <w:t>201</w:t>
            </w:r>
          </w:p>
        </w:tc>
        <w:tc>
          <w:tcPr>
            <w:tcW w:w="800"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00" w:lineRule="exact"/>
              <w:jc w:val="center"/>
              <w:rPr>
                <w:rFonts w:eastAsia="Arial Unicode MS"/>
                <w:sz w:val="18"/>
                <w:szCs w:val="16"/>
              </w:rPr>
            </w:pPr>
            <w:r>
              <w:rPr>
                <w:sz w:val="18"/>
                <w:szCs w:val="16"/>
              </w:rPr>
              <w:t>400</w:t>
            </w:r>
          </w:p>
        </w:tc>
        <w:tc>
          <w:tcPr>
            <w:tcW w:w="768" w:type="pct"/>
            <w:tcBorders>
              <w:top w:val="single" w:sz="4" w:space="0" w:color="auto"/>
              <w:left w:val="nil"/>
              <w:bottom w:val="single" w:sz="4" w:space="0" w:color="auto"/>
              <w:right w:val="single" w:sz="4" w:space="0" w:color="auto"/>
            </w:tcBorders>
            <w:vAlign w:val="center"/>
          </w:tcPr>
          <w:p w:rsidR="00000000" w:rsidRDefault="007A1441">
            <w:pPr>
              <w:spacing w:line="300" w:lineRule="exact"/>
              <w:jc w:val="center"/>
              <w:rPr>
                <w:rFonts w:eastAsia="Arial Unicode MS"/>
                <w:sz w:val="18"/>
                <w:szCs w:val="16"/>
              </w:rPr>
            </w:pPr>
            <w:r>
              <w:rPr>
                <w:sz w:val="18"/>
                <w:szCs w:val="16"/>
              </w:rPr>
              <w:t>189</w:t>
            </w:r>
          </w:p>
        </w:tc>
      </w:tr>
      <w:tr w:rsidR="00000000">
        <w:tc>
          <w:tcPr>
            <w:tcW w:w="1817" w:type="pct"/>
            <w:gridSpan w:val="2"/>
            <w:tcBorders>
              <w:top w:val="single" w:sz="4" w:space="0" w:color="auto"/>
              <w:left w:val="single" w:sz="4" w:space="0" w:color="auto"/>
              <w:bottom w:val="single" w:sz="4" w:space="0" w:color="auto"/>
              <w:right w:val="nil"/>
            </w:tcBorders>
            <w:vAlign w:val="center"/>
          </w:tcPr>
          <w:p w:rsidR="00000000" w:rsidRDefault="007A1441">
            <w:pPr>
              <w:spacing w:line="300" w:lineRule="exact"/>
              <w:rPr>
                <w:b/>
                <w:bCs/>
                <w:sz w:val="18"/>
                <w:szCs w:val="16"/>
              </w:rPr>
            </w:pPr>
            <w:r>
              <w:rPr>
                <w:rFonts w:ascii="SimHei" w:eastAsia="SimHei" w:hint="eastAsia"/>
                <w:sz w:val="18"/>
                <w:szCs w:val="16"/>
              </w:rPr>
              <w:t>公共广播公司</w:t>
            </w:r>
          </w:p>
        </w:tc>
        <w:tc>
          <w:tcPr>
            <w:tcW w:w="802"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00" w:lineRule="exact"/>
              <w:jc w:val="center"/>
              <w:rPr>
                <w:rFonts w:eastAsia="Arial Unicode MS"/>
                <w:sz w:val="18"/>
                <w:szCs w:val="16"/>
              </w:rPr>
            </w:pPr>
            <w:r>
              <w:rPr>
                <w:rFonts w:hint="eastAsia"/>
                <w:sz w:val="18"/>
                <w:szCs w:val="16"/>
              </w:rPr>
              <w:t xml:space="preserve">　</w:t>
            </w:r>
          </w:p>
        </w:tc>
        <w:tc>
          <w:tcPr>
            <w:tcW w:w="813" w:type="pct"/>
            <w:tcBorders>
              <w:top w:val="single" w:sz="4" w:space="0" w:color="auto"/>
              <w:left w:val="nil"/>
              <w:bottom w:val="single" w:sz="4" w:space="0" w:color="auto"/>
              <w:right w:val="nil"/>
            </w:tcBorders>
            <w:vAlign w:val="center"/>
          </w:tcPr>
          <w:p w:rsidR="00000000" w:rsidRDefault="007A1441">
            <w:pPr>
              <w:spacing w:line="300" w:lineRule="exact"/>
              <w:jc w:val="center"/>
              <w:rPr>
                <w:rFonts w:eastAsia="Arial Unicode MS"/>
                <w:sz w:val="18"/>
                <w:szCs w:val="16"/>
              </w:rPr>
            </w:pPr>
          </w:p>
        </w:tc>
        <w:tc>
          <w:tcPr>
            <w:tcW w:w="800"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00" w:lineRule="exact"/>
              <w:jc w:val="center"/>
              <w:rPr>
                <w:rFonts w:eastAsia="Arial Unicode MS"/>
                <w:sz w:val="18"/>
                <w:szCs w:val="16"/>
              </w:rPr>
            </w:pPr>
            <w:r>
              <w:rPr>
                <w:rFonts w:hint="eastAsia"/>
                <w:sz w:val="18"/>
                <w:szCs w:val="16"/>
              </w:rPr>
              <w:t xml:space="preserve">　</w:t>
            </w:r>
          </w:p>
        </w:tc>
        <w:tc>
          <w:tcPr>
            <w:tcW w:w="768" w:type="pct"/>
            <w:tcBorders>
              <w:top w:val="single" w:sz="4" w:space="0" w:color="auto"/>
              <w:left w:val="nil"/>
              <w:bottom w:val="single" w:sz="4" w:space="0" w:color="auto"/>
              <w:right w:val="single" w:sz="4" w:space="0" w:color="auto"/>
            </w:tcBorders>
            <w:vAlign w:val="center"/>
          </w:tcPr>
          <w:p w:rsidR="00000000" w:rsidRDefault="007A1441">
            <w:pPr>
              <w:spacing w:line="300" w:lineRule="exact"/>
              <w:jc w:val="center"/>
              <w:rPr>
                <w:rFonts w:eastAsia="Arial Unicode MS"/>
                <w:sz w:val="18"/>
                <w:szCs w:val="16"/>
              </w:rPr>
            </w:pPr>
            <w:r>
              <w:rPr>
                <w:rFonts w:hint="eastAsia"/>
                <w:sz w:val="18"/>
                <w:szCs w:val="16"/>
              </w:rPr>
              <w:t xml:space="preserve">　</w:t>
            </w:r>
          </w:p>
        </w:tc>
      </w:tr>
      <w:tr w:rsidR="00000000">
        <w:tc>
          <w:tcPr>
            <w:tcW w:w="1817" w:type="pct"/>
            <w:gridSpan w:val="2"/>
            <w:tcBorders>
              <w:top w:val="single" w:sz="4" w:space="0" w:color="auto"/>
              <w:left w:val="single" w:sz="4" w:space="0" w:color="auto"/>
              <w:bottom w:val="single" w:sz="4" w:space="0" w:color="auto"/>
              <w:right w:val="nil"/>
            </w:tcBorders>
            <w:vAlign w:val="center"/>
          </w:tcPr>
          <w:p w:rsidR="00000000" w:rsidRDefault="007A1441">
            <w:pPr>
              <w:spacing w:line="300" w:lineRule="exact"/>
              <w:rPr>
                <w:i/>
                <w:iCs/>
                <w:sz w:val="18"/>
                <w:szCs w:val="16"/>
              </w:rPr>
            </w:pPr>
            <w:r>
              <w:rPr>
                <w:rFonts w:eastAsia="KaiTi_GB2312" w:hint="eastAsia"/>
                <w:sz w:val="18"/>
                <w:szCs w:val="16"/>
              </w:rPr>
              <w:t>地方级</w:t>
            </w:r>
          </w:p>
        </w:tc>
        <w:tc>
          <w:tcPr>
            <w:tcW w:w="802"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00" w:lineRule="exact"/>
              <w:jc w:val="center"/>
              <w:rPr>
                <w:rFonts w:eastAsia="Arial Unicode MS"/>
                <w:sz w:val="18"/>
                <w:szCs w:val="16"/>
              </w:rPr>
            </w:pPr>
            <w:r>
              <w:rPr>
                <w:sz w:val="18"/>
                <w:szCs w:val="16"/>
              </w:rPr>
              <w:t>180</w:t>
            </w:r>
          </w:p>
        </w:tc>
        <w:tc>
          <w:tcPr>
            <w:tcW w:w="813" w:type="pct"/>
            <w:tcBorders>
              <w:top w:val="single" w:sz="4" w:space="0" w:color="auto"/>
              <w:left w:val="nil"/>
              <w:bottom w:val="single" w:sz="4" w:space="0" w:color="auto"/>
              <w:right w:val="nil"/>
            </w:tcBorders>
            <w:vAlign w:val="center"/>
          </w:tcPr>
          <w:p w:rsidR="00000000" w:rsidRDefault="007A1441">
            <w:pPr>
              <w:spacing w:line="300" w:lineRule="exact"/>
              <w:jc w:val="center"/>
              <w:rPr>
                <w:rFonts w:eastAsia="Arial Unicode MS"/>
                <w:sz w:val="18"/>
                <w:szCs w:val="16"/>
              </w:rPr>
            </w:pPr>
            <w:r>
              <w:rPr>
                <w:sz w:val="18"/>
                <w:szCs w:val="16"/>
              </w:rPr>
              <w:t>72</w:t>
            </w:r>
          </w:p>
        </w:tc>
        <w:tc>
          <w:tcPr>
            <w:tcW w:w="800"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00" w:lineRule="exact"/>
              <w:jc w:val="center"/>
              <w:rPr>
                <w:rFonts w:eastAsia="Arial Unicode MS"/>
                <w:sz w:val="18"/>
                <w:szCs w:val="16"/>
              </w:rPr>
            </w:pPr>
            <w:r>
              <w:rPr>
                <w:sz w:val="18"/>
                <w:szCs w:val="16"/>
              </w:rPr>
              <w:t>162</w:t>
            </w:r>
          </w:p>
        </w:tc>
        <w:tc>
          <w:tcPr>
            <w:tcW w:w="768" w:type="pct"/>
            <w:tcBorders>
              <w:top w:val="single" w:sz="4" w:space="0" w:color="auto"/>
              <w:left w:val="nil"/>
              <w:bottom w:val="single" w:sz="4" w:space="0" w:color="auto"/>
              <w:right w:val="single" w:sz="4" w:space="0" w:color="auto"/>
            </w:tcBorders>
            <w:vAlign w:val="center"/>
          </w:tcPr>
          <w:p w:rsidR="00000000" w:rsidRDefault="007A1441">
            <w:pPr>
              <w:spacing w:line="300" w:lineRule="exact"/>
              <w:jc w:val="center"/>
              <w:rPr>
                <w:rFonts w:eastAsia="Arial Unicode MS"/>
                <w:sz w:val="18"/>
                <w:szCs w:val="16"/>
              </w:rPr>
            </w:pPr>
            <w:r>
              <w:rPr>
                <w:sz w:val="18"/>
                <w:szCs w:val="16"/>
              </w:rPr>
              <w:t>64</w:t>
            </w:r>
          </w:p>
        </w:tc>
      </w:tr>
      <w:tr w:rsidR="00000000">
        <w:tc>
          <w:tcPr>
            <w:tcW w:w="1817" w:type="pct"/>
            <w:gridSpan w:val="2"/>
            <w:tcBorders>
              <w:top w:val="single" w:sz="4" w:space="0" w:color="auto"/>
              <w:left w:val="single" w:sz="4" w:space="0" w:color="auto"/>
              <w:bottom w:val="single" w:sz="4" w:space="0" w:color="auto"/>
              <w:right w:val="nil"/>
            </w:tcBorders>
            <w:vAlign w:val="center"/>
          </w:tcPr>
          <w:p w:rsidR="00000000" w:rsidRDefault="007A1441">
            <w:pPr>
              <w:spacing w:line="300" w:lineRule="exact"/>
              <w:rPr>
                <w:b/>
                <w:bCs/>
                <w:sz w:val="18"/>
                <w:szCs w:val="16"/>
              </w:rPr>
            </w:pPr>
            <w:r>
              <w:rPr>
                <w:rFonts w:ascii="SimHei" w:eastAsia="SimHei" w:hint="eastAsia"/>
                <w:sz w:val="18"/>
                <w:szCs w:val="16"/>
              </w:rPr>
              <w:t>商业广播公司</w:t>
            </w:r>
          </w:p>
        </w:tc>
        <w:tc>
          <w:tcPr>
            <w:tcW w:w="802"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00" w:lineRule="exact"/>
              <w:jc w:val="center"/>
              <w:rPr>
                <w:rFonts w:eastAsia="Arial Unicode MS"/>
                <w:sz w:val="18"/>
                <w:szCs w:val="16"/>
              </w:rPr>
            </w:pPr>
            <w:r>
              <w:rPr>
                <w:rFonts w:hint="eastAsia"/>
                <w:sz w:val="18"/>
                <w:szCs w:val="16"/>
              </w:rPr>
              <w:t xml:space="preserve">　</w:t>
            </w:r>
          </w:p>
        </w:tc>
        <w:tc>
          <w:tcPr>
            <w:tcW w:w="813" w:type="pct"/>
            <w:tcBorders>
              <w:top w:val="single" w:sz="4" w:space="0" w:color="auto"/>
              <w:left w:val="nil"/>
              <w:bottom w:val="single" w:sz="4" w:space="0" w:color="auto"/>
              <w:right w:val="nil"/>
            </w:tcBorders>
            <w:vAlign w:val="center"/>
          </w:tcPr>
          <w:p w:rsidR="00000000" w:rsidRDefault="007A1441">
            <w:pPr>
              <w:spacing w:line="300" w:lineRule="exact"/>
              <w:jc w:val="center"/>
              <w:rPr>
                <w:rFonts w:eastAsia="Arial Unicode MS"/>
                <w:sz w:val="18"/>
                <w:szCs w:val="16"/>
              </w:rPr>
            </w:pPr>
          </w:p>
        </w:tc>
        <w:tc>
          <w:tcPr>
            <w:tcW w:w="800"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00" w:lineRule="exact"/>
              <w:jc w:val="center"/>
              <w:rPr>
                <w:rFonts w:eastAsia="Arial Unicode MS"/>
                <w:sz w:val="18"/>
                <w:szCs w:val="16"/>
              </w:rPr>
            </w:pPr>
            <w:r>
              <w:rPr>
                <w:rFonts w:hint="eastAsia"/>
                <w:sz w:val="18"/>
                <w:szCs w:val="16"/>
              </w:rPr>
              <w:t xml:space="preserve">　</w:t>
            </w:r>
          </w:p>
        </w:tc>
        <w:tc>
          <w:tcPr>
            <w:tcW w:w="768" w:type="pct"/>
            <w:tcBorders>
              <w:top w:val="single" w:sz="4" w:space="0" w:color="auto"/>
              <w:left w:val="nil"/>
              <w:bottom w:val="single" w:sz="4" w:space="0" w:color="auto"/>
              <w:right w:val="single" w:sz="4" w:space="0" w:color="auto"/>
            </w:tcBorders>
            <w:vAlign w:val="center"/>
          </w:tcPr>
          <w:p w:rsidR="00000000" w:rsidRDefault="007A1441">
            <w:pPr>
              <w:spacing w:line="300" w:lineRule="exact"/>
              <w:jc w:val="center"/>
              <w:rPr>
                <w:rFonts w:eastAsia="Arial Unicode MS"/>
                <w:sz w:val="18"/>
                <w:szCs w:val="16"/>
              </w:rPr>
            </w:pPr>
            <w:r>
              <w:rPr>
                <w:rFonts w:hint="eastAsia"/>
                <w:sz w:val="18"/>
                <w:szCs w:val="16"/>
              </w:rPr>
              <w:t xml:space="preserve">　</w:t>
            </w:r>
          </w:p>
        </w:tc>
      </w:tr>
      <w:tr w:rsidR="00000000">
        <w:tc>
          <w:tcPr>
            <w:tcW w:w="1817" w:type="pct"/>
            <w:gridSpan w:val="2"/>
            <w:tcBorders>
              <w:top w:val="single" w:sz="4" w:space="0" w:color="auto"/>
              <w:left w:val="single" w:sz="4" w:space="0" w:color="auto"/>
              <w:bottom w:val="single" w:sz="4" w:space="0" w:color="auto"/>
              <w:right w:val="nil"/>
            </w:tcBorders>
            <w:vAlign w:val="center"/>
          </w:tcPr>
          <w:p w:rsidR="00000000" w:rsidRDefault="007A1441">
            <w:pPr>
              <w:spacing w:line="300" w:lineRule="exact"/>
              <w:rPr>
                <w:rFonts w:eastAsia="KaiTi_GB2312"/>
                <w:sz w:val="18"/>
                <w:szCs w:val="16"/>
              </w:rPr>
            </w:pPr>
            <w:r>
              <w:rPr>
                <w:rFonts w:eastAsia="KaiTi_GB2312" w:hint="eastAsia"/>
                <w:sz w:val="18"/>
                <w:szCs w:val="16"/>
              </w:rPr>
              <w:t>国家级</w:t>
            </w:r>
          </w:p>
        </w:tc>
        <w:tc>
          <w:tcPr>
            <w:tcW w:w="802"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00" w:lineRule="exact"/>
              <w:jc w:val="center"/>
              <w:rPr>
                <w:rFonts w:eastAsia="Arial Unicode MS"/>
                <w:sz w:val="18"/>
                <w:szCs w:val="16"/>
              </w:rPr>
            </w:pPr>
            <w:r>
              <w:rPr>
                <w:sz w:val="18"/>
                <w:szCs w:val="16"/>
              </w:rPr>
              <w:t>16</w:t>
            </w:r>
          </w:p>
        </w:tc>
        <w:tc>
          <w:tcPr>
            <w:tcW w:w="813" w:type="pct"/>
            <w:tcBorders>
              <w:top w:val="single" w:sz="4" w:space="0" w:color="auto"/>
              <w:left w:val="nil"/>
              <w:bottom w:val="single" w:sz="4" w:space="0" w:color="auto"/>
              <w:right w:val="nil"/>
            </w:tcBorders>
            <w:vAlign w:val="center"/>
          </w:tcPr>
          <w:p w:rsidR="00000000" w:rsidRDefault="007A1441">
            <w:pPr>
              <w:spacing w:line="300" w:lineRule="exact"/>
              <w:jc w:val="center"/>
              <w:rPr>
                <w:rFonts w:eastAsia="Arial Unicode MS"/>
                <w:sz w:val="18"/>
                <w:szCs w:val="16"/>
              </w:rPr>
            </w:pPr>
            <w:r>
              <w:rPr>
                <w:sz w:val="18"/>
                <w:szCs w:val="16"/>
              </w:rPr>
              <w:t>6</w:t>
            </w:r>
          </w:p>
        </w:tc>
        <w:tc>
          <w:tcPr>
            <w:tcW w:w="800"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00" w:lineRule="exact"/>
              <w:jc w:val="center"/>
              <w:rPr>
                <w:rFonts w:eastAsia="Arial Unicode MS"/>
                <w:sz w:val="18"/>
                <w:szCs w:val="16"/>
              </w:rPr>
            </w:pPr>
            <w:r>
              <w:rPr>
                <w:sz w:val="18"/>
                <w:szCs w:val="16"/>
              </w:rPr>
              <w:t>26</w:t>
            </w:r>
          </w:p>
        </w:tc>
        <w:tc>
          <w:tcPr>
            <w:tcW w:w="768" w:type="pct"/>
            <w:tcBorders>
              <w:top w:val="single" w:sz="4" w:space="0" w:color="auto"/>
              <w:left w:val="nil"/>
              <w:bottom w:val="single" w:sz="4" w:space="0" w:color="auto"/>
              <w:right w:val="single" w:sz="4" w:space="0" w:color="auto"/>
            </w:tcBorders>
            <w:vAlign w:val="center"/>
          </w:tcPr>
          <w:p w:rsidR="00000000" w:rsidRDefault="007A1441">
            <w:pPr>
              <w:spacing w:line="300" w:lineRule="exact"/>
              <w:jc w:val="center"/>
              <w:rPr>
                <w:rFonts w:eastAsia="Arial Unicode MS"/>
                <w:sz w:val="18"/>
                <w:szCs w:val="16"/>
              </w:rPr>
            </w:pPr>
            <w:r>
              <w:rPr>
                <w:sz w:val="18"/>
                <w:szCs w:val="16"/>
              </w:rPr>
              <w:t>8</w:t>
            </w:r>
          </w:p>
        </w:tc>
      </w:tr>
      <w:tr w:rsidR="00000000">
        <w:tc>
          <w:tcPr>
            <w:tcW w:w="1817" w:type="pct"/>
            <w:gridSpan w:val="2"/>
            <w:tcBorders>
              <w:top w:val="single" w:sz="4" w:space="0" w:color="auto"/>
              <w:left w:val="single" w:sz="4" w:space="0" w:color="auto"/>
              <w:bottom w:val="single" w:sz="4" w:space="0" w:color="auto"/>
              <w:right w:val="nil"/>
            </w:tcBorders>
            <w:vAlign w:val="center"/>
          </w:tcPr>
          <w:p w:rsidR="00000000" w:rsidRDefault="007A1441">
            <w:pPr>
              <w:spacing w:line="300" w:lineRule="exact"/>
              <w:rPr>
                <w:rFonts w:eastAsia="KaiTi_GB2312"/>
                <w:sz w:val="18"/>
                <w:szCs w:val="16"/>
              </w:rPr>
            </w:pPr>
            <w:r>
              <w:rPr>
                <w:rFonts w:eastAsia="KaiTi_GB2312" w:hint="eastAsia"/>
                <w:sz w:val="18"/>
                <w:szCs w:val="16"/>
              </w:rPr>
              <w:t>地方级</w:t>
            </w:r>
          </w:p>
        </w:tc>
        <w:tc>
          <w:tcPr>
            <w:tcW w:w="802"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00" w:lineRule="exact"/>
              <w:jc w:val="center"/>
              <w:rPr>
                <w:rFonts w:eastAsia="Arial Unicode MS"/>
                <w:sz w:val="18"/>
                <w:szCs w:val="16"/>
              </w:rPr>
            </w:pPr>
            <w:r>
              <w:rPr>
                <w:sz w:val="18"/>
                <w:szCs w:val="16"/>
              </w:rPr>
              <w:t>267</w:t>
            </w:r>
          </w:p>
        </w:tc>
        <w:tc>
          <w:tcPr>
            <w:tcW w:w="813" w:type="pct"/>
            <w:tcBorders>
              <w:top w:val="single" w:sz="4" w:space="0" w:color="auto"/>
              <w:left w:val="nil"/>
              <w:bottom w:val="single" w:sz="4" w:space="0" w:color="auto"/>
              <w:right w:val="nil"/>
            </w:tcBorders>
            <w:vAlign w:val="center"/>
          </w:tcPr>
          <w:p w:rsidR="00000000" w:rsidRDefault="007A1441">
            <w:pPr>
              <w:spacing w:line="300" w:lineRule="exact"/>
              <w:jc w:val="center"/>
              <w:rPr>
                <w:rFonts w:eastAsia="Arial Unicode MS"/>
                <w:sz w:val="18"/>
                <w:szCs w:val="16"/>
              </w:rPr>
            </w:pPr>
            <w:r>
              <w:rPr>
                <w:sz w:val="18"/>
                <w:szCs w:val="16"/>
              </w:rPr>
              <w:t>85</w:t>
            </w:r>
          </w:p>
        </w:tc>
        <w:tc>
          <w:tcPr>
            <w:tcW w:w="800"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00" w:lineRule="exact"/>
              <w:jc w:val="center"/>
              <w:rPr>
                <w:rFonts w:eastAsia="Arial Unicode MS"/>
                <w:sz w:val="18"/>
                <w:szCs w:val="16"/>
              </w:rPr>
            </w:pPr>
            <w:r>
              <w:rPr>
                <w:sz w:val="18"/>
                <w:szCs w:val="16"/>
              </w:rPr>
              <w:t>198</w:t>
            </w:r>
          </w:p>
        </w:tc>
        <w:tc>
          <w:tcPr>
            <w:tcW w:w="768" w:type="pct"/>
            <w:tcBorders>
              <w:top w:val="single" w:sz="4" w:space="0" w:color="auto"/>
              <w:left w:val="nil"/>
              <w:bottom w:val="single" w:sz="4" w:space="0" w:color="auto"/>
              <w:right w:val="single" w:sz="4" w:space="0" w:color="auto"/>
            </w:tcBorders>
            <w:vAlign w:val="center"/>
          </w:tcPr>
          <w:p w:rsidR="00000000" w:rsidRDefault="007A1441">
            <w:pPr>
              <w:spacing w:line="300" w:lineRule="exact"/>
              <w:jc w:val="center"/>
              <w:rPr>
                <w:rFonts w:eastAsia="Arial Unicode MS"/>
                <w:sz w:val="18"/>
                <w:szCs w:val="16"/>
              </w:rPr>
            </w:pPr>
            <w:r>
              <w:rPr>
                <w:sz w:val="18"/>
                <w:szCs w:val="16"/>
              </w:rPr>
              <w:t>74</w:t>
            </w:r>
          </w:p>
        </w:tc>
      </w:tr>
      <w:tr w:rsidR="00000000">
        <w:tc>
          <w:tcPr>
            <w:tcW w:w="5000" w:type="pct"/>
            <w:gridSpan w:val="6"/>
            <w:tcBorders>
              <w:top w:val="single" w:sz="4" w:space="0" w:color="auto"/>
              <w:left w:val="nil"/>
              <w:bottom w:val="single" w:sz="4" w:space="0" w:color="auto"/>
              <w:right w:val="nil"/>
            </w:tcBorders>
            <w:vAlign w:val="center"/>
          </w:tcPr>
          <w:p w:rsidR="00000000" w:rsidRDefault="007A1441">
            <w:pPr>
              <w:pStyle w:val="xl34"/>
              <w:widowControl w:val="0"/>
              <w:pBdr>
                <w:left w:val="none" w:sz="0" w:space="0" w:color="auto"/>
                <w:bottom w:val="none" w:sz="0" w:space="0" w:color="auto"/>
                <w:right w:val="none" w:sz="0" w:space="0" w:color="auto"/>
              </w:pBdr>
              <w:adjustRightInd w:val="0"/>
              <w:spacing w:before="0" w:beforeAutospacing="0" w:after="0" w:afterAutospacing="0" w:line="300" w:lineRule="exact"/>
              <w:textAlignment w:val="baseline"/>
              <w:rPr>
                <w:rFonts w:ascii="Times New Roman" w:eastAsia="SimHei" w:hAnsi="Times New Roman" w:cs="Times New Roman"/>
                <w:b w:val="0"/>
                <w:bCs w:val="0"/>
                <w:color w:val="FF0000"/>
                <w:szCs w:val="16"/>
              </w:rPr>
            </w:pPr>
            <w:r>
              <w:rPr>
                <w:rFonts w:ascii="Times New Roman" w:eastAsia="SimHei" w:hAnsi="Times New Roman" w:cs="Times New Roman" w:hint="eastAsia"/>
                <w:b w:val="0"/>
                <w:bCs w:val="0"/>
                <w:color w:val="FF0000"/>
                <w:szCs w:val="16"/>
              </w:rPr>
              <w:t>共用雇员</w:t>
            </w:r>
          </w:p>
        </w:tc>
      </w:tr>
      <w:tr w:rsidR="00000000">
        <w:tc>
          <w:tcPr>
            <w:tcW w:w="1817" w:type="pct"/>
            <w:gridSpan w:val="2"/>
            <w:tcBorders>
              <w:top w:val="single" w:sz="4" w:space="0" w:color="auto"/>
              <w:left w:val="single" w:sz="4" w:space="0" w:color="auto"/>
              <w:bottom w:val="single" w:sz="4" w:space="0" w:color="auto"/>
              <w:right w:val="nil"/>
            </w:tcBorders>
            <w:vAlign w:val="center"/>
          </w:tcPr>
          <w:p w:rsidR="00000000" w:rsidRDefault="007A1441">
            <w:pPr>
              <w:spacing w:line="300" w:lineRule="exact"/>
              <w:rPr>
                <w:b/>
                <w:bCs/>
                <w:sz w:val="18"/>
                <w:szCs w:val="16"/>
              </w:rPr>
            </w:pPr>
            <w:r>
              <w:rPr>
                <w:rFonts w:ascii="SimHei" w:eastAsia="SimHei" w:hint="eastAsia"/>
                <w:sz w:val="18"/>
                <w:szCs w:val="16"/>
              </w:rPr>
              <w:t>公共广播公司</w:t>
            </w:r>
            <w:r>
              <w:rPr>
                <w:rFonts w:ascii="SimHei" w:eastAsia="SimHei"/>
                <w:sz w:val="18"/>
                <w:szCs w:val="16"/>
              </w:rPr>
              <w:t>-MRTV</w:t>
            </w:r>
          </w:p>
        </w:tc>
        <w:tc>
          <w:tcPr>
            <w:tcW w:w="802"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00" w:lineRule="exact"/>
              <w:rPr>
                <w:rFonts w:eastAsia="Arial Unicode MS"/>
                <w:sz w:val="18"/>
                <w:szCs w:val="16"/>
              </w:rPr>
            </w:pPr>
            <w:r>
              <w:rPr>
                <w:rFonts w:hint="eastAsia"/>
                <w:sz w:val="18"/>
                <w:szCs w:val="16"/>
              </w:rPr>
              <w:t xml:space="preserve">　</w:t>
            </w:r>
          </w:p>
        </w:tc>
        <w:tc>
          <w:tcPr>
            <w:tcW w:w="813" w:type="pct"/>
            <w:tcBorders>
              <w:top w:val="single" w:sz="4" w:space="0" w:color="auto"/>
              <w:left w:val="nil"/>
              <w:bottom w:val="single" w:sz="4" w:space="0" w:color="auto"/>
              <w:right w:val="nil"/>
            </w:tcBorders>
            <w:vAlign w:val="center"/>
          </w:tcPr>
          <w:p w:rsidR="00000000" w:rsidRDefault="007A1441">
            <w:pPr>
              <w:spacing w:line="300" w:lineRule="exact"/>
              <w:rPr>
                <w:rFonts w:eastAsia="Arial Unicode MS"/>
                <w:sz w:val="18"/>
                <w:szCs w:val="16"/>
              </w:rPr>
            </w:pPr>
          </w:p>
        </w:tc>
        <w:tc>
          <w:tcPr>
            <w:tcW w:w="800" w:type="pct"/>
            <w:tcBorders>
              <w:top w:val="single" w:sz="4" w:space="0" w:color="auto"/>
              <w:left w:val="single" w:sz="4" w:space="0" w:color="auto"/>
              <w:bottom w:val="single" w:sz="4" w:space="0" w:color="auto"/>
              <w:right w:val="nil"/>
            </w:tcBorders>
            <w:vAlign w:val="center"/>
          </w:tcPr>
          <w:p w:rsidR="00000000" w:rsidRDefault="007A1441">
            <w:pPr>
              <w:spacing w:line="300" w:lineRule="exact"/>
              <w:rPr>
                <w:rFonts w:eastAsia="Arial Unicode MS"/>
                <w:i/>
                <w:iCs/>
                <w:sz w:val="18"/>
                <w:szCs w:val="16"/>
              </w:rPr>
            </w:pPr>
            <w:r>
              <w:rPr>
                <w:rFonts w:hint="eastAsia"/>
                <w:i/>
                <w:iCs/>
                <w:sz w:val="18"/>
                <w:szCs w:val="16"/>
              </w:rPr>
              <w:t xml:space="preserve">　</w:t>
            </w:r>
          </w:p>
        </w:tc>
        <w:tc>
          <w:tcPr>
            <w:tcW w:w="768"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00" w:lineRule="exact"/>
              <w:rPr>
                <w:rFonts w:eastAsia="Arial Unicode MS"/>
                <w:sz w:val="18"/>
                <w:szCs w:val="16"/>
              </w:rPr>
            </w:pPr>
            <w:r>
              <w:rPr>
                <w:rFonts w:hint="eastAsia"/>
                <w:sz w:val="18"/>
                <w:szCs w:val="16"/>
              </w:rPr>
              <w:t xml:space="preserve">　</w:t>
            </w:r>
          </w:p>
        </w:tc>
      </w:tr>
      <w:tr w:rsidR="00000000">
        <w:tc>
          <w:tcPr>
            <w:tcW w:w="1817" w:type="pct"/>
            <w:gridSpan w:val="2"/>
            <w:tcBorders>
              <w:top w:val="single" w:sz="4" w:space="0" w:color="auto"/>
              <w:left w:val="single" w:sz="4" w:space="0" w:color="auto"/>
              <w:bottom w:val="single" w:sz="4" w:space="0" w:color="auto"/>
              <w:right w:val="nil"/>
            </w:tcBorders>
            <w:vAlign w:val="center"/>
          </w:tcPr>
          <w:p w:rsidR="00000000" w:rsidRDefault="007A1441">
            <w:pPr>
              <w:spacing w:line="300" w:lineRule="exact"/>
              <w:rPr>
                <w:i/>
                <w:iCs/>
                <w:sz w:val="18"/>
                <w:szCs w:val="16"/>
              </w:rPr>
            </w:pPr>
            <w:r>
              <w:rPr>
                <w:rFonts w:eastAsia="KaiTi_GB2312" w:hint="eastAsia"/>
                <w:sz w:val="18"/>
                <w:szCs w:val="16"/>
              </w:rPr>
              <w:t>国家级</w:t>
            </w:r>
          </w:p>
        </w:tc>
        <w:tc>
          <w:tcPr>
            <w:tcW w:w="802"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00" w:lineRule="exact"/>
              <w:jc w:val="center"/>
              <w:rPr>
                <w:rFonts w:eastAsia="Arial Unicode MS"/>
                <w:sz w:val="18"/>
                <w:szCs w:val="16"/>
              </w:rPr>
            </w:pPr>
            <w:r>
              <w:rPr>
                <w:sz w:val="18"/>
                <w:szCs w:val="16"/>
              </w:rPr>
              <w:t>472</w:t>
            </w:r>
          </w:p>
        </w:tc>
        <w:tc>
          <w:tcPr>
            <w:tcW w:w="813" w:type="pct"/>
            <w:tcBorders>
              <w:top w:val="single" w:sz="4" w:space="0" w:color="auto"/>
              <w:left w:val="nil"/>
              <w:bottom w:val="single" w:sz="4" w:space="0" w:color="auto"/>
              <w:right w:val="nil"/>
            </w:tcBorders>
            <w:vAlign w:val="center"/>
          </w:tcPr>
          <w:p w:rsidR="00000000" w:rsidRDefault="007A1441">
            <w:pPr>
              <w:spacing w:line="300" w:lineRule="exact"/>
              <w:jc w:val="center"/>
              <w:rPr>
                <w:rFonts w:eastAsia="Arial Unicode MS"/>
                <w:sz w:val="18"/>
                <w:szCs w:val="16"/>
              </w:rPr>
            </w:pPr>
            <w:r>
              <w:rPr>
                <w:sz w:val="18"/>
                <w:szCs w:val="16"/>
              </w:rPr>
              <w:t>205</w:t>
            </w:r>
          </w:p>
        </w:tc>
        <w:tc>
          <w:tcPr>
            <w:tcW w:w="800" w:type="pct"/>
            <w:tcBorders>
              <w:top w:val="single" w:sz="4" w:space="0" w:color="auto"/>
              <w:left w:val="single" w:sz="4" w:space="0" w:color="auto"/>
              <w:bottom w:val="single" w:sz="4" w:space="0" w:color="auto"/>
              <w:right w:val="nil"/>
            </w:tcBorders>
            <w:vAlign w:val="center"/>
          </w:tcPr>
          <w:p w:rsidR="00000000" w:rsidRDefault="007A1441">
            <w:pPr>
              <w:spacing w:line="300" w:lineRule="exact"/>
              <w:jc w:val="center"/>
              <w:rPr>
                <w:rFonts w:eastAsia="Arial Unicode MS"/>
                <w:sz w:val="18"/>
                <w:szCs w:val="16"/>
              </w:rPr>
            </w:pPr>
            <w:r>
              <w:rPr>
                <w:sz w:val="18"/>
                <w:szCs w:val="16"/>
              </w:rPr>
              <w:t>458</w:t>
            </w:r>
          </w:p>
        </w:tc>
        <w:tc>
          <w:tcPr>
            <w:tcW w:w="768"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00" w:lineRule="exact"/>
              <w:jc w:val="center"/>
              <w:rPr>
                <w:rFonts w:eastAsia="Arial Unicode MS"/>
                <w:sz w:val="18"/>
                <w:szCs w:val="16"/>
              </w:rPr>
            </w:pPr>
            <w:r>
              <w:rPr>
                <w:sz w:val="18"/>
                <w:szCs w:val="16"/>
              </w:rPr>
              <w:t>201</w:t>
            </w:r>
          </w:p>
        </w:tc>
      </w:tr>
      <w:tr w:rsidR="00000000">
        <w:tc>
          <w:tcPr>
            <w:tcW w:w="1817" w:type="pct"/>
            <w:gridSpan w:val="2"/>
            <w:tcBorders>
              <w:top w:val="single" w:sz="4" w:space="0" w:color="auto"/>
              <w:left w:val="single" w:sz="4" w:space="0" w:color="auto"/>
              <w:bottom w:val="single" w:sz="4" w:space="0" w:color="auto"/>
              <w:right w:val="nil"/>
            </w:tcBorders>
            <w:vAlign w:val="center"/>
          </w:tcPr>
          <w:p w:rsidR="00000000" w:rsidRDefault="007A1441">
            <w:pPr>
              <w:spacing w:line="300" w:lineRule="exact"/>
              <w:rPr>
                <w:b/>
                <w:bCs/>
                <w:sz w:val="18"/>
                <w:szCs w:val="16"/>
              </w:rPr>
            </w:pPr>
            <w:r>
              <w:rPr>
                <w:rFonts w:ascii="SimHei" w:eastAsia="SimHei" w:hint="eastAsia"/>
                <w:sz w:val="18"/>
                <w:szCs w:val="16"/>
              </w:rPr>
              <w:t>公共广播公司</w:t>
            </w:r>
          </w:p>
        </w:tc>
        <w:tc>
          <w:tcPr>
            <w:tcW w:w="802"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00" w:lineRule="exact"/>
              <w:jc w:val="center"/>
              <w:rPr>
                <w:rFonts w:eastAsia="Arial Unicode MS"/>
                <w:sz w:val="18"/>
                <w:szCs w:val="16"/>
              </w:rPr>
            </w:pPr>
            <w:r>
              <w:rPr>
                <w:rFonts w:hint="eastAsia"/>
                <w:sz w:val="18"/>
                <w:szCs w:val="16"/>
              </w:rPr>
              <w:t xml:space="preserve">　</w:t>
            </w:r>
          </w:p>
        </w:tc>
        <w:tc>
          <w:tcPr>
            <w:tcW w:w="813" w:type="pct"/>
            <w:tcBorders>
              <w:top w:val="single" w:sz="4" w:space="0" w:color="auto"/>
              <w:left w:val="nil"/>
              <w:bottom w:val="single" w:sz="4" w:space="0" w:color="auto"/>
              <w:right w:val="nil"/>
            </w:tcBorders>
            <w:vAlign w:val="center"/>
          </w:tcPr>
          <w:p w:rsidR="00000000" w:rsidRDefault="007A1441">
            <w:pPr>
              <w:spacing w:line="300" w:lineRule="exact"/>
              <w:jc w:val="center"/>
              <w:rPr>
                <w:rFonts w:eastAsia="Arial Unicode MS"/>
                <w:sz w:val="18"/>
                <w:szCs w:val="16"/>
              </w:rPr>
            </w:pPr>
          </w:p>
        </w:tc>
        <w:tc>
          <w:tcPr>
            <w:tcW w:w="800" w:type="pct"/>
            <w:tcBorders>
              <w:top w:val="single" w:sz="4" w:space="0" w:color="auto"/>
              <w:left w:val="single" w:sz="4" w:space="0" w:color="auto"/>
              <w:bottom w:val="single" w:sz="4" w:space="0" w:color="auto"/>
              <w:right w:val="nil"/>
            </w:tcBorders>
            <w:vAlign w:val="center"/>
          </w:tcPr>
          <w:p w:rsidR="00000000" w:rsidRDefault="007A1441">
            <w:pPr>
              <w:spacing w:line="300" w:lineRule="exact"/>
              <w:jc w:val="center"/>
              <w:rPr>
                <w:rFonts w:eastAsia="Arial Unicode MS"/>
                <w:sz w:val="18"/>
                <w:szCs w:val="16"/>
              </w:rPr>
            </w:pPr>
            <w:r>
              <w:rPr>
                <w:rFonts w:hint="eastAsia"/>
                <w:sz w:val="18"/>
                <w:szCs w:val="16"/>
              </w:rPr>
              <w:t xml:space="preserve">　</w:t>
            </w:r>
          </w:p>
        </w:tc>
        <w:tc>
          <w:tcPr>
            <w:tcW w:w="768"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00" w:lineRule="exact"/>
              <w:jc w:val="center"/>
              <w:rPr>
                <w:rFonts w:eastAsia="Arial Unicode MS"/>
                <w:sz w:val="18"/>
                <w:szCs w:val="16"/>
              </w:rPr>
            </w:pPr>
            <w:r>
              <w:rPr>
                <w:rFonts w:hint="eastAsia"/>
                <w:sz w:val="18"/>
                <w:szCs w:val="16"/>
              </w:rPr>
              <w:t xml:space="preserve">　</w:t>
            </w:r>
          </w:p>
        </w:tc>
      </w:tr>
      <w:tr w:rsidR="00000000">
        <w:tc>
          <w:tcPr>
            <w:tcW w:w="1817" w:type="pct"/>
            <w:gridSpan w:val="2"/>
            <w:tcBorders>
              <w:top w:val="single" w:sz="4" w:space="0" w:color="auto"/>
              <w:left w:val="single" w:sz="4" w:space="0" w:color="auto"/>
              <w:bottom w:val="single" w:sz="4" w:space="0" w:color="auto"/>
              <w:right w:val="nil"/>
            </w:tcBorders>
            <w:vAlign w:val="center"/>
          </w:tcPr>
          <w:p w:rsidR="00000000" w:rsidRDefault="007A1441">
            <w:pPr>
              <w:spacing w:line="300" w:lineRule="exact"/>
              <w:rPr>
                <w:i/>
                <w:iCs/>
                <w:sz w:val="18"/>
                <w:szCs w:val="16"/>
              </w:rPr>
            </w:pPr>
            <w:r>
              <w:rPr>
                <w:rFonts w:eastAsia="KaiTi_GB2312" w:hint="eastAsia"/>
                <w:sz w:val="18"/>
                <w:szCs w:val="16"/>
              </w:rPr>
              <w:t>地方级</w:t>
            </w:r>
          </w:p>
        </w:tc>
        <w:tc>
          <w:tcPr>
            <w:tcW w:w="802"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00" w:lineRule="exact"/>
              <w:jc w:val="center"/>
              <w:rPr>
                <w:rFonts w:eastAsia="Arial Unicode MS"/>
                <w:sz w:val="18"/>
                <w:szCs w:val="16"/>
              </w:rPr>
            </w:pPr>
            <w:r>
              <w:rPr>
                <w:sz w:val="18"/>
                <w:szCs w:val="16"/>
              </w:rPr>
              <w:t>126</w:t>
            </w:r>
          </w:p>
        </w:tc>
        <w:tc>
          <w:tcPr>
            <w:tcW w:w="813" w:type="pct"/>
            <w:tcBorders>
              <w:top w:val="single" w:sz="4" w:space="0" w:color="auto"/>
              <w:left w:val="nil"/>
              <w:bottom w:val="single" w:sz="4" w:space="0" w:color="auto"/>
              <w:right w:val="nil"/>
            </w:tcBorders>
            <w:vAlign w:val="center"/>
          </w:tcPr>
          <w:p w:rsidR="00000000" w:rsidRDefault="007A1441">
            <w:pPr>
              <w:spacing w:line="300" w:lineRule="exact"/>
              <w:jc w:val="center"/>
              <w:rPr>
                <w:rFonts w:eastAsia="Arial Unicode MS"/>
                <w:sz w:val="18"/>
                <w:szCs w:val="16"/>
              </w:rPr>
            </w:pPr>
            <w:r>
              <w:rPr>
                <w:sz w:val="18"/>
                <w:szCs w:val="16"/>
              </w:rPr>
              <w:t>41</w:t>
            </w:r>
          </w:p>
        </w:tc>
        <w:tc>
          <w:tcPr>
            <w:tcW w:w="800" w:type="pct"/>
            <w:tcBorders>
              <w:top w:val="single" w:sz="4" w:space="0" w:color="auto"/>
              <w:left w:val="single" w:sz="4" w:space="0" w:color="auto"/>
              <w:bottom w:val="single" w:sz="4" w:space="0" w:color="auto"/>
              <w:right w:val="nil"/>
            </w:tcBorders>
            <w:vAlign w:val="center"/>
          </w:tcPr>
          <w:p w:rsidR="00000000" w:rsidRDefault="007A1441">
            <w:pPr>
              <w:spacing w:line="300" w:lineRule="exact"/>
              <w:jc w:val="center"/>
              <w:rPr>
                <w:rFonts w:eastAsia="Arial Unicode MS"/>
                <w:sz w:val="18"/>
                <w:szCs w:val="16"/>
              </w:rPr>
            </w:pPr>
            <w:r>
              <w:rPr>
                <w:sz w:val="18"/>
                <w:szCs w:val="16"/>
              </w:rPr>
              <w:t>136</w:t>
            </w:r>
          </w:p>
        </w:tc>
        <w:tc>
          <w:tcPr>
            <w:tcW w:w="768"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00" w:lineRule="exact"/>
              <w:jc w:val="center"/>
              <w:rPr>
                <w:rFonts w:eastAsia="Arial Unicode MS"/>
                <w:sz w:val="18"/>
                <w:szCs w:val="16"/>
              </w:rPr>
            </w:pPr>
            <w:r>
              <w:rPr>
                <w:sz w:val="18"/>
                <w:szCs w:val="16"/>
              </w:rPr>
              <w:t>51</w:t>
            </w:r>
          </w:p>
        </w:tc>
      </w:tr>
    </w:tbl>
    <w:p w:rsidR="00000000" w:rsidRDefault="007A1441">
      <w:pPr>
        <w:pStyle w:val="Footer"/>
        <w:tabs>
          <w:tab w:val="clear" w:pos="4320"/>
          <w:tab w:val="clear" w:pos="8640"/>
        </w:tabs>
        <w:spacing w:line="312" w:lineRule="atLeast"/>
        <w:rPr>
          <w:rFonts w:eastAsia="KaiTi_GB2312"/>
          <w:color w:val="0000FF"/>
          <w:szCs w:val="16"/>
        </w:rPr>
      </w:pPr>
      <w:r>
        <w:rPr>
          <w:rFonts w:eastAsia="KaiTi_GB2312" w:hint="eastAsia"/>
          <w:color w:val="0000FF"/>
          <w:szCs w:val="16"/>
        </w:rPr>
        <w:t>资料来源：国家统计局</w:t>
      </w:r>
    </w:p>
    <w:tbl>
      <w:tblPr>
        <w:tblW w:w="0" w:type="auto"/>
        <w:tblInd w:w="108" w:type="dxa"/>
        <w:shd w:val="clear" w:color="auto" w:fill="C0C0C0"/>
        <w:tblLook w:val="0000" w:firstRow="0" w:lastRow="0" w:firstColumn="0" w:lastColumn="0" w:noHBand="0" w:noVBand="0"/>
      </w:tblPr>
      <w:tblGrid>
        <w:gridCol w:w="9840"/>
      </w:tblGrid>
      <w:tr w:rsidR="00000000">
        <w:tblPrEx>
          <w:tblCellMar>
            <w:top w:w="0" w:type="dxa"/>
            <w:bottom w:w="0" w:type="dxa"/>
          </w:tblCellMar>
        </w:tblPrEx>
        <w:tc>
          <w:tcPr>
            <w:tcW w:w="9840" w:type="dxa"/>
            <w:shd w:val="clear" w:color="auto" w:fill="C0C0C0"/>
          </w:tcPr>
          <w:p w:rsidR="00000000" w:rsidRDefault="007A1441">
            <w:pPr>
              <w:spacing w:after="120" w:line="360" w:lineRule="exact"/>
              <w:jc w:val="center"/>
              <w:rPr>
                <w:rFonts w:ascii="SimHei" w:eastAsia="SimHei" w:hAnsi="SimSun" w:cs="Arial" w:hint="eastAsia"/>
                <w:color w:val="FF0000"/>
                <w:sz w:val="24"/>
                <w:szCs w:val="22"/>
              </w:rPr>
            </w:pPr>
            <w:r>
              <w:rPr>
                <w:rFonts w:ascii="SimHei" w:eastAsia="SimHei" w:hAnsi="SimSun" w:cs="Arial" w:hint="eastAsia"/>
                <w:color w:val="FF0000"/>
                <w:sz w:val="24"/>
                <w:szCs w:val="22"/>
              </w:rPr>
              <w:t>教育</w:t>
            </w:r>
          </w:p>
        </w:tc>
      </w:tr>
    </w:tbl>
    <w:p w:rsidR="00000000" w:rsidRDefault="007A1441">
      <w:pPr>
        <w:spacing w:line="240" w:lineRule="exact"/>
        <w:jc w:val="center"/>
        <w:rPr>
          <w:rFonts w:ascii="SimHei" w:eastAsia="SimHei" w:hAnsi="SimSun" w:cs="Arial"/>
          <w:color w:val="FF0000"/>
          <w:sz w:val="24"/>
          <w:szCs w:val="22"/>
        </w:rPr>
      </w:pPr>
    </w:p>
    <w:p w:rsidR="00000000" w:rsidRDefault="007A1441">
      <w:pPr>
        <w:pStyle w:val="Date"/>
        <w:spacing w:after="240" w:line="360" w:lineRule="exact"/>
        <w:rPr>
          <w:rFonts w:eastAsia="SimHei"/>
          <w:color w:val="FF0000"/>
          <w:szCs w:val="18"/>
          <w:shd w:val="clear" w:color="auto" w:fill="C0C0C0"/>
        </w:rPr>
      </w:pPr>
      <w:r>
        <w:rPr>
          <w:rFonts w:eastAsia="SimHei" w:hint="eastAsia"/>
          <w:color w:val="FF0000"/>
          <w:szCs w:val="18"/>
          <w:shd w:val="clear" w:color="auto" w:fill="C0C0C0"/>
        </w:rPr>
        <w:t>初等</w:t>
      </w:r>
      <w:r>
        <w:rPr>
          <w:rFonts w:eastAsia="SimHei" w:hint="eastAsia"/>
          <w:color w:val="FF0000"/>
          <w:szCs w:val="18"/>
          <w:shd w:val="clear" w:color="auto" w:fill="C0C0C0"/>
        </w:rPr>
        <w:t>和中等教育</w:t>
      </w:r>
    </w:p>
    <w:p w:rsidR="00000000" w:rsidRDefault="007A1441" w:rsidP="007A1441">
      <w:pPr>
        <w:spacing w:after="240" w:line="360" w:lineRule="exact"/>
        <w:ind w:firstLineChars="200" w:firstLine="31680"/>
        <w:rPr>
          <w:szCs w:val="18"/>
        </w:rPr>
      </w:pPr>
      <w:r>
        <w:rPr>
          <w:szCs w:val="18"/>
        </w:rPr>
        <w:t>2000/2001</w:t>
      </w:r>
      <w:r>
        <w:rPr>
          <w:rFonts w:hint="eastAsia"/>
          <w:szCs w:val="18"/>
        </w:rPr>
        <w:t>学年结束时所有形式的初等和中等教育领域有：</w:t>
      </w:r>
      <w:r>
        <w:rPr>
          <w:szCs w:val="18"/>
        </w:rPr>
        <w:t>1 010</w:t>
      </w:r>
      <w:r>
        <w:rPr>
          <w:rFonts w:hint="eastAsia"/>
          <w:szCs w:val="18"/>
        </w:rPr>
        <w:t>所普通学校，含</w:t>
      </w:r>
      <w:r>
        <w:rPr>
          <w:szCs w:val="18"/>
        </w:rPr>
        <w:t>10 031</w:t>
      </w:r>
      <w:r>
        <w:rPr>
          <w:rFonts w:hint="eastAsia"/>
          <w:szCs w:val="18"/>
        </w:rPr>
        <w:t>个班级，</w:t>
      </w:r>
      <w:r>
        <w:rPr>
          <w:szCs w:val="18"/>
        </w:rPr>
        <w:t>246 490</w:t>
      </w:r>
      <w:r>
        <w:rPr>
          <w:rFonts w:hint="eastAsia"/>
          <w:szCs w:val="18"/>
        </w:rPr>
        <w:t>名学生；</w:t>
      </w:r>
      <w:r>
        <w:rPr>
          <w:szCs w:val="18"/>
        </w:rPr>
        <w:t>45</w:t>
      </w:r>
      <w:r>
        <w:rPr>
          <w:rFonts w:hint="eastAsia"/>
          <w:szCs w:val="18"/>
        </w:rPr>
        <w:t>所特殊小学（为有发育障碍的孩子开设），含</w:t>
      </w:r>
      <w:r>
        <w:rPr>
          <w:szCs w:val="18"/>
        </w:rPr>
        <w:t>175</w:t>
      </w:r>
      <w:r>
        <w:rPr>
          <w:rFonts w:hint="eastAsia"/>
          <w:szCs w:val="18"/>
        </w:rPr>
        <w:t>个班级，</w:t>
      </w:r>
      <w:r>
        <w:rPr>
          <w:szCs w:val="18"/>
        </w:rPr>
        <w:t>1 342</w:t>
      </w:r>
      <w:r>
        <w:rPr>
          <w:rFonts w:hint="eastAsia"/>
          <w:szCs w:val="18"/>
        </w:rPr>
        <w:t>名学生；</w:t>
      </w:r>
      <w:r>
        <w:rPr>
          <w:szCs w:val="18"/>
        </w:rPr>
        <w:t>21</w:t>
      </w:r>
      <w:r>
        <w:rPr>
          <w:rFonts w:hint="eastAsia"/>
          <w:szCs w:val="18"/>
        </w:rPr>
        <w:t>所成人小学，数量有下降的趋势，含</w:t>
      </w:r>
      <w:r>
        <w:rPr>
          <w:szCs w:val="18"/>
        </w:rPr>
        <w:t>58</w:t>
      </w:r>
      <w:r>
        <w:rPr>
          <w:rFonts w:hint="eastAsia"/>
          <w:szCs w:val="18"/>
        </w:rPr>
        <w:t>个班级，</w:t>
      </w:r>
      <w:r>
        <w:rPr>
          <w:szCs w:val="18"/>
        </w:rPr>
        <w:t>1 137</w:t>
      </w:r>
      <w:r>
        <w:rPr>
          <w:rFonts w:hint="eastAsia"/>
          <w:szCs w:val="18"/>
        </w:rPr>
        <w:t>名学生；</w:t>
      </w:r>
      <w:r>
        <w:rPr>
          <w:szCs w:val="18"/>
        </w:rPr>
        <w:t>95</w:t>
      </w:r>
      <w:r>
        <w:rPr>
          <w:rFonts w:hint="eastAsia"/>
          <w:szCs w:val="18"/>
        </w:rPr>
        <w:t>所普通中学</w:t>
      </w:r>
      <w:r>
        <w:rPr>
          <w:szCs w:val="18"/>
        </w:rPr>
        <w:t>(</w:t>
      </w:r>
      <w:r>
        <w:rPr>
          <w:rFonts w:hint="eastAsia"/>
          <w:szCs w:val="18"/>
        </w:rPr>
        <w:t>其中</w:t>
      </w:r>
      <w:r>
        <w:rPr>
          <w:szCs w:val="18"/>
        </w:rPr>
        <w:t>4</w:t>
      </w:r>
      <w:r>
        <w:rPr>
          <w:rFonts w:hint="eastAsia"/>
          <w:szCs w:val="18"/>
        </w:rPr>
        <w:t>所为私立中学</w:t>
      </w:r>
      <w:r>
        <w:rPr>
          <w:szCs w:val="18"/>
        </w:rPr>
        <w:t>)</w:t>
      </w:r>
      <w:r>
        <w:rPr>
          <w:rFonts w:hint="eastAsia"/>
          <w:szCs w:val="18"/>
        </w:rPr>
        <w:t>，含</w:t>
      </w:r>
      <w:r>
        <w:rPr>
          <w:szCs w:val="18"/>
        </w:rPr>
        <w:t>2</w:t>
      </w:r>
      <w:r>
        <w:rPr>
          <w:rFonts w:hint="eastAsia"/>
          <w:szCs w:val="18"/>
        </w:rPr>
        <w:t xml:space="preserve"> </w:t>
      </w:r>
      <w:r>
        <w:rPr>
          <w:szCs w:val="18"/>
        </w:rPr>
        <w:t>951</w:t>
      </w:r>
      <w:r>
        <w:rPr>
          <w:rFonts w:hint="eastAsia"/>
          <w:szCs w:val="18"/>
        </w:rPr>
        <w:t>个班级，</w:t>
      </w:r>
      <w:r>
        <w:rPr>
          <w:szCs w:val="18"/>
        </w:rPr>
        <w:t>90</w:t>
      </w:r>
      <w:r>
        <w:rPr>
          <w:rFonts w:hint="eastAsia"/>
          <w:szCs w:val="18"/>
        </w:rPr>
        <w:t xml:space="preserve"> </w:t>
      </w:r>
      <w:r>
        <w:rPr>
          <w:szCs w:val="18"/>
        </w:rPr>
        <w:t>990</w:t>
      </w:r>
      <w:r>
        <w:rPr>
          <w:rFonts w:hint="eastAsia"/>
          <w:szCs w:val="18"/>
        </w:rPr>
        <w:t>名学生；特殊中学</w:t>
      </w:r>
      <w:r>
        <w:rPr>
          <w:szCs w:val="18"/>
        </w:rPr>
        <w:t>4</w:t>
      </w:r>
      <w:r>
        <w:rPr>
          <w:rFonts w:hint="eastAsia"/>
          <w:szCs w:val="18"/>
        </w:rPr>
        <w:t>所，含</w:t>
      </w:r>
      <w:r>
        <w:rPr>
          <w:szCs w:val="18"/>
        </w:rPr>
        <w:t>40</w:t>
      </w:r>
      <w:r>
        <w:rPr>
          <w:rFonts w:hint="eastAsia"/>
          <w:szCs w:val="18"/>
        </w:rPr>
        <w:t>个班级，</w:t>
      </w:r>
      <w:r>
        <w:rPr>
          <w:szCs w:val="18"/>
        </w:rPr>
        <w:t>311</w:t>
      </w:r>
      <w:r>
        <w:rPr>
          <w:rFonts w:hint="eastAsia"/>
          <w:szCs w:val="18"/>
        </w:rPr>
        <w:t>名学生，有</w:t>
      </w:r>
      <w:r>
        <w:rPr>
          <w:szCs w:val="18"/>
        </w:rPr>
        <w:t>2</w:t>
      </w:r>
      <w:r>
        <w:rPr>
          <w:rFonts w:hint="eastAsia"/>
          <w:szCs w:val="18"/>
        </w:rPr>
        <w:t>所神学中学，含</w:t>
      </w:r>
      <w:r>
        <w:rPr>
          <w:szCs w:val="18"/>
        </w:rPr>
        <w:t>12</w:t>
      </w:r>
      <w:r>
        <w:rPr>
          <w:rFonts w:hint="eastAsia"/>
          <w:szCs w:val="18"/>
        </w:rPr>
        <w:t>个班级，</w:t>
      </w:r>
      <w:r>
        <w:rPr>
          <w:szCs w:val="18"/>
        </w:rPr>
        <w:t>289</w:t>
      </w:r>
      <w:r>
        <w:rPr>
          <w:rFonts w:hint="eastAsia"/>
          <w:szCs w:val="18"/>
        </w:rPr>
        <w:t>名学生。</w:t>
      </w:r>
    </w:p>
    <w:p w:rsidR="00000000" w:rsidRDefault="007A1441" w:rsidP="007A1441">
      <w:pPr>
        <w:pStyle w:val="1"/>
        <w:adjustRightInd w:val="0"/>
        <w:spacing w:after="240" w:line="360" w:lineRule="exact"/>
        <w:ind w:firstLine="31680"/>
        <w:textAlignment w:val="baseline"/>
        <w:rPr>
          <w:rFonts w:eastAsia="SimHei"/>
          <w:color w:val="FF0000"/>
          <w:kern w:val="0"/>
          <w:szCs w:val="18"/>
        </w:rPr>
      </w:pPr>
      <w:r>
        <w:rPr>
          <w:rFonts w:hint="eastAsia"/>
          <w:kern w:val="0"/>
          <w:szCs w:val="18"/>
        </w:rPr>
        <w:t>补充教育的学校为初级音乐和芭蕾学校。在这些学校上课的学生也在普通小</w:t>
      </w:r>
      <w:r>
        <w:rPr>
          <w:rFonts w:hint="eastAsia"/>
          <w:kern w:val="0"/>
          <w:szCs w:val="18"/>
        </w:rPr>
        <w:t>学上课，这些学校提供的教育只是附加内容。</w:t>
      </w:r>
    </w:p>
    <w:tbl>
      <w:tblPr>
        <w:tblW w:w="5005" w:type="pct"/>
        <w:tblInd w:w="-10" w:type="dxa"/>
        <w:tblCellMar>
          <w:left w:w="0" w:type="dxa"/>
          <w:right w:w="0" w:type="dxa"/>
        </w:tblCellMar>
        <w:tblLook w:val="0000" w:firstRow="0" w:lastRow="0" w:firstColumn="0" w:lastColumn="0" w:noHBand="0" w:noVBand="0"/>
      </w:tblPr>
      <w:tblGrid>
        <w:gridCol w:w="948"/>
        <w:gridCol w:w="1343"/>
        <w:gridCol w:w="1242"/>
        <w:gridCol w:w="1227"/>
        <w:gridCol w:w="1319"/>
        <w:gridCol w:w="1266"/>
        <w:gridCol w:w="1282"/>
        <w:gridCol w:w="1233"/>
      </w:tblGrid>
      <w:tr w:rsidR="00000000">
        <w:trPr>
          <w:cantSplit/>
        </w:trPr>
        <w:tc>
          <w:tcPr>
            <w:tcW w:w="5000" w:type="pct"/>
            <w:gridSpan w:val="8"/>
            <w:tcBorders>
              <w:top w:val="nil"/>
              <w:left w:val="nil"/>
              <w:bottom w:val="nil"/>
              <w:right w:val="nil"/>
            </w:tcBorders>
            <w:shd w:val="clear" w:color="auto" w:fill="C0C0C0"/>
            <w:noWrap/>
            <w:vAlign w:val="center"/>
          </w:tcPr>
          <w:p w:rsidR="00000000" w:rsidRDefault="007A1441">
            <w:pPr>
              <w:spacing w:line="340" w:lineRule="atLeast"/>
              <w:rPr>
                <w:rFonts w:ascii="SimHei" w:eastAsia="SimHei" w:hAnsi="MAC C Swiss" w:cs="Arial"/>
                <w:color w:val="FF0000"/>
                <w:szCs w:val="18"/>
              </w:rPr>
            </w:pPr>
            <w:r>
              <w:rPr>
                <w:rFonts w:ascii="SimHei" w:eastAsia="SimHei" w:hAnsi="Arial" w:cs="Arial"/>
                <w:color w:val="FF0000"/>
                <w:szCs w:val="18"/>
              </w:rPr>
              <w:t>1998/1999</w:t>
            </w:r>
            <w:r>
              <w:rPr>
                <w:rFonts w:ascii="SimHei" w:eastAsia="SimHei" w:hAnsi="SimSun" w:cs="Arial" w:hint="eastAsia"/>
                <w:color w:val="FF0000"/>
                <w:szCs w:val="18"/>
              </w:rPr>
              <w:t>学年中的学校、班级和学生</w:t>
            </w:r>
            <w:r>
              <w:rPr>
                <w:rFonts w:ascii="SimHei" w:eastAsia="SimHei" w:hAnsi="MAC C Swiss" w:cs="Arial" w:hint="eastAsia"/>
                <w:color w:val="FF0000"/>
                <w:szCs w:val="18"/>
              </w:rPr>
              <w:t xml:space="preserve">　</w:t>
            </w:r>
          </w:p>
        </w:tc>
      </w:tr>
      <w:tr w:rsidR="00000000">
        <w:trPr>
          <w:cantSplit/>
        </w:trPr>
        <w:tc>
          <w:tcPr>
            <w:tcW w:w="481" w:type="pct"/>
            <w:tcBorders>
              <w:top w:val="single" w:sz="8" w:space="0" w:color="auto"/>
              <w:left w:val="single" w:sz="8" w:space="0" w:color="auto"/>
              <w:bottom w:val="nil"/>
              <w:right w:val="nil"/>
            </w:tcBorders>
            <w:noWrap/>
            <w:vAlign w:val="center"/>
          </w:tcPr>
          <w:p w:rsidR="00000000" w:rsidRDefault="007A1441">
            <w:pPr>
              <w:spacing w:line="340" w:lineRule="atLeast"/>
              <w:rPr>
                <w:rFonts w:ascii="SimHei" w:eastAsia="SimHei" w:hAnsi="Arial" w:cs="Arial"/>
                <w:color w:val="FF0000"/>
                <w:sz w:val="18"/>
                <w:szCs w:val="18"/>
              </w:rPr>
            </w:pPr>
            <w:r>
              <w:rPr>
                <w:rFonts w:ascii="SimHei" w:eastAsia="SimHei" w:hAnsi="Arial" w:cs="Arial" w:hint="eastAsia"/>
                <w:color w:val="FF0000"/>
                <w:sz w:val="18"/>
                <w:szCs w:val="18"/>
              </w:rPr>
              <w:t xml:space="preserve">　</w:t>
            </w:r>
          </w:p>
        </w:tc>
        <w:tc>
          <w:tcPr>
            <w:tcW w:w="681" w:type="pct"/>
            <w:tcBorders>
              <w:top w:val="single" w:sz="8" w:space="0" w:color="auto"/>
              <w:left w:val="nil"/>
              <w:bottom w:val="nil"/>
              <w:right w:val="nil"/>
            </w:tcBorders>
            <w:noWrap/>
            <w:vAlign w:val="center"/>
          </w:tcPr>
          <w:p w:rsidR="00000000" w:rsidRDefault="007A1441">
            <w:pPr>
              <w:spacing w:line="340" w:lineRule="atLeast"/>
              <w:rPr>
                <w:rFonts w:ascii="SimHei" w:eastAsia="SimHei" w:hAnsi="Arial" w:cs="Arial"/>
                <w:color w:val="FF0000"/>
                <w:sz w:val="18"/>
                <w:szCs w:val="18"/>
              </w:rPr>
            </w:pPr>
            <w:r>
              <w:rPr>
                <w:rFonts w:ascii="SimHei" w:eastAsia="SimHei" w:hAnsi="Arial" w:cs="Arial" w:hint="eastAsia"/>
                <w:color w:val="FF0000"/>
                <w:sz w:val="18"/>
                <w:szCs w:val="18"/>
              </w:rPr>
              <w:t xml:space="preserve">　</w:t>
            </w:r>
          </w:p>
        </w:tc>
        <w:tc>
          <w:tcPr>
            <w:tcW w:w="630" w:type="pct"/>
            <w:vMerge w:val="restart"/>
            <w:tcBorders>
              <w:top w:val="single" w:sz="8" w:space="0" w:color="auto"/>
              <w:left w:val="single" w:sz="4" w:space="0" w:color="auto"/>
              <w:bottom w:val="single" w:sz="8" w:space="0" w:color="000000"/>
              <w:right w:val="single" w:sz="4" w:space="0" w:color="auto"/>
            </w:tcBorders>
            <w:vAlign w:val="center"/>
          </w:tcPr>
          <w:p w:rsidR="00000000" w:rsidRDefault="007A1441">
            <w:pPr>
              <w:spacing w:line="340" w:lineRule="atLeast"/>
              <w:jc w:val="center"/>
              <w:rPr>
                <w:rFonts w:ascii="SimHei" w:eastAsia="SimHei" w:hAnsi="SimSun" w:cs="Arial"/>
                <w:color w:val="FF0000"/>
                <w:sz w:val="18"/>
                <w:szCs w:val="18"/>
              </w:rPr>
            </w:pPr>
            <w:r>
              <w:rPr>
                <w:rFonts w:ascii="SimHei" w:eastAsia="SimHei" w:hAnsi="SimSun" w:cs="Arial" w:hint="eastAsia"/>
                <w:color w:val="FF0000"/>
                <w:sz w:val="18"/>
                <w:szCs w:val="18"/>
              </w:rPr>
              <w:t>学校</w:t>
            </w:r>
          </w:p>
        </w:tc>
        <w:tc>
          <w:tcPr>
            <w:tcW w:w="622" w:type="pct"/>
            <w:vMerge w:val="restart"/>
            <w:tcBorders>
              <w:top w:val="single" w:sz="8" w:space="0" w:color="auto"/>
              <w:left w:val="single" w:sz="4" w:space="0" w:color="auto"/>
              <w:bottom w:val="single" w:sz="8" w:space="0" w:color="000000"/>
              <w:right w:val="single" w:sz="4" w:space="0" w:color="auto"/>
            </w:tcBorders>
            <w:vAlign w:val="center"/>
          </w:tcPr>
          <w:p w:rsidR="00000000" w:rsidRDefault="007A1441">
            <w:pPr>
              <w:spacing w:line="340" w:lineRule="atLeast"/>
              <w:jc w:val="center"/>
              <w:rPr>
                <w:rFonts w:ascii="SimHei" w:eastAsia="SimHei" w:hAnsi="SimSun" w:cs="Arial"/>
                <w:color w:val="FF0000"/>
                <w:sz w:val="18"/>
                <w:szCs w:val="18"/>
              </w:rPr>
            </w:pPr>
            <w:r>
              <w:rPr>
                <w:rFonts w:ascii="SimHei" w:eastAsia="SimHei" w:hAnsi="SimSun" w:cs="Arial" w:hint="eastAsia"/>
                <w:color w:val="FF0000"/>
                <w:sz w:val="18"/>
                <w:szCs w:val="18"/>
              </w:rPr>
              <w:t>班级</w:t>
            </w:r>
          </w:p>
        </w:tc>
        <w:tc>
          <w:tcPr>
            <w:tcW w:w="1311" w:type="pct"/>
            <w:gridSpan w:val="2"/>
            <w:tcBorders>
              <w:top w:val="single" w:sz="8" w:space="0" w:color="auto"/>
              <w:left w:val="nil"/>
              <w:bottom w:val="single" w:sz="4" w:space="0" w:color="auto"/>
              <w:right w:val="single" w:sz="4" w:space="0" w:color="auto"/>
            </w:tcBorders>
            <w:vAlign w:val="center"/>
          </w:tcPr>
          <w:p w:rsidR="00000000" w:rsidRDefault="007A1441">
            <w:pPr>
              <w:spacing w:line="340" w:lineRule="atLeast"/>
              <w:jc w:val="center"/>
              <w:rPr>
                <w:rFonts w:ascii="SimHei" w:eastAsia="SimHei" w:hAnsi="SimSun" w:cs="Arial"/>
                <w:color w:val="FF0000"/>
                <w:sz w:val="18"/>
                <w:szCs w:val="18"/>
              </w:rPr>
            </w:pPr>
            <w:r>
              <w:rPr>
                <w:rFonts w:ascii="SimHei" w:eastAsia="SimHei" w:hAnsi="SimSun" w:cs="Arial" w:hint="eastAsia"/>
                <w:color w:val="FF0000"/>
                <w:sz w:val="18"/>
                <w:szCs w:val="18"/>
              </w:rPr>
              <w:t>学生</w:t>
            </w:r>
          </w:p>
        </w:tc>
        <w:tc>
          <w:tcPr>
            <w:tcW w:w="1275" w:type="pct"/>
            <w:gridSpan w:val="2"/>
            <w:tcBorders>
              <w:top w:val="single" w:sz="8" w:space="0" w:color="auto"/>
              <w:left w:val="nil"/>
              <w:bottom w:val="single" w:sz="4" w:space="0" w:color="auto"/>
              <w:right w:val="single" w:sz="8" w:space="0" w:color="000000"/>
            </w:tcBorders>
            <w:vAlign w:val="center"/>
          </w:tcPr>
          <w:p w:rsidR="00000000" w:rsidRDefault="007A1441">
            <w:pPr>
              <w:spacing w:line="340" w:lineRule="atLeast"/>
              <w:jc w:val="center"/>
              <w:rPr>
                <w:rFonts w:ascii="SimHei" w:eastAsia="SimHei" w:hAnsi="SimSun" w:cs="Arial"/>
                <w:color w:val="FF0000"/>
                <w:sz w:val="18"/>
                <w:szCs w:val="18"/>
              </w:rPr>
            </w:pPr>
            <w:r>
              <w:rPr>
                <w:rFonts w:ascii="SimHei" w:eastAsia="SimHei" w:hAnsi="SimSun" w:cs="Arial" w:hint="eastAsia"/>
                <w:color w:val="FF0000"/>
                <w:sz w:val="18"/>
                <w:szCs w:val="18"/>
              </w:rPr>
              <w:t>完成学业的学生</w:t>
            </w:r>
          </w:p>
        </w:tc>
      </w:tr>
      <w:tr w:rsidR="00000000">
        <w:trPr>
          <w:cantSplit/>
        </w:trPr>
        <w:tc>
          <w:tcPr>
            <w:tcW w:w="481" w:type="pct"/>
            <w:tcBorders>
              <w:top w:val="nil"/>
              <w:left w:val="single" w:sz="8" w:space="0" w:color="auto"/>
              <w:bottom w:val="single" w:sz="8" w:space="0" w:color="auto"/>
              <w:right w:val="nil"/>
            </w:tcBorders>
            <w:noWrap/>
            <w:vAlign w:val="center"/>
          </w:tcPr>
          <w:p w:rsidR="00000000" w:rsidRDefault="007A1441">
            <w:pPr>
              <w:spacing w:line="340" w:lineRule="atLeast"/>
              <w:rPr>
                <w:rFonts w:ascii="SimHei" w:eastAsia="SimHei" w:hAnsi="Arial" w:cs="Arial"/>
                <w:color w:val="FF0000"/>
                <w:sz w:val="18"/>
                <w:szCs w:val="18"/>
              </w:rPr>
            </w:pPr>
            <w:r>
              <w:rPr>
                <w:rFonts w:ascii="SimHei" w:eastAsia="SimHei" w:hAnsi="Arial" w:cs="Arial" w:hint="eastAsia"/>
                <w:color w:val="FF0000"/>
                <w:sz w:val="18"/>
                <w:szCs w:val="18"/>
              </w:rPr>
              <w:t xml:space="preserve">　</w:t>
            </w:r>
          </w:p>
        </w:tc>
        <w:tc>
          <w:tcPr>
            <w:tcW w:w="681" w:type="pct"/>
            <w:tcBorders>
              <w:top w:val="nil"/>
              <w:left w:val="nil"/>
              <w:bottom w:val="single" w:sz="8" w:space="0" w:color="auto"/>
              <w:right w:val="nil"/>
            </w:tcBorders>
            <w:noWrap/>
            <w:vAlign w:val="center"/>
          </w:tcPr>
          <w:p w:rsidR="00000000" w:rsidRDefault="007A1441">
            <w:pPr>
              <w:spacing w:line="340" w:lineRule="atLeast"/>
              <w:rPr>
                <w:rFonts w:ascii="SimHei" w:eastAsia="SimHei" w:hAnsi="Arial" w:cs="Arial"/>
                <w:color w:val="FF0000"/>
                <w:sz w:val="18"/>
                <w:szCs w:val="18"/>
              </w:rPr>
            </w:pPr>
            <w:r>
              <w:rPr>
                <w:rFonts w:ascii="SimHei" w:eastAsia="SimHei" w:hAnsi="Arial" w:cs="Arial" w:hint="eastAsia"/>
                <w:color w:val="FF0000"/>
                <w:sz w:val="18"/>
                <w:szCs w:val="18"/>
              </w:rPr>
              <w:t xml:space="preserve">　</w:t>
            </w:r>
          </w:p>
        </w:tc>
        <w:tc>
          <w:tcPr>
            <w:tcW w:w="630" w:type="pct"/>
            <w:vMerge/>
            <w:tcBorders>
              <w:top w:val="single" w:sz="8" w:space="0" w:color="auto"/>
              <w:left w:val="single" w:sz="4" w:space="0" w:color="auto"/>
              <w:bottom w:val="single" w:sz="8" w:space="0" w:color="000000"/>
              <w:right w:val="single" w:sz="4" w:space="0" w:color="auto"/>
            </w:tcBorders>
            <w:vAlign w:val="center"/>
          </w:tcPr>
          <w:p w:rsidR="00000000" w:rsidRDefault="007A1441">
            <w:pPr>
              <w:spacing w:line="340" w:lineRule="atLeast"/>
              <w:rPr>
                <w:rFonts w:ascii="SimHei" w:eastAsia="SimHei" w:hAnsi="SimSun" w:cs="Arial"/>
                <w:color w:val="FF0000"/>
                <w:sz w:val="18"/>
                <w:szCs w:val="18"/>
              </w:rPr>
            </w:pPr>
          </w:p>
        </w:tc>
        <w:tc>
          <w:tcPr>
            <w:tcW w:w="622" w:type="pct"/>
            <w:vMerge/>
            <w:tcBorders>
              <w:top w:val="single" w:sz="8" w:space="0" w:color="auto"/>
              <w:left w:val="single" w:sz="4" w:space="0" w:color="auto"/>
              <w:bottom w:val="single" w:sz="8" w:space="0" w:color="000000"/>
              <w:right w:val="single" w:sz="4" w:space="0" w:color="auto"/>
            </w:tcBorders>
            <w:vAlign w:val="center"/>
          </w:tcPr>
          <w:p w:rsidR="00000000" w:rsidRDefault="007A1441">
            <w:pPr>
              <w:spacing w:line="340" w:lineRule="atLeast"/>
              <w:rPr>
                <w:rFonts w:ascii="SimHei" w:eastAsia="SimHei" w:hAnsi="SimSun" w:cs="Arial"/>
                <w:color w:val="FF0000"/>
                <w:sz w:val="18"/>
                <w:szCs w:val="18"/>
              </w:rPr>
            </w:pPr>
          </w:p>
        </w:tc>
        <w:tc>
          <w:tcPr>
            <w:tcW w:w="669" w:type="pct"/>
            <w:tcBorders>
              <w:top w:val="nil"/>
              <w:left w:val="nil"/>
              <w:bottom w:val="single" w:sz="8" w:space="0" w:color="auto"/>
              <w:right w:val="single" w:sz="4" w:space="0" w:color="auto"/>
            </w:tcBorders>
            <w:vAlign w:val="center"/>
          </w:tcPr>
          <w:p w:rsidR="00000000" w:rsidRDefault="007A1441">
            <w:pPr>
              <w:spacing w:line="340" w:lineRule="atLeast"/>
              <w:jc w:val="center"/>
              <w:rPr>
                <w:rFonts w:ascii="SimHei" w:eastAsia="SimHei" w:hAnsi="SimSun" w:cs="Arial"/>
                <w:color w:val="FF0000"/>
                <w:sz w:val="18"/>
                <w:szCs w:val="18"/>
              </w:rPr>
            </w:pPr>
            <w:r>
              <w:rPr>
                <w:rFonts w:ascii="SimHei" w:eastAsia="SimHei" w:hAnsi="SimSun" w:cs="Arial" w:hint="eastAsia"/>
                <w:color w:val="FF0000"/>
                <w:sz w:val="18"/>
                <w:szCs w:val="18"/>
              </w:rPr>
              <w:t>总数</w:t>
            </w:r>
          </w:p>
        </w:tc>
        <w:tc>
          <w:tcPr>
            <w:tcW w:w="642" w:type="pct"/>
            <w:tcBorders>
              <w:top w:val="nil"/>
              <w:left w:val="nil"/>
              <w:bottom w:val="single" w:sz="8" w:space="0" w:color="auto"/>
              <w:right w:val="single" w:sz="4" w:space="0" w:color="auto"/>
            </w:tcBorders>
            <w:vAlign w:val="center"/>
          </w:tcPr>
          <w:p w:rsidR="00000000" w:rsidRDefault="007A1441">
            <w:pPr>
              <w:spacing w:line="340" w:lineRule="atLeast"/>
              <w:jc w:val="center"/>
              <w:rPr>
                <w:rFonts w:ascii="SimHei" w:eastAsia="SimHei" w:hAnsi="SimSun" w:cs="Arial"/>
                <w:color w:val="FF0000"/>
                <w:sz w:val="18"/>
                <w:szCs w:val="18"/>
              </w:rPr>
            </w:pPr>
            <w:r>
              <w:rPr>
                <w:rFonts w:ascii="SimHei" w:eastAsia="SimHei" w:hAnsi="SimSun" w:cs="Arial" w:hint="eastAsia"/>
                <w:color w:val="FF0000"/>
                <w:sz w:val="18"/>
                <w:szCs w:val="18"/>
              </w:rPr>
              <w:t>女生</w:t>
            </w:r>
          </w:p>
        </w:tc>
        <w:tc>
          <w:tcPr>
            <w:tcW w:w="650" w:type="pct"/>
            <w:tcBorders>
              <w:top w:val="nil"/>
              <w:left w:val="nil"/>
              <w:bottom w:val="single" w:sz="8" w:space="0" w:color="auto"/>
              <w:right w:val="single" w:sz="4" w:space="0" w:color="auto"/>
            </w:tcBorders>
            <w:vAlign w:val="center"/>
          </w:tcPr>
          <w:p w:rsidR="00000000" w:rsidRDefault="007A1441">
            <w:pPr>
              <w:spacing w:line="340" w:lineRule="atLeast"/>
              <w:jc w:val="center"/>
              <w:rPr>
                <w:rFonts w:ascii="SimHei" w:eastAsia="SimHei" w:hAnsi="SimSun" w:cs="Arial"/>
                <w:color w:val="FF0000"/>
                <w:sz w:val="18"/>
                <w:szCs w:val="18"/>
              </w:rPr>
            </w:pPr>
            <w:r>
              <w:rPr>
                <w:rFonts w:ascii="SimHei" w:eastAsia="SimHei" w:hAnsi="SimSun" w:cs="Arial" w:hint="eastAsia"/>
                <w:color w:val="FF0000"/>
                <w:sz w:val="18"/>
                <w:szCs w:val="18"/>
              </w:rPr>
              <w:t>总数</w:t>
            </w:r>
          </w:p>
        </w:tc>
        <w:tc>
          <w:tcPr>
            <w:tcW w:w="625" w:type="pct"/>
            <w:tcBorders>
              <w:top w:val="nil"/>
              <w:left w:val="nil"/>
              <w:bottom w:val="single" w:sz="8" w:space="0" w:color="auto"/>
              <w:right w:val="single" w:sz="8" w:space="0" w:color="auto"/>
            </w:tcBorders>
            <w:vAlign w:val="center"/>
          </w:tcPr>
          <w:p w:rsidR="00000000" w:rsidRDefault="007A1441">
            <w:pPr>
              <w:spacing w:line="340" w:lineRule="atLeast"/>
              <w:jc w:val="center"/>
              <w:rPr>
                <w:rFonts w:ascii="SimHei" w:eastAsia="SimHei" w:hAnsi="SimSun" w:cs="Arial"/>
                <w:color w:val="FF0000"/>
                <w:sz w:val="18"/>
                <w:szCs w:val="18"/>
              </w:rPr>
            </w:pPr>
            <w:r>
              <w:rPr>
                <w:rFonts w:ascii="SimHei" w:eastAsia="SimHei" w:hAnsi="SimSun" w:cs="Arial" w:hint="eastAsia"/>
                <w:color w:val="FF0000"/>
                <w:sz w:val="18"/>
                <w:szCs w:val="18"/>
              </w:rPr>
              <w:t>女生</w:t>
            </w:r>
          </w:p>
        </w:tc>
      </w:tr>
      <w:tr w:rsidR="00000000">
        <w:tc>
          <w:tcPr>
            <w:tcW w:w="1162" w:type="pct"/>
            <w:gridSpan w:val="2"/>
            <w:tcBorders>
              <w:top w:val="nil"/>
              <w:left w:val="single" w:sz="8" w:space="0" w:color="auto"/>
              <w:bottom w:val="nil"/>
              <w:right w:val="nil"/>
            </w:tcBorders>
            <w:vAlign w:val="center"/>
          </w:tcPr>
          <w:p w:rsidR="00000000" w:rsidRDefault="007A1441">
            <w:pPr>
              <w:spacing w:line="340" w:lineRule="atLeast"/>
              <w:rPr>
                <w:rFonts w:ascii="SimSun" w:hAnsi="SimSun" w:cs="Arial"/>
                <w:sz w:val="18"/>
                <w:szCs w:val="18"/>
              </w:rPr>
            </w:pPr>
            <w:r>
              <w:rPr>
                <w:rFonts w:ascii="SimSun" w:hAnsi="SimSun" w:cs="Arial" w:hint="eastAsia"/>
                <w:sz w:val="18"/>
                <w:szCs w:val="18"/>
              </w:rPr>
              <w:t>普通小学</w:t>
            </w:r>
          </w:p>
        </w:tc>
        <w:tc>
          <w:tcPr>
            <w:tcW w:w="630" w:type="pct"/>
            <w:tcBorders>
              <w:top w:val="nil"/>
              <w:left w:val="single" w:sz="4" w:space="0" w:color="auto"/>
              <w:bottom w:val="nil"/>
              <w:right w:val="nil"/>
            </w:tcBorders>
            <w:noWrap/>
            <w:vAlign w:val="center"/>
          </w:tcPr>
          <w:p w:rsidR="00000000" w:rsidRDefault="007A1441" w:rsidP="007A1441">
            <w:pPr>
              <w:pStyle w:val="Header"/>
              <w:pBdr>
                <w:bottom w:val="none" w:sz="0" w:space="0" w:color="auto"/>
              </w:pBdr>
              <w:tabs>
                <w:tab w:val="clear" w:pos="4320"/>
                <w:tab w:val="clear" w:pos="8640"/>
              </w:tabs>
              <w:spacing w:line="340" w:lineRule="atLeast"/>
              <w:ind w:rightChars="191" w:right="31680"/>
              <w:jc w:val="right"/>
              <w:rPr>
                <w:rFonts w:eastAsia="Arial Unicode MS"/>
                <w:szCs w:val="18"/>
              </w:rPr>
            </w:pPr>
            <w:r>
              <w:rPr>
                <w:szCs w:val="18"/>
              </w:rPr>
              <w:t>1 041</w:t>
            </w:r>
          </w:p>
        </w:tc>
        <w:tc>
          <w:tcPr>
            <w:tcW w:w="622" w:type="pct"/>
            <w:tcBorders>
              <w:top w:val="nil"/>
              <w:left w:val="single" w:sz="4" w:space="0" w:color="auto"/>
              <w:bottom w:val="nil"/>
              <w:right w:val="single" w:sz="4" w:space="0" w:color="auto"/>
            </w:tcBorders>
            <w:noWrap/>
            <w:vAlign w:val="center"/>
          </w:tcPr>
          <w:p w:rsidR="00000000" w:rsidRDefault="007A1441" w:rsidP="007A1441">
            <w:pPr>
              <w:spacing w:line="340" w:lineRule="atLeast"/>
              <w:ind w:rightChars="191" w:right="31680"/>
              <w:jc w:val="right"/>
              <w:rPr>
                <w:rFonts w:eastAsia="Arial Unicode MS"/>
                <w:sz w:val="18"/>
                <w:szCs w:val="18"/>
              </w:rPr>
            </w:pPr>
            <w:r>
              <w:rPr>
                <w:sz w:val="18"/>
                <w:szCs w:val="18"/>
              </w:rPr>
              <w:t>10 325</w:t>
            </w:r>
          </w:p>
        </w:tc>
        <w:tc>
          <w:tcPr>
            <w:tcW w:w="669" w:type="pct"/>
            <w:tcBorders>
              <w:top w:val="nil"/>
              <w:left w:val="nil"/>
              <w:bottom w:val="nil"/>
              <w:right w:val="nil"/>
            </w:tcBorders>
            <w:noWrap/>
            <w:vAlign w:val="center"/>
          </w:tcPr>
          <w:p w:rsidR="00000000" w:rsidRDefault="007A1441" w:rsidP="007A1441">
            <w:pPr>
              <w:spacing w:line="340" w:lineRule="atLeast"/>
              <w:ind w:rightChars="191" w:right="31680"/>
              <w:jc w:val="right"/>
              <w:rPr>
                <w:rFonts w:eastAsia="Arial Unicode MS"/>
                <w:sz w:val="18"/>
                <w:szCs w:val="18"/>
              </w:rPr>
            </w:pPr>
            <w:r>
              <w:rPr>
                <w:sz w:val="18"/>
                <w:szCs w:val="18"/>
              </w:rPr>
              <w:t>255 150</w:t>
            </w:r>
          </w:p>
        </w:tc>
        <w:tc>
          <w:tcPr>
            <w:tcW w:w="642" w:type="pct"/>
            <w:tcBorders>
              <w:top w:val="nil"/>
              <w:left w:val="single" w:sz="4" w:space="0" w:color="auto"/>
              <w:bottom w:val="nil"/>
              <w:right w:val="nil"/>
            </w:tcBorders>
            <w:noWrap/>
            <w:vAlign w:val="center"/>
          </w:tcPr>
          <w:p w:rsidR="00000000" w:rsidRDefault="007A1441" w:rsidP="007A1441">
            <w:pPr>
              <w:spacing w:line="340" w:lineRule="atLeast"/>
              <w:ind w:rightChars="191" w:right="31680"/>
              <w:jc w:val="right"/>
              <w:rPr>
                <w:rFonts w:eastAsia="Arial Unicode MS"/>
                <w:sz w:val="18"/>
                <w:szCs w:val="18"/>
              </w:rPr>
            </w:pPr>
            <w:r>
              <w:rPr>
                <w:sz w:val="18"/>
                <w:szCs w:val="18"/>
              </w:rPr>
              <w:t>123 068</w:t>
            </w:r>
          </w:p>
        </w:tc>
        <w:tc>
          <w:tcPr>
            <w:tcW w:w="650" w:type="pct"/>
            <w:tcBorders>
              <w:top w:val="nil"/>
              <w:left w:val="single" w:sz="4" w:space="0" w:color="auto"/>
              <w:bottom w:val="nil"/>
              <w:right w:val="single" w:sz="4" w:space="0" w:color="auto"/>
            </w:tcBorders>
            <w:noWrap/>
            <w:vAlign w:val="center"/>
          </w:tcPr>
          <w:p w:rsidR="00000000" w:rsidRDefault="007A1441" w:rsidP="007A1441">
            <w:pPr>
              <w:spacing w:line="340" w:lineRule="atLeast"/>
              <w:ind w:rightChars="191" w:right="31680"/>
              <w:jc w:val="right"/>
              <w:rPr>
                <w:rFonts w:eastAsia="Arial Unicode MS"/>
                <w:sz w:val="18"/>
                <w:szCs w:val="18"/>
              </w:rPr>
            </w:pPr>
            <w:r>
              <w:rPr>
                <w:sz w:val="18"/>
                <w:szCs w:val="18"/>
              </w:rPr>
              <w:t>30 389</w:t>
            </w:r>
          </w:p>
        </w:tc>
        <w:tc>
          <w:tcPr>
            <w:tcW w:w="625" w:type="pct"/>
            <w:tcBorders>
              <w:top w:val="nil"/>
              <w:left w:val="nil"/>
              <w:bottom w:val="nil"/>
              <w:right w:val="single" w:sz="8" w:space="0" w:color="auto"/>
            </w:tcBorders>
            <w:vAlign w:val="center"/>
          </w:tcPr>
          <w:p w:rsidR="00000000" w:rsidRDefault="007A1441" w:rsidP="007A1441">
            <w:pPr>
              <w:spacing w:line="340" w:lineRule="atLeast"/>
              <w:ind w:rightChars="191" w:right="31680"/>
              <w:jc w:val="right"/>
              <w:rPr>
                <w:rFonts w:eastAsia="Arial Unicode MS"/>
                <w:sz w:val="18"/>
                <w:szCs w:val="18"/>
              </w:rPr>
            </w:pPr>
            <w:r>
              <w:rPr>
                <w:sz w:val="18"/>
                <w:szCs w:val="18"/>
              </w:rPr>
              <w:t>14 799</w:t>
            </w:r>
          </w:p>
        </w:tc>
      </w:tr>
      <w:tr w:rsidR="00000000">
        <w:tc>
          <w:tcPr>
            <w:tcW w:w="1162" w:type="pct"/>
            <w:gridSpan w:val="2"/>
            <w:tcBorders>
              <w:top w:val="nil"/>
              <w:left w:val="single" w:sz="8" w:space="0" w:color="auto"/>
              <w:bottom w:val="nil"/>
              <w:right w:val="nil"/>
            </w:tcBorders>
            <w:vAlign w:val="center"/>
          </w:tcPr>
          <w:p w:rsidR="00000000" w:rsidRDefault="007A1441">
            <w:pPr>
              <w:spacing w:line="340" w:lineRule="atLeast"/>
              <w:rPr>
                <w:rFonts w:ascii="SimSun" w:hAnsi="SimSun" w:cs="Arial"/>
                <w:sz w:val="18"/>
                <w:szCs w:val="18"/>
              </w:rPr>
            </w:pPr>
            <w:r>
              <w:rPr>
                <w:rFonts w:ascii="SimSun" w:hAnsi="SimSun" w:cs="Arial" w:hint="eastAsia"/>
                <w:sz w:val="18"/>
                <w:szCs w:val="18"/>
              </w:rPr>
              <w:t>特殊小学</w:t>
            </w:r>
          </w:p>
        </w:tc>
        <w:tc>
          <w:tcPr>
            <w:tcW w:w="630" w:type="pct"/>
            <w:tcBorders>
              <w:top w:val="nil"/>
              <w:left w:val="single" w:sz="4" w:space="0" w:color="auto"/>
              <w:bottom w:val="nil"/>
              <w:right w:val="nil"/>
            </w:tcBorders>
            <w:noWrap/>
            <w:vAlign w:val="center"/>
          </w:tcPr>
          <w:p w:rsidR="00000000" w:rsidRDefault="007A1441" w:rsidP="007A1441">
            <w:pPr>
              <w:spacing w:line="340" w:lineRule="atLeast"/>
              <w:ind w:rightChars="191" w:right="31680"/>
              <w:jc w:val="right"/>
              <w:rPr>
                <w:rFonts w:eastAsia="Arial Unicode MS"/>
                <w:sz w:val="18"/>
                <w:szCs w:val="18"/>
              </w:rPr>
            </w:pPr>
            <w:r>
              <w:rPr>
                <w:sz w:val="18"/>
                <w:szCs w:val="18"/>
              </w:rPr>
              <w:t>46</w:t>
            </w:r>
          </w:p>
        </w:tc>
        <w:tc>
          <w:tcPr>
            <w:tcW w:w="622" w:type="pct"/>
            <w:tcBorders>
              <w:top w:val="nil"/>
              <w:left w:val="single" w:sz="4" w:space="0" w:color="auto"/>
              <w:bottom w:val="nil"/>
              <w:right w:val="single" w:sz="4" w:space="0" w:color="auto"/>
            </w:tcBorders>
            <w:noWrap/>
            <w:vAlign w:val="center"/>
          </w:tcPr>
          <w:p w:rsidR="00000000" w:rsidRDefault="007A1441" w:rsidP="007A1441">
            <w:pPr>
              <w:spacing w:line="340" w:lineRule="atLeast"/>
              <w:ind w:rightChars="191" w:right="31680"/>
              <w:jc w:val="right"/>
              <w:rPr>
                <w:rFonts w:eastAsia="Arial Unicode MS"/>
                <w:sz w:val="18"/>
                <w:szCs w:val="18"/>
              </w:rPr>
            </w:pPr>
            <w:r>
              <w:rPr>
                <w:sz w:val="18"/>
                <w:szCs w:val="18"/>
              </w:rPr>
              <w:t>165</w:t>
            </w:r>
          </w:p>
        </w:tc>
        <w:tc>
          <w:tcPr>
            <w:tcW w:w="669" w:type="pct"/>
            <w:tcBorders>
              <w:top w:val="nil"/>
              <w:left w:val="nil"/>
              <w:bottom w:val="nil"/>
              <w:right w:val="nil"/>
            </w:tcBorders>
            <w:noWrap/>
            <w:vAlign w:val="center"/>
          </w:tcPr>
          <w:p w:rsidR="00000000" w:rsidRDefault="007A1441" w:rsidP="007A1441">
            <w:pPr>
              <w:spacing w:line="340" w:lineRule="atLeast"/>
              <w:ind w:rightChars="191" w:right="31680"/>
              <w:jc w:val="right"/>
              <w:rPr>
                <w:rFonts w:eastAsia="Arial Unicode MS"/>
                <w:sz w:val="18"/>
                <w:szCs w:val="18"/>
              </w:rPr>
            </w:pPr>
            <w:r>
              <w:rPr>
                <w:sz w:val="18"/>
                <w:szCs w:val="18"/>
              </w:rPr>
              <w:t>1 353</w:t>
            </w:r>
          </w:p>
        </w:tc>
        <w:tc>
          <w:tcPr>
            <w:tcW w:w="642" w:type="pct"/>
            <w:tcBorders>
              <w:top w:val="nil"/>
              <w:left w:val="single" w:sz="4" w:space="0" w:color="auto"/>
              <w:bottom w:val="nil"/>
              <w:right w:val="nil"/>
            </w:tcBorders>
            <w:noWrap/>
            <w:vAlign w:val="center"/>
          </w:tcPr>
          <w:p w:rsidR="00000000" w:rsidRDefault="007A1441" w:rsidP="007A1441">
            <w:pPr>
              <w:spacing w:line="340" w:lineRule="atLeast"/>
              <w:ind w:rightChars="191" w:right="31680"/>
              <w:jc w:val="right"/>
              <w:rPr>
                <w:rFonts w:eastAsia="Arial Unicode MS"/>
                <w:sz w:val="18"/>
                <w:szCs w:val="18"/>
              </w:rPr>
            </w:pPr>
            <w:r>
              <w:rPr>
                <w:sz w:val="18"/>
                <w:szCs w:val="18"/>
              </w:rPr>
              <w:t>482</w:t>
            </w:r>
          </w:p>
        </w:tc>
        <w:tc>
          <w:tcPr>
            <w:tcW w:w="650" w:type="pct"/>
            <w:tcBorders>
              <w:top w:val="nil"/>
              <w:left w:val="single" w:sz="4" w:space="0" w:color="auto"/>
              <w:bottom w:val="nil"/>
              <w:right w:val="single" w:sz="4" w:space="0" w:color="auto"/>
            </w:tcBorders>
            <w:noWrap/>
            <w:vAlign w:val="center"/>
          </w:tcPr>
          <w:p w:rsidR="00000000" w:rsidRDefault="007A1441" w:rsidP="007A1441">
            <w:pPr>
              <w:spacing w:line="340" w:lineRule="atLeast"/>
              <w:ind w:rightChars="191" w:right="31680"/>
              <w:jc w:val="right"/>
              <w:rPr>
                <w:rFonts w:eastAsia="Arial Unicode MS"/>
                <w:sz w:val="18"/>
                <w:szCs w:val="18"/>
              </w:rPr>
            </w:pPr>
            <w:r>
              <w:rPr>
                <w:sz w:val="18"/>
                <w:szCs w:val="18"/>
              </w:rPr>
              <w:t>182</w:t>
            </w:r>
          </w:p>
        </w:tc>
        <w:tc>
          <w:tcPr>
            <w:tcW w:w="625" w:type="pct"/>
            <w:tcBorders>
              <w:top w:val="nil"/>
              <w:left w:val="nil"/>
              <w:bottom w:val="nil"/>
              <w:right w:val="single" w:sz="8" w:space="0" w:color="auto"/>
            </w:tcBorders>
            <w:vAlign w:val="center"/>
          </w:tcPr>
          <w:p w:rsidR="00000000" w:rsidRDefault="007A1441" w:rsidP="007A1441">
            <w:pPr>
              <w:spacing w:line="340" w:lineRule="atLeast"/>
              <w:ind w:rightChars="191" w:right="31680"/>
              <w:jc w:val="right"/>
              <w:rPr>
                <w:rFonts w:eastAsia="Arial Unicode MS"/>
                <w:sz w:val="18"/>
                <w:szCs w:val="18"/>
              </w:rPr>
            </w:pPr>
            <w:r>
              <w:rPr>
                <w:sz w:val="18"/>
                <w:szCs w:val="18"/>
              </w:rPr>
              <w:t>53</w:t>
            </w:r>
          </w:p>
        </w:tc>
      </w:tr>
      <w:tr w:rsidR="00000000">
        <w:tc>
          <w:tcPr>
            <w:tcW w:w="1162" w:type="pct"/>
            <w:gridSpan w:val="2"/>
            <w:tcBorders>
              <w:top w:val="nil"/>
              <w:left w:val="single" w:sz="8" w:space="0" w:color="auto"/>
              <w:bottom w:val="nil"/>
              <w:right w:val="nil"/>
            </w:tcBorders>
            <w:vAlign w:val="center"/>
          </w:tcPr>
          <w:p w:rsidR="00000000" w:rsidRDefault="007A1441">
            <w:pPr>
              <w:spacing w:line="340" w:lineRule="atLeast"/>
              <w:rPr>
                <w:rFonts w:ascii="SimSun" w:hAnsi="SimSun" w:cs="Arial"/>
                <w:sz w:val="18"/>
                <w:szCs w:val="18"/>
              </w:rPr>
            </w:pPr>
            <w:r>
              <w:rPr>
                <w:rFonts w:ascii="SimSun" w:hAnsi="SimSun" w:cs="Arial" w:hint="eastAsia"/>
                <w:sz w:val="18"/>
                <w:szCs w:val="18"/>
              </w:rPr>
              <w:t>成人小学</w:t>
            </w:r>
          </w:p>
        </w:tc>
        <w:tc>
          <w:tcPr>
            <w:tcW w:w="630" w:type="pct"/>
            <w:tcBorders>
              <w:top w:val="nil"/>
              <w:left w:val="single" w:sz="4" w:space="0" w:color="auto"/>
              <w:bottom w:val="nil"/>
              <w:right w:val="nil"/>
            </w:tcBorders>
            <w:noWrap/>
            <w:vAlign w:val="center"/>
          </w:tcPr>
          <w:p w:rsidR="00000000" w:rsidRDefault="007A1441" w:rsidP="007A1441">
            <w:pPr>
              <w:spacing w:line="340" w:lineRule="atLeast"/>
              <w:ind w:rightChars="191" w:right="31680"/>
              <w:jc w:val="right"/>
              <w:rPr>
                <w:rFonts w:eastAsia="Arial Unicode MS"/>
                <w:sz w:val="18"/>
                <w:szCs w:val="18"/>
              </w:rPr>
            </w:pPr>
            <w:r>
              <w:rPr>
                <w:sz w:val="18"/>
                <w:szCs w:val="18"/>
              </w:rPr>
              <w:t>21</w:t>
            </w:r>
          </w:p>
        </w:tc>
        <w:tc>
          <w:tcPr>
            <w:tcW w:w="622" w:type="pct"/>
            <w:tcBorders>
              <w:top w:val="nil"/>
              <w:left w:val="single" w:sz="4" w:space="0" w:color="auto"/>
              <w:bottom w:val="nil"/>
              <w:right w:val="single" w:sz="4" w:space="0" w:color="auto"/>
            </w:tcBorders>
            <w:noWrap/>
            <w:vAlign w:val="center"/>
          </w:tcPr>
          <w:p w:rsidR="00000000" w:rsidRDefault="007A1441" w:rsidP="007A1441">
            <w:pPr>
              <w:spacing w:line="340" w:lineRule="atLeast"/>
              <w:ind w:rightChars="191" w:right="31680"/>
              <w:jc w:val="right"/>
              <w:rPr>
                <w:rFonts w:eastAsia="Arial Unicode MS"/>
                <w:sz w:val="18"/>
                <w:szCs w:val="18"/>
              </w:rPr>
            </w:pPr>
            <w:r>
              <w:rPr>
                <w:sz w:val="18"/>
                <w:szCs w:val="18"/>
              </w:rPr>
              <w:t>64</w:t>
            </w:r>
          </w:p>
        </w:tc>
        <w:tc>
          <w:tcPr>
            <w:tcW w:w="669" w:type="pct"/>
            <w:tcBorders>
              <w:top w:val="nil"/>
              <w:left w:val="nil"/>
              <w:bottom w:val="nil"/>
              <w:right w:val="nil"/>
            </w:tcBorders>
            <w:noWrap/>
            <w:vAlign w:val="center"/>
          </w:tcPr>
          <w:p w:rsidR="00000000" w:rsidRDefault="007A1441" w:rsidP="007A1441">
            <w:pPr>
              <w:spacing w:line="340" w:lineRule="atLeast"/>
              <w:ind w:rightChars="191" w:right="31680"/>
              <w:jc w:val="right"/>
              <w:rPr>
                <w:rFonts w:eastAsia="Arial Unicode MS"/>
                <w:sz w:val="18"/>
                <w:szCs w:val="18"/>
              </w:rPr>
            </w:pPr>
            <w:r>
              <w:rPr>
                <w:sz w:val="18"/>
                <w:szCs w:val="18"/>
              </w:rPr>
              <w:t>1 608</w:t>
            </w:r>
          </w:p>
        </w:tc>
        <w:tc>
          <w:tcPr>
            <w:tcW w:w="642" w:type="pct"/>
            <w:tcBorders>
              <w:top w:val="nil"/>
              <w:left w:val="single" w:sz="4" w:space="0" w:color="auto"/>
              <w:bottom w:val="nil"/>
              <w:right w:val="nil"/>
            </w:tcBorders>
            <w:noWrap/>
            <w:vAlign w:val="center"/>
          </w:tcPr>
          <w:p w:rsidR="00000000" w:rsidRDefault="007A1441" w:rsidP="007A1441">
            <w:pPr>
              <w:spacing w:line="340" w:lineRule="atLeast"/>
              <w:ind w:rightChars="191" w:right="31680"/>
              <w:jc w:val="right"/>
              <w:rPr>
                <w:rFonts w:eastAsia="Arial Unicode MS"/>
                <w:sz w:val="18"/>
                <w:szCs w:val="18"/>
              </w:rPr>
            </w:pPr>
            <w:r>
              <w:rPr>
                <w:sz w:val="18"/>
                <w:szCs w:val="18"/>
              </w:rPr>
              <w:t>627</w:t>
            </w:r>
          </w:p>
        </w:tc>
        <w:tc>
          <w:tcPr>
            <w:tcW w:w="650" w:type="pct"/>
            <w:tcBorders>
              <w:top w:val="nil"/>
              <w:left w:val="single" w:sz="4" w:space="0" w:color="auto"/>
              <w:bottom w:val="nil"/>
              <w:right w:val="single" w:sz="4" w:space="0" w:color="auto"/>
            </w:tcBorders>
            <w:noWrap/>
            <w:vAlign w:val="center"/>
          </w:tcPr>
          <w:p w:rsidR="00000000" w:rsidRDefault="007A1441" w:rsidP="007A1441">
            <w:pPr>
              <w:spacing w:line="340" w:lineRule="atLeast"/>
              <w:ind w:rightChars="191" w:right="31680"/>
              <w:jc w:val="right"/>
              <w:rPr>
                <w:rFonts w:eastAsia="Arial Unicode MS"/>
                <w:sz w:val="18"/>
                <w:szCs w:val="18"/>
              </w:rPr>
            </w:pPr>
            <w:r>
              <w:rPr>
                <w:sz w:val="18"/>
                <w:szCs w:val="18"/>
              </w:rPr>
              <w:t>641</w:t>
            </w:r>
          </w:p>
        </w:tc>
        <w:tc>
          <w:tcPr>
            <w:tcW w:w="625" w:type="pct"/>
            <w:tcBorders>
              <w:top w:val="nil"/>
              <w:left w:val="nil"/>
              <w:bottom w:val="nil"/>
              <w:right w:val="single" w:sz="8" w:space="0" w:color="auto"/>
            </w:tcBorders>
            <w:vAlign w:val="center"/>
          </w:tcPr>
          <w:p w:rsidR="00000000" w:rsidRDefault="007A1441" w:rsidP="007A1441">
            <w:pPr>
              <w:spacing w:line="340" w:lineRule="atLeast"/>
              <w:ind w:rightChars="191" w:right="31680"/>
              <w:jc w:val="right"/>
              <w:rPr>
                <w:rFonts w:eastAsia="Arial Unicode MS"/>
                <w:sz w:val="18"/>
                <w:szCs w:val="18"/>
              </w:rPr>
            </w:pPr>
            <w:r>
              <w:rPr>
                <w:sz w:val="18"/>
                <w:szCs w:val="18"/>
              </w:rPr>
              <w:t>243</w:t>
            </w:r>
          </w:p>
        </w:tc>
      </w:tr>
      <w:tr w:rsidR="00000000">
        <w:tc>
          <w:tcPr>
            <w:tcW w:w="1162" w:type="pct"/>
            <w:gridSpan w:val="2"/>
            <w:tcBorders>
              <w:top w:val="nil"/>
              <w:left w:val="single" w:sz="8" w:space="0" w:color="auto"/>
              <w:bottom w:val="nil"/>
              <w:right w:val="nil"/>
            </w:tcBorders>
            <w:vAlign w:val="center"/>
          </w:tcPr>
          <w:p w:rsidR="00000000" w:rsidRDefault="007A1441">
            <w:pPr>
              <w:spacing w:line="340" w:lineRule="atLeast"/>
              <w:rPr>
                <w:rFonts w:ascii="SimSun" w:hAnsi="SimSun" w:cs="Arial"/>
                <w:sz w:val="18"/>
                <w:szCs w:val="18"/>
              </w:rPr>
            </w:pPr>
            <w:r>
              <w:rPr>
                <w:rFonts w:ascii="SimSun" w:hAnsi="SimSun" w:cs="Arial" w:hint="eastAsia"/>
                <w:sz w:val="18"/>
                <w:szCs w:val="18"/>
              </w:rPr>
              <w:t>普通中学</w:t>
            </w:r>
          </w:p>
        </w:tc>
        <w:tc>
          <w:tcPr>
            <w:tcW w:w="630" w:type="pct"/>
            <w:tcBorders>
              <w:top w:val="nil"/>
              <w:left w:val="single" w:sz="4" w:space="0" w:color="auto"/>
              <w:bottom w:val="nil"/>
              <w:right w:val="nil"/>
            </w:tcBorders>
            <w:noWrap/>
            <w:vAlign w:val="center"/>
          </w:tcPr>
          <w:p w:rsidR="00000000" w:rsidRDefault="007A1441" w:rsidP="007A1441">
            <w:pPr>
              <w:spacing w:line="340" w:lineRule="atLeast"/>
              <w:ind w:rightChars="191" w:right="31680"/>
              <w:jc w:val="right"/>
              <w:rPr>
                <w:rFonts w:eastAsia="Arial Unicode MS"/>
                <w:sz w:val="18"/>
                <w:szCs w:val="18"/>
              </w:rPr>
            </w:pPr>
            <w:r>
              <w:rPr>
                <w:sz w:val="18"/>
                <w:szCs w:val="18"/>
              </w:rPr>
              <w:t>95</w:t>
            </w:r>
          </w:p>
        </w:tc>
        <w:tc>
          <w:tcPr>
            <w:tcW w:w="622" w:type="pct"/>
            <w:tcBorders>
              <w:top w:val="nil"/>
              <w:left w:val="single" w:sz="4" w:space="0" w:color="auto"/>
              <w:bottom w:val="nil"/>
              <w:right w:val="single" w:sz="4" w:space="0" w:color="auto"/>
            </w:tcBorders>
            <w:noWrap/>
            <w:vAlign w:val="center"/>
          </w:tcPr>
          <w:p w:rsidR="00000000" w:rsidRDefault="007A1441" w:rsidP="007A1441">
            <w:pPr>
              <w:spacing w:line="340" w:lineRule="atLeast"/>
              <w:ind w:rightChars="191" w:right="31680"/>
              <w:jc w:val="right"/>
              <w:rPr>
                <w:rFonts w:eastAsia="Arial Unicode MS"/>
                <w:sz w:val="18"/>
                <w:szCs w:val="18"/>
              </w:rPr>
            </w:pPr>
            <w:r>
              <w:rPr>
                <w:sz w:val="18"/>
                <w:szCs w:val="18"/>
              </w:rPr>
              <w:t>2 811</w:t>
            </w:r>
          </w:p>
        </w:tc>
        <w:tc>
          <w:tcPr>
            <w:tcW w:w="669" w:type="pct"/>
            <w:tcBorders>
              <w:top w:val="nil"/>
              <w:left w:val="nil"/>
              <w:bottom w:val="nil"/>
              <w:right w:val="nil"/>
            </w:tcBorders>
            <w:noWrap/>
            <w:vAlign w:val="center"/>
          </w:tcPr>
          <w:p w:rsidR="00000000" w:rsidRDefault="007A1441" w:rsidP="007A1441">
            <w:pPr>
              <w:spacing w:line="340" w:lineRule="atLeast"/>
              <w:ind w:rightChars="191" w:right="31680"/>
              <w:jc w:val="right"/>
              <w:rPr>
                <w:rFonts w:eastAsia="Arial Unicode MS"/>
                <w:sz w:val="18"/>
                <w:szCs w:val="18"/>
              </w:rPr>
            </w:pPr>
            <w:r>
              <w:rPr>
                <w:sz w:val="18"/>
                <w:szCs w:val="18"/>
              </w:rPr>
              <w:t>87 420</w:t>
            </w:r>
          </w:p>
        </w:tc>
        <w:tc>
          <w:tcPr>
            <w:tcW w:w="642" w:type="pct"/>
            <w:tcBorders>
              <w:top w:val="nil"/>
              <w:left w:val="single" w:sz="4" w:space="0" w:color="auto"/>
              <w:bottom w:val="nil"/>
              <w:right w:val="nil"/>
            </w:tcBorders>
            <w:noWrap/>
            <w:vAlign w:val="center"/>
          </w:tcPr>
          <w:p w:rsidR="00000000" w:rsidRDefault="007A1441" w:rsidP="007A1441">
            <w:pPr>
              <w:spacing w:line="340" w:lineRule="atLeast"/>
              <w:ind w:rightChars="191" w:right="31680"/>
              <w:jc w:val="right"/>
              <w:rPr>
                <w:rFonts w:eastAsia="Arial Unicode MS"/>
                <w:sz w:val="18"/>
                <w:szCs w:val="18"/>
              </w:rPr>
            </w:pPr>
            <w:r>
              <w:rPr>
                <w:sz w:val="18"/>
                <w:szCs w:val="18"/>
              </w:rPr>
              <w:t>42 507</w:t>
            </w:r>
          </w:p>
        </w:tc>
        <w:tc>
          <w:tcPr>
            <w:tcW w:w="650" w:type="pct"/>
            <w:tcBorders>
              <w:top w:val="nil"/>
              <w:left w:val="single" w:sz="4" w:space="0" w:color="auto"/>
              <w:bottom w:val="nil"/>
              <w:right w:val="single" w:sz="4" w:space="0" w:color="auto"/>
            </w:tcBorders>
            <w:noWrap/>
            <w:vAlign w:val="center"/>
          </w:tcPr>
          <w:p w:rsidR="00000000" w:rsidRDefault="007A1441" w:rsidP="007A1441">
            <w:pPr>
              <w:spacing w:line="340" w:lineRule="atLeast"/>
              <w:ind w:rightChars="191" w:right="31680"/>
              <w:jc w:val="right"/>
              <w:rPr>
                <w:rFonts w:eastAsia="Arial Unicode MS"/>
                <w:sz w:val="18"/>
                <w:szCs w:val="18"/>
              </w:rPr>
            </w:pPr>
            <w:r>
              <w:rPr>
                <w:sz w:val="18"/>
                <w:szCs w:val="18"/>
              </w:rPr>
              <w:t>20 515</w:t>
            </w:r>
          </w:p>
        </w:tc>
        <w:tc>
          <w:tcPr>
            <w:tcW w:w="625" w:type="pct"/>
            <w:tcBorders>
              <w:top w:val="nil"/>
              <w:left w:val="nil"/>
              <w:bottom w:val="nil"/>
              <w:right w:val="single" w:sz="8" w:space="0" w:color="auto"/>
            </w:tcBorders>
            <w:vAlign w:val="center"/>
          </w:tcPr>
          <w:p w:rsidR="00000000" w:rsidRDefault="007A1441" w:rsidP="007A1441">
            <w:pPr>
              <w:spacing w:line="340" w:lineRule="atLeast"/>
              <w:ind w:rightChars="191" w:right="31680"/>
              <w:jc w:val="right"/>
              <w:rPr>
                <w:rFonts w:eastAsia="Arial Unicode MS"/>
                <w:sz w:val="18"/>
                <w:szCs w:val="18"/>
              </w:rPr>
            </w:pPr>
            <w:r>
              <w:rPr>
                <w:sz w:val="18"/>
                <w:szCs w:val="18"/>
              </w:rPr>
              <w:t>10 066</w:t>
            </w:r>
          </w:p>
        </w:tc>
      </w:tr>
      <w:tr w:rsidR="00000000">
        <w:tc>
          <w:tcPr>
            <w:tcW w:w="1162" w:type="pct"/>
            <w:gridSpan w:val="2"/>
            <w:tcBorders>
              <w:top w:val="nil"/>
              <w:left w:val="single" w:sz="8" w:space="0" w:color="auto"/>
              <w:bottom w:val="nil"/>
              <w:right w:val="nil"/>
            </w:tcBorders>
            <w:vAlign w:val="center"/>
          </w:tcPr>
          <w:p w:rsidR="00000000" w:rsidRDefault="007A1441">
            <w:pPr>
              <w:spacing w:line="340" w:lineRule="atLeast"/>
              <w:rPr>
                <w:rFonts w:ascii="SimSun" w:hAnsi="SimSun" w:cs="Arial"/>
                <w:sz w:val="18"/>
                <w:szCs w:val="18"/>
              </w:rPr>
            </w:pPr>
            <w:r>
              <w:rPr>
                <w:rFonts w:ascii="SimSun" w:hAnsi="SimSun" w:cs="Arial" w:hint="eastAsia"/>
                <w:sz w:val="18"/>
                <w:szCs w:val="18"/>
              </w:rPr>
              <w:t>特殊中学</w:t>
            </w:r>
          </w:p>
        </w:tc>
        <w:tc>
          <w:tcPr>
            <w:tcW w:w="630" w:type="pct"/>
            <w:tcBorders>
              <w:top w:val="nil"/>
              <w:left w:val="single" w:sz="4" w:space="0" w:color="auto"/>
              <w:bottom w:val="nil"/>
              <w:right w:val="nil"/>
            </w:tcBorders>
            <w:noWrap/>
            <w:vAlign w:val="center"/>
          </w:tcPr>
          <w:p w:rsidR="00000000" w:rsidRDefault="007A1441" w:rsidP="007A1441">
            <w:pPr>
              <w:spacing w:line="340" w:lineRule="atLeast"/>
              <w:ind w:rightChars="191" w:right="31680"/>
              <w:jc w:val="right"/>
              <w:rPr>
                <w:rFonts w:eastAsia="Arial Unicode MS"/>
                <w:sz w:val="18"/>
                <w:szCs w:val="18"/>
              </w:rPr>
            </w:pPr>
            <w:r>
              <w:rPr>
                <w:sz w:val="18"/>
                <w:szCs w:val="18"/>
              </w:rPr>
              <w:t>4</w:t>
            </w:r>
          </w:p>
        </w:tc>
        <w:tc>
          <w:tcPr>
            <w:tcW w:w="622" w:type="pct"/>
            <w:tcBorders>
              <w:top w:val="nil"/>
              <w:left w:val="single" w:sz="4" w:space="0" w:color="auto"/>
              <w:bottom w:val="nil"/>
              <w:right w:val="single" w:sz="4" w:space="0" w:color="auto"/>
            </w:tcBorders>
            <w:noWrap/>
            <w:vAlign w:val="center"/>
          </w:tcPr>
          <w:p w:rsidR="00000000" w:rsidRDefault="007A1441" w:rsidP="007A1441">
            <w:pPr>
              <w:spacing w:line="340" w:lineRule="atLeast"/>
              <w:ind w:rightChars="191" w:right="31680"/>
              <w:jc w:val="right"/>
              <w:rPr>
                <w:rFonts w:eastAsia="Arial Unicode MS"/>
                <w:sz w:val="18"/>
                <w:szCs w:val="18"/>
              </w:rPr>
            </w:pPr>
            <w:r>
              <w:rPr>
                <w:sz w:val="18"/>
                <w:szCs w:val="18"/>
              </w:rPr>
              <w:t>39</w:t>
            </w:r>
          </w:p>
        </w:tc>
        <w:tc>
          <w:tcPr>
            <w:tcW w:w="669" w:type="pct"/>
            <w:tcBorders>
              <w:top w:val="nil"/>
              <w:left w:val="nil"/>
              <w:bottom w:val="nil"/>
              <w:right w:val="nil"/>
            </w:tcBorders>
            <w:noWrap/>
            <w:vAlign w:val="center"/>
          </w:tcPr>
          <w:p w:rsidR="00000000" w:rsidRDefault="007A1441" w:rsidP="007A1441">
            <w:pPr>
              <w:spacing w:line="340" w:lineRule="atLeast"/>
              <w:ind w:rightChars="191" w:right="31680"/>
              <w:jc w:val="right"/>
              <w:rPr>
                <w:rFonts w:eastAsia="Arial Unicode MS"/>
                <w:sz w:val="18"/>
                <w:szCs w:val="18"/>
              </w:rPr>
            </w:pPr>
            <w:r>
              <w:rPr>
                <w:sz w:val="18"/>
                <w:szCs w:val="18"/>
              </w:rPr>
              <w:t>313</w:t>
            </w:r>
          </w:p>
        </w:tc>
        <w:tc>
          <w:tcPr>
            <w:tcW w:w="642" w:type="pct"/>
            <w:tcBorders>
              <w:top w:val="nil"/>
              <w:left w:val="single" w:sz="4" w:space="0" w:color="auto"/>
              <w:bottom w:val="nil"/>
              <w:right w:val="nil"/>
            </w:tcBorders>
            <w:noWrap/>
            <w:vAlign w:val="center"/>
          </w:tcPr>
          <w:p w:rsidR="00000000" w:rsidRDefault="007A1441" w:rsidP="007A1441">
            <w:pPr>
              <w:spacing w:line="340" w:lineRule="atLeast"/>
              <w:ind w:rightChars="191" w:right="31680"/>
              <w:jc w:val="right"/>
              <w:rPr>
                <w:rFonts w:eastAsia="Arial Unicode MS"/>
                <w:sz w:val="18"/>
                <w:szCs w:val="18"/>
              </w:rPr>
            </w:pPr>
            <w:r>
              <w:rPr>
                <w:sz w:val="18"/>
                <w:szCs w:val="18"/>
              </w:rPr>
              <w:t>93</w:t>
            </w:r>
          </w:p>
        </w:tc>
        <w:tc>
          <w:tcPr>
            <w:tcW w:w="650" w:type="pct"/>
            <w:tcBorders>
              <w:top w:val="nil"/>
              <w:left w:val="single" w:sz="4" w:space="0" w:color="auto"/>
              <w:bottom w:val="nil"/>
              <w:right w:val="single" w:sz="4" w:space="0" w:color="auto"/>
            </w:tcBorders>
            <w:noWrap/>
            <w:vAlign w:val="center"/>
          </w:tcPr>
          <w:p w:rsidR="00000000" w:rsidRDefault="007A1441" w:rsidP="007A1441">
            <w:pPr>
              <w:spacing w:line="340" w:lineRule="atLeast"/>
              <w:ind w:rightChars="191" w:right="31680"/>
              <w:jc w:val="right"/>
              <w:rPr>
                <w:rFonts w:eastAsia="Arial Unicode MS"/>
                <w:sz w:val="18"/>
                <w:szCs w:val="18"/>
              </w:rPr>
            </w:pPr>
            <w:r>
              <w:rPr>
                <w:sz w:val="18"/>
                <w:szCs w:val="18"/>
              </w:rPr>
              <w:t>1</w:t>
            </w:r>
            <w:r>
              <w:rPr>
                <w:sz w:val="18"/>
                <w:szCs w:val="18"/>
              </w:rPr>
              <w:t>00</w:t>
            </w:r>
          </w:p>
        </w:tc>
        <w:tc>
          <w:tcPr>
            <w:tcW w:w="625" w:type="pct"/>
            <w:tcBorders>
              <w:top w:val="nil"/>
              <w:left w:val="nil"/>
              <w:bottom w:val="nil"/>
              <w:right w:val="single" w:sz="8" w:space="0" w:color="auto"/>
            </w:tcBorders>
            <w:vAlign w:val="center"/>
          </w:tcPr>
          <w:p w:rsidR="00000000" w:rsidRDefault="007A1441" w:rsidP="007A1441">
            <w:pPr>
              <w:spacing w:line="340" w:lineRule="atLeast"/>
              <w:ind w:rightChars="191" w:right="31680"/>
              <w:jc w:val="right"/>
              <w:rPr>
                <w:rFonts w:eastAsia="Arial Unicode MS"/>
                <w:sz w:val="18"/>
                <w:szCs w:val="18"/>
              </w:rPr>
            </w:pPr>
            <w:r>
              <w:rPr>
                <w:sz w:val="18"/>
                <w:szCs w:val="18"/>
              </w:rPr>
              <w:t>28</w:t>
            </w:r>
          </w:p>
        </w:tc>
      </w:tr>
      <w:tr w:rsidR="00000000">
        <w:tc>
          <w:tcPr>
            <w:tcW w:w="1162" w:type="pct"/>
            <w:gridSpan w:val="2"/>
            <w:tcBorders>
              <w:top w:val="nil"/>
              <w:left w:val="single" w:sz="8" w:space="0" w:color="auto"/>
              <w:bottom w:val="nil"/>
              <w:right w:val="nil"/>
            </w:tcBorders>
            <w:vAlign w:val="center"/>
          </w:tcPr>
          <w:p w:rsidR="00000000" w:rsidRDefault="007A1441">
            <w:pPr>
              <w:spacing w:line="340" w:lineRule="atLeast"/>
              <w:rPr>
                <w:rFonts w:ascii="SimSun" w:hAnsi="SimSun" w:cs="Arial"/>
                <w:sz w:val="18"/>
                <w:szCs w:val="18"/>
              </w:rPr>
            </w:pPr>
            <w:r>
              <w:rPr>
                <w:rFonts w:ascii="SimSun" w:hAnsi="SimSun" w:cs="Arial" w:hint="eastAsia"/>
                <w:sz w:val="18"/>
                <w:szCs w:val="18"/>
              </w:rPr>
              <w:t>神学中学</w:t>
            </w:r>
          </w:p>
        </w:tc>
        <w:tc>
          <w:tcPr>
            <w:tcW w:w="630" w:type="pct"/>
            <w:tcBorders>
              <w:top w:val="nil"/>
              <w:left w:val="single" w:sz="4" w:space="0" w:color="auto"/>
              <w:bottom w:val="nil"/>
              <w:right w:val="nil"/>
            </w:tcBorders>
            <w:noWrap/>
            <w:vAlign w:val="center"/>
          </w:tcPr>
          <w:p w:rsidR="00000000" w:rsidRDefault="007A1441" w:rsidP="007A1441">
            <w:pPr>
              <w:spacing w:line="340" w:lineRule="atLeast"/>
              <w:ind w:rightChars="191" w:right="31680"/>
              <w:jc w:val="right"/>
              <w:rPr>
                <w:rFonts w:eastAsia="Arial Unicode MS"/>
                <w:sz w:val="18"/>
                <w:szCs w:val="18"/>
              </w:rPr>
            </w:pPr>
            <w:r>
              <w:rPr>
                <w:sz w:val="18"/>
                <w:szCs w:val="18"/>
              </w:rPr>
              <w:t>3</w:t>
            </w:r>
          </w:p>
        </w:tc>
        <w:tc>
          <w:tcPr>
            <w:tcW w:w="622" w:type="pct"/>
            <w:tcBorders>
              <w:top w:val="nil"/>
              <w:left w:val="single" w:sz="4" w:space="0" w:color="auto"/>
              <w:bottom w:val="nil"/>
              <w:right w:val="single" w:sz="4" w:space="0" w:color="auto"/>
            </w:tcBorders>
            <w:noWrap/>
            <w:vAlign w:val="center"/>
          </w:tcPr>
          <w:p w:rsidR="00000000" w:rsidRDefault="007A1441" w:rsidP="007A1441">
            <w:pPr>
              <w:spacing w:line="340" w:lineRule="atLeast"/>
              <w:ind w:rightChars="191" w:right="31680"/>
              <w:jc w:val="right"/>
              <w:rPr>
                <w:rFonts w:eastAsia="Arial Unicode MS"/>
                <w:sz w:val="18"/>
                <w:szCs w:val="18"/>
              </w:rPr>
            </w:pPr>
            <w:r>
              <w:rPr>
                <w:sz w:val="18"/>
                <w:szCs w:val="18"/>
              </w:rPr>
              <w:t>14</w:t>
            </w:r>
          </w:p>
        </w:tc>
        <w:tc>
          <w:tcPr>
            <w:tcW w:w="669" w:type="pct"/>
            <w:tcBorders>
              <w:top w:val="nil"/>
              <w:left w:val="nil"/>
              <w:bottom w:val="nil"/>
              <w:right w:val="nil"/>
            </w:tcBorders>
            <w:noWrap/>
            <w:vAlign w:val="center"/>
          </w:tcPr>
          <w:p w:rsidR="00000000" w:rsidRDefault="007A1441" w:rsidP="007A1441">
            <w:pPr>
              <w:spacing w:line="340" w:lineRule="atLeast"/>
              <w:ind w:rightChars="191" w:right="31680"/>
              <w:jc w:val="right"/>
              <w:rPr>
                <w:rFonts w:eastAsia="Arial Unicode MS"/>
                <w:sz w:val="18"/>
                <w:szCs w:val="18"/>
              </w:rPr>
            </w:pPr>
            <w:r>
              <w:rPr>
                <w:sz w:val="18"/>
                <w:szCs w:val="18"/>
              </w:rPr>
              <w:t>354</w:t>
            </w:r>
          </w:p>
        </w:tc>
        <w:tc>
          <w:tcPr>
            <w:tcW w:w="642" w:type="pct"/>
            <w:tcBorders>
              <w:top w:val="nil"/>
              <w:left w:val="single" w:sz="4" w:space="0" w:color="auto"/>
              <w:bottom w:val="nil"/>
              <w:right w:val="nil"/>
            </w:tcBorders>
            <w:noWrap/>
            <w:vAlign w:val="center"/>
          </w:tcPr>
          <w:p w:rsidR="00000000" w:rsidRDefault="007A1441" w:rsidP="007A1441">
            <w:pPr>
              <w:spacing w:line="340" w:lineRule="atLeast"/>
              <w:ind w:rightChars="191" w:right="31680"/>
              <w:jc w:val="right"/>
              <w:rPr>
                <w:rFonts w:eastAsia="Arial Unicode MS"/>
                <w:sz w:val="18"/>
                <w:szCs w:val="18"/>
              </w:rPr>
            </w:pPr>
            <w:r>
              <w:rPr>
                <w:sz w:val="18"/>
                <w:szCs w:val="18"/>
              </w:rPr>
              <w:t>-</w:t>
            </w:r>
          </w:p>
        </w:tc>
        <w:tc>
          <w:tcPr>
            <w:tcW w:w="650" w:type="pct"/>
            <w:tcBorders>
              <w:top w:val="nil"/>
              <w:left w:val="single" w:sz="4" w:space="0" w:color="auto"/>
              <w:bottom w:val="nil"/>
              <w:right w:val="single" w:sz="4" w:space="0" w:color="auto"/>
            </w:tcBorders>
            <w:noWrap/>
            <w:vAlign w:val="center"/>
          </w:tcPr>
          <w:p w:rsidR="00000000" w:rsidRDefault="007A1441" w:rsidP="007A1441">
            <w:pPr>
              <w:spacing w:line="340" w:lineRule="atLeast"/>
              <w:ind w:rightChars="191" w:right="31680"/>
              <w:jc w:val="right"/>
              <w:rPr>
                <w:rFonts w:eastAsia="Arial Unicode MS"/>
                <w:sz w:val="18"/>
                <w:szCs w:val="18"/>
              </w:rPr>
            </w:pPr>
            <w:r>
              <w:rPr>
                <w:sz w:val="18"/>
                <w:szCs w:val="18"/>
              </w:rPr>
              <w:t>97</w:t>
            </w:r>
          </w:p>
        </w:tc>
        <w:tc>
          <w:tcPr>
            <w:tcW w:w="625" w:type="pct"/>
            <w:tcBorders>
              <w:top w:val="nil"/>
              <w:left w:val="nil"/>
              <w:bottom w:val="nil"/>
              <w:right w:val="single" w:sz="8" w:space="0" w:color="auto"/>
            </w:tcBorders>
            <w:vAlign w:val="center"/>
          </w:tcPr>
          <w:p w:rsidR="00000000" w:rsidRDefault="007A1441" w:rsidP="007A1441">
            <w:pPr>
              <w:spacing w:line="340" w:lineRule="atLeast"/>
              <w:ind w:rightChars="191" w:right="31680"/>
              <w:jc w:val="right"/>
              <w:rPr>
                <w:rFonts w:eastAsia="Arial Unicode MS"/>
                <w:sz w:val="18"/>
                <w:szCs w:val="18"/>
              </w:rPr>
            </w:pPr>
            <w:r>
              <w:rPr>
                <w:sz w:val="18"/>
                <w:szCs w:val="18"/>
              </w:rPr>
              <w:t>-</w:t>
            </w:r>
          </w:p>
        </w:tc>
      </w:tr>
      <w:tr w:rsidR="00000000">
        <w:tc>
          <w:tcPr>
            <w:tcW w:w="1162" w:type="pct"/>
            <w:gridSpan w:val="2"/>
            <w:tcBorders>
              <w:top w:val="nil"/>
              <w:left w:val="single" w:sz="8" w:space="0" w:color="auto"/>
              <w:bottom w:val="single" w:sz="8" w:space="0" w:color="auto"/>
              <w:right w:val="nil"/>
            </w:tcBorders>
            <w:vAlign w:val="center"/>
          </w:tcPr>
          <w:p w:rsidR="00000000" w:rsidRDefault="007A1441">
            <w:pPr>
              <w:spacing w:line="340" w:lineRule="atLeast"/>
              <w:rPr>
                <w:rFonts w:ascii="SimSun" w:hAnsi="SimSun" w:cs="Arial"/>
                <w:sz w:val="18"/>
                <w:szCs w:val="18"/>
              </w:rPr>
            </w:pPr>
            <w:r>
              <w:rPr>
                <w:rFonts w:ascii="SimSun" w:hAnsi="SimSun" w:cs="Arial" w:hint="eastAsia"/>
                <w:sz w:val="18"/>
                <w:szCs w:val="18"/>
              </w:rPr>
              <w:t>补充教育学校（初级音乐和芭蕾学校）</w:t>
            </w:r>
          </w:p>
        </w:tc>
        <w:tc>
          <w:tcPr>
            <w:tcW w:w="630" w:type="pct"/>
            <w:tcBorders>
              <w:top w:val="nil"/>
              <w:left w:val="single" w:sz="4" w:space="0" w:color="auto"/>
              <w:bottom w:val="single" w:sz="8" w:space="0" w:color="auto"/>
              <w:right w:val="nil"/>
            </w:tcBorders>
            <w:noWrap/>
            <w:vAlign w:val="center"/>
          </w:tcPr>
          <w:p w:rsidR="00000000" w:rsidRDefault="007A1441" w:rsidP="007A1441">
            <w:pPr>
              <w:spacing w:line="340" w:lineRule="atLeast"/>
              <w:ind w:rightChars="191" w:right="31680"/>
              <w:jc w:val="right"/>
              <w:rPr>
                <w:rFonts w:eastAsia="Arial Unicode MS"/>
                <w:sz w:val="18"/>
                <w:szCs w:val="18"/>
              </w:rPr>
            </w:pPr>
            <w:r>
              <w:rPr>
                <w:sz w:val="18"/>
                <w:szCs w:val="18"/>
              </w:rPr>
              <w:t>16</w:t>
            </w:r>
          </w:p>
        </w:tc>
        <w:tc>
          <w:tcPr>
            <w:tcW w:w="622" w:type="pct"/>
            <w:tcBorders>
              <w:top w:val="nil"/>
              <w:left w:val="single" w:sz="4" w:space="0" w:color="auto"/>
              <w:bottom w:val="single" w:sz="8" w:space="0" w:color="auto"/>
              <w:right w:val="single" w:sz="4" w:space="0" w:color="auto"/>
            </w:tcBorders>
            <w:noWrap/>
            <w:vAlign w:val="center"/>
          </w:tcPr>
          <w:p w:rsidR="00000000" w:rsidRDefault="007A1441" w:rsidP="007A1441">
            <w:pPr>
              <w:spacing w:line="340" w:lineRule="atLeast"/>
              <w:ind w:rightChars="191" w:right="31680"/>
              <w:jc w:val="right"/>
              <w:rPr>
                <w:rFonts w:eastAsia="Arial Unicode MS"/>
                <w:sz w:val="18"/>
                <w:szCs w:val="18"/>
              </w:rPr>
            </w:pPr>
            <w:r>
              <w:rPr>
                <w:sz w:val="18"/>
                <w:szCs w:val="18"/>
              </w:rPr>
              <w:t>-</w:t>
            </w:r>
          </w:p>
        </w:tc>
        <w:tc>
          <w:tcPr>
            <w:tcW w:w="669" w:type="pct"/>
            <w:tcBorders>
              <w:top w:val="nil"/>
              <w:left w:val="nil"/>
              <w:bottom w:val="single" w:sz="8" w:space="0" w:color="auto"/>
              <w:right w:val="nil"/>
            </w:tcBorders>
            <w:noWrap/>
            <w:vAlign w:val="center"/>
          </w:tcPr>
          <w:p w:rsidR="00000000" w:rsidRDefault="007A1441" w:rsidP="007A1441">
            <w:pPr>
              <w:spacing w:line="340" w:lineRule="atLeast"/>
              <w:ind w:rightChars="191" w:right="31680"/>
              <w:jc w:val="right"/>
              <w:rPr>
                <w:rFonts w:eastAsia="Arial Unicode MS"/>
                <w:sz w:val="18"/>
                <w:szCs w:val="18"/>
              </w:rPr>
            </w:pPr>
            <w:r>
              <w:rPr>
                <w:sz w:val="18"/>
                <w:szCs w:val="18"/>
              </w:rPr>
              <w:t>3 833</w:t>
            </w:r>
          </w:p>
        </w:tc>
        <w:tc>
          <w:tcPr>
            <w:tcW w:w="642" w:type="pct"/>
            <w:tcBorders>
              <w:top w:val="nil"/>
              <w:left w:val="single" w:sz="4" w:space="0" w:color="auto"/>
              <w:bottom w:val="single" w:sz="8" w:space="0" w:color="auto"/>
              <w:right w:val="nil"/>
            </w:tcBorders>
            <w:noWrap/>
            <w:vAlign w:val="center"/>
          </w:tcPr>
          <w:p w:rsidR="00000000" w:rsidRDefault="007A1441" w:rsidP="007A1441">
            <w:pPr>
              <w:spacing w:line="340" w:lineRule="atLeast"/>
              <w:ind w:rightChars="191" w:right="31680"/>
              <w:jc w:val="right"/>
              <w:rPr>
                <w:rFonts w:eastAsia="Arial Unicode MS"/>
                <w:sz w:val="18"/>
                <w:szCs w:val="18"/>
              </w:rPr>
            </w:pPr>
            <w:r>
              <w:rPr>
                <w:sz w:val="18"/>
                <w:szCs w:val="18"/>
              </w:rPr>
              <w:t>1947</w:t>
            </w:r>
          </w:p>
        </w:tc>
        <w:tc>
          <w:tcPr>
            <w:tcW w:w="650" w:type="pct"/>
            <w:tcBorders>
              <w:top w:val="nil"/>
              <w:left w:val="single" w:sz="4" w:space="0" w:color="auto"/>
              <w:bottom w:val="single" w:sz="8" w:space="0" w:color="auto"/>
              <w:right w:val="single" w:sz="4" w:space="0" w:color="auto"/>
            </w:tcBorders>
            <w:noWrap/>
            <w:vAlign w:val="center"/>
          </w:tcPr>
          <w:p w:rsidR="00000000" w:rsidRDefault="007A1441" w:rsidP="007A1441">
            <w:pPr>
              <w:spacing w:line="340" w:lineRule="atLeast"/>
              <w:ind w:rightChars="191" w:right="31680"/>
              <w:jc w:val="right"/>
              <w:rPr>
                <w:rFonts w:eastAsia="Arial Unicode MS"/>
                <w:sz w:val="18"/>
                <w:szCs w:val="18"/>
              </w:rPr>
            </w:pPr>
            <w:r>
              <w:rPr>
                <w:sz w:val="18"/>
                <w:szCs w:val="18"/>
              </w:rPr>
              <w:t>370</w:t>
            </w:r>
          </w:p>
        </w:tc>
        <w:tc>
          <w:tcPr>
            <w:tcW w:w="625" w:type="pct"/>
            <w:tcBorders>
              <w:top w:val="nil"/>
              <w:left w:val="nil"/>
              <w:bottom w:val="single" w:sz="8" w:space="0" w:color="auto"/>
              <w:right w:val="single" w:sz="8" w:space="0" w:color="auto"/>
            </w:tcBorders>
            <w:vAlign w:val="center"/>
          </w:tcPr>
          <w:p w:rsidR="00000000" w:rsidRDefault="007A1441" w:rsidP="007A1441">
            <w:pPr>
              <w:spacing w:line="340" w:lineRule="atLeast"/>
              <w:ind w:rightChars="191" w:right="31680"/>
              <w:jc w:val="right"/>
              <w:rPr>
                <w:rFonts w:eastAsia="Arial Unicode MS"/>
                <w:sz w:val="18"/>
                <w:szCs w:val="18"/>
              </w:rPr>
            </w:pPr>
            <w:r>
              <w:rPr>
                <w:sz w:val="18"/>
                <w:szCs w:val="18"/>
              </w:rPr>
              <w:t>200</w:t>
            </w:r>
          </w:p>
        </w:tc>
      </w:tr>
      <w:tr w:rsidR="00000000">
        <w:tc>
          <w:tcPr>
            <w:tcW w:w="481" w:type="pct"/>
            <w:tcBorders>
              <w:top w:val="nil"/>
              <w:left w:val="nil"/>
              <w:bottom w:val="nil"/>
              <w:right w:val="nil"/>
            </w:tcBorders>
            <w:noWrap/>
            <w:vAlign w:val="bottom"/>
          </w:tcPr>
          <w:p w:rsidR="00000000" w:rsidRDefault="007A1441">
            <w:pPr>
              <w:spacing w:line="340" w:lineRule="atLeast"/>
              <w:rPr>
                <w:rFonts w:ascii="Arial" w:eastAsia="Arial Unicode MS" w:hAnsi="Arial" w:cs="Arial"/>
                <w:sz w:val="18"/>
                <w:szCs w:val="18"/>
              </w:rPr>
            </w:pPr>
          </w:p>
        </w:tc>
        <w:tc>
          <w:tcPr>
            <w:tcW w:w="681" w:type="pct"/>
            <w:tcBorders>
              <w:top w:val="nil"/>
              <w:left w:val="nil"/>
              <w:bottom w:val="nil"/>
              <w:right w:val="nil"/>
            </w:tcBorders>
            <w:noWrap/>
            <w:vAlign w:val="bottom"/>
          </w:tcPr>
          <w:p w:rsidR="00000000" w:rsidRDefault="007A1441">
            <w:pPr>
              <w:spacing w:line="340" w:lineRule="atLeast"/>
              <w:rPr>
                <w:rFonts w:ascii="Arial" w:eastAsia="Arial Unicode MS" w:hAnsi="Arial" w:cs="Arial"/>
                <w:sz w:val="18"/>
                <w:szCs w:val="18"/>
              </w:rPr>
            </w:pPr>
          </w:p>
        </w:tc>
        <w:tc>
          <w:tcPr>
            <w:tcW w:w="630" w:type="pct"/>
            <w:tcBorders>
              <w:top w:val="nil"/>
              <w:left w:val="nil"/>
              <w:bottom w:val="nil"/>
              <w:right w:val="nil"/>
            </w:tcBorders>
            <w:noWrap/>
            <w:vAlign w:val="bottom"/>
          </w:tcPr>
          <w:p w:rsidR="00000000" w:rsidRDefault="007A1441">
            <w:pPr>
              <w:spacing w:line="340" w:lineRule="atLeast"/>
              <w:rPr>
                <w:rFonts w:ascii="Arial" w:eastAsia="Arial Unicode MS" w:hAnsi="Arial" w:cs="Arial"/>
                <w:sz w:val="18"/>
                <w:szCs w:val="18"/>
              </w:rPr>
            </w:pPr>
          </w:p>
        </w:tc>
        <w:tc>
          <w:tcPr>
            <w:tcW w:w="622" w:type="pct"/>
            <w:tcBorders>
              <w:top w:val="nil"/>
              <w:left w:val="nil"/>
              <w:bottom w:val="nil"/>
              <w:right w:val="nil"/>
            </w:tcBorders>
            <w:noWrap/>
            <w:vAlign w:val="bottom"/>
          </w:tcPr>
          <w:p w:rsidR="00000000" w:rsidRDefault="007A1441">
            <w:pPr>
              <w:spacing w:line="340" w:lineRule="atLeast"/>
              <w:rPr>
                <w:rFonts w:ascii="Arial" w:eastAsia="Arial Unicode MS" w:hAnsi="Arial" w:cs="Arial"/>
                <w:sz w:val="18"/>
                <w:szCs w:val="18"/>
              </w:rPr>
            </w:pPr>
          </w:p>
        </w:tc>
        <w:tc>
          <w:tcPr>
            <w:tcW w:w="669" w:type="pct"/>
            <w:tcBorders>
              <w:top w:val="nil"/>
              <w:left w:val="nil"/>
              <w:bottom w:val="nil"/>
              <w:right w:val="nil"/>
            </w:tcBorders>
            <w:noWrap/>
            <w:vAlign w:val="bottom"/>
          </w:tcPr>
          <w:p w:rsidR="00000000" w:rsidRDefault="007A1441">
            <w:pPr>
              <w:spacing w:line="340" w:lineRule="atLeast"/>
              <w:rPr>
                <w:rFonts w:ascii="Arial" w:eastAsia="Arial Unicode MS" w:hAnsi="Arial" w:cs="Arial"/>
                <w:sz w:val="18"/>
                <w:szCs w:val="18"/>
              </w:rPr>
            </w:pPr>
          </w:p>
        </w:tc>
        <w:tc>
          <w:tcPr>
            <w:tcW w:w="642" w:type="pct"/>
            <w:tcBorders>
              <w:top w:val="nil"/>
              <w:left w:val="nil"/>
              <w:bottom w:val="nil"/>
              <w:right w:val="nil"/>
            </w:tcBorders>
            <w:noWrap/>
            <w:vAlign w:val="bottom"/>
          </w:tcPr>
          <w:p w:rsidR="00000000" w:rsidRDefault="007A1441">
            <w:pPr>
              <w:spacing w:line="340" w:lineRule="atLeast"/>
              <w:rPr>
                <w:rFonts w:ascii="Arial" w:eastAsia="Arial Unicode MS" w:hAnsi="Arial" w:cs="Arial"/>
                <w:sz w:val="18"/>
                <w:szCs w:val="18"/>
              </w:rPr>
            </w:pPr>
          </w:p>
        </w:tc>
        <w:tc>
          <w:tcPr>
            <w:tcW w:w="650" w:type="pct"/>
            <w:tcBorders>
              <w:top w:val="nil"/>
              <w:left w:val="nil"/>
              <w:bottom w:val="nil"/>
              <w:right w:val="nil"/>
            </w:tcBorders>
            <w:noWrap/>
            <w:vAlign w:val="bottom"/>
          </w:tcPr>
          <w:p w:rsidR="00000000" w:rsidRDefault="007A1441">
            <w:pPr>
              <w:spacing w:line="340" w:lineRule="atLeast"/>
              <w:rPr>
                <w:rFonts w:ascii="Arial" w:eastAsia="Arial Unicode MS" w:hAnsi="Arial" w:cs="Arial"/>
                <w:sz w:val="18"/>
                <w:szCs w:val="18"/>
              </w:rPr>
            </w:pPr>
          </w:p>
        </w:tc>
        <w:tc>
          <w:tcPr>
            <w:tcW w:w="625" w:type="pct"/>
            <w:tcBorders>
              <w:top w:val="nil"/>
              <w:left w:val="nil"/>
              <w:bottom w:val="nil"/>
              <w:right w:val="nil"/>
            </w:tcBorders>
            <w:noWrap/>
            <w:vAlign w:val="bottom"/>
          </w:tcPr>
          <w:p w:rsidR="00000000" w:rsidRDefault="007A1441">
            <w:pPr>
              <w:spacing w:line="340" w:lineRule="atLeast"/>
              <w:rPr>
                <w:rFonts w:ascii="Arial" w:eastAsia="Arial Unicode MS" w:hAnsi="Arial" w:cs="Arial"/>
                <w:sz w:val="18"/>
                <w:szCs w:val="18"/>
              </w:rPr>
            </w:pPr>
          </w:p>
        </w:tc>
      </w:tr>
      <w:tr w:rsidR="00000000">
        <w:tc>
          <w:tcPr>
            <w:tcW w:w="1792" w:type="pct"/>
            <w:gridSpan w:val="3"/>
            <w:tcBorders>
              <w:top w:val="nil"/>
              <w:left w:val="nil"/>
              <w:bottom w:val="nil"/>
              <w:right w:val="nil"/>
            </w:tcBorders>
            <w:shd w:val="clear" w:color="auto" w:fill="C0C0C0"/>
            <w:noWrap/>
            <w:vAlign w:val="center"/>
          </w:tcPr>
          <w:p w:rsidR="00000000" w:rsidRDefault="007A1441">
            <w:pPr>
              <w:spacing w:line="340" w:lineRule="atLeast"/>
              <w:rPr>
                <w:rFonts w:ascii="SimHei" w:eastAsia="SimHei" w:hAnsi="Arial" w:cs="Arial"/>
                <w:color w:val="FF0000"/>
                <w:szCs w:val="18"/>
              </w:rPr>
            </w:pPr>
            <w:r>
              <w:rPr>
                <w:rFonts w:ascii="SimHei" w:eastAsia="SimHei" w:hAnsi="Arial" w:cs="Arial"/>
                <w:color w:val="FF0000"/>
                <w:szCs w:val="18"/>
              </w:rPr>
              <w:t>1999/2000</w:t>
            </w:r>
            <w:r>
              <w:rPr>
                <w:rFonts w:ascii="SimHei" w:eastAsia="SimHei" w:hAnsi="Arial" w:cs="Arial" w:hint="eastAsia"/>
                <w:color w:val="FF0000"/>
                <w:szCs w:val="18"/>
              </w:rPr>
              <w:t>学年中的学校、班级和学生</w:t>
            </w:r>
          </w:p>
        </w:tc>
        <w:tc>
          <w:tcPr>
            <w:tcW w:w="622" w:type="pct"/>
            <w:tcBorders>
              <w:top w:val="nil"/>
              <w:left w:val="nil"/>
              <w:bottom w:val="nil"/>
              <w:right w:val="nil"/>
            </w:tcBorders>
            <w:shd w:val="clear" w:color="auto" w:fill="C0C0C0"/>
            <w:noWrap/>
            <w:vAlign w:val="center"/>
          </w:tcPr>
          <w:p w:rsidR="00000000" w:rsidRDefault="007A1441">
            <w:pPr>
              <w:spacing w:line="340" w:lineRule="atLeast"/>
              <w:rPr>
                <w:rFonts w:ascii="SimHei" w:eastAsia="SimHei" w:hAnsi="Arial" w:cs="Arial"/>
                <w:color w:val="FF0000"/>
                <w:szCs w:val="18"/>
              </w:rPr>
            </w:pPr>
            <w:r>
              <w:rPr>
                <w:rFonts w:ascii="SimHei" w:eastAsia="SimHei" w:hAnsi="Arial" w:cs="Arial" w:hint="eastAsia"/>
                <w:color w:val="FF0000"/>
                <w:szCs w:val="18"/>
              </w:rPr>
              <w:t xml:space="preserve">　</w:t>
            </w:r>
          </w:p>
        </w:tc>
        <w:tc>
          <w:tcPr>
            <w:tcW w:w="669" w:type="pct"/>
            <w:tcBorders>
              <w:top w:val="nil"/>
              <w:left w:val="nil"/>
              <w:bottom w:val="nil"/>
              <w:right w:val="nil"/>
            </w:tcBorders>
            <w:shd w:val="clear" w:color="auto" w:fill="C0C0C0"/>
            <w:noWrap/>
            <w:vAlign w:val="center"/>
          </w:tcPr>
          <w:p w:rsidR="00000000" w:rsidRDefault="007A1441">
            <w:pPr>
              <w:spacing w:line="340" w:lineRule="atLeast"/>
              <w:rPr>
                <w:rFonts w:ascii="SimHei" w:eastAsia="SimHei" w:hAnsi="Arial" w:cs="Arial"/>
                <w:color w:val="FF0000"/>
                <w:szCs w:val="18"/>
              </w:rPr>
            </w:pPr>
            <w:r>
              <w:rPr>
                <w:rFonts w:ascii="SimHei" w:eastAsia="SimHei" w:hAnsi="Arial" w:cs="Arial" w:hint="eastAsia"/>
                <w:color w:val="FF0000"/>
                <w:szCs w:val="18"/>
              </w:rPr>
              <w:t xml:space="preserve">　</w:t>
            </w:r>
          </w:p>
        </w:tc>
        <w:tc>
          <w:tcPr>
            <w:tcW w:w="642" w:type="pct"/>
            <w:tcBorders>
              <w:top w:val="nil"/>
              <w:left w:val="nil"/>
              <w:bottom w:val="nil"/>
              <w:right w:val="nil"/>
            </w:tcBorders>
            <w:shd w:val="clear" w:color="auto" w:fill="C0C0C0"/>
            <w:noWrap/>
            <w:vAlign w:val="center"/>
          </w:tcPr>
          <w:p w:rsidR="00000000" w:rsidRDefault="007A1441">
            <w:pPr>
              <w:spacing w:line="340" w:lineRule="atLeast"/>
              <w:rPr>
                <w:rFonts w:ascii="SimHei" w:eastAsia="SimHei" w:hAnsi="Arial" w:cs="Arial"/>
                <w:color w:val="FF0000"/>
                <w:szCs w:val="18"/>
              </w:rPr>
            </w:pPr>
            <w:r>
              <w:rPr>
                <w:rFonts w:ascii="SimHei" w:eastAsia="SimHei" w:hAnsi="Arial" w:cs="Arial" w:hint="eastAsia"/>
                <w:color w:val="FF0000"/>
                <w:szCs w:val="18"/>
              </w:rPr>
              <w:t xml:space="preserve">　</w:t>
            </w:r>
          </w:p>
        </w:tc>
        <w:tc>
          <w:tcPr>
            <w:tcW w:w="650" w:type="pct"/>
            <w:tcBorders>
              <w:top w:val="nil"/>
              <w:left w:val="nil"/>
              <w:bottom w:val="nil"/>
              <w:right w:val="nil"/>
            </w:tcBorders>
            <w:shd w:val="clear" w:color="auto" w:fill="C0C0C0"/>
            <w:noWrap/>
            <w:vAlign w:val="center"/>
          </w:tcPr>
          <w:p w:rsidR="00000000" w:rsidRDefault="007A1441">
            <w:pPr>
              <w:spacing w:line="340" w:lineRule="atLeast"/>
              <w:rPr>
                <w:rFonts w:ascii="SimHei" w:eastAsia="SimHei" w:hAnsi="Arial" w:cs="Arial"/>
                <w:color w:val="FF0000"/>
                <w:szCs w:val="18"/>
              </w:rPr>
            </w:pPr>
            <w:r>
              <w:rPr>
                <w:rFonts w:ascii="SimHei" w:eastAsia="SimHei" w:hAnsi="Arial" w:cs="Arial" w:hint="eastAsia"/>
                <w:color w:val="FF0000"/>
                <w:szCs w:val="18"/>
              </w:rPr>
              <w:t xml:space="preserve">　</w:t>
            </w:r>
          </w:p>
        </w:tc>
        <w:tc>
          <w:tcPr>
            <w:tcW w:w="625" w:type="pct"/>
            <w:tcBorders>
              <w:top w:val="nil"/>
              <w:left w:val="nil"/>
              <w:bottom w:val="nil"/>
              <w:right w:val="nil"/>
            </w:tcBorders>
            <w:shd w:val="clear" w:color="auto" w:fill="C0C0C0"/>
            <w:vAlign w:val="center"/>
          </w:tcPr>
          <w:p w:rsidR="00000000" w:rsidRDefault="007A1441">
            <w:pPr>
              <w:spacing w:line="340" w:lineRule="atLeast"/>
              <w:rPr>
                <w:rFonts w:ascii="SimHei" w:eastAsia="SimHei" w:hAnsi="Arial" w:cs="Arial"/>
                <w:color w:val="FF0000"/>
                <w:szCs w:val="18"/>
              </w:rPr>
            </w:pPr>
            <w:r>
              <w:rPr>
                <w:rFonts w:ascii="SimHei" w:eastAsia="SimHei" w:hAnsi="Arial" w:cs="Arial" w:hint="eastAsia"/>
                <w:color w:val="FF0000"/>
                <w:szCs w:val="18"/>
              </w:rPr>
              <w:t xml:space="preserve">　</w:t>
            </w:r>
          </w:p>
        </w:tc>
      </w:tr>
      <w:tr w:rsidR="00000000">
        <w:trPr>
          <w:cantSplit/>
        </w:trPr>
        <w:tc>
          <w:tcPr>
            <w:tcW w:w="481" w:type="pct"/>
            <w:tcBorders>
              <w:top w:val="single" w:sz="8" w:space="0" w:color="auto"/>
              <w:left w:val="single" w:sz="8" w:space="0" w:color="auto"/>
              <w:bottom w:val="nil"/>
              <w:right w:val="nil"/>
            </w:tcBorders>
            <w:noWrap/>
            <w:vAlign w:val="center"/>
          </w:tcPr>
          <w:p w:rsidR="00000000" w:rsidRDefault="007A1441">
            <w:pPr>
              <w:spacing w:line="340" w:lineRule="atLeast"/>
              <w:rPr>
                <w:rFonts w:ascii="SimHei" w:eastAsia="SimHei" w:hAnsi="Arial" w:cs="Arial"/>
                <w:color w:val="FF0000"/>
                <w:sz w:val="18"/>
                <w:szCs w:val="18"/>
              </w:rPr>
            </w:pPr>
            <w:r>
              <w:rPr>
                <w:rFonts w:ascii="SimHei" w:eastAsia="SimHei" w:hAnsi="Arial" w:cs="Arial" w:hint="eastAsia"/>
                <w:color w:val="FF0000"/>
                <w:sz w:val="18"/>
                <w:szCs w:val="18"/>
              </w:rPr>
              <w:t xml:space="preserve">　</w:t>
            </w:r>
          </w:p>
        </w:tc>
        <w:tc>
          <w:tcPr>
            <w:tcW w:w="681" w:type="pct"/>
            <w:tcBorders>
              <w:top w:val="single" w:sz="8" w:space="0" w:color="auto"/>
              <w:left w:val="nil"/>
              <w:bottom w:val="nil"/>
              <w:right w:val="nil"/>
            </w:tcBorders>
            <w:noWrap/>
            <w:vAlign w:val="center"/>
          </w:tcPr>
          <w:p w:rsidR="00000000" w:rsidRDefault="007A1441">
            <w:pPr>
              <w:spacing w:line="340" w:lineRule="atLeast"/>
              <w:rPr>
                <w:rFonts w:ascii="SimHei" w:eastAsia="SimHei" w:hAnsi="Arial" w:cs="Arial"/>
                <w:color w:val="FF0000"/>
                <w:sz w:val="18"/>
                <w:szCs w:val="18"/>
              </w:rPr>
            </w:pPr>
            <w:r>
              <w:rPr>
                <w:rFonts w:ascii="SimHei" w:eastAsia="SimHei" w:hAnsi="Arial" w:cs="Arial" w:hint="eastAsia"/>
                <w:color w:val="FF0000"/>
                <w:sz w:val="18"/>
                <w:szCs w:val="18"/>
              </w:rPr>
              <w:t xml:space="preserve">　</w:t>
            </w:r>
          </w:p>
        </w:tc>
        <w:tc>
          <w:tcPr>
            <w:tcW w:w="630" w:type="pct"/>
            <w:vMerge w:val="restart"/>
            <w:tcBorders>
              <w:top w:val="single" w:sz="8" w:space="0" w:color="auto"/>
              <w:left w:val="single" w:sz="4" w:space="0" w:color="auto"/>
              <w:bottom w:val="single" w:sz="8" w:space="0" w:color="000000"/>
              <w:right w:val="single" w:sz="4" w:space="0" w:color="auto"/>
            </w:tcBorders>
            <w:vAlign w:val="center"/>
          </w:tcPr>
          <w:p w:rsidR="00000000" w:rsidRDefault="007A1441">
            <w:pPr>
              <w:spacing w:line="340" w:lineRule="atLeast"/>
              <w:jc w:val="center"/>
              <w:rPr>
                <w:rFonts w:ascii="SimHei" w:eastAsia="SimHei" w:hAnsi="SimSun" w:cs="Arial"/>
                <w:color w:val="FF0000"/>
                <w:sz w:val="18"/>
                <w:szCs w:val="18"/>
              </w:rPr>
            </w:pPr>
            <w:r>
              <w:rPr>
                <w:rFonts w:ascii="SimHei" w:eastAsia="SimHei" w:hAnsi="SimSun" w:cs="Arial" w:hint="eastAsia"/>
                <w:color w:val="FF0000"/>
                <w:sz w:val="18"/>
                <w:szCs w:val="18"/>
              </w:rPr>
              <w:t>学校</w:t>
            </w:r>
          </w:p>
        </w:tc>
        <w:tc>
          <w:tcPr>
            <w:tcW w:w="622" w:type="pct"/>
            <w:vMerge w:val="restart"/>
            <w:tcBorders>
              <w:top w:val="single" w:sz="8" w:space="0" w:color="auto"/>
              <w:left w:val="single" w:sz="4" w:space="0" w:color="auto"/>
              <w:bottom w:val="single" w:sz="8" w:space="0" w:color="000000"/>
              <w:right w:val="single" w:sz="4" w:space="0" w:color="auto"/>
            </w:tcBorders>
            <w:vAlign w:val="center"/>
          </w:tcPr>
          <w:p w:rsidR="00000000" w:rsidRDefault="007A1441">
            <w:pPr>
              <w:spacing w:line="340" w:lineRule="atLeast"/>
              <w:jc w:val="center"/>
              <w:rPr>
                <w:rFonts w:ascii="SimHei" w:eastAsia="SimHei" w:hAnsi="SimSun" w:cs="Arial"/>
                <w:color w:val="FF0000"/>
                <w:sz w:val="18"/>
                <w:szCs w:val="18"/>
              </w:rPr>
            </w:pPr>
            <w:r>
              <w:rPr>
                <w:rFonts w:ascii="SimHei" w:eastAsia="SimHei" w:hAnsi="SimSun" w:cs="Arial" w:hint="eastAsia"/>
                <w:color w:val="FF0000"/>
                <w:sz w:val="18"/>
                <w:szCs w:val="18"/>
              </w:rPr>
              <w:t>班级</w:t>
            </w:r>
          </w:p>
        </w:tc>
        <w:tc>
          <w:tcPr>
            <w:tcW w:w="1311" w:type="pct"/>
            <w:gridSpan w:val="2"/>
            <w:tcBorders>
              <w:top w:val="single" w:sz="8" w:space="0" w:color="auto"/>
              <w:left w:val="nil"/>
              <w:bottom w:val="single" w:sz="4" w:space="0" w:color="auto"/>
              <w:right w:val="single" w:sz="4" w:space="0" w:color="auto"/>
            </w:tcBorders>
            <w:vAlign w:val="center"/>
          </w:tcPr>
          <w:p w:rsidR="00000000" w:rsidRDefault="007A1441">
            <w:pPr>
              <w:spacing w:line="340" w:lineRule="atLeast"/>
              <w:jc w:val="center"/>
              <w:rPr>
                <w:rFonts w:ascii="SimHei" w:eastAsia="SimHei" w:hAnsi="SimSun" w:cs="Arial"/>
                <w:color w:val="FF0000"/>
                <w:sz w:val="18"/>
                <w:szCs w:val="18"/>
              </w:rPr>
            </w:pPr>
            <w:r>
              <w:rPr>
                <w:rFonts w:ascii="SimHei" w:eastAsia="SimHei" w:hAnsi="SimSun" w:cs="Arial" w:hint="eastAsia"/>
                <w:color w:val="FF0000"/>
                <w:sz w:val="18"/>
                <w:szCs w:val="18"/>
              </w:rPr>
              <w:t>学生</w:t>
            </w:r>
          </w:p>
        </w:tc>
        <w:tc>
          <w:tcPr>
            <w:tcW w:w="1275" w:type="pct"/>
            <w:gridSpan w:val="2"/>
            <w:tcBorders>
              <w:top w:val="single" w:sz="8" w:space="0" w:color="auto"/>
              <w:left w:val="nil"/>
              <w:bottom w:val="single" w:sz="4" w:space="0" w:color="auto"/>
              <w:right w:val="single" w:sz="8" w:space="0" w:color="000000"/>
            </w:tcBorders>
            <w:vAlign w:val="center"/>
          </w:tcPr>
          <w:p w:rsidR="00000000" w:rsidRDefault="007A1441">
            <w:pPr>
              <w:spacing w:line="340" w:lineRule="atLeast"/>
              <w:jc w:val="center"/>
              <w:rPr>
                <w:rFonts w:ascii="SimHei" w:eastAsia="SimHei" w:hAnsi="SimSun" w:cs="Arial"/>
                <w:color w:val="FF0000"/>
                <w:sz w:val="18"/>
                <w:szCs w:val="18"/>
              </w:rPr>
            </w:pPr>
            <w:r>
              <w:rPr>
                <w:rFonts w:ascii="SimHei" w:eastAsia="SimHei" w:hAnsi="SimSun" w:cs="Arial" w:hint="eastAsia"/>
                <w:color w:val="FF0000"/>
                <w:sz w:val="18"/>
                <w:szCs w:val="18"/>
              </w:rPr>
              <w:t>完成学业的学生</w:t>
            </w:r>
          </w:p>
        </w:tc>
      </w:tr>
      <w:tr w:rsidR="00000000">
        <w:trPr>
          <w:cantSplit/>
        </w:trPr>
        <w:tc>
          <w:tcPr>
            <w:tcW w:w="481" w:type="pct"/>
            <w:tcBorders>
              <w:top w:val="nil"/>
              <w:left w:val="single" w:sz="8" w:space="0" w:color="auto"/>
              <w:bottom w:val="single" w:sz="8" w:space="0" w:color="auto"/>
              <w:right w:val="nil"/>
            </w:tcBorders>
            <w:noWrap/>
            <w:vAlign w:val="center"/>
          </w:tcPr>
          <w:p w:rsidR="00000000" w:rsidRDefault="007A1441">
            <w:pPr>
              <w:spacing w:line="340" w:lineRule="atLeast"/>
              <w:rPr>
                <w:rFonts w:ascii="SimHei" w:eastAsia="SimHei" w:hAnsi="Arial" w:cs="Arial"/>
                <w:color w:val="FF0000"/>
                <w:sz w:val="18"/>
                <w:szCs w:val="18"/>
              </w:rPr>
            </w:pPr>
            <w:r>
              <w:rPr>
                <w:rFonts w:ascii="SimHei" w:eastAsia="SimHei" w:hAnsi="Arial" w:cs="Arial" w:hint="eastAsia"/>
                <w:color w:val="FF0000"/>
                <w:sz w:val="18"/>
                <w:szCs w:val="18"/>
              </w:rPr>
              <w:t xml:space="preserve">　</w:t>
            </w:r>
          </w:p>
        </w:tc>
        <w:tc>
          <w:tcPr>
            <w:tcW w:w="681" w:type="pct"/>
            <w:tcBorders>
              <w:top w:val="nil"/>
              <w:left w:val="nil"/>
              <w:bottom w:val="single" w:sz="8" w:space="0" w:color="auto"/>
              <w:right w:val="nil"/>
            </w:tcBorders>
            <w:noWrap/>
            <w:vAlign w:val="center"/>
          </w:tcPr>
          <w:p w:rsidR="00000000" w:rsidRDefault="007A1441">
            <w:pPr>
              <w:spacing w:line="340" w:lineRule="atLeast"/>
              <w:rPr>
                <w:rFonts w:ascii="SimHei" w:eastAsia="SimHei" w:hAnsi="Arial" w:cs="Arial"/>
                <w:color w:val="FF0000"/>
                <w:sz w:val="18"/>
                <w:szCs w:val="18"/>
              </w:rPr>
            </w:pPr>
            <w:r>
              <w:rPr>
                <w:rFonts w:ascii="SimHei" w:eastAsia="SimHei" w:hAnsi="Arial" w:cs="Arial" w:hint="eastAsia"/>
                <w:color w:val="FF0000"/>
                <w:sz w:val="18"/>
                <w:szCs w:val="18"/>
              </w:rPr>
              <w:t xml:space="preserve">　</w:t>
            </w:r>
          </w:p>
        </w:tc>
        <w:tc>
          <w:tcPr>
            <w:tcW w:w="630" w:type="pct"/>
            <w:vMerge/>
            <w:tcBorders>
              <w:top w:val="single" w:sz="8" w:space="0" w:color="auto"/>
              <w:left w:val="single" w:sz="4" w:space="0" w:color="auto"/>
              <w:bottom w:val="single" w:sz="8" w:space="0" w:color="000000"/>
              <w:right w:val="single" w:sz="4" w:space="0" w:color="auto"/>
            </w:tcBorders>
            <w:vAlign w:val="center"/>
          </w:tcPr>
          <w:p w:rsidR="00000000" w:rsidRDefault="007A1441">
            <w:pPr>
              <w:spacing w:line="340" w:lineRule="atLeast"/>
              <w:rPr>
                <w:rFonts w:ascii="SimHei" w:eastAsia="SimHei" w:hAnsi="SimSun" w:cs="Arial"/>
                <w:color w:val="FF0000"/>
                <w:sz w:val="18"/>
                <w:szCs w:val="18"/>
              </w:rPr>
            </w:pPr>
          </w:p>
        </w:tc>
        <w:tc>
          <w:tcPr>
            <w:tcW w:w="622" w:type="pct"/>
            <w:vMerge/>
            <w:tcBorders>
              <w:top w:val="single" w:sz="8" w:space="0" w:color="auto"/>
              <w:left w:val="single" w:sz="4" w:space="0" w:color="auto"/>
              <w:bottom w:val="single" w:sz="8" w:space="0" w:color="000000"/>
              <w:right w:val="single" w:sz="4" w:space="0" w:color="auto"/>
            </w:tcBorders>
            <w:vAlign w:val="center"/>
          </w:tcPr>
          <w:p w:rsidR="00000000" w:rsidRDefault="007A1441">
            <w:pPr>
              <w:spacing w:line="340" w:lineRule="atLeast"/>
              <w:rPr>
                <w:rFonts w:ascii="SimHei" w:eastAsia="SimHei" w:hAnsi="SimSun" w:cs="Arial"/>
                <w:color w:val="FF0000"/>
                <w:sz w:val="18"/>
                <w:szCs w:val="18"/>
              </w:rPr>
            </w:pPr>
          </w:p>
        </w:tc>
        <w:tc>
          <w:tcPr>
            <w:tcW w:w="669" w:type="pct"/>
            <w:tcBorders>
              <w:top w:val="nil"/>
              <w:left w:val="nil"/>
              <w:bottom w:val="single" w:sz="8" w:space="0" w:color="auto"/>
              <w:right w:val="single" w:sz="4" w:space="0" w:color="auto"/>
            </w:tcBorders>
            <w:vAlign w:val="center"/>
          </w:tcPr>
          <w:p w:rsidR="00000000" w:rsidRDefault="007A1441">
            <w:pPr>
              <w:spacing w:line="340" w:lineRule="atLeast"/>
              <w:jc w:val="center"/>
              <w:rPr>
                <w:rFonts w:ascii="SimHei" w:eastAsia="SimHei" w:hAnsi="SimSun" w:cs="Arial"/>
                <w:color w:val="FF0000"/>
                <w:sz w:val="18"/>
                <w:szCs w:val="18"/>
              </w:rPr>
            </w:pPr>
            <w:r>
              <w:rPr>
                <w:rFonts w:ascii="SimHei" w:eastAsia="SimHei" w:hAnsi="SimSun" w:cs="Arial" w:hint="eastAsia"/>
                <w:color w:val="FF0000"/>
                <w:sz w:val="18"/>
                <w:szCs w:val="18"/>
              </w:rPr>
              <w:t>总数</w:t>
            </w:r>
          </w:p>
        </w:tc>
        <w:tc>
          <w:tcPr>
            <w:tcW w:w="642" w:type="pct"/>
            <w:tcBorders>
              <w:top w:val="nil"/>
              <w:left w:val="nil"/>
              <w:bottom w:val="single" w:sz="8" w:space="0" w:color="auto"/>
              <w:right w:val="single" w:sz="4" w:space="0" w:color="auto"/>
            </w:tcBorders>
            <w:vAlign w:val="center"/>
          </w:tcPr>
          <w:p w:rsidR="00000000" w:rsidRDefault="007A1441">
            <w:pPr>
              <w:spacing w:line="340" w:lineRule="atLeast"/>
              <w:jc w:val="center"/>
              <w:rPr>
                <w:rFonts w:ascii="SimHei" w:eastAsia="SimHei" w:hAnsi="SimSun" w:cs="Arial"/>
                <w:color w:val="FF0000"/>
                <w:sz w:val="18"/>
                <w:szCs w:val="18"/>
              </w:rPr>
            </w:pPr>
            <w:r>
              <w:rPr>
                <w:rFonts w:ascii="SimHei" w:eastAsia="SimHei" w:hAnsi="SimSun" w:cs="Arial" w:hint="eastAsia"/>
                <w:color w:val="FF0000"/>
                <w:sz w:val="18"/>
                <w:szCs w:val="18"/>
              </w:rPr>
              <w:t>女生</w:t>
            </w:r>
          </w:p>
        </w:tc>
        <w:tc>
          <w:tcPr>
            <w:tcW w:w="650" w:type="pct"/>
            <w:tcBorders>
              <w:top w:val="nil"/>
              <w:left w:val="nil"/>
              <w:bottom w:val="single" w:sz="8" w:space="0" w:color="auto"/>
              <w:right w:val="single" w:sz="4" w:space="0" w:color="auto"/>
            </w:tcBorders>
            <w:vAlign w:val="center"/>
          </w:tcPr>
          <w:p w:rsidR="00000000" w:rsidRDefault="007A1441">
            <w:pPr>
              <w:spacing w:line="340" w:lineRule="atLeast"/>
              <w:jc w:val="center"/>
              <w:rPr>
                <w:rFonts w:ascii="SimHei" w:eastAsia="SimHei" w:hAnsi="SimSun" w:cs="Arial"/>
                <w:color w:val="FF0000"/>
                <w:sz w:val="18"/>
                <w:szCs w:val="18"/>
              </w:rPr>
            </w:pPr>
            <w:r>
              <w:rPr>
                <w:rFonts w:ascii="SimHei" w:eastAsia="SimHei" w:hAnsi="SimSun" w:cs="Arial" w:hint="eastAsia"/>
                <w:color w:val="FF0000"/>
                <w:sz w:val="18"/>
                <w:szCs w:val="18"/>
              </w:rPr>
              <w:t>总数</w:t>
            </w:r>
          </w:p>
        </w:tc>
        <w:tc>
          <w:tcPr>
            <w:tcW w:w="625" w:type="pct"/>
            <w:tcBorders>
              <w:top w:val="nil"/>
              <w:left w:val="nil"/>
              <w:bottom w:val="single" w:sz="8" w:space="0" w:color="auto"/>
              <w:right w:val="single" w:sz="8" w:space="0" w:color="auto"/>
            </w:tcBorders>
            <w:vAlign w:val="center"/>
          </w:tcPr>
          <w:p w:rsidR="00000000" w:rsidRDefault="007A1441">
            <w:pPr>
              <w:spacing w:line="340" w:lineRule="atLeast"/>
              <w:jc w:val="center"/>
              <w:rPr>
                <w:rFonts w:ascii="SimHei" w:eastAsia="SimHei" w:hAnsi="SimSun" w:cs="Arial"/>
                <w:color w:val="FF0000"/>
                <w:sz w:val="18"/>
                <w:szCs w:val="18"/>
              </w:rPr>
            </w:pPr>
            <w:r>
              <w:rPr>
                <w:rFonts w:ascii="SimHei" w:eastAsia="SimHei" w:hAnsi="SimSun" w:cs="Arial" w:hint="eastAsia"/>
                <w:color w:val="FF0000"/>
                <w:sz w:val="18"/>
                <w:szCs w:val="18"/>
              </w:rPr>
              <w:t>女生</w:t>
            </w:r>
          </w:p>
        </w:tc>
      </w:tr>
      <w:tr w:rsidR="00000000">
        <w:tc>
          <w:tcPr>
            <w:tcW w:w="1162" w:type="pct"/>
            <w:gridSpan w:val="2"/>
            <w:tcBorders>
              <w:top w:val="nil"/>
              <w:left w:val="single" w:sz="8" w:space="0" w:color="auto"/>
              <w:bottom w:val="nil"/>
              <w:right w:val="nil"/>
            </w:tcBorders>
            <w:vAlign w:val="center"/>
          </w:tcPr>
          <w:p w:rsidR="00000000" w:rsidRDefault="007A1441">
            <w:pPr>
              <w:spacing w:line="340" w:lineRule="atLeast"/>
              <w:rPr>
                <w:rFonts w:ascii="SimSun" w:hAnsi="SimSun" w:cs="Arial"/>
                <w:sz w:val="18"/>
                <w:szCs w:val="18"/>
              </w:rPr>
            </w:pPr>
            <w:r>
              <w:rPr>
                <w:rFonts w:ascii="SimSun" w:hAnsi="SimSun" w:cs="Arial" w:hint="eastAsia"/>
                <w:sz w:val="18"/>
                <w:szCs w:val="18"/>
              </w:rPr>
              <w:t>普通小学</w:t>
            </w:r>
          </w:p>
        </w:tc>
        <w:tc>
          <w:tcPr>
            <w:tcW w:w="630" w:type="pct"/>
            <w:tcBorders>
              <w:top w:val="nil"/>
              <w:left w:val="single" w:sz="4" w:space="0" w:color="auto"/>
              <w:bottom w:val="nil"/>
              <w:right w:val="nil"/>
            </w:tcBorders>
            <w:noWrap/>
            <w:vAlign w:val="center"/>
          </w:tcPr>
          <w:p w:rsidR="00000000" w:rsidRDefault="007A1441" w:rsidP="007A1441">
            <w:pPr>
              <w:pStyle w:val="Header"/>
              <w:pBdr>
                <w:bottom w:val="none" w:sz="0" w:space="0" w:color="auto"/>
              </w:pBdr>
              <w:tabs>
                <w:tab w:val="clear" w:pos="4320"/>
                <w:tab w:val="clear" w:pos="8640"/>
              </w:tabs>
              <w:spacing w:line="340" w:lineRule="atLeast"/>
              <w:ind w:rightChars="191" w:right="31680"/>
              <w:jc w:val="right"/>
              <w:rPr>
                <w:rFonts w:eastAsia="Arial Unicode MS"/>
                <w:szCs w:val="18"/>
              </w:rPr>
            </w:pPr>
            <w:r>
              <w:rPr>
                <w:rFonts w:eastAsia="Arial Unicode MS"/>
                <w:szCs w:val="18"/>
              </w:rPr>
              <w:t>1 036</w:t>
            </w:r>
          </w:p>
        </w:tc>
        <w:tc>
          <w:tcPr>
            <w:tcW w:w="622" w:type="pct"/>
            <w:tcBorders>
              <w:top w:val="nil"/>
              <w:left w:val="single" w:sz="4" w:space="0" w:color="auto"/>
              <w:bottom w:val="nil"/>
              <w:right w:val="single" w:sz="4" w:space="0" w:color="auto"/>
            </w:tcBorders>
            <w:noWrap/>
            <w:vAlign w:val="center"/>
          </w:tcPr>
          <w:p w:rsidR="00000000" w:rsidRDefault="007A1441" w:rsidP="007A1441">
            <w:pPr>
              <w:spacing w:line="340" w:lineRule="atLeast"/>
              <w:ind w:rightChars="191" w:right="31680"/>
              <w:jc w:val="right"/>
              <w:rPr>
                <w:rFonts w:eastAsia="Arial Unicode MS"/>
                <w:sz w:val="18"/>
                <w:szCs w:val="18"/>
              </w:rPr>
            </w:pPr>
            <w:r>
              <w:rPr>
                <w:rFonts w:eastAsia="Arial Unicode MS"/>
                <w:sz w:val="18"/>
                <w:szCs w:val="18"/>
              </w:rPr>
              <w:t>10 323</w:t>
            </w:r>
          </w:p>
        </w:tc>
        <w:tc>
          <w:tcPr>
            <w:tcW w:w="669" w:type="pct"/>
            <w:tcBorders>
              <w:top w:val="nil"/>
              <w:left w:val="nil"/>
              <w:bottom w:val="nil"/>
              <w:right w:val="nil"/>
            </w:tcBorders>
            <w:noWrap/>
            <w:vAlign w:val="center"/>
          </w:tcPr>
          <w:p w:rsidR="00000000" w:rsidRDefault="007A1441" w:rsidP="007A1441">
            <w:pPr>
              <w:spacing w:line="340" w:lineRule="atLeast"/>
              <w:ind w:rightChars="191" w:right="31680"/>
              <w:jc w:val="right"/>
              <w:rPr>
                <w:rFonts w:eastAsia="Arial Unicode MS"/>
                <w:sz w:val="18"/>
                <w:szCs w:val="18"/>
              </w:rPr>
            </w:pPr>
            <w:r>
              <w:rPr>
                <w:rFonts w:eastAsia="Arial Unicode MS"/>
                <w:sz w:val="18"/>
                <w:szCs w:val="18"/>
              </w:rPr>
              <w:t>252 212</w:t>
            </w:r>
          </w:p>
        </w:tc>
        <w:tc>
          <w:tcPr>
            <w:tcW w:w="642" w:type="pct"/>
            <w:tcBorders>
              <w:top w:val="nil"/>
              <w:left w:val="single" w:sz="4" w:space="0" w:color="auto"/>
              <w:bottom w:val="nil"/>
              <w:right w:val="single" w:sz="4" w:space="0" w:color="auto"/>
            </w:tcBorders>
            <w:noWrap/>
            <w:vAlign w:val="center"/>
          </w:tcPr>
          <w:p w:rsidR="00000000" w:rsidRDefault="007A1441" w:rsidP="007A1441">
            <w:pPr>
              <w:spacing w:line="340" w:lineRule="atLeast"/>
              <w:ind w:rightChars="191" w:right="31680"/>
              <w:jc w:val="right"/>
              <w:rPr>
                <w:rFonts w:eastAsia="Arial Unicode MS"/>
                <w:sz w:val="18"/>
                <w:szCs w:val="18"/>
              </w:rPr>
            </w:pPr>
            <w:r>
              <w:rPr>
                <w:rFonts w:eastAsia="Arial Unicode MS"/>
                <w:sz w:val="18"/>
                <w:szCs w:val="18"/>
              </w:rPr>
              <w:t>121 768</w:t>
            </w:r>
          </w:p>
        </w:tc>
        <w:tc>
          <w:tcPr>
            <w:tcW w:w="650" w:type="pct"/>
            <w:tcBorders>
              <w:top w:val="nil"/>
              <w:left w:val="nil"/>
              <w:bottom w:val="nil"/>
              <w:right w:val="nil"/>
            </w:tcBorders>
            <w:noWrap/>
            <w:vAlign w:val="center"/>
          </w:tcPr>
          <w:p w:rsidR="00000000" w:rsidRDefault="007A1441" w:rsidP="007A1441">
            <w:pPr>
              <w:spacing w:line="340" w:lineRule="atLeast"/>
              <w:ind w:rightChars="191" w:right="31680"/>
              <w:jc w:val="right"/>
              <w:rPr>
                <w:rFonts w:eastAsia="Arial Unicode MS"/>
                <w:sz w:val="18"/>
                <w:szCs w:val="18"/>
              </w:rPr>
            </w:pPr>
            <w:r>
              <w:rPr>
                <w:rFonts w:eastAsia="Arial Unicode MS"/>
                <w:sz w:val="18"/>
                <w:szCs w:val="18"/>
              </w:rPr>
              <w:t>30 564</w:t>
            </w:r>
          </w:p>
        </w:tc>
        <w:tc>
          <w:tcPr>
            <w:tcW w:w="625" w:type="pct"/>
            <w:tcBorders>
              <w:top w:val="nil"/>
              <w:left w:val="single" w:sz="4" w:space="0" w:color="auto"/>
              <w:bottom w:val="nil"/>
              <w:right w:val="single" w:sz="8" w:space="0" w:color="auto"/>
            </w:tcBorders>
            <w:vAlign w:val="center"/>
          </w:tcPr>
          <w:p w:rsidR="00000000" w:rsidRDefault="007A1441" w:rsidP="007A1441">
            <w:pPr>
              <w:spacing w:line="340" w:lineRule="atLeast"/>
              <w:ind w:rightChars="191" w:right="31680"/>
              <w:jc w:val="right"/>
              <w:rPr>
                <w:rFonts w:eastAsia="Arial Unicode MS"/>
                <w:sz w:val="18"/>
                <w:szCs w:val="18"/>
              </w:rPr>
            </w:pPr>
            <w:r>
              <w:rPr>
                <w:rFonts w:eastAsia="Arial Unicode MS"/>
                <w:sz w:val="18"/>
                <w:szCs w:val="18"/>
              </w:rPr>
              <w:t>14 852</w:t>
            </w:r>
          </w:p>
        </w:tc>
      </w:tr>
      <w:tr w:rsidR="00000000">
        <w:tc>
          <w:tcPr>
            <w:tcW w:w="1162" w:type="pct"/>
            <w:gridSpan w:val="2"/>
            <w:tcBorders>
              <w:top w:val="nil"/>
              <w:left w:val="single" w:sz="8" w:space="0" w:color="auto"/>
              <w:bottom w:val="nil"/>
              <w:right w:val="nil"/>
            </w:tcBorders>
            <w:vAlign w:val="center"/>
          </w:tcPr>
          <w:p w:rsidR="00000000" w:rsidRDefault="007A1441">
            <w:pPr>
              <w:spacing w:line="340" w:lineRule="atLeast"/>
              <w:rPr>
                <w:rFonts w:ascii="SimSun" w:hAnsi="SimSun" w:cs="Arial"/>
                <w:sz w:val="18"/>
                <w:szCs w:val="18"/>
              </w:rPr>
            </w:pPr>
            <w:r>
              <w:rPr>
                <w:rFonts w:ascii="SimSun" w:hAnsi="SimSun" w:cs="Arial" w:hint="eastAsia"/>
                <w:sz w:val="18"/>
                <w:szCs w:val="18"/>
              </w:rPr>
              <w:t>特殊小学</w:t>
            </w:r>
          </w:p>
        </w:tc>
        <w:tc>
          <w:tcPr>
            <w:tcW w:w="630" w:type="pct"/>
            <w:tcBorders>
              <w:top w:val="nil"/>
              <w:left w:val="single" w:sz="4" w:space="0" w:color="auto"/>
              <w:bottom w:val="nil"/>
              <w:right w:val="nil"/>
            </w:tcBorders>
            <w:noWrap/>
            <w:vAlign w:val="center"/>
          </w:tcPr>
          <w:p w:rsidR="00000000" w:rsidRDefault="007A1441" w:rsidP="007A1441">
            <w:pPr>
              <w:pStyle w:val="Header"/>
              <w:pBdr>
                <w:bottom w:val="none" w:sz="0" w:space="0" w:color="auto"/>
              </w:pBdr>
              <w:tabs>
                <w:tab w:val="clear" w:pos="4320"/>
                <w:tab w:val="clear" w:pos="8640"/>
              </w:tabs>
              <w:spacing w:line="340" w:lineRule="atLeast"/>
              <w:ind w:rightChars="191" w:right="31680"/>
              <w:jc w:val="right"/>
              <w:rPr>
                <w:rFonts w:eastAsia="Arial Unicode MS"/>
                <w:szCs w:val="18"/>
              </w:rPr>
            </w:pPr>
            <w:r>
              <w:rPr>
                <w:rFonts w:eastAsia="Arial Unicode MS"/>
                <w:szCs w:val="18"/>
              </w:rPr>
              <w:t>45</w:t>
            </w:r>
          </w:p>
        </w:tc>
        <w:tc>
          <w:tcPr>
            <w:tcW w:w="622" w:type="pct"/>
            <w:tcBorders>
              <w:top w:val="nil"/>
              <w:left w:val="single" w:sz="4" w:space="0" w:color="auto"/>
              <w:bottom w:val="nil"/>
              <w:right w:val="single" w:sz="4" w:space="0" w:color="auto"/>
            </w:tcBorders>
            <w:noWrap/>
            <w:vAlign w:val="center"/>
          </w:tcPr>
          <w:p w:rsidR="00000000" w:rsidRDefault="007A1441" w:rsidP="007A1441">
            <w:pPr>
              <w:pStyle w:val="Header"/>
              <w:pBdr>
                <w:bottom w:val="none" w:sz="0" w:space="0" w:color="auto"/>
              </w:pBdr>
              <w:tabs>
                <w:tab w:val="clear" w:pos="4320"/>
                <w:tab w:val="clear" w:pos="8640"/>
              </w:tabs>
              <w:spacing w:line="340" w:lineRule="atLeast"/>
              <w:ind w:rightChars="191" w:right="31680"/>
              <w:jc w:val="right"/>
              <w:rPr>
                <w:rFonts w:eastAsia="Arial Unicode MS"/>
                <w:szCs w:val="18"/>
              </w:rPr>
            </w:pPr>
            <w:r>
              <w:rPr>
                <w:rFonts w:eastAsia="Arial Unicode MS"/>
                <w:szCs w:val="18"/>
              </w:rPr>
              <w:t>162</w:t>
            </w:r>
          </w:p>
        </w:tc>
        <w:tc>
          <w:tcPr>
            <w:tcW w:w="669" w:type="pct"/>
            <w:tcBorders>
              <w:top w:val="nil"/>
              <w:left w:val="nil"/>
              <w:bottom w:val="nil"/>
              <w:right w:val="nil"/>
            </w:tcBorders>
            <w:noWrap/>
            <w:vAlign w:val="center"/>
          </w:tcPr>
          <w:p w:rsidR="00000000" w:rsidRDefault="007A1441" w:rsidP="007A1441">
            <w:pPr>
              <w:pStyle w:val="Header"/>
              <w:pBdr>
                <w:bottom w:val="none" w:sz="0" w:space="0" w:color="auto"/>
              </w:pBdr>
              <w:tabs>
                <w:tab w:val="clear" w:pos="4320"/>
                <w:tab w:val="clear" w:pos="8640"/>
              </w:tabs>
              <w:spacing w:line="340" w:lineRule="atLeast"/>
              <w:ind w:rightChars="191" w:right="31680"/>
              <w:jc w:val="right"/>
              <w:rPr>
                <w:rFonts w:eastAsia="Arial Unicode MS"/>
                <w:szCs w:val="18"/>
              </w:rPr>
            </w:pPr>
            <w:r>
              <w:rPr>
                <w:rFonts w:eastAsia="Arial Unicode MS"/>
                <w:szCs w:val="18"/>
              </w:rPr>
              <w:t>1 281</w:t>
            </w:r>
          </w:p>
        </w:tc>
        <w:tc>
          <w:tcPr>
            <w:tcW w:w="642" w:type="pct"/>
            <w:tcBorders>
              <w:top w:val="nil"/>
              <w:left w:val="single" w:sz="4" w:space="0" w:color="auto"/>
              <w:bottom w:val="nil"/>
              <w:right w:val="single" w:sz="4" w:space="0" w:color="auto"/>
            </w:tcBorders>
            <w:noWrap/>
            <w:vAlign w:val="center"/>
          </w:tcPr>
          <w:p w:rsidR="00000000" w:rsidRDefault="007A1441" w:rsidP="007A1441">
            <w:pPr>
              <w:pStyle w:val="Header"/>
              <w:pBdr>
                <w:bottom w:val="none" w:sz="0" w:space="0" w:color="auto"/>
              </w:pBdr>
              <w:tabs>
                <w:tab w:val="clear" w:pos="4320"/>
                <w:tab w:val="clear" w:pos="8640"/>
              </w:tabs>
              <w:spacing w:line="340" w:lineRule="atLeast"/>
              <w:ind w:rightChars="191" w:right="31680"/>
              <w:jc w:val="right"/>
              <w:rPr>
                <w:rFonts w:eastAsia="Arial Unicode MS"/>
                <w:szCs w:val="18"/>
              </w:rPr>
            </w:pPr>
            <w:r>
              <w:rPr>
                <w:rFonts w:eastAsia="Arial Unicode MS"/>
                <w:szCs w:val="18"/>
              </w:rPr>
              <w:t>463</w:t>
            </w:r>
          </w:p>
        </w:tc>
        <w:tc>
          <w:tcPr>
            <w:tcW w:w="650" w:type="pct"/>
            <w:tcBorders>
              <w:top w:val="nil"/>
              <w:left w:val="nil"/>
              <w:bottom w:val="nil"/>
              <w:right w:val="nil"/>
            </w:tcBorders>
            <w:noWrap/>
            <w:vAlign w:val="center"/>
          </w:tcPr>
          <w:p w:rsidR="00000000" w:rsidRDefault="007A1441" w:rsidP="007A1441">
            <w:pPr>
              <w:pStyle w:val="Header"/>
              <w:pBdr>
                <w:bottom w:val="none" w:sz="0" w:space="0" w:color="auto"/>
              </w:pBdr>
              <w:tabs>
                <w:tab w:val="clear" w:pos="4320"/>
                <w:tab w:val="clear" w:pos="8640"/>
              </w:tabs>
              <w:spacing w:line="340" w:lineRule="atLeast"/>
              <w:ind w:rightChars="191" w:right="31680"/>
              <w:jc w:val="right"/>
              <w:rPr>
                <w:rFonts w:eastAsia="Arial Unicode MS"/>
                <w:szCs w:val="18"/>
              </w:rPr>
            </w:pPr>
            <w:r>
              <w:rPr>
                <w:rFonts w:eastAsia="Arial Unicode MS"/>
                <w:szCs w:val="18"/>
              </w:rPr>
              <w:t>143</w:t>
            </w:r>
          </w:p>
        </w:tc>
        <w:tc>
          <w:tcPr>
            <w:tcW w:w="625" w:type="pct"/>
            <w:tcBorders>
              <w:top w:val="nil"/>
              <w:left w:val="single" w:sz="4" w:space="0" w:color="auto"/>
              <w:bottom w:val="nil"/>
              <w:right w:val="single" w:sz="8" w:space="0" w:color="auto"/>
            </w:tcBorders>
            <w:vAlign w:val="center"/>
          </w:tcPr>
          <w:p w:rsidR="00000000" w:rsidRDefault="007A1441" w:rsidP="007A1441">
            <w:pPr>
              <w:pStyle w:val="Header"/>
              <w:pBdr>
                <w:bottom w:val="none" w:sz="0" w:space="0" w:color="auto"/>
              </w:pBdr>
              <w:tabs>
                <w:tab w:val="clear" w:pos="4320"/>
                <w:tab w:val="clear" w:pos="8640"/>
              </w:tabs>
              <w:spacing w:line="340" w:lineRule="atLeast"/>
              <w:ind w:rightChars="191" w:right="31680"/>
              <w:jc w:val="right"/>
              <w:rPr>
                <w:rFonts w:eastAsia="Arial Unicode MS"/>
                <w:szCs w:val="18"/>
              </w:rPr>
            </w:pPr>
            <w:r>
              <w:rPr>
                <w:rFonts w:eastAsia="Arial Unicode MS"/>
                <w:szCs w:val="18"/>
              </w:rPr>
              <w:t>44</w:t>
            </w:r>
          </w:p>
        </w:tc>
      </w:tr>
      <w:tr w:rsidR="00000000">
        <w:tc>
          <w:tcPr>
            <w:tcW w:w="1162" w:type="pct"/>
            <w:gridSpan w:val="2"/>
            <w:tcBorders>
              <w:top w:val="nil"/>
              <w:left w:val="single" w:sz="8" w:space="0" w:color="auto"/>
              <w:bottom w:val="nil"/>
              <w:right w:val="nil"/>
            </w:tcBorders>
            <w:vAlign w:val="center"/>
          </w:tcPr>
          <w:p w:rsidR="00000000" w:rsidRDefault="007A1441">
            <w:pPr>
              <w:spacing w:line="340" w:lineRule="atLeast"/>
              <w:rPr>
                <w:rFonts w:ascii="SimSun" w:hAnsi="SimSun" w:cs="Arial"/>
                <w:sz w:val="18"/>
                <w:szCs w:val="18"/>
              </w:rPr>
            </w:pPr>
            <w:r>
              <w:rPr>
                <w:rFonts w:ascii="SimSun" w:hAnsi="SimSun" w:cs="Arial" w:hint="eastAsia"/>
                <w:sz w:val="18"/>
                <w:szCs w:val="18"/>
              </w:rPr>
              <w:t>成人小学</w:t>
            </w:r>
          </w:p>
        </w:tc>
        <w:tc>
          <w:tcPr>
            <w:tcW w:w="630" w:type="pct"/>
            <w:tcBorders>
              <w:top w:val="nil"/>
              <w:left w:val="single" w:sz="4" w:space="0" w:color="auto"/>
              <w:bottom w:val="nil"/>
              <w:right w:val="nil"/>
            </w:tcBorders>
            <w:noWrap/>
            <w:vAlign w:val="center"/>
          </w:tcPr>
          <w:p w:rsidR="00000000" w:rsidRDefault="007A1441" w:rsidP="007A1441">
            <w:pPr>
              <w:pStyle w:val="Header"/>
              <w:pBdr>
                <w:bottom w:val="none" w:sz="0" w:space="0" w:color="auto"/>
              </w:pBdr>
              <w:tabs>
                <w:tab w:val="clear" w:pos="4320"/>
                <w:tab w:val="clear" w:pos="8640"/>
              </w:tabs>
              <w:spacing w:line="340" w:lineRule="atLeast"/>
              <w:ind w:rightChars="191" w:right="31680"/>
              <w:jc w:val="right"/>
              <w:rPr>
                <w:rFonts w:eastAsia="Arial Unicode MS"/>
                <w:szCs w:val="18"/>
              </w:rPr>
            </w:pPr>
            <w:r>
              <w:rPr>
                <w:rFonts w:eastAsia="Arial Unicode MS"/>
                <w:szCs w:val="18"/>
              </w:rPr>
              <w:t>22</w:t>
            </w:r>
          </w:p>
        </w:tc>
        <w:tc>
          <w:tcPr>
            <w:tcW w:w="622" w:type="pct"/>
            <w:tcBorders>
              <w:top w:val="nil"/>
              <w:left w:val="single" w:sz="4" w:space="0" w:color="auto"/>
              <w:bottom w:val="nil"/>
              <w:right w:val="single" w:sz="4" w:space="0" w:color="auto"/>
            </w:tcBorders>
            <w:noWrap/>
            <w:vAlign w:val="center"/>
          </w:tcPr>
          <w:p w:rsidR="00000000" w:rsidRDefault="007A1441" w:rsidP="007A1441">
            <w:pPr>
              <w:pStyle w:val="Header"/>
              <w:pBdr>
                <w:bottom w:val="none" w:sz="0" w:space="0" w:color="auto"/>
              </w:pBdr>
              <w:tabs>
                <w:tab w:val="clear" w:pos="4320"/>
                <w:tab w:val="clear" w:pos="8640"/>
              </w:tabs>
              <w:spacing w:line="340" w:lineRule="atLeast"/>
              <w:ind w:rightChars="191" w:right="31680"/>
              <w:jc w:val="right"/>
              <w:rPr>
                <w:rFonts w:eastAsia="Arial Unicode MS"/>
                <w:szCs w:val="18"/>
              </w:rPr>
            </w:pPr>
            <w:r>
              <w:rPr>
                <w:rFonts w:eastAsia="Arial Unicode MS"/>
                <w:szCs w:val="18"/>
              </w:rPr>
              <w:t>69</w:t>
            </w:r>
          </w:p>
        </w:tc>
        <w:tc>
          <w:tcPr>
            <w:tcW w:w="669" w:type="pct"/>
            <w:tcBorders>
              <w:top w:val="nil"/>
              <w:left w:val="nil"/>
              <w:bottom w:val="nil"/>
              <w:right w:val="nil"/>
            </w:tcBorders>
            <w:noWrap/>
            <w:vAlign w:val="center"/>
          </w:tcPr>
          <w:p w:rsidR="00000000" w:rsidRDefault="007A1441" w:rsidP="007A1441">
            <w:pPr>
              <w:pStyle w:val="Header"/>
              <w:pBdr>
                <w:bottom w:val="none" w:sz="0" w:space="0" w:color="auto"/>
              </w:pBdr>
              <w:tabs>
                <w:tab w:val="clear" w:pos="4320"/>
                <w:tab w:val="clear" w:pos="8640"/>
              </w:tabs>
              <w:spacing w:line="340" w:lineRule="atLeast"/>
              <w:ind w:rightChars="191" w:right="31680"/>
              <w:jc w:val="right"/>
              <w:rPr>
                <w:rFonts w:eastAsia="Arial Unicode MS"/>
                <w:szCs w:val="18"/>
              </w:rPr>
            </w:pPr>
            <w:r>
              <w:rPr>
                <w:rFonts w:eastAsia="Arial Unicode MS"/>
                <w:szCs w:val="18"/>
              </w:rPr>
              <w:t>1 272</w:t>
            </w:r>
          </w:p>
        </w:tc>
        <w:tc>
          <w:tcPr>
            <w:tcW w:w="642" w:type="pct"/>
            <w:tcBorders>
              <w:top w:val="nil"/>
              <w:left w:val="single" w:sz="4" w:space="0" w:color="auto"/>
              <w:bottom w:val="nil"/>
              <w:right w:val="single" w:sz="4" w:space="0" w:color="auto"/>
            </w:tcBorders>
            <w:noWrap/>
            <w:vAlign w:val="center"/>
          </w:tcPr>
          <w:p w:rsidR="00000000" w:rsidRDefault="007A1441" w:rsidP="007A1441">
            <w:pPr>
              <w:pStyle w:val="Header"/>
              <w:pBdr>
                <w:bottom w:val="none" w:sz="0" w:space="0" w:color="auto"/>
              </w:pBdr>
              <w:tabs>
                <w:tab w:val="clear" w:pos="4320"/>
                <w:tab w:val="clear" w:pos="8640"/>
              </w:tabs>
              <w:spacing w:line="340" w:lineRule="atLeast"/>
              <w:ind w:rightChars="191" w:right="31680"/>
              <w:jc w:val="right"/>
              <w:rPr>
                <w:rFonts w:eastAsia="Arial Unicode MS"/>
                <w:szCs w:val="18"/>
              </w:rPr>
            </w:pPr>
            <w:r>
              <w:rPr>
                <w:rFonts w:eastAsia="Arial Unicode MS"/>
                <w:szCs w:val="18"/>
              </w:rPr>
              <w:t>434</w:t>
            </w:r>
          </w:p>
        </w:tc>
        <w:tc>
          <w:tcPr>
            <w:tcW w:w="650" w:type="pct"/>
            <w:tcBorders>
              <w:top w:val="nil"/>
              <w:left w:val="nil"/>
              <w:bottom w:val="nil"/>
              <w:right w:val="nil"/>
            </w:tcBorders>
            <w:noWrap/>
            <w:vAlign w:val="center"/>
          </w:tcPr>
          <w:p w:rsidR="00000000" w:rsidRDefault="007A1441" w:rsidP="007A1441">
            <w:pPr>
              <w:pStyle w:val="Header"/>
              <w:pBdr>
                <w:bottom w:val="none" w:sz="0" w:space="0" w:color="auto"/>
              </w:pBdr>
              <w:tabs>
                <w:tab w:val="clear" w:pos="4320"/>
                <w:tab w:val="clear" w:pos="8640"/>
              </w:tabs>
              <w:spacing w:line="340" w:lineRule="atLeast"/>
              <w:ind w:rightChars="191" w:right="31680"/>
              <w:jc w:val="right"/>
              <w:rPr>
                <w:rFonts w:eastAsia="Arial Unicode MS"/>
                <w:szCs w:val="18"/>
              </w:rPr>
            </w:pPr>
            <w:r>
              <w:rPr>
                <w:rFonts w:eastAsia="Arial Unicode MS"/>
                <w:szCs w:val="18"/>
              </w:rPr>
              <w:t>4</w:t>
            </w:r>
            <w:r>
              <w:rPr>
                <w:rFonts w:eastAsia="Arial Unicode MS"/>
                <w:szCs w:val="18"/>
              </w:rPr>
              <w:t>51</w:t>
            </w:r>
          </w:p>
        </w:tc>
        <w:tc>
          <w:tcPr>
            <w:tcW w:w="625" w:type="pct"/>
            <w:tcBorders>
              <w:top w:val="nil"/>
              <w:left w:val="single" w:sz="4" w:space="0" w:color="auto"/>
              <w:bottom w:val="nil"/>
              <w:right w:val="single" w:sz="8" w:space="0" w:color="auto"/>
            </w:tcBorders>
            <w:vAlign w:val="center"/>
          </w:tcPr>
          <w:p w:rsidR="00000000" w:rsidRDefault="007A1441" w:rsidP="007A1441">
            <w:pPr>
              <w:pStyle w:val="Header"/>
              <w:pBdr>
                <w:bottom w:val="none" w:sz="0" w:space="0" w:color="auto"/>
              </w:pBdr>
              <w:tabs>
                <w:tab w:val="clear" w:pos="4320"/>
                <w:tab w:val="clear" w:pos="8640"/>
              </w:tabs>
              <w:spacing w:line="340" w:lineRule="atLeast"/>
              <w:ind w:rightChars="191" w:right="31680"/>
              <w:jc w:val="right"/>
              <w:rPr>
                <w:rFonts w:eastAsia="Arial Unicode MS"/>
                <w:szCs w:val="18"/>
              </w:rPr>
            </w:pPr>
            <w:r>
              <w:rPr>
                <w:rFonts w:eastAsia="Arial Unicode MS"/>
                <w:szCs w:val="18"/>
              </w:rPr>
              <w:t>183</w:t>
            </w:r>
          </w:p>
        </w:tc>
      </w:tr>
      <w:tr w:rsidR="00000000">
        <w:tc>
          <w:tcPr>
            <w:tcW w:w="1162" w:type="pct"/>
            <w:gridSpan w:val="2"/>
            <w:tcBorders>
              <w:top w:val="nil"/>
              <w:left w:val="single" w:sz="8" w:space="0" w:color="auto"/>
              <w:bottom w:val="nil"/>
              <w:right w:val="nil"/>
            </w:tcBorders>
            <w:vAlign w:val="center"/>
          </w:tcPr>
          <w:p w:rsidR="00000000" w:rsidRDefault="007A1441">
            <w:pPr>
              <w:spacing w:line="340" w:lineRule="atLeast"/>
              <w:rPr>
                <w:rFonts w:ascii="SimSun" w:hAnsi="SimSun" w:cs="Arial"/>
                <w:sz w:val="18"/>
                <w:szCs w:val="18"/>
              </w:rPr>
            </w:pPr>
            <w:r>
              <w:rPr>
                <w:rFonts w:ascii="SimSun" w:hAnsi="SimSun" w:cs="Arial" w:hint="eastAsia"/>
                <w:sz w:val="18"/>
                <w:szCs w:val="18"/>
              </w:rPr>
              <w:t>普通中学</w:t>
            </w:r>
          </w:p>
        </w:tc>
        <w:tc>
          <w:tcPr>
            <w:tcW w:w="630" w:type="pct"/>
            <w:tcBorders>
              <w:top w:val="nil"/>
              <w:left w:val="single" w:sz="4" w:space="0" w:color="auto"/>
              <w:bottom w:val="nil"/>
              <w:right w:val="nil"/>
            </w:tcBorders>
            <w:noWrap/>
            <w:vAlign w:val="center"/>
          </w:tcPr>
          <w:p w:rsidR="00000000" w:rsidRDefault="007A1441" w:rsidP="007A1441">
            <w:pPr>
              <w:pStyle w:val="Header"/>
              <w:pBdr>
                <w:bottom w:val="none" w:sz="0" w:space="0" w:color="auto"/>
              </w:pBdr>
              <w:tabs>
                <w:tab w:val="clear" w:pos="4320"/>
                <w:tab w:val="clear" w:pos="8640"/>
              </w:tabs>
              <w:spacing w:line="340" w:lineRule="atLeast"/>
              <w:ind w:rightChars="191" w:right="31680"/>
              <w:jc w:val="right"/>
              <w:rPr>
                <w:rFonts w:eastAsia="Arial Unicode MS"/>
                <w:szCs w:val="18"/>
              </w:rPr>
            </w:pPr>
            <w:r>
              <w:rPr>
                <w:rFonts w:eastAsia="Arial Unicode MS"/>
                <w:szCs w:val="18"/>
              </w:rPr>
              <w:t>96</w:t>
            </w:r>
          </w:p>
        </w:tc>
        <w:tc>
          <w:tcPr>
            <w:tcW w:w="622" w:type="pct"/>
            <w:tcBorders>
              <w:top w:val="nil"/>
              <w:left w:val="single" w:sz="4" w:space="0" w:color="auto"/>
              <w:bottom w:val="nil"/>
              <w:right w:val="single" w:sz="4" w:space="0" w:color="auto"/>
            </w:tcBorders>
            <w:noWrap/>
            <w:vAlign w:val="center"/>
          </w:tcPr>
          <w:p w:rsidR="00000000" w:rsidRDefault="007A1441" w:rsidP="007A1441">
            <w:pPr>
              <w:pStyle w:val="Header"/>
              <w:pBdr>
                <w:bottom w:val="none" w:sz="0" w:space="0" w:color="auto"/>
              </w:pBdr>
              <w:tabs>
                <w:tab w:val="clear" w:pos="4320"/>
                <w:tab w:val="clear" w:pos="8640"/>
              </w:tabs>
              <w:spacing w:line="340" w:lineRule="atLeast"/>
              <w:ind w:rightChars="191" w:right="31680"/>
              <w:jc w:val="right"/>
              <w:rPr>
                <w:rFonts w:eastAsia="Arial Unicode MS"/>
                <w:szCs w:val="18"/>
              </w:rPr>
            </w:pPr>
            <w:r>
              <w:rPr>
                <w:rFonts w:eastAsia="Arial Unicode MS"/>
                <w:szCs w:val="18"/>
              </w:rPr>
              <w:t>2 902</w:t>
            </w:r>
          </w:p>
        </w:tc>
        <w:tc>
          <w:tcPr>
            <w:tcW w:w="669" w:type="pct"/>
            <w:tcBorders>
              <w:top w:val="nil"/>
              <w:left w:val="nil"/>
              <w:bottom w:val="nil"/>
              <w:right w:val="nil"/>
            </w:tcBorders>
            <w:noWrap/>
            <w:vAlign w:val="center"/>
          </w:tcPr>
          <w:p w:rsidR="00000000" w:rsidRDefault="007A1441" w:rsidP="007A1441">
            <w:pPr>
              <w:pStyle w:val="Header"/>
              <w:pBdr>
                <w:bottom w:val="none" w:sz="0" w:space="0" w:color="auto"/>
              </w:pBdr>
              <w:tabs>
                <w:tab w:val="clear" w:pos="4320"/>
                <w:tab w:val="clear" w:pos="8640"/>
              </w:tabs>
              <w:spacing w:line="340" w:lineRule="atLeast"/>
              <w:ind w:rightChars="191" w:right="31680"/>
              <w:jc w:val="right"/>
              <w:rPr>
                <w:rFonts w:eastAsia="Arial Unicode MS"/>
                <w:szCs w:val="18"/>
              </w:rPr>
            </w:pPr>
            <w:r>
              <w:rPr>
                <w:rFonts w:eastAsia="Arial Unicode MS"/>
                <w:szCs w:val="18"/>
              </w:rPr>
              <w:t>89 775</w:t>
            </w:r>
          </w:p>
        </w:tc>
        <w:tc>
          <w:tcPr>
            <w:tcW w:w="642" w:type="pct"/>
            <w:tcBorders>
              <w:top w:val="nil"/>
              <w:left w:val="single" w:sz="4" w:space="0" w:color="auto"/>
              <w:bottom w:val="nil"/>
              <w:right w:val="single" w:sz="4" w:space="0" w:color="auto"/>
            </w:tcBorders>
            <w:noWrap/>
            <w:vAlign w:val="center"/>
          </w:tcPr>
          <w:p w:rsidR="00000000" w:rsidRDefault="007A1441" w:rsidP="007A1441">
            <w:pPr>
              <w:pStyle w:val="Header"/>
              <w:pBdr>
                <w:bottom w:val="none" w:sz="0" w:space="0" w:color="auto"/>
              </w:pBdr>
              <w:tabs>
                <w:tab w:val="clear" w:pos="4320"/>
                <w:tab w:val="clear" w:pos="8640"/>
              </w:tabs>
              <w:spacing w:line="340" w:lineRule="atLeast"/>
              <w:ind w:rightChars="191" w:right="31680"/>
              <w:jc w:val="right"/>
              <w:rPr>
                <w:rFonts w:eastAsia="Arial Unicode MS"/>
                <w:szCs w:val="18"/>
              </w:rPr>
            </w:pPr>
            <w:r>
              <w:rPr>
                <w:rFonts w:eastAsia="Arial Unicode MS"/>
                <w:szCs w:val="18"/>
              </w:rPr>
              <w:t>43 653</w:t>
            </w:r>
          </w:p>
        </w:tc>
        <w:tc>
          <w:tcPr>
            <w:tcW w:w="650" w:type="pct"/>
            <w:tcBorders>
              <w:top w:val="nil"/>
              <w:left w:val="nil"/>
              <w:bottom w:val="nil"/>
              <w:right w:val="nil"/>
            </w:tcBorders>
            <w:noWrap/>
            <w:vAlign w:val="center"/>
          </w:tcPr>
          <w:p w:rsidR="00000000" w:rsidRDefault="007A1441" w:rsidP="007A1441">
            <w:pPr>
              <w:pStyle w:val="Header"/>
              <w:pBdr>
                <w:bottom w:val="none" w:sz="0" w:space="0" w:color="auto"/>
              </w:pBdr>
              <w:tabs>
                <w:tab w:val="clear" w:pos="4320"/>
                <w:tab w:val="clear" w:pos="8640"/>
              </w:tabs>
              <w:spacing w:line="340" w:lineRule="atLeast"/>
              <w:ind w:rightChars="191" w:right="31680"/>
              <w:jc w:val="right"/>
              <w:rPr>
                <w:rFonts w:eastAsia="Arial Unicode MS"/>
                <w:szCs w:val="18"/>
              </w:rPr>
            </w:pPr>
            <w:r>
              <w:rPr>
                <w:rFonts w:eastAsia="Arial Unicode MS"/>
                <w:szCs w:val="18"/>
              </w:rPr>
              <w:t>21 510</w:t>
            </w:r>
          </w:p>
        </w:tc>
        <w:tc>
          <w:tcPr>
            <w:tcW w:w="625" w:type="pct"/>
            <w:tcBorders>
              <w:top w:val="nil"/>
              <w:left w:val="single" w:sz="4" w:space="0" w:color="auto"/>
              <w:bottom w:val="nil"/>
              <w:right w:val="single" w:sz="8" w:space="0" w:color="auto"/>
            </w:tcBorders>
            <w:vAlign w:val="center"/>
          </w:tcPr>
          <w:p w:rsidR="00000000" w:rsidRDefault="007A1441" w:rsidP="007A1441">
            <w:pPr>
              <w:pStyle w:val="Header"/>
              <w:pBdr>
                <w:bottom w:val="none" w:sz="0" w:space="0" w:color="auto"/>
              </w:pBdr>
              <w:tabs>
                <w:tab w:val="clear" w:pos="4320"/>
                <w:tab w:val="clear" w:pos="8640"/>
              </w:tabs>
              <w:spacing w:line="340" w:lineRule="atLeast"/>
              <w:ind w:rightChars="191" w:right="31680"/>
              <w:jc w:val="right"/>
              <w:rPr>
                <w:rFonts w:eastAsia="Arial Unicode MS"/>
                <w:szCs w:val="18"/>
              </w:rPr>
            </w:pPr>
            <w:r>
              <w:rPr>
                <w:rFonts w:eastAsia="Arial Unicode MS"/>
                <w:szCs w:val="18"/>
              </w:rPr>
              <w:t>10 458</w:t>
            </w:r>
          </w:p>
        </w:tc>
      </w:tr>
      <w:tr w:rsidR="00000000">
        <w:tc>
          <w:tcPr>
            <w:tcW w:w="1162" w:type="pct"/>
            <w:gridSpan w:val="2"/>
            <w:tcBorders>
              <w:top w:val="nil"/>
              <w:left w:val="single" w:sz="8" w:space="0" w:color="auto"/>
              <w:bottom w:val="nil"/>
              <w:right w:val="nil"/>
            </w:tcBorders>
            <w:vAlign w:val="center"/>
          </w:tcPr>
          <w:p w:rsidR="00000000" w:rsidRDefault="007A1441">
            <w:pPr>
              <w:spacing w:line="340" w:lineRule="atLeast"/>
              <w:rPr>
                <w:rFonts w:ascii="SimSun" w:hAnsi="SimSun" w:cs="Arial"/>
                <w:sz w:val="18"/>
                <w:szCs w:val="18"/>
              </w:rPr>
            </w:pPr>
            <w:r>
              <w:rPr>
                <w:rFonts w:ascii="SimSun" w:hAnsi="SimSun" w:cs="Arial" w:hint="eastAsia"/>
                <w:sz w:val="18"/>
                <w:szCs w:val="18"/>
              </w:rPr>
              <w:t>特殊中学</w:t>
            </w:r>
          </w:p>
        </w:tc>
        <w:tc>
          <w:tcPr>
            <w:tcW w:w="630" w:type="pct"/>
            <w:tcBorders>
              <w:top w:val="nil"/>
              <w:left w:val="single" w:sz="4" w:space="0" w:color="auto"/>
              <w:bottom w:val="nil"/>
              <w:right w:val="nil"/>
            </w:tcBorders>
            <w:noWrap/>
            <w:vAlign w:val="center"/>
          </w:tcPr>
          <w:p w:rsidR="00000000" w:rsidRDefault="007A1441" w:rsidP="007A1441">
            <w:pPr>
              <w:pStyle w:val="Header"/>
              <w:pBdr>
                <w:bottom w:val="none" w:sz="0" w:space="0" w:color="auto"/>
              </w:pBdr>
              <w:tabs>
                <w:tab w:val="clear" w:pos="4320"/>
                <w:tab w:val="clear" w:pos="8640"/>
              </w:tabs>
              <w:spacing w:line="340" w:lineRule="atLeast"/>
              <w:ind w:rightChars="191" w:right="31680"/>
              <w:jc w:val="right"/>
              <w:rPr>
                <w:rFonts w:eastAsia="Arial Unicode MS"/>
                <w:szCs w:val="18"/>
              </w:rPr>
            </w:pPr>
            <w:r>
              <w:rPr>
                <w:rFonts w:eastAsia="Arial Unicode MS"/>
                <w:szCs w:val="18"/>
              </w:rPr>
              <w:t>4</w:t>
            </w:r>
          </w:p>
        </w:tc>
        <w:tc>
          <w:tcPr>
            <w:tcW w:w="622" w:type="pct"/>
            <w:tcBorders>
              <w:top w:val="nil"/>
              <w:left w:val="single" w:sz="4" w:space="0" w:color="auto"/>
              <w:bottom w:val="nil"/>
              <w:right w:val="single" w:sz="4" w:space="0" w:color="auto"/>
            </w:tcBorders>
            <w:noWrap/>
            <w:vAlign w:val="center"/>
          </w:tcPr>
          <w:p w:rsidR="00000000" w:rsidRDefault="007A1441" w:rsidP="007A1441">
            <w:pPr>
              <w:pStyle w:val="Header"/>
              <w:pBdr>
                <w:bottom w:val="none" w:sz="0" w:space="0" w:color="auto"/>
              </w:pBdr>
              <w:tabs>
                <w:tab w:val="clear" w:pos="4320"/>
                <w:tab w:val="clear" w:pos="8640"/>
              </w:tabs>
              <w:spacing w:line="340" w:lineRule="atLeast"/>
              <w:ind w:rightChars="191" w:right="31680"/>
              <w:jc w:val="right"/>
              <w:rPr>
                <w:rFonts w:eastAsia="Arial Unicode MS"/>
                <w:szCs w:val="18"/>
              </w:rPr>
            </w:pPr>
            <w:r>
              <w:rPr>
                <w:rFonts w:eastAsia="Arial Unicode MS"/>
                <w:szCs w:val="18"/>
              </w:rPr>
              <w:t>40</w:t>
            </w:r>
          </w:p>
        </w:tc>
        <w:tc>
          <w:tcPr>
            <w:tcW w:w="669" w:type="pct"/>
            <w:tcBorders>
              <w:top w:val="nil"/>
              <w:left w:val="nil"/>
              <w:bottom w:val="nil"/>
              <w:right w:val="nil"/>
            </w:tcBorders>
            <w:noWrap/>
            <w:vAlign w:val="center"/>
          </w:tcPr>
          <w:p w:rsidR="00000000" w:rsidRDefault="007A1441" w:rsidP="007A1441">
            <w:pPr>
              <w:pStyle w:val="Header"/>
              <w:pBdr>
                <w:bottom w:val="none" w:sz="0" w:space="0" w:color="auto"/>
              </w:pBdr>
              <w:tabs>
                <w:tab w:val="clear" w:pos="4320"/>
                <w:tab w:val="clear" w:pos="8640"/>
              </w:tabs>
              <w:spacing w:line="340" w:lineRule="atLeast"/>
              <w:ind w:rightChars="191" w:right="31680"/>
              <w:jc w:val="right"/>
              <w:rPr>
                <w:rFonts w:eastAsia="Arial Unicode MS"/>
                <w:szCs w:val="18"/>
              </w:rPr>
            </w:pPr>
            <w:r>
              <w:rPr>
                <w:rFonts w:eastAsia="Arial Unicode MS"/>
                <w:szCs w:val="18"/>
              </w:rPr>
              <w:t>322</w:t>
            </w:r>
          </w:p>
        </w:tc>
        <w:tc>
          <w:tcPr>
            <w:tcW w:w="642" w:type="pct"/>
            <w:tcBorders>
              <w:top w:val="nil"/>
              <w:left w:val="single" w:sz="4" w:space="0" w:color="auto"/>
              <w:bottom w:val="nil"/>
              <w:right w:val="single" w:sz="4" w:space="0" w:color="auto"/>
            </w:tcBorders>
            <w:noWrap/>
            <w:vAlign w:val="center"/>
          </w:tcPr>
          <w:p w:rsidR="00000000" w:rsidRDefault="007A1441" w:rsidP="007A1441">
            <w:pPr>
              <w:pStyle w:val="Header"/>
              <w:pBdr>
                <w:bottom w:val="none" w:sz="0" w:space="0" w:color="auto"/>
              </w:pBdr>
              <w:tabs>
                <w:tab w:val="clear" w:pos="4320"/>
                <w:tab w:val="clear" w:pos="8640"/>
              </w:tabs>
              <w:spacing w:line="340" w:lineRule="atLeast"/>
              <w:ind w:rightChars="191" w:right="31680"/>
              <w:jc w:val="right"/>
              <w:rPr>
                <w:rFonts w:eastAsia="Arial Unicode MS"/>
                <w:szCs w:val="18"/>
              </w:rPr>
            </w:pPr>
            <w:r>
              <w:rPr>
                <w:rFonts w:eastAsia="Arial Unicode MS"/>
                <w:szCs w:val="18"/>
              </w:rPr>
              <w:t>98</w:t>
            </w:r>
          </w:p>
        </w:tc>
        <w:tc>
          <w:tcPr>
            <w:tcW w:w="650" w:type="pct"/>
            <w:tcBorders>
              <w:top w:val="nil"/>
              <w:left w:val="nil"/>
              <w:bottom w:val="nil"/>
              <w:right w:val="nil"/>
            </w:tcBorders>
            <w:noWrap/>
            <w:vAlign w:val="center"/>
          </w:tcPr>
          <w:p w:rsidR="00000000" w:rsidRDefault="007A1441" w:rsidP="007A1441">
            <w:pPr>
              <w:pStyle w:val="Header"/>
              <w:pBdr>
                <w:bottom w:val="none" w:sz="0" w:space="0" w:color="auto"/>
              </w:pBdr>
              <w:tabs>
                <w:tab w:val="clear" w:pos="4320"/>
                <w:tab w:val="clear" w:pos="8640"/>
              </w:tabs>
              <w:spacing w:line="340" w:lineRule="atLeast"/>
              <w:ind w:rightChars="191" w:right="31680"/>
              <w:jc w:val="right"/>
              <w:rPr>
                <w:rFonts w:eastAsia="Arial Unicode MS"/>
                <w:szCs w:val="18"/>
              </w:rPr>
            </w:pPr>
            <w:r>
              <w:rPr>
                <w:rFonts w:eastAsia="Arial Unicode MS"/>
                <w:szCs w:val="18"/>
              </w:rPr>
              <w:t>93</w:t>
            </w:r>
          </w:p>
        </w:tc>
        <w:tc>
          <w:tcPr>
            <w:tcW w:w="625" w:type="pct"/>
            <w:tcBorders>
              <w:top w:val="nil"/>
              <w:left w:val="single" w:sz="4" w:space="0" w:color="auto"/>
              <w:bottom w:val="nil"/>
              <w:right w:val="single" w:sz="8" w:space="0" w:color="auto"/>
            </w:tcBorders>
            <w:vAlign w:val="center"/>
          </w:tcPr>
          <w:p w:rsidR="00000000" w:rsidRDefault="007A1441" w:rsidP="007A1441">
            <w:pPr>
              <w:pStyle w:val="Header"/>
              <w:pBdr>
                <w:bottom w:val="none" w:sz="0" w:space="0" w:color="auto"/>
              </w:pBdr>
              <w:tabs>
                <w:tab w:val="clear" w:pos="4320"/>
                <w:tab w:val="clear" w:pos="8640"/>
              </w:tabs>
              <w:spacing w:line="340" w:lineRule="atLeast"/>
              <w:ind w:rightChars="191" w:right="31680"/>
              <w:jc w:val="right"/>
              <w:rPr>
                <w:rFonts w:eastAsia="Arial Unicode MS"/>
                <w:szCs w:val="18"/>
              </w:rPr>
            </w:pPr>
            <w:r>
              <w:rPr>
                <w:rFonts w:eastAsia="Arial Unicode MS"/>
                <w:szCs w:val="18"/>
              </w:rPr>
              <w:t>31</w:t>
            </w:r>
          </w:p>
        </w:tc>
      </w:tr>
      <w:tr w:rsidR="00000000">
        <w:tc>
          <w:tcPr>
            <w:tcW w:w="1162" w:type="pct"/>
            <w:gridSpan w:val="2"/>
            <w:tcBorders>
              <w:top w:val="nil"/>
              <w:left w:val="single" w:sz="8" w:space="0" w:color="auto"/>
              <w:bottom w:val="nil"/>
              <w:right w:val="nil"/>
            </w:tcBorders>
            <w:vAlign w:val="center"/>
          </w:tcPr>
          <w:p w:rsidR="00000000" w:rsidRDefault="007A1441">
            <w:pPr>
              <w:spacing w:line="340" w:lineRule="atLeast"/>
              <w:rPr>
                <w:rFonts w:ascii="SimSun" w:hAnsi="SimSun" w:cs="Arial"/>
                <w:sz w:val="18"/>
                <w:szCs w:val="18"/>
              </w:rPr>
            </w:pPr>
            <w:r>
              <w:rPr>
                <w:rFonts w:ascii="SimSun" w:hAnsi="SimSun" w:cs="Arial" w:hint="eastAsia"/>
                <w:sz w:val="18"/>
                <w:szCs w:val="18"/>
              </w:rPr>
              <w:t>神学中学</w:t>
            </w:r>
          </w:p>
        </w:tc>
        <w:tc>
          <w:tcPr>
            <w:tcW w:w="630" w:type="pct"/>
            <w:tcBorders>
              <w:top w:val="nil"/>
              <w:left w:val="single" w:sz="4" w:space="0" w:color="auto"/>
              <w:bottom w:val="nil"/>
              <w:right w:val="nil"/>
            </w:tcBorders>
            <w:noWrap/>
            <w:vAlign w:val="center"/>
          </w:tcPr>
          <w:p w:rsidR="00000000" w:rsidRDefault="007A1441" w:rsidP="007A1441">
            <w:pPr>
              <w:pStyle w:val="Header"/>
              <w:pBdr>
                <w:bottom w:val="none" w:sz="0" w:space="0" w:color="auto"/>
              </w:pBdr>
              <w:tabs>
                <w:tab w:val="clear" w:pos="4320"/>
                <w:tab w:val="clear" w:pos="8640"/>
              </w:tabs>
              <w:spacing w:line="340" w:lineRule="atLeast"/>
              <w:ind w:rightChars="191" w:right="31680"/>
              <w:jc w:val="right"/>
              <w:rPr>
                <w:rFonts w:eastAsia="Arial Unicode MS"/>
                <w:szCs w:val="18"/>
              </w:rPr>
            </w:pPr>
            <w:r>
              <w:rPr>
                <w:rFonts w:eastAsia="Arial Unicode MS"/>
                <w:szCs w:val="18"/>
              </w:rPr>
              <w:t>3</w:t>
            </w:r>
          </w:p>
        </w:tc>
        <w:tc>
          <w:tcPr>
            <w:tcW w:w="622" w:type="pct"/>
            <w:tcBorders>
              <w:top w:val="nil"/>
              <w:left w:val="single" w:sz="4" w:space="0" w:color="auto"/>
              <w:bottom w:val="nil"/>
              <w:right w:val="single" w:sz="4" w:space="0" w:color="auto"/>
            </w:tcBorders>
            <w:noWrap/>
            <w:vAlign w:val="center"/>
          </w:tcPr>
          <w:p w:rsidR="00000000" w:rsidRDefault="007A1441" w:rsidP="007A1441">
            <w:pPr>
              <w:pStyle w:val="Header"/>
              <w:pBdr>
                <w:bottom w:val="none" w:sz="0" w:space="0" w:color="auto"/>
              </w:pBdr>
              <w:tabs>
                <w:tab w:val="clear" w:pos="4320"/>
                <w:tab w:val="clear" w:pos="8640"/>
              </w:tabs>
              <w:spacing w:line="340" w:lineRule="atLeast"/>
              <w:ind w:rightChars="191" w:right="31680"/>
              <w:jc w:val="right"/>
              <w:rPr>
                <w:rFonts w:eastAsia="Arial Unicode MS"/>
                <w:szCs w:val="18"/>
              </w:rPr>
            </w:pPr>
            <w:r>
              <w:rPr>
                <w:rFonts w:eastAsia="Arial Unicode MS"/>
                <w:szCs w:val="18"/>
              </w:rPr>
              <w:t>14</w:t>
            </w:r>
          </w:p>
        </w:tc>
        <w:tc>
          <w:tcPr>
            <w:tcW w:w="669" w:type="pct"/>
            <w:tcBorders>
              <w:top w:val="nil"/>
              <w:left w:val="nil"/>
              <w:bottom w:val="nil"/>
              <w:right w:val="nil"/>
            </w:tcBorders>
            <w:noWrap/>
            <w:vAlign w:val="center"/>
          </w:tcPr>
          <w:p w:rsidR="00000000" w:rsidRDefault="007A1441" w:rsidP="007A1441">
            <w:pPr>
              <w:pStyle w:val="Header"/>
              <w:pBdr>
                <w:bottom w:val="none" w:sz="0" w:space="0" w:color="auto"/>
              </w:pBdr>
              <w:tabs>
                <w:tab w:val="clear" w:pos="4320"/>
                <w:tab w:val="clear" w:pos="8640"/>
              </w:tabs>
              <w:spacing w:line="340" w:lineRule="atLeast"/>
              <w:ind w:rightChars="191" w:right="31680"/>
              <w:jc w:val="right"/>
              <w:rPr>
                <w:rFonts w:eastAsia="Arial Unicode MS"/>
                <w:szCs w:val="18"/>
              </w:rPr>
            </w:pPr>
            <w:r>
              <w:rPr>
                <w:rFonts w:eastAsia="Arial Unicode MS"/>
                <w:szCs w:val="18"/>
              </w:rPr>
              <w:t>325</w:t>
            </w:r>
          </w:p>
        </w:tc>
        <w:tc>
          <w:tcPr>
            <w:tcW w:w="642" w:type="pct"/>
            <w:tcBorders>
              <w:top w:val="nil"/>
              <w:left w:val="single" w:sz="4" w:space="0" w:color="auto"/>
              <w:bottom w:val="nil"/>
              <w:right w:val="single" w:sz="4" w:space="0" w:color="auto"/>
            </w:tcBorders>
            <w:noWrap/>
            <w:vAlign w:val="center"/>
          </w:tcPr>
          <w:p w:rsidR="00000000" w:rsidRDefault="007A1441" w:rsidP="007A1441">
            <w:pPr>
              <w:pStyle w:val="Header"/>
              <w:pBdr>
                <w:bottom w:val="none" w:sz="0" w:space="0" w:color="auto"/>
              </w:pBdr>
              <w:tabs>
                <w:tab w:val="clear" w:pos="4320"/>
                <w:tab w:val="clear" w:pos="8640"/>
              </w:tabs>
              <w:spacing w:line="340" w:lineRule="atLeast"/>
              <w:ind w:rightChars="191" w:right="31680"/>
              <w:jc w:val="right"/>
              <w:rPr>
                <w:rFonts w:eastAsia="Arial Unicode MS"/>
                <w:szCs w:val="18"/>
              </w:rPr>
            </w:pPr>
            <w:r>
              <w:rPr>
                <w:rFonts w:eastAsia="Arial Unicode MS"/>
                <w:szCs w:val="18"/>
              </w:rPr>
              <w:t>-</w:t>
            </w:r>
          </w:p>
        </w:tc>
        <w:tc>
          <w:tcPr>
            <w:tcW w:w="650" w:type="pct"/>
            <w:tcBorders>
              <w:top w:val="nil"/>
              <w:left w:val="nil"/>
              <w:bottom w:val="nil"/>
              <w:right w:val="nil"/>
            </w:tcBorders>
            <w:noWrap/>
            <w:vAlign w:val="center"/>
          </w:tcPr>
          <w:p w:rsidR="00000000" w:rsidRDefault="007A1441" w:rsidP="007A1441">
            <w:pPr>
              <w:pStyle w:val="Header"/>
              <w:pBdr>
                <w:bottom w:val="none" w:sz="0" w:space="0" w:color="auto"/>
              </w:pBdr>
              <w:tabs>
                <w:tab w:val="clear" w:pos="4320"/>
                <w:tab w:val="clear" w:pos="8640"/>
              </w:tabs>
              <w:spacing w:line="340" w:lineRule="atLeast"/>
              <w:ind w:rightChars="191" w:right="31680"/>
              <w:jc w:val="right"/>
              <w:rPr>
                <w:rFonts w:eastAsia="Arial Unicode MS"/>
                <w:szCs w:val="18"/>
              </w:rPr>
            </w:pPr>
            <w:r>
              <w:rPr>
                <w:rFonts w:eastAsia="Arial Unicode MS"/>
                <w:szCs w:val="18"/>
              </w:rPr>
              <w:t>86</w:t>
            </w:r>
          </w:p>
        </w:tc>
        <w:tc>
          <w:tcPr>
            <w:tcW w:w="625" w:type="pct"/>
            <w:tcBorders>
              <w:top w:val="nil"/>
              <w:left w:val="single" w:sz="4" w:space="0" w:color="auto"/>
              <w:bottom w:val="nil"/>
              <w:right w:val="single" w:sz="8" w:space="0" w:color="auto"/>
            </w:tcBorders>
            <w:vAlign w:val="center"/>
          </w:tcPr>
          <w:p w:rsidR="00000000" w:rsidRDefault="007A1441" w:rsidP="007A1441">
            <w:pPr>
              <w:pStyle w:val="Header"/>
              <w:pBdr>
                <w:bottom w:val="none" w:sz="0" w:space="0" w:color="auto"/>
              </w:pBdr>
              <w:tabs>
                <w:tab w:val="clear" w:pos="4320"/>
                <w:tab w:val="clear" w:pos="8640"/>
              </w:tabs>
              <w:spacing w:line="340" w:lineRule="atLeast"/>
              <w:ind w:rightChars="191" w:right="31680"/>
              <w:jc w:val="right"/>
              <w:rPr>
                <w:rFonts w:eastAsia="Arial Unicode MS"/>
                <w:szCs w:val="18"/>
              </w:rPr>
            </w:pPr>
            <w:r>
              <w:rPr>
                <w:rFonts w:eastAsia="Arial Unicode MS"/>
                <w:szCs w:val="18"/>
              </w:rPr>
              <w:t>-</w:t>
            </w:r>
          </w:p>
        </w:tc>
      </w:tr>
      <w:tr w:rsidR="00000000">
        <w:tc>
          <w:tcPr>
            <w:tcW w:w="1162" w:type="pct"/>
            <w:gridSpan w:val="2"/>
            <w:tcBorders>
              <w:top w:val="nil"/>
              <w:left w:val="single" w:sz="8" w:space="0" w:color="auto"/>
              <w:bottom w:val="single" w:sz="8" w:space="0" w:color="auto"/>
              <w:right w:val="nil"/>
            </w:tcBorders>
            <w:vAlign w:val="center"/>
          </w:tcPr>
          <w:p w:rsidR="00000000" w:rsidRDefault="007A1441">
            <w:pPr>
              <w:spacing w:line="340" w:lineRule="atLeast"/>
              <w:rPr>
                <w:rFonts w:ascii="SimSun" w:hAnsi="SimSun" w:cs="Arial"/>
                <w:sz w:val="18"/>
                <w:szCs w:val="18"/>
              </w:rPr>
            </w:pPr>
            <w:r>
              <w:rPr>
                <w:rFonts w:ascii="SimSun" w:hAnsi="SimSun" w:cs="Arial" w:hint="eastAsia"/>
                <w:sz w:val="18"/>
                <w:szCs w:val="18"/>
              </w:rPr>
              <w:t>补充教育学校（初级音乐和芭蕾学校）</w:t>
            </w:r>
          </w:p>
        </w:tc>
        <w:tc>
          <w:tcPr>
            <w:tcW w:w="630" w:type="pct"/>
            <w:tcBorders>
              <w:top w:val="nil"/>
              <w:left w:val="single" w:sz="4" w:space="0" w:color="auto"/>
              <w:bottom w:val="single" w:sz="8" w:space="0" w:color="auto"/>
              <w:right w:val="nil"/>
            </w:tcBorders>
            <w:noWrap/>
            <w:vAlign w:val="center"/>
          </w:tcPr>
          <w:p w:rsidR="00000000" w:rsidRDefault="007A1441" w:rsidP="007A1441">
            <w:pPr>
              <w:pStyle w:val="Header"/>
              <w:pBdr>
                <w:bottom w:val="none" w:sz="0" w:space="0" w:color="auto"/>
              </w:pBdr>
              <w:tabs>
                <w:tab w:val="clear" w:pos="4320"/>
                <w:tab w:val="clear" w:pos="8640"/>
              </w:tabs>
              <w:spacing w:line="340" w:lineRule="atLeast"/>
              <w:ind w:rightChars="191" w:right="31680"/>
              <w:jc w:val="right"/>
              <w:rPr>
                <w:rFonts w:eastAsia="Arial Unicode MS"/>
                <w:szCs w:val="18"/>
              </w:rPr>
            </w:pPr>
            <w:r>
              <w:rPr>
                <w:rFonts w:eastAsia="Arial Unicode MS"/>
                <w:szCs w:val="18"/>
              </w:rPr>
              <w:t>16</w:t>
            </w:r>
          </w:p>
        </w:tc>
        <w:tc>
          <w:tcPr>
            <w:tcW w:w="622" w:type="pct"/>
            <w:tcBorders>
              <w:top w:val="nil"/>
              <w:left w:val="single" w:sz="4" w:space="0" w:color="auto"/>
              <w:bottom w:val="single" w:sz="8" w:space="0" w:color="auto"/>
              <w:right w:val="single" w:sz="4" w:space="0" w:color="auto"/>
            </w:tcBorders>
            <w:noWrap/>
            <w:vAlign w:val="center"/>
          </w:tcPr>
          <w:p w:rsidR="00000000" w:rsidRDefault="007A1441" w:rsidP="007A1441">
            <w:pPr>
              <w:pStyle w:val="Header"/>
              <w:pBdr>
                <w:bottom w:val="none" w:sz="0" w:space="0" w:color="auto"/>
              </w:pBdr>
              <w:tabs>
                <w:tab w:val="clear" w:pos="4320"/>
                <w:tab w:val="clear" w:pos="8640"/>
              </w:tabs>
              <w:spacing w:line="340" w:lineRule="atLeast"/>
              <w:ind w:rightChars="191" w:right="31680"/>
              <w:jc w:val="right"/>
              <w:rPr>
                <w:rFonts w:eastAsia="Arial Unicode MS"/>
                <w:szCs w:val="18"/>
              </w:rPr>
            </w:pPr>
            <w:r>
              <w:rPr>
                <w:rFonts w:eastAsia="Arial Unicode MS"/>
                <w:szCs w:val="18"/>
              </w:rPr>
              <w:t>-</w:t>
            </w:r>
          </w:p>
        </w:tc>
        <w:tc>
          <w:tcPr>
            <w:tcW w:w="669" w:type="pct"/>
            <w:tcBorders>
              <w:top w:val="nil"/>
              <w:left w:val="nil"/>
              <w:bottom w:val="single" w:sz="8" w:space="0" w:color="auto"/>
              <w:right w:val="nil"/>
            </w:tcBorders>
            <w:noWrap/>
            <w:vAlign w:val="center"/>
          </w:tcPr>
          <w:p w:rsidR="00000000" w:rsidRDefault="007A1441" w:rsidP="007A1441">
            <w:pPr>
              <w:pStyle w:val="Header"/>
              <w:pBdr>
                <w:bottom w:val="none" w:sz="0" w:space="0" w:color="auto"/>
              </w:pBdr>
              <w:tabs>
                <w:tab w:val="clear" w:pos="4320"/>
                <w:tab w:val="clear" w:pos="8640"/>
              </w:tabs>
              <w:spacing w:line="340" w:lineRule="atLeast"/>
              <w:ind w:rightChars="191" w:right="31680"/>
              <w:jc w:val="right"/>
              <w:rPr>
                <w:rFonts w:eastAsia="Arial Unicode MS"/>
                <w:szCs w:val="18"/>
              </w:rPr>
            </w:pPr>
            <w:r>
              <w:rPr>
                <w:rFonts w:eastAsia="Arial Unicode MS"/>
                <w:szCs w:val="18"/>
              </w:rPr>
              <w:t>3 964</w:t>
            </w:r>
          </w:p>
        </w:tc>
        <w:tc>
          <w:tcPr>
            <w:tcW w:w="642" w:type="pct"/>
            <w:tcBorders>
              <w:top w:val="nil"/>
              <w:left w:val="single" w:sz="4" w:space="0" w:color="auto"/>
              <w:bottom w:val="single" w:sz="8" w:space="0" w:color="auto"/>
              <w:right w:val="single" w:sz="4" w:space="0" w:color="auto"/>
            </w:tcBorders>
            <w:noWrap/>
            <w:vAlign w:val="center"/>
          </w:tcPr>
          <w:p w:rsidR="00000000" w:rsidRDefault="007A1441" w:rsidP="007A1441">
            <w:pPr>
              <w:pStyle w:val="Header"/>
              <w:pBdr>
                <w:bottom w:val="none" w:sz="0" w:space="0" w:color="auto"/>
              </w:pBdr>
              <w:tabs>
                <w:tab w:val="clear" w:pos="4320"/>
                <w:tab w:val="clear" w:pos="8640"/>
              </w:tabs>
              <w:spacing w:line="340" w:lineRule="atLeast"/>
              <w:ind w:rightChars="191" w:right="31680"/>
              <w:jc w:val="right"/>
              <w:rPr>
                <w:rFonts w:eastAsia="Arial Unicode MS"/>
                <w:szCs w:val="18"/>
              </w:rPr>
            </w:pPr>
            <w:r>
              <w:rPr>
                <w:rFonts w:eastAsia="Arial Unicode MS"/>
                <w:szCs w:val="18"/>
              </w:rPr>
              <w:t>2 029</w:t>
            </w:r>
          </w:p>
        </w:tc>
        <w:tc>
          <w:tcPr>
            <w:tcW w:w="650" w:type="pct"/>
            <w:tcBorders>
              <w:top w:val="nil"/>
              <w:left w:val="nil"/>
              <w:bottom w:val="single" w:sz="8" w:space="0" w:color="auto"/>
              <w:right w:val="nil"/>
            </w:tcBorders>
            <w:noWrap/>
            <w:vAlign w:val="center"/>
          </w:tcPr>
          <w:p w:rsidR="00000000" w:rsidRDefault="007A1441" w:rsidP="007A1441">
            <w:pPr>
              <w:pStyle w:val="Header"/>
              <w:pBdr>
                <w:bottom w:val="none" w:sz="0" w:space="0" w:color="auto"/>
              </w:pBdr>
              <w:tabs>
                <w:tab w:val="clear" w:pos="4320"/>
                <w:tab w:val="clear" w:pos="8640"/>
              </w:tabs>
              <w:spacing w:line="340" w:lineRule="atLeast"/>
              <w:ind w:rightChars="191" w:right="31680"/>
              <w:jc w:val="right"/>
              <w:rPr>
                <w:rFonts w:eastAsia="Arial Unicode MS"/>
                <w:szCs w:val="18"/>
              </w:rPr>
            </w:pPr>
            <w:r>
              <w:rPr>
                <w:rFonts w:eastAsia="Arial Unicode MS"/>
                <w:szCs w:val="18"/>
              </w:rPr>
              <w:t>487</w:t>
            </w:r>
          </w:p>
        </w:tc>
        <w:tc>
          <w:tcPr>
            <w:tcW w:w="625" w:type="pct"/>
            <w:tcBorders>
              <w:top w:val="nil"/>
              <w:left w:val="single" w:sz="4" w:space="0" w:color="auto"/>
              <w:bottom w:val="single" w:sz="8" w:space="0" w:color="auto"/>
              <w:right w:val="single" w:sz="8" w:space="0" w:color="auto"/>
            </w:tcBorders>
            <w:vAlign w:val="center"/>
          </w:tcPr>
          <w:p w:rsidR="00000000" w:rsidRDefault="007A1441" w:rsidP="007A1441">
            <w:pPr>
              <w:pStyle w:val="Header"/>
              <w:pBdr>
                <w:bottom w:val="none" w:sz="0" w:space="0" w:color="auto"/>
              </w:pBdr>
              <w:tabs>
                <w:tab w:val="clear" w:pos="4320"/>
                <w:tab w:val="clear" w:pos="8640"/>
              </w:tabs>
              <w:spacing w:line="340" w:lineRule="atLeast"/>
              <w:ind w:rightChars="191" w:right="31680"/>
              <w:jc w:val="right"/>
              <w:rPr>
                <w:rFonts w:eastAsia="Arial Unicode MS"/>
                <w:szCs w:val="18"/>
              </w:rPr>
            </w:pPr>
            <w:r>
              <w:rPr>
                <w:rFonts w:eastAsia="Arial Unicode MS"/>
                <w:szCs w:val="18"/>
              </w:rPr>
              <w:t>255</w:t>
            </w:r>
          </w:p>
        </w:tc>
      </w:tr>
      <w:tr w:rsidR="00000000">
        <w:tc>
          <w:tcPr>
            <w:tcW w:w="481" w:type="pct"/>
            <w:tcBorders>
              <w:top w:val="nil"/>
              <w:left w:val="nil"/>
              <w:bottom w:val="nil"/>
              <w:right w:val="nil"/>
            </w:tcBorders>
            <w:noWrap/>
            <w:vAlign w:val="bottom"/>
          </w:tcPr>
          <w:p w:rsidR="00000000" w:rsidRDefault="007A1441">
            <w:pPr>
              <w:spacing w:line="340" w:lineRule="atLeast"/>
              <w:rPr>
                <w:rFonts w:ascii="Arial" w:eastAsia="Arial Unicode MS" w:hAnsi="Arial" w:cs="Arial"/>
                <w:sz w:val="18"/>
                <w:szCs w:val="18"/>
              </w:rPr>
            </w:pPr>
          </w:p>
        </w:tc>
        <w:tc>
          <w:tcPr>
            <w:tcW w:w="681" w:type="pct"/>
            <w:tcBorders>
              <w:top w:val="nil"/>
              <w:left w:val="nil"/>
              <w:bottom w:val="nil"/>
              <w:right w:val="nil"/>
            </w:tcBorders>
            <w:noWrap/>
            <w:vAlign w:val="bottom"/>
          </w:tcPr>
          <w:p w:rsidR="00000000" w:rsidRDefault="007A1441">
            <w:pPr>
              <w:spacing w:line="340" w:lineRule="atLeast"/>
              <w:rPr>
                <w:rFonts w:ascii="Arial" w:eastAsia="Arial Unicode MS" w:hAnsi="Arial" w:cs="Arial"/>
                <w:sz w:val="18"/>
                <w:szCs w:val="18"/>
              </w:rPr>
            </w:pPr>
          </w:p>
        </w:tc>
        <w:tc>
          <w:tcPr>
            <w:tcW w:w="630" w:type="pct"/>
            <w:tcBorders>
              <w:top w:val="nil"/>
              <w:left w:val="nil"/>
              <w:bottom w:val="nil"/>
              <w:right w:val="nil"/>
            </w:tcBorders>
            <w:noWrap/>
            <w:vAlign w:val="bottom"/>
          </w:tcPr>
          <w:p w:rsidR="00000000" w:rsidRDefault="007A1441">
            <w:pPr>
              <w:spacing w:line="340" w:lineRule="atLeast"/>
              <w:rPr>
                <w:rFonts w:ascii="Arial" w:eastAsia="Arial Unicode MS" w:hAnsi="Arial" w:cs="Arial"/>
                <w:sz w:val="18"/>
                <w:szCs w:val="18"/>
              </w:rPr>
            </w:pPr>
          </w:p>
        </w:tc>
        <w:tc>
          <w:tcPr>
            <w:tcW w:w="622" w:type="pct"/>
            <w:tcBorders>
              <w:top w:val="nil"/>
              <w:left w:val="nil"/>
              <w:bottom w:val="nil"/>
              <w:right w:val="nil"/>
            </w:tcBorders>
            <w:noWrap/>
            <w:vAlign w:val="bottom"/>
          </w:tcPr>
          <w:p w:rsidR="00000000" w:rsidRDefault="007A1441">
            <w:pPr>
              <w:spacing w:line="340" w:lineRule="atLeast"/>
              <w:rPr>
                <w:rFonts w:ascii="Arial" w:eastAsia="Arial Unicode MS" w:hAnsi="Arial" w:cs="Arial"/>
                <w:sz w:val="18"/>
                <w:szCs w:val="18"/>
              </w:rPr>
            </w:pPr>
          </w:p>
        </w:tc>
        <w:tc>
          <w:tcPr>
            <w:tcW w:w="669" w:type="pct"/>
            <w:tcBorders>
              <w:top w:val="nil"/>
              <w:left w:val="nil"/>
              <w:bottom w:val="nil"/>
              <w:right w:val="nil"/>
            </w:tcBorders>
            <w:noWrap/>
            <w:vAlign w:val="bottom"/>
          </w:tcPr>
          <w:p w:rsidR="00000000" w:rsidRDefault="007A1441">
            <w:pPr>
              <w:spacing w:line="340" w:lineRule="atLeast"/>
              <w:rPr>
                <w:rFonts w:ascii="Arial" w:eastAsia="Arial Unicode MS" w:hAnsi="Arial" w:cs="Arial"/>
                <w:sz w:val="18"/>
                <w:szCs w:val="18"/>
              </w:rPr>
            </w:pPr>
          </w:p>
        </w:tc>
        <w:tc>
          <w:tcPr>
            <w:tcW w:w="642" w:type="pct"/>
            <w:tcBorders>
              <w:top w:val="nil"/>
              <w:left w:val="nil"/>
              <w:bottom w:val="nil"/>
              <w:right w:val="nil"/>
            </w:tcBorders>
            <w:noWrap/>
            <w:vAlign w:val="bottom"/>
          </w:tcPr>
          <w:p w:rsidR="00000000" w:rsidRDefault="007A1441">
            <w:pPr>
              <w:spacing w:line="340" w:lineRule="atLeast"/>
              <w:rPr>
                <w:rFonts w:ascii="Arial" w:eastAsia="Arial Unicode MS" w:hAnsi="Arial" w:cs="Arial"/>
                <w:sz w:val="18"/>
                <w:szCs w:val="18"/>
              </w:rPr>
            </w:pPr>
          </w:p>
        </w:tc>
        <w:tc>
          <w:tcPr>
            <w:tcW w:w="650" w:type="pct"/>
            <w:tcBorders>
              <w:top w:val="nil"/>
              <w:left w:val="nil"/>
              <w:bottom w:val="nil"/>
              <w:right w:val="nil"/>
            </w:tcBorders>
            <w:noWrap/>
            <w:vAlign w:val="bottom"/>
          </w:tcPr>
          <w:p w:rsidR="00000000" w:rsidRDefault="007A1441">
            <w:pPr>
              <w:spacing w:line="340" w:lineRule="atLeast"/>
              <w:rPr>
                <w:rFonts w:ascii="Arial" w:eastAsia="Arial Unicode MS" w:hAnsi="Arial" w:cs="Arial"/>
                <w:sz w:val="18"/>
                <w:szCs w:val="18"/>
              </w:rPr>
            </w:pPr>
          </w:p>
        </w:tc>
        <w:tc>
          <w:tcPr>
            <w:tcW w:w="625" w:type="pct"/>
            <w:tcBorders>
              <w:top w:val="nil"/>
              <w:left w:val="nil"/>
              <w:bottom w:val="nil"/>
              <w:right w:val="nil"/>
            </w:tcBorders>
            <w:noWrap/>
            <w:vAlign w:val="bottom"/>
          </w:tcPr>
          <w:p w:rsidR="00000000" w:rsidRDefault="007A1441">
            <w:pPr>
              <w:spacing w:line="340" w:lineRule="atLeast"/>
              <w:rPr>
                <w:rFonts w:ascii="Arial" w:eastAsia="Arial Unicode MS" w:hAnsi="Arial" w:cs="Arial"/>
                <w:sz w:val="18"/>
                <w:szCs w:val="18"/>
              </w:rPr>
            </w:pPr>
          </w:p>
        </w:tc>
      </w:tr>
      <w:tr w:rsidR="00000000">
        <w:tc>
          <w:tcPr>
            <w:tcW w:w="1792" w:type="pct"/>
            <w:gridSpan w:val="3"/>
            <w:tcBorders>
              <w:top w:val="nil"/>
              <w:left w:val="nil"/>
              <w:bottom w:val="nil"/>
              <w:right w:val="nil"/>
            </w:tcBorders>
            <w:shd w:val="clear" w:color="auto" w:fill="C0C0C0"/>
            <w:noWrap/>
            <w:vAlign w:val="center"/>
          </w:tcPr>
          <w:p w:rsidR="00000000" w:rsidRDefault="007A1441">
            <w:pPr>
              <w:spacing w:line="340" w:lineRule="atLeast"/>
              <w:rPr>
                <w:rFonts w:ascii="SimHei" w:eastAsia="SimHei" w:hAnsi="Arial" w:cs="Arial"/>
                <w:color w:val="FF0000"/>
                <w:szCs w:val="18"/>
              </w:rPr>
            </w:pPr>
            <w:r>
              <w:rPr>
                <w:rFonts w:ascii="SimHei" w:eastAsia="SimHei" w:hAnsi="Arial" w:cs="Arial"/>
                <w:color w:val="FF0000"/>
                <w:szCs w:val="18"/>
              </w:rPr>
              <w:t>2000/2001</w:t>
            </w:r>
            <w:r>
              <w:rPr>
                <w:rFonts w:ascii="SimHei" w:eastAsia="SimHei" w:hAnsi="Arial" w:cs="Arial" w:hint="eastAsia"/>
                <w:color w:val="FF0000"/>
                <w:szCs w:val="18"/>
              </w:rPr>
              <w:t>学年中的学校、班级和学生</w:t>
            </w:r>
          </w:p>
        </w:tc>
        <w:tc>
          <w:tcPr>
            <w:tcW w:w="622" w:type="pct"/>
            <w:tcBorders>
              <w:top w:val="nil"/>
              <w:left w:val="nil"/>
              <w:bottom w:val="nil"/>
              <w:right w:val="nil"/>
            </w:tcBorders>
            <w:shd w:val="clear" w:color="auto" w:fill="C0C0C0"/>
            <w:noWrap/>
            <w:vAlign w:val="center"/>
          </w:tcPr>
          <w:p w:rsidR="00000000" w:rsidRDefault="007A1441">
            <w:pPr>
              <w:spacing w:line="340" w:lineRule="atLeast"/>
              <w:rPr>
                <w:rFonts w:ascii="SimHei" w:eastAsia="SimHei" w:hAnsi="Arial" w:cs="Arial"/>
                <w:color w:val="FF0000"/>
                <w:szCs w:val="18"/>
              </w:rPr>
            </w:pPr>
            <w:r>
              <w:rPr>
                <w:rFonts w:ascii="SimHei" w:eastAsia="SimHei" w:hAnsi="Arial" w:cs="Arial" w:hint="eastAsia"/>
                <w:color w:val="FF0000"/>
                <w:szCs w:val="18"/>
              </w:rPr>
              <w:t xml:space="preserve">　</w:t>
            </w:r>
          </w:p>
        </w:tc>
        <w:tc>
          <w:tcPr>
            <w:tcW w:w="669" w:type="pct"/>
            <w:tcBorders>
              <w:top w:val="nil"/>
              <w:left w:val="nil"/>
              <w:bottom w:val="nil"/>
              <w:right w:val="nil"/>
            </w:tcBorders>
            <w:shd w:val="clear" w:color="auto" w:fill="C0C0C0"/>
            <w:noWrap/>
            <w:vAlign w:val="center"/>
          </w:tcPr>
          <w:p w:rsidR="00000000" w:rsidRDefault="007A1441">
            <w:pPr>
              <w:spacing w:line="340" w:lineRule="atLeast"/>
              <w:rPr>
                <w:rFonts w:ascii="SimHei" w:eastAsia="SimHei" w:hAnsi="Arial" w:cs="Arial"/>
                <w:color w:val="FF0000"/>
                <w:szCs w:val="18"/>
              </w:rPr>
            </w:pPr>
            <w:r>
              <w:rPr>
                <w:rFonts w:ascii="SimHei" w:eastAsia="SimHei" w:hAnsi="Arial" w:cs="Arial" w:hint="eastAsia"/>
                <w:color w:val="FF0000"/>
                <w:szCs w:val="18"/>
              </w:rPr>
              <w:t xml:space="preserve">　</w:t>
            </w:r>
          </w:p>
        </w:tc>
        <w:tc>
          <w:tcPr>
            <w:tcW w:w="642" w:type="pct"/>
            <w:tcBorders>
              <w:top w:val="nil"/>
              <w:left w:val="nil"/>
              <w:bottom w:val="nil"/>
              <w:right w:val="nil"/>
            </w:tcBorders>
            <w:shd w:val="clear" w:color="auto" w:fill="C0C0C0"/>
            <w:noWrap/>
            <w:vAlign w:val="center"/>
          </w:tcPr>
          <w:p w:rsidR="00000000" w:rsidRDefault="007A1441">
            <w:pPr>
              <w:spacing w:line="340" w:lineRule="atLeast"/>
              <w:rPr>
                <w:rFonts w:ascii="SimHei" w:eastAsia="SimHei" w:hAnsi="Arial" w:cs="Arial"/>
                <w:color w:val="FF0000"/>
                <w:szCs w:val="18"/>
              </w:rPr>
            </w:pPr>
            <w:r>
              <w:rPr>
                <w:rFonts w:ascii="SimHei" w:eastAsia="SimHei" w:hAnsi="Arial" w:cs="Arial" w:hint="eastAsia"/>
                <w:color w:val="FF0000"/>
                <w:szCs w:val="18"/>
              </w:rPr>
              <w:t xml:space="preserve">　</w:t>
            </w:r>
          </w:p>
        </w:tc>
        <w:tc>
          <w:tcPr>
            <w:tcW w:w="650" w:type="pct"/>
            <w:tcBorders>
              <w:top w:val="nil"/>
              <w:left w:val="nil"/>
              <w:bottom w:val="nil"/>
              <w:right w:val="nil"/>
            </w:tcBorders>
            <w:shd w:val="clear" w:color="auto" w:fill="C0C0C0"/>
            <w:noWrap/>
            <w:vAlign w:val="center"/>
          </w:tcPr>
          <w:p w:rsidR="00000000" w:rsidRDefault="007A1441">
            <w:pPr>
              <w:spacing w:line="340" w:lineRule="atLeast"/>
              <w:rPr>
                <w:rFonts w:ascii="SimHei" w:eastAsia="SimHei" w:hAnsi="Arial" w:cs="Arial"/>
                <w:color w:val="FF0000"/>
                <w:szCs w:val="18"/>
              </w:rPr>
            </w:pPr>
            <w:r>
              <w:rPr>
                <w:rFonts w:ascii="SimHei" w:eastAsia="SimHei" w:hAnsi="Arial" w:cs="Arial" w:hint="eastAsia"/>
                <w:color w:val="FF0000"/>
                <w:szCs w:val="18"/>
              </w:rPr>
              <w:t xml:space="preserve">　</w:t>
            </w:r>
          </w:p>
        </w:tc>
        <w:tc>
          <w:tcPr>
            <w:tcW w:w="625" w:type="pct"/>
            <w:tcBorders>
              <w:top w:val="nil"/>
              <w:left w:val="nil"/>
              <w:bottom w:val="nil"/>
              <w:right w:val="nil"/>
            </w:tcBorders>
            <w:shd w:val="clear" w:color="auto" w:fill="C0C0C0"/>
            <w:vAlign w:val="center"/>
          </w:tcPr>
          <w:p w:rsidR="00000000" w:rsidRDefault="007A1441">
            <w:pPr>
              <w:spacing w:line="340" w:lineRule="atLeast"/>
              <w:rPr>
                <w:rFonts w:ascii="SimHei" w:eastAsia="SimHei" w:hAnsi="Arial" w:cs="Arial"/>
                <w:color w:val="FF0000"/>
                <w:szCs w:val="18"/>
              </w:rPr>
            </w:pPr>
            <w:r>
              <w:rPr>
                <w:rFonts w:ascii="SimHei" w:eastAsia="SimHei" w:hAnsi="Arial" w:cs="Arial" w:hint="eastAsia"/>
                <w:color w:val="FF0000"/>
                <w:szCs w:val="18"/>
              </w:rPr>
              <w:t xml:space="preserve">　</w:t>
            </w:r>
          </w:p>
        </w:tc>
      </w:tr>
      <w:tr w:rsidR="00000000">
        <w:trPr>
          <w:cantSplit/>
        </w:trPr>
        <w:tc>
          <w:tcPr>
            <w:tcW w:w="481" w:type="pct"/>
            <w:tcBorders>
              <w:top w:val="single" w:sz="8" w:space="0" w:color="auto"/>
              <w:left w:val="single" w:sz="8" w:space="0" w:color="auto"/>
              <w:bottom w:val="nil"/>
              <w:right w:val="nil"/>
            </w:tcBorders>
            <w:noWrap/>
            <w:vAlign w:val="center"/>
          </w:tcPr>
          <w:p w:rsidR="00000000" w:rsidRDefault="007A1441">
            <w:pPr>
              <w:spacing w:line="340" w:lineRule="atLeast"/>
              <w:rPr>
                <w:rFonts w:ascii="SimHei" w:eastAsia="SimHei" w:hAnsi="Arial" w:cs="Arial"/>
                <w:color w:val="FF0000"/>
                <w:sz w:val="18"/>
                <w:szCs w:val="18"/>
              </w:rPr>
            </w:pPr>
            <w:r>
              <w:rPr>
                <w:rFonts w:ascii="SimHei" w:eastAsia="SimHei" w:hAnsi="Arial" w:cs="Arial" w:hint="eastAsia"/>
                <w:color w:val="FF0000"/>
                <w:sz w:val="18"/>
                <w:szCs w:val="18"/>
              </w:rPr>
              <w:t xml:space="preserve">　</w:t>
            </w:r>
          </w:p>
        </w:tc>
        <w:tc>
          <w:tcPr>
            <w:tcW w:w="681" w:type="pct"/>
            <w:tcBorders>
              <w:top w:val="single" w:sz="8" w:space="0" w:color="auto"/>
              <w:left w:val="nil"/>
              <w:bottom w:val="nil"/>
              <w:right w:val="nil"/>
            </w:tcBorders>
            <w:noWrap/>
            <w:vAlign w:val="center"/>
          </w:tcPr>
          <w:p w:rsidR="00000000" w:rsidRDefault="007A1441">
            <w:pPr>
              <w:spacing w:line="340" w:lineRule="atLeast"/>
              <w:rPr>
                <w:rFonts w:ascii="SimHei" w:eastAsia="SimHei" w:hAnsi="Arial" w:cs="Arial"/>
                <w:color w:val="FF0000"/>
                <w:sz w:val="18"/>
                <w:szCs w:val="18"/>
              </w:rPr>
            </w:pPr>
            <w:r>
              <w:rPr>
                <w:rFonts w:ascii="SimHei" w:eastAsia="SimHei" w:hAnsi="Arial" w:cs="Arial" w:hint="eastAsia"/>
                <w:color w:val="FF0000"/>
                <w:sz w:val="18"/>
                <w:szCs w:val="18"/>
              </w:rPr>
              <w:t xml:space="preserve">　</w:t>
            </w:r>
          </w:p>
        </w:tc>
        <w:tc>
          <w:tcPr>
            <w:tcW w:w="630" w:type="pct"/>
            <w:vMerge w:val="restart"/>
            <w:tcBorders>
              <w:top w:val="single" w:sz="8" w:space="0" w:color="auto"/>
              <w:left w:val="single" w:sz="4" w:space="0" w:color="auto"/>
              <w:bottom w:val="single" w:sz="8" w:space="0" w:color="000000"/>
              <w:right w:val="single" w:sz="4" w:space="0" w:color="auto"/>
            </w:tcBorders>
            <w:vAlign w:val="center"/>
          </w:tcPr>
          <w:p w:rsidR="00000000" w:rsidRDefault="007A1441">
            <w:pPr>
              <w:pStyle w:val="Header"/>
              <w:pBdr>
                <w:bottom w:val="none" w:sz="0" w:space="0" w:color="auto"/>
              </w:pBdr>
              <w:tabs>
                <w:tab w:val="clear" w:pos="4320"/>
                <w:tab w:val="clear" w:pos="8640"/>
              </w:tabs>
              <w:spacing w:line="340" w:lineRule="atLeast"/>
              <w:rPr>
                <w:rFonts w:ascii="SimHei" w:eastAsia="SimHei" w:hAnsi="SimSun" w:cs="Arial"/>
                <w:color w:val="FF0000"/>
                <w:szCs w:val="18"/>
              </w:rPr>
            </w:pPr>
            <w:r>
              <w:rPr>
                <w:rFonts w:ascii="SimHei" w:eastAsia="SimHei" w:hAnsi="SimSun" w:cs="Arial" w:hint="eastAsia"/>
                <w:color w:val="FF0000"/>
                <w:szCs w:val="18"/>
              </w:rPr>
              <w:t>学校</w:t>
            </w:r>
          </w:p>
        </w:tc>
        <w:tc>
          <w:tcPr>
            <w:tcW w:w="622" w:type="pct"/>
            <w:vMerge w:val="restart"/>
            <w:tcBorders>
              <w:top w:val="single" w:sz="8" w:space="0" w:color="auto"/>
              <w:left w:val="single" w:sz="4" w:space="0" w:color="auto"/>
              <w:bottom w:val="single" w:sz="8" w:space="0" w:color="000000"/>
              <w:right w:val="single" w:sz="4" w:space="0" w:color="auto"/>
            </w:tcBorders>
            <w:vAlign w:val="center"/>
          </w:tcPr>
          <w:p w:rsidR="00000000" w:rsidRDefault="007A1441">
            <w:pPr>
              <w:spacing w:line="340" w:lineRule="atLeast"/>
              <w:jc w:val="center"/>
              <w:rPr>
                <w:rFonts w:ascii="SimHei" w:eastAsia="SimHei" w:hAnsi="SimSun" w:cs="Arial"/>
                <w:color w:val="FF0000"/>
                <w:sz w:val="18"/>
                <w:szCs w:val="18"/>
              </w:rPr>
            </w:pPr>
            <w:r>
              <w:rPr>
                <w:rFonts w:ascii="SimHei" w:eastAsia="SimHei" w:hAnsi="SimSun" w:cs="Arial" w:hint="eastAsia"/>
                <w:color w:val="FF0000"/>
                <w:sz w:val="18"/>
                <w:szCs w:val="18"/>
              </w:rPr>
              <w:t>班级</w:t>
            </w:r>
          </w:p>
        </w:tc>
        <w:tc>
          <w:tcPr>
            <w:tcW w:w="1311" w:type="pct"/>
            <w:gridSpan w:val="2"/>
            <w:tcBorders>
              <w:top w:val="single" w:sz="8" w:space="0" w:color="auto"/>
              <w:left w:val="nil"/>
              <w:bottom w:val="single" w:sz="4" w:space="0" w:color="auto"/>
              <w:right w:val="single" w:sz="4" w:space="0" w:color="auto"/>
            </w:tcBorders>
            <w:vAlign w:val="center"/>
          </w:tcPr>
          <w:p w:rsidR="00000000" w:rsidRDefault="007A1441">
            <w:pPr>
              <w:spacing w:line="340" w:lineRule="atLeast"/>
              <w:jc w:val="center"/>
              <w:rPr>
                <w:rFonts w:ascii="SimHei" w:eastAsia="SimHei" w:hAnsi="SimSun" w:cs="Arial"/>
                <w:color w:val="FF0000"/>
                <w:sz w:val="18"/>
                <w:szCs w:val="18"/>
              </w:rPr>
            </w:pPr>
            <w:r>
              <w:rPr>
                <w:rFonts w:ascii="SimHei" w:eastAsia="SimHei" w:hAnsi="SimSun" w:cs="Arial" w:hint="eastAsia"/>
                <w:color w:val="FF0000"/>
                <w:sz w:val="18"/>
                <w:szCs w:val="18"/>
              </w:rPr>
              <w:t>学生</w:t>
            </w:r>
          </w:p>
        </w:tc>
        <w:tc>
          <w:tcPr>
            <w:tcW w:w="1275" w:type="pct"/>
            <w:gridSpan w:val="2"/>
            <w:tcBorders>
              <w:top w:val="single" w:sz="8" w:space="0" w:color="auto"/>
              <w:left w:val="nil"/>
              <w:bottom w:val="single" w:sz="4" w:space="0" w:color="auto"/>
              <w:right w:val="single" w:sz="8" w:space="0" w:color="000000"/>
            </w:tcBorders>
            <w:vAlign w:val="center"/>
          </w:tcPr>
          <w:p w:rsidR="00000000" w:rsidRDefault="007A1441">
            <w:pPr>
              <w:spacing w:line="340" w:lineRule="atLeast"/>
              <w:jc w:val="center"/>
              <w:rPr>
                <w:rFonts w:ascii="SimHei" w:eastAsia="SimHei" w:hAnsi="SimSun" w:cs="Arial"/>
                <w:color w:val="FF0000"/>
                <w:sz w:val="18"/>
                <w:szCs w:val="18"/>
              </w:rPr>
            </w:pPr>
            <w:r>
              <w:rPr>
                <w:rFonts w:ascii="SimHei" w:eastAsia="SimHei" w:hAnsi="SimSun" w:cs="Arial" w:hint="eastAsia"/>
                <w:color w:val="FF0000"/>
                <w:sz w:val="18"/>
                <w:szCs w:val="18"/>
              </w:rPr>
              <w:t>完成学业的学生</w:t>
            </w:r>
          </w:p>
        </w:tc>
      </w:tr>
      <w:tr w:rsidR="00000000">
        <w:trPr>
          <w:cantSplit/>
        </w:trPr>
        <w:tc>
          <w:tcPr>
            <w:tcW w:w="481" w:type="pct"/>
            <w:tcBorders>
              <w:top w:val="nil"/>
              <w:left w:val="single" w:sz="8" w:space="0" w:color="auto"/>
              <w:bottom w:val="single" w:sz="8" w:space="0" w:color="auto"/>
              <w:right w:val="nil"/>
            </w:tcBorders>
            <w:noWrap/>
            <w:vAlign w:val="center"/>
          </w:tcPr>
          <w:p w:rsidR="00000000" w:rsidRDefault="007A1441">
            <w:pPr>
              <w:spacing w:line="340" w:lineRule="atLeast"/>
              <w:rPr>
                <w:rFonts w:ascii="SimHei" w:eastAsia="SimHei" w:hAnsi="Arial" w:cs="Arial"/>
                <w:color w:val="FF0000"/>
                <w:sz w:val="18"/>
                <w:szCs w:val="18"/>
              </w:rPr>
            </w:pPr>
            <w:r>
              <w:rPr>
                <w:rFonts w:ascii="SimHei" w:eastAsia="SimHei" w:hAnsi="Arial" w:cs="Arial" w:hint="eastAsia"/>
                <w:color w:val="FF0000"/>
                <w:sz w:val="18"/>
                <w:szCs w:val="18"/>
              </w:rPr>
              <w:t xml:space="preserve">　</w:t>
            </w:r>
          </w:p>
        </w:tc>
        <w:tc>
          <w:tcPr>
            <w:tcW w:w="681" w:type="pct"/>
            <w:tcBorders>
              <w:top w:val="nil"/>
              <w:left w:val="nil"/>
              <w:bottom w:val="single" w:sz="8" w:space="0" w:color="auto"/>
              <w:right w:val="nil"/>
            </w:tcBorders>
            <w:noWrap/>
            <w:vAlign w:val="center"/>
          </w:tcPr>
          <w:p w:rsidR="00000000" w:rsidRDefault="007A1441">
            <w:pPr>
              <w:spacing w:line="340" w:lineRule="atLeast"/>
              <w:rPr>
                <w:rFonts w:ascii="SimHei" w:eastAsia="SimHei" w:hAnsi="Arial" w:cs="Arial"/>
                <w:color w:val="FF0000"/>
                <w:sz w:val="18"/>
                <w:szCs w:val="18"/>
              </w:rPr>
            </w:pPr>
            <w:r>
              <w:rPr>
                <w:rFonts w:ascii="SimHei" w:eastAsia="SimHei" w:hAnsi="Arial" w:cs="Arial" w:hint="eastAsia"/>
                <w:color w:val="FF0000"/>
                <w:sz w:val="18"/>
                <w:szCs w:val="18"/>
              </w:rPr>
              <w:t xml:space="preserve">　</w:t>
            </w:r>
          </w:p>
        </w:tc>
        <w:tc>
          <w:tcPr>
            <w:tcW w:w="630" w:type="pct"/>
            <w:vMerge/>
            <w:tcBorders>
              <w:top w:val="single" w:sz="8" w:space="0" w:color="auto"/>
              <w:left w:val="single" w:sz="4" w:space="0" w:color="auto"/>
              <w:bottom w:val="single" w:sz="8" w:space="0" w:color="000000"/>
              <w:right w:val="single" w:sz="4" w:space="0" w:color="auto"/>
            </w:tcBorders>
            <w:vAlign w:val="center"/>
          </w:tcPr>
          <w:p w:rsidR="00000000" w:rsidRDefault="007A1441">
            <w:pPr>
              <w:spacing w:line="340" w:lineRule="atLeast"/>
              <w:rPr>
                <w:rFonts w:ascii="SimHei" w:eastAsia="SimHei" w:hAnsi="SimSun" w:cs="Arial"/>
                <w:color w:val="FF0000"/>
                <w:sz w:val="18"/>
                <w:szCs w:val="18"/>
              </w:rPr>
            </w:pPr>
          </w:p>
        </w:tc>
        <w:tc>
          <w:tcPr>
            <w:tcW w:w="622" w:type="pct"/>
            <w:vMerge/>
            <w:tcBorders>
              <w:top w:val="single" w:sz="8" w:space="0" w:color="auto"/>
              <w:left w:val="single" w:sz="4" w:space="0" w:color="auto"/>
              <w:bottom w:val="single" w:sz="8" w:space="0" w:color="000000"/>
              <w:right w:val="single" w:sz="4" w:space="0" w:color="auto"/>
            </w:tcBorders>
            <w:vAlign w:val="center"/>
          </w:tcPr>
          <w:p w:rsidR="00000000" w:rsidRDefault="007A1441">
            <w:pPr>
              <w:spacing w:line="340" w:lineRule="atLeast"/>
              <w:rPr>
                <w:rFonts w:ascii="SimHei" w:eastAsia="SimHei" w:hAnsi="SimSun" w:cs="Arial"/>
                <w:color w:val="FF0000"/>
                <w:sz w:val="18"/>
                <w:szCs w:val="18"/>
              </w:rPr>
            </w:pPr>
          </w:p>
        </w:tc>
        <w:tc>
          <w:tcPr>
            <w:tcW w:w="669" w:type="pct"/>
            <w:tcBorders>
              <w:top w:val="nil"/>
              <w:left w:val="nil"/>
              <w:bottom w:val="single" w:sz="8" w:space="0" w:color="auto"/>
              <w:right w:val="single" w:sz="4" w:space="0" w:color="auto"/>
            </w:tcBorders>
            <w:vAlign w:val="center"/>
          </w:tcPr>
          <w:p w:rsidR="00000000" w:rsidRDefault="007A1441">
            <w:pPr>
              <w:spacing w:line="340" w:lineRule="atLeast"/>
              <w:jc w:val="center"/>
              <w:rPr>
                <w:rFonts w:ascii="SimHei" w:eastAsia="SimHei" w:hAnsi="SimSun" w:cs="Arial"/>
                <w:color w:val="FF0000"/>
                <w:sz w:val="18"/>
                <w:szCs w:val="18"/>
              </w:rPr>
            </w:pPr>
            <w:r>
              <w:rPr>
                <w:rFonts w:ascii="SimHei" w:eastAsia="SimHei" w:hAnsi="SimSun" w:cs="Arial" w:hint="eastAsia"/>
                <w:color w:val="FF0000"/>
                <w:sz w:val="18"/>
                <w:szCs w:val="18"/>
              </w:rPr>
              <w:t>总数</w:t>
            </w:r>
          </w:p>
        </w:tc>
        <w:tc>
          <w:tcPr>
            <w:tcW w:w="642" w:type="pct"/>
            <w:tcBorders>
              <w:top w:val="nil"/>
              <w:left w:val="nil"/>
              <w:bottom w:val="single" w:sz="8" w:space="0" w:color="auto"/>
              <w:right w:val="single" w:sz="4" w:space="0" w:color="auto"/>
            </w:tcBorders>
            <w:vAlign w:val="center"/>
          </w:tcPr>
          <w:p w:rsidR="00000000" w:rsidRDefault="007A1441">
            <w:pPr>
              <w:spacing w:line="340" w:lineRule="atLeast"/>
              <w:jc w:val="center"/>
              <w:rPr>
                <w:rFonts w:ascii="SimHei" w:eastAsia="SimHei" w:hAnsi="SimSun" w:cs="Arial"/>
                <w:color w:val="FF0000"/>
                <w:sz w:val="18"/>
                <w:szCs w:val="18"/>
              </w:rPr>
            </w:pPr>
            <w:r>
              <w:rPr>
                <w:rFonts w:ascii="SimHei" w:eastAsia="SimHei" w:hAnsi="SimSun" w:cs="Arial" w:hint="eastAsia"/>
                <w:color w:val="FF0000"/>
                <w:sz w:val="18"/>
                <w:szCs w:val="18"/>
              </w:rPr>
              <w:t>女生</w:t>
            </w:r>
          </w:p>
        </w:tc>
        <w:tc>
          <w:tcPr>
            <w:tcW w:w="650" w:type="pct"/>
            <w:tcBorders>
              <w:top w:val="nil"/>
              <w:left w:val="nil"/>
              <w:bottom w:val="single" w:sz="8" w:space="0" w:color="auto"/>
              <w:right w:val="single" w:sz="4" w:space="0" w:color="auto"/>
            </w:tcBorders>
            <w:vAlign w:val="center"/>
          </w:tcPr>
          <w:p w:rsidR="00000000" w:rsidRDefault="007A1441">
            <w:pPr>
              <w:spacing w:line="340" w:lineRule="atLeast"/>
              <w:jc w:val="center"/>
              <w:rPr>
                <w:rFonts w:ascii="SimHei" w:eastAsia="SimHei" w:hAnsi="SimSun" w:cs="Arial"/>
                <w:color w:val="FF0000"/>
                <w:sz w:val="18"/>
                <w:szCs w:val="18"/>
              </w:rPr>
            </w:pPr>
            <w:r>
              <w:rPr>
                <w:rFonts w:ascii="SimHei" w:eastAsia="SimHei" w:hAnsi="SimSun" w:cs="Arial" w:hint="eastAsia"/>
                <w:color w:val="FF0000"/>
                <w:sz w:val="18"/>
                <w:szCs w:val="18"/>
              </w:rPr>
              <w:t>总数</w:t>
            </w:r>
          </w:p>
        </w:tc>
        <w:tc>
          <w:tcPr>
            <w:tcW w:w="625" w:type="pct"/>
            <w:tcBorders>
              <w:top w:val="nil"/>
              <w:left w:val="nil"/>
              <w:bottom w:val="single" w:sz="8" w:space="0" w:color="auto"/>
              <w:right w:val="single" w:sz="4" w:space="0" w:color="auto"/>
            </w:tcBorders>
            <w:vAlign w:val="center"/>
          </w:tcPr>
          <w:p w:rsidR="00000000" w:rsidRDefault="007A1441">
            <w:pPr>
              <w:spacing w:line="340" w:lineRule="atLeast"/>
              <w:jc w:val="center"/>
              <w:rPr>
                <w:rFonts w:ascii="SimHei" w:eastAsia="SimHei" w:hAnsi="SimSun" w:cs="Arial"/>
                <w:color w:val="FF0000"/>
                <w:sz w:val="18"/>
                <w:szCs w:val="18"/>
              </w:rPr>
            </w:pPr>
            <w:r>
              <w:rPr>
                <w:rFonts w:ascii="SimHei" w:eastAsia="SimHei" w:hAnsi="SimSun" w:cs="Arial" w:hint="eastAsia"/>
                <w:color w:val="FF0000"/>
                <w:sz w:val="18"/>
                <w:szCs w:val="18"/>
              </w:rPr>
              <w:t>女生</w:t>
            </w:r>
          </w:p>
        </w:tc>
      </w:tr>
      <w:tr w:rsidR="00000000">
        <w:tc>
          <w:tcPr>
            <w:tcW w:w="1162" w:type="pct"/>
            <w:gridSpan w:val="2"/>
            <w:tcBorders>
              <w:top w:val="nil"/>
              <w:left w:val="single" w:sz="8" w:space="0" w:color="auto"/>
              <w:bottom w:val="nil"/>
              <w:right w:val="nil"/>
            </w:tcBorders>
            <w:vAlign w:val="center"/>
          </w:tcPr>
          <w:p w:rsidR="00000000" w:rsidRDefault="007A1441">
            <w:pPr>
              <w:spacing w:line="340" w:lineRule="atLeast"/>
              <w:rPr>
                <w:rFonts w:ascii="SimSun" w:hAnsi="SimSun" w:cs="Arial"/>
                <w:sz w:val="18"/>
                <w:szCs w:val="18"/>
              </w:rPr>
            </w:pPr>
            <w:r>
              <w:rPr>
                <w:rFonts w:ascii="SimSun" w:hAnsi="SimSun" w:cs="Arial" w:hint="eastAsia"/>
                <w:sz w:val="18"/>
                <w:szCs w:val="18"/>
              </w:rPr>
              <w:t>普通小学</w:t>
            </w:r>
          </w:p>
        </w:tc>
        <w:tc>
          <w:tcPr>
            <w:tcW w:w="630" w:type="pct"/>
            <w:tcBorders>
              <w:top w:val="nil"/>
              <w:left w:val="single" w:sz="4" w:space="0" w:color="auto"/>
              <w:bottom w:val="nil"/>
              <w:right w:val="nil"/>
            </w:tcBorders>
            <w:noWrap/>
            <w:vAlign w:val="center"/>
          </w:tcPr>
          <w:p w:rsidR="00000000" w:rsidRDefault="007A1441" w:rsidP="007A1441">
            <w:pPr>
              <w:pStyle w:val="Header"/>
              <w:pBdr>
                <w:bottom w:val="none" w:sz="0" w:space="0" w:color="auto"/>
              </w:pBdr>
              <w:tabs>
                <w:tab w:val="clear" w:pos="4320"/>
                <w:tab w:val="clear" w:pos="8640"/>
              </w:tabs>
              <w:spacing w:line="340" w:lineRule="atLeast"/>
              <w:ind w:rightChars="191" w:right="31680"/>
              <w:jc w:val="right"/>
              <w:rPr>
                <w:rFonts w:eastAsia="Arial Unicode MS"/>
                <w:szCs w:val="18"/>
              </w:rPr>
            </w:pPr>
            <w:r>
              <w:rPr>
                <w:rFonts w:eastAsia="Arial Unicode MS"/>
                <w:szCs w:val="18"/>
              </w:rPr>
              <w:t>1 010</w:t>
            </w:r>
          </w:p>
        </w:tc>
        <w:tc>
          <w:tcPr>
            <w:tcW w:w="622" w:type="pct"/>
            <w:tcBorders>
              <w:top w:val="nil"/>
              <w:left w:val="single" w:sz="4" w:space="0" w:color="auto"/>
              <w:bottom w:val="nil"/>
              <w:right w:val="single" w:sz="4" w:space="0" w:color="auto"/>
            </w:tcBorders>
            <w:noWrap/>
            <w:vAlign w:val="center"/>
          </w:tcPr>
          <w:p w:rsidR="00000000" w:rsidRDefault="007A1441" w:rsidP="007A1441">
            <w:pPr>
              <w:spacing w:line="340" w:lineRule="atLeast"/>
              <w:ind w:rightChars="191" w:right="31680"/>
              <w:jc w:val="right"/>
              <w:rPr>
                <w:rFonts w:eastAsia="Arial Unicode MS"/>
                <w:sz w:val="18"/>
                <w:szCs w:val="18"/>
              </w:rPr>
            </w:pPr>
            <w:r>
              <w:rPr>
                <w:rFonts w:eastAsia="Arial Unicode MS"/>
                <w:sz w:val="18"/>
                <w:szCs w:val="18"/>
              </w:rPr>
              <w:t>10 031</w:t>
            </w:r>
          </w:p>
        </w:tc>
        <w:tc>
          <w:tcPr>
            <w:tcW w:w="669" w:type="pct"/>
            <w:tcBorders>
              <w:top w:val="nil"/>
              <w:left w:val="nil"/>
              <w:bottom w:val="nil"/>
              <w:right w:val="nil"/>
            </w:tcBorders>
            <w:noWrap/>
            <w:vAlign w:val="center"/>
          </w:tcPr>
          <w:p w:rsidR="00000000" w:rsidRDefault="007A1441" w:rsidP="007A1441">
            <w:pPr>
              <w:spacing w:line="340" w:lineRule="atLeast"/>
              <w:ind w:rightChars="191" w:right="31680"/>
              <w:jc w:val="right"/>
              <w:rPr>
                <w:rFonts w:eastAsia="Arial Unicode MS"/>
                <w:sz w:val="18"/>
                <w:szCs w:val="18"/>
              </w:rPr>
            </w:pPr>
            <w:r>
              <w:rPr>
                <w:rFonts w:eastAsia="Arial Unicode MS"/>
                <w:sz w:val="18"/>
                <w:szCs w:val="18"/>
              </w:rPr>
              <w:t>246 490</w:t>
            </w:r>
          </w:p>
        </w:tc>
        <w:tc>
          <w:tcPr>
            <w:tcW w:w="642" w:type="pct"/>
            <w:tcBorders>
              <w:top w:val="nil"/>
              <w:left w:val="single" w:sz="4" w:space="0" w:color="auto"/>
              <w:bottom w:val="nil"/>
              <w:right w:val="nil"/>
            </w:tcBorders>
            <w:noWrap/>
            <w:vAlign w:val="center"/>
          </w:tcPr>
          <w:p w:rsidR="00000000" w:rsidRDefault="007A1441" w:rsidP="007A1441">
            <w:pPr>
              <w:spacing w:line="340" w:lineRule="atLeast"/>
              <w:ind w:rightChars="191" w:right="31680"/>
              <w:jc w:val="right"/>
              <w:rPr>
                <w:rFonts w:eastAsia="Arial Unicode MS"/>
                <w:sz w:val="18"/>
                <w:szCs w:val="18"/>
              </w:rPr>
            </w:pPr>
            <w:r>
              <w:rPr>
                <w:rFonts w:eastAsia="Arial Unicode MS"/>
                <w:sz w:val="18"/>
                <w:szCs w:val="18"/>
              </w:rPr>
              <w:t>119 27</w:t>
            </w:r>
            <w:r>
              <w:rPr>
                <w:rFonts w:eastAsia="Arial Unicode MS"/>
                <w:sz w:val="18"/>
                <w:szCs w:val="18"/>
              </w:rPr>
              <w:t>3</w:t>
            </w:r>
          </w:p>
        </w:tc>
        <w:tc>
          <w:tcPr>
            <w:tcW w:w="650" w:type="pct"/>
            <w:tcBorders>
              <w:top w:val="nil"/>
              <w:left w:val="single" w:sz="4" w:space="0" w:color="auto"/>
              <w:bottom w:val="nil"/>
              <w:right w:val="single" w:sz="4" w:space="0" w:color="auto"/>
            </w:tcBorders>
            <w:noWrap/>
            <w:vAlign w:val="center"/>
          </w:tcPr>
          <w:p w:rsidR="00000000" w:rsidRDefault="007A1441" w:rsidP="007A1441">
            <w:pPr>
              <w:spacing w:line="340" w:lineRule="atLeast"/>
              <w:ind w:rightChars="191" w:right="31680"/>
              <w:jc w:val="right"/>
              <w:rPr>
                <w:rFonts w:eastAsia="Arial Unicode MS"/>
                <w:sz w:val="18"/>
                <w:szCs w:val="18"/>
              </w:rPr>
            </w:pPr>
            <w:r>
              <w:rPr>
                <w:rFonts w:eastAsia="Arial Unicode MS"/>
                <w:sz w:val="18"/>
                <w:szCs w:val="18"/>
              </w:rPr>
              <w:t>30 252</w:t>
            </w:r>
          </w:p>
        </w:tc>
        <w:tc>
          <w:tcPr>
            <w:tcW w:w="625" w:type="pct"/>
            <w:tcBorders>
              <w:top w:val="nil"/>
              <w:left w:val="nil"/>
              <w:bottom w:val="nil"/>
              <w:right w:val="single" w:sz="8" w:space="0" w:color="auto"/>
            </w:tcBorders>
            <w:vAlign w:val="center"/>
          </w:tcPr>
          <w:p w:rsidR="00000000" w:rsidRDefault="007A1441" w:rsidP="007A1441">
            <w:pPr>
              <w:spacing w:line="340" w:lineRule="atLeast"/>
              <w:ind w:rightChars="191" w:right="31680"/>
              <w:jc w:val="right"/>
              <w:rPr>
                <w:rFonts w:eastAsia="Arial Unicode MS"/>
                <w:sz w:val="18"/>
                <w:szCs w:val="18"/>
              </w:rPr>
            </w:pPr>
            <w:r>
              <w:rPr>
                <w:rFonts w:eastAsia="Arial Unicode MS"/>
                <w:sz w:val="18"/>
                <w:szCs w:val="18"/>
              </w:rPr>
              <w:t>14 740</w:t>
            </w:r>
          </w:p>
        </w:tc>
      </w:tr>
      <w:tr w:rsidR="00000000">
        <w:tc>
          <w:tcPr>
            <w:tcW w:w="1162" w:type="pct"/>
            <w:gridSpan w:val="2"/>
            <w:tcBorders>
              <w:top w:val="nil"/>
              <w:left w:val="single" w:sz="8" w:space="0" w:color="auto"/>
              <w:bottom w:val="nil"/>
              <w:right w:val="nil"/>
            </w:tcBorders>
            <w:vAlign w:val="center"/>
          </w:tcPr>
          <w:p w:rsidR="00000000" w:rsidRDefault="007A1441">
            <w:pPr>
              <w:spacing w:line="340" w:lineRule="atLeast"/>
              <w:rPr>
                <w:rFonts w:ascii="SimSun" w:hAnsi="SimSun" w:cs="Arial"/>
                <w:sz w:val="18"/>
                <w:szCs w:val="18"/>
              </w:rPr>
            </w:pPr>
            <w:r>
              <w:rPr>
                <w:rFonts w:ascii="SimSun" w:hAnsi="SimSun" w:cs="Arial" w:hint="eastAsia"/>
                <w:sz w:val="18"/>
                <w:szCs w:val="18"/>
              </w:rPr>
              <w:t>特殊小学</w:t>
            </w:r>
          </w:p>
        </w:tc>
        <w:tc>
          <w:tcPr>
            <w:tcW w:w="630" w:type="pct"/>
            <w:tcBorders>
              <w:top w:val="nil"/>
              <w:left w:val="single" w:sz="4" w:space="0" w:color="auto"/>
              <w:bottom w:val="nil"/>
              <w:right w:val="nil"/>
            </w:tcBorders>
            <w:noWrap/>
            <w:vAlign w:val="center"/>
          </w:tcPr>
          <w:p w:rsidR="00000000" w:rsidRDefault="007A1441" w:rsidP="007A1441">
            <w:pPr>
              <w:pStyle w:val="Header"/>
              <w:pBdr>
                <w:bottom w:val="none" w:sz="0" w:space="0" w:color="auto"/>
              </w:pBdr>
              <w:tabs>
                <w:tab w:val="clear" w:pos="4320"/>
                <w:tab w:val="clear" w:pos="8640"/>
              </w:tabs>
              <w:spacing w:line="340" w:lineRule="atLeast"/>
              <w:ind w:rightChars="191" w:right="31680"/>
              <w:jc w:val="right"/>
              <w:rPr>
                <w:rFonts w:eastAsia="Arial Unicode MS"/>
                <w:szCs w:val="18"/>
              </w:rPr>
            </w:pPr>
            <w:r>
              <w:rPr>
                <w:rFonts w:eastAsia="Arial Unicode MS"/>
                <w:szCs w:val="18"/>
              </w:rPr>
              <w:t>45</w:t>
            </w:r>
          </w:p>
        </w:tc>
        <w:tc>
          <w:tcPr>
            <w:tcW w:w="622" w:type="pct"/>
            <w:tcBorders>
              <w:top w:val="nil"/>
              <w:left w:val="single" w:sz="4" w:space="0" w:color="auto"/>
              <w:bottom w:val="nil"/>
              <w:right w:val="single" w:sz="4" w:space="0" w:color="auto"/>
            </w:tcBorders>
            <w:noWrap/>
            <w:vAlign w:val="center"/>
          </w:tcPr>
          <w:p w:rsidR="00000000" w:rsidRDefault="007A1441" w:rsidP="007A1441">
            <w:pPr>
              <w:pStyle w:val="Header"/>
              <w:pBdr>
                <w:bottom w:val="none" w:sz="0" w:space="0" w:color="auto"/>
              </w:pBdr>
              <w:tabs>
                <w:tab w:val="clear" w:pos="4320"/>
                <w:tab w:val="clear" w:pos="8640"/>
              </w:tabs>
              <w:spacing w:line="340" w:lineRule="atLeast"/>
              <w:ind w:rightChars="191" w:right="31680"/>
              <w:jc w:val="right"/>
              <w:rPr>
                <w:rFonts w:eastAsia="Arial Unicode MS"/>
                <w:szCs w:val="18"/>
              </w:rPr>
            </w:pPr>
            <w:r>
              <w:rPr>
                <w:rFonts w:eastAsia="Arial Unicode MS"/>
                <w:szCs w:val="18"/>
              </w:rPr>
              <w:t>175</w:t>
            </w:r>
          </w:p>
        </w:tc>
        <w:tc>
          <w:tcPr>
            <w:tcW w:w="669" w:type="pct"/>
            <w:tcBorders>
              <w:top w:val="nil"/>
              <w:left w:val="nil"/>
              <w:bottom w:val="nil"/>
              <w:right w:val="nil"/>
            </w:tcBorders>
            <w:noWrap/>
            <w:vAlign w:val="center"/>
          </w:tcPr>
          <w:p w:rsidR="00000000" w:rsidRDefault="007A1441" w:rsidP="007A1441">
            <w:pPr>
              <w:pStyle w:val="Header"/>
              <w:pBdr>
                <w:bottom w:val="none" w:sz="0" w:space="0" w:color="auto"/>
              </w:pBdr>
              <w:tabs>
                <w:tab w:val="clear" w:pos="4320"/>
                <w:tab w:val="clear" w:pos="8640"/>
              </w:tabs>
              <w:spacing w:line="340" w:lineRule="atLeast"/>
              <w:ind w:rightChars="191" w:right="31680"/>
              <w:jc w:val="right"/>
              <w:rPr>
                <w:rFonts w:eastAsia="Arial Unicode MS"/>
                <w:szCs w:val="18"/>
              </w:rPr>
            </w:pPr>
            <w:r>
              <w:rPr>
                <w:rFonts w:eastAsia="Arial Unicode MS"/>
                <w:szCs w:val="18"/>
              </w:rPr>
              <w:t>1 342</w:t>
            </w:r>
          </w:p>
        </w:tc>
        <w:tc>
          <w:tcPr>
            <w:tcW w:w="642" w:type="pct"/>
            <w:tcBorders>
              <w:top w:val="nil"/>
              <w:left w:val="single" w:sz="4" w:space="0" w:color="auto"/>
              <w:bottom w:val="nil"/>
              <w:right w:val="nil"/>
            </w:tcBorders>
            <w:noWrap/>
            <w:vAlign w:val="center"/>
          </w:tcPr>
          <w:p w:rsidR="00000000" w:rsidRDefault="007A1441" w:rsidP="007A1441">
            <w:pPr>
              <w:pStyle w:val="Header"/>
              <w:pBdr>
                <w:bottom w:val="none" w:sz="0" w:space="0" w:color="auto"/>
              </w:pBdr>
              <w:tabs>
                <w:tab w:val="clear" w:pos="4320"/>
                <w:tab w:val="clear" w:pos="8640"/>
              </w:tabs>
              <w:spacing w:line="340" w:lineRule="atLeast"/>
              <w:ind w:rightChars="191" w:right="31680"/>
              <w:jc w:val="right"/>
              <w:rPr>
                <w:rFonts w:eastAsia="Arial Unicode MS"/>
                <w:szCs w:val="18"/>
              </w:rPr>
            </w:pPr>
            <w:r>
              <w:rPr>
                <w:rFonts w:eastAsia="Arial Unicode MS"/>
                <w:szCs w:val="18"/>
              </w:rPr>
              <w:t>498</w:t>
            </w:r>
          </w:p>
        </w:tc>
        <w:tc>
          <w:tcPr>
            <w:tcW w:w="650" w:type="pct"/>
            <w:tcBorders>
              <w:top w:val="nil"/>
              <w:left w:val="single" w:sz="4" w:space="0" w:color="auto"/>
              <w:bottom w:val="nil"/>
              <w:right w:val="single" w:sz="4" w:space="0" w:color="auto"/>
            </w:tcBorders>
            <w:noWrap/>
            <w:vAlign w:val="center"/>
          </w:tcPr>
          <w:p w:rsidR="00000000" w:rsidRDefault="007A1441" w:rsidP="007A1441">
            <w:pPr>
              <w:pStyle w:val="Header"/>
              <w:pBdr>
                <w:bottom w:val="none" w:sz="0" w:space="0" w:color="auto"/>
              </w:pBdr>
              <w:tabs>
                <w:tab w:val="clear" w:pos="4320"/>
                <w:tab w:val="clear" w:pos="8640"/>
              </w:tabs>
              <w:spacing w:line="340" w:lineRule="atLeast"/>
              <w:ind w:rightChars="191" w:right="31680"/>
              <w:jc w:val="right"/>
              <w:rPr>
                <w:rFonts w:eastAsia="Arial Unicode MS"/>
                <w:szCs w:val="18"/>
              </w:rPr>
            </w:pPr>
            <w:r>
              <w:rPr>
                <w:rFonts w:eastAsia="Arial Unicode MS"/>
                <w:szCs w:val="18"/>
              </w:rPr>
              <w:t>139</w:t>
            </w:r>
          </w:p>
        </w:tc>
        <w:tc>
          <w:tcPr>
            <w:tcW w:w="625" w:type="pct"/>
            <w:tcBorders>
              <w:top w:val="nil"/>
              <w:left w:val="nil"/>
              <w:bottom w:val="nil"/>
              <w:right w:val="single" w:sz="8" w:space="0" w:color="auto"/>
            </w:tcBorders>
            <w:vAlign w:val="center"/>
          </w:tcPr>
          <w:p w:rsidR="00000000" w:rsidRDefault="007A1441" w:rsidP="007A1441">
            <w:pPr>
              <w:pStyle w:val="Header"/>
              <w:pBdr>
                <w:bottom w:val="none" w:sz="0" w:space="0" w:color="auto"/>
              </w:pBdr>
              <w:tabs>
                <w:tab w:val="clear" w:pos="4320"/>
                <w:tab w:val="clear" w:pos="8640"/>
              </w:tabs>
              <w:spacing w:line="340" w:lineRule="atLeast"/>
              <w:ind w:rightChars="191" w:right="31680"/>
              <w:jc w:val="right"/>
              <w:rPr>
                <w:rFonts w:eastAsia="Arial Unicode MS"/>
                <w:szCs w:val="18"/>
              </w:rPr>
            </w:pPr>
            <w:r>
              <w:rPr>
                <w:rFonts w:eastAsia="Arial Unicode MS"/>
                <w:szCs w:val="18"/>
              </w:rPr>
              <w:t>47</w:t>
            </w:r>
          </w:p>
        </w:tc>
      </w:tr>
      <w:tr w:rsidR="00000000">
        <w:tc>
          <w:tcPr>
            <w:tcW w:w="1162" w:type="pct"/>
            <w:gridSpan w:val="2"/>
            <w:tcBorders>
              <w:top w:val="nil"/>
              <w:left w:val="single" w:sz="8" w:space="0" w:color="auto"/>
              <w:bottom w:val="nil"/>
              <w:right w:val="nil"/>
            </w:tcBorders>
            <w:vAlign w:val="center"/>
          </w:tcPr>
          <w:p w:rsidR="00000000" w:rsidRDefault="007A1441">
            <w:pPr>
              <w:spacing w:line="340" w:lineRule="atLeast"/>
              <w:rPr>
                <w:rFonts w:ascii="SimSun" w:hAnsi="SimSun" w:cs="Arial"/>
                <w:sz w:val="18"/>
                <w:szCs w:val="18"/>
              </w:rPr>
            </w:pPr>
            <w:r>
              <w:rPr>
                <w:rFonts w:ascii="SimSun" w:hAnsi="SimSun" w:cs="Arial" w:hint="eastAsia"/>
                <w:sz w:val="18"/>
                <w:szCs w:val="18"/>
              </w:rPr>
              <w:t>成人小学</w:t>
            </w:r>
          </w:p>
        </w:tc>
        <w:tc>
          <w:tcPr>
            <w:tcW w:w="630" w:type="pct"/>
            <w:tcBorders>
              <w:top w:val="nil"/>
              <w:left w:val="single" w:sz="4" w:space="0" w:color="auto"/>
              <w:bottom w:val="nil"/>
              <w:right w:val="nil"/>
            </w:tcBorders>
            <w:noWrap/>
            <w:vAlign w:val="center"/>
          </w:tcPr>
          <w:p w:rsidR="00000000" w:rsidRDefault="007A1441" w:rsidP="007A1441">
            <w:pPr>
              <w:pStyle w:val="Header"/>
              <w:pBdr>
                <w:bottom w:val="none" w:sz="0" w:space="0" w:color="auto"/>
              </w:pBdr>
              <w:tabs>
                <w:tab w:val="clear" w:pos="4320"/>
                <w:tab w:val="clear" w:pos="8640"/>
              </w:tabs>
              <w:spacing w:line="340" w:lineRule="atLeast"/>
              <w:ind w:rightChars="191" w:right="31680"/>
              <w:jc w:val="right"/>
              <w:rPr>
                <w:rFonts w:eastAsia="Arial Unicode MS"/>
                <w:szCs w:val="18"/>
              </w:rPr>
            </w:pPr>
            <w:r>
              <w:rPr>
                <w:rFonts w:eastAsia="Arial Unicode MS"/>
                <w:szCs w:val="18"/>
              </w:rPr>
              <w:t>21</w:t>
            </w:r>
          </w:p>
        </w:tc>
        <w:tc>
          <w:tcPr>
            <w:tcW w:w="622" w:type="pct"/>
            <w:tcBorders>
              <w:top w:val="nil"/>
              <w:left w:val="single" w:sz="4" w:space="0" w:color="auto"/>
              <w:bottom w:val="nil"/>
              <w:right w:val="single" w:sz="4" w:space="0" w:color="auto"/>
            </w:tcBorders>
            <w:noWrap/>
            <w:vAlign w:val="center"/>
          </w:tcPr>
          <w:p w:rsidR="00000000" w:rsidRDefault="007A1441" w:rsidP="007A1441">
            <w:pPr>
              <w:pStyle w:val="Header"/>
              <w:pBdr>
                <w:bottom w:val="none" w:sz="0" w:space="0" w:color="auto"/>
              </w:pBdr>
              <w:tabs>
                <w:tab w:val="clear" w:pos="4320"/>
                <w:tab w:val="clear" w:pos="8640"/>
              </w:tabs>
              <w:spacing w:line="340" w:lineRule="atLeast"/>
              <w:ind w:rightChars="191" w:right="31680"/>
              <w:jc w:val="right"/>
              <w:rPr>
                <w:rFonts w:eastAsia="Arial Unicode MS"/>
                <w:szCs w:val="18"/>
              </w:rPr>
            </w:pPr>
            <w:r>
              <w:rPr>
                <w:rFonts w:eastAsia="Arial Unicode MS"/>
                <w:szCs w:val="18"/>
              </w:rPr>
              <w:t>58</w:t>
            </w:r>
          </w:p>
        </w:tc>
        <w:tc>
          <w:tcPr>
            <w:tcW w:w="669" w:type="pct"/>
            <w:tcBorders>
              <w:top w:val="nil"/>
              <w:left w:val="nil"/>
              <w:bottom w:val="nil"/>
              <w:right w:val="nil"/>
            </w:tcBorders>
            <w:noWrap/>
            <w:vAlign w:val="center"/>
          </w:tcPr>
          <w:p w:rsidR="00000000" w:rsidRDefault="007A1441" w:rsidP="007A1441">
            <w:pPr>
              <w:pStyle w:val="Header"/>
              <w:pBdr>
                <w:bottom w:val="none" w:sz="0" w:space="0" w:color="auto"/>
              </w:pBdr>
              <w:tabs>
                <w:tab w:val="clear" w:pos="4320"/>
                <w:tab w:val="clear" w:pos="8640"/>
              </w:tabs>
              <w:spacing w:line="340" w:lineRule="atLeast"/>
              <w:ind w:rightChars="191" w:right="31680"/>
              <w:jc w:val="right"/>
              <w:rPr>
                <w:rFonts w:eastAsia="Arial Unicode MS"/>
                <w:szCs w:val="18"/>
              </w:rPr>
            </w:pPr>
            <w:r>
              <w:rPr>
                <w:rFonts w:eastAsia="Arial Unicode MS"/>
                <w:szCs w:val="18"/>
              </w:rPr>
              <w:t>1 137</w:t>
            </w:r>
          </w:p>
        </w:tc>
        <w:tc>
          <w:tcPr>
            <w:tcW w:w="642" w:type="pct"/>
            <w:tcBorders>
              <w:top w:val="nil"/>
              <w:left w:val="single" w:sz="4" w:space="0" w:color="auto"/>
              <w:bottom w:val="nil"/>
              <w:right w:val="nil"/>
            </w:tcBorders>
            <w:noWrap/>
            <w:vAlign w:val="center"/>
          </w:tcPr>
          <w:p w:rsidR="00000000" w:rsidRDefault="007A1441" w:rsidP="007A1441">
            <w:pPr>
              <w:pStyle w:val="Header"/>
              <w:pBdr>
                <w:bottom w:val="none" w:sz="0" w:space="0" w:color="auto"/>
              </w:pBdr>
              <w:tabs>
                <w:tab w:val="clear" w:pos="4320"/>
                <w:tab w:val="clear" w:pos="8640"/>
              </w:tabs>
              <w:spacing w:line="340" w:lineRule="atLeast"/>
              <w:ind w:rightChars="191" w:right="31680"/>
              <w:jc w:val="right"/>
              <w:rPr>
                <w:rFonts w:eastAsia="Arial Unicode MS"/>
                <w:szCs w:val="18"/>
              </w:rPr>
            </w:pPr>
            <w:r>
              <w:rPr>
                <w:rFonts w:eastAsia="Arial Unicode MS"/>
                <w:szCs w:val="18"/>
              </w:rPr>
              <w:t>397</w:t>
            </w:r>
          </w:p>
        </w:tc>
        <w:tc>
          <w:tcPr>
            <w:tcW w:w="650" w:type="pct"/>
            <w:tcBorders>
              <w:top w:val="nil"/>
              <w:left w:val="single" w:sz="4" w:space="0" w:color="auto"/>
              <w:bottom w:val="nil"/>
              <w:right w:val="single" w:sz="4" w:space="0" w:color="auto"/>
            </w:tcBorders>
            <w:noWrap/>
            <w:vAlign w:val="center"/>
          </w:tcPr>
          <w:p w:rsidR="00000000" w:rsidRDefault="007A1441" w:rsidP="007A1441">
            <w:pPr>
              <w:pStyle w:val="Header"/>
              <w:pBdr>
                <w:bottom w:val="none" w:sz="0" w:space="0" w:color="auto"/>
              </w:pBdr>
              <w:tabs>
                <w:tab w:val="clear" w:pos="4320"/>
                <w:tab w:val="clear" w:pos="8640"/>
              </w:tabs>
              <w:spacing w:line="340" w:lineRule="atLeast"/>
              <w:ind w:rightChars="191" w:right="31680"/>
              <w:jc w:val="right"/>
              <w:rPr>
                <w:rFonts w:eastAsia="Arial Unicode MS"/>
                <w:szCs w:val="18"/>
              </w:rPr>
            </w:pPr>
            <w:r>
              <w:rPr>
                <w:rFonts w:eastAsia="Arial Unicode MS"/>
                <w:szCs w:val="18"/>
              </w:rPr>
              <w:t>391</w:t>
            </w:r>
          </w:p>
        </w:tc>
        <w:tc>
          <w:tcPr>
            <w:tcW w:w="625" w:type="pct"/>
            <w:tcBorders>
              <w:top w:val="nil"/>
              <w:left w:val="nil"/>
              <w:bottom w:val="nil"/>
              <w:right w:val="single" w:sz="8" w:space="0" w:color="auto"/>
            </w:tcBorders>
            <w:vAlign w:val="center"/>
          </w:tcPr>
          <w:p w:rsidR="00000000" w:rsidRDefault="007A1441" w:rsidP="007A1441">
            <w:pPr>
              <w:pStyle w:val="Header"/>
              <w:pBdr>
                <w:bottom w:val="none" w:sz="0" w:space="0" w:color="auto"/>
              </w:pBdr>
              <w:tabs>
                <w:tab w:val="clear" w:pos="4320"/>
                <w:tab w:val="clear" w:pos="8640"/>
              </w:tabs>
              <w:spacing w:line="340" w:lineRule="atLeast"/>
              <w:ind w:rightChars="191" w:right="31680"/>
              <w:jc w:val="right"/>
              <w:rPr>
                <w:rFonts w:eastAsia="Arial Unicode MS"/>
                <w:szCs w:val="18"/>
              </w:rPr>
            </w:pPr>
            <w:r>
              <w:rPr>
                <w:rFonts w:eastAsia="Arial Unicode MS"/>
                <w:szCs w:val="18"/>
              </w:rPr>
              <w:t>134</w:t>
            </w:r>
          </w:p>
        </w:tc>
      </w:tr>
      <w:tr w:rsidR="00000000">
        <w:tc>
          <w:tcPr>
            <w:tcW w:w="1162" w:type="pct"/>
            <w:gridSpan w:val="2"/>
            <w:tcBorders>
              <w:top w:val="nil"/>
              <w:left w:val="single" w:sz="8" w:space="0" w:color="auto"/>
              <w:bottom w:val="nil"/>
              <w:right w:val="nil"/>
            </w:tcBorders>
            <w:vAlign w:val="center"/>
          </w:tcPr>
          <w:p w:rsidR="00000000" w:rsidRDefault="007A1441">
            <w:pPr>
              <w:spacing w:line="340" w:lineRule="atLeast"/>
              <w:rPr>
                <w:rFonts w:ascii="SimSun" w:hAnsi="SimSun" w:cs="Arial"/>
                <w:sz w:val="18"/>
                <w:szCs w:val="18"/>
              </w:rPr>
            </w:pPr>
            <w:r>
              <w:rPr>
                <w:rFonts w:ascii="SimSun" w:hAnsi="SimSun" w:cs="Arial" w:hint="eastAsia"/>
                <w:sz w:val="18"/>
                <w:szCs w:val="18"/>
              </w:rPr>
              <w:t>普通中学</w:t>
            </w:r>
          </w:p>
        </w:tc>
        <w:tc>
          <w:tcPr>
            <w:tcW w:w="630" w:type="pct"/>
            <w:tcBorders>
              <w:top w:val="nil"/>
              <w:left w:val="single" w:sz="4" w:space="0" w:color="auto"/>
              <w:bottom w:val="nil"/>
              <w:right w:val="nil"/>
            </w:tcBorders>
            <w:noWrap/>
            <w:vAlign w:val="center"/>
          </w:tcPr>
          <w:p w:rsidR="00000000" w:rsidRDefault="007A1441" w:rsidP="007A1441">
            <w:pPr>
              <w:pStyle w:val="Header"/>
              <w:pBdr>
                <w:bottom w:val="none" w:sz="0" w:space="0" w:color="auto"/>
              </w:pBdr>
              <w:tabs>
                <w:tab w:val="clear" w:pos="4320"/>
                <w:tab w:val="clear" w:pos="8640"/>
              </w:tabs>
              <w:spacing w:line="340" w:lineRule="atLeast"/>
              <w:ind w:rightChars="191" w:right="31680"/>
              <w:jc w:val="right"/>
              <w:rPr>
                <w:rFonts w:eastAsia="Arial Unicode MS"/>
                <w:szCs w:val="18"/>
              </w:rPr>
            </w:pPr>
            <w:r>
              <w:rPr>
                <w:rFonts w:eastAsia="Arial Unicode MS"/>
                <w:szCs w:val="18"/>
              </w:rPr>
              <w:t>95</w:t>
            </w:r>
          </w:p>
        </w:tc>
        <w:tc>
          <w:tcPr>
            <w:tcW w:w="622" w:type="pct"/>
            <w:tcBorders>
              <w:top w:val="nil"/>
              <w:left w:val="single" w:sz="4" w:space="0" w:color="auto"/>
              <w:bottom w:val="nil"/>
              <w:right w:val="single" w:sz="4" w:space="0" w:color="auto"/>
            </w:tcBorders>
            <w:noWrap/>
            <w:vAlign w:val="center"/>
          </w:tcPr>
          <w:p w:rsidR="00000000" w:rsidRDefault="007A1441" w:rsidP="007A1441">
            <w:pPr>
              <w:pStyle w:val="Header"/>
              <w:pBdr>
                <w:bottom w:val="none" w:sz="0" w:space="0" w:color="auto"/>
              </w:pBdr>
              <w:tabs>
                <w:tab w:val="clear" w:pos="4320"/>
                <w:tab w:val="clear" w:pos="8640"/>
              </w:tabs>
              <w:spacing w:line="340" w:lineRule="atLeast"/>
              <w:ind w:rightChars="191" w:right="31680"/>
              <w:jc w:val="right"/>
              <w:rPr>
                <w:rFonts w:eastAsia="Arial Unicode MS"/>
                <w:szCs w:val="18"/>
              </w:rPr>
            </w:pPr>
            <w:r>
              <w:rPr>
                <w:rFonts w:eastAsia="Arial Unicode MS"/>
                <w:szCs w:val="18"/>
              </w:rPr>
              <w:t>2 951</w:t>
            </w:r>
          </w:p>
        </w:tc>
        <w:tc>
          <w:tcPr>
            <w:tcW w:w="669" w:type="pct"/>
            <w:tcBorders>
              <w:top w:val="nil"/>
              <w:left w:val="nil"/>
              <w:bottom w:val="nil"/>
              <w:right w:val="nil"/>
            </w:tcBorders>
            <w:noWrap/>
            <w:vAlign w:val="center"/>
          </w:tcPr>
          <w:p w:rsidR="00000000" w:rsidRDefault="007A1441" w:rsidP="007A1441">
            <w:pPr>
              <w:pStyle w:val="Header"/>
              <w:pBdr>
                <w:bottom w:val="none" w:sz="0" w:space="0" w:color="auto"/>
              </w:pBdr>
              <w:tabs>
                <w:tab w:val="clear" w:pos="4320"/>
                <w:tab w:val="clear" w:pos="8640"/>
              </w:tabs>
              <w:spacing w:line="340" w:lineRule="atLeast"/>
              <w:ind w:rightChars="191" w:right="31680"/>
              <w:jc w:val="right"/>
              <w:rPr>
                <w:rFonts w:eastAsia="Arial Unicode MS"/>
                <w:szCs w:val="18"/>
              </w:rPr>
            </w:pPr>
            <w:r>
              <w:rPr>
                <w:rFonts w:eastAsia="Arial Unicode MS"/>
                <w:szCs w:val="18"/>
              </w:rPr>
              <w:t>90 990</w:t>
            </w:r>
          </w:p>
        </w:tc>
        <w:tc>
          <w:tcPr>
            <w:tcW w:w="642" w:type="pct"/>
            <w:tcBorders>
              <w:top w:val="nil"/>
              <w:left w:val="single" w:sz="4" w:space="0" w:color="auto"/>
              <w:bottom w:val="nil"/>
              <w:right w:val="nil"/>
            </w:tcBorders>
            <w:noWrap/>
            <w:vAlign w:val="center"/>
          </w:tcPr>
          <w:p w:rsidR="00000000" w:rsidRDefault="007A1441" w:rsidP="007A1441">
            <w:pPr>
              <w:pStyle w:val="Header"/>
              <w:pBdr>
                <w:bottom w:val="none" w:sz="0" w:space="0" w:color="auto"/>
              </w:pBdr>
              <w:tabs>
                <w:tab w:val="clear" w:pos="4320"/>
                <w:tab w:val="clear" w:pos="8640"/>
              </w:tabs>
              <w:spacing w:line="340" w:lineRule="atLeast"/>
              <w:ind w:rightChars="191" w:right="31680"/>
              <w:jc w:val="right"/>
              <w:rPr>
                <w:rFonts w:eastAsia="Arial Unicode MS"/>
                <w:szCs w:val="18"/>
              </w:rPr>
            </w:pPr>
            <w:r>
              <w:rPr>
                <w:rFonts w:eastAsia="Arial Unicode MS"/>
                <w:szCs w:val="18"/>
              </w:rPr>
              <w:t>44 274</w:t>
            </w:r>
          </w:p>
        </w:tc>
        <w:tc>
          <w:tcPr>
            <w:tcW w:w="650" w:type="pct"/>
            <w:tcBorders>
              <w:top w:val="nil"/>
              <w:left w:val="single" w:sz="4" w:space="0" w:color="auto"/>
              <w:bottom w:val="nil"/>
              <w:right w:val="single" w:sz="4" w:space="0" w:color="auto"/>
            </w:tcBorders>
            <w:noWrap/>
            <w:vAlign w:val="center"/>
          </w:tcPr>
          <w:p w:rsidR="00000000" w:rsidRDefault="007A1441" w:rsidP="007A1441">
            <w:pPr>
              <w:pStyle w:val="Header"/>
              <w:pBdr>
                <w:bottom w:val="none" w:sz="0" w:space="0" w:color="auto"/>
              </w:pBdr>
              <w:tabs>
                <w:tab w:val="clear" w:pos="4320"/>
                <w:tab w:val="clear" w:pos="8640"/>
              </w:tabs>
              <w:spacing w:line="340" w:lineRule="atLeast"/>
              <w:ind w:rightChars="191" w:right="31680"/>
              <w:jc w:val="right"/>
              <w:rPr>
                <w:rFonts w:eastAsia="Arial Unicode MS"/>
                <w:szCs w:val="18"/>
              </w:rPr>
            </w:pPr>
            <w:r>
              <w:rPr>
                <w:rFonts w:eastAsia="Arial Unicode MS"/>
                <w:szCs w:val="18"/>
              </w:rPr>
              <w:t>22 724</w:t>
            </w:r>
          </w:p>
        </w:tc>
        <w:tc>
          <w:tcPr>
            <w:tcW w:w="625" w:type="pct"/>
            <w:tcBorders>
              <w:top w:val="nil"/>
              <w:left w:val="nil"/>
              <w:bottom w:val="nil"/>
              <w:right w:val="single" w:sz="8" w:space="0" w:color="auto"/>
            </w:tcBorders>
            <w:vAlign w:val="center"/>
          </w:tcPr>
          <w:p w:rsidR="00000000" w:rsidRDefault="007A1441" w:rsidP="007A1441">
            <w:pPr>
              <w:pStyle w:val="Header"/>
              <w:pBdr>
                <w:bottom w:val="none" w:sz="0" w:space="0" w:color="auto"/>
              </w:pBdr>
              <w:tabs>
                <w:tab w:val="clear" w:pos="4320"/>
                <w:tab w:val="clear" w:pos="8640"/>
              </w:tabs>
              <w:spacing w:line="340" w:lineRule="atLeast"/>
              <w:ind w:rightChars="191" w:right="31680"/>
              <w:jc w:val="right"/>
              <w:rPr>
                <w:rFonts w:eastAsia="Arial Unicode MS"/>
                <w:szCs w:val="18"/>
              </w:rPr>
            </w:pPr>
            <w:r>
              <w:rPr>
                <w:rFonts w:eastAsia="Arial Unicode MS"/>
                <w:szCs w:val="18"/>
              </w:rPr>
              <w:t>10 851</w:t>
            </w:r>
          </w:p>
        </w:tc>
      </w:tr>
      <w:tr w:rsidR="00000000">
        <w:tc>
          <w:tcPr>
            <w:tcW w:w="1162" w:type="pct"/>
            <w:gridSpan w:val="2"/>
            <w:tcBorders>
              <w:top w:val="nil"/>
              <w:left w:val="single" w:sz="8" w:space="0" w:color="auto"/>
              <w:bottom w:val="nil"/>
              <w:right w:val="nil"/>
            </w:tcBorders>
            <w:vAlign w:val="center"/>
          </w:tcPr>
          <w:p w:rsidR="00000000" w:rsidRDefault="007A1441">
            <w:pPr>
              <w:spacing w:line="340" w:lineRule="atLeast"/>
              <w:rPr>
                <w:rFonts w:ascii="SimSun" w:hAnsi="SimSun" w:cs="Arial"/>
                <w:sz w:val="18"/>
                <w:szCs w:val="18"/>
              </w:rPr>
            </w:pPr>
            <w:r>
              <w:rPr>
                <w:rFonts w:ascii="SimSun" w:hAnsi="SimSun" w:cs="Arial" w:hint="eastAsia"/>
                <w:sz w:val="18"/>
                <w:szCs w:val="18"/>
              </w:rPr>
              <w:t>特殊中学</w:t>
            </w:r>
          </w:p>
        </w:tc>
        <w:tc>
          <w:tcPr>
            <w:tcW w:w="630" w:type="pct"/>
            <w:tcBorders>
              <w:top w:val="nil"/>
              <w:left w:val="single" w:sz="4" w:space="0" w:color="auto"/>
              <w:bottom w:val="nil"/>
              <w:right w:val="nil"/>
            </w:tcBorders>
            <w:noWrap/>
            <w:vAlign w:val="center"/>
          </w:tcPr>
          <w:p w:rsidR="00000000" w:rsidRDefault="007A1441" w:rsidP="007A1441">
            <w:pPr>
              <w:pStyle w:val="Header"/>
              <w:pBdr>
                <w:bottom w:val="none" w:sz="0" w:space="0" w:color="auto"/>
              </w:pBdr>
              <w:tabs>
                <w:tab w:val="clear" w:pos="4320"/>
                <w:tab w:val="clear" w:pos="8640"/>
              </w:tabs>
              <w:spacing w:line="340" w:lineRule="atLeast"/>
              <w:ind w:rightChars="191" w:right="31680"/>
              <w:jc w:val="right"/>
              <w:rPr>
                <w:rFonts w:eastAsia="Arial Unicode MS"/>
                <w:szCs w:val="18"/>
              </w:rPr>
            </w:pPr>
            <w:r>
              <w:rPr>
                <w:rFonts w:eastAsia="Arial Unicode MS"/>
                <w:szCs w:val="18"/>
              </w:rPr>
              <w:t>4</w:t>
            </w:r>
          </w:p>
        </w:tc>
        <w:tc>
          <w:tcPr>
            <w:tcW w:w="622" w:type="pct"/>
            <w:tcBorders>
              <w:top w:val="nil"/>
              <w:left w:val="single" w:sz="4" w:space="0" w:color="auto"/>
              <w:bottom w:val="nil"/>
              <w:right w:val="single" w:sz="4" w:space="0" w:color="auto"/>
            </w:tcBorders>
            <w:noWrap/>
            <w:vAlign w:val="center"/>
          </w:tcPr>
          <w:p w:rsidR="00000000" w:rsidRDefault="007A1441" w:rsidP="007A1441">
            <w:pPr>
              <w:pStyle w:val="Header"/>
              <w:pBdr>
                <w:bottom w:val="none" w:sz="0" w:space="0" w:color="auto"/>
              </w:pBdr>
              <w:tabs>
                <w:tab w:val="clear" w:pos="4320"/>
                <w:tab w:val="clear" w:pos="8640"/>
              </w:tabs>
              <w:spacing w:line="340" w:lineRule="atLeast"/>
              <w:ind w:rightChars="191" w:right="31680"/>
              <w:jc w:val="right"/>
              <w:rPr>
                <w:rFonts w:eastAsia="Arial Unicode MS"/>
                <w:szCs w:val="18"/>
              </w:rPr>
            </w:pPr>
            <w:r>
              <w:rPr>
                <w:rFonts w:eastAsia="Arial Unicode MS"/>
                <w:szCs w:val="18"/>
              </w:rPr>
              <w:t>40</w:t>
            </w:r>
          </w:p>
        </w:tc>
        <w:tc>
          <w:tcPr>
            <w:tcW w:w="669" w:type="pct"/>
            <w:tcBorders>
              <w:top w:val="nil"/>
              <w:left w:val="nil"/>
              <w:bottom w:val="nil"/>
              <w:right w:val="nil"/>
            </w:tcBorders>
            <w:noWrap/>
            <w:vAlign w:val="center"/>
          </w:tcPr>
          <w:p w:rsidR="00000000" w:rsidRDefault="007A1441" w:rsidP="007A1441">
            <w:pPr>
              <w:pStyle w:val="Header"/>
              <w:pBdr>
                <w:bottom w:val="none" w:sz="0" w:space="0" w:color="auto"/>
              </w:pBdr>
              <w:tabs>
                <w:tab w:val="clear" w:pos="4320"/>
                <w:tab w:val="clear" w:pos="8640"/>
              </w:tabs>
              <w:spacing w:line="340" w:lineRule="atLeast"/>
              <w:ind w:rightChars="191" w:right="31680"/>
              <w:jc w:val="right"/>
              <w:rPr>
                <w:rFonts w:eastAsia="Arial Unicode MS"/>
                <w:szCs w:val="18"/>
              </w:rPr>
            </w:pPr>
            <w:r>
              <w:rPr>
                <w:rFonts w:eastAsia="Arial Unicode MS"/>
                <w:szCs w:val="18"/>
              </w:rPr>
              <w:t>311</w:t>
            </w:r>
          </w:p>
        </w:tc>
        <w:tc>
          <w:tcPr>
            <w:tcW w:w="642" w:type="pct"/>
            <w:tcBorders>
              <w:top w:val="nil"/>
              <w:left w:val="single" w:sz="4" w:space="0" w:color="auto"/>
              <w:bottom w:val="nil"/>
              <w:right w:val="nil"/>
            </w:tcBorders>
            <w:noWrap/>
            <w:vAlign w:val="center"/>
          </w:tcPr>
          <w:p w:rsidR="00000000" w:rsidRDefault="007A1441" w:rsidP="007A1441">
            <w:pPr>
              <w:pStyle w:val="Header"/>
              <w:pBdr>
                <w:bottom w:val="none" w:sz="0" w:space="0" w:color="auto"/>
              </w:pBdr>
              <w:tabs>
                <w:tab w:val="clear" w:pos="4320"/>
                <w:tab w:val="clear" w:pos="8640"/>
              </w:tabs>
              <w:spacing w:line="340" w:lineRule="atLeast"/>
              <w:ind w:rightChars="191" w:right="31680"/>
              <w:jc w:val="right"/>
              <w:rPr>
                <w:rFonts w:eastAsia="Arial Unicode MS"/>
                <w:szCs w:val="18"/>
              </w:rPr>
            </w:pPr>
            <w:r>
              <w:rPr>
                <w:rFonts w:eastAsia="Arial Unicode MS"/>
                <w:szCs w:val="18"/>
              </w:rPr>
              <w:t>89</w:t>
            </w:r>
          </w:p>
        </w:tc>
        <w:tc>
          <w:tcPr>
            <w:tcW w:w="650" w:type="pct"/>
            <w:tcBorders>
              <w:top w:val="nil"/>
              <w:left w:val="single" w:sz="4" w:space="0" w:color="auto"/>
              <w:bottom w:val="nil"/>
              <w:right w:val="single" w:sz="4" w:space="0" w:color="auto"/>
            </w:tcBorders>
            <w:noWrap/>
            <w:vAlign w:val="center"/>
          </w:tcPr>
          <w:p w:rsidR="00000000" w:rsidRDefault="007A1441" w:rsidP="007A1441">
            <w:pPr>
              <w:pStyle w:val="Header"/>
              <w:pBdr>
                <w:bottom w:val="none" w:sz="0" w:space="0" w:color="auto"/>
              </w:pBdr>
              <w:tabs>
                <w:tab w:val="clear" w:pos="4320"/>
                <w:tab w:val="clear" w:pos="8640"/>
              </w:tabs>
              <w:spacing w:line="340" w:lineRule="atLeast"/>
              <w:ind w:rightChars="191" w:right="31680"/>
              <w:jc w:val="right"/>
              <w:rPr>
                <w:rFonts w:eastAsia="Arial Unicode MS"/>
                <w:szCs w:val="18"/>
              </w:rPr>
            </w:pPr>
            <w:r>
              <w:rPr>
                <w:rFonts w:eastAsia="Arial Unicode MS"/>
                <w:szCs w:val="18"/>
              </w:rPr>
              <w:t>101</w:t>
            </w:r>
          </w:p>
        </w:tc>
        <w:tc>
          <w:tcPr>
            <w:tcW w:w="625" w:type="pct"/>
            <w:tcBorders>
              <w:top w:val="nil"/>
              <w:left w:val="nil"/>
              <w:bottom w:val="nil"/>
              <w:right w:val="single" w:sz="8" w:space="0" w:color="auto"/>
            </w:tcBorders>
            <w:vAlign w:val="center"/>
          </w:tcPr>
          <w:p w:rsidR="00000000" w:rsidRDefault="007A1441" w:rsidP="007A1441">
            <w:pPr>
              <w:pStyle w:val="Header"/>
              <w:pBdr>
                <w:bottom w:val="none" w:sz="0" w:space="0" w:color="auto"/>
              </w:pBdr>
              <w:tabs>
                <w:tab w:val="clear" w:pos="4320"/>
                <w:tab w:val="clear" w:pos="8640"/>
              </w:tabs>
              <w:spacing w:line="340" w:lineRule="atLeast"/>
              <w:ind w:rightChars="191" w:right="31680"/>
              <w:jc w:val="right"/>
              <w:rPr>
                <w:rFonts w:eastAsia="Arial Unicode MS"/>
                <w:szCs w:val="18"/>
              </w:rPr>
            </w:pPr>
            <w:r>
              <w:rPr>
                <w:rFonts w:eastAsia="Arial Unicode MS"/>
                <w:szCs w:val="18"/>
              </w:rPr>
              <w:t>28</w:t>
            </w:r>
          </w:p>
        </w:tc>
      </w:tr>
      <w:tr w:rsidR="00000000">
        <w:tc>
          <w:tcPr>
            <w:tcW w:w="1162" w:type="pct"/>
            <w:gridSpan w:val="2"/>
            <w:tcBorders>
              <w:top w:val="nil"/>
              <w:left w:val="single" w:sz="8" w:space="0" w:color="auto"/>
              <w:bottom w:val="nil"/>
              <w:right w:val="nil"/>
            </w:tcBorders>
            <w:vAlign w:val="center"/>
          </w:tcPr>
          <w:p w:rsidR="00000000" w:rsidRDefault="007A1441">
            <w:pPr>
              <w:spacing w:line="340" w:lineRule="atLeast"/>
              <w:rPr>
                <w:rFonts w:ascii="SimSun" w:hAnsi="SimSun" w:cs="Arial"/>
                <w:sz w:val="18"/>
                <w:szCs w:val="18"/>
              </w:rPr>
            </w:pPr>
            <w:r>
              <w:rPr>
                <w:rFonts w:ascii="SimSun" w:hAnsi="SimSun" w:cs="Arial" w:hint="eastAsia"/>
                <w:sz w:val="18"/>
                <w:szCs w:val="18"/>
              </w:rPr>
              <w:t>神学中学</w:t>
            </w:r>
          </w:p>
        </w:tc>
        <w:tc>
          <w:tcPr>
            <w:tcW w:w="630" w:type="pct"/>
            <w:tcBorders>
              <w:top w:val="nil"/>
              <w:left w:val="single" w:sz="4" w:space="0" w:color="auto"/>
              <w:bottom w:val="nil"/>
              <w:right w:val="nil"/>
            </w:tcBorders>
            <w:noWrap/>
            <w:vAlign w:val="center"/>
          </w:tcPr>
          <w:p w:rsidR="00000000" w:rsidRDefault="007A1441" w:rsidP="007A1441">
            <w:pPr>
              <w:pStyle w:val="Header"/>
              <w:pBdr>
                <w:bottom w:val="none" w:sz="0" w:space="0" w:color="auto"/>
              </w:pBdr>
              <w:tabs>
                <w:tab w:val="clear" w:pos="4320"/>
                <w:tab w:val="clear" w:pos="8640"/>
              </w:tabs>
              <w:spacing w:line="340" w:lineRule="atLeast"/>
              <w:ind w:rightChars="191" w:right="31680"/>
              <w:jc w:val="right"/>
              <w:rPr>
                <w:rFonts w:eastAsia="Arial Unicode MS"/>
                <w:szCs w:val="18"/>
              </w:rPr>
            </w:pPr>
            <w:r>
              <w:rPr>
                <w:rFonts w:eastAsia="Arial Unicode MS"/>
                <w:szCs w:val="18"/>
              </w:rPr>
              <w:t>2</w:t>
            </w:r>
          </w:p>
        </w:tc>
        <w:tc>
          <w:tcPr>
            <w:tcW w:w="622" w:type="pct"/>
            <w:tcBorders>
              <w:top w:val="nil"/>
              <w:left w:val="single" w:sz="4" w:space="0" w:color="auto"/>
              <w:bottom w:val="nil"/>
              <w:right w:val="single" w:sz="4" w:space="0" w:color="auto"/>
            </w:tcBorders>
            <w:noWrap/>
            <w:vAlign w:val="center"/>
          </w:tcPr>
          <w:p w:rsidR="00000000" w:rsidRDefault="007A1441" w:rsidP="007A1441">
            <w:pPr>
              <w:pStyle w:val="Header"/>
              <w:pBdr>
                <w:bottom w:val="none" w:sz="0" w:space="0" w:color="auto"/>
              </w:pBdr>
              <w:tabs>
                <w:tab w:val="clear" w:pos="4320"/>
                <w:tab w:val="clear" w:pos="8640"/>
              </w:tabs>
              <w:spacing w:line="340" w:lineRule="atLeast"/>
              <w:ind w:rightChars="191" w:right="31680"/>
              <w:jc w:val="right"/>
              <w:rPr>
                <w:rFonts w:eastAsia="Arial Unicode MS"/>
                <w:szCs w:val="18"/>
              </w:rPr>
            </w:pPr>
            <w:r>
              <w:rPr>
                <w:rFonts w:eastAsia="Arial Unicode MS"/>
                <w:szCs w:val="18"/>
              </w:rPr>
              <w:t>12</w:t>
            </w:r>
          </w:p>
        </w:tc>
        <w:tc>
          <w:tcPr>
            <w:tcW w:w="669" w:type="pct"/>
            <w:tcBorders>
              <w:top w:val="nil"/>
              <w:left w:val="nil"/>
              <w:bottom w:val="nil"/>
              <w:right w:val="nil"/>
            </w:tcBorders>
            <w:noWrap/>
            <w:vAlign w:val="center"/>
          </w:tcPr>
          <w:p w:rsidR="00000000" w:rsidRDefault="007A1441" w:rsidP="007A1441">
            <w:pPr>
              <w:pStyle w:val="Header"/>
              <w:pBdr>
                <w:bottom w:val="none" w:sz="0" w:space="0" w:color="auto"/>
              </w:pBdr>
              <w:tabs>
                <w:tab w:val="clear" w:pos="4320"/>
                <w:tab w:val="clear" w:pos="8640"/>
              </w:tabs>
              <w:spacing w:line="340" w:lineRule="atLeast"/>
              <w:ind w:rightChars="191" w:right="31680"/>
              <w:jc w:val="right"/>
              <w:rPr>
                <w:rFonts w:eastAsia="Arial Unicode MS"/>
                <w:szCs w:val="18"/>
              </w:rPr>
            </w:pPr>
            <w:r>
              <w:rPr>
                <w:rFonts w:eastAsia="Arial Unicode MS"/>
                <w:szCs w:val="18"/>
              </w:rPr>
              <w:t>289</w:t>
            </w:r>
          </w:p>
        </w:tc>
        <w:tc>
          <w:tcPr>
            <w:tcW w:w="642" w:type="pct"/>
            <w:tcBorders>
              <w:top w:val="nil"/>
              <w:left w:val="single" w:sz="4" w:space="0" w:color="auto"/>
              <w:bottom w:val="nil"/>
              <w:right w:val="nil"/>
            </w:tcBorders>
            <w:noWrap/>
            <w:vAlign w:val="center"/>
          </w:tcPr>
          <w:p w:rsidR="00000000" w:rsidRDefault="007A1441" w:rsidP="007A1441">
            <w:pPr>
              <w:pStyle w:val="Header"/>
              <w:pBdr>
                <w:bottom w:val="none" w:sz="0" w:space="0" w:color="auto"/>
              </w:pBdr>
              <w:tabs>
                <w:tab w:val="clear" w:pos="4320"/>
                <w:tab w:val="clear" w:pos="8640"/>
              </w:tabs>
              <w:spacing w:line="340" w:lineRule="atLeast"/>
              <w:ind w:rightChars="191" w:right="31680"/>
              <w:jc w:val="right"/>
              <w:rPr>
                <w:rFonts w:eastAsia="Arial Unicode MS"/>
                <w:szCs w:val="18"/>
              </w:rPr>
            </w:pPr>
            <w:r>
              <w:rPr>
                <w:rFonts w:eastAsia="Arial Unicode MS"/>
                <w:szCs w:val="18"/>
              </w:rPr>
              <w:t>-</w:t>
            </w:r>
          </w:p>
        </w:tc>
        <w:tc>
          <w:tcPr>
            <w:tcW w:w="650" w:type="pct"/>
            <w:tcBorders>
              <w:top w:val="nil"/>
              <w:left w:val="single" w:sz="4" w:space="0" w:color="auto"/>
              <w:bottom w:val="nil"/>
              <w:right w:val="single" w:sz="4" w:space="0" w:color="auto"/>
            </w:tcBorders>
            <w:noWrap/>
            <w:vAlign w:val="center"/>
          </w:tcPr>
          <w:p w:rsidR="00000000" w:rsidRDefault="007A1441" w:rsidP="007A1441">
            <w:pPr>
              <w:pStyle w:val="Header"/>
              <w:pBdr>
                <w:bottom w:val="none" w:sz="0" w:space="0" w:color="auto"/>
              </w:pBdr>
              <w:tabs>
                <w:tab w:val="clear" w:pos="4320"/>
                <w:tab w:val="clear" w:pos="8640"/>
              </w:tabs>
              <w:spacing w:line="340" w:lineRule="atLeast"/>
              <w:ind w:rightChars="191" w:right="31680"/>
              <w:jc w:val="right"/>
              <w:rPr>
                <w:rFonts w:eastAsia="Arial Unicode MS"/>
                <w:szCs w:val="18"/>
              </w:rPr>
            </w:pPr>
            <w:r>
              <w:rPr>
                <w:rFonts w:eastAsia="Arial Unicode MS"/>
                <w:szCs w:val="18"/>
              </w:rPr>
              <w:t>71</w:t>
            </w:r>
          </w:p>
        </w:tc>
        <w:tc>
          <w:tcPr>
            <w:tcW w:w="625" w:type="pct"/>
            <w:tcBorders>
              <w:top w:val="nil"/>
              <w:left w:val="nil"/>
              <w:bottom w:val="nil"/>
              <w:right w:val="single" w:sz="8" w:space="0" w:color="auto"/>
            </w:tcBorders>
            <w:noWrap/>
            <w:vAlign w:val="center"/>
          </w:tcPr>
          <w:p w:rsidR="00000000" w:rsidRDefault="007A1441" w:rsidP="007A1441">
            <w:pPr>
              <w:pStyle w:val="Header"/>
              <w:pBdr>
                <w:bottom w:val="none" w:sz="0" w:space="0" w:color="auto"/>
              </w:pBdr>
              <w:tabs>
                <w:tab w:val="clear" w:pos="4320"/>
                <w:tab w:val="clear" w:pos="8640"/>
              </w:tabs>
              <w:spacing w:line="340" w:lineRule="atLeast"/>
              <w:ind w:rightChars="191" w:right="31680"/>
              <w:jc w:val="right"/>
              <w:rPr>
                <w:rFonts w:eastAsia="Arial Unicode MS"/>
                <w:szCs w:val="18"/>
              </w:rPr>
            </w:pPr>
            <w:r>
              <w:rPr>
                <w:rFonts w:eastAsia="Arial Unicode MS"/>
                <w:szCs w:val="18"/>
              </w:rPr>
              <w:t>-</w:t>
            </w:r>
          </w:p>
        </w:tc>
      </w:tr>
      <w:tr w:rsidR="00000000">
        <w:tc>
          <w:tcPr>
            <w:tcW w:w="1162" w:type="pct"/>
            <w:gridSpan w:val="2"/>
            <w:tcBorders>
              <w:top w:val="nil"/>
              <w:left w:val="single" w:sz="8" w:space="0" w:color="auto"/>
              <w:bottom w:val="single" w:sz="8" w:space="0" w:color="auto"/>
              <w:right w:val="nil"/>
            </w:tcBorders>
            <w:vAlign w:val="center"/>
          </w:tcPr>
          <w:p w:rsidR="00000000" w:rsidRDefault="007A1441">
            <w:pPr>
              <w:spacing w:line="340" w:lineRule="atLeast"/>
              <w:rPr>
                <w:rFonts w:ascii="SimSun" w:hAnsi="SimSun" w:cs="Arial"/>
                <w:sz w:val="18"/>
                <w:szCs w:val="18"/>
              </w:rPr>
            </w:pPr>
            <w:r>
              <w:rPr>
                <w:rFonts w:ascii="SimSun" w:hAnsi="SimSun" w:cs="Arial" w:hint="eastAsia"/>
                <w:sz w:val="18"/>
                <w:szCs w:val="18"/>
              </w:rPr>
              <w:t>补充教育学校（初级音乐和芭蕾学校）</w:t>
            </w:r>
          </w:p>
        </w:tc>
        <w:tc>
          <w:tcPr>
            <w:tcW w:w="630" w:type="pct"/>
            <w:tcBorders>
              <w:top w:val="nil"/>
              <w:left w:val="single" w:sz="4" w:space="0" w:color="auto"/>
              <w:bottom w:val="single" w:sz="8" w:space="0" w:color="auto"/>
              <w:right w:val="nil"/>
            </w:tcBorders>
            <w:noWrap/>
            <w:vAlign w:val="center"/>
          </w:tcPr>
          <w:p w:rsidR="00000000" w:rsidRDefault="007A1441" w:rsidP="007A1441">
            <w:pPr>
              <w:pStyle w:val="Header"/>
              <w:pBdr>
                <w:bottom w:val="none" w:sz="0" w:space="0" w:color="auto"/>
              </w:pBdr>
              <w:tabs>
                <w:tab w:val="clear" w:pos="4320"/>
                <w:tab w:val="clear" w:pos="8640"/>
              </w:tabs>
              <w:spacing w:line="340" w:lineRule="atLeast"/>
              <w:ind w:rightChars="191" w:right="31680"/>
              <w:jc w:val="right"/>
              <w:rPr>
                <w:rFonts w:eastAsia="Arial Unicode MS"/>
                <w:szCs w:val="18"/>
              </w:rPr>
            </w:pPr>
            <w:r>
              <w:rPr>
                <w:rFonts w:eastAsia="Arial Unicode MS"/>
                <w:szCs w:val="18"/>
              </w:rPr>
              <w:t>16</w:t>
            </w:r>
          </w:p>
        </w:tc>
        <w:tc>
          <w:tcPr>
            <w:tcW w:w="622" w:type="pct"/>
            <w:tcBorders>
              <w:top w:val="nil"/>
              <w:left w:val="single" w:sz="4" w:space="0" w:color="auto"/>
              <w:bottom w:val="single" w:sz="8" w:space="0" w:color="auto"/>
              <w:right w:val="single" w:sz="4" w:space="0" w:color="auto"/>
            </w:tcBorders>
            <w:noWrap/>
            <w:vAlign w:val="center"/>
          </w:tcPr>
          <w:p w:rsidR="00000000" w:rsidRDefault="007A1441" w:rsidP="007A1441">
            <w:pPr>
              <w:pStyle w:val="Header"/>
              <w:pBdr>
                <w:bottom w:val="none" w:sz="0" w:space="0" w:color="auto"/>
              </w:pBdr>
              <w:tabs>
                <w:tab w:val="clear" w:pos="4320"/>
                <w:tab w:val="clear" w:pos="8640"/>
              </w:tabs>
              <w:spacing w:line="340" w:lineRule="atLeast"/>
              <w:ind w:rightChars="191" w:right="31680"/>
              <w:jc w:val="right"/>
              <w:rPr>
                <w:rFonts w:eastAsia="Arial Unicode MS"/>
                <w:szCs w:val="18"/>
              </w:rPr>
            </w:pPr>
            <w:r>
              <w:rPr>
                <w:rFonts w:eastAsia="Arial Unicode MS"/>
                <w:szCs w:val="18"/>
              </w:rPr>
              <w:t>-</w:t>
            </w:r>
          </w:p>
        </w:tc>
        <w:tc>
          <w:tcPr>
            <w:tcW w:w="669" w:type="pct"/>
            <w:tcBorders>
              <w:top w:val="nil"/>
              <w:left w:val="nil"/>
              <w:bottom w:val="single" w:sz="8" w:space="0" w:color="auto"/>
              <w:right w:val="nil"/>
            </w:tcBorders>
            <w:noWrap/>
            <w:vAlign w:val="center"/>
          </w:tcPr>
          <w:p w:rsidR="00000000" w:rsidRDefault="007A1441" w:rsidP="007A1441">
            <w:pPr>
              <w:pStyle w:val="Header"/>
              <w:pBdr>
                <w:bottom w:val="none" w:sz="0" w:space="0" w:color="auto"/>
              </w:pBdr>
              <w:tabs>
                <w:tab w:val="clear" w:pos="4320"/>
                <w:tab w:val="clear" w:pos="8640"/>
              </w:tabs>
              <w:spacing w:line="340" w:lineRule="atLeast"/>
              <w:ind w:rightChars="191" w:right="31680"/>
              <w:jc w:val="right"/>
              <w:rPr>
                <w:rFonts w:eastAsia="Arial Unicode MS"/>
                <w:szCs w:val="18"/>
              </w:rPr>
            </w:pPr>
            <w:r>
              <w:rPr>
                <w:rFonts w:eastAsia="Arial Unicode MS"/>
                <w:szCs w:val="18"/>
              </w:rPr>
              <w:t>3 618</w:t>
            </w:r>
          </w:p>
        </w:tc>
        <w:tc>
          <w:tcPr>
            <w:tcW w:w="642" w:type="pct"/>
            <w:tcBorders>
              <w:top w:val="nil"/>
              <w:left w:val="single" w:sz="4" w:space="0" w:color="auto"/>
              <w:bottom w:val="single" w:sz="8" w:space="0" w:color="auto"/>
              <w:right w:val="nil"/>
            </w:tcBorders>
            <w:noWrap/>
            <w:vAlign w:val="center"/>
          </w:tcPr>
          <w:p w:rsidR="00000000" w:rsidRDefault="007A1441" w:rsidP="007A1441">
            <w:pPr>
              <w:pStyle w:val="Header"/>
              <w:pBdr>
                <w:bottom w:val="none" w:sz="0" w:space="0" w:color="auto"/>
              </w:pBdr>
              <w:tabs>
                <w:tab w:val="clear" w:pos="4320"/>
                <w:tab w:val="clear" w:pos="8640"/>
              </w:tabs>
              <w:spacing w:line="340" w:lineRule="atLeast"/>
              <w:ind w:rightChars="191" w:right="31680"/>
              <w:jc w:val="right"/>
              <w:rPr>
                <w:rFonts w:eastAsia="Arial Unicode MS"/>
                <w:szCs w:val="18"/>
              </w:rPr>
            </w:pPr>
            <w:r>
              <w:rPr>
                <w:rFonts w:eastAsia="Arial Unicode MS"/>
                <w:szCs w:val="18"/>
              </w:rPr>
              <w:t>2 006</w:t>
            </w:r>
          </w:p>
        </w:tc>
        <w:tc>
          <w:tcPr>
            <w:tcW w:w="650" w:type="pct"/>
            <w:tcBorders>
              <w:top w:val="nil"/>
              <w:left w:val="single" w:sz="4" w:space="0" w:color="auto"/>
              <w:bottom w:val="single" w:sz="8" w:space="0" w:color="auto"/>
              <w:right w:val="single" w:sz="4" w:space="0" w:color="auto"/>
            </w:tcBorders>
            <w:noWrap/>
            <w:vAlign w:val="center"/>
          </w:tcPr>
          <w:p w:rsidR="00000000" w:rsidRDefault="007A1441" w:rsidP="007A1441">
            <w:pPr>
              <w:pStyle w:val="Header"/>
              <w:pBdr>
                <w:bottom w:val="none" w:sz="0" w:space="0" w:color="auto"/>
              </w:pBdr>
              <w:tabs>
                <w:tab w:val="clear" w:pos="4320"/>
                <w:tab w:val="clear" w:pos="8640"/>
              </w:tabs>
              <w:spacing w:line="340" w:lineRule="atLeast"/>
              <w:ind w:rightChars="191" w:right="31680"/>
              <w:jc w:val="right"/>
              <w:rPr>
                <w:rFonts w:eastAsia="Arial Unicode MS"/>
                <w:szCs w:val="18"/>
              </w:rPr>
            </w:pPr>
            <w:r>
              <w:rPr>
                <w:rFonts w:eastAsia="Arial Unicode MS"/>
                <w:szCs w:val="18"/>
              </w:rPr>
              <w:t>406</w:t>
            </w:r>
          </w:p>
        </w:tc>
        <w:tc>
          <w:tcPr>
            <w:tcW w:w="625" w:type="pct"/>
            <w:tcBorders>
              <w:top w:val="nil"/>
              <w:left w:val="nil"/>
              <w:bottom w:val="single" w:sz="8" w:space="0" w:color="auto"/>
              <w:right w:val="single" w:sz="8" w:space="0" w:color="auto"/>
            </w:tcBorders>
            <w:vAlign w:val="center"/>
          </w:tcPr>
          <w:p w:rsidR="00000000" w:rsidRDefault="007A1441" w:rsidP="007A1441">
            <w:pPr>
              <w:pStyle w:val="Header"/>
              <w:pBdr>
                <w:bottom w:val="none" w:sz="0" w:space="0" w:color="auto"/>
              </w:pBdr>
              <w:tabs>
                <w:tab w:val="clear" w:pos="4320"/>
                <w:tab w:val="clear" w:pos="8640"/>
              </w:tabs>
              <w:spacing w:line="340" w:lineRule="atLeast"/>
              <w:ind w:rightChars="191" w:right="31680"/>
              <w:jc w:val="right"/>
              <w:rPr>
                <w:rFonts w:eastAsia="Arial Unicode MS"/>
                <w:szCs w:val="18"/>
              </w:rPr>
            </w:pPr>
            <w:r>
              <w:rPr>
                <w:rFonts w:eastAsia="Arial Unicode MS"/>
                <w:szCs w:val="18"/>
              </w:rPr>
              <w:t>241</w:t>
            </w:r>
          </w:p>
        </w:tc>
      </w:tr>
    </w:tbl>
    <w:p w:rsidR="00000000" w:rsidRDefault="007A1441">
      <w:pPr>
        <w:pStyle w:val="Footer"/>
        <w:tabs>
          <w:tab w:val="clear" w:pos="4320"/>
          <w:tab w:val="clear" w:pos="8640"/>
        </w:tabs>
        <w:spacing w:after="240" w:line="360" w:lineRule="exact"/>
        <w:rPr>
          <w:rFonts w:ascii="KaiTi_GB2312" w:eastAsia="KaiTi_GB2312" w:hAnsi="SimSun" w:cs="Arial"/>
          <w:color w:val="0000FF"/>
          <w:szCs w:val="18"/>
        </w:rPr>
      </w:pPr>
      <w:r>
        <w:rPr>
          <w:rFonts w:ascii="KaiTi_GB2312" w:eastAsia="KaiTi_GB2312" w:hAnsi="SimSun" w:cs="Arial" w:hint="eastAsia"/>
          <w:color w:val="0000FF"/>
          <w:szCs w:val="16"/>
        </w:rPr>
        <w:t>资料来源：国家统计局</w:t>
      </w:r>
    </w:p>
    <w:tbl>
      <w:tblPr>
        <w:tblW w:w="0" w:type="auto"/>
        <w:tblInd w:w="108" w:type="dxa"/>
        <w:shd w:val="clear" w:color="auto" w:fill="C0C0C0"/>
        <w:tblLook w:val="0000" w:firstRow="0" w:lastRow="0" w:firstColumn="0" w:lastColumn="0" w:noHBand="0" w:noVBand="0"/>
      </w:tblPr>
      <w:tblGrid>
        <w:gridCol w:w="9840"/>
      </w:tblGrid>
      <w:tr w:rsidR="00000000">
        <w:tblPrEx>
          <w:tblCellMar>
            <w:top w:w="0" w:type="dxa"/>
            <w:bottom w:w="0" w:type="dxa"/>
          </w:tblCellMar>
        </w:tblPrEx>
        <w:tc>
          <w:tcPr>
            <w:tcW w:w="9840" w:type="dxa"/>
            <w:shd w:val="clear" w:color="auto" w:fill="C0C0C0"/>
          </w:tcPr>
          <w:p w:rsidR="00000000" w:rsidRDefault="007A1441">
            <w:pPr>
              <w:spacing w:after="120" w:line="360" w:lineRule="exact"/>
              <w:jc w:val="center"/>
              <w:rPr>
                <w:rFonts w:ascii="SimHei" w:eastAsia="SimHei" w:hAnsi="SimSun" w:cs="Arial" w:hint="eastAsia"/>
                <w:color w:val="FF0000"/>
                <w:sz w:val="24"/>
                <w:szCs w:val="22"/>
              </w:rPr>
            </w:pPr>
            <w:r>
              <w:rPr>
                <w:rFonts w:ascii="SimHei" w:eastAsia="SimHei" w:hAnsi="SimSun" w:cs="Arial" w:hint="eastAsia"/>
                <w:color w:val="FF0000"/>
                <w:sz w:val="24"/>
                <w:szCs w:val="22"/>
              </w:rPr>
              <w:t>中等教育</w:t>
            </w:r>
          </w:p>
        </w:tc>
      </w:tr>
    </w:tbl>
    <w:p w:rsidR="00000000" w:rsidRDefault="007A1441">
      <w:pPr>
        <w:spacing w:line="240" w:lineRule="exact"/>
        <w:jc w:val="center"/>
        <w:rPr>
          <w:rFonts w:ascii="SimHei" w:eastAsia="SimHei" w:hAnsi="SimSun" w:cs="Arial"/>
          <w:color w:val="FF0000"/>
          <w:sz w:val="24"/>
          <w:szCs w:val="18"/>
        </w:rPr>
      </w:pPr>
    </w:p>
    <w:tbl>
      <w:tblPr>
        <w:tblW w:w="5004" w:type="pct"/>
        <w:tblInd w:w="-8" w:type="dxa"/>
        <w:tblCellMar>
          <w:left w:w="0" w:type="dxa"/>
          <w:right w:w="0" w:type="dxa"/>
        </w:tblCellMar>
        <w:tblLook w:val="0000" w:firstRow="0" w:lastRow="0" w:firstColumn="0" w:lastColumn="0" w:noHBand="0" w:noVBand="0"/>
      </w:tblPr>
      <w:tblGrid>
        <w:gridCol w:w="9858"/>
      </w:tblGrid>
      <w:tr w:rsidR="00000000">
        <w:trPr>
          <w:trHeight w:val="270"/>
        </w:trPr>
        <w:tc>
          <w:tcPr>
            <w:tcW w:w="5000" w:type="pct"/>
            <w:tcBorders>
              <w:top w:val="nil"/>
              <w:left w:val="nil"/>
              <w:bottom w:val="nil"/>
              <w:right w:val="nil"/>
            </w:tcBorders>
            <w:shd w:val="clear" w:color="auto" w:fill="C0C0C0"/>
            <w:vAlign w:val="center"/>
          </w:tcPr>
          <w:p w:rsidR="00000000" w:rsidRDefault="007A1441">
            <w:pPr>
              <w:rPr>
                <w:rFonts w:ascii="SimHei" w:eastAsia="SimHei" w:hAnsi="Arial" w:cs="Arial"/>
                <w:color w:val="FF0000"/>
                <w:szCs w:val="18"/>
              </w:rPr>
            </w:pPr>
            <w:r>
              <w:rPr>
                <w:rFonts w:ascii="SimHei" w:eastAsia="SimHei" w:hAnsi="Arial" w:cs="Arial"/>
                <w:color w:val="FF0000"/>
                <w:szCs w:val="18"/>
              </w:rPr>
              <w:t>2000/2001</w:t>
            </w:r>
            <w:r>
              <w:rPr>
                <w:rFonts w:ascii="SimHei" w:eastAsia="SimHei" w:hAnsi="SimSun" w:cs="Arial" w:hint="eastAsia"/>
                <w:color w:val="FF0000"/>
                <w:szCs w:val="18"/>
              </w:rPr>
              <w:t>学年结束时的普通中学</w:t>
            </w:r>
          </w:p>
        </w:tc>
      </w:tr>
    </w:tbl>
    <w:p w:rsidR="00000000" w:rsidRDefault="007A1441">
      <w:pPr>
        <w:jc w:val="left"/>
        <w:rPr>
          <w:color w:val="FF0000"/>
        </w:rPr>
      </w:pPr>
      <w:r>
        <w:rPr>
          <w:rFonts w:ascii="SimHei" w:eastAsia="SimHei" w:hAnsi="SimSun" w:cs="Arial" w:hint="eastAsia"/>
          <w:color w:val="FF0000"/>
          <w:sz w:val="18"/>
          <w:szCs w:val="18"/>
        </w:rPr>
        <w:t>完成中等教育</w:t>
      </w:r>
      <w:r>
        <w:rPr>
          <w:rFonts w:ascii="SimHei" w:eastAsia="SimHei" w:hAnsi="SimSun" w:cs="Arial" w:hint="eastAsia"/>
          <w:color w:val="FF0000"/>
          <w:sz w:val="18"/>
          <w:szCs w:val="18"/>
        </w:rPr>
        <w:t>的全日制和非全日制学生</w:t>
      </w:r>
    </w:p>
    <w:tbl>
      <w:tblPr>
        <w:tblW w:w="4999" w:type="pct"/>
        <w:tblInd w:w="-3" w:type="dxa"/>
        <w:tblCellMar>
          <w:left w:w="0" w:type="dxa"/>
          <w:right w:w="0" w:type="dxa"/>
        </w:tblCellMar>
        <w:tblLook w:val="0000" w:firstRow="0" w:lastRow="0" w:firstColumn="0" w:lastColumn="0" w:noHBand="0" w:noVBand="0"/>
      </w:tblPr>
      <w:tblGrid>
        <w:gridCol w:w="3491"/>
        <w:gridCol w:w="2039"/>
        <w:gridCol w:w="2039"/>
        <w:gridCol w:w="2289"/>
      </w:tblGrid>
      <w:tr w:rsidR="00000000">
        <w:trPr>
          <w:cantSplit/>
          <w:trHeight w:val="495"/>
          <w:tblHeader/>
        </w:trPr>
        <w:tc>
          <w:tcPr>
            <w:tcW w:w="1771" w:type="pct"/>
            <w:tcBorders>
              <w:top w:val="single" w:sz="4" w:space="0" w:color="auto"/>
              <w:left w:val="single" w:sz="4" w:space="0" w:color="auto"/>
              <w:bottom w:val="single" w:sz="4" w:space="0" w:color="auto"/>
              <w:right w:val="single" w:sz="4" w:space="0" w:color="auto"/>
            </w:tcBorders>
            <w:noWrap/>
            <w:vAlign w:val="center"/>
          </w:tcPr>
          <w:p w:rsidR="00000000" w:rsidRDefault="007A1441">
            <w:pPr>
              <w:jc w:val="center"/>
              <w:rPr>
                <w:rFonts w:ascii="SimHei" w:eastAsia="SimHei" w:hAnsi="Arial" w:cs="Arial" w:hint="eastAsia"/>
                <w:color w:val="FF0000"/>
                <w:sz w:val="18"/>
                <w:szCs w:val="18"/>
              </w:rPr>
            </w:pPr>
          </w:p>
        </w:tc>
        <w:tc>
          <w:tcPr>
            <w:tcW w:w="1034" w:type="pct"/>
            <w:tcBorders>
              <w:top w:val="single" w:sz="4" w:space="0" w:color="auto"/>
              <w:left w:val="single" w:sz="4" w:space="0" w:color="auto"/>
              <w:bottom w:val="single" w:sz="4" w:space="0" w:color="auto"/>
              <w:right w:val="single" w:sz="4" w:space="0" w:color="auto"/>
            </w:tcBorders>
            <w:noWrap/>
            <w:vAlign w:val="center"/>
          </w:tcPr>
          <w:p w:rsidR="00000000" w:rsidRDefault="007A1441">
            <w:pPr>
              <w:pStyle w:val="Header"/>
              <w:pBdr>
                <w:bottom w:val="none" w:sz="0" w:space="0" w:color="auto"/>
              </w:pBdr>
              <w:tabs>
                <w:tab w:val="clear" w:pos="4320"/>
                <w:tab w:val="clear" w:pos="8640"/>
              </w:tabs>
              <w:spacing w:line="312" w:lineRule="atLeast"/>
              <w:rPr>
                <w:rFonts w:ascii="SimHei" w:eastAsia="SimHei"/>
                <w:color w:val="FF0000"/>
                <w:szCs w:val="18"/>
              </w:rPr>
            </w:pPr>
            <w:r>
              <w:rPr>
                <w:rFonts w:ascii="SimHei" w:eastAsia="SimHei" w:hint="eastAsia"/>
                <w:color w:val="FF0000"/>
                <w:szCs w:val="18"/>
              </w:rPr>
              <w:t>总数</w:t>
            </w:r>
          </w:p>
        </w:tc>
        <w:tc>
          <w:tcPr>
            <w:tcW w:w="1034" w:type="pct"/>
            <w:tcBorders>
              <w:top w:val="single" w:sz="4" w:space="0" w:color="auto"/>
              <w:left w:val="single" w:sz="4" w:space="0" w:color="auto"/>
              <w:bottom w:val="single" w:sz="4" w:space="0" w:color="auto"/>
              <w:right w:val="single" w:sz="4" w:space="0" w:color="auto"/>
            </w:tcBorders>
            <w:noWrap/>
            <w:vAlign w:val="center"/>
          </w:tcPr>
          <w:p w:rsidR="00000000" w:rsidRDefault="007A1441">
            <w:pPr>
              <w:jc w:val="center"/>
              <w:rPr>
                <w:rFonts w:ascii="SimHei" w:eastAsia="SimHei"/>
                <w:color w:val="FF0000"/>
                <w:sz w:val="18"/>
                <w:szCs w:val="18"/>
              </w:rPr>
            </w:pPr>
            <w:r>
              <w:rPr>
                <w:rFonts w:ascii="SimHei" w:eastAsia="SimHei" w:hint="eastAsia"/>
                <w:color w:val="FF0000"/>
                <w:sz w:val="18"/>
                <w:szCs w:val="18"/>
              </w:rPr>
              <w:t>女生</w:t>
            </w:r>
          </w:p>
        </w:tc>
        <w:tc>
          <w:tcPr>
            <w:tcW w:w="1161" w:type="pct"/>
            <w:tcBorders>
              <w:top w:val="single" w:sz="4" w:space="0" w:color="auto"/>
              <w:left w:val="single" w:sz="4" w:space="0" w:color="auto"/>
              <w:bottom w:val="single" w:sz="4" w:space="0" w:color="auto"/>
              <w:right w:val="single" w:sz="4" w:space="0" w:color="auto"/>
            </w:tcBorders>
            <w:vAlign w:val="center"/>
          </w:tcPr>
          <w:p w:rsidR="00000000" w:rsidRDefault="007A1441">
            <w:pPr>
              <w:jc w:val="center"/>
              <w:rPr>
                <w:rFonts w:ascii="SimHei" w:eastAsia="SimHei"/>
                <w:color w:val="FF0000"/>
                <w:sz w:val="18"/>
                <w:szCs w:val="18"/>
              </w:rPr>
            </w:pPr>
            <w:r>
              <w:rPr>
                <w:rFonts w:ascii="SimHei" w:eastAsia="SimHei" w:hint="eastAsia"/>
                <w:color w:val="FF0000"/>
                <w:sz w:val="18"/>
                <w:szCs w:val="18"/>
              </w:rPr>
              <w:t>女生人数占学生总人数的</w:t>
            </w:r>
            <w:r>
              <w:rPr>
                <w:rFonts w:ascii="SimHei" w:eastAsia="SimHei"/>
                <w:color w:val="FF0000"/>
                <w:sz w:val="18"/>
                <w:szCs w:val="18"/>
              </w:rPr>
              <w:t>%</w:t>
            </w:r>
          </w:p>
        </w:tc>
      </w:tr>
      <w:tr w:rsidR="00000000">
        <w:trPr>
          <w:trHeight w:val="285"/>
        </w:trPr>
        <w:tc>
          <w:tcPr>
            <w:tcW w:w="1771" w:type="pct"/>
            <w:tcBorders>
              <w:top w:val="single" w:sz="4" w:space="0" w:color="auto"/>
              <w:left w:val="single" w:sz="4" w:space="0" w:color="auto"/>
              <w:bottom w:val="single" w:sz="4" w:space="0" w:color="auto"/>
              <w:right w:val="single" w:sz="4" w:space="0" w:color="auto"/>
            </w:tcBorders>
            <w:noWrap/>
            <w:vAlign w:val="bottom"/>
          </w:tcPr>
          <w:p w:rsidR="00000000" w:rsidRDefault="007A1441">
            <w:pPr>
              <w:pStyle w:val="xl87"/>
              <w:widowControl w:val="0"/>
              <w:adjustRightInd w:val="0"/>
              <w:spacing w:before="0" w:beforeAutospacing="0" w:after="0" w:afterAutospacing="0" w:line="312" w:lineRule="atLeast"/>
              <w:textAlignment w:val="baseline"/>
              <w:rPr>
                <w:rFonts w:ascii="SimHei" w:eastAsia="SimHei" w:cs="Arial"/>
                <w:color w:val="FF0000"/>
              </w:rPr>
            </w:pPr>
            <w:r>
              <w:rPr>
                <w:rFonts w:ascii="SimHei" w:eastAsia="SimHei" w:cs="Arial"/>
                <w:color w:val="FF0000"/>
              </w:rPr>
              <w:t>总数</w:t>
            </w:r>
          </w:p>
        </w:tc>
        <w:tc>
          <w:tcPr>
            <w:tcW w:w="103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ascii="SimHei" w:eastAsia="Arial Unicode MS"/>
                <w:color w:val="FF0000"/>
                <w:sz w:val="18"/>
                <w:szCs w:val="18"/>
              </w:rPr>
            </w:pPr>
            <w:r>
              <w:rPr>
                <w:rFonts w:ascii="SimHei"/>
                <w:color w:val="FF0000"/>
                <w:sz w:val="18"/>
                <w:szCs w:val="18"/>
              </w:rPr>
              <w:t>22 724</w:t>
            </w:r>
          </w:p>
        </w:tc>
        <w:tc>
          <w:tcPr>
            <w:tcW w:w="103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ascii="SimHei" w:eastAsia="Arial Unicode MS"/>
                <w:color w:val="FF0000"/>
                <w:sz w:val="18"/>
                <w:szCs w:val="18"/>
              </w:rPr>
            </w:pPr>
            <w:r>
              <w:rPr>
                <w:rFonts w:ascii="SimHei"/>
                <w:color w:val="FF0000"/>
                <w:sz w:val="18"/>
                <w:szCs w:val="18"/>
              </w:rPr>
              <w:t>10</w:t>
            </w:r>
            <w:r>
              <w:rPr>
                <w:rFonts w:ascii="SimHei" w:hint="eastAsia"/>
                <w:color w:val="FF0000"/>
                <w:sz w:val="18"/>
                <w:szCs w:val="18"/>
              </w:rPr>
              <w:t xml:space="preserve"> </w:t>
            </w:r>
            <w:r>
              <w:rPr>
                <w:rFonts w:ascii="SimHei"/>
                <w:color w:val="FF0000"/>
                <w:sz w:val="18"/>
                <w:szCs w:val="18"/>
              </w:rPr>
              <w:t>851</w:t>
            </w:r>
          </w:p>
        </w:tc>
        <w:tc>
          <w:tcPr>
            <w:tcW w:w="1161"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ascii="SimHei" w:eastAsia="Arial Unicode MS"/>
                <w:color w:val="FF0000"/>
                <w:sz w:val="18"/>
                <w:szCs w:val="18"/>
              </w:rPr>
            </w:pPr>
            <w:r>
              <w:rPr>
                <w:rFonts w:ascii="SimHei"/>
                <w:color w:val="FF0000"/>
                <w:sz w:val="18"/>
                <w:szCs w:val="18"/>
              </w:rPr>
              <w:t>47.75</w:t>
            </w:r>
          </w:p>
        </w:tc>
      </w:tr>
      <w:tr w:rsidR="00000000">
        <w:trPr>
          <w:trHeight w:val="285"/>
        </w:trPr>
        <w:tc>
          <w:tcPr>
            <w:tcW w:w="1771" w:type="pct"/>
            <w:tcBorders>
              <w:top w:val="single" w:sz="4" w:space="0" w:color="auto"/>
              <w:left w:val="single" w:sz="4" w:space="0" w:color="auto"/>
              <w:bottom w:val="single" w:sz="4" w:space="0" w:color="auto"/>
              <w:right w:val="single" w:sz="4" w:space="0" w:color="auto"/>
            </w:tcBorders>
            <w:noWrap/>
            <w:vAlign w:val="bottom"/>
          </w:tcPr>
          <w:p w:rsidR="00000000" w:rsidRDefault="007A1441">
            <w:pPr>
              <w:rPr>
                <w:rFonts w:ascii="SimHei" w:eastAsia="SimHei" w:hAnsi="SimSun" w:cs="Arial"/>
                <w:color w:val="FF0000"/>
                <w:sz w:val="18"/>
                <w:szCs w:val="18"/>
              </w:rPr>
            </w:pPr>
            <w:r>
              <w:rPr>
                <w:rFonts w:ascii="SimHei" w:eastAsia="SimHei" w:hAnsi="SimSun" w:cs="Arial" w:hint="eastAsia"/>
                <w:color w:val="FF0000"/>
                <w:sz w:val="18"/>
                <w:szCs w:val="18"/>
              </w:rPr>
              <w:t>一般中等教育</w:t>
            </w:r>
          </w:p>
        </w:tc>
        <w:tc>
          <w:tcPr>
            <w:tcW w:w="103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rFonts w:hint="eastAsia"/>
                <w:sz w:val="18"/>
                <w:szCs w:val="18"/>
              </w:rPr>
              <w:t xml:space="preserve">　</w:t>
            </w:r>
          </w:p>
        </w:tc>
        <w:tc>
          <w:tcPr>
            <w:tcW w:w="103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rFonts w:hint="eastAsia"/>
                <w:sz w:val="18"/>
                <w:szCs w:val="18"/>
              </w:rPr>
              <w:t xml:space="preserve">　</w:t>
            </w:r>
          </w:p>
        </w:tc>
        <w:tc>
          <w:tcPr>
            <w:tcW w:w="1161"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b/>
                <w:bCs/>
                <w:sz w:val="18"/>
                <w:szCs w:val="18"/>
              </w:rPr>
            </w:pPr>
            <w:r>
              <w:rPr>
                <w:rFonts w:hint="eastAsia"/>
                <w:b/>
                <w:bCs/>
                <w:sz w:val="18"/>
                <w:szCs w:val="18"/>
              </w:rPr>
              <w:t xml:space="preserve">　</w:t>
            </w:r>
          </w:p>
        </w:tc>
      </w:tr>
      <w:tr w:rsidR="00000000">
        <w:trPr>
          <w:trHeight w:val="345"/>
        </w:trPr>
        <w:tc>
          <w:tcPr>
            <w:tcW w:w="1771" w:type="pct"/>
            <w:tcBorders>
              <w:top w:val="single" w:sz="4" w:space="0" w:color="auto"/>
              <w:left w:val="single" w:sz="4" w:space="0" w:color="auto"/>
              <w:bottom w:val="single" w:sz="4" w:space="0" w:color="auto"/>
              <w:right w:val="single" w:sz="4" w:space="0" w:color="auto"/>
            </w:tcBorders>
            <w:noWrap/>
            <w:vAlign w:val="bottom"/>
          </w:tcPr>
          <w:p w:rsidR="00000000" w:rsidRDefault="007A1441">
            <w:pPr>
              <w:rPr>
                <w:rFonts w:ascii="SimSun" w:hAnsi="SimSun" w:cs="Arial"/>
                <w:sz w:val="18"/>
                <w:szCs w:val="18"/>
              </w:rPr>
            </w:pPr>
            <w:r>
              <w:rPr>
                <w:rFonts w:ascii="SimSun" w:hAnsi="SimSun" w:cs="Arial" w:hint="eastAsia"/>
                <w:sz w:val="18"/>
                <w:szCs w:val="18"/>
              </w:rPr>
              <w:t>外语中学</w:t>
            </w:r>
          </w:p>
        </w:tc>
        <w:tc>
          <w:tcPr>
            <w:tcW w:w="103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pStyle w:val="Header"/>
              <w:pBdr>
                <w:bottom w:val="none" w:sz="0" w:space="0" w:color="auto"/>
              </w:pBdr>
              <w:tabs>
                <w:tab w:val="clear" w:pos="4320"/>
                <w:tab w:val="clear" w:pos="8640"/>
              </w:tabs>
              <w:spacing w:line="312" w:lineRule="atLeast"/>
              <w:ind w:rightChars="382" w:right="31680"/>
              <w:jc w:val="right"/>
              <w:rPr>
                <w:rFonts w:eastAsia="Arial Unicode MS"/>
                <w:szCs w:val="18"/>
              </w:rPr>
            </w:pPr>
            <w:r>
              <w:rPr>
                <w:szCs w:val="18"/>
              </w:rPr>
              <w:t>64</w:t>
            </w:r>
          </w:p>
        </w:tc>
        <w:tc>
          <w:tcPr>
            <w:tcW w:w="103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59</w:t>
            </w:r>
          </w:p>
        </w:tc>
        <w:tc>
          <w:tcPr>
            <w:tcW w:w="1161"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92.2</w:t>
            </w:r>
          </w:p>
        </w:tc>
      </w:tr>
      <w:tr w:rsidR="00000000">
        <w:trPr>
          <w:trHeight w:val="345"/>
        </w:trPr>
        <w:tc>
          <w:tcPr>
            <w:tcW w:w="1771" w:type="pct"/>
            <w:tcBorders>
              <w:top w:val="single" w:sz="4" w:space="0" w:color="auto"/>
              <w:left w:val="single" w:sz="4" w:space="0" w:color="auto"/>
              <w:bottom w:val="single" w:sz="4" w:space="0" w:color="auto"/>
              <w:right w:val="single" w:sz="4" w:space="0" w:color="auto"/>
            </w:tcBorders>
            <w:noWrap/>
            <w:vAlign w:val="bottom"/>
          </w:tcPr>
          <w:p w:rsidR="00000000" w:rsidRDefault="007A1441">
            <w:pPr>
              <w:rPr>
                <w:rFonts w:ascii="SimSun" w:hAnsi="SimSun" w:cs="Arial"/>
                <w:sz w:val="18"/>
                <w:szCs w:val="18"/>
              </w:rPr>
            </w:pPr>
            <w:r>
              <w:rPr>
                <w:rFonts w:ascii="SimSun" w:hAnsi="SimSun" w:cs="Arial" w:hint="eastAsia"/>
                <w:sz w:val="18"/>
                <w:szCs w:val="18"/>
              </w:rPr>
              <w:t>自然科学和数学</w:t>
            </w:r>
          </w:p>
        </w:tc>
        <w:tc>
          <w:tcPr>
            <w:tcW w:w="103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2 150</w:t>
            </w:r>
          </w:p>
        </w:tc>
        <w:tc>
          <w:tcPr>
            <w:tcW w:w="103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1 071</w:t>
            </w:r>
          </w:p>
        </w:tc>
        <w:tc>
          <w:tcPr>
            <w:tcW w:w="1161"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49.8</w:t>
            </w:r>
          </w:p>
        </w:tc>
      </w:tr>
      <w:tr w:rsidR="00000000">
        <w:trPr>
          <w:trHeight w:val="345"/>
        </w:trPr>
        <w:tc>
          <w:tcPr>
            <w:tcW w:w="1771" w:type="pct"/>
            <w:tcBorders>
              <w:top w:val="single" w:sz="4" w:space="0" w:color="auto"/>
              <w:left w:val="single" w:sz="4" w:space="0" w:color="auto"/>
              <w:bottom w:val="single" w:sz="4" w:space="0" w:color="auto"/>
              <w:right w:val="single" w:sz="4" w:space="0" w:color="auto"/>
            </w:tcBorders>
            <w:noWrap/>
            <w:vAlign w:val="bottom"/>
          </w:tcPr>
          <w:p w:rsidR="00000000" w:rsidRDefault="007A1441">
            <w:pPr>
              <w:rPr>
                <w:rFonts w:ascii="SimSun" w:hAnsi="SimSun" w:cs="Arial"/>
                <w:sz w:val="18"/>
                <w:szCs w:val="18"/>
              </w:rPr>
            </w:pPr>
            <w:r>
              <w:rPr>
                <w:rFonts w:ascii="SimSun" w:hAnsi="SimSun" w:cs="Arial" w:hint="eastAsia"/>
                <w:sz w:val="18"/>
                <w:szCs w:val="18"/>
              </w:rPr>
              <w:t>一般中学</w:t>
            </w:r>
          </w:p>
        </w:tc>
        <w:tc>
          <w:tcPr>
            <w:tcW w:w="103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5 003</w:t>
            </w:r>
          </w:p>
        </w:tc>
        <w:tc>
          <w:tcPr>
            <w:tcW w:w="103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3 089</w:t>
            </w:r>
          </w:p>
        </w:tc>
        <w:tc>
          <w:tcPr>
            <w:tcW w:w="1161"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61.7</w:t>
            </w:r>
          </w:p>
        </w:tc>
      </w:tr>
      <w:tr w:rsidR="00000000">
        <w:trPr>
          <w:trHeight w:val="285"/>
        </w:trPr>
        <w:tc>
          <w:tcPr>
            <w:tcW w:w="1771" w:type="pct"/>
            <w:tcBorders>
              <w:top w:val="single" w:sz="4" w:space="0" w:color="auto"/>
              <w:left w:val="single" w:sz="4" w:space="0" w:color="auto"/>
              <w:bottom w:val="single" w:sz="4" w:space="0" w:color="auto"/>
              <w:right w:val="single" w:sz="4" w:space="0" w:color="auto"/>
            </w:tcBorders>
            <w:noWrap/>
            <w:vAlign w:val="bottom"/>
          </w:tcPr>
          <w:p w:rsidR="00000000" w:rsidRDefault="007A1441">
            <w:pPr>
              <w:rPr>
                <w:rFonts w:ascii="SimSun" w:hAnsi="SimSun" w:cs="Arial"/>
                <w:b/>
                <w:bCs/>
                <w:color w:val="FF0000"/>
                <w:sz w:val="18"/>
                <w:szCs w:val="18"/>
              </w:rPr>
            </w:pPr>
            <w:r>
              <w:rPr>
                <w:rFonts w:ascii="SimHei" w:eastAsia="SimHei" w:hAnsi="SimSun" w:cs="Arial" w:hint="eastAsia"/>
                <w:color w:val="FF0000"/>
                <w:sz w:val="18"/>
                <w:szCs w:val="18"/>
              </w:rPr>
              <w:t>中等职业教育</w:t>
            </w:r>
          </w:p>
        </w:tc>
        <w:tc>
          <w:tcPr>
            <w:tcW w:w="103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rFonts w:hint="eastAsia"/>
                <w:sz w:val="18"/>
                <w:szCs w:val="18"/>
              </w:rPr>
              <w:t xml:space="preserve">　</w:t>
            </w:r>
          </w:p>
        </w:tc>
        <w:tc>
          <w:tcPr>
            <w:tcW w:w="103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rFonts w:hint="eastAsia"/>
                <w:sz w:val="18"/>
                <w:szCs w:val="18"/>
              </w:rPr>
              <w:t xml:space="preserve">　</w:t>
            </w:r>
          </w:p>
        </w:tc>
        <w:tc>
          <w:tcPr>
            <w:tcW w:w="1161"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rFonts w:hint="eastAsia"/>
                <w:sz w:val="18"/>
                <w:szCs w:val="18"/>
              </w:rPr>
              <w:t xml:space="preserve">　</w:t>
            </w:r>
          </w:p>
        </w:tc>
      </w:tr>
      <w:tr w:rsidR="00000000">
        <w:trPr>
          <w:trHeight w:val="330"/>
        </w:trPr>
        <w:tc>
          <w:tcPr>
            <w:tcW w:w="1771" w:type="pct"/>
            <w:tcBorders>
              <w:top w:val="single" w:sz="4" w:space="0" w:color="auto"/>
              <w:left w:val="single" w:sz="4" w:space="0" w:color="auto"/>
              <w:bottom w:val="single" w:sz="4" w:space="0" w:color="auto"/>
              <w:right w:val="single" w:sz="4" w:space="0" w:color="auto"/>
            </w:tcBorders>
            <w:noWrap/>
            <w:vAlign w:val="bottom"/>
          </w:tcPr>
          <w:p w:rsidR="00000000" w:rsidRDefault="007A1441">
            <w:pPr>
              <w:rPr>
                <w:rFonts w:ascii="SimSun" w:hAnsi="SimSun" w:cs="Arial"/>
                <w:sz w:val="18"/>
                <w:szCs w:val="18"/>
              </w:rPr>
            </w:pPr>
            <w:r>
              <w:rPr>
                <w:rFonts w:ascii="SimSun" w:hAnsi="SimSun" w:cs="Arial" w:hint="eastAsia"/>
                <w:sz w:val="18"/>
                <w:szCs w:val="18"/>
              </w:rPr>
              <w:t>农业学校</w:t>
            </w:r>
          </w:p>
        </w:tc>
        <w:tc>
          <w:tcPr>
            <w:tcW w:w="103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682</w:t>
            </w:r>
          </w:p>
        </w:tc>
        <w:tc>
          <w:tcPr>
            <w:tcW w:w="103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279</w:t>
            </w:r>
          </w:p>
        </w:tc>
        <w:tc>
          <w:tcPr>
            <w:tcW w:w="1161"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40.9</w:t>
            </w:r>
          </w:p>
        </w:tc>
      </w:tr>
      <w:tr w:rsidR="00000000">
        <w:trPr>
          <w:trHeight w:val="330"/>
        </w:trPr>
        <w:tc>
          <w:tcPr>
            <w:tcW w:w="1771" w:type="pct"/>
            <w:tcBorders>
              <w:top w:val="single" w:sz="4" w:space="0" w:color="auto"/>
              <w:left w:val="single" w:sz="4" w:space="0" w:color="auto"/>
              <w:bottom w:val="single" w:sz="4" w:space="0" w:color="auto"/>
              <w:right w:val="single" w:sz="4" w:space="0" w:color="auto"/>
            </w:tcBorders>
            <w:noWrap/>
            <w:vAlign w:val="bottom"/>
          </w:tcPr>
          <w:p w:rsidR="00000000" w:rsidRDefault="007A1441">
            <w:pPr>
              <w:rPr>
                <w:rFonts w:ascii="SimSun" w:hAnsi="SimSun" w:cs="Arial"/>
                <w:sz w:val="18"/>
                <w:szCs w:val="18"/>
              </w:rPr>
            </w:pPr>
            <w:r>
              <w:rPr>
                <w:rFonts w:ascii="SimSun" w:hAnsi="SimSun" w:cs="Arial" w:hint="eastAsia"/>
                <w:sz w:val="18"/>
                <w:szCs w:val="18"/>
              </w:rPr>
              <w:t>兽医学校</w:t>
            </w:r>
          </w:p>
        </w:tc>
        <w:tc>
          <w:tcPr>
            <w:tcW w:w="103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388</w:t>
            </w:r>
          </w:p>
        </w:tc>
        <w:tc>
          <w:tcPr>
            <w:tcW w:w="103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114</w:t>
            </w:r>
          </w:p>
        </w:tc>
        <w:tc>
          <w:tcPr>
            <w:tcW w:w="1161"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29.4</w:t>
            </w:r>
          </w:p>
        </w:tc>
      </w:tr>
      <w:tr w:rsidR="00000000">
        <w:trPr>
          <w:trHeight w:val="330"/>
        </w:trPr>
        <w:tc>
          <w:tcPr>
            <w:tcW w:w="1771" w:type="pct"/>
            <w:tcBorders>
              <w:top w:val="single" w:sz="4" w:space="0" w:color="auto"/>
              <w:left w:val="single" w:sz="4" w:space="0" w:color="auto"/>
              <w:bottom w:val="single" w:sz="4" w:space="0" w:color="auto"/>
              <w:right w:val="single" w:sz="4" w:space="0" w:color="auto"/>
            </w:tcBorders>
            <w:noWrap/>
            <w:vAlign w:val="bottom"/>
          </w:tcPr>
          <w:p w:rsidR="00000000" w:rsidRDefault="007A1441">
            <w:pPr>
              <w:rPr>
                <w:rFonts w:ascii="SimSun" w:hAnsi="SimSun" w:cs="Arial"/>
                <w:sz w:val="18"/>
                <w:szCs w:val="18"/>
              </w:rPr>
            </w:pPr>
            <w:r>
              <w:rPr>
                <w:rFonts w:ascii="SimSun" w:hAnsi="SimSun" w:cs="Arial" w:hint="eastAsia"/>
                <w:sz w:val="18"/>
                <w:szCs w:val="18"/>
              </w:rPr>
              <w:t>食品加工学校</w:t>
            </w:r>
          </w:p>
        </w:tc>
        <w:tc>
          <w:tcPr>
            <w:tcW w:w="103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559</w:t>
            </w:r>
          </w:p>
        </w:tc>
        <w:tc>
          <w:tcPr>
            <w:tcW w:w="103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327</w:t>
            </w:r>
          </w:p>
        </w:tc>
        <w:tc>
          <w:tcPr>
            <w:tcW w:w="1161"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58.5</w:t>
            </w:r>
          </w:p>
        </w:tc>
      </w:tr>
      <w:tr w:rsidR="00000000">
        <w:trPr>
          <w:trHeight w:val="330"/>
        </w:trPr>
        <w:tc>
          <w:tcPr>
            <w:tcW w:w="1771" w:type="pct"/>
            <w:tcBorders>
              <w:top w:val="single" w:sz="4" w:space="0" w:color="auto"/>
              <w:left w:val="single" w:sz="4" w:space="0" w:color="auto"/>
              <w:bottom w:val="single" w:sz="4" w:space="0" w:color="auto"/>
              <w:right w:val="single" w:sz="4" w:space="0" w:color="auto"/>
            </w:tcBorders>
            <w:noWrap/>
            <w:vAlign w:val="bottom"/>
          </w:tcPr>
          <w:p w:rsidR="00000000" w:rsidRDefault="007A1441">
            <w:pPr>
              <w:rPr>
                <w:rFonts w:ascii="SimSun" w:hAnsi="SimSun" w:cs="Arial"/>
                <w:sz w:val="18"/>
                <w:szCs w:val="18"/>
              </w:rPr>
            </w:pPr>
            <w:r>
              <w:rPr>
                <w:rFonts w:ascii="SimSun" w:hAnsi="SimSun" w:cs="Arial" w:hint="eastAsia"/>
                <w:sz w:val="18"/>
                <w:szCs w:val="18"/>
              </w:rPr>
              <w:t>林业学校</w:t>
            </w:r>
          </w:p>
        </w:tc>
        <w:tc>
          <w:tcPr>
            <w:tcW w:w="103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65</w:t>
            </w:r>
          </w:p>
        </w:tc>
        <w:tc>
          <w:tcPr>
            <w:tcW w:w="103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26</w:t>
            </w:r>
          </w:p>
        </w:tc>
        <w:tc>
          <w:tcPr>
            <w:tcW w:w="1161"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40.0</w:t>
            </w:r>
          </w:p>
        </w:tc>
      </w:tr>
      <w:tr w:rsidR="00000000">
        <w:trPr>
          <w:trHeight w:val="330"/>
        </w:trPr>
        <w:tc>
          <w:tcPr>
            <w:tcW w:w="1771" w:type="pct"/>
            <w:tcBorders>
              <w:top w:val="single" w:sz="4" w:space="0" w:color="auto"/>
              <w:left w:val="single" w:sz="4" w:space="0" w:color="auto"/>
              <w:bottom w:val="single" w:sz="4" w:space="0" w:color="auto"/>
              <w:right w:val="single" w:sz="4" w:space="0" w:color="auto"/>
            </w:tcBorders>
            <w:noWrap/>
            <w:vAlign w:val="bottom"/>
          </w:tcPr>
          <w:p w:rsidR="00000000" w:rsidRDefault="007A1441">
            <w:pPr>
              <w:rPr>
                <w:rFonts w:ascii="SimSun" w:hAnsi="SimSun" w:cs="Arial"/>
                <w:sz w:val="18"/>
                <w:szCs w:val="18"/>
              </w:rPr>
            </w:pPr>
            <w:r>
              <w:rPr>
                <w:rFonts w:ascii="SimSun" w:hAnsi="SimSun" w:cs="Arial" w:hint="eastAsia"/>
                <w:sz w:val="18"/>
                <w:szCs w:val="18"/>
              </w:rPr>
              <w:t>木材加工学校</w:t>
            </w:r>
          </w:p>
        </w:tc>
        <w:tc>
          <w:tcPr>
            <w:tcW w:w="103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137</w:t>
            </w:r>
          </w:p>
        </w:tc>
        <w:tc>
          <w:tcPr>
            <w:tcW w:w="103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34</w:t>
            </w:r>
          </w:p>
        </w:tc>
        <w:tc>
          <w:tcPr>
            <w:tcW w:w="1161"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24.8</w:t>
            </w:r>
          </w:p>
        </w:tc>
      </w:tr>
      <w:tr w:rsidR="00000000">
        <w:trPr>
          <w:trHeight w:val="330"/>
        </w:trPr>
        <w:tc>
          <w:tcPr>
            <w:tcW w:w="1771" w:type="pct"/>
            <w:tcBorders>
              <w:top w:val="single" w:sz="4" w:space="0" w:color="auto"/>
              <w:left w:val="single" w:sz="4" w:space="0" w:color="auto"/>
              <w:bottom w:val="single" w:sz="4" w:space="0" w:color="auto"/>
              <w:right w:val="single" w:sz="4" w:space="0" w:color="auto"/>
            </w:tcBorders>
            <w:noWrap/>
            <w:vAlign w:val="bottom"/>
          </w:tcPr>
          <w:p w:rsidR="00000000" w:rsidRDefault="007A1441">
            <w:pPr>
              <w:rPr>
                <w:rFonts w:ascii="SimSun" w:hAnsi="SimSun" w:cs="Arial"/>
                <w:sz w:val="18"/>
                <w:szCs w:val="18"/>
              </w:rPr>
            </w:pPr>
            <w:r>
              <w:rPr>
                <w:rFonts w:ascii="SimSun" w:hAnsi="SimSun" w:cs="Arial" w:hint="eastAsia"/>
                <w:sz w:val="18"/>
                <w:szCs w:val="18"/>
              </w:rPr>
              <w:t>地质学校</w:t>
            </w:r>
          </w:p>
        </w:tc>
        <w:tc>
          <w:tcPr>
            <w:tcW w:w="103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21</w:t>
            </w:r>
          </w:p>
        </w:tc>
        <w:tc>
          <w:tcPr>
            <w:tcW w:w="103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1</w:t>
            </w:r>
            <w:r>
              <w:rPr>
                <w:sz w:val="18"/>
                <w:szCs w:val="18"/>
              </w:rPr>
              <w:t>5</w:t>
            </w:r>
          </w:p>
        </w:tc>
        <w:tc>
          <w:tcPr>
            <w:tcW w:w="1161"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71.4</w:t>
            </w:r>
          </w:p>
        </w:tc>
      </w:tr>
      <w:tr w:rsidR="00000000">
        <w:trPr>
          <w:trHeight w:val="330"/>
        </w:trPr>
        <w:tc>
          <w:tcPr>
            <w:tcW w:w="1771" w:type="pct"/>
            <w:tcBorders>
              <w:top w:val="single" w:sz="4" w:space="0" w:color="auto"/>
              <w:left w:val="single" w:sz="4" w:space="0" w:color="auto"/>
              <w:bottom w:val="single" w:sz="4" w:space="0" w:color="auto"/>
              <w:right w:val="single" w:sz="4" w:space="0" w:color="auto"/>
            </w:tcBorders>
            <w:noWrap/>
            <w:vAlign w:val="bottom"/>
          </w:tcPr>
          <w:p w:rsidR="00000000" w:rsidRDefault="007A1441">
            <w:pPr>
              <w:rPr>
                <w:rFonts w:ascii="SimSun" w:hAnsi="SimSun" w:cs="Arial"/>
                <w:sz w:val="18"/>
                <w:szCs w:val="18"/>
              </w:rPr>
            </w:pPr>
            <w:r>
              <w:rPr>
                <w:rFonts w:ascii="SimSun" w:hAnsi="SimSun" w:cs="Arial" w:hint="eastAsia"/>
                <w:sz w:val="18"/>
                <w:szCs w:val="18"/>
              </w:rPr>
              <w:t>矿业学校</w:t>
            </w:r>
          </w:p>
        </w:tc>
        <w:tc>
          <w:tcPr>
            <w:tcW w:w="103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95</w:t>
            </w:r>
          </w:p>
        </w:tc>
        <w:tc>
          <w:tcPr>
            <w:tcW w:w="103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32</w:t>
            </w:r>
          </w:p>
        </w:tc>
        <w:tc>
          <w:tcPr>
            <w:tcW w:w="1161"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33.7</w:t>
            </w:r>
          </w:p>
        </w:tc>
      </w:tr>
      <w:tr w:rsidR="00000000">
        <w:trPr>
          <w:trHeight w:val="330"/>
        </w:trPr>
        <w:tc>
          <w:tcPr>
            <w:tcW w:w="1771" w:type="pct"/>
            <w:tcBorders>
              <w:top w:val="single" w:sz="4" w:space="0" w:color="auto"/>
              <w:left w:val="single" w:sz="4" w:space="0" w:color="auto"/>
              <w:bottom w:val="single" w:sz="4" w:space="0" w:color="auto"/>
              <w:right w:val="single" w:sz="4" w:space="0" w:color="auto"/>
            </w:tcBorders>
            <w:noWrap/>
            <w:vAlign w:val="bottom"/>
          </w:tcPr>
          <w:p w:rsidR="00000000" w:rsidRDefault="007A1441">
            <w:pPr>
              <w:rPr>
                <w:rFonts w:ascii="SimSun" w:hAnsi="SimSun" w:cs="Arial"/>
                <w:sz w:val="18"/>
                <w:szCs w:val="18"/>
              </w:rPr>
            </w:pPr>
            <w:r>
              <w:rPr>
                <w:rFonts w:ascii="SimSun" w:hAnsi="SimSun" w:cs="Arial" w:hint="eastAsia"/>
                <w:sz w:val="18"/>
                <w:szCs w:val="18"/>
              </w:rPr>
              <w:t>冶金学校</w:t>
            </w:r>
          </w:p>
        </w:tc>
        <w:tc>
          <w:tcPr>
            <w:tcW w:w="103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50</w:t>
            </w:r>
          </w:p>
        </w:tc>
        <w:tc>
          <w:tcPr>
            <w:tcW w:w="103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17</w:t>
            </w:r>
          </w:p>
        </w:tc>
        <w:tc>
          <w:tcPr>
            <w:tcW w:w="1161"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34.0</w:t>
            </w:r>
          </w:p>
        </w:tc>
      </w:tr>
      <w:tr w:rsidR="00000000">
        <w:trPr>
          <w:trHeight w:val="330"/>
        </w:trPr>
        <w:tc>
          <w:tcPr>
            <w:tcW w:w="1771" w:type="pct"/>
            <w:tcBorders>
              <w:top w:val="single" w:sz="4" w:space="0" w:color="auto"/>
              <w:left w:val="single" w:sz="4" w:space="0" w:color="auto"/>
              <w:bottom w:val="single" w:sz="4" w:space="0" w:color="auto"/>
              <w:right w:val="single" w:sz="4" w:space="0" w:color="auto"/>
            </w:tcBorders>
            <w:noWrap/>
            <w:vAlign w:val="bottom"/>
          </w:tcPr>
          <w:p w:rsidR="00000000" w:rsidRDefault="007A1441">
            <w:pPr>
              <w:rPr>
                <w:rFonts w:ascii="SimSun" w:hAnsi="SimSun" w:cs="Arial"/>
                <w:sz w:val="18"/>
                <w:szCs w:val="18"/>
              </w:rPr>
            </w:pPr>
            <w:r>
              <w:rPr>
                <w:rFonts w:ascii="SimSun" w:hAnsi="SimSun" w:cs="Arial" w:hint="eastAsia"/>
                <w:sz w:val="18"/>
                <w:szCs w:val="18"/>
              </w:rPr>
              <w:t>机械工程中学</w:t>
            </w:r>
          </w:p>
        </w:tc>
        <w:tc>
          <w:tcPr>
            <w:tcW w:w="103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2 492</w:t>
            </w:r>
          </w:p>
        </w:tc>
        <w:tc>
          <w:tcPr>
            <w:tcW w:w="103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236</w:t>
            </w:r>
          </w:p>
        </w:tc>
        <w:tc>
          <w:tcPr>
            <w:tcW w:w="1161"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9.5</w:t>
            </w:r>
          </w:p>
        </w:tc>
      </w:tr>
      <w:tr w:rsidR="00000000">
        <w:trPr>
          <w:trHeight w:val="330"/>
        </w:trPr>
        <w:tc>
          <w:tcPr>
            <w:tcW w:w="1771" w:type="pct"/>
            <w:tcBorders>
              <w:top w:val="single" w:sz="4" w:space="0" w:color="auto"/>
              <w:left w:val="single" w:sz="4" w:space="0" w:color="auto"/>
              <w:bottom w:val="single" w:sz="4" w:space="0" w:color="auto"/>
              <w:right w:val="single" w:sz="4" w:space="0" w:color="auto"/>
            </w:tcBorders>
            <w:noWrap/>
            <w:vAlign w:val="bottom"/>
          </w:tcPr>
          <w:p w:rsidR="00000000" w:rsidRDefault="007A1441">
            <w:pPr>
              <w:rPr>
                <w:rFonts w:ascii="SimSun" w:hAnsi="SimSun" w:cs="Arial"/>
                <w:sz w:val="18"/>
                <w:szCs w:val="18"/>
              </w:rPr>
            </w:pPr>
            <w:r>
              <w:rPr>
                <w:rFonts w:ascii="SimSun" w:hAnsi="SimSun" w:cs="Arial" w:hint="eastAsia"/>
                <w:sz w:val="18"/>
                <w:szCs w:val="18"/>
              </w:rPr>
              <w:t>电机工程中学</w:t>
            </w:r>
          </w:p>
        </w:tc>
        <w:tc>
          <w:tcPr>
            <w:tcW w:w="103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2 421</w:t>
            </w:r>
          </w:p>
        </w:tc>
        <w:tc>
          <w:tcPr>
            <w:tcW w:w="103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160</w:t>
            </w:r>
          </w:p>
        </w:tc>
        <w:tc>
          <w:tcPr>
            <w:tcW w:w="1161"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6.6</w:t>
            </w:r>
          </w:p>
        </w:tc>
      </w:tr>
      <w:tr w:rsidR="00000000">
        <w:trPr>
          <w:trHeight w:val="330"/>
        </w:trPr>
        <w:tc>
          <w:tcPr>
            <w:tcW w:w="1771" w:type="pct"/>
            <w:tcBorders>
              <w:top w:val="single" w:sz="4" w:space="0" w:color="auto"/>
              <w:left w:val="single" w:sz="4" w:space="0" w:color="auto"/>
              <w:bottom w:val="single" w:sz="4" w:space="0" w:color="auto"/>
              <w:right w:val="single" w:sz="4" w:space="0" w:color="auto"/>
            </w:tcBorders>
            <w:noWrap/>
            <w:vAlign w:val="bottom"/>
          </w:tcPr>
          <w:p w:rsidR="00000000" w:rsidRDefault="007A1441">
            <w:pPr>
              <w:rPr>
                <w:rFonts w:ascii="SimSun" w:hAnsi="SimSun" w:cs="Arial"/>
                <w:sz w:val="18"/>
                <w:szCs w:val="18"/>
              </w:rPr>
            </w:pPr>
            <w:r>
              <w:rPr>
                <w:rFonts w:ascii="SimSun" w:hAnsi="SimSun" w:cs="Arial" w:hint="eastAsia"/>
                <w:sz w:val="18"/>
                <w:szCs w:val="18"/>
              </w:rPr>
              <w:t>化工技术学校</w:t>
            </w:r>
          </w:p>
        </w:tc>
        <w:tc>
          <w:tcPr>
            <w:tcW w:w="103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604</w:t>
            </w:r>
          </w:p>
        </w:tc>
        <w:tc>
          <w:tcPr>
            <w:tcW w:w="103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405</w:t>
            </w:r>
          </w:p>
        </w:tc>
        <w:tc>
          <w:tcPr>
            <w:tcW w:w="1161"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67.1</w:t>
            </w:r>
          </w:p>
        </w:tc>
      </w:tr>
      <w:tr w:rsidR="00000000">
        <w:trPr>
          <w:trHeight w:val="330"/>
        </w:trPr>
        <w:tc>
          <w:tcPr>
            <w:tcW w:w="1771" w:type="pct"/>
            <w:tcBorders>
              <w:top w:val="single" w:sz="4" w:space="0" w:color="auto"/>
              <w:left w:val="single" w:sz="4" w:space="0" w:color="auto"/>
              <w:bottom w:val="single" w:sz="4" w:space="0" w:color="auto"/>
              <w:right w:val="single" w:sz="4" w:space="0" w:color="auto"/>
            </w:tcBorders>
            <w:noWrap/>
            <w:vAlign w:val="bottom"/>
          </w:tcPr>
          <w:p w:rsidR="00000000" w:rsidRDefault="007A1441">
            <w:pPr>
              <w:rPr>
                <w:rFonts w:ascii="SimSun" w:hAnsi="SimSun" w:cs="Arial"/>
                <w:sz w:val="18"/>
                <w:szCs w:val="18"/>
              </w:rPr>
            </w:pPr>
            <w:r>
              <w:rPr>
                <w:rFonts w:ascii="SimSun" w:hAnsi="SimSun" w:cs="Arial" w:hint="eastAsia"/>
                <w:sz w:val="18"/>
                <w:szCs w:val="18"/>
              </w:rPr>
              <w:t>纺织学校</w:t>
            </w:r>
          </w:p>
        </w:tc>
        <w:tc>
          <w:tcPr>
            <w:tcW w:w="103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958</w:t>
            </w:r>
          </w:p>
        </w:tc>
        <w:tc>
          <w:tcPr>
            <w:tcW w:w="103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664</w:t>
            </w:r>
          </w:p>
        </w:tc>
        <w:tc>
          <w:tcPr>
            <w:tcW w:w="1161"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69.3</w:t>
            </w:r>
          </w:p>
        </w:tc>
      </w:tr>
      <w:tr w:rsidR="00000000">
        <w:trPr>
          <w:trHeight w:val="330"/>
        </w:trPr>
        <w:tc>
          <w:tcPr>
            <w:tcW w:w="1771" w:type="pct"/>
            <w:tcBorders>
              <w:top w:val="single" w:sz="4" w:space="0" w:color="auto"/>
              <w:left w:val="single" w:sz="4" w:space="0" w:color="auto"/>
              <w:bottom w:val="single" w:sz="4" w:space="0" w:color="auto"/>
              <w:right w:val="single" w:sz="4" w:space="0" w:color="auto"/>
            </w:tcBorders>
            <w:noWrap/>
            <w:vAlign w:val="bottom"/>
          </w:tcPr>
          <w:p w:rsidR="00000000" w:rsidRDefault="007A1441">
            <w:pPr>
              <w:rPr>
                <w:rFonts w:ascii="SimSun" w:hAnsi="SimSun" w:cs="Arial"/>
                <w:sz w:val="18"/>
                <w:szCs w:val="18"/>
              </w:rPr>
            </w:pPr>
            <w:r>
              <w:rPr>
                <w:rFonts w:ascii="SimSun" w:hAnsi="SimSun" w:cs="Arial" w:hint="eastAsia"/>
                <w:sz w:val="18"/>
                <w:szCs w:val="18"/>
              </w:rPr>
              <w:t>皮革加工学校</w:t>
            </w:r>
          </w:p>
        </w:tc>
        <w:tc>
          <w:tcPr>
            <w:tcW w:w="103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60</w:t>
            </w:r>
          </w:p>
        </w:tc>
        <w:tc>
          <w:tcPr>
            <w:tcW w:w="103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41</w:t>
            </w:r>
          </w:p>
        </w:tc>
        <w:tc>
          <w:tcPr>
            <w:tcW w:w="1161"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68.3</w:t>
            </w:r>
          </w:p>
        </w:tc>
      </w:tr>
      <w:tr w:rsidR="00000000">
        <w:trPr>
          <w:trHeight w:val="330"/>
        </w:trPr>
        <w:tc>
          <w:tcPr>
            <w:tcW w:w="1771" w:type="pct"/>
            <w:tcBorders>
              <w:top w:val="single" w:sz="4" w:space="0" w:color="auto"/>
              <w:left w:val="single" w:sz="4" w:space="0" w:color="auto"/>
              <w:bottom w:val="single" w:sz="4" w:space="0" w:color="auto"/>
              <w:right w:val="single" w:sz="4" w:space="0" w:color="auto"/>
            </w:tcBorders>
            <w:noWrap/>
            <w:vAlign w:val="bottom"/>
          </w:tcPr>
          <w:p w:rsidR="00000000" w:rsidRDefault="007A1441">
            <w:pPr>
              <w:rPr>
                <w:rFonts w:ascii="SimSun" w:hAnsi="SimSun" w:cs="Arial"/>
                <w:sz w:val="18"/>
                <w:szCs w:val="18"/>
              </w:rPr>
            </w:pPr>
            <w:r>
              <w:rPr>
                <w:rFonts w:ascii="SimSun" w:hAnsi="SimSun" w:cs="Arial" w:hint="eastAsia"/>
                <w:sz w:val="18"/>
                <w:szCs w:val="18"/>
              </w:rPr>
              <w:t>制图学校</w:t>
            </w:r>
          </w:p>
        </w:tc>
        <w:tc>
          <w:tcPr>
            <w:tcW w:w="103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149</w:t>
            </w:r>
          </w:p>
        </w:tc>
        <w:tc>
          <w:tcPr>
            <w:tcW w:w="103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89</w:t>
            </w:r>
          </w:p>
        </w:tc>
        <w:tc>
          <w:tcPr>
            <w:tcW w:w="1161"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59.7</w:t>
            </w:r>
          </w:p>
        </w:tc>
      </w:tr>
      <w:tr w:rsidR="00000000">
        <w:trPr>
          <w:trHeight w:val="330"/>
        </w:trPr>
        <w:tc>
          <w:tcPr>
            <w:tcW w:w="1771" w:type="pct"/>
            <w:tcBorders>
              <w:top w:val="single" w:sz="4" w:space="0" w:color="auto"/>
              <w:left w:val="single" w:sz="4" w:space="0" w:color="auto"/>
              <w:bottom w:val="single" w:sz="4" w:space="0" w:color="auto"/>
              <w:right w:val="single" w:sz="4" w:space="0" w:color="auto"/>
            </w:tcBorders>
            <w:noWrap/>
            <w:vAlign w:val="bottom"/>
          </w:tcPr>
          <w:p w:rsidR="00000000" w:rsidRDefault="007A1441">
            <w:pPr>
              <w:rPr>
                <w:rFonts w:ascii="SimSun" w:hAnsi="SimSun" w:cs="Arial"/>
                <w:sz w:val="18"/>
                <w:szCs w:val="18"/>
              </w:rPr>
            </w:pPr>
            <w:r>
              <w:rPr>
                <w:rFonts w:ascii="SimSun" w:hAnsi="SimSun" w:cs="Arial" w:hint="eastAsia"/>
                <w:sz w:val="18"/>
                <w:szCs w:val="18"/>
              </w:rPr>
              <w:t>人事服务学校</w:t>
            </w:r>
          </w:p>
        </w:tc>
        <w:tc>
          <w:tcPr>
            <w:tcW w:w="103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236</w:t>
            </w:r>
          </w:p>
        </w:tc>
        <w:tc>
          <w:tcPr>
            <w:tcW w:w="103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193</w:t>
            </w:r>
          </w:p>
        </w:tc>
        <w:tc>
          <w:tcPr>
            <w:tcW w:w="1161"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81.8</w:t>
            </w:r>
          </w:p>
        </w:tc>
      </w:tr>
      <w:tr w:rsidR="00000000">
        <w:trPr>
          <w:trHeight w:val="330"/>
        </w:trPr>
        <w:tc>
          <w:tcPr>
            <w:tcW w:w="1771" w:type="pct"/>
            <w:tcBorders>
              <w:top w:val="single" w:sz="4" w:space="0" w:color="auto"/>
              <w:left w:val="single" w:sz="4" w:space="0" w:color="auto"/>
              <w:bottom w:val="single" w:sz="4" w:space="0" w:color="auto"/>
              <w:right w:val="single" w:sz="4" w:space="0" w:color="auto"/>
            </w:tcBorders>
            <w:noWrap/>
            <w:vAlign w:val="bottom"/>
          </w:tcPr>
          <w:p w:rsidR="00000000" w:rsidRDefault="007A1441">
            <w:pPr>
              <w:rPr>
                <w:rFonts w:ascii="SimSun" w:hAnsi="SimSun" w:cs="Arial"/>
                <w:sz w:val="18"/>
                <w:szCs w:val="18"/>
              </w:rPr>
            </w:pPr>
            <w:r>
              <w:rPr>
                <w:rFonts w:ascii="SimSun" w:hAnsi="SimSun" w:cs="Arial" w:hint="eastAsia"/>
                <w:sz w:val="18"/>
                <w:szCs w:val="18"/>
              </w:rPr>
              <w:t>测绘学校</w:t>
            </w:r>
          </w:p>
        </w:tc>
        <w:tc>
          <w:tcPr>
            <w:tcW w:w="103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82</w:t>
            </w:r>
          </w:p>
        </w:tc>
        <w:tc>
          <w:tcPr>
            <w:tcW w:w="103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25</w:t>
            </w:r>
          </w:p>
        </w:tc>
        <w:tc>
          <w:tcPr>
            <w:tcW w:w="1161"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30.5</w:t>
            </w:r>
          </w:p>
        </w:tc>
      </w:tr>
      <w:tr w:rsidR="00000000">
        <w:trPr>
          <w:trHeight w:val="330"/>
        </w:trPr>
        <w:tc>
          <w:tcPr>
            <w:tcW w:w="1771" w:type="pct"/>
            <w:tcBorders>
              <w:top w:val="single" w:sz="4" w:space="0" w:color="auto"/>
              <w:left w:val="single" w:sz="4" w:space="0" w:color="auto"/>
              <w:bottom w:val="single" w:sz="4" w:space="0" w:color="auto"/>
              <w:right w:val="single" w:sz="4" w:space="0" w:color="auto"/>
            </w:tcBorders>
            <w:noWrap/>
            <w:vAlign w:val="bottom"/>
          </w:tcPr>
          <w:p w:rsidR="00000000" w:rsidRDefault="007A1441">
            <w:pPr>
              <w:rPr>
                <w:rFonts w:ascii="SimSun" w:hAnsi="SimSun" w:cs="Arial"/>
                <w:sz w:val="18"/>
                <w:szCs w:val="18"/>
              </w:rPr>
            </w:pPr>
            <w:r>
              <w:rPr>
                <w:rFonts w:ascii="SimSun" w:hAnsi="SimSun" w:cs="Arial" w:hint="eastAsia"/>
                <w:sz w:val="18"/>
                <w:szCs w:val="18"/>
              </w:rPr>
              <w:t>建筑学校</w:t>
            </w:r>
          </w:p>
        </w:tc>
        <w:tc>
          <w:tcPr>
            <w:tcW w:w="103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301</w:t>
            </w:r>
          </w:p>
        </w:tc>
        <w:tc>
          <w:tcPr>
            <w:tcW w:w="103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109</w:t>
            </w:r>
          </w:p>
        </w:tc>
        <w:tc>
          <w:tcPr>
            <w:tcW w:w="1161"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36.2</w:t>
            </w:r>
          </w:p>
        </w:tc>
      </w:tr>
      <w:tr w:rsidR="00000000">
        <w:trPr>
          <w:trHeight w:val="330"/>
        </w:trPr>
        <w:tc>
          <w:tcPr>
            <w:tcW w:w="1771" w:type="pct"/>
            <w:tcBorders>
              <w:top w:val="single" w:sz="4" w:space="0" w:color="auto"/>
              <w:left w:val="single" w:sz="4" w:space="0" w:color="auto"/>
              <w:bottom w:val="single" w:sz="4" w:space="0" w:color="auto"/>
              <w:right w:val="single" w:sz="4" w:space="0" w:color="auto"/>
            </w:tcBorders>
            <w:noWrap/>
            <w:vAlign w:val="bottom"/>
          </w:tcPr>
          <w:p w:rsidR="00000000" w:rsidRDefault="007A1441">
            <w:pPr>
              <w:rPr>
                <w:rFonts w:ascii="SimSun" w:hAnsi="SimSun" w:cs="Arial"/>
                <w:sz w:val="18"/>
                <w:szCs w:val="18"/>
              </w:rPr>
            </w:pPr>
            <w:r>
              <w:rPr>
                <w:rFonts w:ascii="SimSun" w:hAnsi="SimSun" w:cs="Arial" w:hint="eastAsia"/>
                <w:sz w:val="18"/>
                <w:szCs w:val="18"/>
              </w:rPr>
              <w:t>交通学校</w:t>
            </w:r>
          </w:p>
        </w:tc>
        <w:tc>
          <w:tcPr>
            <w:tcW w:w="103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459</w:t>
            </w:r>
          </w:p>
        </w:tc>
        <w:tc>
          <w:tcPr>
            <w:tcW w:w="103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209</w:t>
            </w:r>
          </w:p>
        </w:tc>
        <w:tc>
          <w:tcPr>
            <w:tcW w:w="1161"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45.5</w:t>
            </w:r>
          </w:p>
        </w:tc>
      </w:tr>
      <w:tr w:rsidR="00000000">
        <w:trPr>
          <w:trHeight w:val="330"/>
        </w:trPr>
        <w:tc>
          <w:tcPr>
            <w:tcW w:w="1771" w:type="pct"/>
            <w:tcBorders>
              <w:top w:val="single" w:sz="4" w:space="0" w:color="auto"/>
              <w:left w:val="single" w:sz="4" w:space="0" w:color="auto"/>
              <w:bottom w:val="single" w:sz="4" w:space="0" w:color="auto"/>
              <w:right w:val="single" w:sz="4" w:space="0" w:color="auto"/>
            </w:tcBorders>
            <w:noWrap/>
            <w:vAlign w:val="bottom"/>
          </w:tcPr>
          <w:p w:rsidR="00000000" w:rsidRDefault="007A1441">
            <w:pPr>
              <w:rPr>
                <w:rFonts w:ascii="SimSun" w:hAnsi="SimSun" w:cs="Arial"/>
                <w:sz w:val="18"/>
                <w:szCs w:val="18"/>
              </w:rPr>
            </w:pPr>
            <w:r>
              <w:rPr>
                <w:rFonts w:ascii="SimSun" w:hAnsi="SimSun" w:cs="Arial" w:hint="eastAsia"/>
                <w:sz w:val="18"/>
                <w:szCs w:val="18"/>
              </w:rPr>
              <w:t>贸易学校</w:t>
            </w:r>
          </w:p>
        </w:tc>
        <w:tc>
          <w:tcPr>
            <w:tcW w:w="103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504</w:t>
            </w:r>
          </w:p>
        </w:tc>
        <w:tc>
          <w:tcPr>
            <w:tcW w:w="103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284</w:t>
            </w:r>
          </w:p>
        </w:tc>
        <w:tc>
          <w:tcPr>
            <w:tcW w:w="1161"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56.3</w:t>
            </w:r>
          </w:p>
        </w:tc>
      </w:tr>
      <w:tr w:rsidR="00000000">
        <w:trPr>
          <w:trHeight w:val="330"/>
        </w:trPr>
        <w:tc>
          <w:tcPr>
            <w:tcW w:w="1771" w:type="pct"/>
            <w:tcBorders>
              <w:top w:val="single" w:sz="4" w:space="0" w:color="auto"/>
              <w:left w:val="single" w:sz="4" w:space="0" w:color="auto"/>
              <w:bottom w:val="single" w:sz="4" w:space="0" w:color="auto"/>
              <w:right w:val="single" w:sz="4" w:space="0" w:color="auto"/>
            </w:tcBorders>
            <w:noWrap/>
            <w:vAlign w:val="bottom"/>
          </w:tcPr>
          <w:p w:rsidR="00000000" w:rsidRDefault="007A1441">
            <w:pPr>
              <w:rPr>
                <w:rFonts w:ascii="SimSun" w:hAnsi="SimSun" w:cs="Arial"/>
                <w:sz w:val="18"/>
                <w:szCs w:val="18"/>
              </w:rPr>
            </w:pPr>
            <w:r>
              <w:rPr>
                <w:rFonts w:ascii="SimSun" w:hAnsi="SimSun" w:cs="Arial" w:hint="eastAsia"/>
                <w:sz w:val="18"/>
                <w:szCs w:val="18"/>
              </w:rPr>
              <w:t>旅游和饮食学校</w:t>
            </w:r>
          </w:p>
        </w:tc>
        <w:tc>
          <w:tcPr>
            <w:tcW w:w="103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876</w:t>
            </w:r>
          </w:p>
        </w:tc>
        <w:tc>
          <w:tcPr>
            <w:tcW w:w="103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297</w:t>
            </w:r>
          </w:p>
        </w:tc>
        <w:tc>
          <w:tcPr>
            <w:tcW w:w="1161"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33.9</w:t>
            </w:r>
          </w:p>
        </w:tc>
      </w:tr>
      <w:tr w:rsidR="00000000">
        <w:trPr>
          <w:trHeight w:val="330"/>
        </w:trPr>
        <w:tc>
          <w:tcPr>
            <w:tcW w:w="1771" w:type="pct"/>
            <w:tcBorders>
              <w:top w:val="single" w:sz="4" w:space="0" w:color="auto"/>
              <w:left w:val="single" w:sz="4" w:space="0" w:color="auto"/>
              <w:bottom w:val="single" w:sz="4" w:space="0" w:color="auto"/>
              <w:right w:val="single" w:sz="4" w:space="0" w:color="auto"/>
            </w:tcBorders>
            <w:noWrap/>
            <w:vAlign w:val="bottom"/>
          </w:tcPr>
          <w:p w:rsidR="00000000" w:rsidRDefault="007A1441">
            <w:pPr>
              <w:rPr>
                <w:rFonts w:ascii="SimSun" w:hAnsi="SimSun" w:cs="Arial"/>
                <w:sz w:val="18"/>
                <w:szCs w:val="18"/>
              </w:rPr>
            </w:pPr>
            <w:r>
              <w:rPr>
                <w:rFonts w:ascii="SimSun" w:hAnsi="SimSun" w:cs="Arial" w:hint="eastAsia"/>
                <w:sz w:val="18"/>
                <w:szCs w:val="18"/>
              </w:rPr>
              <w:t>经济学校</w:t>
            </w:r>
          </w:p>
        </w:tc>
        <w:tc>
          <w:tcPr>
            <w:tcW w:w="103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2 077</w:t>
            </w:r>
          </w:p>
        </w:tc>
        <w:tc>
          <w:tcPr>
            <w:tcW w:w="103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1 375</w:t>
            </w:r>
          </w:p>
        </w:tc>
        <w:tc>
          <w:tcPr>
            <w:tcW w:w="1161"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66.2</w:t>
            </w:r>
          </w:p>
        </w:tc>
      </w:tr>
      <w:tr w:rsidR="00000000">
        <w:trPr>
          <w:trHeight w:val="330"/>
        </w:trPr>
        <w:tc>
          <w:tcPr>
            <w:tcW w:w="1771" w:type="pct"/>
            <w:tcBorders>
              <w:top w:val="single" w:sz="4" w:space="0" w:color="auto"/>
              <w:left w:val="single" w:sz="4" w:space="0" w:color="auto"/>
              <w:bottom w:val="single" w:sz="4" w:space="0" w:color="auto"/>
              <w:right w:val="single" w:sz="4" w:space="0" w:color="auto"/>
            </w:tcBorders>
            <w:noWrap/>
            <w:vAlign w:val="bottom"/>
          </w:tcPr>
          <w:p w:rsidR="00000000" w:rsidRDefault="007A1441">
            <w:pPr>
              <w:rPr>
                <w:rFonts w:ascii="SimSun" w:hAnsi="SimSun" w:cs="Arial"/>
                <w:sz w:val="18"/>
                <w:szCs w:val="18"/>
              </w:rPr>
            </w:pPr>
            <w:r>
              <w:rPr>
                <w:rFonts w:ascii="SimSun" w:hAnsi="SimSun" w:cs="Arial" w:hint="eastAsia"/>
                <w:sz w:val="18"/>
                <w:szCs w:val="18"/>
              </w:rPr>
              <w:t>法律学校</w:t>
            </w:r>
          </w:p>
        </w:tc>
        <w:tc>
          <w:tcPr>
            <w:tcW w:w="103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253</w:t>
            </w:r>
          </w:p>
        </w:tc>
        <w:tc>
          <w:tcPr>
            <w:tcW w:w="103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191</w:t>
            </w:r>
          </w:p>
        </w:tc>
        <w:tc>
          <w:tcPr>
            <w:tcW w:w="1161"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75.5</w:t>
            </w:r>
          </w:p>
        </w:tc>
      </w:tr>
      <w:tr w:rsidR="00000000">
        <w:trPr>
          <w:trHeight w:val="330"/>
        </w:trPr>
        <w:tc>
          <w:tcPr>
            <w:tcW w:w="1771" w:type="pct"/>
            <w:tcBorders>
              <w:top w:val="single" w:sz="4" w:space="0" w:color="auto"/>
              <w:left w:val="single" w:sz="4" w:space="0" w:color="auto"/>
              <w:bottom w:val="single" w:sz="4" w:space="0" w:color="auto"/>
              <w:right w:val="single" w:sz="4" w:space="0" w:color="auto"/>
            </w:tcBorders>
            <w:noWrap/>
            <w:vAlign w:val="bottom"/>
          </w:tcPr>
          <w:p w:rsidR="00000000" w:rsidRDefault="007A1441">
            <w:pPr>
              <w:rPr>
                <w:rFonts w:ascii="SimSun" w:hAnsi="SimSun" w:cs="Arial"/>
                <w:sz w:val="18"/>
                <w:szCs w:val="18"/>
              </w:rPr>
            </w:pPr>
            <w:r>
              <w:rPr>
                <w:rFonts w:ascii="SimSun" w:hAnsi="SimSun" w:cs="Arial" w:hint="eastAsia"/>
                <w:sz w:val="18"/>
                <w:szCs w:val="18"/>
              </w:rPr>
              <w:t>办公室事务学校</w:t>
            </w:r>
          </w:p>
        </w:tc>
        <w:tc>
          <w:tcPr>
            <w:tcW w:w="103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155</w:t>
            </w:r>
          </w:p>
        </w:tc>
        <w:tc>
          <w:tcPr>
            <w:tcW w:w="103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123</w:t>
            </w:r>
          </w:p>
        </w:tc>
        <w:tc>
          <w:tcPr>
            <w:tcW w:w="1161"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79.4</w:t>
            </w:r>
          </w:p>
        </w:tc>
      </w:tr>
      <w:tr w:rsidR="00000000">
        <w:trPr>
          <w:trHeight w:val="330"/>
        </w:trPr>
        <w:tc>
          <w:tcPr>
            <w:tcW w:w="1771" w:type="pct"/>
            <w:tcBorders>
              <w:top w:val="single" w:sz="4" w:space="0" w:color="auto"/>
              <w:left w:val="single" w:sz="4" w:space="0" w:color="auto"/>
              <w:bottom w:val="single" w:sz="4" w:space="0" w:color="auto"/>
              <w:right w:val="single" w:sz="4" w:space="0" w:color="auto"/>
            </w:tcBorders>
            <w:noWrap/>
            <w:vAlign w:val="bottom"/>
          </w:tcPr>
          <w:p w:rsidR="00000000" w:rsidRDefault="007A1441">
            <w:pPr>
              <w:rPr>
                <w:rFonts w:ascii="SimSun" w:hAnsi="SimSun" w:cs="Arial"/>
                <w:sz w:val="18"/>
                <w:szCs w:val="18"/>
              </w:rPr>
            </w:pPr>
            <w:r>
              <w:rPr>
                <w:rFonts w:ascii="SimSun" w:hAnsi="SimSun" w:cs="Arial" w:hint="eastAsia"/>
                <w:sz w:val="18"/>
                <w:szCs w:val="18"/>
              </w:rPr>
              <w:t>医药学校</w:t>
            </w:r>
          </w:p>
        </w:tc>
        <w:tc>
          <w:tcPr>
            <w:tcW w:w="103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1 552</w:t>
            </w:r>
          </w:p>
        </w:tc>
        <w:tc>
          <w:tcPr>
            <w:tcW w:w="103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1 280</w:t>
            </w:r>
          </w:p>
        </w:tc>
        <w:tc>
          <w:tcPr>
            <w:tcW w:w="1161"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82.5</w:t>
            </w:r>
          </w:p>
        </w:tc>
      </w:tr>
      <w:tr w:rsidR="00000000">
        <w:trPr>
          <w:trHeight w:val="330"/>
        </w:trPr>
        <w:tc>
          <w:tcPr>
            <w:tcW w:w="1771" w:type="pct"/>
            <w:tcBorders>
              <w:top w:val="single" w:sz="4" w:space="0" w:color="auto"/>
              <w:left w:val="single" w:sz="4" w:space="0" w:color="auto"/>
              <w:bottom w:val="single" w:sz="4" w:space="0" w:color="auto"/>
              <w:right w:val="single" w:sz="4" w:space="0" w:color="auto"/>
            </w:tcBorders>
            <w:noWrap/>
            <w:vAlign w:val="bottom"/>
          </w:tcPr>
          <w:p w:rsidR="00000000" w:rsidRDefault="007A1441">
            <w:pPr>
              <w:rPr>
                <w:rFonts w:ascii="SimSun" w:hAnsi="SimSun" w:cs="Arial"/>
                <w:sz w:val="18"/>
                <w:szCs w:val="18"/>
              </w:rPr>
            </w:pPr>
            <w:r>
              <w:rPr>
                <w:rFonts w:ascii="SimSun" w:hAnsi="SimSun" w:cs="Arial" w:hint="eastAsia"/>
                <w:sz w:val="18"/>
                <w:szCs w:val="18"/>
              </w:rPr>
              <w:t>体育文化学校</w:t>
            </w:r>
          </w:p>
        </w:tc>
        <w:tc>
          <w:tcPr>
            <w:tcW w:w="103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106</w:t>
            </w:r>
          </w:p>
        </w:tc>
        <w:tc>
          <w:tcPr>
            <w:tcW w:w="103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13</w:t>
            </w:r>
          </w:p>
        </w:tc>
        <w:tc>
          <w:tcPr>
            <w:tcW w:w="1161"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12.3</w:t>
            </w:r>
          </w:p>
        </w:tc>
      </w:tr>
      <w:tr w:rsidR="00000000">
        <w:trPr>
          <w:trHeight w:val="330"/>
        </w:trPr>
        <w:tc>
          <w:tcPr>
            <w:tcW w:w="1771" w:type="pct"/>
            <w:tcBorders>
              <w:top w:val="single" w:sz="4" w:space="0" w:color="auto"/>
              <w:left w:val="single" w:sz="4" w:space="0" w:color="auto"/>
              <w:bottom w:val="single" w:sz="4" w:space="0" w:color="auto"/>
              <w:right w:val="single" w:sz="4" w:space="0" w:color="auto"/>
            </w:tcBorders>
            <w:noWrap/>
            <w:vAlign w:val="bottom"/>
          </w:tcPr>
          <w:p w:rsidR="00000000" w:rsidRDefault="007A1441">
            <w:pPr>
              <w:pStyle w:val="xl87"/>
              <w:widowControl w:val="0"/>
              <w:adjustRightInd w:val="0"/>
              <w:spacing w:before="0" w:beforeAutospacing="0" w:after="0" w:afterAutospacing="0" w:line="312" w:lineRule="atLeast"/>
              <w:textAlignment w:val="baseline"/>
              <w:rPr>
                <w:rFonts w:ascii="SimHei" w:eastAsia="SimHei" w:cs="Arial"/>
                <w:color w:val="FF0000"/>
              </w:rPr>
            </w:pPr>
            <w:r>
              <w:rPr>
                <w:rFonts w:ascii="SimHei" w:eastAsia="SimHei" w:cs="Arial"/>
                <w:color w:val="FF0000"/>
              </w:rPr>
              <w:t>艺术</w:t>
            </w:r>
          </w:p>
        </w:tc>
        <w:tc>
          <w:tcPr>
            <w:tcW w:w="103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rFonts w:hint="eastAsia"/>
                <w:sz w:val="18"/>
                <w:szCs w:val="18"/>
              </w:rPr>
              <w:t xml:space="preserve">　</w:t>
            </w:r>
          </w:p>
        </w:tc>
        <w:tc>
          <w:tcPr>
            <w:tcW w:w="103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rFonts w:hint="eastAsia"/>
                <w:sz w:val="18"/>
                <w:szCs w:val="18"/>
              </w:rPr>
              <w:t xml:space="preserve">　</w:t>
            </w:r>
          </w:p>
        </w:tc>
        <w:tc>
          <w:tcPr>
            <w:tcW w:w="1161"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rFonts w:hint="eastAsia"/>
                <w:sz w:val="18"/>
                <w:szCs w:val="18"/>
              </w:rPr>
              <w:t xml:space="preserve">　</w:t>
            </w:r>
          </w:p>
        </w:tc>
      </w:tr>
      <w:tr w:rsidR="00000000">
        <w:trPr>
          <w:trHeight w:val="330"/>
        </w:trPr>
        <w:tc>
          <w:tcPr>
            <w:tcW w:w="1771" w:type="pct"/>
            <w:tcBorders>
              <w:top w:val="single" w:sz="4" w:space="0" w:color="auto"/>
              <w:left w:val="single" w:sz="4" w:space="0" w:color="auto"/>
              <w:bottom w:val="single" w:sz="4" w:space="0" w:color="auto"/>
              <w:right w:val="single" w:sz="4" w:space="0" w:color="auto"/>
            </w:tcBorders>
            <w:noWrap/>
            <w:vAlign w:val="bottom"/>
          </w:tcPr>
          <w:p w:rsidR="00000000" w:rsidRDefault="007A1441">
            <w:pPr>
              <w:rPr>
                <w:rFonts w:ascii="SimSun" w:hAnsi="SimSun" w:cs="Arial"/>
                <w:sz w:val="18"/>
                <w:szCs w:val="18"/>
              </w:rPr>
            </w:pPr>
            <w:r>
              <w:rPr>
                <w:rFonts w:ascii="SimSun" w:hAnsi="SimSun" w:cs="Arial" w:hint="eastAsia"/>
                <w:sz w:val="18"/>
                <w:szCs w:val="18"/>
              </w:rPr>
              <w:t>绘画</w:t>
            </w:r>
          </w:p>
        </w:tc>
        <w:tc>
          <w:tcPr>
            <w:tcW w:w="103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61</w:t>
            </w:r>
          </w:p>
        </w:tc>
        <w:tc>
          <w:tcPr>
            <w:tcW w:w="103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33</w:t>
            </w:r>
          </w:p>
        </w:tc>
        <w:tc>
          <w:tcPr>
            <w:tcW w:w="1161"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54.1</w:t>
            </w:r>
          </w:p>
        </w:tc>
      </w:tr>
      <w:tr w:rsidR="00000000">
        <w:trPr>
          <w:trHeight w:val="330"/>
        </w:trPr>
        <w:tc>
          <w:tcPr>
            <w:tcW w:w="1771" w:type="pct"/>
            <w:tcBorders>
              <w:top w:val="single" w:sz="4" w:space="0" w:color="auto"/>
              <w:left w:val="single" w:sz="4" w:space="0" w:color="auto"/>
              <w:bottom w:val="single" w:sz="4" w:space="0" w:color="auto"/>
              <w:right w:val="single" w:sz="4" w:space="0" w:color="auto"/>
            </w:tcBorders>
            <w:noWrap/>
            <w:vAlign w:val="bottom"/>
          </w:tcPr>
          <w:p w:rsidR="00000000" w:rsidRDefault="007A1441">
            <w:pPr>
              <w:rPr>
                <w:rFonts w:ascii="SimSun" w:hAnsi="SimSun" w:cs="Arial"/>
                <w:sz w:val="18"/>
                <w:szCs w:val="18"/>
              </w:rPr>
            </w:pPr>
            <w:r>
              <w:rPr>
                <w:rFonts w:ascii="SimSun" w:hAnsi="SimSun" w:cs="Arial" w:hint="eastAsia"/>
                <w:sz w:val="18"/>
                <w:szCs w:val="18"/>
              </w:rPr>
              <w:t>音乐</w:t>
            </w:r>
          </w:p>
        </w:tc>
        <w:tc>
          <w:tcPr>
            <w:tcW w:w="103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158</w:t>
            </w:r>
          </w:p>
        </w:tc>
        <w:tc>
          <w:tcPr>
            <w:tcW w:w="103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56</w:t>
            </w:r>
          </w:p>
        </w:tc>
        <w:tc>
          <w:tcPr>
            <w:tcW w:w="1161"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35.4</w:t>
            </w:r>
          </w:p>
        </w:tc>
      </w:tr>
      <w:tr w:rsidR="00000000">
        <w:trPr>
          <w:trHeight w:val="330"/>
        </w:trPr>
        <w:tc>
          <w:tcPr>
            <w:tcW w:w="1771" w:type="pct"/>
            <w:tcBorders>
              <w:top w:val="single" w:sz="4" w:space="0" w:color="auto"/>
              <w:left w:val="single" w:sz="4" w:space="0" w:color="auto"/>
              <w:bottom w:val="single" w:sz="4" w:space="0" w:color="auto"/>
              <w:right w:val="single" w:sz="4" w:space="0" w:color="auto"/>
            </w:tcBorders>
            <w:noWrap/>
            <w:vAlign w:val="bottom"/>
          </w:tcPr>
          <w:p w:rsidR="00000000" w:rsidRDefault="007A1441">
            <w:pPr>
              <w:rPr>
                <w:rFonts w:ascii="SimSun" w:hAnsi="SimSun" w:cs="Arial"/>
                <w:sz w:val="18"/>
                <w:szCs w:val="18"/>
              </w:rPr>
            </w:pPr>
            <w:r>
              <w:rPr>
                <w:rFonts w:ascii="SimSun" w:hAnsi="SimSun" w:cs="Arial" w:hint="eastAsia"/>
                <w:sz w:val="18"/>
                <w:szCs w:val="18"/>
              </w:rPr>
              <w:t>芭蕾</w:t>
            </w:r>
          </w:p>
        </w:tc>
        <w:tc>
          <w:tcPr>
            <w:tcW w:w="103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6</w:t>
            </w:r>
          </w:p>
        </w:tc>
        <w:tc>
          <w:tcPr>
            <w:tcW w:w="103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5</w:t>
            </w:r>
          </w:p>
        </w:tc>
        <w:tc>
          <w:tcPr>
            <w:tcW w:w="1161"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382" w:right="31680"/>
              <w:jc w:val="right"/>
              <w:rPr>
                <w:rFonts w:eastAsia="Arial Unicode MS"/>
                <w:sz w:val="18"/>
                <w:szCs w:val="18"/>
              </w:rPr>
            </w:pPr>
            <w:r>
              <w:rPr>
                <w:sz w:val="18"/>
                <w:szCs w:val="18"/>
              </w:rPr>
              <w:t>83.3</w:t>
            </w:r>
          </w:p>
        </w:tc>
      </w:tr>
    </w:tbl>
    <w:p w:rsidR="00000000" w:rsidRDefault="007A1441">
      <w:pPr>
        <w:pStyle w:val="Footer"/>
        <w:tabs>
          <w:tab w:val="clear" w:pos="4320"/>
          <w:tab w:val="clear" w:pos="8640"/>
        </w:tabs>
        <w:spacing w:after="240" w:line="360" w:lineRule="exact"/>
        <w:rPr>
          <w:rFonts w:ascii="KaiTi_GB2312" w:eastAsia="KaiTi_GB2312" w:hAnsi="SimSun" w:cs="Arial"/>
          <w:color w:val="0000FF"/>
          <w:szCs w:val="16"/>
        </w:rPr>
      </w:pPr>
      <w:r>
        <w:rPr>
          <w:rFonts w:ascii="KaiTi_GB2312" w:eastAsia="KaiTi_GB2312" w:hAnsi="SimSun" w:cs="Arial" w:hint="eastAsia"/>
          <w:color w:val="0000FF"/>
          <w:szCs w:val="16"/>
        </w:rPr>
        <w:t>资料来源：国家统计局</w:t>
      </w:r>
    </w:p>
    <w:tbl>
      <w:tblPr>
        <w:tblW w:w="0" w:type="auto"/>
        <w:tblInd w:w="108" w:type="dxa"/>
        <w:shd w:val="clear" w:color="auto" w:fill="C0C0C0"/>
        <w:tblLook w:val="0000" w:firstRow="0" w:lastRow="0" w:firstColumn="0" w:lastColumn="0" w:noHBand="0" w:noVBand="0"/>
      </w:tblPr>
      <w:tblGrid>
        <w:gridCol w:w="9840"/>
      </w:tblGrid>
      <w:tr w:rsidR="00000000">
        <w:tblPrEx>
          <w:tblCellMar>
            <w:top w:w="0" w:type="dxa"/>
            <w:bottom w:w="0" w:type="dxa"/>
          </w:tblCellMar>
        </w:tblPrEx>
        <w:tc>
          <w:tcPr>
            <w:tcW w:w="9840" w:type="dxa"/>
            <w:shd w:val="clear" w:color="auto" w:fill="C0C0C0"/>
          </w:tcPr>
          <w:p w:rsidR="00000000" w:rsidRDefault="007A1441">
            <w:pPr>
              <w:spacing w:after="120" w:line="360" w:lineRule="exact"/>
              <w:jc w:val="center"/>
              <w:rPr>
                <w:rFonts w:ascii="SimHei" w:eastAsia="SimHei" w:hAnsi="SimSun" w:cs="Arial" w:hint="eastAsia"/>
                <w:color w:val="FF0000"/>
                <w:sz w:val="24"/>
                <w:szCs w:val="22"/>
              </w:rPr>
            </w:pPr>
            <w:r>
              <w:rPr>
                <w:rFonts w:ascii="SimHei" w:eastAsia="SimHei" w:hAnsi="SimSun" w:cs="Arial" w:hint="eastAsia"/>
                <w:color w:val="FF0000"/>
                <w:sz w:val="24"/>
                <w:szCs w:val="22"/>
              </w:rPr>
              <w:t>高等教育</w:t>
            </w:r>
          </w:p>
        </w:tc>
      </w:tr>
    </w:tbl>
    <w:p w:rsidR="00000000" w:rsidRDefault="007A1441">
      <w:pPr>
        <w:spacing w:line="240" w:lineRule="exact"/>
        <w:jc w:val="center"/>
        <w:rPr>
          <w:rFonts w:ascii="SimHei" w:eastAsia="SimHei" w:hAnsi="SimSun" w:cs="Arial"/>
          <w:color w:val="FF0000"/>
          <w:sz w:val="24"/>
          <w:szCs w:val="18"/>
        </w:rPr>
      </w:pPr>
    </w:p>
    <w:p w:rsidR="00000000" w:rsidRDefault="007A1441" w:rsidP="007A1441">
      <w:pPr>
        <w:spacing w:after="240" w:line="360" w:lineRule="exact"/>
        <w:ind w:firstLineChars="200" w:firstLine="31680"/>
        <w:rPr>
          <w:szCs w:val="18"/>
        </w:rPr>
      </w:pPr>
      <w:r>
        <w:rPr>
          <w:rFonts w:hint="eastAsia"/>
          <w:szCs w:val="18"/>
        </w:rPr>
        <w:t>从最近三个学年（</w:t>
      </w:r>
      <w:r>
        <w:rPr>
          <w:szCs w:val="18"/>
        </w:rPr>
        <w:t>1999</w:t>
      </w:r>
      <w:r>
        <w:rPr>
          <w:rFonts w:hint="eastAsia"/>
          <w:szCs w:val="18"/>
        </w:rPr>
        <w:t>、</w:t>
      </w:r>
      <w:r>
        <w:rPr>
          <w:szCs w:val="18"/>
        </w:rPr>
        <w:t>2000</w:t>
      </w:r>
      <w:r>
        <w:rPr>
          <w:rFonts w:hint="eastAsia"/>
          <w:szCs w:val="18"/>
        </w:rPr>
        <w:t>、</w:t>
      </w:r>
      <w:r>
        <w:rPr>
          <w:szCs w:val="18"/>
        </w:rPr>
        <w:t>2001</w:t>
      </w:r>
      <w:r>
        <w:rPr>
          <w:rFonts w:hint="eastAsia"/>
          <w:szCs w:val="18"/>
        </w:rPr>
        <w:t>年）获得硕士和专科医生学位的人员情况看，</w:t>
      </w:r>
    </w:p>
    <w:p w:rsidR="00000000" w:rsidRDefault="007A1441" w:rsidP="007A1441">
      <w:pPr>
        <w:spacing w:after="240" w:line="360" w:lineRule="exact"/>
        <w:ind w:firstLineChars="200" w:firstLine="31680"/>
        <w:rPr>
          <w:szCs w:val="18"/>
        </w:rPr>
      </w:pPr>
      <w:r>
        <w:rPr>
          <w:rFonts w:hint="eastAsia"/>
          <w:szCs w:val="18"/>
        </w:rPr>
        <w:t>妇女所占比例更高，</w:t>
      </w:r>
      <w:r>
        <w:rPr>
          <w:szCs w:val="18"/>
        </w:rPr>
        <w:t>1</w:t>
      </w:r>
      <w:r>
        <w:rPr>
          <w:szCs w:val="18"/>
        </w:rPr>
        <w:t>999</w:t>
      </w:r>
      <w:r>
        <w:rPr>
          <w:rFonts w:hint="eastAsia"/>
          <w:szCs w:val="18"/>
        </w:rPr>
        <w:t>年为</w:t>
      </w:r>
      <w:r>
        <w:rPr>
          <w:szCs w:val="18"/>
        </w:rPr>
        <w:t>48.9%</w:t>
      </w:r>
      <w:r>
        <w:rPr>
          <w:rFonts w:hint="eastAsia"/>
          <w:szCs w:val="18"/>
        </w:rPr>
        <w:t>，</w:t>
      </w:r>
      <w:r>
        <w:rPr>
          <w:szCs w:val="18"/>
        </w:rPr>
        <w:t>2000</w:t>
      </w:r>
      <w:r>
        <w:rPr>
          <w:rFonts w:hint="eastAsia"/>
          <w:szCs w:val="18"/>
        </w:rPr>
        <w:t>年为</w:t>
      </w:r>
      <w:r>
        <w:rPr>
          <w:szCs w:val="18"/>
        </w:rPr>
        <w:t>51.3%</w:t>
      </w:r>
      <w:r>
        <w:rPr>
          <w:rFonts w:hint="eastAsia"/>
          <w:szCs w:val="18"/>
        </w:rPr>
        <w:t>，</w:t>
      </w:r>
      <w:r>
        <w:rPr>
          <w:szCs w:val="18"/>
        </w:rPr>
        <w:t>2001</w:t>
      </w:r>
      <w:r>
        <w:rPr>
          <w:rFonts w:hint="eastAsia"/>
          <w:szCs w:val="18"/>
        </w:rPr>
        <w:t>年为</w:t>
      </w:r>
      <w:r>
        <w:rPr>
          <w:szCs w:val="18"/>
        </w:rPr>
        <w:t>52.8%</w:t>
      </w:r>
      <w:r>
        <w:rPr>
          <w:rFonts w:hint="eastAsia"/>
          <w:szCs w:val="18"/>
        </w:rPr>
        <w:t>。</w:t>
      </w:r>
    </w:p>
    <w:p w:rsidR="00000000" w:rsidRDefault="007A1441" w:rsidP="007A1441">
      <w:pPr>
        <w:spacing w:after="240" w:line="360" w:lineRule="exact"/>
        <w:ind w:firstLineChars="200" w:firstLine="31680"/>
        <w:rPr>
          <w:szCs w:val="18"/>
        </w:rPr>
      </w:pPr>
      <w:r>
        <w:rPr>
          <w:szCs w:val="18"/>
        </w:rPr>
        <w:t>2001</w:t>
      </w:r>
      <w:r>
        <w:rPr>
          <w:rFonts w:hint="eastAsia"/>
          <w:szCs w:val="18"/>
        </w:rPr>
        <w:t>年妇女获得硕士学位人数最多的领域是经济－</w:t>
      </w:r>
      <w:r>
        <w:rPr>
          <w:szCs w:val="18"/>
        </w:rPr>
        <w:t>11</w:t>
      </w:r>
      <w:r>
        <w:rPr>
          <w:rFonts w:hint="eastAsia"/>
          <w:szCs w:val="18"/>
        </w:rPr>
        <w:t>人，</w:t>
      </w:r>
    </w:p>
    <w:p w:rsidR="00000000" w:rsidRDefault="007A1441" w:rsidP="007A1441">
      <w:pPr>
        <w:spacing w:after="240" w:line="360" w:lineRule="exact"/>
        <w:ind w:firstLineChars="200" w:firstLine="31680"/>
        <w:rPr>
          <w:szCs w:val="18"/>
        </w:rPr>
      </w:pPr>
      <w:r>
        <w:rPr>
          <w:rFonts w:hint="eastAsia"/>
          <w:szCs w:val="18"/>
        </w:rPr>
        <w:t>自然科学和数学领域为</w:t>
      </w:r>
      <w:r>
        <w:rPr>
          <w:szCs w:val="18"/>
        </w:rPr>
        <w:t>10</w:t>
      </w:r>
      <w:r>
        <w:rPr>
          <w:rFonts w:hint="eastAsia"/>
          <w:szCs w:val="18"/>
        </w:rPr>
        <w:t>人，语言学</w:t>
      </w:r>
      <w:r>
        <w:rPr>
          <w:szCs w:val="18"/>
        </w:rPr>
        <w:t>9</w:t>
      </w:r>
      <w:r>
        <w:rPr>
          <w:rFonts w:hint="eastAsia"/>
          <w:szCs w:val="18"/>
        </w:rPr>
        <w:t>人，农业</w:t>
      </w:r>
      <w:r>
        <w:rPr>
          <w:szCs w:val="18"/>
        </w:rPr>
        <w:t>6</w:t>
      </w:r>
      <w:r>
        <w:rPr>
          <w:rFonts w:hint="eastAsia"/>
          <w:szCs w:val="18"/>
        </w:rPr>
        <w:t>人，音乐</w:t>
      </w:r>
      <w:r>
        <w:rPr>
          <w:szCs w:val="18"/>
        </w:rPr>
        <w:t>8</w:t>
      </w:r>
      <w:r>
        <w:rPr>
          <w:rFonts w:hint="eastAsia"/>
          <w:szCs w:val="18"/>
        </w:rPr>
        <w:t>人，绘画</w:t>
      </w:r>
      <w:r>
        <w:rPr>
          <w:szCs w:val="18"/>
        </w:rPr>
        <w:t>5</w:t>
      </w:r>
      <w:r>
        <w:rPr>
          <w:rFonts w:hint="eastAsia"/>
          <w:szCs w:val="18"/>
        </w:rPr>
        <w:t>人等等。</w:t>
      </w:r>
    </w:p>
    <w:p w:rsidR="00000000" w:rsidRDefault="007A1441" w:rsidP="007A1441">
      <w:pPr>
        <w:spacing w:after="240" w:line="360" w:lineRule="exact"/>
        <w:ind w:firstLineChars="200" w:firstLine="31680"/>
        <w:rPr>
          <w:szCs w:val="18"/>
        </w:rPr>
      </w:pPr>
      <w:r>
        <w:rPr>
          <w:rFonts w:hint="eastAsia"/>
          <w:szCs w:val="18"/>
        </w:rPr>
        <w:t>在上述年份里，妇女获得博士学位的人数比男子少，所占比例分别为：</w:t>
      </w:r>
    </w:p>
    <w:p w:rsidR="00000000" w:rsidRDefault="007A1441" w:rsidP="007A1441">
      <w:pPr>
        <w:spacing w:after="240" w:line="360" w:lineRule="exact"/>
        <w:ind w:firstLineChars="200" w:firstLine="31680"/>
        <w:rPr>
          <w:szCs w:val="18"/>
        </w:rPr>
      </w:pPr>
      <w:r>
        <w:rPr>
          <w:szCs w:val="18"/>
        </w:rPr>
        <w:t>1999</w:t>
      </w:r>
      <w:r>
        <w:rPr>
          <w:rFonts w:hint="eastAsia"/>
          <w:szCs w:val="18"/>
        </w:rPr>
        <w:t>年</w:t>
      </w:r>
      <w:r>
        <w:rPr>
          <w:szCs w:val="18"/>
        </w:rPr>
        <w:t>35.3%</w:t>
      </w:r>
      <w:r>
        <w:rPr>
          <w:rFonts w:hint="eastAsia"/>
          <w:szCs w:val="18"/>
        </w:rPr>
        <w:t>，</w:t>
      </w:r>
      <w:r>
        <w:rPr>
          <w:szCs w:val="18"/>
        </w:rPr>
        <w:t>2000</w:t>
      </w:r>
      <w:r>
        <w:rPr>
          <w:rFonts w:hint="eastAsia"/>
          <w:szCs w:val="18"/>
        </w:rPr>
        <w:t>年</w:t>
      </w:r>
      <w:r>
        <w:rPr>
          <w:szCs w:val="18"/>
        </w:rPr>
        <w:t>43.5%</w:t>
      </w:r>
      <w:r>
        <w:rPr>
          <w:rFonts w:hint="eastAsia"/>
          <w:szCs w:val="18"/>
        </w:rPr>
        <w:t>，</w:t>
      </w:r>
      <w:r>
        <w:rPr>
          <w:szCs w:val="18"/>
        </w:rPr>
        <w:t>2001</w:t>
      </w:r>
      <w:r>
        <w:rPr>
          <w:rFonts w:hint="eastAsia"/>
          <w:szCs w:val="18"/>
        </w:rPr>
        <w:t>年</w:t>
      </w:r>
      <w:r>
        <w:rPr>
          <w:szCs w:val="18"/>
        </w:rPr>
        <w:t>29.4%</w:t>
      </w:r>
      <w:r>
        <w:rPr>
          <w:rFonts w:hint="eastAsia"/>
          <w:szCs w:val="18"/>
        </w:rPr>
        <w:t>。</w:t>
      </w:r>
    </w:p>
    <w:p w:rsidR="00000000" w:rsidRDefault="007A1441" w:rsidP="007A1441">
      <w:pPr>
        <w:spacing w:after="240" w:line="360" w:lineRule="exact"/>
        <w:ind w:firstLineChars="200" w:firstLine="31680"/>
        <w:rPr>
          <w:szCs w:val="18"/>
        </w:rPr>
      </w:pPr>
      <w:r>
        <w:rPr>
          <w:szCs w:val="18"/>
        </w:rPr>
        <w:t>2001</w:t>
      </w:r>
      <w:r>
        <w:rPr>
          <w:rFonts w:hint="eastAsia"/>
          <w:szCs w:val="18"/>
        </w:rPr>
        <w:t>年妇女获得博士学位人数最多的领域是自然科学和数学－</w:t>
      </w:r>
      <w:r>
        <w:rPr>
          <w:szCs w:val="18"/>
        </w:rPr>
        <w:t>6</w:t>
      </w:r>
      <w:r>
        <w:rPr>
          <w:rFonts w:hint="eastAsia"/>
          <w:szCs w:val="18"/>
        </w:rPr>
        <w:t>人，</w:t>
      </w:r>
    </w:p>
    <w:p w:rsidR="00000000" w:rsidRDefault="007A1441" w:rsidP="007A1441">
      <w:pPr>
        <w:spacing w:after="240" w:line="360" w:lineRule="exact"/>
        <w:ind w:firstLineChars="200" w:firstLine="31680"/>
        <w:rPr>
          <w:szCs w:val="18"/>
        </w:rPr>
      </w:pPr>
      <w:r>
        <w:rPr>
          <w:rFonts w:hint="eastAsia"/>
          <w:szCs w:val="18"/>
        </w:rPr>
        <w:t>人文科学</w:t>
      </w:r>
      <w:r>
        <w:rPr>
          <w:szCs w:val="18"/>
        </w:rPr>
        <w:t>5</w:t>
      </w:r>
      <w:r>
        <w:rPr>
          <w:rFonts w:hint="eastAsia"/>
          <w:szCs w:val="18"/>
        </w:rPr>
        <w:t>人，医药学</w:t>
      </w:r>
      <w:r>
        <w:rPr>
          <w:szCs w:val="18"/>
        </w:rPr>
        <w:t>3</w:t>
      </w:r>
      <w:r>
        <w:rPr>
          <w:rFonts w:hint="eastAsia"/>
          <w:szCs w:val="18"/>
        </w:rPr>
        <w:t>人，文化－历史</w:t>
      </w:r>
      <w:r>
        <w:rPr>
          <w:szCs w:val="18"/>
        </w:rPr>
        <w:t>3</w:t>
      </w:r>
      <w:r>
        <w:rPr>
          <w:rFonts w:hint="eastAsia"/>
          <w:szCs w:val="18"/>
        </w:rPr>
        <w:t>人等等。</w:t>
      </w:r>
    </w:p>
    <w:p w:rsidR="00000000" w:rsidRDefault="007A1441" w:rsidP="007A1441">
      <w:pPr>
        <w:spacing w:after="240" w:line="360" w:lineRule="exact"/>
        <w:ind w:firstLineChars="200" w:firstLine="31680"/>
        <w:rPr>
          <w:szCs w:val="18"/>
        </w:rPr>
      </w:pPr>
      <w:r>
        <w:rPr>
          <w:rFonts w:hint="eastAsia"/>
          <w:szCs w:val="18"/>
        </w:rPr>
        <w:t>对注册体育学院感兴趣的青年人中，女孩所占的比例较低，</w:t>
      </w:r>
    </w:p>
    <w:p w:rsidR="00000000" w:rsidRDefault="007A1441" w:rsidP="007A1441">
      <w:pPr>
        <w:spacing w:after="240" w:line="360" w:lineRule="exact"/>
        <w:ind w:firstLineChars="200" w:firstLine="31680"/>
        <w:rPr>
          <w:rFonts w:eastAsia="SimHei"/>
          <w:color w:val="FF0000"/>
          <w:szCs w:val="22"/>
        </w:rPr>
      </w:pPr>
      <w:r>
        <w:rPr>
          <w:rFonts w:hint="eastAsia"/>
          <w:szCs w:val="18"/>
        </w:rPr>
        <w:t>具体讲</w:t>
      </w:r>
      <w:r>
        <w:rPr>
          <w:rFonts w:hint="eastAsia"/>
          <w:szCs w:val="18"/>
        </w:rPr>
        <w:t>，</w:t>
      </w:r>
      <w:r>
        <w:rPr>
          <w:szCs w:val="18"/>
        </w:rPr>
        <w:t>2001/2002</w:t>
      </w:r>
      <w:r>
        <w:rPr>
          <w:rFonts w:hint="eastAsia"/>
          <w:szCs w:val="18"/>
        </w:rPr>
        <w:t>学年总共注册的</w:t>
      </w:r>
      <w:r>
        <w:rPr>
          <w:szCs w:val="18"/>
        </w:rPr>
        <w:t>690</w:t>
      </w:r>
      <w:r>
        <w:rPr>
          <w:rFonts w:hint="eastAsia"/>
          <w:szCs w:val="18"/>
        </w:rPr>
        <w:t>名学生中，女学生只有</w:t>
      </w:r>
      <w:r>
        <w:rPr>
          <w:szCs w:val="18"/>
        </w:rPr>
        <w:t>121</w:t>
      </w:r>
      <w:r>
        <w:rPr>
          <w:rFonts w:hint="eastAsia"/>
          <w:szCs w:val="18"/>
        </w:rPr>
        <w:t>人。</w:t>
      </w:r>
    </w:p>
    <w:tbl>
      <w:tblPr>
        <w:tblW w:w="5010" w:type="pct"/>
        <w:tblInd w:w="-10" w:type="dxa"/>
        <w:tblCellMar>
          <w:left w:w="0" w:type="dxa"/>
          <w:right w:w="0" w:type="dxa"/>
        </w:tblCellMar>
        <w:tblLook w:val="0000" w:firstRow="0" w:lastRow="0" w:firstColumn="0" w:lastColumn="0" w:noHBand="0" w:noVBand="0"/>
      </w:tblPr>
      <w:tblGrid>
        <w:gridCol w:w="9"/>
        <w:gridCol w:w="2521"/>
        <w:gridCol w:w="2446"/>
        <w:gridCol w:w="2446"/>
        <w:gridCol w:w="2438"/>
        <w:gridCol w:w="10"/>
      </w:tblGrid>
      <w:tr w:rsidR="00000000">
        <w:trPr>
          <w:gridBefore w:val="1"/>
          <w:gridAfter w:val="1"/>
          <w:wBefore w:w="5" w:type="pct"/>
          <w:wAfter w:w="5" w:type="pct"/>
          <w:trHeight w:val="270"/>
        </w:trPr>
        <w:tc>
          <w:tcPr>
            <w:tcW w:w="4990" w:type="pct"/>
            <w:gridSpan w:val="4"/>
            <w:tcBorders>
              <w:top w:val="nil"/>
              <w:left w:val="nil"/>
              <w:bottom w:val="nil"/>
              <w:right w:val="nil"/>
            </w:tcBorders>
            <w:shd w:val="clear" w:color="auto" w:fill="C0C0C0"/>
            <w:vAlign w:val="bottom"/>
          </w:tcPr>
          <w:p w:rsidR="00000000" w:rsidRDefault="007A1441">
            <w:pPr>
              <w:rPr>
                <w:rFonts w:ascii="SimHei" w:eastAsia="SimHei" w:hAnsi="Arial" w:cs="Arial"/>
                <w:color w:val="FF0000"/>
                <w:szCs w:val="18"/>
              </w:rPr>
            </w:pPr>
            <w:r>
              <w:rPr>
                <w:rFonts w:ascii="SimHei" w:eastAsia="SimHei" w:hAnsi="Arial" w:cs="Arial"/>
                <w:color w:val="FF0000"/>
                <w:szCs w:val="18"/>
              </w:rPr>
              <w:t xml:space="preserve">1999/2000, 2000/2001 </w:t>
            </w:r>
            <w:r>
              <w:rPr>
                <w:rFonts w:ascii="SimHei" w:eastAsia="SimHei" w:hAnsi="SimSun" w:cs="Arial" w:hint="eastAsia"/>
                <w:color w:val="FF0000"/>
                <w:szCs w:val="18"/>
              </w:rPr>
              <w:t>和</w:t>
            </w:r>
            <w:r>
              <w:rPr>
                <w:rFonts w:ascii="SimHei" w:eastAsia="SimHei" w:hAnsi="Arial" w:cs="Arial"/>
                <w:color w:val="FF0000"/>
                <w:szCs w:val="18"/>
              </w:rPr>
              <w:t xml:space="preserve"> 2001/2002</w:t>
            </w:r>
            <w:r>
              <w:rPr>
                <w:rFonts w:ascii="SimHei" w:eastAsia="SimHei" w:hAnsi="SimSun" w:cs="Arial" w:hint="eastAsia"/>
                <w:color w:val="FF0000"/>
                <w:szCs w:val="18"/>
              </w:rPr>
              <w:t>学年中在专科学校和学院注册的学生人数</w:t>
            </w:r>
          </w:p>
        </w:tc>
      </w:tr>
      <w:tr w:rsidR="00000000">
        <w:trPr>
          <w:trHeight w:val="255"/>
        </w:trPr>
        <w:tc>
          <w:tcPr>
            <w:tcW w:w="1282" w:type="pct"/>
            <w:gridSpan w:val="2"/>
            <w:tcBorders>
              <w:top w:val="single" w:sz="8" w:space="0" w:color="auto"/>
              <w:left w:val="single" w:sz="8" w:space="0" w:color="auto"/>
              <w:bottom w:val="single" w:sz="8" w:space="0" w:color="auto"/>
              <w:right w:val="nil"/>
            </w:tcBorders>
            <w:noWrap/>
            <w:vAlign w:val="bottom"/>
          </w:tcPr>
          <w:p w:rsidR="00000000" w:rsidRDefault="007A1441">
            <w:pPr>
              <w:pStyle w:val="xl87"/>
              <w:widowControl w:val="0"/>
              <w:adjustRightInd w:val="0"/>
              <w:spacing w:before="0" w:beforeAutospacing="0" w:after="0" w:afterAutospacing="0" w:line="360" w:lineRule="atLeast"/>
              <w:textAlignment w:val="baseline"/>
              <w:rPr>
                <w:rFonts w:ascii="Arial" w:eastAsia="SimHei" w:hAnsi="Arial" w:cs="Arial"/>
              </w:rPr>
            </w:pPr>
            <w:r>
              <w:rPr>
                <w:rFonts w:ascii="Arial" w:eastAsia="SimHei" w:hAnsi="Arial" w:cs="Arial"/>
              </w:rPr>
              <w:t xml:space="preserve">　</w:t>
            </w:r>
          </w:p>
        </w:tc>
        <w:tc>
          <w:tcPr>
            <w:tcW w:w="1239" w:type="pct"/>
            <w:tcBorders>
              <w:top w:val="single" w:sz="8" w:space="0" w:color="auto"/>
              <w:left w:val="single" w:sz="4" w:space="0" w:color="auto"/>
              <w:bottom w:val="single" w:sz="8" w:space="0" w:color="auto"/>
              <w:right w:val="single" w:sz="4" w:space="0" w:color="000000"/>
            </w:tcBorders>
            <w:vAlign w:val="bottom"/>
          </w:tcPr>
          <w:p w:rsidR="00000000" w:rsidRDefault="007A1441">
            <w:pPr>
              <w:spacing w:line="360" w:lineRule="atLeast"/>
              <w:jc w:val="center"/>
              <w:rPr>
                <w:rFonts w:ascii="SimHei" w:eastAsia="Arial Unicode MS"/>
                <w:color w:val="FF0000"/>
                <w:sz w:val="18"/>
                <w:szCs w:val="18"/>
              </w:rPr>
            </w:pPr>
            <w:r>
              <w:rPr>
                <w:rFonts w:ascii="SimHei"/>
                <w:color w:val="FF0000"/>
                <w:sz w:val="18"/>
                <w:szCs w:val="18"/>
              </w:rPr>
              <w:t>1999/2000</w:t>
            </w:r>
          </w:p>
        </w:tc>
        <w:tc>
          <w:tcPr>
            <w:tcW w:w="1239" w:type="pct"/>
            <w:tcBorders>
              <w:top w:val="single" w:sz="8" w:space="0" w:color="auto"/>
              <w:left w:val="nil"/>
              <w:bottom w:val="single" w:sz="8" w:space="0" w:color="auto"/>
              <w:right w:val="single" w:sz="4" w:space="0" w:color="000000"/>
            </w:tcBorders>
            <w:vAlign w:val="bottom"/>
          </w:tcPr>
          <w:p w:rsidR="00000000" w:rsidRDefault="007A1441">
            <w:pPr>
              <w:spacing w:line="360" w:lineRule="atLeast"/>
              <w:jc w:val="center"/>
              <w:rPr>
                <w:rFonts w:ascii="SimHei" w:eastAsia="Arial Unicode MS"/>
                <w:color w:val="FF0000"/>
                <w:sz w:val="18"/>
                <w:szCs w:val="18"/>
              </w:rPr>
            </w:pPr>
            <w:r>
              <w:rPr>
                <w:rFonts w:ascii="SimHei"/>
                <w:color w:val="FF0000"/>
                <w:sz w:val="18"/>
                <w:szCs w:val="18"/>
              </w:rPr>
              <w:t>2000/2001</w:t>
            </w:r>
          </w:p>
        </w:tc>
        <w:tc>
          <w:tcPr>
            <w:tcW w:w="1240" w:type="pct"/>
            <w:gridSpan w:val="2"/>
            <w:tcBorders>
              <w:top w:val="single" w:sz="8" w:space="0" w:color="auto"/>
              <w:left w:val="nil"/>
              <w:bottom w:val="single" w:sz="8" w:space="0" w:color="auto"/>
              <w:right w:val="single" w:sz="8" w:space="0" w:color="000000"/>
            </w:tcBorders>
            <w:vAlign w:val="bottom"/>
          </w:tcPr>
          <w:p w:rsidR="00000000" w:rsidRDefault="007A1441">
            <w:pPr>
              <w:spacing w:line="360" w:lineRule="atLeast"/>
              <w:jc w:val="center"/>
              <w:rPr>
                <w:rFonts w:ascii="SimHei" w:eastAsia="Arial Unicode MS"/>
                <w:color w:val="FF0000"/>
                <w:sz w:val="18"/>
                <w:szCs w:val="18"/>
              </w:rPr>
            </w:pPr>
            <w:r>
              <w:rPr>
                <w:rFonts w:ascii="SimHei"/>
                <w:color w:val="FF0000"/>
                <w:sz w:val="18"/>
                <w:szCs w:val="18"/>
              </w:rPr>
              <w:t>2001/2002</w:t>
            </w:r>
          </w:p>
        </w:tc>
      </w:tr>
      <w:tr w:rsidR="00000000">
        <w:trPr>
          <w:trHeight w:val="255"/>
        </w:trPr>
        <w:tc>
          <w:tcPr>
            <w:tcW w:w="1282" w:type="pct"/>
            <w:gridSpan w:val="2"/>
            <w:tcBorders>
              <w:top w:val="nil"/>
              <w:left w:val="single" w:sz="8" w:space="0" w:color="auto"/>
              <w:bottom w:val="nil"/>
              <w:right w:val="nil"/>
            </w:tcBorders>
            <w:noWrap/>
            <w:vAlign w:val="bottom"/>
          </w:tcPr>
          <w:p w:rsidR="00000000" w:rsidRDefault="007A1441">
            <w:pPr>
              <w:spacing w:line="360" w:lineRule="atLeast"/>
              <w:rPr>
                <w:rFonts w:ascii="SimSun" w:eastAsia="SimHei" w:hAnsi="SimSun" w:cs="Arial"/>
                <w:sz w:val="18"/>
                <w:szCs w:val="18"/>
              </w:rPr>
            </w:pPr>
            <w:r>
              <w:rPr>
                <w:rFonts w:ascii="SimSun" w:eastAsia="SimHei" w:hAnsi="SimSun" w:cs="Arial" w:hint="eastAsia"/>
                <w:sz w:val="18"/>
                <w:szCs w:val="18"/>
              </w:rPr>
              <w:t>总数</w:t>
            </w:r>
          </w:p>
        </w:tc>
        <w:tc>
          <w:tcPr>
            <w:tcW w:w="1239" w:type="pct"/>
            <w:tcBorders>
              <w:top w:val="nil"/>
              <w:left w:val="single" w:sz="4" w:space="0" w:color="auto"/>
              <w:bottom w:val="nil"/>
              <w:right w:val="single" w:sz="4" w:space="0" w:color="000000"/>
            </w:tcBorders>
            <w:noWrap/>
            <w:vAlign w:val="bottom"/>
          </w:tcPr>
          <w:p w:rsidR="00000000" w:rsidRDefault="007A1441">
            <w:pPr>
              <w:pStyle w:val="Header"/>
              <w:pBdr>
                <w:bottom w:val="none" w:sz="0" w:space="0" w:color="auto"/>
              </w:pBdr>
              <w:tabs>
                <w:tab w:val="clear" w:pos="4320"/>
                <w:tab w:val="clear" w:pos="8640"/>
              </w:tabs>
              <w:spacing w:line="360" w:lineRule="atLeast"/>
              <w:rPr>
                <w:rFonts w:eastAsia="Arial Unicode MS"/>
                <w:szCs w:val="18"/>
              </w:rPr>
            </w:pPr>
            <w:r>
              <w:rPr>
                <w:szCs w:val="18"/>
              </w:rPr>
              <w:t>36 922</w:t>
            </w:r>
          </w:p>
        </w:tc>
        <w:tc>
          <w:tcPr>
            <w:tcW w:w="1239" w:type="pct"/>
            <w:tcBorders>
              <w:top w:val="nil"/>
              <w:left w:val="nil"/>
              <w:bottom w:val="nil"/>
              <w:right w:val="single" w:sz="4" w:space="0" w:color="000000"/>
            </w:tcBorders>
            <w:noWrap/>
            <w:vAlign w:val="bottom"/>
          </w:tcPr>
          <w:p w:rsidR="00000000" w:rsidRDefault="007A1441">
            <w:pPr>
              <w:spacing w:line="360" w:lineRule="atLeast"/>
              <w:jc w:val="center"/>
              <w:rPr>
                <w:rFonts w:eastAsia="Arial Unicode MS"/>
                <w:sz w:val="18"/>
                <w:szCs w:val="18"/>
              </w:rPr>
            </w:pPr>
            <w:r>
              <w:rPr>
                <w:sz w:val="18"/>
                <w:szCs w:val="18"/>
              </w:rPr>
              <w:t>40 246</w:t>
            </w:r>
          </w:p>
        </w:tc>
        <w:tc>
          <w:tcPr>
            <w:tcW w:w="1240" w:type="pct"/>
            <w:gridSpan w:val="2"/>
            <w:tcBorders>
              <w:top w:val="nil"/>
              <w:left w:val="nil"/>
              <w:bottom w:val="nil"/>
              <w:right w:val="single" w:sz="8" w:space="0" w:color="000000"/>
            </w:tcBorders>
            <w:noWrap/>
            <w:vAlign w:val="bottom"/>
          </w:tcPr>
          <w:p w:rsidR="00000000" w:rsidRDefault="007A1441">
            <w:pPr>
              <w:spacing w:line="360" w:lineRule="atLeast"/>
              <w:jc w:val="center"/>
              <w:rPr>
                <w:rFonts w:eastAsia="Arial Unicode MS"/>
                <w:sz w:val="18"/>
                <w:szCs w:val="18"/>
              </w:rPr>
            </w:pPr>
            <w:r>
              <w:rPr>
                <w:sz w:val="18"/>
                <w:szCs w:val="18"/>
              </w:rPr>
              <w:t>44 710</w:t>
            </w:r>
          </w:p>
        </w:tc>
      </w:tr>
      <w:tr w:rsidR="00000000">
        <w:trPr>
          <w:trHeight w:val="240"/>
        </w:trPr>
        <w:tc>
          <w:tcPr>
            <w:tcW w:w="1282" w:type="pct"/>
            <w:gridSpan w:val="2"/>
            <w:tcBorders>
              <w:top w:val="nil"/>
              <w:left w:val="single" w:sz="8" w:space="0" w:color="auto"/>
              <w:bottom w:val="nil"/>
              <w:right w:val="nil"/>
            </w:tcBorders>
            <w:noWrap/>
            <w:vAlign w:val="bottom"/>
          </w:tcPr>
          <w:p w:rsidR="00000000" w:rsidRDefault="007A1441">
            <w:pPr>
              <w:spacing w:line="360" w:lineRule="atLeast"/>
              <w:jc w:val="center"/>
              <w:rPr>
                <w:rFonts w:ascii="SimSun" w:eastAsia="SimHei" w:hAnsi="SimSun" w:cs="Arial"/>
                <w:sz w:val="18"/>
                <w:szCs w:val="18"/>
              </w:rPr>
            </w:pPr>
            <w:r>
              <w:rPr>
                <w:rFonts w:ascii="SimSun" w:eastAsia="SimHei" w:hAnsi="SimSun" w:cs="Arial" w:hint="eastAsia"/>
                <w:sz w:val="18"/>
                <w:szCs w:val="18"/>
              </w:rPr>
              <w:t>男子</w:t>
            </w:r>
          </w:p>
        </w:tc>
        <w:tc>
          <w:tcPr>
            <w:tcW w:w="1239" w:type="pct"/>
            <w:tcBorders>
              <w:top w:val="nil"/>
              <w:left w:val="single" w:sz="4" w:space="0" w:color="auto"/>
              <w:bottom w:val="nil"/>
              <w:right w:val="single" w:sz="4" w:space="0" w:color="000000"/>
            </w:tcBorders>
            <w:noWrap/>
            <w:vAlign w:val="bottom"/>
          </w:tcPr>
          <w:p w:rsidR="00000000" w:rsidRDefault="007A1441">
            <w:pPr>
              <w:spacing w:line="360" w:lineRule="atLeast"/>
              <w:jc w:val="center"/>
              <w:rPr>
                <w:rFonts w:eastAsia="Arial Unicode MS"/>
                <w:sz w:val="18"/>
                <w:szCs w:val="18"/>
              </w:rPr>
            </w:pPr>
            <w:r>
              <w:rPr>
                <w:sz w:val="18"/>
                <w:szCs w:val="18"/>
              </w:rPr>
              <w:t>16 597</w:t>
            </w:r>
          </w:p>
        </w:tc>
        <w:tc>
          <w:tcPr>
            <w:tcW w:w="1239" w:type="pct"/>
            <w:tcBorders>
              <w:top w:val="nil"/>
              <w:left w:val="nil"/>
              <w:bottom w:val="nil"/>
              <w:right w:val="single" w:sz="4" w:space="0" w:color="000000"/>
            </w:tcBorders>
            <w:noWrap/>
            <w:vAlign w:val="bottom"/>
          </w:tcPr>
          <w:p w:rsidR="00000000" w:rsidRDefault="007A1441">
            <w:pPr>
              <w:spacing w:line="360" w:lineRule="atLeast"/>
              <w:jc w:val="center"/>
              <w:rPr>
                <w:rFonts w:eastAsia="Arial Unicode MS"/>
                <w:sz w:val="18"/>
                <w:szCs w:val="18"/>
              </w:rPr>
            </w:pPr>
            <w:r>
              <w:rPr>
                <w:sz w:val="18"/>
                <w:szCs w:val="18"/>
              </w:rPr>
              <w:t>17 783</w:t>
            </w:r>
          </w:p>
        </w:tc>
        <w:tc>
          <w:tcPr>
            <w:tcW w:w="1240" w:type="pct"/>
            <w:gridSpan w:val="2"/>
            <w:tcBorders>
              <w:top w:val="nil"/>
              <w:left w:val="nil"/>
              <w:bottom w:val="nil"/>
              <w:right w:val="single" w:sz="8" w:space="0" w:color="000000"/>
            </w:tcBorders>
            <w:noWrap/>
            <w:vAlign w:val="bottom"/>
          </w:tcPr>
          <w:p w:rsidR="00000000" w:rsidRDefault="007A1441">
            <w:pPr>
              <w:spacing w:line="360" w:lineRule="atLeast"/>
              <w:jc w:val="center"/>
              <w:rPr>
                <w:rFonts w:eastAsia="Arial Unicode MS"/>
                <w:sz w:val="18"/>
                <w:szCs w:val="18"/>
              </w:rPr>
            </w:pPr>
            <w:r>
              <w:rPr>
                <w:sz w:val="18"/>
                <w:szCs w:val="18"/>
              </w:rPr>
              <w:t>20 019</w:t>
            </w:r>
          </w:p>
        </w:tc>
      </w:tr>
      <w:tr w:rsidR="00000000">
        <w:trPr>
          <w:trHeight w:val="255"/>
        </w:trPr>
        <w:tc>
          <w:tcPr>
            <w:tcW w:w="1282" w:type="pct"/>
            <w:gridSpan w:val="2"/>
            <w:tcBorders>
              <w:top w:val="nil"/>
              <w:left w:val="single" w:sz="8" w:space="0" w:color="auto"/>
              <w:bottom w:val="single" w:sz="8" w:space="0" w:color="auto"/>
              <w:right w:val="nil"/>
            </w:tcBorders>
            <w:noWrap/>
            <w:vAlign w:val="bottom"/>
          </w:tcPr>
          <w:p w:rsidR="00000000" w:rsidRDefault="007A1441">
            <w:pPr>
              <w:spacing w:line="360" w:lineRule="atLeast"/>
              <w:jc w:val="center"/>
              <w:rPr>
                <w:rFonts w:ascii="SimSun" w:eastAsia="SimHei" w:hAnsi="SimSun" w:cs="Arial"/>
                <w:sz w:val="18"/>
                <w:szCs w:val="18"/>
              </w:rPr>
            </w:pPr>
            <w:r>
              <w:rPr>
                <w:rFonts w:ascii="SimSun" w:eastAsia="SimHei" w:hAnsi="SimSun" w:cs="Arial" w:hint="eastAsia"/>
                <w:sz w:val="18"/>
                <w:szCs w:val="18"/>
              </w:rPr>
              <w:t>妇女</w:t>
            </w:r>
          </w:p>
        </w:tc>
        <w:tc>
          <w:tcPr>
            <w:tcW w:w="1239" w:type="pct"/>
            <w:tcBorders>
              <w:top w:val="nil"/>
              <w:left w:val="single" w:sz="4" w:space="0" w:color="auto"/>
              <w:bottom w:val="single" w:sz="8" w:space="0" w:color="auto"/>
              <w:right w:val="single" w:sz="4" w:space="0" w:color="000000"/>
            </w:tcBorders>
            <w:noWrap/>
            <w:vAlign w:val="bottom"/>
          </w:tcPr>
          <w:p w:rsidR="00000000" w:rsidRDefault="007A1441">
            <w:pPr>
              <w:spacing w:line="360" w:lineRule="atLeast"/>
              <w:jc w:val="center"/>
              <w:rPr>
                <w:rFonts w:eastAsia="Arial Unicode MS"/>
                <w:sz w:val="18"/>
                <w:szCs w:val="18"/>
              </w:rPr>
            </w:pPr>
            <w:r>
              <w:rPr>
                <w:sz w:val="18"/>
                <w:szCs w:val="18"/>
              </w:rPr>
              <w:t>20 325</w:t>
            </w:r>
          </w:p>
        </w:tc>
        <w:tc>
          <w:tcPr>
            <w:tcW w:w="1239" w:type="pct"/>
            <w:tcBorders>
              <w:top w:val="nil"/>
              <w:left w:val="nil"/>
              <w:bottom w:val="single" w:sz="8" w:space="0" w:color="auto"/>
              <w:right w:val="single" w:sz="4" w:space="0" w:color="000000"/>
            </w:tcBorders>
            <w:noWrap/>
            <w:vAlign w:val="bottom"/>
          </w:tcPr>
          <w:p w:rsidR="00000000" w:rsidRDefault="007A1441">
            <w:pPr>
              <w:spacing w:line="360" w:lineRule="atLeast"/>
              <w:jc w:val="center"/>
              <w:rPr>
                <w:rFonts w:eastAsia="Arial Unicode MS"/>
                <w:sz w:val="18"/>
                <w:szCs w:val="18"/>
              </w:rPr>
            </w:pPr>
            <w:r>
              <w:rPr>
                <w:sz w:val="18"/>
                <w:szCs w:val="18"/>
              </w:rPr>
              <w:t>22 463</w:t>
            </w:r>
          </w:p>
        </w:tc>
        <w:tc>
          <w:tcPr>
            <w:tcW w:w="1240" w:type="pct"/>
            <w:gridSpan w:val="2"/>
            <w:tcBorders>
              <w:top w:val="nil"/>
              <w:left w:val="nil"/>
              <w:bottom w:val="single" w:sz="8" w:space="0" w:color="auto"/>
              <w:right w:val="single" w:sz="8" w:space="0" w:color="000000"/>
            </w:tcBorders>
            <w:noWrap/>
            <w:vAlign w:val="bottom"/>
          </w:tcPr>
          <w:p w:rsidR="00000000" w:rsidRDefault="007A1441">
            <w:pPr>
              <w:spacing w:line="360" w:lineRule="atLeast"/>
              <w:jc w:val="center"/>
              <w:rPr>
                <w:rFonts w:eastAsia="Arial Unicode MS"/>
                <w:sz w:val="18"/>
                <w:szCs w:val="18"/>
              </w:rPr>
            </w:pPr>
            <w:r>
              <w:rPr>
                <w:sz w:val="18"/>
                <w:szCs w:val="18"/>
              </w:rPr>
              <w:t>24 691</w:t>
            </w:r>
          </w:p>
        </w:tc>
      </w:tr>
    </w:tbl>
    <w:p w:rsidR="00000000" w:rsidRDefault="007A1441">
      <w:pPr>
        <w:pStyle w:val="Footer"/>
        <w:tabs>
          <w:tab w:val="clear" w:pos="4320"/>
          <w:tab w:val="clear" w:pos="8640"/>
        </w:tabs>
        <w:spacing w:afterLines="50" w:after="120" w:line="312" w:lineRule="atLeast"/>
        <w:rPr>
          <w:rFonts w:ascii="SimSun" w:hAnsi="SimSun" w:cs="Arial"/>
          <w:szCs w:val="18"/>
        </w:rPr>
      </w:pPr>
      <w:r>
        <w:rPr>
          <w:rFonts w:ascii="SimSun" w:hAnsi="SimSun" w:cs="Arial" w:hint="eastAsia"/>
          <w:szCs w:val="18"/>
        </w:rPr>
        <w:t>有关最近三个学年注册学生的信息显示出女生人数占注册学生总数的比例比男生所占比例要高。</w:t>
      </w:r>
    </w:p>
    <w:tbl>
      <w:tblPr>
        <w:tblW w:w="5005" w:type="pct"/>
        <w:tblInd w:w="-1" w:type="dxa"/>
        <w:tblCellMar>
          <w:left w:w="0" w:type="dxa"/>
          <w:right w:w="0" w:type="dxa"/>
        </w:tblCellMar>
        <w:tblLook w:val="0000" w:firstRow="0" w:lastRow="0" w:firstColumn="0" w:lastColumn="0" w:noHBand="0" w:noVBand="0"/>
      </w:tblPr>
      <w:tblGrid>
        <w:gridCol w:w="2488"/>
        <w:gridCol w:w="1226"/>
        <w:gridCol w:w="1228"/>
        <w:gridCol w:w="1229"/>
        <w:gridCol w:w="1227"/>
        <w:gridCol w:w="1227"/>
        <w:gridCol w:w="816"/>
        <w:gridCol w:w="83"/>
        <w:gridCol w:w="83"/>
        <w:gridCol w:w="83"/>
        <w:gridCol w:w="83"/>
        <w:gridCol w:w="81"/>
        <w:gridCol w:w="6"/>
      </w:tblGrid>
      <w:tr w:rsidR="00000000">
        <w:trPr>
          <w:gridAfter w:val="1"/>
          <w:wAfter w:w="3" w:type="pct"/>
          <w:trHeight w:val="300"/>
        </w:trPr>
        <w:tc>
          <w:tcPr>
            <w:tcW w:w="4788" w:type="pct"/>
            <w:gridSpan w:val="7"/>
            <w:tcBorders>
              <w:top w:val="nil"/>
              <w:left w:val="nil"/>
              <w:bottom w:val="nil"/>
              <w:right w:val="nil"/>
            </w:tcBorders>
            <w:shd w:val="clear" w:color="auto" w:fill="C0C0C0"/>
            <w:noWrap/>
            <w:vAlign w:val="bottom"/>
          </w:tcPr>
          <w:p w:rsidR="00000000" w:rsidRDefault="007A1441">
            <w:pPr>
              <w:rPr>
                <w:rFonts w:ascii="SimHei" w:eastAsia="SimHei" w:hAnsi="Arial" w:cs="Arial"/>
                <w:color w:val="FF0000"/>
                <w:szCs w:val="18"/>
              </w:rPr>
            </w:pPr>
            <w:r>
              <w:rPr>
                <w:rFonts w:ascii="SimHei" w:eastAsia="SimHei" w:hAnsi="Arial" w:cs="Arial" w:hint="eastAsia"/>
                <w:color w:val="FF0000"/>
                <w:szCs w:val="18"/>
              </w:rPr>
              <w:t>入学女生最感兴趣的专科学校和学院如</w:t>
            </w:r>
            <w:r>
              <w:rPr>
                <w:rFonts w:ascii="SimHei" w:eastAsia="SimHei" w:hAnsi="Arial" w:cs="Arial" w:hint="eastAsia"/>
                <w:color w:val="FF0000"/>
                <w:szCs w:val="18"/>
              </w:rPr>
              <w:t>下：</w:t>
            </w:r>
          </w:p>
        </w:tc>
        <w:tc>
          <w:tcPr>
            <w:tcW w:w="42" w:type="pct"/>
            <w:tcBorders>
              <w:top w:val="nil"/>
              <w:left w:val="nil"/>
              <w:bottom w:val="nil"/>
              <w:right w:val="nil"/>
            </w:tcBorders>
            <w:shd w:val="clear" w:color="auto" w:fill="C0C0C0"/>
            <w:noWrap/>
            <w:vAlign w:val="bottom"/>
          </w:tcPr>
          <w:p w:rsidR="00000000" w:rsidRDefault="007A1441">
            <w:pPr>
              <w:jc w:val="center"/>
              <w:rPr>
                <w:rFonts w:ascii="SimHei" w:eastAsia="SimHei" w:hAnsi="Arial" w:cs="Arial"/>
                <w:color w:val="FF0000"/>
                <w:szCs w:val="18"/>
              </w:rPr>
            </w:pPr>
            <w:r>
              <w:rPr>
                <w:rFonts w:ascii="SimHei" w:eastAsia="SimHei" w:hAnsi="Arial" w:cs="Arial" w:hint="eastAsia"/>
                <w:color w:val="FF0000"/>
                <w:szCs w:val="18"/>
              </w:rPr>
              <w:t xml:space="preserve">　</w:t>
            </w:r>
          </w:p>
        </w:tc>
        <w:tc>
          <w:tcPr>
            <w:tcW w:w="42" w:type="pct"/>
            <w:tcBorders>
              <w:top w:val="nil"/>
              <w:left w:val="nil"/>
              <w:bottom w:val="nil"/>
              <w:right w:val="nil"/>
            </w:tcBorders>
            <w:shd w:val="clear" w:color="auto" w:fill="C0C0C0"/>
            <w:noWrap/>
            <w:vAlign w:val="bottom"/>
          </w:tcPr>
          <w:p w:rsidR="00000000" w:rsidRDefault="007A1441">
            <w:pPr>
              <w:jc w:val="center"/>
              <w:rPr>
                <w:rFonts w:ascii="SimHei" w:eastAsia="SimHei" w:hAnsi="Arial" w:cs="Arial"/>
                <w:color w:val="FF0000"/>
                <w:szCs w:val="18"/>
              </w:rPr>
            </w:pPr>
            <w:r>
              <w:rPr>
                <w:rFonts w:ascii="SimHei" w:eastAsia="SimHei" w:hAnsi="Arial" w:cs="Arial" w:hint="eastAsia"/>
                <w:color w:val="FF0000"/>
                <w:szCs w:val="18"/>
              </w:rPr>
              <w:t xml:space="preserve">　</w:t>
            </w:r>
          </w:p>
        </w:tc>
        <w:tc>
          <w:tcPr>
            <w:tcW w:w="42" w:type="pct"/>
            <w:tcBorders>
              <w:top w:val="nil"/>
              <w:left w:val="nil"/>
              <w:bottom w:val="nil"/>
              <w:right w:val="nil"/>
            </w:tcBorders>
            <w:shd w:val="clear" w:color="auto" w:fill="C0C0C0"/>
            <w:noWrap/>
            <w:vAlign w:val="bottom"/>
          </w:tcPr>
          <w:p w:rsidR="00000000" w:rsidRDefault="007A1441">
            <w:pPr>
              <w:jc w:val="center"/>
              <w:rPr>
                <w:rFonts w:ascii="SimHei" w:eastAsia="SimHei" w:hAnsi="Arial" w:cs="Arial"/>
                <w:color w:val="FF0000"/>
                <w:szCs w:val="18"/>
              </w:rPr>
            </w:pPr>
            <w:r>
              <w:rPr>
                <w:rFonts w:ascii="SimHei" w:eastAsia="SimHei" w:hAnsi="Arial" w:cs="Arial" w:hint="eastAsia"/>
                <w:color w:val="FF0000"/>
                <w:szCs w:val="18"/>
              </w:rPr>
              <w:t xml:space="preserve">　</w:t>
            </w:r>
          </w:p>
        </w:tc>
        <w:tc>
          <w:tcPr>
            <w:tcW w:w="42" w:type="pct"/>
            <w:tcBorders>
              <w:top w:val="nil"/>
              <w:left w:val="nil"/>
              <w:bottom w:val="nil"/>
              <w:right w:val="nil"/>
            </w:tcBorders>
            <w:shd w:val="clear" w:color="auto" w:fill="C0C0C0"/>
            <w:noWrap/>
            <w:vAlign w:val="bottom"/>
          </w:tcPr>
          <w:p w:rsidR="00000000" w:rsidRDefault="007A1441">
            <w:pPr>
              <w:jc w:val="center"/>
              <w:rPr>
                <w:rFonts w:ascii="SimHei" w:eastAsia="SimHei" w:hAnsi="Arial" w:cs="Arial"/>
                <w:color w:val="FF0000"/>
                <w:szCs w:val="18"/>
              </w:rPr>
            </w:pPr>
            <w:r>
              <w:rPr>
                <w:rFonts w:ascii="SimHei" w:eastAsia="SimHei" w:hAnsi="Arial" w:cs="Arial" w:hint="eastAsia"/>
                <w:color w:val="FF0000"/>
                <w:szCs w:val="18"/>
              </w:rPr>
              <w:t xml:space="preserve">　</w:t>
            </w:r>
          </w:p>
        </w:tc>
        <w:tc>
          <w:tcPr>
            <w:tcW w:w="41" w:type="pct"/>
            <w:tcBorders>
              <w:top w:val="nil"/>
              <w:left w:val="nil"/>
              <w:bottom w:val="nil"/>
              <w:right w:val="nil"/>
            </w:tcBorders>
            <w:shd w:val="clear" w:color="auto" w:fill="C0C0C0"/>
            <w:noWrap/>
            <w:vAlign w:val="bottom"/>
          </w:tcPr>
          <w:p w:rsidR="00000000" w:rsidRDefault="007A1441">
            <w:pPr>
              <w:jc w:val="center"/>
              <w:rPr>
                <w:rFonts w:ascii="SimHei" w:eastAsia="SimHei" w:hAnsi="Arial" w:cs="Arial"/>
                <w:color w:val="FF0000"/>
                <w:szCs w:val="18"/>
              </w:rPr>
            </w:pPr>
            <w:r>
              <w:rPr>
                <w:rFonts w:ascii="SimHei" w:eastAsia="SimHei" w:hAnsi="Arial" w:cs="Arial" w:hint="eastAsia"/>
                <w:color w:val="FF0000"/>
                <w:szCs w:val="18"/>
              </w:rPr>
              <w:t xml:space="preserve">　</w:t>
            </w:r>
          </w:p>
        </w:tc>
      </w:tr>
      <w:tr w:rsidR="00000000">
        <w:trPr>
          <w:cantSplit/>
          <w:trHeight w:val="240"/>
        </w:trPr>
        <w:tc>
          <w:tcPr>
            <w:tcW w:w="1262" w:type="pct"/>
            <w:tcBorders>
              <w:top w:val="single" w:sz="8" w:space="0" w:color="auto"/>
              <w:left w:val="single" w:sz="8" w:space="0" w:color="auto"/>
              <w:bottom w:val="nil"/>
              <w:right w:val="single" w:sz="4" w:space="0" w:color="auto"/>
            </w:tcBorders>
            <w:noWrap/>
            <w:vAlign w:val="bottom"/>
          </w:tcPr>
          <w:p w:rsidR="00000000" w:rsidRDefault="007A1441">
            <w:pPr>
              <w:spacing w:line="360" w:lineRule="atLeast"/>
              <w:rPr>
                <w:rFonts w:eastAsia="Arial Unicode MS"/>
                <w:sz w:val="18"/>
                <w:szCs w:val="18"/>
              </w:rPr>
            </w:pPr>
            <w:r>
              <w:rPr>
                <w:rFonts w:hint="eastAsia"/>
                <w:sz w:val="18"/>
                <w:szCs w:val="18"/>
              </w:rPr>
              <w:t xml:space="preserve">　　</w:t>
            </w:r>
          </w:p>
        </w:tc>
        <w:tc>
          <w:tcPr>
            <w:tcW w:w="1245" w:type="pct"/>
            <w:gridSpan w:val="2"/>
            <w:tcBorders>
              <w:top w:val="single" w:sz="8" w:space="0" w:color="auto"/>
              <w:left w:val="nil"/>
              <w:bottom w:val="single" w:sz="4" w:space="0" w:color="auto"/>
              <w:right w:val="single" w:sz="4" w:space="0" w:color="000000"/>
            </w:tcBorders>
            <w:vAlign w:val="bottom"/>
          </w:tcPr>
          <w:p w:rsidR="00000000" w:rsidRDefault="007A1441">
            <w:pPr>
              <w:spacing w:line="360" w:lineRule="atLeast"/>
              <w:jc w:val="center"/>
              <w:rPr>
                <w:rFonts w:ascii="SimHei" w:eastAsia="Arial Unicode MS"/>
                <w:color w:val="FF0000"/>
                <w:sz w:val="18"/>
                <w:szCs w:val="18"/>
              </w:rPr>
            </w:pPr>
            <w:r>
              <w:rPr>
                <w:rFonts w:ascii="SimHei"/>
                <w:color w:val="FF0000"/>
                <w:sz w:val="18"/>
                <w:szCs w:val="18"/>
              </w:rPr>
              <w:t>1999/2000</w:t>
            </w:r>
          </w:p>
        </w:tc>
        <w:tc>
          <w:tcPr>
            <w:tcW w:w="1245" w:type="pct"/>
            <w:gridSpan w:val="2"/>
            <w:tcBorders>
              <w:top w:val="single" w:sz="8" w:space="0" w:color="auto"/>
              <w:left w:val="nil"/>
              <w:bottom w:val="single" w:sz="4" w:space="0" w:color="auto"/>
              <w:right w:val="single" w:sz="4" w:space="0" w:color="000000"/>
            </w:tcBorders>
            <w:vAlign w:val="bottom"/>
          </w:tcPr>
          <w:p w:rsidR="00000000" w:rsidRDefault="007A1441">
            <w:pPr>
              <w:spacing w:line="360" w:lineRule="atLeast"/>
              <w:jc w:val="center"/>
              <w:rPr>
                <w:rFonts w:ascii="SimHei" w:eastAsia="Arial Unicode MS"/>
                <w:color w:val="FF0000"/>
                <w:sz w:val="18"/>
                <w:szCs w:val="18"/>
              </w:rPr>
            </w:pPr>
            <w:r>
              <w:rPr>
                <w:rFonts w:ascii="SimHei"/>
                <w:color w:val="FF0000"/>
                <w:sz w:val="18"/>
                <w:szCs w:val="18"/>
              </w:rPr>
              <w:t>2000/2001</w:t>
            </w:r>
          </w:p>
        </w:tc>
        <w:tc>
          <w:tcPr>
            <w:tcW w:w="1247" w:type="pct"/>
            <w:gridSpan w:val="8"/>
            <w:tcBorders>
              <w:top w:val="single" w:sz="8" w:space="0" w:color="auto"/>
              <w:left w:val="nil"/>
              <w:bottom w:val="single" w:sz="4" w:space="0" w:color="auto"/>
              <w:right w:val="single" w:sz="8" w:space="0" w:color="000000"/>
            </w:tcBorders>
            <w:vAlign w:val="bottom"/>
          </w:tcPr>
          <w:p w:rsidR="00000000" w:rsidRDefault="007A1441">
            <w:pPr>
              <w:spacing w:line="360" w:lineRule="atLeast"/>
              <w:jc w:val="center"/>
              <w:rPr>
                <w:rFonts w:ascii="SimHei" w:eastAsia="Arial Unicode MS"/>
                <w:color w:val="FF0000"/>
                <w:sz w:val="18"/>
                <w:szCs w:val="18"/>
              </w:rPr>
            </w:pPr>
            <w:r>
              <w:rPr>
                <w:rFonts w:ascii="SimHei"/>
                <w:color w:val="FF0000"/>
                <w:sz w:val="18"/>
                <w:szCs w:val="18"/>
              </w:rPr>
              <w:t>2001/2002</w:t>
            </w:r>
          </w:p>
        </w:tc>
      </w:tr>
      <w:tr w:rsidR="00000000">
        <w:trPr>
          <w:cantSplit/>
          <w:trHeight w:val="15"/>
        </w:trPr>
        <w:tc>
          <w:tcPr>
            <w:tcW w:w="1262" w:type="pct"/>
            <w:tcBorders>
              <w:top w:val="nil"/>
              <w:left w:val="single" w:sz="8" w:space="0" w:color="auto"/>
              <w:bottom w:val="single" w:sz="8" w:space="0" w:color="auto"/>
              <w:right w:val="single" w:sz="4" w:space="0" w:color="auto"/>
            </w:tcBorders>
            <w:noWrap/>
            <w:vAlign w:val="bottom"/>
          </w:tcPr>
          <w:p w:rsidR="00000000" w:rsidRDefault="007A1441">
            <w:pPr>
              <w:spacing w:line="360" w:lineRule="atLeast"/>
              <w:rPr>
                <w:rFonts w:eastAsia="SimHei" w:hint="eastAsia"/>
                <w:color w:val="FF0000"/>
                <w:sz w:val="18"/>
                <w:szCs w:val="18"/>
              </w:rPr>
            </w:pPr>
          </w:p>
        </w:tc>
        <w:tc>
          <w:tcPr>
            <w:tcW w:w="622"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60" w:lineRule="atLeast"/>
              <w:jc w:val="center"/>
              <w:rPr>
                <w:rFonts w:eastAsia="SimHei"/>
                <w:color w:val="FF0000"/>
                <w:sz w:val="18"/>
                <w:szCs w:val="18"/>
              </w:rPr>
            </w:pPr>
            <w:r>
              <w:rPr>
                <w:rFonts w:eastAsia="SimHei" w:hint="eastAsia"/>
                <w:color w:val="FF0000"/>
                <w:sz w:val="18"/>
                <w:szCs w:val="18"/>
              </w:rPr>
              <w:t>总数</w:t>
            </w:r>
          </w:p>
        </w:tc>
        <w:tc>
          <w:tcPr>
            <w:tcW w:w="623"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60" w:lineRule="atLeast"/>
              <w:jc w:val="center"/>
              <w:rPr>
                <w:rFonts w:eastAsia="SimHei"/>
                <w:color w:val="FF0000"/>
                <w:sz w:val="18"/>
                <w:szCs w:val="18"/>
              </w:rPr>
            </w:pPr>
            <w:r>
              <w:rPr>
                <w:rFonts w:eastAsia="SimHei" w:hint="eastAsia"/>
                <w:color w:val="FF0000"/>
                <w:sz w:val="18"/>
                <w:szCs w:val="18"/>
              </w:rPr>
              <w:t>女生</w:t>
            </w:r>
          </w:p>
        </w:tc>
        <w:tc>
          <w:tcPr>
            <w:tcW w:w="623" w:type="pct"/>
            <w:tcBorders>
              <w:top w:val="single" w:sz="4" w:space="0" w:color="auto"/>
              <w:left w:val="single" w:sz="4" w:space="0" w:color="auto"/>
              <w:bottom w:val="single" w:sz="4" w:space="0" w:color="auto"/>
              <w:right w:val="single" w:sz="4" w:space="0" w:color="auto"/>
            </w:tcBorders>
            <w:vAlign w:val="center"/>
          </w:tcPr>
          <w:p w:rsidR="00000000" w:rsidRDefault="007A1441">
            <w:pPr>
              <w:pStyle w:val="Header"/>
              <w:pBdr>
                <w:bottom w:val="none" w:sz="0" w:space="0" w:color="auto"/>
              </w:pBdr>
              <w:tabs>
                <w:tab w:val="clear" w:pos="4320"/>
                <w:tab w:val="clear" w:pos="8640"/>
              </w:tabs>
              <w:spacing w:line="360" w:lineRule="atLeast"/>
              <w:rPr>
                <w:rFonts w:eastAsia="SimHei"/>
                <w:color w:val="FF0000"/>
                <w:szCs w:val="18"/>
              </w:rPr>
            </w:pPr>
            <w:r>
              <w:rPr>
                <w:rFonts w:eastAsia="SimHei" w:hint="eastAsia"/>
                <w:color w:val="FF0000"/>
                <w:szCs w:val="18"/>
              </w:rPr>
              <w:t>总数</w:t>
            </w:r>
          </w:p>
        </w:tc>
        <w:tc>
          <w:tcPr>
            <w:tcW w:w="622"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60" w:lineRule="atLeast"/>
              <w:jc w:val="center"/>
              <w:rPr>
                <w:rFonts w:eastAsia="SimHei"/>
                <w:color w:val="FF0000"/>
                <w:sz w:val="18"/>
                <w:szCs w:val="18"/>
              </w:rPr>
            </w:pPr>
            <w:r>
              <w:rPr>
                <w:rFonts w:eastAsia="SimHei" w:hint="eastAsia"/>
                <w:color w:val="FF0000"/>
                <w:sz w:val="18"/>
                <w:szCs w:val="18"/>
              </w:rPr>
              <w:t>女生</w:t>
            </w:r>
          </w:p>
        </w:tc>
        <w:tc>
          <w:tcPr>
            <w:tcW w:w="622"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60" w:lineRule="atLeast"/>
              <w:jc w:val="center"/>
              <w:rPr>
                <w:rFonts w:eastAsia="SimHei"/>
                <w:color w:val="FF0000"/>
                <w:sz w:val="18"/>
                <w:szCs w:val="18"/>
              </w:rPr>
            </w:pPr>
            <w:r>
              <w:rPr>
                <w:rFonts w:eastAsia="SimHei" w:hint="eastAsia"/>
                <w:color w:val="FF0000"/>
                <w:sz w:val="18"/>
                <w:szCs w:val="18"/>
              </w:rPr>
              <w:t>总数</w:t>
            </w:r>
          </w:p>
        </w:tc>
        <w:tc>
          <w:tcPr>
            <w:tcW w:w="625" w:type="pct"/>
            <w:gridSpan w:val="7"/>
            <w:tcBorders>
              <w:top w:val="single" w:sz="4" w:space="0" w:color="auto"/>
              <w:left w:val="single" w:sz="4" w:space="0" w:color="auto"/>
              <w:bottom w:val="single" w:sz="4" w:space="0" w:color="auto"/>
              <w:right w:val="single" w:sz="4" w:space="0" w:color="auto"/>
            </w:tcBorders>
            <w:vAlign w:val="center"/>
          </w:tcPr>
          <w:p w:rsidR="00000000" w:rsidRDefault="007A1441">
            <w:pPr>
              <w:spacing w:line="360" w:lineRule="atLeast"/>
              <w:jc w:val="center"/>
              <w:rPr>
                <w:rFonts w:eastAsia="SimHei"/>
                <w:color w:val="FF0000"/>
                <w:sz w:val="18"/>
                <w:szCs w:val="18"/>
              </w:rPr>
            </w:pPr>
            <w:r>
              <w:rPr>
                <w:rFonts w:eastAsia="SimHei" w:hint="eastAsia"/>
                <w:color w:val="FF0000"/>
                <w:sz w:val="18"/>
                <w:szCs w:val="18"/>
              </w:rPr>
              <w:t>女生</w:t>
            </w:r>
          </w:p>
        </w:tc>
      </w:tr>
      <w:tr w:rsidR="00000000">
        <w:trPr>
          <w:cantSplit/>
          <w:trHeight w:val="240"/>
        </w:trPr>
        <w:tc>
          <w:tcPr>
            <w:tcW w:w="1262" w:type="pct"/>
            <w:tcBorders>
              <w:top w:val="single" w:sz="8" w:space="0" w:color="auto"/>
              <w:left w:val="single" w:sz="8" w:space="0" w:color="auto"/>
              <w:bottom w:val="nil"/>
              <w:right w:val="single" w:sz="4" w:space="0" w:color="auto"/>
            </w:tcBorders>
            <w:noWrap/>
            <w:vAlign w:val="bottom"/>
          </w:tcPr>
          <w:p w:rsidR="00000000" w:rsidRDefault="007A1441">
            <w:pPr>
              <w:spacing w:line="360" w:lineRule="atLeast"/>
              <w:rPr>
                <w:rFonts w:eastAsia="Arial Unicode MS"/>
                <w:sz w:val="18"/>
                <w:szCs w:val="18"/>
              </w:rPr>
            </w:pPr>
            <w:r>
              <w:rPr>
                <w:rFonts w:hint="eastAsia"/>
                <w:sz w:val="18"/>
                <w:szCs w:val="18"/>
              </w:rPr>
              <w:t xml:space="preserve">自然科学和数学　</w:t>
            </w:r>
          </w:p>
        </w:tc>
        <w:tc>
          <w:tcPr>
            <w:tcW w:w="622" w:type="pct"/>
            <w:tcBorders>
              <w:top w:val="single" w:sz="4" w:space="0" w:color="auto"/>
              <w:left w:val="nil"/>
              <w:bottom w:val="single" w:sz="4" w:space="0" w:color="auto"/>
              <w:right w:val="single" w:sz="4" w:space="0" w:color="auto"/>
            </w:tcBorders>
            <w:noWrap/>
            <w:vAlign w:val="center"/>
          </w:tcPr>
          <w:p w:rsidR="00000000" w:rsidRDefault="007A1441" w:rsidP="007A1441">
            <w:pPr>
              <w:spacing w:line="360" w:lineRule="atLeast"/>
              <w:ind w:rightChars="168" w:right="31680"/>
              <w:jc w:val="right"/>
              <w:rPr>
                <w:rFonts w:eastAsia="Arial Unicode MS" w:hint="eastAsia"/>
                <w:sz w:val="18"/>
                <w:szCs w:val="18"/>
              </w:rPr>
            </w:pPr>
            <w:r>
              <w:rPr>
                <w:rFonts w:eastAsia="Arial Unicode MS" w:hint="eastAsia"/>
                <w:sz w:val="18"/>
                <w:szCs w:val="18"/>
              </w:rPr>
              <w:t>2 887</w:t>
            </w:r>
          </w:p>
        </w:tc>
        <w:tc>
          <w:tcPr>
            <w:tcW w:w="623"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wordWrap w:val="0"/>
              <w:spacing w:line="360" w:lineRule="atLeast"/>
              <w:ind w:rightChars="168" w:right="31680"/>
              <w:jc w:val="right"/>
              <w:rPr>
                <w:rFonts w:eastAsia="Arial Unicode MS" w:hint="eastAsia"/>
                <w:sz w:val="18"/>
                <w:szCs w:val="18"/>
              </w:rPr>
            </w:pPr>
            <w:r>
              <w:rPr>
                <w:rFonts w:eastAsia="Arial Unicode MS" w:hint="eastAsia"/>
                <w:sz w:val="18"/>
                <w:szCs w:val="18"/>
              </w:rPr>
              <w:t>1 903</w:t>
            </w:r>
          </w:p>
        </w:tc>
        <w:tc>
          <w:tcPr>
            <w:tcW w:w="623"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wordWrap w:val="0"/>
              <w:spacing w:line="360" w:lineRule="atLeast"/>
              <w:ind w:rightChars="168" w:right="31680"/>
              <w:jc w:val="right"/>
              <w:rPr>
                <w:rFonts w:eastAsia="Arial Unicode MS" w:hint="eastAsia"/>
                <w:sz w:val="18"/>
                <w:szCs w:val="18"/>
              </w:rPr>
            </w:pPr>
            <w:r>
              <w:rPr>
                <w:rFonts w:eastAsia="Arial Unicode MS" w:hint="eastAsia"/>
                <w:sz w:val="18"/>
                <w:szCs w:val="18"/>
              </w:rPr>
              <w:t>2 903</w:t>
            </w:r>
          </w:p>
        </w:tc>
        <w:tc>
          <w:tcPr>
            <w:tcW w:w="622"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wordWrap w:val="0"/>
              <w:spacing w:line="360" w:lineRule="atLeast"/>
              <w:ind w:rightChars="168" w:right="31680"/>
              <w:jc w:val="right"/>
              <w:rPr>
                <w:rFonts w:eastAsia="Arial Unicode MS" w:hint="eastAsia"/>
                <w:sz w:val="18"/>
                <w:szCs w:val="18"/>
              </w:rPr>
            </w:pPr>
            <w:r>
              <w:rPr>
                <w:rFonts w:eastAsia="Arial Unicode MS" w:hint="eastAsia"/>
                <w:sz w:val="18"/>
                <w:szCs w:val="18"/>
              </w:rPr>
              <w:t>1 938</w:t>
            </w:r>
          </w:p>
        </w:tc>
        <w:tc>
          <w:tcPr>
            <w:tcW w:w="622"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wordWrap w:val="0"/>
              <w:spacing w:line="360" w:lineRule="atLeast"/>
              <w:ind w:rightChars="168" w:right="31680"/>
              <w:jc w:val="right"/>
              <w:rPr>
                <w:rFonts w:eastAsia="Arial Unicode MS" w:hint="eastAsia"/>
                <w:sz w:val="18"/>
                <w:szCs w:val="18"/>
              </w:rPr>
            </w:pPr>
            <w:r>
              <w:rPr>
                <w:rFonts w:eastAsia="Arial Unicode MS" w:hint="eastAsia"/>
                <w:sz w:val="18"/>
                <w:szCs w:val="18"/>
              </w:rPr>
              <w:t>3 131</w:t>
            </w:r>
          </w:p>
        </w:tc>
        <w:tc>
          <w:tcPr>
            <w:tcW w:w="625" w:type="pct"/>
            <w:gridSpan w:val="7"/>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wordWrap w:val="0"/>
              <w:spacing w:line="360" w:lineRule="atLeast"/>
              <w:ind w:rightChars="168" w:right="31680"/>
              <w:jc w:val="right"/>
              <w:rPr>
                <w:rFonts w:eastAsia="Arial Unicode MS" w:hint="eastAsia"/>
                <w:sz w:val="18"/>
                <w:szCs w:val="18"/>
              </w:rPr>
            </w:pPr>
            <w:r>
              <w:rPr>
                <w:rFonts w:eastAsia="Arial Unicode MS" w:hint="eastAsia"/>
                <w:sz w:val="18"/>
                <w:szCs w:val="18"/>
              </w:rPr>
              <w:t>2 006</w:t>
            </w:r>
          </w:p>
        </w:tc>
      </w:tr>
      <w:tr w:rsidR="00000000">
        <w:trPr>
          <w:cantSplit/>
          <w:trHeight w:val="195"/>
        </w:trPr>
        <w:tc>
          <w:tcPr>
            <w:tcW w:w="1262" w:type="pct"/>
            <w:tcBorders>
              <w:top w:val="nil"/>
              <w:left w:val="single" w:sz="8" w:space="0" w:color="auto"/>
              <w:bottom w:val="nil"/>
              <w:right w:val="single" w:sz="4" w:space="0" w:color="auto"/>
            </w:tcBorders>
            <w:noWrap/>
            <w:vAlign w:val="bottom"/>
          </w:tcPr>
          <w:p w:rsidR="00000000" w:rsidRDefault="007A1441">
            <w:pPr>
              <w:spacing w:line="360" w:lineRule="atLeast"/>
              <w:rPr>
                <w:rFonts w:eastAsia="Arial Unicode MS"/>
                <w:sz w:val="18"/>
                <w:szCs w:val="18"/>
              </w:rPr>
            </w:pPr>
            <w:r>
              <w:rPr>
                <w:rFonts w:hint="eastAsia"/>
                <w:sz w:val="18"/>
                <w:szCs w:val="18"/>
              </w:rPr>
              <w:t xml:space="preserve">建筑学　</w:t>
            </w:r>
          </w:p>
        </w:tc>
        <w:tc>
          <w:tcPr>
            <w:tcW w:w="622" w:type="pct"/>
            <w:tcBorders>
              <w:top w:val="single" w:sz="4" w:space="0" w:color="auto"/>
              <w:left w:val="nil"/>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695</w:t>
            </w:r>
          </w:p>
        </w:tc>
        <w:tc>
          <w:tcPr>
            <w:tcW w:w="62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395</w:t>
            </w:r>
          </w:p>
        </w:tc>
        <w:tc>
          <w:tcPr>
            <w:tcW w:w="62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758</w:t>
            </w:r>
          </w:p>
        </w:tc>
        <w:tc>
          <w:tcPr>
            <w:tcW w:w="622"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420</w:t>
            </w:r>
          </w:p>
        </w:tc>
        <w:tc>
          <w:tcPr>
            <w:tcW w:w="622"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796</w:t>
            </w:r>
          </w:p>
        </w:tc>
        <w:tc>
          <w:tcPr>
            <w:tcW w:w="625" w:type="pct"/>
            <w:gridSpan w:val="7"/>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448</w:t>
            </w:r>
          </w:p>
        </w:tc>
      </w:tr>
      <w:tr w:rsidR="00000000">
        <w:trPr>
          <w:cantSplit/>
          <w:trHeight w:val="240"/>
        </w:trPr>
        <w:tc>
          <w:tcPr>
            <w:tcW w:w="1262" w:type="pct"/>
            <w:tcBorders>
              <w:top w:val="nil"/>
              <w:left w:val="single" w:sz="8" w:space="0" w:color="auto"/>
              <w:bottom w:val="nil"/>
              <w:right w:val="single" w:sz="4" w:space="0" w:color="auto"/>
            </w:tcBorders>
            <w:noWrap/>
            <w:vAlign w:val="bottom"/>
          </w:tcPr>
          <w:p w:rsidR="00000000" w:rsidRDefault="007A1441">
            <w:pPr>
              <w:spacing w:line="360" w:lineRule="atLeast"/>
              <w:rPr>
                <w:rFonts w:eastAsia="Arial Unicode MS"/>
                <w:sz w:val="18"/>
                <w:szCs w:val="18"/>
              </w:rPr>
            </w:pPr>
            <w:r>
              <w:rPr>
                <w:rFonts w:hint="eastAsia"/>
                <w:sz w:val="18"/>
                <w:szCs w:val="18"/>
              </w:rPr>
              <w:t xml:space="preserve">科技－冶金　</w:t>
            </w:r>
          </w:p>
        </w:tc>
        <w:tc>
          <w:tcPr>
            <w:tcW w:w="622" w:type="pct"/>
            <w:tcBorders>
              <w:top w:val="single" w:sz="4" w:space="0" w:color="auto"/>
              <w:left w:val="nil"/>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1 026</w:t>
            </w:r>
          </w:p>
        </w:tc>
        <w:tc>
          <w:tcPr>
            <w:tcW w:w="62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545</w:t>
            </w:r>
          </w:p>
        </w:tc>
        <w:tc>
          <w:tcPr>
            <w:tcW w:w="62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1 092</w:t>
            </w:r>
          </w:p>
        </w:tc>
        <w:tc>
          <w:tcPr>
            <w:tcW w:w="622"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572</w:t>
            </w:r>
          </w:p>
        </w:tc>
        <w:tc>
          <w:tcPr>
            <w:tcW w:w="622"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1 217</w:t>
            </w:r>
          </w:p>
        </w:tc>
        <w:tc>
          <w:tcPr>
            <w:tcW w:w="625" w:type="pct"/>
            <w:gridSpan w:val="7"/>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626</w:t>
            </w:r>
          </w:p>
        </w:tc>
      </w:tr>
      <w:tr w:rsidR="00000000">
        <w:trPr>
          <w:cantSplit/>
          <w:trHeight w:val="240"/>
        </w:trPr>
        <w:tc>
          <w:tcPr>
            <w:tcW w:w="1262" w:type="pct"/>
            <w:tcBorders>
              <w:top w:val="nil"/>
              <w:left w:val="single" w:sz="8" w:space="0" w:color="auto"/>
              <w:bottom w:val="nil"/>
              <w:right w:val="single" w:sz="4" w:space="0" w:color="auto"/>
            </w:tcBorders>
            <w:noWrap/>
            <w:vAlign w:val="bottom"/>
          </w:tcPr>
          <w:p w:rsidR="00000000" w:rsidRDefault="007A1441">
            <w:pPr>
              <w:spacing w:line="360" w:lineRule="atLeast"/>
              <w:rPr>
                <w:rFonts w:eastAsia="Arial Unicode MS"/>
                <w:sz w:val="18"/>
                <w:szCs w:val="18"/>
              </w:rPr>
            </w:pPr>
            <w:r>
              <w:rPr>
                <w:rFonts w:hint="eastAsia"/>
                <w:sz w:val="18"/>
                <w:szCs w:val="18"/>
              </w:rPr>
              <w:t>医学</w:t>
            </w:r>
          </w:p>
        </w:tc>
        <w:tc>
          <w:tcPr>
            <w:tcW w:w="622" w:type="pct"/>
            <w:tcBorders>
              <w:top w:val="single" w:sz="4" w:space="0" w:color="auto"/>
              <w:left w:val="nil"/>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1 809</w:t>
            </w:r>
          </w:p>
        </w:tc>
        <w:tc>
          <w:tcPr>
            <w:tcW w:w="62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1 140</w:t>
            </w:r>
          </w:p>
        </w:tc>
        <w:tc>
          <w:tcPr>
            <w:tcW w:w="62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1 638</w:t>
            </w:r>
          </w:p>
        </w:tc>
        <w:tc>
          <w:tcPr>
            <w:tcW w:w="622"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1 057</w:t>
            </w:r>
          </w:p>
        </w:tc>
        <w:tc>
          <w:tcPr>
            <w:tcW w:w="622"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1 590</w:t>
            </w:r>
          </w:p>
        </w:tc>
        <w:tc>
          <w:tcPr>
            <w:tcW w:w="625" w:type="pct"/>
            <w:gridSpan w:val="7"/>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1 026</w:t>
            </w:r>
          </w:p>
        </w:tc>
      </w:tr>
      <w:tr w:rsidR="00000000">
        <w:trPr>
          <w:cantSplit/>
          <w:trHeight w:val="240"/>
        </w:trPr>
        <w:tc>
          <w:tcPr>
            <w:tcW w:w="1262" w:type="pct"/>
            <w:tcBorders>
              <w:top w:val="nil"/>
              <w:left w:val="single" w:sz="8" w:space="0" w:color="auto"/>
              <w:bottom w:val="nil"/>
              <w:right w:val="single" w:sz="4" w:space="0" w:color="auto"/>
            </w:tcBorders>
            <w:noWrap/>
            <w:vAlign w:val="bottom"/>
          </w:tcPr>
          <w:p w:rsidR="00000000" w:rsidRDefault="007A1441">
            <w:pPr>
              <w:spacing w:line="360" w:lineRule="atLeast"/>
              <w:rPr>
                <w:rFonts w:eastAsia="Arial Unicode MS"/>
                <w:sz w:val="18"/>
                <w:szCs w:val="18"/>
              </w:rPr>
            </w:pPr>
            <w:r>
              <w:rPr>
                <w:rFonts w:hint="eastAsia"/>
                <w:sz w:val="18"/>
                <w:szCs w:val="18"/>
              </w:rPr>
              <w:t xml:space="preserve">制药　</w:t>
            </w:r>
          </w:p>
        </w:tc>
        <w:tc>
          <w:tcPr>
            <w:tcW w:w="622" w:type="pct"/>
            <w:tcBorders>
              <w:top w:val="single" w:sz="4" w:space="0" w:color="auto"/>
              <w:left w:val="nil"/>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454</w:t>
            </w:r>
          </w:p>
        </w:tc>
        <w:tc>
          <w:tcPr>
            <w:tcW w:w="62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397</w:t>
            </w:r>
          </w:p>
        </w:tc>
        <w:tc>
          <w:tcPr>
            <w:tcW w:w="62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 xml:space="preserve"> 505</w:t>
            </w:r>
          </w:p>
        </w:tc>
        <w:tc>
          <w:tcPr>
            <w:tcW w:w="622"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441</w:t>
            </w:r>
          </w:p>
        </w:tc>
        <w:tc>
          <w:tcPr>
            <w:tcW w:w="622"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544</w:t>
            </w:r>
          </w:p>
        </w:tc>
        <w:tc>
          <w:tcPr>
            <w:tcW w:w="625" w:type="pct"/>
            <w:gridSpan w:val="7"/>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470</w:t>
            </w:r>
          </w:p>
        </w:tc>
      </w:tr>
      <w:tr w:rsidR="00000000">
        <w:trPr>
          <w:cantSplit/>
          <w:trHeight w:val="240"/>
        </w:trPr>
        <w:tc>
          <w:tcPr>
            <w:tcW w:w="1262" w:type="pct"/>
            <w:tcBorders>
              <w:top w:val="nil"/>
              <w:left w:val="single" w:sz="8" w:space="0" w:color="auto"/>
              <w:bottom w:val="nil"/>
              <w:right w:val="single" w:sz="4" w:space="0" w:color="auto"/>
            </w:tcBorders>
            <w:noWrap/>
            <w:vAlign w:val="bottom"/>
          </w:tcPr>
          <w:p w:rsidR="00000000" w:rsidRDefault="007A1441">
            <w:pPr>
              <w:spacing w:line="360" w:lineRule="atLeast"/>
              <w:rPr>
                <w:rFonts w:eastAsia="Arial Unicode MS"/>
                <w:sz w:val="18"/>
                <w:szCs w:val="18"/>
              </w:rPr>
            </w:pPr>
            <w:r>
              <w:rPr>
                <w:rFonts w:hint="eastAsia"/>
                <w:sz w:val="18"/>
                <w:szCs w:val="18"/>
              </w:rPr>
              <w:t>口腔医学</w:t>
            </w:r>
            <w:r>
              <w:rPr>
                <w:rFonts w:hint="eastAsia"/>
                <w:sz w:val="18"/>
                <w:szCs w:val="18"/>
              </w:rPr>
              <w:t xml:space="preserve">　</w:t>
            </w:r>
          </w:p>
        </w:tc>
        <w:tc>
          <w:tcPr>
            <w:tcW w:w="622" w:type="pct"/>
            <w:tcBorders>
              <w:top w:val="single" w:sz="4" w:space="0" w:color="auto"/>
              <w:left w:val="nil"/>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722</w:t>
            </w:r>
          </w:p>
        </w:tc>
        <w:tc>
          <w:tcPr>
            <w:tcW w:w="62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434</w:t>
            </w:r>
          </w:p>
        </w:tc>
        <w:tc>
          <w:tcPr>
            <w:tcW w:w="62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750</w:t>
            </w:r>
          </w:p>
        </w:tc>
        <w:tc>
          <w:tcPr>
            <w:tcW w:w="622"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443</w:t>
            </w:r>
          </w:p>
        </w:tc>
        <w:tc>
          <w:tcPr>
            <w:tcW w:w="622"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818</w:t>
            </w:r>
          </w:p>
        </w:tc>
        <w:tc>
          <w:tcPr>
            <w:tcW w:w="625" w:type="pct"/>
            <w:gridSpan w:val="7"/>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493</w:t>
            </w:r>
          </w:p>
        </w:tc>
      </w:tr>
      <w:tr w:rsidR="00000000">
        <w:trPr>
          <w:cantSplit/>
          <w:trHeight w:val="240"/>
        </w:trPr>
        <w:tc>
          <w:tcPr>
            <w:tcW w:w="1262" w:type="pct"/>
            <w:tcBorders>
              <w:top w:val="nil"/>
              <w:left w:val="single" w:sz="8" w:space="0" w:color="auto"/>
              <w:bottom w:val="nil"/>
              <w:right w:val="single" w:sz="4" w:space="0" w:color="auto"/>
            </w:tcBorders>
            <w:noWrap/>
            <w:vAlign w:val="bottom"/>
          </w:tcPr>
          <w:p w:rsidR="00000000" w:rsidRDefault="007A1441">
            <w:pPr>
              <w:spacing w:line="360" w:lineRule="atLeast"/>
              <w:rPr>
                <w:rFonts w:eastAsia="Arial Unicode MS"/>
                <w:sz w:val="18"/>
                <w:szCs w:val="18"/>
              </w:rPr>
            </w:pPr>
            <w:r>
              <w:rPr>
                <w:rFonts w:hint="eastAsia"/>
                <w:sz w:val="18"/>
                <w:szCs w:val="18"/>
              </w:rPr>
              <w:t xml:space="preserve">生物技术学　</w:t>
            </w:r>
          </w:p>
        </w:tc>
        <w:tc>
          <w:tcPr>
            <w:tcW w:w="622" w:type="pct"/>
            <w:tcBorders>
              <w:top w:val="single" w:sz="4" w:space="0" w:color="auto"/>
              <w:left w:val="nil"/>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203</w:t>
            </w:r>
          </w:p>
        </w:tc>
        <w:tc>
          <w:tcPr>
            <w:tcW w:w="62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118</w:t>
            </w:r>
          </w:p>
        </w:tc>
        <w:tc>
          <w:tcPr>
            <w:tcW w:w="62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346</w:t>
            </w:r>
          </w:p>
        </w:tc>
        <w:tc>
          <w:tcPr>
            <w:tcW w:w="622"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212</w:t>
            </w:r>
          </w:p>
        </w:tc>
        <w:tc>
          <w:tcPr>
            <w:tcW w:w="622"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376</w:t>
            </w:r>
          </w:p>
        </w:tc>
        <w:tc>
          <w:tcPr>
            <w:tcW w:w="625" w:type="pct"/>
            <w:gridSpan w:val="7"/>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264</w:t>
            </w:r>
          </w:p>
        </w:tc>
      </w:tr>
      <w:tr w:rsidR="00000000">
        <w:trPr>
          <w:cantSplit/>
          <w:trHeight w:val="240"/>
        </w:trPr>
        <w:tc>
          <w:tcPr>
            <w:tcW w:w="1262" w:type="pct"/>
            <w:tcBorders>
              <w:top w:val="nil"/>
              <w:left w:val="single" w:sz="8" w:space="0" w:color="auto"/>
              <w:bottom w:val="nil"/>
              <w:right w:val="single" w:sz="4" w:space="0" w:color="auto"/>
            </w:tcBorders>
            <w:noWrap/>
            <w:vAlign w:val="bottom"/>
          </w:tcPr>
          <w:p w:rsidR="00000000" w:rsidRDefault="007A1441">
            <w:pPr>
              <w:spacing w:line="360" w:lineRule="atLeast"/>
              <w:rPr>
                <w:rFonts w:eastAsia="Arial Unicode MS"/>
                <w:sz w:val="18"/>
                <w:szCs w:val="18"/>
              </w:rPr>
            </w:pPr>
            <w:r>
              <w:rPr>
                <w:rFonts w:hint="eastAsia"/>
                <w:sz w:val="18"/>
                <w:szCs w:val="18"/>
              </w:rPr>
              <w:t xml:space="preserve">经济学，斯科普里　</w:t>
            </w:r>
          </w:p>
        </w:tc>
        <w:tc>
          <w:tcPr>
            <w:tcW w:w="622" w:type="pct"/>
            <w:tcBorders>
              <w:top w:val="single" w:sz="4" w:space="0" w:color="auto"/>
              <w:left w:val="nil"/>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4 370</w:t>
            </w:r>
          </w:p>
        </w:tc>
        <w:tc>
          <w:tcPr>
            <w:tcW w:w="62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2 762</w:t>
            </w:r>
          </w:p>
        </w:tc>
        <w:tc>
          <w:tcPr>
            <w:tcW w:w="62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4 718</w:t>
            </w:r>
          </w:p>
        </w:tc>
        <w:tc>
          <w:tcPr>
            <w:tcW w:w="622"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2 957</w:t>
            </w:r>
          </w:p>
        </w:tc>
        <w:tc>
          <w:tcPr>
            <w:tcW w:w="622"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5 101</w:t>
            </w:r>
          </w:p>
        </w:tc>
        <w:tc>
          <w:tcPr>
            <w:tcW w:w="625" w:type="pct"/>
            <w:gridSpan w:val="7"/>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3 215</w:t>
            </w:r>
          </w:p>
        </w:tc>
      </w:tr>
      <w:tr w:rsidR="00000000">
        <w:trPr>
          <w:cantSplit/>
          <w:trHeight w:val="240"/>
        </w:trPr>
        <w:tc>
          <w:tcPr>
            <w:tcW w:w="1262" w:type="pct"/>
            <w:tcBorders>
              <w:top w:val="nil"/>
              <w:left w:val="single" w:sz="8" w:space="0" w:color="auto"/>
              <w:bottom w:val="nil"/>
              <w:right w:val="single" w:sz="4" w:space="0" w:color="auto"/>
            </w:tcBorders>
            <w:noWrap/>
            <w:vAlign w:val="bottom"/>
          </w:tcPr>
          <w:p w:rsidR="00000000" w:rsidRDefault="007A1441">
            <w:pPr>
              <w:spacing w:line="360" w:lineRule="atLeast"/>
              <w:rPr>
                <w:rFonts w:eastAsia="Arial Unicode MS"/>
                <w:sz w:val="18"/>
                <w:szCs w:val="18"/>
              </w:rPr>
            </w:pPr>
            <w:r>
              <w:rPr>
                <w:rFonts w:hint="eastAsia"/>
                <w:sz w:val="18"/>
                <w:szCs w:val="18"/>
              </w:rPr>
              <w:t xml:space="preserve">经济学，普里莱普　</w:t>
            </w:r>
          </w:p>
        </w:tc>
        <w:tc>
          <w:tcPr>
            <w:tcW w:w="622" w:type="pct"/>
            <w:tcBorders>
              <w:top w:val="single" w:sz="4" w:space="0" w:color="auto"/>
              <w:left w:val="nil"/>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1 201</w:t>
            </w:r>
          </w:p>
        </w:tc>
        <w:tc>
          <w:tcPr>
            <w:tcW w:w="62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677</w:t>
            </w:r>
          </w:p>
        </w:tc>
        <w:tc>
          <w:tcPr>
            <w:tcW w:w="62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1 344</w:t>
            </w:r>
          </w:p>
        </w:tc>
        <w:tc>
          <w:tcPr>
            <w:tcW w:w="622"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763</w:t>
            </w:r>
          </w:p>
        </w:tc>
        <w:tc>
          <w:tcPr>
            <w:tcW w:w="622"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1 666</w:t>
            </w:r>
          </w:p>
        </w:tc>
        <w:tc>
          <w:tcPr>
            <w:tcW w:w="625" w:type="pct"/>
            <w:gridSpan w:val="7"/>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890</w:t>
            </w:r>
          </w:p>
        </w:tc>
      </w:tr>
      <w:tr w:rsidR="00000000">
        <w:trPr>
          <w:cantSplit/>
          <w:trHeight w:val="240"/>
        </w:trPr>
        <w:tc>
          <w:tcPr>
            <w:tcW w:w="1262" w:type="pct"/>
            <w:tcBorders>
              <w:top w:val="nil"/>
              <w:left w:val="single" w:sz="8" w:space="0" w:color="auto"/>
              <w:bottom w:val="nil"/>
              <w:right w:val="single" w:sz="4" w:space="0" w:color="auto"/>
            </w:tcBorders>
            <w:noWrap/>
            <w:vAlign w:val="bottom"/>
          </w:tcPr>
          <w:p w:rsidR="00000000" w:rsidRDefault="007A1441">
            <w:pPr>
              <w:spacing w:line="360" w:lineRule="atLeast"/>
              <w:rPr>
                <w:rFonts w:eastAsia="Arial Unicode MS"/>
                <w:sz w:val="18"/>
                <w:szCs w:val="18"/>
              </w:rPr>
            </w:pPr>
            <w:r>
              <w:rPr>
                <w:rFonts w:hint="eastAsia"/>
                <w:sz w:val="18"/>
                <w:szCs w:val="18"/>
              </w:rPr>
              <w:t xml:space="preserve">旅游和饮食　</w:t>
            </w:r>
          </w:p>
        </w:tc>
        <w:tc>
          <w:tcPr>
            <w:tcW w:w="622" w:type="pct"/>
            <w:tcBorders>
              <w:top w:val="single" w:sz="4" w:space="0" w:color="auto"/>
              <w:left w:val="nil"/>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1 707</w:t>
            </w:r>
          </w:p>
        </w:tc>
        <w:tc>
          <w:tcPr>
            <w:tcW w:w="62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911</w:t>
            </w:r>
          </w:p>
        </w:tc>
        <w:tc>
          <w:tcPr>
            <w:tcW w:w="62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2 547</w:t>
            </w:r>
          </w:p>
        </w:tc>
        <w:tc>
          <w:tcPr>
            <w:tcW w:w="622"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1 349</w:t>
            </w:r>
          </w:p>
        </w:tc>
        <w:tc>
          <w:tcPr>
            <w:tcW w:w="622"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2 441</w:t>
            </w:r>
          </w:p>
        </w:tc>
        <w:tc>
          <w:tcPr>
            <w:tcW w:w="625" w:type="pct"/>
            <w:gridSpan w:val="7"/>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1 271</w:t>
            </w:r>
          </w:p>
        </w:tc>
      </w:tr>
      <w:tr w:rsidR="00000000">
        <w:trPr>
          <w:cantSplit/>
          <w:trHeight w:val="210"/>
        </w:trPr>
        <w:tc>
          <w:tcPr>
            <w:tcW w:w="1262" w:type="pct"/>
            <w:tcBorders>
              <w:top w:val="nil"/>
              <w:left w:val="single" w:sz="8" w:space="0" w:color="auto"/>
              <w:bottom w:val="nil"/>
              <w:right w:val="single" w:sz="4" w:space="0" w:color="auto"/>
            </w:tcBorders>
            <w:noWrap/>
            <w:vAlign w:val="bottom"/>
          </w:tcPr>
          <w:p w:rsidR="00000000" w:rsidRDefault="007A1441">
            <w:pPr>
              <w:spacing w:line="360" w:lineRule="atLeast"/>
              <w:rPr>
                <w:rFonts w:eastAsia="Arial Unicode MS"/>
                <w:sz w:val="18"/>
                <w:szCs w:val="18"/>
              </w:rPr>
            </w:pPr>
            <w:r>
              <w:rPr>
                <w:rFonts w:hint="eastAsia"/>
                <w:sz w:val="18"/>
                <w:szCs w:val="18"/>
              </w:rPr>
              <w:t xml:space="preserve">法律　</w:t>
            </w:r>
          </w:p>
        </w:tc>
        <w:tc>
          <w:tcPr>
            <w:tcW w:w="622" w:type="pct"/>
            <w:tcBorders>
              <w:top w:val="single" w:sz="4" w:space="0" w:color="auto"/>
              <w:left w:val="nil"/>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2 013</w:t>
            </w:r>
          </w:p>
        </w:tc>
        <w:tc>
          <w:tcPr>
            <w:tcW w:w="62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1 171</w:t>
            </w:r>
          </w:p>
        </w:tc>
        <w:tc>
          <w:tcPr>
            <w:tcW w:w="62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2 965</w:t>
            </w:r>
          </w:p>
        </w:tc>
        <w:tc>
          <w:tcPr>
            <w:tcW w:w="622"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1 730</w:t>
            </w:r>
          </w:p>
        </w:tc>
        <w:tc>
          <w:tcPr>
            <w:tcW w:w="622"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3 334</w:t>
            </w:r>
          </w:p>
        </w:tc>
        <w:tc>
          <w:tcPr>
            <w:tcW w:w="625" w:type="pct"/>
            <w:gridSpan w:val="7"/>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1 900</w:t>
            </w:r>
          </w:p>
        </w:tc>
      </w:tr>
      <w:tr w:rsidR="00000000">
        <w:trPr>
          <w:cantSplit/>
          <w:trHeight w:val="210"/>
        </w:trPr>
        <w:tc>
          <w:tcPr>
            <w:tcW w:w="1262" w:type="pct"/>
            <w:tcBorders>
              <w:top w:val="nil"/>
              <w:left w:val="single" w:sz="8" w:space="0" w:color="auto"/>
              <w:bottom w:val="nil"/>
              <w:right w:val="single" w:sz="4" w:space="0" w:color="auto"/>
            </w:tcBorders>
            <w:noWrap/>
            <w:vAlign w:val="bottom"/>
          </w:tcPr>
          <w:p w:rsidR="00000000" w:rsidRDefault="007A1441">
            <w:pPr>
              <w:spacing w:line="360" w:lineRule="atLeast"/>
              <w:rPr>
                <w:rFonts w:eastAsia="Arial Unicode MS"/>
                <w:sz w:val="18"/>
                <w:szCs w:val="18"/>
              </w:rPr>
            </w:pPr>
            <w:r>
              <w:rPr>
                <w:rFonts w:hint="eastAsia"/>
                <w:sz w:val="18"/>
                <w:szCs w:val="18"/>
              </w:rPr>
              <w:t xml:space="preserve">哲学　</w:t>
            </w:r>
          </w:p>
        </w:tc>
        <w:tc>
          <w:tcPr>
            <w:tcW w:w="622" w:type="pct"/>
            <w:tcBorders>
              <w:top w:val="single" w:sz="4" w:space="0" w:color="auto"/>
              <w:left w:val="nil"/>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1 993</w:t>
            </w:r>
          </w:p>
        </w:tc>
        <w:tc>
          <w:tcPr>
            <w:tcW w:w="62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1 361</w:t>
            </w:r>
          </w:p>
        </w:tc>
        <w:tc>
          <w:tcPr>
            <w:tcW w:w="62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2 189</w:t>
            </w:r>
          </w:p>
        </w:tc>
        <w:tc>
          <w:tcPr>
            <w:tcW w:w="622"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1 49</w:t>
            </w:r>
            <w:r>
              <w:rPr>
                <w:sz w:val="18"/>
                <w:szCs w:val="18"/>
              </w:rPr>
              <w:t>6</w:t>
            </w:r>
          </w:p>
        </w:tc>
        <w:tc>
          <w:tcPr>
            <w:tcW w:w="622"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2 870</w:t>
            </w:r>
          </w:p>
        </w:tc>
        <w:tc>
          <w:tcPr>
            <w:tcW w:w="625" w:type="pct"/>
            <w:gridSpan w:val="7"/>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1 929</w:t>
            </w:r>
          </w:p>
        </w:tc>
      </w:tr>
      <w:tr w:rsidR="00000000">
        <w:trPr>
          <w:cantSplit/>
          <w:trHeight w:val="195"/>
        </w:trPr>
        <w:tc>
          <w:tcPr>
            <w:tcW w:w="1262" w:type="pct"/>
            <w:tcBorders>
              <w:top w:val="nil"/>
              <w:left w:val="single" w:sz="8" w:space="0" w:color="auto"/>
              <w:bottom w:val="nil"/>
              <w:right w:val="single" w:sz="4" w:space="0" w:color="auto"/>
            </w:tcBorders>
            <w:noWrap/>
            <w:vAlign w:val="bottom"/>
          </w:tcPr>
          <w:p w:rsidR="00000000" w:rsidRDefault="007A1441">
            <w:pPr>
              <w:spacing w:line="360" w:lineRule="atLeast"/>
              <w:rPr>
                <w:rFonts w:eastAsia="Arial Unicode MS"/>
                <w:sz w:val="18"/>
                <w:szCs w:val="18"/>
              </w:rPr>
            </w:pPr>
            <w:r>
              <w:rPr>
                <w:rFonts w:hint="eastAsia"/>
                <w:sz w:val="18"/>
                <w:szCs w:val="18"/>
              </w:rPr>
              <w:t xml:space="preserve">语言学　</w:t>
            </w:r>
          </w:p>
        </w:tc>
        <w:tc>
          <w:tcPr>
            <w:tcW w:w="622" w:type="pct"/>
            <w:tcBorders>
              <w:top w:val="single" w:sz="4" w:space="0" w:color="auto"/>
              <w:left w:val="nil"/>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2 992</w:t>
            </w:r>
          </w:p>
        </w:tc>
        <w:tc>
          <w:tcPr>
            <w:tcW w:w="62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2 403</w:t>
            </w:r>
          </w:p>
        </w:tc>
        <w:tc>
          <w:tcPr>
            <w:tcW w:w="62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2 987</w:t>
            </w:r>
          </w:p>
        </w:tc>
        <w:tc>
          <w:tcPr>
            <w:tcW w:w="622"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2 433</w:t>
            </w:r>
          </w:p>
        </w:tc>
        <w:tc>
          <w:tcPr>
            <w:tcW w:w="622"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3 206</w:t>
            </w:r>
          </w:p>
        </w:tc>
        <w:tc>
          <w:tcPr>
            <w:tcW w:w="625" w:type="pct"/>
            <w:gridSpan w:val="7"/>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2 620</w:t>
            </w:r>
          </w:p>
        </w:tc>
      </w:tr>
      <w:tr w:rsidR="00000000">
        <w:trPr>
          <w:cantSplit/>
          <w:trHeight w:val="210"/>
        </w:trPr>
        <w:tc>
          <w:tcPr>
            <w:tcW w:w="1262" w:type="pct"/>
            <w:tcBorders>
              <w:top w:val="nil"/>
              <w:left w:val="single" w:sz="8" w:space="0" w:color="auto"/>
              <w:bottom w:val="nil"/>
              <w:right w:val="single" w:sz="4" w:space="0" w:color="auto"/>
            </w:tcBorders>
            <w:noWrap/>
            <w:vAlign w:val="bottom"/>
          </w:tcPr>
          <w:p w:rsidR="00000000" w:rsidRDefault="007A1441">
            <w:pPr>
              <w:spacing w:line="360" w:lineRule="atLeast"/>
              <w:rPr>
                <w:rFonts w:eastAsia="Arial Unicode MS"/>
                <w:sz w:val="18"/>
                <w:szCs w:val="18"/>
              </w:rPr>
            </w:pPr>
            <w:r>
              <w:rPr>
                <w:rFonts w:hint="eastAsia"/>
                <w:sz w:val="18"/>
                <w:szCs w:val="18"/>
              </w:rPr>
              <w:t xml:space="preserve">教育学，斯科普里　</w:t>
            </w:r>
          </w:p>
        </w:tc>
        <w:tc>
          <w:tcPr>
            <w:tcW w:w="622" w:type="pct"/>
            <w:tcBorders>
              <w:top w:val="single" w:sz="4" w:space="0" w:color="auto"/>
              <w:left w:val="nil"/>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1 266</w:t>
            </w:r>
          </w:p>
        </w:tc>
        <w:tc>
          <w:tcPr>
            <w:tcW w:w="62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1 050</w:t>
            </w:r>
          </w:p>
        </w:tc>
        <w:tc>
          <w:tcPr>
            <w:tcW w:w="62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1 775</w:t>
            </w:r>
          </w:p>
        </w:tc>
        <w:tc>
          <w:tcPr>
            <w:tcW w:w="622"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1 509</w:t>
            </w:r>
          </w:p>
        </w:tc>
        <w:tc>
          <w:tcPr>
            <w:tcW w:w="622"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2 057</w:t>
            </w:r>
          </w:p>
        </w:tc>
        <w:tc>
          <w:tcPr>
            <w:tcW w:w="625" w:type="pct"/>
            <w:gridSpan w:val="7"/>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1 766</w:t>
            </w:r>
          </w:p>
        </w:tc>
      </w:tr>
      <w:tr w:rsidR="00000000">
        <w:trPr>
          <w:cantSplit/>
          <w:trHeight w:val="195"/>
        </w:trPr>
        <w:tc>
          <w:tcPr>
            <w:tcW w:w="1262" w:type="pct"/>
            <w:tcBorders>
              <w:top w:val="nil"/>
              <w:left w:val="single" w:sz="8" w:space="0" w:color="auto"/>
              <w:bottom w:val="nil"/>
              <w:right w:val="single" w:sz="4" w:space="0" w:color="auto"/>
            </w:tcBorders>
            <w:noWrap/>
            <w:vAlign w:val="bottom"/>
          </w:tcPr>
          <w:p w:rsidR="00000000" w:rsidRDefault="007A1441">
            <w:pPr>
              <w:spacing w:line="360" w:lineRule="atLeast"/>
              <w:rPr>
                <w:rFonts w:eastAsia="Arial Unicode MS"/>
                <w:sz w:val="18"/>
                <w:szCs w:val="18"/>
              </w:rPr>
            </w:pPr>
            <w:r>
              <w:rPr>
                <w:rFonts w:hint="eastAsia"/>
                <w:sz w:val="18"/>
                <w:szCs w:val="18"/>
              </w:rPr>
              <w:t xml:space="preserve">教育学，斯地普　</w:t>
            </w:r>
          </w:p>
        </w:tc>
        <w:tc>
          <w:tcPr>
            <w:tcW w:w="622" w:type="pct"/>
            <w:tcBorders>
              <w:top w:val="single" w:sz="4" w:space="0" w:color="auto"/>
              <w:left w:val="nil"/>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534</w:t>
            </w:r>
          </w:p>
        </w:tc>
        <w:tc>
          <w:tcPr>
            <w:tcW w:w="62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480</w:t>
            </w:r>
          </w:p>
        </w:tc>
        <w:tc>
          <w:tcPr>
            <w:tcW w:w="62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633</w:t>
            </w:r>
          </w:p>
        </w:tc>
        <w:tc>
          <w:tcPr>
            <w:tcW w:w="622"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564</w:t>
            </w:r>
          </w:p>
        </w:tc>
        <w:tc>
          <w:tcPr>
            <w:tcW w:w="622"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780</w:t>
            </w:r>
          </w:p>
        </w:tc>
        <w:tc>
          <w:tcPr>
            <w:tcW w:w="625" w:type="pct"/>
            <w:gridSpan w:val="7"/>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672</w:t>
            </w:r>
          </w:p>
        </w:tc>
      </w:tr>
      <w:tr w:rsidR="00000000">
        <w:trPr>
          <w:cantSplit/>
          <w:trHeight w:val="240"/>
        </w:trPr>
        <w:tc>
          <w:tcPr>
            <w:tcW w:w="1262" w:type="pct"/>
            <w:tcBorders>
              <w:top w:val="nil"/>
              <w:left w:val="single" w:sz="8" w:space="0" w:color="auto"/>
              <w:bottom w:val="nil"/>
              <w:right w:val="single" w:sz="4" w:space="0" w:color="auto"/>
            </w:tcBorders>
            <w:noWrap/>
            <w:vAlign w:val="bottom"/>
          </w:tcPr>
          <w:p w:rsidR="00000000" w:rsidRDefault="007A1441">
            <w:pPr>
              <w:spacing w:line="360" w:lineRule="atLeast"/>
              <w:rPr>
                <w:rFonts w:eastAsia="Arial Unicode MS"/>
                <w:sz w:val="18"/>
                <w:szCs w:val="18"/>
              </w:rPr>
            </w:pPr>
            <w:r>
              <w:rPr>
                <w:rFonts w:hint="eastAsia"/>
                <w:sz w:val="18"/>
                <w:szCs w:val="18"/>
              </w:rPr>
              <w:t xml:space="preserve">绘画　</w:t>
            </w:r>
          </w:p>
        </w:tc>
        <w:tc>
          <w:tcPr>
            <w:tcW w:w="622" w:type="pct"/>
            <w:tcBorders>
              <w:top w:val="single" w:sz="4" w:space="0" w:color="auto"/>
              <w:left w:val="nil"/>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175</w:t>
            </w:r>
          </w:p>
        </w:tc>
        <w:tc>
          <w:tcPr>
            <w:tcW w:w="62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92</w:t>
            </w:r>
          </w:p>
        </w:tc>
        <w:tc>
          <w:tcPr>
            <w:tcW w:w="62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171</w:t>
            </w:r>
          </w:p>
        </w:tc>
        <w:tc>
          <w:tcPr>
            <w:tcW w:w="622"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92</w:t>
            </w:r>
          </w:p>
        </w:tc>
        <w:tc>
          <w:tcPr>
            <w:tcW w:w="622"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181</w:t>
            </w:r>
          </w:p>
        </w:tc>
        <w:tc>
          <w:tcPr>
            <w:tcW w:w="625" w:type="pct"/>
            <w:gridSpan w:val="7"/>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107</w:t>
            </w:r>
          </w:p>
        </w:tc>
      </w:tr>
      <w:tr w:rsidR="00000000">
        <w:trPr>
          <w:cantSplit/>
          <w:trHeight w:val="255"/>
        </w:trPr>
        <w:tc>
          <w:tcPr>
            <w:tcW w:w="1262" w:type="pct"/>
            <w:tcBorders>
              <w:top w:val="nil"/>
              <w:left w:val="single" w:sz="8" w:space="0" w:color="auto"/>
              <w:bottom w:val="single" w:sz="8" w:space="0" w:color="auto"/>
              <w:right w:val="single" w:sz="4" w:space="0" w:color="auto"/>
            </w:tcBorders>
            <w:noWrap/>
            <w:vAlign w:val="bottom"/>
          </w:tcPr>
          <w:p w:rsidR="00000000" w:rsidRDefault="007A1441">
            <w:pPr>
              <w:spacing w:line="360" w:lineRule="atLeast"/>
              <w:rPr>
                <w:rFonts w:eastAsia="Arial Unicode MS"/>
                <w:sz w:val="18"/>
                <w:szCs w:val="18"/>
              </w:rPr>
            </w:pPr>
            <w:r>
              <w:rPr>
                <w:rFonts w:hint="eastAsia"/>
                <w:sz w:val="18"/>
                <w:szCs w:val="18"/>
              </w:rPr>
              <w:t xml:space="preserve">医学院　</w:t>
            </w:r>
          </w:p>
        </w:tc>
        <w:tc>
          <w:tcPr>
            <w:tcW w:w="622" w:type="pct"/>
            <w:tcBorders>
              <w:top w:val="single" w:sz="4" w:space="0" w:color="auto"/>
              <w:left w:val="nil"/>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482</w:t>
            </w:r>
          </w:p>
        </w:tc>
        <w:tc>
          <w:tcPr>
            <w:tcW w:w="62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425</w:t>
            </w:r>
          </w:p>
        </w:tc>
        <w:tc>
          <w:tcPr>
            <w:tcW w:w="62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495</w:t>
            </w:r>
          </w:p>
        </w:tc>
        <w:tc>
          <w:tcPr>
            <w:tcW w:w="622"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428</w:t>
            </w:r>
          </w:p>
        </w:tc>
        <w:tc>
          <w:tcPr>
            <w:tcW w:w="622"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653</w:t>
            </w:r>
          </w:p>
        </w:tc>
        <w:tc>
          <w:tcPr>
            <w:tcW w:w="625" w:type="pct"/>
            <w:gridSpan w:val="7"/>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rFonts w:eastAsia="Arial Unicode MS"/>
                <w:sz w:val="18"/>
                <w:szCs w:val="18"/>
              </w:rPr>
            </w:pPr>
            <w:r>
              <w:rPr>
                <w:sz w:val="18"/>
                <w:szCs w:val="18"/>
              </w:rPr>
              <w:t>580</w:t>
            </w:r>
          </w:p>
        </w:tc>
      </w:tr>
    </w:tbl>
    <w:p w:rsidR="00000000" w:rsidRDefault="007A1441">
      <w:pPr>
        <w:pStyle w:val="EndnoteText"/>
        <w:adjustRightInd w:val="0"/>
        <w:snapToGrid/>
        <w:spacing w:line="312" w:lineRule="atLeast"/>
        <w:textAlignment w:val="baseline"/>
        <w:rPr>
          <w:kern w:val="0"/>
        </w:rPr>
      </w:pPr>
    </w:p>
    <w:tbl>
      <w:tblPr>
        <w:tblW w:w="5000" w:type="pct"/>
        <w:tblCellMar>
          <w:left w:w="0" w:type="dxa"/>
          <w:right w:w="0" w:type="dxa"/>
        </w:tblCellMar>
        <w:tblLook w:val="0000" w:firstRow="0" w:lastRow="0" w:firstColumn="0" w:lastColumn="0" w:noHBand="0" w:noVBand="0"/>
      </w:tblPr>
      <w:tblGrid>
        <w:gridCol w:w="2548"/>
        <w:gridCol w:w="1233"/>
        <w:gridCol w:w="1221"/>
        <w:gridCol w:w="1212"/>
        <w:gridCol w:w="1212"/>
        <w:gridCol w:w="1214"/>
        <w:gridCol w:w="1210"/>
      </w:tblGrid>
      <w:tr w:rsidR="00000000">
        <w:trPr>
          <w:cantSplit/>
          <w:trHeight w:val="255"/>
        </w:trPr>
        <w:tc>
          <w:tcPr>
            <w:tcW w:w="5000" w:type="pct"/>
            <w:gridSpan w:val="7"/>
            <w:tcBorders>
              <w:top w:val="nil"/>
              <w:left w:val="nil"/>
              <w:bottom w:val="nil"/>
              <w:right w:val="nil"/>
            </w:tcBorders>
            <w:shd w:val="clear" w:color="auto" w:fill="C0C0C0"/>
            <w:noWrap/>
            <w:vAlign w:val="bottom"/>
          </w:tcPr>
          <w:p w:rsidR="00000000" w:rsidRDefault="007A1441">
            <w:pPr>
              <w:rPr>
                <w:rFonts w:ascii="SimHei" w:eastAsia="SimHei" w:hAnsi="Arial" w:cs="Arial"/>
                <w:color w:val="FF0000"/>
                <w:szCs w:val="18"/>
              </w:rPr>
            </w:pPr>
            <w:r>
              <w:rPr>
                <w:rFonts w:ascii="SimHei" w:eastAsia="SimHei" w:hAnsi="Arial" w:cs="Arial" w:hint="eastAsia"/>
                <w:color w:val="FF0000"/>
                <w:szCs w:val="18"/>
              </w:rPr>
              <w:t>入学女生最不感兴趣的专科学校和学院如下：</w:t>
            </w:r>
          </w:p>
        </w:tc>
      </w:tr>
      <w:tr w:rsidR="00000000">
        <w:trPr>
          <w:cantSplit/>
          <w:trHeight w:val="240"/>
        </w:trPr>
        <w:tc>
          <w:tcPr>
            <w:tcW w:w="1294" w:type="pct"/>
            <w:tcBorders>
              <w:top w:val="single" w:sz="8" w:space="0" w:color="auto"/>
              <w:left w:val="single" w:sz="8" w:space="0" w:color="auto"/>
              <w:bottom w:val="nil"/>
              <w:right w:val="single" w:sz="4" w:space="0" w:color="auto"/>
            </w:tcBorders>
            <w:noWrap/>
            <w:vAlign w:val="bottom"/>
          </w:tcPr>
          <w:p w:rsidR="00000000" w:rsidRDefault="007A1441">
            <w:pPr>
              <w:spacing w:line="360" w:lineRule="atLeast"/>
              <w:rPr>
                <w:rFonts w:ascii="Arial" w:eastAsia="Arial Unicode MS" w:hAnsi="Arial" w:cs="Arial"/>
                <w:color w:val="FF0000"/>
                <w:sz w:val="18"/>
                <w:szCs w:val="18"/>
              </w:rPr>
            </w:pPr>
            <w:r>
              <w:rPr>
                <w:rFonts w:ascii="Arial" w:hAnsi="Arial" w:cs="Arial" w:hint="eastAsia"/>
                <w:color w:val="FF0000"/>
                <w:sz w:val="18"/>
                <w:szCs w:val="18"/>
              </w:rPr>
              <w:t xml:space="preserve">　</w:t>
            </w:r>
          </w:p>
        </w:tc>
        <w:tc>
          <w:tcPr>
            <w:tcW w:w="1246" w:type="pct"/>
            <w:gridSpan w:val="2"/>
            <w:tcBorders>
              <w:top w:val="single" w:sz="8" w:space="0" w:color="auto"/>
              <w:left w:val="nil"/>
              <w:bottom w:val="single" w:sz="4" w:space="0" w:color="auto"/>
              <w:right w:val="single" w:sz="4" w:space="0" w:color="000000"/>
            </w:tcBorders>
            <w:vAlign w:val="bottom"/>
          </w:tcPr>
          <w:p w:rsidR="00000000" w:rsidRDefault="007A1441">
            <w:pPr>
              <w:spacing w:line="360" w:lineRule="atLeast"/>
              <w:jc w:val="center"/>
              <w:rPr>
                <w:rFonts w:ascii="SimHei" w:eastAsia="Arial Unicode MS"/>
                <w:color w:val="FF0000"/>
                <w:sz w:val="18"/>
                <w:szCs w:val="18"/>
              </w:rPr>
            </w:pPr>
            <w:r>
              <w:rPr>
                <w:rFonts w:ascii="SimHei"/>
                <w:color w:val="FF0000"/>
                <w:sz w:val="18"/>
                <w:szCs w:val="18"/>
              </w:rPr>
              <w:t>1999/2000</w:t>
            </w:r>
          </w:p>
        </w:tc>
        <w:tc>
          <w:tcPr>
            <w:tcW w:w="1230" w:type="pct"/>
            <w:gridSpan w:val="2"/>
            <w:tcBorders>
              <w:top w:val="single" w:sz="8" w:space="0" w:color="auto"/>
              <w:left w:val="nil"/>
              <w:bottom w:val="single" w:sz="4" w:space="0" w:color="auto"/>
              <w:right w:val="single" w:sz="4" w:space="0" w:color="000000"/>
            </w:tcBorders>
            <w:vAlign w:val="bottom"/>
          </w:tcPr>
          <w:p w:rsidR="00000000" w:rsidRDefault="007A1441">
            <w:pPr>
              <w:spacing w:line="360" w:lineRule="atLeast"/>
              <w:jc w:val="center"/>
              <w:rPr>
                <w:rFonts w:ascii="SimHei" w:eastAsia="Arial Unicode MS"/>
                <w:color w:val="FF0000"/>
                <w:sz w:val="18"/>
                <w:szCs w:val="18"/>
              </w:rPr>
            </w:pPr>
            <w:r>
              <w:rPr>
                <w:rFonts w:ascii="SimHei"/>
                <w:color w:val="FF0000"/>
                <w:sz w:val="18"/>
                <w:szCs w:val="18"/>
              </w:rPr>
              <w:t>2000/2001</w:t>
            </w:r>
          </w:p>
        </w:tc>
        <w:tc>
          <w:tcPr>
            <w:tcW w:w="1229" w:type="pct"/>
            <w:gridSpan w:val="2"/>
            <w:tcBorders>
              <w:top w:val="single" w:sz="8" w:space="0" w:color="auto"/>
              <w:left w:val="nil"/>
              <w:bottom w:val="single" w:sz="4" w:space="0" w:color="auto"/>
              <w:right w:val="single" w:sz="8" w:space="0" w:color="000000"/>
            </w:tcBorders>
            <w:vAlign w:val="bottom"/>
          </w:tcPr>
          <w:p w:rsidR="00000000" w:rsidRDefault="007A1441">
            <w:pPr>
              <w:spacing w:line="360" w:lineRule="atLeast"/>
              <w:jc w:val="center"/>
              <w:rPr>
                <w:rFonts w:ascii="SimHei" w:eastAsia="Arial Unicode MS"/>
                <w:color w:val="FF0000"/>
                <w:sz w:val="18"/>
                <w:szCs w:val="18"/>
              </w:rPr>
            </w:pPr>
            <w:r>
              <w:rPr>
                <w:rFonts w:ascii="SimHei"/>
                <w:color w:val="FF0000"/>
                <w:sz w:val="18"/>
                <w:szCs w:val="18"/>
              </w:rPr>
              <w:t>2001/2002</w:t>
            </w:r>
          </w:p>
        </w:tc>
      </w:tr>
      <w:tr w:rsidR="00000000">
        <w:trPr>
          <w:cantSplit/>
          <w:trHeight w:val="60"/>
        </w:trPr>
        <w:tc>
          <w:tcPr>
            <w:tcW w:w="1294" w:type="pct"/>
            <w:tcBorders>
              <w:top w:val="nil"/>
              <w:left w:val="single" w:sz="8" w:space="0" w:color="auto"/>
              <w:bottom w:val="single" w:sz="8" w:space="0" w:color="auto"/>
              <w:right w:val="single" w:sz="4" w:space="0" w:color="auto"/>
            </w:tcBorders>
            <w:noWrap/>
            <w:vAlign w:val="bottom"/>
          </w:tcPr>
          <w:p w:rsidR="00000000" w:rsidRDefault="007A1441">
            <w:pPr>
              <w:spacing w:line="360" w:lineRule="atLeast"/>
              <w:rPr>
                <w:rFonts w:ascii="Arial" w:eastAsia="SimHei" w:hAnsi="Arial" w:cs="Arial" w:hint="eastAsia"/>
                <w:color w:val="FF0000"/>
                <w:sz w:val="18"/>
                <w:szCs w:val="18"/>
              </w:rPr>
            </w:pPr>
          </w:p>
        </w:tc>
        <w:tc>
          <w:tcPr>
            <w:tcW w:w="626" w:type="pct"/>
            <w:tcBorders>
              <w:top w:val="single" w:sz="4" w:space="0" w:color="auto"/>
              <w:left w:val="single" w:sz="4" w:space="0" w:color="auto"/>
              <w:bottom w:val="single" w:sz="4" w:space="0" w:color="auto"/>
              <w:right w:val="single" w:sz="4" w:space="0" w:color="auto"/>
            </w:tcBorders>
            <w:vAlign w:val="center"/>
          </w:tcPr>
          <w:p w:rsidR="00000000" w:rsidRDefault="007A1441">
            <w:pPr>
              <w:pStyle w:val="Header"/>
              <w:pBdr>
                <w:bottom w:val="none" w:sz="0" w:space="0" w:color="auto"/>
              </w:pBdr>
              <w:tabs>
                <w:tab w:val="clear" w:pos="4320"/>
                <w:tab w:val="clear" w:pos="8640"/>
              </w:tabs>
              <w:spacing w:line="360" w:lineRule="atLeast"/>
              <w:rPr>
                <w:rFonts w:eastAsia="SimHei"/>
                <w:color w:val="FF0000"/>
                <w:szCs w:val="18"/>
              </w:rPr>
            </w:pPr>
            <w:r>
              <w:rPr>
                <w:rFonts w:eastAsia="SimHei" w:hint="eastAsia"/>
                <w:color w:val="FF0000"/>
                <w:szCs w:val="18"/>
              </w:rPr>
              <w:t>总数</w:t>
            </w:r>
          </w:p>
        </w:tc>
        <w:tc>
          <w:tcPr>
            <w:tcW w:w="620"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60" w:lineRule="atLeast"/>
              <w:jc w:val="center"/>
              <w:rPr>
                <w:rFonts w:eastAsia="SimHei"/>
                <w:color w:val="FF0000"/>
                <w:sz w:val="18"/>
                <w:szCs w:val="18"/>
              </w:rPr>
            </w:pPr>
            <w:r>
              <w:rPr>
                <w:rFonts w:eastAsia="SimHei" w:hint="eastAsia"/>
                <w:color w:val="FF0000"/>
                <w:sz w:val="18"/>
                <w:szCs w:val="18"/>
              </w:rPr>
              <w:t>女</w:t>
            </w:r>
            <w:r>
              <w:rPr>
                <w:rFonts w:eastAsia="SimHei" w:hint="eastAsia"/>
                <w:color w:val="FF0000"/>
                <w:sz w:val="18"/>
                <w:szCs w:val="18"/>
              </w:rPr>
              <w:t>生</w:t>
            </w:r>
          </w:p>
        </w:tc>
        <w:tc>
          <w:tcPr>
            <w:tcW w:w="615"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60" w:lineRule="atLeast"/>
              <w:jc w:val="center"/>
              <w:rPr>
                <w:rFonts w:eastAsia="SimHei"/>
                <w:color w:val="FF0000"/>
                <w:sz w:val="18"/>
                <w:szCs w:val="18"/>
              </w:rPr>
            </w:pPr>
            <w:r>
              <w:rPr>
                <w:rFonts w:eastAsia="SimHei" w:hint="eastAsia"/>
                <w:color w:val="FF0000"/>
                <w:sz w:val="18"/>
                <w:szCs w:val="18"/>
              </w:rPr>
              <w:t>总数</w:t>
            </w:r>
          </w:p>
        </w:tc>
        <w:tc>
          <w:tcPr>
            <w:tcW w:w="615" w:type="pct"/>
            <w:tcBorders>
              <w:top w:val="single" w:sz="4" w:space="0" w:color="auto"/>
              <w:left w:val="single" w:sz="4" w:space="0" w:color="auto"/>
              <w:bottom w:val="single" w:sz="4" w:space="0" w:color="auto"/>
              <w:right w:val="single" w:sz="4" w:space="0" w:color="auto"/>
            </w:tcBorders>
            <w:vAlign w:val="center"/>
          </w:tcPr>
          <w:p w:rsidR="00000000" w:rsidRDefault="007A1441">
            <w:pPr>
              <w:pStyle w:val="Header"/>
              <w:pBdr>
                <w:bottom w:val="none" w:sz="0" w:space="0" w:color="auto"/>
              </w:pBdr>
              <w:tabs>
                <w:tab w:val="clear" w:pos="4320"/>
                <w:tab w:val="clear" w:pos="8640"/>
              </w:tabs>
              <w:spacing w:line="360" w:lineRule="atLeast"/>
              <w:rPr>
                <w:rFonts w:eastAsia="SimHei"/>
                <w:color w:val="FF0000"/>
                <w:szCs w:val="18"/>
              </w:rPr>
            </w:pPr>
            <w:r>
              <w:rPr>
                <w:rFonts w:eastAsia="SimHei" w:hint="eastAsia"/>
                <w:color w:val="FF0000"/>
                <w:szCs w:val="18"/>
              </w:rPr>
              <w:t>女生</w:t>
            </w:r>
          </w:p>
        </w:tc>
        <w:tc>
          <w:tcPr>
            <w:tcW w:w="616"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60" w:lineRule="atLeast"/>
              <w:jc w:val="center"/>
              <w:rPr>
                <w:rFonts w:eastAsia="SimHei"/>
                <w:color w:val="FF0000"/>
                <w:sz w:val="18"/>
                <w:szCs w:val="18"/>
              </w:rPr>
            </w:pPr>
            <w:r>
              <w:rPr>
                <w:rFonts w:eastAsia="SimHei" w:hint="eastAsia"/>
                <w:color w:val="FF0000"/>
                <w:sz w:val="18"/>
                <w:szCs w:val="18"/>
              </w:rPr>
              <w:t>总数</w:t>
            </w:r>
          </w:p>
        </w:tc>
        <w:tc>
          <w:tcPr>
            <w:tcW w:w="614"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60" w:lineRule="atLeast"/>
              <w:jc w:val="center"/>
              <w:rPr>
                <w:rFonts w:eastAsia="SimHei"/>
                <w:color w:val="FF0000"/>
                <w:sz w:val="18"/>
                <w:szCs w:val="18"/>
              </w:rPr>
            </w:pPr>
            <w:r>
              <w:rPr>
                <w:rFonts w:eastAsia="SimHei" w:hint="eastAsia"/>
                <w:color w:val="FF0000"/>
                <w:sz w:val="18"/>
                <w:szCs w:val="18"/>
              </w:rPr>
              <w:t>女生</w:t>
            </w:r>
          </w:p>
        </w:tc>
      </w:tr>
      <w:tr w:rsidR="00000000">
        <w:trPr>
          <w:cantSplit/>
          <w:trHeight w:val="225"/>
        </w:trPr>
        <w:tc>
          <w:tcPr>
            <w:tcW w:w="1294" w:type="pct"/>
            <w:tcBorders>
              <w:top w:val="nil"/>
              <w:left w:val="single" w:sz="8" w:space="0" w:color="auto"/>
              <w:bottom w:val="nil"/>
              <w:right w:val="nil"/>
            </w:tcBorders>
            <w:noWrap/>
            <w:vAlign w:val="bottom"/>
          </w:tcPr>
          <w:p w:rsidR="00000000" w:rsidRDefault="007A1441">
            <w:pPr>
              <w:spacing w:line="360" w:lineRule="atLeast"/>
              <w:rPr>
                <w:rFonts w:ascii="Arial" w:eastAsia="Arial Unicode MS" w:hAnsi="Arial" w:cs="Arial"/>
                <w:sz w:val="18"/>
                <w:szCs w:val="18"/>
              </w:rPr>
            </w:pPr>
            <w:r>
              <w:rPr>
                <w:rFonts w:ascii="SimSun" w:hAnsi="SimSun" w:cs="Arial" w:hint="eastAsia"/>
                <w:sz w:val="18"/>
                <w:szCs w:val="18"/>
              </w:rPr>
              <w:t>土木工程</w:t>
            </w:r>
            <w:r>
              <w:rPr>
                <w:rFonts w:ascii="Arial" w:hAnsi="Arial" w:cs="Arial" w:hint="eastAsia"/>
                <w:sz w:val="18"/>
                <w:szCs w:val="18"/>
              </w:rPr>
              <w:t xml:space="preserve">　</w:t>
            </w:r>
          </w:p>
        </w:tc>
        <w:tc>
          <w:tcPr>
            <w:tcW w:w="626"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wordWrap w:val="0"/>
              <w:spacing w:line="360" w:lineRule="atLeast"/>
              <w:ind w:rightChars="168" w:right="31680"/>
              <w:jc w:val="right"/>
              <w:rPr>
                <w:rFonts w:hint="eastAsia"/>
                <w:sz w:val="18"/>
                <w:szCs w:val="18"/>
              </w:rPr>
            </w:pPr>
            <w:r>
              <w:rPr>
                <w:rFonts w:hint="eastAsia"/>
                <w:sz w:val="18"/>
                <w:szCs w:val="18"/>
              </w:rPr>
              <w:t>1 126</w:t>
            </w:r>
          </w:p>
        </w:tc>
        <w:tc>
          <w:tcPr>
            <w:tcW w:w="620"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spacing w:line="360" w:lineRule="atLeast"/>
              <w:ind w:rightChars="168" w:right="31680"/>
              <w:jc w:val="right"/>
              <w:rPr>
                <w:rFonts w:hint="eastAsia"/>
                <w:sz w:val="18"/>
                <w:szCs w:val="18"/>
              </w:rPr>
            </w:pPr>
            <w:r>
              <w:rPr>
                <w:rFonts w:hint="eastAsia"/>
                <w:sz w:val="18"/>
                <w:szCs w:val="18"/>
              </w:rPr>
              <w:t>353</w:t>
            </w:r>
          </w:p>
        </w:tc>
        <w:tc>
          <w:tcPr>
            <w:tcW w:w="615"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wordWrap w:val="0"/>
              <w:spacing w:line="360" w:lineRule="atLeast"/>
              <w:ind w:rightChars="168" w:right="31680"/>
              <w:jc w:val="right"/>
              <w:rPr>
                <w:rFonts w:hint="eastAsia"/>
                <w:sz w:val="18"/>
                <w:szCs w:val="18"/>
              </w:rPr>
            </w:pPr>
            <w:r>
              <w:rPr>
                <w:rFonts w:hint="eastAsia"/>
                <w:sz w:val="18"/>
                <w:szCs w:val="18"/>
              </w:rPr>
              <w:t>1 161</w:t>
            </w:r>
          </w:p>
        </w:tc>
        <w:tc>
          <w:tcPr>
            <w:tcW w:w="615"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wordWrap w:val="0"/>
              <w:spacing w:line="360" w:lineRule="atLeast"/>
              <w:ind w:rightChars="168" w:right="31680"/>
              <w:jc w:val="right"/>
              <w:rPr>
                <w:rFonts w:hint="eastAsia"/>
                <w:sz w:val="18"/>
                <w:szCs w:val="18"/>
              </w:rPr>
            </w:pPr>
            <w:r>
              <w:rPr>
                <w:rFonts w:hint="eastAsia"/>
                <w:sz w:val="18"/>
                <w:szCs w:val="18"/>
              </w:rPr>
              <w:t>352</w:t>
            </w:r>
          </w:p>
        </w:tc>
        <w:tc>
          <w:tcPr>
            <w:tcW w:w="616"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wordWrap w:val="0"/>
              <w:spacing w:line="360" w:lineRule="atLeast"/>
              <w:ind w:rightChars="168" w:right="31680"/>
              <w:jc w:val="right"/>
              <w:rPr>
                <w:rFonts w:hint="eastAsia"/>
                <w:sz w:val="18"/>
                <w:szCs w:val="18"/>
              </w:rPr>
            </w:pPr>
            <w:r>
              <w:rPr>
                <w:rFonts w:hint="eastAsia"/>
                <w:sz w:val="18"/>
                <w:szCs w:val="18"/>
              </w:rPr>
              <w:t>1 163</w:t>
            </w:r>
          </w:p>
        </w:tc>
        <w:tc>
          <w:tcPr>
            <w:tcW w:w="614"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spacing w:line="360" w:lineRule="atLeast"/>
              <w:ind w:rightChars="168" w:right="31680"/>
              <w:jc w:val="right"/>
              <w:rPr>
                <w:rFonts w:hint="eastAsia"/>
                <w:sz w:val="18"/>
                <w:szCs w:val="18"/>
              </w:rPr>
            </w:pPr>
            <w:r>
              <w:rPr>
                <w:rFonts w:hint="eastAsia"/>
                <w:sz w:val="18"/>
                <w:szCs w:val="18"/>
              </w:rPr>
              <w:t>334</w:t>
            </w:r>
          </w:p>
        </w:tc>
      </w:tr>
      <w:tr w:rsidR="00000000">
        <w:trPr>
          <w:cantSplit/>
          <w:trHeight w:val="225"/>
        </w:trPr>
        <w:tc>
          <w:tcPr>
            <w:tcW w:w="1294" w:type="pct"/>
            <w:tcBorders>
              <w:top w:val="nil"/>
              <w:left w:val="single" w:sz="8" w:space="0" w:color="auto"/>
              <w:bottom w:val="nil"/>
              <w:right w:val="nil"/>
            </w:tcBorders>
            <w:noWrap/>
            <w:vAlign w:val="bottom"/>
          </w:tcPr>
          <w:p w:rsidR="00000000" w:rsidRDefault="007A1441">
            <w:pPr>
              <w:spacing w:line="360" w:lineRule="atLeast"/>
              <w:rPr>
                <w:rFonts w:ascii="Arial" w:eastAsia="Arial Unicode MS" w:hAnsi="Arial" w:cs="Arial"/>
                <w:sz w:val="18"/>
                <w:szCs w:val="18"/>
              </w:rPr>
            </w:pPr>
            <w:r>
              <w:rPr>
                <w:rFonts w:ascii="SimSun" w:hAnsi="SimSun" w:cs="Arial" w:hint="eastAsia"/>
                <w:sz w:val="18"/>
                <w:szCs w:val="18"/>
              </w:rPr>
              <w:t>机械工程</w:t>
            </w:r>
          </w:p>
        </w:tc>
        <w:tc>
          <w:tcPr>
            <w:tcW w:w="626"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sz w:val="18"/>
                <w:szCs w:val="18"/>
              </w:rPr>
            </w:pPr>
            <w:r>
              <w:rPr>
                <w:sz w:val="18"/>
                <w:szCs w:val="18"/>
              </w:rPr>
              <w:t>1 681</w:t>
            </w:r>
          </w:p>
        </w:tc>
        <w:tc>
          <w:tcPr>
            <w:tcW w:w="620"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sz w:val="18"/>
                <w:szCs w:val="18"/>
              </w:rPr>
            </w:pPr>
            <w:r>
              <w:rPr>
                <w:sz w:val="18"/>
                <w:szCs w:val="18"/>
              </w:rPr>
              <w:t>193</w:t>
            </w:r>
          </w:p>
        </w:tc>
        <w:tc>
          <w:tcPr>
            <w:tcW w:w="615"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sz w:val="18"/>
                <w:szCs w:val="18"/>
              </w:rPr>
            </w:pPr>
            <w:r>
              <w:rPr>
                <w:sz w:val="18"/>
                <w:szCs w:val="18"/>
              </w:rPr>
              <w:t>1 608</w:t>
            </w:r>
          </w:p>
        </w:tc>
        <w:tc>
          <w:tcPr>
            <w:tcW w:w="615"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sz w:val="18"/>
                <w:szCs w:val="18"/>
              </w:rPr>
            </w:pPr>
            <w:r>
              <w:rPr>
                <w:sz w:val="18"/>
                <w:szCs w:val="18"/>
              </w:rPr>
              <w:t>165</w:t>
            </w:r>
          </w:p>
        </w:tc>
        <w:tc>
          <w:tcPr>
            <w:tcW w:w="616"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sz w:val="18"/>
                <w:szCs w:val="18"/>
              </w:rPr>
            </w:pPr>
            <w:r>
              <w:rPr>
                <w:sz w:val="18"/>
                <w:szCs w:val="18"/>
              </w:rPr>
              <w:t>1 732</w:t>
            </w:r>
          </w:p>
        </w:tc>
        <w:tc>
          <w:tcPr>
            <w:tcW w:w="61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sz w:val="18"/>
                <w:szCs w:val="18"/>
              </w:rPr>
            </w:pPr>
            <w:r>
              <w:rPr>
                <w:sz w:val="18"/>
                <w:szCs w:val="18"/>
              </w:rPr>
              <w:t>160</w:t>
            </w:r>
          </w:p>
        </w:tc>
      </w:tr>
      <w:tr w:rsidR="00000000">
        <w:trPr>
          <w:cantSplit/>
          <w:trHeight w:val="225"/>
        </w:trPr>
        <w:tc>
          <w:tcPr>
            <w:tcW w:w="1294" w:type="pct"/>
            <w:tcBorders>
              <w:top w:val="nil"/>
              <w:left w:val="single" w:sz="8" w:space="0" w:color="auto"/>
              <w:bottom w:val="nil"/>
              <w:right w:val="nil"/>
            </w:tcBorders>
            <w:noWrap/>
            <w:vAlign w:val="bottom"/>
          </w:tcPr>
          <w:p w:rsidR="00000000" w:rsidRDefault="007A1441">
            <w:pPr>
              <w:spacing w:line="360" w:lineRule="atLeast"/>
              <w:rPr>
                <w:rFonts w:ascii="Arial" w:eastAsia="Arial Unicode MS" w:hAnsi="Arial" w:cs="Arial"/>
                <w:sz w:val="18"/>
                <w:szCs w:val="18"/>
              </w:rPr>
            </w:pPr>
            <w:r>
              <w:rPr>
                <w:rFonts w:ascii="SimSun" w:hAnsi="SimSun" w:cs="Arial" w:hint="eastAsia"/>
                <w:sz w:val="18"/>
                <w:szCs w:val="18"/>
              </w:rPr>
              <w:t>技术工程，比托拉</w:t>
            </w:r>
          </w:p>
        </w:tc>
        <w:tc>
          <w:tcPr>
            <w:tcW w:w="626"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sz w:val="18"/>
                <w:szCs w:val="18"/>
              </w:rPr>
            </w:pPr>
            <w:r>
              <w:rPr>
                <w:sz w:val="18"/>
                <w:szCs w:val="18"/>
              </w:rPr>
              <w:t>1 562</w:t>
            </w:r>
          </w:p>
        </w:tc>
        <w:tc>
          <w:tcPr>
            <w:tcW w:w="620"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sz w:val="18"/>
                <w:szCs w:val="18"/>
              </w:rPr>
            </w:pPr>
            <w:r>
              <w:rPr>
                <w:sz w:val="18"/>
                <w:szCs w:val="18"/>
              </w:rPr>
              <w:t>387</w:t>
            </w:r>
          </w:p>
        </w:tc>
        <w:tc>
          <w:tcPr>
            <w:tcW w:w="615"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sz w:val="18"/>
                <w:szCs w:val="18"/>
              </w:rPr>
            </w:pPr>
            <w:r>
              <w:rPr>
                <w:sz w:val="18"/>
                <w:szCs w:val="18"/>
              </w:rPr>
              <w:t>1 488</w:t>
            </w:r>
          </w:p>
        </w:tc>
        <w:tc>
          <w:tcPr>
            <w:tcW w:w="615"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sz w:val="18"/>
                <w:szCs w:val="18"/>
              </w:rPr>
            </w:pPr>
            <w:r>
              <w:rPr>
                <w:sz w:val="18"/>
                <w:szCs w:val="18"/>
              </w:rPr>
              <w:t>358</w:t>
            </w:r>
          </w:p>
        </w:tc>
        <w:tc>
          <w:tcPr>
            <w:tcW w:w="616"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sz w:val="18"/>
                <w:szCs w:val="18"/>
              </w:rPr>
            </w:pPr>
            <w:r>
              <w:rPr>
                <w:sz w:val="18"/>
                <w:szCs w:val="18"/>
              </w:rPr>
              <w:t>2 150</w:t>
            </w:r>
          </w:p>
        </w:tc>
        <w:tc>
          <w:tcPr>
            <w:tcW w:w="61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sz w:val="18"/>
                <w:szCs w:val="18"/>
              </w:rPr>
            </w:pPr>
            <w:r>
              <w:rPr>
                <w:sz w:val="18"/>
                <w:szCs w:val="18"/>
              </w:rPr>
              <w:t>481</w:t>
            </w:r>
          </w:p>
        </w:tc>
      </w:tr>
      <w:tr w:rsidR="00000000">
        <w:trPr>
          <w:cantSplit/>
          <w:trHeight w:val="225"/>
        </w:trPr>
        <w:tc>
          <w:tcPr>
            <w:tcW w:w="1294" w:type="pct"/>
            <w:tcBorders>
              <w:top w:val="nil"/>
              <w:left w:val="single" w:sz="8" w:space="0" w:color="auto"/>
              <w:bottom w:val="nil"/>
              <w:right w:val="nil"/>
            </w:tcBorders>
            <w:noWrap/>
            <w:vAlign w:val="bottom"/>
          </w:tcPr>
          <w:p w:rsidR="00000000" w:rsidRDefault="007A1441">
            <w:pPr>
              <w:spacing w:line="360" w:lineRule="atLeast"/>
              <w:rPr>
                <w:rFonts w:ascii="Arial" w:eastAsia="Arial Unicode MS" w:hAnsi="Arial" w:cs="Arial"/>
                <w:sz w:val="18"/>
                <w:szCs w:val="18"/>
              </w:rPr>
            </w:pPr>
            <w:r>
              <w:rPr>
                <w:rFonts w:ascii="SimSun" w:hAnsi="SimSun" w:cs="Arial" w:hint="eastAsia"/>
                <w:sz w:val="18"/>
                <w:szCs w:val="18"/>
              </w:rPr>
              <w:t>电子工程</w:t>
            </w:r>
          </w:p>
        </w:tc>
        <w:tc>
          <w:tcPr>
            <w:tcW w:w="626"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sz w:val="18"/>
                <w:szCs w:val="18"/>
              </w:rPr>
            </w:pPr>
            <w:r>
              <w:rPr>
                <w:sz w:val="18"/>
                <w:szCs w:val="18"/>
              </w:rPr>
              <w:t>2 236</w:t>
            </w:r>
          </w:p>
        </w:tc>
        <w:tc>
          <w:tcPr>
            <w:tcW w:w="620"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sz w:val="18"/>
                <w:szCs w:val="18"/>
              </w:rPr>
            </w:pPr>
            <w:r>
              <w:rPr>
                <w:sz w:val="18"/>
                <w:szCs w:val="18"/>
              </w:rPr>
              <w:t>418</w:t>
            </w:r>
          </w:p>
        </w:tc>
        <w:tc>
          <w:tcPr>
            <w:tcW w:w="615"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sz w:val="18"/>
                <w:szCs w:val="18"/>
              </w:rPr>
            </w:pPr>
            <w:r>
              <w:rPr>
                <w:sz w:val="18"/>
                <w:szCs w:val="18"/>
              </w:rPr>
              <w:t>2 281</w:t>
            </w:r>
          </w:p>
        </w:tc>
        <w:tc>
          <w:tcPr>
            <w:tcW w:w="615"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sz w:val="18"/>
                <w:szCs w:val="18"/>
              </w:rPr>
            </w:pPr>
            <w:r>
              <w:rPr>
                <w:sz w:val="18"/>
                <w:szCs w:val="18"/>
              </w:rPr>
              <w:t>428</w:t>
            </w:r>
          </w:p>
        </w:tc>
        <w:tc>
          <w:tcPr>
            <w:tcW w:w="616"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sz w:val="18"/>
                <w:szCs w:val="18"/>
              </w:rPr>
            </w:pPr>
            <w:r>
              <w:rPr>
                <w:sz w:val="18"/>
                <w:szCs w:val="18"/>
              </w:rPr>
              <w:t>2 393</w:t>
            </w:r>
          </w:p>
        </w:tc>
        <w:tc>
          <w:tcPr>
            <w:tcW w:w="61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sz w:val="18"/>
                <w:szCs w:val="18"/>
              </w:rPr>
            </w:pPr>
            <w:r>
              <w:rPr>
                <w:sz w:val="18"/>
                <w:szCs w:val="18"/>
              </w:rPr>
              <w:t>468</w:t>
            </w:r>
          </w:p>
        </w:tc>
      </w:tr>
      <w:tr w:rsidR="00000000">
        <w:trPr>
          <w:cantSplit/>
          <w:trHeight w:val="225"/>
        </w:trPr>
        <w:tc>
          <w:tcPr>
            <w:tcW w:w="1294" w:type="pct"/>
            <w:tcBorders>
              <w:top w:val="nil"/>
              <w:left w:val="single" w:sz="8" w:space="0" w:color="auto"/>
              <w:bottom w:val="nil"/>
              <w:right w:val="nil"/>
            </w:tcBorders>
            <w:noWrap/>
            <w:vAlign w:val="bottom"/>
          </w:tcPr>
          <w:p w:rsidR="00000000" w:rsidRDefault="007A1441">
            <w:pPr>
              <w:spacing w:line="360" w:lineRule="atLeast"/>
              <w:rPr>
                <w:rFonts w:ascii="Arial" w:eastAsia="Arial Unicode MS" w:hAnsi="Arial" w:cs="Arial"/>
                <w:sz w:val="18"/>
                <w:szCs w:val="18"/>
              </w:rPr>
            </w:pPr>
            <w:r>
              <w:rPr>
                <w:rFonts w:ascii="SimSun" w:hAnsi="SimSun" w:cs="Arial" w:hint="eastAsia"/>
                <w:sz w:val="18"/>
                <w:szCs w:val="18"/>
              </w:rPr>
              <w:t>矿业－地质</w:t>
            </w:r>
          </w:p>
        </w:tc>
        <w:tc>
          <w:tcPr>
            <w:tcW w:w="626"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sz w:val="18"/>
                <w:szCs w:val="18"/>
              </w:rPr>
            </w:pPr>
            <w:r>
              <w:rPr>
                <w:sz w:val="18"/>
                <w:szCs w:val="18"/>
              </w:rPr>
              <w:t>351</w:t>
            </w:r>
          </w:p>
        </w:tc>
        <w:tc>
          <w:tcPr>
            <w:tcW w:w="620"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sz w:val="18"/>
                <w:szCs w:val="18"/>
              </w:rPr>
            </w:pPr>
            <w:r>
              <w:rPr>
                <w:sz w:val="18"/>
                <w:szCs w:val="18"/>
              </w:rPr>
              <w:t>122</w:t>
            </w:r>
          </w:p>
        </w:tc>
        <w:tc>
          <w:tcPr>
            <w:tcW w:w="615"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sz w:val="18"/>
                <w:szCs w:val="18"/>
              </w:rPr>
            </w:pPr>
            <w:r>
              <w:rPr>
                <w:sz w:val="18"/>
                <w:szCs w:val="18"/>
              </w:rPr>
              <w:t>366</w:t>
            </w:r>
          </w:p>
        </w:tc>
        <w:tc>
          <w:tcPr>
            <w:tcW w:w="615"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sz w:val="18"/>
                <w:szCs w:val="18"/>
              </w:rPr>
            </w:pPr>
            <w:r>
              <w:rPr>
                <w:sz w:val="18"/>
                <w:szCs w:val="18"/>
              </w:rPr>
              <w:t>126</w:t>
            </w:r>
          </w:p>
        </w:tc>
        <w:tc>
          <w:tcPr>
            <w:tcW w:w="616"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sz w:val="18"/>
                <w:szCs w:val="18"/>
              </w:rPr>
            </w:pPr>
            <w:r>
              <w:rPr>
                <w:sz w:val="18"/>
                <w:szCs w:val="18"/>
              </w:rPr>
              <w:t>439</w:t>
            </w:r>
          </w:p>
        </w:tc>
        <w:tc>
          <w:tcPr>
            <w:tcW w:w="61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sz w:val="18"/>
                <w:szCs w:val="18"/>
              </w:rPr>
            </w:pPr>
            <w:r>
              <w:rPr>
                <w:sz w:val="18"/>
                <w:szCs w:val="18"/>
              </w:rPr>
              <w:t>126</w:t>
            </w:r>
          </w:p>
        </w:tc>
      </w:tr>
      <w:tr w:rsidR="00000000">
        <w:trPr>
          <w:cantSplit/>
          <w:trHeight w:val="225"/>
        </w:trPr>
        <w:tc>
          <w:tcPr>
            <w:tcW w:w="1294" w:type="pct"/>
            <w:tcBorders>
              <w:top w:val="nil"/>
              <w:left w:val="single" w:sz="8" w:space="0" w:color="auto"/>
              <w:bottom w:val="nil"/>
              <w:right w:val="nil"/>
            </w:tcBorders>
            <w:noWrap/>
            <w:vAlign w:val="bottom"/>
          </w:tcPr>
          <w:p w:rsidR="00000000" w:rsidRDefault="007A1441">
            <w:pPr>
              <w:spacing w:line="360" w:lineRule="atLeast"/>
              <w:rPr>
                <w:rFonts w:ascii="Arial" w:eastAsia="Arial Unicode MS" w:hAnsi="Arial" w:cs="Arial"/>
                <w:sz w:val="18"/>
                <w:szCs w:val="18"/>
              </w:rPr>
            </w:pPr>
            <w:r>
              <w:rPr>
                <w:rFonts w:ascii="SimSun" w:hAnsi="SimSun" w:cs="Arial" w:hint="eastAsia"/>
                <w:sz w:val="18"/>
                <w:szCs w:val="18"/>
              </w:rPr>
              <w:t>兽医</w:t>
            </w:r>
          </w:p>
        </w:tc>
        <w:tc>
          <w:tcPr>
            <w:tcW w:w="626"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sz w:val="18"/>
                <w:szCs w:val="18"/>
              </w:rPr>
            </w:pPr>
            <w:r>
              <w:rPr>
                <w:sz w:val="18"/>
                <w:szCs w:val="18"/>
              </w:rPr>
              <w:t>382</w:t>
            </w:r>
          </w:p>
        </w:tc>
        <w:tc>
          <w:tcPr>
            <w:tcW w:w="620"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sz w:val="18"/>
                <w:szCs w:val="18"/>
              </w:rPr>
            </w:pPr>
            <w:r>
              <w:rPr>
                <w:sz w:val="18"/>
                <w:szCs w:val="18"/>
              </w:rPr>
              <w:t>111</w:t>
            </w:r>
          </w:p>
        </w:tc>
        <w:tc>
          <w:tcPr>
            <w:tcW w:w="615"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sz w:val="18"/>
                <w:szCs w:val="18"/>
              </w:rPr>
            </w:pPr>
            <w:r>
              <w:rPr>
                <w:sz w:val="18"/>
                <w:szCs w:val="18"/>
              </w:rPr>
              <w:t>332</w:t>
            </w:r>
          </w:p>
        </w:tc>
        <w:tc>
          <w:tcPr>
            <w:tcW w:w="615"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sz w:val="18"/>
                <w:szCs w:val="18"/>
              </w:rPr>
            </w:pPr>
            <w:r>
              <w:rPr>
                <w:sz w:val="18"/>
                <w:szCs w:val="18"/>
              </w:rPr>
              <w:t>89</w:t>
            </w:r>
          </w:p>
        </w:tc>
        <w:tc>
          <w:tcPr>
            <w:tcW w:w="616"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sz w:val="18"/>
                <w:szCs w:val="18"/>
              </w:rPr>
            </w:pPr>
            <w:r>
              <w:rPr>
                <w:sz w:val="18"/>
                <w:szCs w:val="18"/>
              </w:rPr>
              <w:t>323</w:t>
            </w:r>
          </w:p>
        </w:tc>
        <w:tc>
          <w:tcPr>
            <w:tcW w:w="61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sz w:val="18"/>
                <w:szCs w:val="18"/>
              </w:rPr>
            </w:pPr>
            <w:r>
              <w:rPr>
                <w:sz w:val="18"/>
                <w:szCs w:val="18"/>
              </w:rPr>
              <w:t>80</w:t>
            </w:r>
          </w:p>
        </w:tc>
      </w:tr>
      <w:tr w:rsidR="00000000">
        <w:trPr>
          <w:cantSplit/>
          <w:trHeight w:val="225"/>
        </w:trPr>
        <w:tc>
          <w:tcPr>
            <w:tcW w:w="1294" w:type="pct"/>
            <w:tcBorders>
              <w:top w:val="nil"/>
              <w:left w:val="single" w:sz="8" w:space="0" w:color="auto"/>
              <w:bottom w:val="nil"/>
              <w:right w:val="nil"/>
            </w:tcBorders>
            <w:noWrap/>
            <w:vAlign w:val="bottom"/>
          </w:tcPr>
          <w:p w:rsidR="00000000" w:rsidRDefault="007A1441">
            <w:pPr>
              <w:spacing w:line="360" w:lineRule="atLeast"/>
              <w:rPr>
                <w:rFonts w:ascii="Arial" w:eastAsia="Arial Unicode MS" w:hAnsi="Arial" w:cs="Arial"/>
                <w:sz w:val="18"/>
                <w:szCs w:val="18"/>
              </w:rPr>
            </w:pPr>
            <w:r>
              <w:rPr>
                <w:rFonts w:ascii="SimSun" w:hAnsi="SimSun" w:cs="Arial" w:hint="eastAsia"/>
                <w:sz w:val="18"/>
                <w:szCs w:val="18"/>
              </w:rPr>
              <w:t>农业</w:t>
            </w:r>
          </w:p>
        </w:tc>
        <w:tc>
          <w:tcPr>
            <w:tcW w:w="626"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sz w:val="18"/>
                <w:szCs w:val="18"/>
              </w:rPr>
            </w:pPr>
            <w:r>
              <w:rPr>
                <w:sz w:val="18"/>
                <w:szCs w:val="18"/>
              </w:rPr>
              <w:t>1 640</w:t>
            </w:r>
          </w:p>
        </w:tc>
        <w:tc>
          <w:tcPr>
            <w:tcW w:w="620"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sz w:val="18"/>
                <w:szCs w:val="18"/>
              </w:rPr>
            </w:pPr>
            <w:r>
              <w:rPr>
                <w:sz w:val="18"/>
                <w:szCs w:val="18"/>
              </w:rPr>
              <w:t>677</w:t>
            </w:r>
          </w:p>
        </w:tc>
        <w:tc>
          <w:tcPr>
            <w:tcW w:w="615"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sz w:val="18"/>
                <w:szCs w:val="18"/>
              </w:rPr>
            </w:pPr>
            <w:r>
              <w:rPr>
                <w:sz w:val="18"/>
                <w:szCs w:val="18"/>
              </w:rPr>
              <w:t>1 661</w:t>
            </w:r>
          </w:p>
        </w:tc>
        <w:tc>
          <w:tcPr>
            <w:tcW w:w="615"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sz w:val="18"/>
                <w:szCs w:val="18"/>
              </w:rPr>
            </w:pPr>
            <w:r>
              <w:rPr>
                <w:sz w:val="18"/>
                <w:szCs w:val="18"/>
              </w:rPr>
              <w:t>675</w:t>
            </w:r>
          </w:p>
        </w:tc>
        <w:tc>
          <w:tcPr>
            <w:tcW w:w="616"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sz w:val="18"/>
                <w:szCs w:val="18"/>
              </w:rPr>
            </w:pPr>
            <w:r>
              <w:rPr>
                <w:sz w:val="18"/>
                <w:szCs w:val="18"/>
              </w:rPr>
              <w:t>1 651</w:t>
            </w:r>
          </w:p>
        </w:tc>
        <w:tc>
          <w:tcPr>
            <w:tcW w:w="61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sz w:val="18"/>
                <w:szCs w:val="18"/>
              </w:rPr>
            </w:pPr>
            <w:r>
              <w:rPr>
                <w:sz w:val="18"/>
                <w:szCs w:val="18"/>
              </w:rPr>
              <w:t>658</w:t>
            </w:r>
          </w:p>
        </w:tc>
      </w:tr>
      <w:tr w:rsidR="00000000">
        <w:trPr>
          <w:cantSplit/>
          <w:trHeight w:val="225"/>
        </w:trPr>
        <w:tc>
          <w:tcPr>
            <w:tcW w:w="1294" w:type="pct"/>
            <w:tcBorders>
              <w:top w:val="nil"/>
              <w:left w:val="single" w:sz="8" w:space="0" w:color="auto"/>
              <w:bottom w:val="nil"/>
              <w:right w:val="nil"/>
            </w:tcBorders>
            <w:noWrap/>
            <w:vAlign w:val="bottom"/>
          </w:tcPr>
          <w:p w:rsidR="00000000" w:rsidRDefault="007A1441">
            <w:pPr>
              <w:spacing w:line="360" w:lineRule="atLeast"/>
              <w:rPr>
                <w:rFonts w:ascii="Arial" w:eastAsia="Arial Unicode MS" w:hAnsi="Arial" w:cs="Arial"/>
                <w:sz w:val="18"/>
                <w:szCs w:val="18"/>
              </w:rPr>
            </w:pPr>
            <w:r>
              <w:rPr>
                <w:rFonts w:ascii="SimSun" w:hAnsi="SimSun" w:cs="Arial" w:hint="eastAsia"/>
                <w:sz w:val="18"/>
                <w:szCs w:val="18"/>
              </w:rPr>
              <w:t>林</w:t>
            </w:r>
            <w:r>
              <w:rPr>
                <w:rFonts w:ascii="SimSun" w:hAnsi="SimSun" w:cs="Arial" w:hint="eastAsia"/>
                <w:sz w:val="18"/>
                <w:szCs w:val="18"/>
              </w:rPr>
              <w:t>业</w:t>
            </w:r>
          </w:p>
        </w:tc>
        <w:tc>
          <w:tcPr>
            <w:tcW w:w="626"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sz w:val="18"/>
                <w:szCs w:val="18"/>
              </w:rPr>
            </w:pPr>
            <w:r>
              <w:rPr>
                <w:sz w:val="18"/>
                <w:szCs w:val="18"/>
              </w:rPr>
              <w:t>539</w:t>
            </w:r>
          </w:p>
        </w:tc>
        <w:tc>
          <w:tcPr>
            <w:tcW w:w="620"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sz w:val="18"/>
                <w:szCs w:val="18"/>
              </w:rPr>
            </w:pPr>
            <w:r>
              <w:rPr>
                <w:sz w:val="18"/>
                <w:szCs w:val="18"/>
              </w:rPr>
              <w:t>184</w:t>
            </w:r>
          </w:p>
        </w:tc>
        <w:tc>
          <w:tcPr>
            <w:tcW w:w="615"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sz w:val="18"/>
                <w:szCs w:val="18"/>
              </w:rPr>
            </w:pPr>
            <w:r>
              <w:rPr>
                <w:sz w:val="18"/>
                <w:szCs w:val="18"/>
              </w:rPr>
              <w:t>586</w:t>
            </w:r>
          </w:p>
        </w:tc>
        <w:tc>
          <w:tcPr>
            <w:tcW w:w="615"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sz w:val="18"/>
                <w:szCs w:val="18"/>
              </w:rPr>
            </w:pPr>
            <w:r>
              <w:rPr>
                <w:sz w:val="18"/>
                <w:szCs w:val="18"/>
              </w:rPr>
              <w:t>213</w:t>
            </w:r>
          </w:p>
        </w:tc>
        <w:tc>
          <w:tcPr>
            <w:tcW w:w="616"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sz w:val="18"/>
                <w:szCs w:val="18"/>
              </w:rPr>
            </w:pPr>
            <w:r>
              <w:rPr>
                <w:sz w:val="18"/>
                <w:szCs w:val="18"/>
              </w:rPr>
              <w:t>581</w:t>
            </w:r>
          </w:p>
        </w:tc>
        <w:tc>
          <w:tcPr>
            <w:tcW w:w="61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sz w:val="18"/>
                <w:szCs w:val="18"/>
              </w:rPr>
            </w:pPr>
            <w:r>
              <w:rPr>
                <w:sz w:val="18"/>
                <w:szCs w:val="18"/>
              </w:rPr>
              <w:t>210</w:t>
            </w:r>
          </w:p>
        </w:tc>
      </w:tr>
      <w:tr w:rsidR="00000000">
        <w:trPr>
          <w:cantSplit/>
          <w:trHeight w:val="225"/>
        </w:trPr>
        <w:tc>
          <w:tcPr>
            <w:tcW w:w="1294" w:type="pct"/>
            <w:tcBorders>
              <w:top w:val="nil"/>
              <w:left w:val="single" w:sz="8" w:space="0" w:color="auto"/>
              <w:bottom w:val="nil"/>
              <w:right w:val="nil"/>
            </w:tcBorders>
            <w:noWrap/>
            <w:vAlign w:val="bottom"/>
          </w:tcPr>
          <w:p w:rsidR="00000000" w:rsidRDefault="007A1441">
            <w:pPr>
              <w:spacing w:line="360" w:lineRule="atLeast"/>
              <w:rPr>
                <w:rFonts w:ascii="Arial" w:eastAsia="Arial Unicode MS" w:hAnsi="Arial" w:cs="Arial"/>
                <w:sz w:val="18"/>
                <w:szCs w:val="18"/>
              </w:rPr>
            </w:pPr>
            <w:r>
              <w:rPr>
                <w:rFonts w:ascii="SimSun" w:hAnsi="SimSun" w:cs="Arial" w:hint="eastAsia"/>
                <w:sz w:val="18"/>
                <w:szCs w:val="18"/>
              </w:rPr>
              <w:t>体育</w:t>
            </w:r>
          </w:p>
        </w:tc>
        <w:tc>
          <w:tcPr>
            <w:tcW w:w="626"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sz w:val="18"/>
                <w:szCs w:val="18"/>
              </w:rPr>
            </w:pPr>
            <w:r>
              <w:rPr>
                <w:sz w:val="18"/>
                <w:szCs w:val="18"/>
              </w:rPr>
              <w:t>489</w:t>
            </w:r>
          </w:p>
        </w:tc>
        <w:tc>
          <w:tcPr>
            <w:tcW w:w="620"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sz w:val="18"/>
                <w:szCs w:val="18"/>
              </w:rPr>
            </w:pPr>
            <w:r>
              <w:rPr>
                <w:sz w:val="18"/>
                <w:szCs w:val="18"/>
              </w:rPr>
              <w:t>98</w:t>
            </w:r>
          </w:p>
        </w:tc>
        <w:tc>
          <w:tcPr>
            <w:tcW w:w="615"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sz w:val="18"/>
                <w:szCs w:val="18"/>
              </w:rPr>
            </w:pPr>
            <w:r>
              <w:rPr>
                <w:sz w:val="18"/>
                <w:szCs w:val="18"/>
              </w:rPr>
              <w:t>576</w:t>
            </w:r>
          </w:p>
        </w:tc>
        <w:tc>
          <w:tcPr>
            <w:tcW w:w="615"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sz w:val="18"/>
                <w:szCs w:val="18"/>
              </w:rPr>
            </w:pPr>
            <w:r>
              <w:rPr>
                <w:sz w:val="18"/>
                <w:szCs w:val="18"/>
              </w:rPr>
              <w:t>114</w:t>
            </w:r>
          </w:p>
        </w:tc>
        <w:tc>
          <w:tcPr>
            <w:tcW w:w="616"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sz w:val="18"/>
                <w:szCs w:val="18"/>
              </w:rPr>
            </w:pPr>
            <w:r>
              <w:rPr>
                <w:sz w:val="18"/>
                <w:szCs w:val="18"/>
              </w:rPr>
              <w:t>690</w:t>
            </w:r>
          </w:p>
        </w:tc>
        <w:tc>
          <w:tcPr>
            <w:tcW w:w="61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sz w:val="18"/>
                <w:szCs w:val="18"/>
              </w:rPr>
            </w:pPr>
            <w:r>
              <w:rPr>
                <w:sz w:val="18"/>
                <w:szCs w:val="18"/>
              </w:rPr>
              <w:t>121</w:t>
            </w:r>
          </w:p>
        </w:tc>
      </w:tr>
      <w:tr w:rsidR="00000000">
        <w:trPr>
          <w:cantSplit/>
          <w:trHeight w:val="225"/>
        </w:trPr>
        <w:tc>
          <w:tcPr>
            <w:tcW w:w="1294" w:type="pct"/>
            <w:tcBorders>
              <w:top w:val="nil"/>
              <w:left w:val="single" w:sz="8" w:space="0" w:color="auto"/>
              <w:bottom w:val="nil"/>
              <w:right w:val="nil"/>
            </w:tcBorders>
            <w:noWrap/>
            <w:vAlign w:val="bottom"/>
          </w:tcPr>
          <w:p w:rsidR="00000000" w:rsidRDefault="007A1441">
            <w:pPr>
              <w:spacing w:line="360" w:lineRule="atLeast"/>
              <w:rPr>
                <w:rFonts w:ascii="Arial" w:eastAsia="Arial Unicode MS" w:hAnsi="Arial" w:cs="Arial"/>
                <w:sz w:val="18"/>
                <w:szCs w:val="18"/>
              </w:rPr>
            </w:pPr>
            <w:r>
              <w:rPr>
                <w:rFonts w:ascii="SimSun" w:hAnsi="SimSun" w:cs="Arial" w:hint="eastAsia"/>
                <w:sz w:val="18"/>
                <w:szCs w:val="18"/>
              </w:rPr>
              <w:t>戏剧艺术</w:t>
            </w:r>
          </w:p>
        </w:tc>
        <w:tc>
          <w:tcPr>
            <w:tcW w:w="626"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sz w:val="18"/>
                <w:szCs w:val="18"/>
              </w:rPr>
            </w:pPr>
            <w:r>
              <w:rPr>
                <w:sz w:val="18"/>
                <w:szCs w:val="18"/>
              </w:rPr>
              <w:t>82</w:t>
            </w:r>
          </w:p>
        </w:tc>
        <w:tc>
          <w:tcPr>
            <w:tcW w:w="620"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sz w:val="18"/>
                <w:szCs w:val="18"/>
              </w:rPr>
            </w:pPr>
            <w:r>
              <w:rPr>
                <w:sz w:val="18"/>
                <w:szCs w:val="18"/>
              </w:rPr>
              <w:t>37</w:t>
            </w:r>
          </w:p>
        </w:tc>
        <w:tc>
          <w:tcPr>
            <w:tcW w:w="615"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sz w:val="18"/>
                <w:szCs w:val="18"/>
              </w:rPr>
            </w:pPr>
            <w:r>
              <w:rPr>
                <w:sz w:val="18"/>
                <w:szCs w:val="18"/>
              </w:rPr>
              <w:t>77</w:t>
            </w:r>
          </w:p>
        </w:tc>
        <w:tc>
          <w:tcPr>
            <w:tcW w:w="615"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sz w:val="18"/>
                <w:szCs w:val="18"/>
              </w:rPr>
            </w:pPr>
            <w:r>
              <w:rPr>
                <w:sz w:val="18"/>
                <w:szCs w:val="18"/>
              </w:rPr>
              <w:t>31</w:t>
            </w:r>
          </w:p>
        </w:tc>
        <w:tc>
          <w:tcPr>
            <w:tcW w:w="616"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sz w:val="18"/>
                <w:szCs w:val="18"/>
              </w:rPr>
            </w:pPr>
            <w:r>
              <w:rPr>
                <w:sz w:val="18"/>
                <w:szCs w:val="18"/>
              </w:rPr>
              <w:t>78</w:t>
            </w:r>
          </w:p>
        </w:tc>
        <w:tc>
          <w:tcPr>
            <w:tcW w:w="61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sz w:val="18"/>
                <w:szCs w:val="18"/>
              </w:rPr>
            </w:pPr>
            <w:r>
              <w:rPr>
                <w:sz w:val="18"/>
                <w:szCs w:val="18"/>
              </w:rPr>
              <w:t>32</w:t>
            </w:r>
          </w:p>
        </w:tc>
      </w:tr>
      <w:tr w:rsidR="00000000">
        <w:trPr>
          <w:cantSplit/>
          <w:trHeight w:val="225"/>
        </w:trPr>
        <w:tc>
          <w:tcPr>
            <w:tcW w:w="1294" w:type="pct"/>
            <w:tcBorders>
              <w:top w:val="nil"/>
              <w:left w:val="single" w:sz="8" w:space="0" w:color="auto"/>
              <w:bottom w:val="nil"/>
              <w:right w:val="nil"/>
            </w:tcBorders>
            <w:noWrap/>
            <w:vAlign w:val="bottom"/>
          </w:tcPr>
          <w:p w:rsidR="00000000" w:rsidRDefault="007A1441">
            <w:pPr>
              <w:spacing w:line="360" w:lineRule="atLeast"/>
              <w:rPr>
                <w:rFonts w:ascii="Arial" w:eastAsia="Arial Unicode MS" w:hAnsi="Arial" w:cs="Arial"/>
                <w:sz w:val="18"/>
                <w:szCs w:val="18"/>
              </w:rPr>
            </w:pPr>
            <w:r>
              <w:rPr>
                <w:rFonts w:ascii="SimSun" w:hAnsi="SimSun" w:cs="Arial" w:hint="eastAsia"/>
                <w:sz w:val="18"/>
                <w:szCs w:val="18"/>
              </w:rPr>
              <w:t>音乐</w:t>
            </w:r>
          </w:p>
        </w:tc>
        <w:tc>
          <w:tcPr>
            <w:tcW w:w="626"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sz w:val="18"/>
                <w:szCs w:val="18"/>
              </w:rPr>
            </w:pPr>
            <w:r>
              <w:rPr>
                <w:sz w:val="18"/>
                <w:szCs w:val="18"/>
              </w:rPr>
              <w:t>257</w:t>
            </w:r>
          </w:p>
        </w:tc>
        <w:tc>
          <w:tcPr>
            <w:tcW w:w="620"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sz w:val="18"/>
                <w:szCs w:val="18"/>
              </w:rPr>
            </w:pPr>
            <w:r>
              <w:rPr>
                <w:sz w:val="18"/>
                <w:szCs w:val="18"/>
              </w:rPr>
              <w:t>118</w:t>
            </w:r>
          </w:p>
        </w:tc>
        <w:tc>
          <w:tcPr>
            <w:tcW w:w="615"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sz w:val="18"/>
                <w:szCs w:val="18"/>
              </w:rPr>
            </w:pPr>
            <w:r>
              <w:rPr>
                <w:sz w:val="18"/>
                <w:szCs w:val="18"/>
              </w:rPr>
              <w:t>264</w:t>
            </w:r>
          </w:p>
        </w:tc>
        <w:tc>
          <w:tcPr>
            <w:tcW w:w="615"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sz w:val="18"/>
                <w:szCs w:val="18"/>
              </w:rPr>
            </w:pPr>
            <w:r>
              <w:rPr>
                <w:sz w:val="18"/>
                <w:szCs w:val="18"/>
              </w:rPr>
              <w:t>115</w:t>
            </w:r>
          </w:p>
        </w:tc>
        <w:tc>
          <w:tcPr>
            <w:tcW w:w="616"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sz w:val="18"/>
                <w:szCs w:val="18"/>
              </w:rPr>
            </w:pPr>
            <w:r>
              <w:rPr>
                <w:sz w:val="18"/>
                <w:szCs w:val="18"/>
              </w:rPr>
              <w:t>347</w:t>
            </w:r>
          </w:p>
        </w:tc>
        <w:tc>
          <w:tcPr>
            <w:tcW w:w="61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sz w:val="18"/>
                <w:szCs w:val="18"/>
              </w:rPr>
            </w:pPr>
            <w:r>
              <w:rPr>
                <w:sz w:val="18"/>
                <w:szCs w:val="18"/>
              </w:rPr>
              <w:t>139</w:t>
            </w:r>
          </w:p>
        </w:tc>
      </w:tr>
      <w:tr w:rsidR="00000000">
        <w:trPr>
          <w:cantSplit/>
          <w:trHeight w:val="225"/>
        </w:trPr>
        <w:tc>
          <w:tcPr>
            <w:tcW w:w="1294" w:type="pct"/>
            <w:tcBorders>
              <w:top w:val="nil"/>
              <w:left w:val="single" w:sz="8" w:space="0" w:color="auto"/>
              <w:bottom w:val="nil"/>
              <w:right w:val="nil"/>
            </w:tcBorders>
            <w:noWrap/>
            <w:vAlign w:val="bottom"/>
          </w:tcPr>
          <w:p w:rsidR="00000000" w:rsidRDefault="007A1441">
            <w:pPr>
              <w:spacing w:line="360" w:lineRule="atLeast"/>
              <w:rPr>
                <w:rFonts w:ascii="Arial" w:eastAsia="Arial Unicode MS" w:hAnsi="Arial" w:cs="Arial"/>
                <w:sz w:val="18"/>
                <w:szCs w:val="18"/>
              </w:rPr>
            </w:pPr>
            <w:r>
              <w:rPr>
                <w:rFonts w:ascii="SimSun" w:hAnsi="SimSun" w:cs="Arial" w:hint="eastAsia"/>
                <w:sz w:val="18"/>
                <w:szCs w:val="18"/>
              </w:rPr>
              <w:t>东正教神学院</w:t>
            </w:r>
          </w:p>
        </w:tc>
        <w:tc>
          <w:tcPr>
            <w:tcW w:w="626"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sz w:val="18"/>
                <w:szCs w:val="18"/>
              </w:rPr>
            </w:pPr>
            <w:r>
              <w:rPr>
                <w:sz w:val="18"/>
                <w:szCs w:val="18"/>
              </w:rPr>
              <w:t>290</w:t>
            </w:r>
          </w:p>
        </w:tc>
        <w:tc>
          <w:tcPr>
            <w:tcW w:w="620"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sz w:val="18"/>
                <w:szCs w:val="18"/>
              </w:rPr>
            </w:pPr>
            <w:r>
              <w:rPr>
                <w:sz w:val="18"/>
                <w:szCs w:val="18"/>
              </w:rPr>
              <w:t>86</w:t>
            </w:r>
          </w:p>
        </w:tc>
        <w:tc>
          <w:tcPr>
            <w:tcW w:w="615"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sz w:val="18"/>
                <w:szCs w:val="18"/>
              </w:rPr>
            </w:pPr>
            <w:r>
              <w:rPr>
                <w:sz w:val="18"/>
                <w:szCs w:val="18"/>
              </w:rPr>
              <w:t>268</w:t>
            </w:r>
          </w:p>
        </w:tc>
        <w:tc>
          <w:tcPr>
            <w:tcW w:w="615"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sz w:val="18"/>
                <w:szCs w:val="18"/>
              </w:rPr>
            </w:pPr>
            <w:r>
              <w:rPr>
                <w:sz w:val="18"/>
                <w:szCs w:val="18"/>
              </w:rPr>
              <w:t>69</w:t>
            </w:r>
          </w:p>
        </w:tc>
        <w:tc>
          <w:tcPr>
            <w:tcW w:w="616"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sz w:val="18"/>
                <w:szCs w:val="18"/>
              </w:rPr>
            </w:pPr>
            <w:r>
              <w:rPr>
                <w:sz w:val="18"/>
                <w:szCs w:val="18"/>
              </w:rPr>
              <w:t>209</w:t>
            </w:r>
          </w:p>
        </w:tc>
        <w:tc>
          <w:tcPr>
            <w:tcW w:w="61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sz w:val="18"/>
                <w:szCs w:val="18"/>
              </w:rPr>
            </w:pPr>
            <w:r>
              <w:rPr>
                <w:sz w:val="18"/>
                <w:szCs w:val="18"/>
              </w:rPr>
              <w:t>43</w:t>
            </w:r>
          </w:p>
        </w:tc>
      </w:tr>
      <w:tr w:rsidR="00000000">
        <w:trPr>
          <w:cantSplit/>
          <w:trHeight w:val="225"/>
        </w:trPr>
        <w:tc>
          <w:tcPr>
            <w:tcW w:w="1294" w:type="pct"/>
            <w:tcBorders>
              <w:top w:val="nil"/>
              <w:left w:val="single" w:sz="8" w:space="0" w:color="auto"/>
              <w:bottom w:val="single" w:sz="8" w:space="0" w:color="auto"/>
              <w:right w:val="nil"/>
            </w:tcBorders>
            <w:noWrap/>
            <w:vAlign w:val="bottom"/>
          </w:tcPr>
          <w:p w:rsidR="00000000" w:rsidRDefault="007A1441">
            <w:pPr>
              <w:spacing w:line="360" w:lineRule="atLeast"/>
              <w:rPr>
                <w:rFonts w:ascii="Arial" w:eastAsia="Arial Unicode MS" w:hAnsi="Arial" w:cs="Arial"/>
                <w:sz w:val="18"/>
                <w:szCs w:val="18"/>
              </w:rPr>
            </w:pPr>
            <w:r>
              <w:rPr>
                <w:rFonts w:ascii="SimSun" w:hAnsi="SimSun" w:cs="Arial" w:hint="eastAsia"/>
                <w:sz w:val="18"/>
                <w:szCs w:val="18"/>
              </w:rPr>
              <w:t>农业学院</w:t>
            </w:r>
            <w:r>
              <w:rPr>
                <w:rFonts w:ascii="Arial" w:hAnsi="Arial" w:cs="Arial" w:hint="eastAsia"/>
                <w:sz w:val="18"/>
                <w:szCs w:val="18"/>
              </w:rPr>
              <w:t xml:space="preserve">　</w:t>
            </w:r>
          </w:p>
        </w:tc>
        <w:tc>
          <w:tcPr>
            <w:tcW w:w="626"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sz w:val="18"/>
                <w:szCs w:val="18"/>
              </w:rPr>
            </w:pPr>
            <w:r>
              <w:rPr>
                <w:sz w:val="18"/>
                <w:szCs w:val="18"/>
              </w:rPr>
              <w:t>-</w:t>
            </w:r>
          </w:p>
        </w:tc>
        <w:tc>
          <w:tcPr>
            <w:tcW w:w="620"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sz w:val="18"/>
                <w:szCs w:val="18"/>
              </w:rPr>
            </w:pPr>
            <w:r>
              <w:rPr>
                <w:sz w:val="18"/>
                <w:szCs w:val="18"/>
              </w:rPr>
              <w:t>-</w:t>
            </w:r>
          </w:p>
        </w:tc>
        <w:tc>
          <w:tcPr>
            <w:tcW w:w="615"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sz w:val="18"/>
                <w:szCs w:val="18"/>
              </w:rPr>
            </w:pPr>
            <w:r>
              <w:rPr>
                <w:sz w:val="18"/>
                <w:szCs w:val="18"/>
              </w:rPr>
              <w:t>345</w:t>
            </w:r>
          </w:p>
        </w:tc>
        <w:tc>
          <w:tcPr>
            <w:tcW w:w="615"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sz w:val="18"/>
                <w:szCs w:val="18"/>
              </w:rPr>
            </w:pPr>
            <w:r>
              <w:rPr>
                <w:sz w:val="18"/>
                <w:szCs w:val="18"/>
              </w:rPr>
              <w:t>183</w:t>
            </w:r>
          </w:p>
        </w:tc>
        <w:tc>
          <w:tcPr>
            <w:tcW w:w="616"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sz w:val="18"/>
                <w:szCs w:val="18"/>
              </w:rPr>
            </w:pPr>
            <w:r>
              <w:rPr>
                <w:sz w:val="18"/>
                <w:szCs w:val="18"/>
              </w:rPr>
              <w:t>470</w:t>
            </w:r>
          </w:p>
        </w:tc>
        <w:tc>
          <w:tcPr>
            <w:tcW w:w="61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spacing w:line="360" w:lineRule="atLeast"/>
              <w:ind w:rightChars="168" w:right="31680"/>
              <w:jc w:val="right"/>
              <w:rPr>
                <w:sz w:val="18"/>
                <w:szCs w:val="18"/>
              </w:rPr>
            </w:pPr>
            <w:r>
              <w:rPr>
                <w:sz w:val="18"/>
                <w:szCs w:val="18"/>
              </w:rPr>
              <w:t>206</w:t>
            </w:r>
          </w:p>
        </w:tc>
      </w:tr>
    </w:tbl>
    <w:p w:rsidR="00000000" w:rsidRDefault="007A1441">
      <w:pPr>
        <w:pStyle w:val="Footer"/>
        <w:tabs>
          <w:tab w:val="clear" w:pos="4320"/>
          <w:tab w:val="clear" w:pos="8640"/>
        </w:tabs>
        <w:spacing w:after="240" w:line="360" w:lineRule="exact"/>
        <w:rPr>
          <w:rFonts w:ascii="KaiTi_GB2312" w:eastAsia="KaiTi_GB2312" w:hAnsi="SimSun" w:cs="Arial"/>
          <w:color w:val="0000FF"/>
          <w:szCs w:val="18"/>
        </w:rPr>
      </w:pPr>
      <w:r>
        <w:rPr>
          <w:rFonts w:ascii="KaiTi_GB2312" w:eastAsia="KaiTi_GB2312" w:hAnsi="SimSun" w:cs="Arial" w:hint="eastAsia"/>
          <w:color w:val="0000FF"/>
          <w:szCs w:val="16"/>
        </w:rPr>
        <w:t>资料来源：国家统计局</w:t>
      </w:r>
    </w:p>
    <w:tbl>
      <w:tblPr>
        <w:tblW w:w="0" w:type="auto"/>
        <w:tblInd w:w="108" w:type="dxa"/>
        <w:shd w:val="clear" w:color="auto" w:fill="C0C0C0"/>
        <w:tblLook w:val="0000" w:firstRow="0" w:lastRow="0" w:firstColumn="0" w:lastColumn="0" w:noHBand="0" w:noVBand="0"/>
      </w:tblPr>
      <w:tblGrid>
        <w:gridCol w:w="9840"/>
      </w:tblGrid>
      <w:tr w:rsidR="00000000">
        <w:tblPrEx>
          <w:tblCellMar>
            <w:top w:w="0" w:type="dxa"/>
            <w:bottom w:w="0" w:type="dxa"/>
          </w:tblCellMar>
        </w:tblPrEx>
        <w:tc>
          <w:tcPr>
            <w:tcW w:w="9840" w:type="dxa"/>
            <w:shd w:val="clear" w:color="auto" w:fill="C0C0C0"/>
          </w:tcPr>
          <w:p w:rsidR="00000000" w:rsidRDefault="007A1441">
            <w:pPr>
              <w:spacing w:after="120" w:line="360" w:lineRule="exact"/>
              <w:jc w:val="center"/>
              <w:rPr>
                <w:rFonts w:ascii="SimHei" w:eastAsia="SimHei" w:hAnsi="SimSun" w:cs="Arial" w:hint="eastAsia"/>
                <w:color w:val="FF0000"/>
                <w:sz w:val="24"/>
                <w:szCs w:val="22"/>
              </w:rPr>
            </w:pPr>
            <w:r>
              <w:rPr>
                <w:rFonts w:ascii="SimHei" w:eastAsia="SimHei" w:hAnsi="SimSun" w:cs="Arial" w:hint="eastAsia"/>
                <w:color w:val="FF0000"/>
                <w:sz w:val="24"/>
                <w:szCs w:val="22"/>
              </w:rPr>
              <w:t>初等教育</w:t>
            </w:r>
          </w:p>
        </w:tc>
      </w:tr>
    </w:tbl>
    <w:p w:rsidR="00000000" w:rsidRDefault="007A1441">
      <w:pPr>
        <w:spacing w:line="240" w:lineRule="exact"/>
        <w:jc w:val="center"/>
        <w:rPr>
          <w:rFonts w:ascii="SimHei" w:eastAsia="SimHei" w:hAnsi="SimSun" w:cs="Arial"/>
          <w:color w:val="FF0000"/>
          <w:sz w:val="24"/>
          <w:szCs w:val="18"/>
        </w:rPr>
      </w:pPr>
    </w:p>
    <w:tbl>
      <w:tblPr>
        <w:tblW w:w="5005" w:type="pct"/>
        <w:tblInd w:w="-10" w:type="dxa"/>
        <w:tblCellMar>
          <w:left w:w="0" w:type="dxa"/>
          <w:right w:w="0" w:type="dxa"/>
        </w:tblCellMar>
        <w:tblLook w:val="0000" w:firstRow="0" w:lastRow="0" w:firstColumn="0" w:lastColumn="0" w:noHBand="0" w:noVBand="0"/>
      </w:tblPr>
      <w:tblGrid>
        <w:gridCol w:w="1326"/>
        <w:gridCol w:w="854"/>
        <w:gridCol w:w="854"/>
        <w:gridCol w:w="854"/>
        <w:gridCol w:w="854"/>
        <w:gridCol w:w="854"/>
        <w:gridCol w:w="854"/>
        <w:gridCol w:w="854"/>
        <w:gridCol w:w="854"/>
        <w:gridCol w:w="854"/>
        <w:gridCol w:w="848"/>
      </w:tblGrid>
      <w:tr w:rsidR="00000000">
        <w:trPr>
          <w:trHeight w:val="255"/>
        </w:trPr>
        <w:tc>
          <w:tcPr>
            <w:tcW w:w="5000" w:type="pct"/>
            <w:gridSpan w:val="11"/>
            <w:tcBorders>
              <w:top w:val="nil"/>
              <w:left w:val="nil"/>
              <w:bottom w:val="single" w:sz="4" w:space="0" w:color="auto"/>
              <w:right w:val="nil"/>
            </w:tcBorders>
            <w:vAlign w:val="center"/>
          </w:tcPr>
          <w:p w:rsidR="00000000" w:rsidRDefault="007A1441">
            <w:pPr>
              <w:spacing w:afterLines="50" w:after="120" w:line="340" w:lineRule="atLeast"/>
              <w:rPr>
                <w:rFonts w:eastAsia="SimHei"/>
                <w:color w:val="FF0000"/>
                <w:szCs w:val="18"/>
              </w:rPr>
            </w:pPr>
            <w:r>
              <w:rPr>
                <w:rFonts w:eastAsia="SimHei" w:hint="eastAsia"/>
                <w:color w:val="FF0000"/>
                <w:szCs w:val="18"/>
              </w:rPr>
              <w:t>按自我表述的种族和性别分类，普通小学的学生人数</w:t>
            </w:r>
          </w:p>
        </w:tc>
      </w:tr>
      <w:tr w:rsidR="00000000">
        <w:trPr>
          <w:cantSplit/>
          <w:trHeight w:val="465"/>
        </w:trPr>
        <w:tc>
          <w:tcPr>
            <w:tcW w:w="673" w:type="pct"/>
            <w:tcBorders>
              <w:top w:val="single" w:sz="4" w:space="0" w:color="auto"/>
              <w:left w:val="single" w:sz="4" w:space="0" w:color="auto"/>
              <w:bottom w:val="single" w:sz="4" w:space="0" w:color="auto"/>
              <w:right w:val="nil"/>
            </w:tcBorders>
            <w:noWrap/>
            <w:vAlign w:val="center"/>
          </w:tcPr>
          <w:p w:rsidR="00000000" w:rsidRDefault="007A1441">
            <w:pPr>
              <w:spacing w:line="300" w:lineRule="exact"/>
              <w:rPr>
                <w:rFonts w:eastAsia="SimHei"/>
                <w:color w:val="FF0000"/>
                <w:sz w:val="18"/>
                <w:szCs w:val="18"/>
              </w:rPr>
            </w:pPr>
            <w:r>
              <w:rPr>
                <w:rFonts w:eastAsia="SimHei" w:hint="eastAsia"/>
                <w:color w:val="FF0000"/>
                <w:sz w:val="18"/>
                <w:szCs w:val="18"/>
              </w:rPr>
              <w:t xml:space="preserve">　</w:t>
            </w:r>
          </w:p>
          <w:p w:rsidR="00000000" w:rsidRDefault="007A1441">
            <w:pPr>
              <w:spacing w:line="300" w:lineRule="exact"/>
              <w:rPr>
                <w:rFonts w:eastAsia="SimHei"/>
                <w:color w:val="FF0000"/>
                <w:sz w:val="18"/>
                <w:szCs w:val="18"/>
              </w:rPr>
            </w:pPr>
            <w:r>
              <w:rPr>
                <w:rFonts w:eastAsia="SimHei" w:hint="eastAsia"/>
                <w:color w:val="FF0000"/>
                <w:sz w:val="18"/>
                <w:szCs w:val="18"/>
              </w:rPr>
              <w:t xml:space="preserve">　</w:t>
            </w:r>
          </w:p>
        </w:tc>
        <w:tc>
          <w:tcPr>
            <w:tcW w:w="433"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00" w:lineRule="exact"/>
              <w:jc w:val="center"/>
              <w:rPr>
                <w:rFonts w:eastAsia="SimHei"/>
                <w:color w:val="FF0000"/>
                <w:sz w:val="18"/>
                <w:szCs w:val="18"/>
              </w:rPr>
            </w:pPr>
            <w:r>
              <w:rPr>
                <w:rFonts w:eastAsia="SimHei" w:hint="eastAsia"/>
                <w:color w:val="FF0000"/>
                <w:sz w:val="18"/>
                <w:szCs w:val="18"/>
              </w:rPr>
              <w:t>总数</w:t>
            </w:r>
          </w:p>
        </w:tc>
        <w:tc>
          <w:tcPr>
            <w:tcW w:w="433" w:type="pct"/>
            <w:tcBorders>
              <w:top w:val="single" w:sz="4" w:space="0" w:color="auto"/>
              <w:left w:val="nil"/>
              <w:bottom w:val="single" w:sz="4" w:space="0" w:color="auto"/>
              <w:right w:val="single" w:sz="4" w:space="0" w:color="auto"/>
            </w:tcBorders>
            <w:vAlign w:val="center"/>
          </w:tcPr>
          <w:p w:rsidR="00000000" w:rsidRDefault="007A1441">
            <w:pPr>
              <w:spacing w:line="300" w:lineRule="exact"/>
              <w:jc w:val="center"/>
              <w:rPr>
                <w:rFonts w:eastAsia="SimHei"/>
                <w:color w:val="FF0000"/>
                <w:sz w:val="18"/>
                <w:szCs w:val="18"/>
              </w:rPr>
            </w:pPr>
            <w:r>
              <w:rPr>
                <w:rFonts w:eastAsia="SimHei" w:hint="eastAsia"/>
                <w:color w:val="FF0000"/>
                <w:sz w:val="18"/>
                <w:szCs w:val="18"/>
              </w:rPr>
              <w:t>马其顿族</w:t>
            </w:r>
          </w:p>
        </w:tc>
        <w:tc>
          <w:tcPr>
            <w:tcW w:w="433" w:type="pct"/>
            <w:tcBorders>
              <w:top w:val="single" w:sz="4" w:space="0" w:color="auto"/>
              <w:left w:val="nil"/>
              <w:bottom w:val="single" w:sz="4" w:space="0" w:color="auto"/>
              <w:right w:val="single" w:sz="4" w:space="0" w:color="auto"/>
            </w:tcBorders>
            <w:vAlign w:val="center"/>
          </w:tcPr>
          <w:p w:rsidR="00000000" w:rsidRDefault="007A1441">
            <w:pPr>
              <w:spacing w:line="300" w:lineRule="exact"/>
              <w:jc w:val="center"/>
              <w:rPr>
                <w:rFonts w:eastAsia="SimHei"/>
                <w:color w:val="FF0000"/>
                <w:sz w:val="18"/>
                <w:szCs w:val="18"/>
              </w:rPr>
            </w:pPr>
            <w:r>
              <w:rPr>
                <w:rFonts w:eastAsia="SimHei" w:hint="eastAsia"/>
                <w:color w:val="FF0000"/>
                <w:sz w:val="18"/>
                <w:szCs w:val="18"/>
              </w:rPr>
              <w:t>阿尔巴尼亚族</w:t>
            </w:r>
          </w:p>
        </w:tc>
        <w:tc>
          <w:tcPr>
            <w:tcW w:w="433" w:type="pct"/>
            <w:tcBorders>
              <w:top w:val="single" w:sz="4" w:space="0" w:color="auto"/>
              <w:left w:val="nil"/>
              <w:bottom w:val="single" w:sz="4" w:space="0" w:color="auto"/>
              <w:right w:val="single" w:sz="4" w:space="0" w:color="auto"/>
            </w:tcBorders>
            <w:vAlign w:val="center"/>
          </w:tcPr>
          <w:p w:rsidR="00000000" w:rsidRDefault="007A1441">
            <w:pPr>
              <w:spacing w:line="300" w:lineRule="exact"/>
              <w:jc w:val="center"/>
              <w:rPr>
                <w:rFonts w:eastAsia="SimHei"/>
                <w:color w:val="FF0000"/>
                <w:sz w:val="18"/>
                <w:szCs w:val="18"/>
              </w:rPr>
            </w:pPr>
            <w:r>
              <w:rPr>
                <w:rFonts w:eastAsia="SimHei" w:hint="eastAsia"/>
                <w:color w:val="FF0000"/>
                <w:sz w:val="18"/>
                <w:szCs w:val="18"/>
              </w:rPr>
              <w:t>土耳其族</w:t>
            </w:r>
          </w:p>
        </w:tc>
        <w:tc>
          <w:tcPr>
            <w:tcW w:w="433" w:type="pct"/>
            <w:tcBorders>
              <w:top w:val="single" w:sz="4" w:space="0" w:color="auto"/>
              <w:left w:val="nil"/>
              <w:bottom w:val="single" w:sz="4" w:space="0" w:color="auto"/>
              <w:right w:val="single" w:sz="4" w:space="0" w:color="auto"/>
            </w:tcBorders>
            <w:vAlign w:val="center"/>
          </w:tcPr>
          <w:p w:rsidR="00000000" w:rsidRDefault="007A1441">
            <w:pPr>
              <w:spacing w:line="300" w:lineRule="exact"/>
              <w:jc w:val="center"/>
              <w:rPr>
                <w:rFonts w:eastAsia="SimHei"/>
                <w:color w:val="FF0000"/>
                <w:sz w:val="18"/>
                <w:szCs w:val="18"/>
              </w:rPr>
            </w:pPr>
            <w:r>
              <w:rPr>
                <w:rFonts w:eastAsia="SimHei" w:hint="eastAsia"/>
                <w:color w:val="FF0000"/>
                <w:sz w:val="18"/>
                <w:szCs w:val="18"/>
              </w:rPr>
              <w:t>吉卜赛族</w:t>
            </w:r>
          </w:p>
        </w:tc>
        <w:tc>
          <w:tcPr>
            <w:tcW w:w="433" w:type="pct"/>
            <w:tcBorders>
              <w:top w:val="single" w:sz="4" w:space="0" w:color="auto"/>
              <w:left w:val="nil"/>
              <w:bottom w:val="single" w:sz="4" w:space="0" w:color="auto"/>
              <w:right w:val="single" w:sz="4" w:space="0" w:color="auto"/>
            </w:tcBorders>
            <w:vAlign w:val="center"/>
          </w:tcPr>
          <w:p w:rsidR="00000000" w:rsidRDefault="007A1441">
            <w:pPr>
              <w:spacing w:line="300" w:lineRule="exact"/>
              <w:jc w:val="center"/>
              <w:rPr>
                <w:rFonts w:eastAsia="SimHei"/>
                <w:color w:val="FF0000"/>
                <w:sz w:val="18"/>
                <w:szCs w:val="18"/>
              </w:rPr>
            </w:pPr>
            <w:r>
              <w:rPr>
                <w:rFonts w:eastAsia="SimHei" w:hint="eastAsia"/>
                <w:color w:val="FF0000"/>
                <w:sz w:val="18"/>
                <w:szCs w:val="18"/>
              </w:rPr>
              <w:t>瓦拉几族</w:t>
            </w:r>
          </w:p>
        </w:tc>
        <w:tc>
          <w:tcPr>
            <w:tcW w:w="433" w:type="pct"/>
            <w:tcBorders>
              <w:top w:val="single" w:sz="4" w:space="0" w:color="auto"/>
              <w:left w:val="nil"/>
              <w:bottom w:val="single" w:sz="4" w:space="0" w:color="auto"/>
              <w:right w:val="single" w:sz="4" w:space="0" w:color="auto"/>
            </w:tcBorders>
            <w:vAlign w:val="center"/>
          </w:tcPr>
          <w:p w:rsidR="00000000" w:rsidRDefault="007A1441">
            <w:pPr>
              <w:spacing w:line="300" w:lineRule="exact"/>
              <w:jc w:val="center"/>
              <w:rPr>
                <w:rFonts w:eastAsia="SimHei"/>
                <w:color w:val="FF0000"/>
                <w:sz w:val="18"/>
                <w:szCs w:val="18"/>
              </w:rPr>
            </w:pPr>
            <w:r>
              <w:rPr>
                <w:rFonts w:eastAsia="SimHei" w:hint="eastAsia"/>
                <w:color w:val="FF0000"/>
                <w:sz w:val="18"/>
                <w:szCs w:val="18"/>
              </w:rPr>
              <w:t>塞族</w:t>
            </w:r>
          </w:p>
        </w:tc>
        <w:tc>
          <w:tcPr>
            <w:tcW w:w="433" w:type="pct"/>
            <w:tcBorders>
              <w:top w:val="single" w:sz="4" w:space="0" w:color="auto"/>
              <w:left w:val="nil"/>
              <w:bottom w:val="single" w:sz="4" w:space="0" w:color="auto"/>
              <w:right w:val="single" w:sz="4" w:space="0" w:color="auto"/>
            </w:tcBorders>
            <w:vAlign w:val="center"/>
          </w:tcPr>
          <w:p w:rsidR="00000000" w:rsidRDefault="007A1441">
            <w:pPr>
              <w:spacing w:line="300" w:lineRule="exact"/>
              <w:jc w:val="center"/>
              <w:rPr>
                <w:rFonts w:eastAsia="SimHei"/>
                <w:color w:val="FF0000"/>
                <w:sz w:val="18"/>
                <w:szCs w:val="18"/>
              </w:rPr>
            </w:pPr>
            <w:r>
              <w:rPr>
                <w:rFonts w:eastAsia="SimHei" w:hint="eastAsia"/>
                <w:color w:val="FF0000"/>
                <w:sz w:val="18"/>
                <w:szCs w:val="18"/>
              </w:rPr>
              <w:t>其他</w:t>
            </w:r>
          </w:p>
        </w:tc>
        <w:tc>
          <w:tcPr>
            <w:tcW w:w="433" w:type="pct"/>
            <w:tcBorders>
              <w:top w:val="single" w:sz="4" w:space="0" w:color="auto"/>
              <w:left w:val="nil"/>
              <w:bottom w:val="single" w:sz="4" w:space="0" w:color="auto"/>
              <w:right w:val="single" w:sz="4" w:space="0" w:color="auto"/>
            </w:tcBorders>
            <w:vAlign w:val="center"/>
          </w:tcPr>
          <w:p w:rsidR="00000000" w:rsidRDefault="007A1441">
            <w:pPr>
              <w:spacing w:line="300" w:lineRule="exact"/>
              <w:jc w:val="center"/>
              <w:rPr>
                <w:rFonts w:ascii="SimSun" w:eastAsia="SimHei" w:hAnsi="SimSun" w:cs="Arial"/>
                <w:color w:val="FF0000"/>
                <w:sz w:val="18"/>
                <w:szCs w:val="18"/>
              </w:rPr>
            </w:pPr>
            <w:r>
              <w:rPr>
                <w:rFonts w:ascii="SimSun" w:eastAsia="SimHei" w:hAnsi="SimSun" w:cs="Arial" w:hint="eastAsia"/>
                <w:color w:val="FF0000"/>
                <w:sz w:val="18"/>
                <w:szCs w:val="18"/>
              </w:rPr>
              <w:t>未表述</w:t>
            </w:r>
            <w:r>
              <w:rPr>
                <w:rFonts w:ascii="SimSun" w:eastAsia="SimHei" w:hAnsi="SimSun" w:cs="Arial"/>
                <w:color w:val="FF0000"/>
                <w:sz w:val="18"/>
                <w:szCs w:val="18"/>
              </w:rPr>
              <w:br/>
            </w:r>
            <w:r>
              <w:rPr>
                <w:rFonts w:ascii="SimSun" w:eastAsia="SimHei" w:hAnsi="SimSun" w:cs="Arial" w:hint="eastAsia"/>
                <w:color w:val="FF0000"/>
                <w:sz w:val="18"/>
                <w:szCs w:val="18"/>
              </w:rPr>
              <w:t>种族</w:t>
            </w:r>
          </w:p>
        </w:tc>
        <w:tc>
          <w:tcPr>
            <w:tcW w:w="429" w:type="pct"/>
            <w:tcBorders>
              <w:top w:val="single" w:sz="4" w:space="0" w:color="auto"/>
              <w:left w:val="nil"/>
              <w:bottom w:val="single" w:sz="4" w:space="0" w:color="auto"/>
              <w:right w:val="single" w:sz="4" w:space="0" w:color="auto"/>
            </w:tcBorders>
            <w:vAlign w:val="center"/>
          </w:tcPr>
          <w:p w:rsidR="00000000" w:rsidRDefault="007A1441">
            <w:pPr>
              <w:spacing w:line="300" w:lineRule="exact"/>
              <w:jc w:val="center"/>
              <w:rPr>
                <w:rFonts w:ascii="SimSun" w:eastAsia="SimHei" w:hAnsi="SimSun" w:cs="Arial"/>
                <w:color w:val="FF0000"/>
                <w:sz w:val="18"/>
                <w:szCs w:val="18"/>
              </w:rPr>
            </w:pPr>
            <w:r>
              <w:rPr>
                <w:rFonts w:ascii="SimSun" w:eastAsia="SimHei" w:hAnsi="SimSun" w:cs="Arial" w:hint="eastAsia"/>
                <w:color w:val="FF0000"/>
                <w:sz w:val="18"/>
                <w:szCs w:val="18"/>
              </w:rPr>
              <w:t>不详</w:t>
            </w:r>
          </w:p>
        </w:tc>
      </w:tr>
      <w:tr w:rsidR="00000000">
        <w:trPr>
          <w:trHeight w:val="240"/>
        </w:trPr>
        <w:tc>
          <w:tcPr>
            <w:tcW w:w="673"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60" w:lineRule="atLeast"/>
              <w:jc w:val="center"/>
              <w:rPr>
                <w:rFonts w:ascii="SimHei" w:eastAsia="SimHei"/>
                <w:color w:val="FF0000"/>
                <w:sz w:val="18"/>
                <w:szCs w:val="18"/>
              </w:rPr>
            </w:pPr>
            <w:r>
              <w:rPr>
                <w:rFonts w:ascii="SimHei" w:eastAsia="SimHei"/>
                <w:color w:val="FF0000"/>
                <w:sz w:val="18"/>
                <w:szCs w:val="18"/>
              </w:rPr>
              <w:t>1999/2000</w:t>
            </w:r>
          </w:p>
        </w:tc>
        <w:tc>
          <w:tcPr>
            <w:tcW w:w="433" w:type="pct"/>
            <w:tcBorders>
              <w:top w:val="single" w:sz="4" w:space="0" w:color="auto"/>
              <w:left w:val="single" w:sz="4" w:space="0" w:color="auto"/>
              <w:bottom w:val="single" w:sz="4" w:space="0" w:color="auto"/>
              <w:right w:val="single" w:sz="4" w:space="0" w:color="auto"/>
            </w:tcBorders>
            <w:noWrap/>
            <w:vAlign w:val="center"/>
          </w:tcPr>
          <w:p w:rsidR="00000000" w:rsidRDefault="007A1441">
            <w:pPr>
              <w:spacing w:line="360" w:lineRule="atLeast"/>
              <w:rPr>
                <w:rFonts w:eastAsia="Arial Unicode MS"/>
                <w:b/>
                <w:bCs/>
                <w:sz w:val="18"/>
                <w:szCs w:val="18"/>
              </w:rPr>
            </w:pPr>
            <w:r>
              <w:rPr>
                <w:rFonts w:hint="eastAsia"/>
                <w:b/>
                <w:bCs/>
                <w:sz w:val="18"/>
                <w:szCs w:val="18"/>
              </w:rPr>
              <w:t xml:space="preserve">　</w:t>
            </w:r>
          </w:p>
        </w:tc>
        <w:tc>
          <w:tcPr>
            <w:tcW w:w="433" w:type="pct"/>
            <w:tcBorders>
              <w:top w:val="single" w:sz="4" w:space="0" w:color="auto"/>
              <w:left w:val="single" w:sz="4" w:space="0" w:color="auto"/>
              <w:bottom w:val="single" w:sz="4" w:space="0" w:color="auto"/>
              <w:right w:val="single" w:sz="4" w:space="0" w:color="auto"/>
            </w:tcBorders>
            <w:noWrap/>
            <w:vAlign w:val="center"/>
          </w:tcPr>
          <w:p w:rsidR="00000000" w:rsidRDefault="007A1441">
            <w:pPr>
              <w:spacing w:line="360" w:lineRule="atLeast"/>
              <w:rPr>
                <w:rFonts w:eastAsia="Arial Unicode MS"/>
                <w:b/>
                <w:bCs/>
                <w:sz w:val="18"/>
                <w:szCs w:val="18"/>
              </w:rPr>
            </w:pPr>
            <w:r>
              <w:rPr>
                <w:rFonts w:hint="eastAsia"/>
                <w:b/>
                <w:bCs/>
                <w:sz w:val="18"/>
                <w:szCs w:val="18"/>
              </w:rPr>
              <w:t xml:space="preserve">　</w:t>
            </w:r>
          </w:p>
        </w:tc>
        <w:tc>
          <w:tcPr>
            <w:tcW w:w="433" w:type="pct"/>
            <w:tcBorders>
              <w:top w:val="single" w:sz="4" w:space="0" w:color="auto"/>
              <w:left w:val="single" w:sz="4" w:space="0" w:color="auto"/>
              <w:bottom w:val="single" w:sz="4" w:space="0" w:color="auto"/>
              <w:right w:val="single" w:sz="4" w:space="0" w:color="auto"/>
            </w:tcBorders>
            <w:noWrap/>
            <w:vAlign w:val="center"/>
          </w:tcPr>
          <w:p w:rsidR="00000000" w:rsidRDefault="007A1441">
            <w:pPr>
              <w:spacing w:line="360" w:lineRule="atLeast"/>
              <w:rPr>
                <w:rFonts w:eastAsia="Arial Unicode MS"/>
                <w:b/>
                <w:bCs/>
                <w:sz w:val="18"/>
                <w:szCs w:val="18"/>
              </w:rPr>
            </w:pPr>
            <w:r>
              <w:rPr>
                <w:rFonts w:hint="eastAsia"/>
                <w:b/>
                <w:bCs/>
                <w:sz w:val="18"/>
                <w:szCs w:val="18"/>
              </w:rPr>
              <w:t xml:space="preserve">　</w:t>
            </w:r>
          </w:p>
        </w:tc>
        <w:tc>
          <w:tcPr>
            <w:tcW w:w="433" w:type="pct"/>
            <w:tcBorders>
              <w:top w:val="single" w:sz="4" w:space="0" w:color="auto"/>
              <w:left w:val="single" w:sz="4" w:space="0" w:color="auto"/>
              <w:bottom w:val="single" w:sz="4" w:space="0" w:color="auto"/>
              <w:right w:val="single" w:sz="4" w:space="0" w:color="auto"/>
            </w:tcBorders>
            <w:noWrap/>
            <w:vAlign w:val="center"/>
          </w:tcPr>
          <w:p w:rsidR="00000000" w:rsidRDefault="007A1441">
            <w:pPr>
              <w:spacing w:line="360" w:lineRule="atLeast"/>
              <w:rPr>
                <w:rFonts w:eastAsia="Arial Unicode MS"/>
                <w:b/>
                <w:bCs/>
                <w:sz w:val="18"/>
                <w:szCs w:val="18"/>
              </w:rPr>
            </w:pPr>
            <w:r>
              <w:rPr>
                <w:rFonts w:hint="eastAsia"/>
                <w:b/>
                <w:bCs/>
                <w:sz w:val="18"/>
                <w:szCs w:val="18"/>
              </w:rPr>
              <w:t xml:space="preserve">　</w:t>
            </w:r>
          </w:p>
        </w:tc>
        <w:tc>
          <w:tcPr>
            <w:tcW w:w="433" w:type="pct"/>
            <w:tcBorders>
              <w:top w:val="single" w:sz="4" w:space="0" w:color="auto"/>
              <w:left w:val="single" w:sz="4" w:space="0" w:color="auto"/>
              <w:bottom w:val="single" w:sz="4" w:space="0" w:color="auto"/>
              <w:right w:val="single" w:sz="4" w:space="0" w:color="auto"/>
            </w:tcBorders>
            <w:noWrap/>
            <w:vAlign w:val="center"/>
          </w:tcPr>
          <w:p w:rsidR="00000000" w:rsidRDefault="007A1441">
            <w:pPr>
              <w:spacing w:line="360" w:lineRule="atLeast"/>
              <w:rPr>
                <w:rFonts w:eastAsia="Arial Unicode MS"/>
                <w:b/>
                <w:bCs/>
                <w:sz w:val="18"/>
                <w:szCs w:val="18"/>
              </w:rPr>
            </w:pPr>
            <w:r>
              <w:rPr>
                <w:rFonts w:hint="eastAsia"/>
                <w:b/>
                <w:bCs/>
                <w:sz w:val="18"/>
                <w:szCs w:val="18"/>
              </w:rPr>
              <w:t xml:space="preserve">　</w:t>
            </w:r>
          </w:p>
        </w:tc>
        <w:tc>
          <w:tcPr>
            <w:tcW w:w="433" w:type="pct"/>
            <w:tcBorders>
              <w:top w:val="single" w:sz="4" w:space="0" w:color="auto"/>
              <w:left w:val="single" w:sz="4" w:space="0" w:color="auto"/>
              <w:bottom w:val="single" w:sz="4" w:space="0" w:color="auto"/>
              <w:right w:val="single" w:sz="4" w:space="0" w:color="auto"/>
            </w:tcBorders>
            <w:noWrap/>
            <w:vAlign w:val="center"/>
          </w:tcPr>
          <w:p w:rsidR="00000000" w:rsidRDefault="007A1441">
            <w:pPr>
              <w:spacing w:line="360" w:lineRule="atLeast"/>
              <w:rPr>
                <w:rFonts w:eastAsia="Arial Unicode MS"/>
                <w:b/>
                <w:bCs/>
                <w:sz w:val="18"/>
                <w:szCs w:val="18"/>
              </w:rPr>
            </w:pPr>
            <w:r>
              <w:rPr>
                <w:rFonts w:hint="eastAsia"/>
                <w:b/>
                <w:bCs/>
                <w:sz w:val="18"/>
                <w:szCs w:val="18"/>
              </w:rPr>
              <w:t xml:space="preserve">　</w:t>
            </w:r>
          </w:p>
        </w:tc>
        <w:tc>
          <w:tcPr>
            <w:tcW w:w="433" w:type="pct"/>
            <w:tcBorders>
              <w:top w:val="single" w:sz="4" w:space="0" w:color="auto"/>
              <w:left w:val="single" w:sz="4" w:space="0" w:color="auto"/>
              <w:bottom w:val="single" w:sz="4" w:space="0" w:color="auto"/>
              <w:right w:val="single" w:sz="4" w:space="0" w:color="auto"/>
            </w:tcBorders>
            <w:noWrap/>
            <w:vAlign w:val="center"/>
          </w:tcPr>
          <w:p w:rsidR="00000000" w:rsidRDefault="007A1441">
            <w:pPr>
              <w:spacing w:line="360" w:lineRule="atLeast"/>
              <w:rPr>
                <w:rFonts w:eastAsia="Arial Unicode MS"/>
                <w:b/>
                <w:bCs/>
                <w:sz w:val="18"/>
                <w:szCs w:val="18"/>
              </w:rPr>
            </w:pPr>
            <w:r>
              <w:rPr>
                <w:rFonts w:hint="eastAsia"/>
                <w:b/>
                <w:bCs/>
                <w:sz w:val="18"/>
                <w:szCs w:val="18"/>
              </w:rPr>
              <w:t xml:space="preserve">　</w:t>
            </w:r>
          </w:p>
        </w:tc>
        <w:tc>
          <w:tcPr>
            <w:tcW w:w="433" w:type="pct"/>
            <w:tcBorders>
              <w:top w:val="single" w:sz="4" w:space="0" w:color="auto"/>
              <w:left w:val="single" w:sz="4" w:space="0" w:color="auto"/>
              <w:bottom w:val="single" w:sz="4" w:space="0" w:color="auto"/>
              <w:right w:val="single" w:sz="4" w:space="0" w:color="auto"/>
            </w:tcBorders>
            <w:noWrap/>
            <w:vAlign w:val="center"/>
          </w:tcPr>
          <w:p w:rsidR="00000000" w:rsidRDefault="007A1441">
            <w:pPr>
              <w:spacing w:line="360" w:lineRule="atLeast"/>
              <w:rPr>
                <w:rFonts w:eastAsia="Arial Unicode MS"/>
                <w:b/>
                <w:bCs/>
                <w:sz w:val="18"/>
                <w:szCs w:val="18"/>
              </w:rPr>
            </w:pPr>
            <w:r>
              <w:rPr>
                <w:rFonts w:hint="eastAsia"/>
                <w:b/>
                <w:bCs/>
                <w:sz w:val="18"/>
                <w:szCs w:val="18"/>
              </w:rPr>
              <w:t xml:space="preserve">　</w:t>
            </w:r>
          </w:p>
        </w:tc>
        <w:tc>
          <w:tcPr>
            <w:tcW w:w="433" w:type="pct"/>
            <w:tcBorders>
              <w:top w:val="single" w:sz="4" w:space="0" w:color="auto"/>
              <w:left w:val="single" w:sz="4" w:space="0" w:color="auto"/>
              <w:bottom w:val="single" w:sz="4" w:space="0" w:color="auto"/>
              <w:right w:val="single" w:sz="4" w:space="0" w:color="auto"/>
            </w:tcBorders>
            <w:noWrap/>
            <w:vAlign w:val="center"/>
          </w:tcPr>
          <w:p w:rsidR="00000000" w:rsidRDefault="007A1441">
            <w:pPr>
              <w:spacing w:line="360" w:lineRule="atLeast"/>
              <w:rPr>
                <w:rFonts w:ascii="Arial" w:eastAsia="Arial Unicode MS" w:hAnsi="Arial" w:cs="Arial"/>
                <w:b/>
                <w:bCs/>
                <w:sz w:val="18"/>
                <w:szCs w:val="18"/>
              </w:rPr>
            </w:pPr>
            <w:r>
              <w:rPr>
                <w:rFonts w:ascii="Arial" w:hAnsi="Arial" w:cs="Arial" w:hint="eastAsia"/>
                <w:b/>
                <w:bCs/>
                <w:sz w:val="18"/>
                <w:szCs w:val="18"/>
              </w:rPr>
              <w:t xml:space="preserve">　</w:t>
            </w:r>
          </w:p>
        </w:tc>
        <w:tc>
          <w:tcPr>
            <w:tcW w:w="429" w:type="pct"/>
            <w:tcBorders>
              <w:top w:val="single" w:sz="4" w:space="0" w:color="auto"/>
              <w:left w:val="single" w:sz="4" w:space="0" w:color="auto"/>
              <w:bottom w:val="single" w:sz="4" w:space="0" w:color="auto"/>
              <w:right w:val="single" w:sz="4" w:space="0" w:color="auto"/>
            </w:tcBorders>
            <w:noWrap/>
            <w:vAlign w:val="center"/>
          </w:tcPr>
          <w:p w:rsidR="00000000" w:rsidRDefault="007A1441">
            <w:pPr>
              <w:spacing w:line="360" w:lineRule="atLeast"/>
              <w:rPr>
                <w:rFonts w:ascii="Arial" w:eastAsia="Arial Unicode MS" w:hAnsi="Arial" w:cs="Arial"/>
                <w:b/>
                <w:bCs/>
                <w:sz w:val="18"/>
                <w:szCs w:val="18"/>
              </w:rPr>
            </w:pPr>
            <w:r>
              <w:rPr>
                <w:rFonts w:ascii="Arial" w:hAnsi="Arial" w:cs="Arial" w:hint="eastAsia"/>
                <w:b/>
                <w:bCs/>
                <w:sz w:val="18"/>
                <w:szCs w:val="18"/>
              </w:rPr>
              <w:t xml:space="preserve">　</w:t>
            </w:r>
          </w:p>
        </w:tc>
      </w:tr>
      <w:tr w:rsidR="00000000">
        <w:trPr>
          <w:cantSplit/>
          <w:trHeight w:val="240"/>
        </w:trPr>
        <w:tc>
          <w:tcPr>
            <w:tcW w:w="673" w:type="pct"/>
            <w:tcBorders>
              <w:top w:val="single" w:sz="4" w:space="0" w:color="auto"/>
              <w:left w:val="single" w:sz="4" w:space="0" w:color="auto"/>
              <w:bottom w:val="single" w:sz="4" w:space="0" w:color="auto"/>
              <w:right w:val="single" w:sz="4" w:space="0" w:color="auto"/>
            </w:tcBorders>
            <w:noWrap/>
            <w:vAlign w:val="center"/>
          </w:tcPr>
          <w:p w:rsidR="00000000" w:rsidRDefault="007A1441">
            <w:pPr>
              <w:spacing w:line="360" w:lineRule="atLeast"/>
              <w:rPr>
                <w:rFonts w:ascii="SimHei" w:eastAsia="SimHei"/>
                <w:color w:val="FF0000"/>
                <w:sz w:val="18"/>
                <w:szCs w:val="18"/>
              </w:rPr>
            </w:pPr>
            <w:r>
              <w:rPr>
                <w:rFonts w:ascii="SimHei" w:eastAsia="SimHei" w:hint="eastAsia"/>
                <w:color w:val="FF0000"/>
                <w:sz w:val="18"/>
                <w:szCs w:val="18"/>
              </w:rPr>
              <w:t>总数</w:t>
            </w:r>
          </w:p>
        </w:tc>
        <w:tc>
          <w:tcPr>
            <w:tcW w:w="433"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spacing w:line="360" w:lineRule="atLeast"/>
              <w:ind w:rightChars="50" w:right="31680"/>
              <w:jc w:val="right"/>
              <w:rPr>
                <w:rFonts w:ascii="SimHei" w:eastAsia="SimHei"/>
                <w:color w:val="FF0000"/>
                <w:sz w:val="18"/>
                <w:szCs w:val="18"/>
              </w:rPr>
            </w:pPr>
            <w:r>
              <w:rPr>
                <w:rFonts w:ascii="SimHei" w:eastAsia="SimHei"/>
                <w:color w:val="FF0000"/>
                <w:sz w:val="18"/>
                <w:szCs w:val="18"/>
              </w:rPr>
              <w:t xml:space="preserve">252 212 </w:t>
            </w:r>
          </w:p>
        </w:tc>
        <w:tc>
          <w:tcPr>
            <w:tcW w:w="433"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spacing w:line="360" w:lineRule="atLeast"/>
              <w:ind w:rightChars="50" w:right="31680"/>
              <w:jc w:val="right"/>
              <w:rPr>
                <w:rFonts w:ascii="SimHei" w:eastAsia="SimHei"/>
                <w:color w:val="FF0000"/>
                <w:sz w:val="18"/>
                <w:szCs w:val="18"/>
              </w:rPr>
            </w:pPr>
            <w:r>
              <w:rPr>
                <w:rFonts w:ascii="SimHei" w:eastAsia="SimHei"/>
                <w:color w:val="FF0000"/>
                <w:sz w:val="18"/>
                <w:szCs w:val="18"/>
              </w:rPr>
              <w:t xml:space="preserve">146 558 </w:t>
            </w:r>
          </w:p>
        </w:tc>
        <w:tc>
          <w:tcPr>
            <w:tcW w:w="433"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spacing w:line="360" w:lineRule="atLeast"/>
              <w:ind w:rightChars="50" w:right="31680"/>
              <w:jc w:val="right"/>
              <w:rPr>
                <w:rFonts w:ascii="SimHei" w:eastAsia="SimHei"/>
                <w:color w:val="FF0000"/>
                <w:sz w:val="18"/>
                <w:szCs w:val="18"/>
              </w:rPr>
            </w:pPr>
            <w:r>
              <w:rPr>
                <w:rFonts w:ascii="SimHei" w:eastAsia="SimHei"/>
                <w:color w:val="FF0000"/>
                <w:sz w:val="18"/>
                <w:szCs w:val="18"/>
              </w:rPr>
              <w:t xml:space="preserve">77 442 </w:t>
            </w:r>
          </w:p>
        </w:tc>
        <w:tc>
          <w:tcPr>
            <w:tcW w:w="433"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spacing w:line="360" w:lineRule="atLeast"/>
              <w:ind w:rightChars="50" w:right="31680"/>
              <w:jc w:val="right"/>
              <w:rPr>
                <w:rFonts w:ascii="SimHei" w:eastAsia="SimHei"/>
                <w:color w:val="FF0000"/>
                <w:sz w:val="18"/>
                <w:szCs w:val="18"/>
              </w:rPr>
            </w:pPr>
            <w:r>
              <w:rPr>
                <w:rFonts w:ascii="SimHei" w:eastAsia="SimHei"/>
                <w:color w:val="FF0000"/>
                <w:sz w:val="18"/>
                <w:szCs w:val="18"/>
              </w:rPr>
              <w:t xml:space="preserve">10 760 </w:t>
            </w:r>
          </w:p>
        </w:tc>
        <w:tc>
          <w:tcPr>
            <w:tcW w:w="433"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spacing w:line="360" w:lineRule="atLeast"/>
              <w:ind w:rightChars="50" w:right="31680"/>
              <w:jc w:val="right"/>
              <w:rPr>
                <w:rFonts w:ascii="SimHei" w:eastAsia="SimHei"/>
                <w:color w:val="FF0000"/>
                <w:sz w:val="18"/>
                <w:szCs w:val="18"/>
              </w:rPr>
            </w:pPr>
            <w:r>
              <w:rPr>
                <w:rFonts w:ascii="SimHei" w:eastAsia="SimHei"/>
                <w:color w:val="FF0000"/>
                <w:sz w:val="18"/>
                <w:szCs w:val="18"/>
              </w:rPr>
              <w:t xml:space="preserve">7 757 </w:t>
            </w:r>
          </w:p>
        </w:tc>
        <w:tc>
          <w:tcPr>
            <w:tcW w:w="433"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spacing w:line="360" w:lineRule="atLeast"/>
              <w:ind w:rightChars="50" w:right="31680"/>
              <w:jc w:val="right"/>
              <w:rPr>
                <w:rFonts w:ascii="SimHei" w:eastAsia="SimHei"/>
                <w:color w:val="FF0000"/>
                <w:sz w:val="18"/>
                <w:szCs w:val="18"/>
              </w:rPr>
            </w:pPr>
            <w:r>
              <w:rPr>
                <w:rFonts w:ascii="SimHei" w:eastAsia="SimHei"/>
                <w:color w:val="FF0000"/>
                <w:sz w:val="18"/>
                <w:szCs w:val="18"/>
              </w:rPr>
              <w:t xml:space="preserve">456 </w:t>
            </w:r>
          </w:p>
        </w:tc>
        <w:tc>
          <w:tcPr>
            <w:tcW w:w="433"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spacing w:line="360" w:lineRule="atLeast"/>
              <w:ind w:rightChars="50" w:right="31680"/>
              <w:jc w:val="right"/>
              <w:rPr>
                <w:rFonts w:ascii="SimHei" w:eastAsia="SimHei"/>
                <w:color w:val="FF0000"/>
                <w:sz w:val="18"/>
                <w:szCs w:val="18"/>
              </w:rPr>
            </w:pPr>
            <w:r>
              <w:rPr>
                <w:rFonts w:ascii="SimHei" w:eastAsia="SimHei"/>
                <w:color w:val="FF0000"/>
                <w:sz w:val="18"/>
                <w:szCs w:val="18"/>
              </w:rPr>
              <w:t xml:space="preserve">2 902 </w:t>
            </w:r>
          </w:p>
        </w:tc>
        <w:tc>
          <w:tcPr>
            <w:tcW w:w="433"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spacing w:line="360" w:lineRule="atLeast"/>
              <w:ind w:rightChars="50" w:right="31680"/>
              <w:jc w:val="right"/>
              <w:rPr>
                <w:rFonts w:ascii="SimHei" w:eastAsia="SimHei"/>
                <w:color w:val="FF0000"/>
                <w:sz w:val="18"/>
                <w:szCs w:val="18"/>
              </w:rPr>
            </w:pPr>
            <w:r>
              <w:rPr>
                <w:rFonts w:ascii="SimHei" w:eastAsia="SimHei"/>
                <w:color w:val="FF0000"/>
                <w:sz w:val="18"/>
                <w:szCs w:val="18"/>
              </w:rPr>
              <w:t xml:space="preserve">6 293 </w:t>
            </w:r>
          </w:p>
        </w:tc>
        <w:tc>
          <w:tcPr>
            <w:tcW w:w="433"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spacing w:line="360" w:lineRule="atLeast"/>
              <w:ind w:rightChars="50" w:right="31680"/>
              <w:jc w:val="right"/>
              <w:rPr>
                <w:rFonts w:ascii="SimHei" w:eastAsia="SimHei" w:hAnsi="Arial" w:cs="Arial"/>
                <w:color w:val="FF0000"/>
                <w:sz w:val="18"/>
                <w:szCs w:val="18"/>
              </w:rPr>
            </w:pPr>
            <w:r>
              <w:rPr>
                <w:rFonts w:ascii="SimHei" w:eastAsia="SimHei" w:hAnsi="Arial" w:cs="Arial"/>
                <w:color w:val="FF0000"/>
                <w:sz w:val="18"/>
                <w:szCs w:val="18"/>
              </w:rPr>
              <w:t xml:space="preserve">28 </w:t>
            </w:r>
          </w:p>
        </w:tc>
        <w:tc>
          <w:tcPr>
            <w:tcW w:w="429"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spacing w:line="360" w:lineRule="atLeast"/>
              <w:ind w:rightChars="50" w:right="31680"/>
              <w:jc w:val="right"/>
              <w:rPr>
                <w:rFonts w:ascii="SimHei" w:eastAsia="SimHei" w:hAnsi="Arial" w:cs="Arial"/>
                <w:color w:val="FF0000"/>
                <w:sz w:val="18"/>
                <w:szCs w:val="18"/>
              </w:rPr>
            </w:pPr>
            <w:r>
              <w:rPr>
                <w:rFonts w:ascii="SimHei" w:eastAsia="SimHei" w:hAnsi="Arial" w:cs="Arial"/>
                <w:color w:val="FF0000"/>
                <w:sz w:val="18"/>
                <w:szCs w:val="18"/>
              </w:rPr>
              <w:t xml:space="preserve">16 </w:t>
            </w:r>
          </w:p>
        </w:tc>
      </w:tr>
      <w:tr w:rsidR="00000000">
        <w:trPr>
          <w:cantSplit/>
          <w:trHeight w:val="240"/>
        </w:trPr>
        <w:tc>
          <w:tcPr>
            <w:tcW w:w="673" w:type="pct"/>
            <w:tcBorders>
              <w:top w:val="single" w:sz="4" w:space="0" w:color="auto"/>
              <w:left w:val="single" w:sz="4" w:space="0" w:color="auto"/>
              <w:bottom w:val="single" w:sz="4" w:space="0" w:color="auto"/>
              <w:right w:val="single" w:sz="4" w:space="0" w:color="auto"/>
            </w:tcBorders>
            <w:noWrap/>
            <w:vAlign w:val="center"/>
          </w:tcPr>
          <w:p w:rsidR="00000000" w:rsidRDefault="007A1441">
            <w:pPr>
              <w:spacing w:line="360" w:lineRule="atLeast"/>
              <w:rPr>
                <w:rFonts w:eastAsia="SimHei"/>
                <w:sz w:val="18"/>
                <w:szCs w:val="18"/>
              </w:rPr>
            </w:pPr>
            <w:r>
              <w:rPr>
                <w:rFonts w:eastAsia="SimHei" w:hint="eastAsia"/>
                <w:sz w:val="18"/>
                <w:szCs w:val="18"/>
              </w:rPr>
              <w:t>女生</w:t>
            </w:r>
          </w:p>
        </w:tc>
        <w:tc>
          <w:tcPr>
            <w:tcW w:w="433"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spacing w:line="360" w:lineRule="atLeast"/>
              <w:ind w:rightChars="50" w:right="31680"/>
              <w:jc w:val="right"/>
              <w:rPr>
                <w:rFonts w:eastAsia="Arial Unicode MS"/>
                <w:sz w:val="18"/>
                <w:szCs w:val="18"/>
              </w:rPr>
            </w:pPr>
            <w:r>
              <w:rPr>
                <w:sz w:val="18"/>
                <w:szCs w:val="18"/>
              </w:rPr>
              <w:t xml:space="preserve">121 768 </w:t>
            </w:r>
          </w:p>
        </w:tc>
        <w:tc>
          <w:tcPr>
            <w:tcW w:w="433"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spacing w:line="360" w:lineRule="atLeast"/>
              <w:ind w:rightChars="50" w:right="31680"/>
              <w:jc w:val="right"/>
              <w:rPr>
                <w:rFonts w:eastAsia="Arial Unicode MS"/>
                <w:sz w:val="18"/>
                <w:szCs w:val="18"/>
              </w:rPr>
            </w:pPr>
            <w:r>
              <w:rPr>
                <w:sz w:val="18"/>
                <w:szCs w:val="18"/>
              </w:rPr>
              <w:t xml:space="preserve">71 164 </w:t>
            </w:r>
          </w:p>
        </w:tc>
        <w:tc>
          <w:tcPr>
            <w:tcW w:w="433"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spacing w:line="360" w:lineRule="atLeast"/>
              <w:ind w:rightChars="50" w:right="31680"/>
              <w:jc w:val="right"/>
              <w:rPr>
                <w:rFonts w:eastAsia="Arial Unicode MS"/>
                <w:sz w:val="18"/>
                <w:szCs w:val="18"/>
              </w:rPr>
            </w:pPr>
            <w:r>
              <w:rPr>
                <w:sz w:val="18"/>
                <w:szCs w:val="18"/>
              </w:rPr>
              <w:t xml:space="preserve">37 244 </w:t>
            </w:r>
          </w:p>
        </w:tc>
        <w:tc>
          <w:tcPr>
            <w:tcW w:w="433"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spacing w:line="360" w:lineRule="atLeast"/>
              <w:ind w:rightChars="50" w:right="31680"/>
              <w:jc w:val="right"/>
              <w:rPr>
                <w:rFonts w:eastAsia="Arial Unicode MS"/>
                <w:sz w:val="18"/>
                <w:szCs w:val="18"/>
              </w:rPr>
            </w:pPr>
            <w:r>
              <w:rPr>
                <w:sz w:val="18"/>
                <w:szCs w:val="18"/>
              </w:rPr>
              <w:t xml:space="preserve">5 113 </w:t>
            </w:r>
          </w:p>
        </w:tc>
        <w:tc>
          <w:tcPr>
            <w:tcW w:w="433"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spacing w:line="360" w:lineRule="atLeast"/>
              <w:ind w:rightChars="50" w:right="31680"/>
              <w:jc w:val="right"/>
              <w:rPr>
                <w:rFonts w:eastAsia="Arial Unicode MS"/>
                <w:sz w:val="18"/>
                <w:szCs w:val="18"/>
              </w:rPr>
            </w:pPr>
            <w:r>
              <w:rPr>
                <w:sz w:val="18"/>
                <w:szCs w:val="18"/>
              </w:rPr>
              <w:t xml:space="preserve">3 588 </w:t>
            </w:r>
          </w:p>
        </w:tc>
        <w:tc>
          <w:tcPr>
            <w:tcW w:w="433"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spacing w:line="360" w:lineRule="atLeast"/>
              <w:ind w:rightChars="50" w:right="31680"/>
              <w:jc w:val="right"/>
              <w:rPr>
                <w:rFonts w:eastAsia="Arial Unicode MS"/>
                <w:sz w:val="18"/>
                <w:szCs w:val="18"/>
              </w:rPr>
            </w:pPr>
            <w:r>
              <w:rPr>
                <w:sz w:val="18"/>
                <w:szCs w:val="18"/>
              </w:rPr>
              <w:t xml:space="preserve">231 </w:t>
            </w:r>
          </w:p>
        </w:tc>
        <w:tc>
          <w:tcPr>
            <w:tcW w:w="433"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spacing w:line="360" w:lineRule="atLeast"/>
              <w:ind w:rightChars="50" w:right="31680"/>
              <w:jc w:val="right"/>
              <w:rPr>
                <w:rFonts w:eastAsia="Arial Unicode MS"/>
                <w:sz w:val="18"/>
                <w:szCs w:val="18"/>
              </w:rPr>
            </w:pPr>
            <w:r>
              <w:rPr>
                <w:sz w:val="18"/>
                <w:szCs w:val="18"/>
              </w:rPr>
              <w:t xml:space="preserve">1 395 </w:t>
            </w:r>
          </w:p>
        </w:tc>
        <w:tc>
          <w:tcPr>
            <w:tcW w:w="433"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spacing w:line="360" w:lineRule="atLeast"/>
              <w:ind w:rightChars="50" w:right="31680"/>
              <w:jc w:val="right"/>
              <w:rPr>
                <w:rFonts w:eastAsia="Arial Unicode MS"/>
                <w:sz w:val="18"/>
                <w:szCs w:val="18"/>
              </w:rPr>
            </w:pPr>
            <w:r>
              <w:rPr>
                <w:sz w:val="18"/>
                <w:szCs w:val="18"/>
              </w:rPr>
              <w:t xml:space="preserve">3 015 </w:t>
            </w:r>
          </w:p>
        </w:tc>
        <w:tc>
          <w:tcPr>
            <w:tcW w:w="433"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spacing w:line="360" w:lineRule="atLeast"/>
              <w:ind w:rightChars="50" w:right="31680"/>
              <w:jc w:val="right"/>
              <w:rPr>
                <w:rFonts w:eastAsia="Arial Unicode MS"/>
                <w:sz w:val="18"/>
                <w:szCs w:val="18"/>
              </w:rPr>
            </w:pPr>
            <w:r>
              <w:rPr>
                <w:sz w:val="18"/>
                <w:szCs w:val="18"/>
              </w:rPr>
              <w:t xml:space="preserve">13 </w:t>
            </w:r>
          </w:p>
        </w:tc>
        <w:tc>
          <w:tcPr>
            <w:tcW w:w="429"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spacing w:line="360" w:lineRule="atLeast"/>
              <w:ind w:rightChars="50" w:right="31680"/>
              <w:jc w:val="right"/>
              <w:rPr>
                <w:rFonts w:eastAsia="Arial Unicode MS"/>
                <w:sz w:val="18"/>
                <w:szCs w:val="18"/>
              </w:rPr>
            </w:pPr>
            <w:r>
              <w:rPr>
                <w:sz w:val="18"/>
                <w:szCs w:val="18"/>
              </w:rPr>
              <w:t xml:space="preserve">5 </w:t>
            </w:r>
          </w:p>
        </w:tc>
      </w:tr>
      <w:tr w:rsidR="00000000">
        <w:trPr>
          <w:trHeight w:val="240"/>
        </w:trPr>
        <w:tc>
          <w:tcPr>
            <w:tcW w:w="673"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60" w:lineRule="atLeast"/>
              <w:jc w:val="center"/>
              <w:rPr>
                <w:rFonts w:ascii="SimHei" w:eastAsia="SimHei"/>
                <w:color w:val="FF0000"/>
                <w:sz w:val="18"/>
                <w:szCs w:val="18"/>
              </w:rPr>
            </w:pPr>
            <w:r>
              <w:rPr>
                <w:rFonts w:ascii="SimHei" w:eastAsia="SimHei"/>
                <w:color w:val="FF0000"/>
                <w:sz w:val="18"/>
                <w:szCs w:val="18"/>
              </w:rPr>
              <w:t>2000/2001</w:t>
            </w:r>
          </w:p>
        </w:tc>
        <w:tc>
          <w:tcPr>
            <w:tcW w:w="433"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spacing w:line="360" w:lineRule="atLeast"/>
              <w:ind w:rightChars="50" w:right="31680"/>
              <w:rPr>
                <w:rFonts w:eastAsia="Arial Unicode MS"/>
                <w:b/>
                <w:bCs/>
                <w:sz w:val="18"/>
                <w:szCs w:val="18"/>
              </w:rPr>
            </w:pPr>
            <w:r>
              <w:rPr>
                <w:rFonts w:hint="eastAsia"/>
                <w:b/>
                <w:bCs/>
                <w:sz w:val="18"/>
                <w:szCs w:val="18"/>
              </w:rPr>
              <w:t xml:space="preserve">　</w:t>
            </w:r>
          </w:p>
        </w:tc>
        <w:tc>
          <w:tcPr>
            <w:tcW w:w="433"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spacing w:line="360" w:lineRule="atLeast"/>
              <w:ind w:rightChars="50" w:right="31680"/>
              <w:rPr>
                <w:rFonts w:eastAsia="Arial Unicode MS"/>
                <w:b/>
                <w:bCs/>
                <w:sz w:val="18"/>
                <w:szCs w:val="18"/>
              </w:rPr>
            </w:pPr>
          </w:p>
        </w:tc>
        <w:tc>
          <w:tcPr>
            <w:tcW w:w="433"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spacing w:line="360" w:lineRule="atLeast"/>
              <w:ind w:rightChars="50" w:right="31680"/>
              <w:rPr>
                <w:rFonts w:eastAsia="Arial Unicode MS"/>
                <w:b/>
                <w:bCs/>
                <w:sz w:val="18"/>
                <w:szCs w:val="18"/>
              </w:rPr>
            </w:pPr>
          </w:p>
        </w:tc>
        <w:tc>
          <w:tcPr>
            <w:tcW w:w="433"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spacing w:line="360" w:lineRule="atLeast"/>
              <w:ind w:rightChars="50" w:right="31680"/>
              <w:rPr>
                <w:rFonts w:eastAsia="Arial Unicode MS"/>
                <w:b/>
                <w:bCs/>
                <w:sz w:val="18"/>
                <w:szCs w:val="18"/>
              </w:rPr>
            </w:pPr>
          </w:p>
        </w:tc>
        <w:tc>
          <w:tcPr>
            <w:tcW w:w="433"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spacing w:line="360" w:lineRule="atLeast"/>
              <w:ind w:rightChars="50" w:right="31680"/>
              <w:rPr>
                <w:rFonts w:eastAsia="Arial Unicode MS"/>
                <w:b/>
                <w:bCs/>
                <w:sz w:val="18"/>
                <w:szCs w:val="18"/>
              </w:rPr>
            </w:pPr>
          </w:p>
        </w:tc>
        <w:tc>
          <w:tcPr>
            <w:tcW w:w="433"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spacing w:line="360" w:lineRule="atLeast"/>
              <w:ind w:rightChars="50" w:right="31680"/>
              <w:rPr>
                <w:rFonts w:eastAsia="Arial Unicode MS"/>
                <w:b/>
                <w:bCs/>
                <w:sz w:val="18"/>
                <w:szCs w:val="18"/>
              </w:rPr>
            </w:pPr>
          </w:p>
        </w:tc>
        <w:tc>
          <w:tcPr>
            <w:tcW w:w="433"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spacing w:line="360" w:lineRule="atLeast"/>
              <w:ind w:rightChars="50" w:right="31680"/>
              <w:rPr>
                <w:rFonts w:eastAsia="Arial Unicode MS"/>
                <w:b/>
                <w:bCs/>
                <w:sz w:val="18"/>
                <w:szCs w:val="18"/>
              </w:rPr>
            </w:pPr>
          </w:p>
        </w:tc>
        <w:tc>
          <w:tcPr>
            <w:tcW w:w="433"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spacing w:line="360" w:lineRule="atLeast"/>
              <w:ind w:rightChars="50" w:right="31680"/>
              <w:rPr>
                <w:rFonts w:eastAsia="Arial Unicode MS"/>
                <w:b/>
                <w:bCs/>
                <w:sz w:val="18"/>
                <w:szCs w:val="18"/>
              </w:rPr>
            </w:pPr>
          </w:p>
        </w:tc>
        <w:tc>
          <w:tcPr>
            <w:tcW w:w="433"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spacing w:line="360" w:lineRule="atLeast"/>
              <w:ind w:rightChars="50" w:right="31680"/>
              <w:rPr>
                <w:rFonts w:ascii="Arial" w:eastAsia="Arial Unicode MS" w:hAnsi="Arial" w:cs="Arial"/>
                <w:b/>
                <w:bCs/>
                <w:sz w:val="18"/>
                <w:szCs w:val="18"/>
              </w:rPr>
            </w:pPr>
          </w:p>
        </w:tc>
        <w:tc>
          <w:tcPr>
            <w:tcW w:w="429"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spacing w:line="360" w:lineRule="atLeast"/>
              <w:ind w:rightChars="50" w:right="31680"/>
              <w:rPr>
                <w:rFonts w:ascii="Arial" w:eastAsia="Arial Unicode MS" w:hAnsi="Arial" w:cs="Arial"/>
                <w:b/>
                <w:bCs/>
                <w:sz w:val="18"/>
                <w:szCs w:val="18"/>
              </w:rPr>
            </w:pPr>
            <w:r>
              <w:rPr>
                <w:rFonts w:ascii="Arial" w:hAnsi="Arial" w:cs="Arial" w:hint="eastAsia"/>
                <w:b/>
                <w:bCs/>
                <w:sz w:val="18"/>
                <w:szCs w:val="18"/>
              </w:rPr>
              <w:t xml:space="preserve">　</w:t>
            </w:r>
          </w:p>
        </w:tc>
      </w:tr>
      <w:tr w:rsidR="00000000">
        <w:trPr>
          <w:cantSplit/>
          <w:trHeight w:val="240"/>
        </w:trPr>
        <w:tc>
          <w:tcPr>
            <w:tcW w:w="673" w:type="pct"/>
            <w:tcBorders>
              <w:top w:val="single" w:sz="4" w:space="0" w:color="auto"/>
              <w:left w:val="single" w:sz="4" w:space="0" w:color="auto"/>
              <w:bottom w:val="single" w:sz="4" w:space="0" w:color="auto"/>
              <w:right w:val="single" w:sz="4" w:space="0" w:color="auto"/>
            </w:tcBorders>
            <w:noWrap/>
            <w:vAlign w:val="center"/>
          </w:tcPr>
          <w:p w:rsidR="00000000" w:rsidRDefault="007A1441">
            <w:pPr>
              <w:spacing w:line="360" w:lineRule="atLeast"/>
              <w:rPr>
                <w:rFonts w:ascii="SimHei" w:eastAsia="SimHei"/>
                <w:color w:val="FF0000"/>
                <w:sz w:val="18"/>
                <w:szCs w:val="18"/>
              </w:rPr>
            </w:pPr>
            <w:r>
              <w:rPr>
                <w:rFonts w:ascii="SimHei" w:eastAsia="SimHei" w:hint="eastAsia"/>
                <w:color w:val="FF0000"/>
                <w:sz w:val="18"/>
                <w:szCs w:val="18"/>
              </w:rPr>
              <w:t>总数</w:t>
            </w:r>
          </w:p>
        </w:tc>
        <w:tc>
          <w:tcPr>
            <w:tcW w:w="433"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spacing w:line="360" w:lineRule="atLeast"/>
              <w:ind w:rightChars="50" w:right="31680"/>
              <w:jc w:val="right"/>
              <w:rPr>
                <w:rFonts w:ascii="SimHei" w:eastAsia="SimHei"/>
                <w:color w:val="FF0000"/>
                <w:sz w:val="18"/>
                <w:szCs w:val="18"/>
              </w:rPr>
            </w:pPr>
            <w:r>
              <w:rPr>
                <w:rFonts w:ascii="SimHei" w:eastAsia="SimHei"/>
                <w:color w:val="FF0000"/>
                <w:sz w:val="18"/>
                <w:szCs w:val="18"/>
              </w:rPr>
              <w:t xml:space="preserve">246 490 </w:t>
            </w:r>
          </w:p>
        </w:tc>
        <w:tc>
          <w:tcPr>
            <w:tcW w:w="433"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spacing w:line="360" w:lineRule="atLeast"/>
              <w:ind w:rightChars="50" w:right="31680"/>
              <w:jc w:val="right"/>
              <w:rPr>
                <w:rFonts w:ascii="SimHei" w:eastAsia="SimHei"/>
                <w:color w:val="FF0000"/>
                <w:sz w:val="18"/>
                <w:szCs w:val="18"/>
              </w:rPr>
            </w:pPr>
            <w:r>
              <w:rPr>
                <w:rFonts w:ascii="SimHei" w:eastAsia="SimHei"/>
                <w:color w:val="FF0000"/>
                <w:sz w:val="18"/>
                <w:szCs w:val="18"/>
              </w:rPr>
              <w:t xml:space="preserve">142 116 </w:t>
            </w:r>
          </w:p>
        </w:tc>
        <w:tc>
          <w:tcPr>
            <w:tcW w:w="433"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spacing w:line="360" w:lineRule="atLeast"/>
              <w:ind w:rightChars="50" w:right="31680"/>
              <w:jc w:val="right"/>
              <w:rPr>
                <w:rFonts w:ascii="SimHei" w:eastAsia="SimHei"/>
                <w:color w:val="FF0000"/>
                <w:sz w:val="18"/>
                <w:szCs w:val="18"/>
              </w:rPr>
            </w:pPr>
            <w:r>
              <w:rPr>
                <w:rFonts w:ascii="SimHei" w:eastAsia="SimHei"/>
                <w:color w:val="FF0000"/>
                <w:sz w:val="18"/>
                <w:szCs w:val="18"/>
              </w:rPr>
              <w:t xml:space="preserve">76 225 </w:t>
            </w:r>
          </w:p>
        </w:tc>
        <w:tc>
          <w:tcPr>
            <w:tcW w:w="433"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spacing w:line="360" w:lineRule="atLeast"/>
              <w:ind w:rightChars="50" w:right="31680"/>
              <w:jc w:val="right"/>
              <w:rPr>
                <w:rFonts w:ascii="SimHei" w:eastAsia="SimHei"/>
                <w:color w:val="FF0000"/>
                <w:sz w:val="18"/>
                <w:szCs w:val="18"/>
              </w:rPr>
            </w:pPr>
            <w:r>
              <w:rPr>
                <w:rFonts w:ascii="SimHei" w:eastAsia="SimHei"/>
                <w:color w:val="FF0000"/>
                <w:sz w:val="18"/>
                <w:szCs w:val="18"/>
              </w:rPr>
              <w:t xml:space="preserve">10 453 </w:t>
            </w:r>
          </w:p>
        </w:tc>
        <w:tc>
          <w:tcPr>
            <w:tcW w:w="433"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spacing w:line="360" w:lineRule="atLeast"/>
              <w:ind w:rightChars="50" w:right="31680"/>
              <w:jc w:val="right"/>
              <w:rPr>
                <w:rFonts w:ascii="SimHei" w:eastAsia="SimHei"/>
                <w:color w:val="FF0000"/>
                <w:sz w:val="18"/>
                <w:szCs w:val="18"/>
              </w:rPr>
            </w:pPr>
            <w:r>
              <w:rPr>
                <w:rFonts w:ascii="SimHei" w:eastAsia="SimHei"/>
                <w:color w:val="FF0000"/>
                <w:sz w:val="18"/>
                <w:szCs w:val="18"/>
              </w:rPr>
              <w:t xml:space="preserve">7 970 </w:t>
            </w:r>
          </w:p>
        </w:tc>
        <w:tc>
          <w:tcPr>
            <w:tcW w:w="433"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spacing w:line="360" w:lineRule="atLeast"/>
              <w:ind w:rightChars="50" w:right="31680"/>
              <w:jc w:val="right"/>
              <w:rPr>
                <w:rFonts w:ascii="SimHei" w:eastAsia="SimHei"/>
                <w:color w:val="FF0000"/>
                <w:sz w:val="18"/>
                <w:szCs w:val="18"/>
              </w:rPr>
            </w:pPr>
            <w:r>
              <w:rPr>
                <w:rFonts w:ascii="SimHei" w:eastAsia="SimHei"/>
                <w:color w:val="FF0000"/>
                <w:sz w:val="18"/>
                <w:szCs w:val="18"/>
              </w:rPr>
              <w:t xml:space="preserve">435 </w:t>
            </w:r>
          </w:p>
        </w:tc>
        <w:tc>
          <w:tcPr>
            <w:tcW w:w="433"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spacing w:line="360" w:lineRule="atLeast"/>
              <w:ind w:rightChars="50" w:right="31680"/>
              <w:jc w:val="right"/>
              <w:rPr>
                <w:rFonts w:ascii="SimHei" w:eastAsia="SimHei"/>
                <w:color w:val="FF0000"/>
                <w:sz w:val="18"/>
                <w:szCs w:val="18"/>
              </w:rPr>
            </w:pPr>
            <w:r>
              <w:rPr>
                <w:rFonts w:ascii="SimHei" w:eastAsia="SimHei"/>
                <w:color w:val="FF0000"/>
                <w:sz w:val="18"/>
                <w:szCs w:val="18"/>
              </w:rPr>
              <w:t xml:space="preserve">2 757 </w:t>
            </w:r>
          </w:p>
        </w:tc>
        <w:tc>
          <w:tcPr>
            <w:tcW w:w="433"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spacing w:line="360" w:lineRule="atLeast"/>
              <w:ind w:rightChars="50" w:right="31680"/>
              <w:jc w:val="right"/>
              <w:rPr>
                <w:rFonts w:ascii="SimHei" w:eastAsia="SimHei"/>
                <w:color w:val="FF0000"/>
                <w:sz w:val="18"/>
                <w:szCs w:val="18"/>
              </w:rPr>
            </w:pPr>
            <w:r>
              <w:rPr>
                <w:rFonts w:ascii="SimHei" w:eastAsia="SimHei"/>
                <w:color w:val="FF0000"/>
                <w:sz w:val="18"/>
                <w:szCs w:val="18"/>
              </w:rPr>
              <w:t>6 511</w:t>
            </w:r>
            <w:r>
              <w:rPr>
                <w:rFonts w:ascii="SimHei" w:eastAsia="SimHei"/>
                <w:color w:val="FF0000"/>
                <w:sz w:val="18"/>
                <w:szCs w:val="18"/>
              </w:rPr>
              <w:t xml:space="preserve"> </w:t>
            </w:r>
          </w:p>
        </w:tc>
        <w:tc>
          <w:tcPr>
            <w:tcW w:w="433"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spacing w:line="360" w:lineRule="atLeast"/>
              <w:ind w:rightChars="50" w:right="31680"/>
              <w:jc w:val="right"/>
              <w:rPr>
                <w:rFonts w:ascii="SimHei" w:eastAsia="SimHei"/>
                <w:color w:val="FF0000"/>
                <w:sz w:val="18"/>
                <w:szCs w:val="18"/>
              </w:rPr>
            </w:pPr>
            <w:r>
              <w:rPr>
                <w:rFonts w:ascii="SimHei" w:eastAsia="SimHei"/>
                <w:color w:val="FF0000"/>
                <w:sz w:val="18"/>
                <w:szCs w:val="18"/>
              </w:rPr>
              <w:t xml:space="preserve">15 </w:t>
            </w:r>
          </w:p>
        </w:tc>
        <w:tc>
          <w:tcPr>
            <w:tcW w:w="429"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spacing w:line="360" w:lineRule="atLeast"/>
              <w:ind w:rightChars="50" w:right="31680"/>
              <w:jc w:val="right"/>
              <w:rPr>
                <w:rFonts w:ascii="SimHei" w:eastAsia="SimHei"/>
                <w:color w:val="FF0000"/>
                <w:sz w:val="18"/>
                <w:szCs w:val="18"/>
              </w:rPr>
            </w:pPr>
            <w:r>
              <w:rPr>
                <w:rFonts w:ascii="SimHei" w:eastAsia="SimHei"/>
                <w:color w:val="FF0000"/>
                <w:sz w:val="18"/>
                <w:szCs w:val="18"/>
              </w:rPr>
              <w:t xml:space="preserve">8 </w:t>
            </w:r>
          </w:p>
        </w:tc>
      </w:tr>
      <w:tr w:rsidR="00000000">
        <w:trPr>
          <w:cantSplit/>
          <w:trHeight w:val="240"/>
        </w:trPr>
        <w:tc>
          <w:tcPr>
            <w:tcW w:w="673" w:type="pct"/>
            <w:tcBorders>
              <w:top w:val="single" w:sz="4" w:space="0" w:color="auto"/>
              <w:left w:val="single" w:sz="4" w:space="0" w:color="auto"/>
              <w:bottom w:val="single" w:sz="4" w:space="0" w:color="auto"/>
              <w:right w:val="single" w:sz="4" w:space="0" w:color="auto"/>
            </w:tcBorders>
            <w:noWrap/>
            <w:vAlign w:val="center"/>
          </w:tcPr>
          <w:p w:rsidR="00000000" w:rsidRDefault="007A1441">
            <w:pPr>
              <w:spacing w:line="360" w:lineRule="atLeast"/>
              <w:rPr>
                <w:rFonts w:eastAsia="Arial Unicode MS"/>
                <w:sz w:val="18"/>
                <w:szCs w:val="18"/>
              </w:rPr>
            </w:pPr>
            <w:r>
              <w:rPr>
                <w:rFonts w:hint="eastAsia"/>
                <w:sz w:val="18"/>
                <w:szCs w:val="18"/>
              </w:rPr>
              <w:t>女生</w:t>
            </w:r>
          </w:p>
        </w:tc>
        <w:tc>
          <w:tcPr>
            <w:tcW w:w="433"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spacing w:line="360" w:lineRule="atLeast"/>
              <w:ind w:rightChars="50" w:right="31680"/>
              <w:jc w:val="right"/>
              <w:rPr>
                <w:rFonts w:eastAsia="Arial Unicode MS"/>
                <w:sz w:val="18"/>
                <w:szCs w:val="18"/>
              </w:rPr>
            </w:pPr>
            <w:r>
              <w:rPr>
                <w:sz w:val="18"/>
                <w:szCs w:val="18"/>
              </w:rPr>
              <w:t xml:space="preserve">119 273 </w:t>
            </w:r>
          </w:p>
        </w:tc>
        <w:tc>
          <w:tcPr>
            <w:tcW w:w="433"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spacing w:line="360" w:lineRule="atLeast"/>
              <w:ind w:rightChars="50" w:right="31680"/>
              <w:jc w:val="right"/>
              <w:rPr>
                <w:rFonts w:eastAsia="Arial Unicode MS"/>
                <w:sz w:val="18"/>
                <w:szCs w:val="18"/>
              </w:rPr>
            </w:pPr>
            <w:r>
              <w:rPr>
                <w:sz w:val="18"/>
                <w:szCs w:val="18"/>
              </w:rPr>
              <w:t xml:space="preserve">69 096 </w:t>
            </w:r>
          </w:p>
        </w:tc>
        <w:tc>
          <w:tcPr>
            <w:tcW w:w="433"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spacing w:line="360" w:lineRule="atLeast"/>
              <w:ind w:rightChars="50" w:right="31680"/>
              <w:jc w:val="right"/>
              <w:rPr>
                <w:rFonts w:eastAsia="Arial Unicode MS"/>
                <w:sz w:val="18"/>
                <w:szCs w:val="18"/>
              </w:rPr>
            </w:pPr>
            <w:r>
              <w:rPr>
                <w:sz w:val="18"/>
                <w:szCs w:val="18"/>
              </w:rPr>
              <w:t xml:space="preserve">36 827 </w:t>
            </w:r>
          </w:p>
        </w:tc>
        <w:tc>
          <w:tcPr>
            <w:tcW w:w="433"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spacing w:line="360" w:lineRule="atLeast"/>
              <w:ind w:rightChars="50" w:right="31680"/>
              <w:jc w:val="right"/>
              <w:rPr>
                <w:rFonts w:eastAsia="Arial Unicode MS"/>
                <w:sz w:val="18"/>
                <w:szCs w:val="18"/>
              </w:rPr>
            </w:pPr>
            <w:r>
              <w:rPr>
                <w:sz w:val="18"/>
                <w:szCs w:val="18"/>
              </w:rPr>
              <w:t xml:space="preserve">4 925 </w:t>
            </w:r>
          </w:p>
        </w:tc>
        <w:tc>
          <w:tcPr>
            <w:tcW w:w="433"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spacing w:line="360" w:lineRule="atLeast"/>
              <w:ind w:rightChars="50" w:right="31680"/>
              <w:jc w:val="right"/>
              <w:rPr>
                <w:rFonts w:eastAsia="Arial Unicode MS"/>
                <w:sz w:val="18"/>
                <w:szCs w:val="18"/>
              </w:rPr>
            </w:pPr>
            <w:r>
              <w:rPr>
                <w:sz w:val="18"/>
                <w:szCs w:val="18"/>
              </w:rPr>
              <w:t xml:space="preserve">3 836 </w:t>
            </w:r>
          </w:p>
        </w:tc>
        <w:tc>
          <w:tcPr>
            <w:tcW w:w="433"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spacing w:line="360" w:lineRule="atLeast"/>
              <w:ind w:rightChars="50" w:right="31680"/>
              <w:jc w:val="right"/>
              <w:rPr>
                <w:rFonts w:eastAsia="Arial Unicode MS"/>
                <w:sz w:val="18"/>
                <w:szCs w:val="18"/>
              </w:rPr>
            </w:pPr>
            <w:r>
              <w:rPr>
                <w:sz w:val="18"/>
                <w:szCs w:val="18"/>
              </w:rPr>
              <w:t xml:space="preserve">181 </w:t>
            </w:r>
          </w:p>
        </w:tc>
        <w:tc>
          <w:tcPr>
            <w:tcW w:w="433"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spacing w:line="360" w:lineRule="atLeast"/>
              <w:ind w:rightChars="50" w:right="31680"/>
              <w:jc w:val="right"/>
              <w:rPr>
                <w:rFonts w:eastAsia="Arial Unicode MS"/>
                <w:sz w:val="18"/>
                <w:szCs w:val="18"/>
              </w:rPr>
            </w:pPr>
            <w:r>
              <w:rPr>
                <w:sz w:val="18"/>
                <w:szCs w:val="18"/>
              </w:rPr>
              <w:t xml:space="preserve">1 338 </w:t>
            </w:r>
          </w:p>
        </w:tc>
        <w:tc>
          <w:tcPr>
            <w:tcW w:w="433"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spacing w:line="360" w:lineRule="atLeast"/>
              <w:ind w:rightChars="50" w:right="31680"/>
              <w:jc w:val="right"/>
              <w:rPr>
                <w:rFonts w:eastAsia="Arial Unicode MS"/>
                <w:sz w:val="18"/>
                <w:szCs w:val="18"/>
              </w:rPr>
            </w:pPr>
            <w:r>
              <w:rPr>
                <w:sz w:val="18"/>
                <w:szCs w:val="18"/>
              </w:rPr>
              <w:t xml:space="preserve">3 057 </w:t>
            </w:r>
          </w:p>
        </w:tc>
        <w:tc>
          <w:tcPr>
            <w:tcW w:w="433"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spacing w:line="360" w:lineRule="atLeast"/>
              <w:ind w:rightChars="50" w:right="31680"/>
              <w:jc w:val="right"/>
              <w:rPr>
                <w:sz w:val="18"/>
                <w:szCs w:val="18"/>
              </w:rPr>
            </w:pPr>
            <w:r>
              <w:rPr>
                <w:sz w:val="18"/>
                <w:szCs w:val="18"/>
              </w:rPr>
              <w:t xml:space="preserve">8 </w:t>
            </w:r>
          </w:p>
        </w:tc>
        <w:tc>
          <w:tcPr>
            <w:tcW w:w="429"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spacing w:line="360" w:lineRule="atLeast"/>
              <w:ind w:rightChars="50" w:right="31680"/>
              <w:jc w:val="right"/>
              <w:rPr>
                <w:sz w:val="18"/>
                <w:szCs w:val="18"/>
              </w:rPr>
            </w:pPr>
            <w:r>
              <w:rPr>
                <w:sz w:val="18"/>
                <w:szCs w:val="18"/>
              </w:rPr>
              <w:t xml:space="preserve">5 </w:t>
            </w:r>
          </w:p>
        </w:tc>
      </w:tr>
      <w:tr w:rsidR="00000000">
        <w:trPr>
          <w:trHeight w:val="240"/>
        </w:trPr>
        <w:tc>
          <w:tcPr>
            <w:tcW w:w="673" w:type="pct"/>
            <w:tcBorders>
              <w:top w:val="single" w:sz="4" w:space="0" w:color="auto"/>
              <w:left w:val="single" w:sz="4" w:space="0" w:color="auto"/>
              <w:bottom w:val="single" w:sz="4" w:space="0" w:color="auto"/>
              <w:right w:val="single" w:sz="4" w:space="0" w:color="auto"/>
            </w:tcBorders>
            <w:vAlign w:val="center"/>
          </w:tcPr>
          <w:p w:rsidR="00000000" w:rsidRDefault="007A1441">
            <w:pPr>
              <w:spacing w:line="360" w:lineRule="atLeast"/>
              <w:jc w:val="center"/>
              <w:rPr>
                <w:rFonts w:ascii="SimHei" w:eastAsia="SimHei"/>
                <w:color w:val="FF0000"/>
                <w:sz w:val="18"/>
                <w:szCs w:val="18"/>
              </w:rPr>
            </w:pPr>
            <w:r>
              <w:rPr>
                <w:rFonts w:ascii="SimHei" w:eastAsia="SimHei"/>
                <w:color w:val="FF0000"/>
                <w:sz w:val="18"/>
                <w:szCs w:val="18"/>
              </w:rPr>
              <w:t>2001/2002</w:t>
            </w:r>
          </w:p>
        </w:tc>
        <w:tc>
          <w:tcPr>
            <w:tcW w:w="433"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spacing w:line="360" w:lineRule="atLeast"/>
              <w:ind w:rightChars="50" w:right="31680"/>
              <w:rPr>
                <w:rFonts w:eastAsia="Arial Unicode MS"/>
                <w:b/>
                <w:bCs/>
                <w:sz w:val="18"/>
                <w:szCs w:val="18"/>
              </w:rPr>
            </w:pPr>
            <w:r>
              <w:rPr>
                <w:rFonts w:hint="eastAsia"/>
                <w:b/>
                <w:bCs/>
                <w:sz w:val="18"/>
                <w:szCs w:val="18"/>
              </w:rPr>
              <w:t xml:space="preserve">　</w:t>
            </w:r>
          </w:p>
        </w:tc>
        <w:tc>
          <w:tcPr>
            <w:tcW w:w="433"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spacing w:line="360" w:lineRule="atLeast"/>
              <w:ind w:rightChars="50" w:right="31680"/>
              <w:rPr>
                <w:rFonts w:eastAsia="Arial Unicode MS"/>
                <w:b/>
                <w:bCs/>
                <w:sz w:val="18"/>
                <w:szCs w:val="18"/>
              </w:rPr>
            </w:pPr>
          </w:p>
        </w:tc>
        <w:tc>
          <w:tcPr>
            <w:tcW w:w="433"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spacing w:line="360" w:lineRule="atLeast"/>
              <w:ind w:rightChars="50" w:right="31680"/>
              <w:rPr>
                <w:rFonts w:eastAsia="Arial Unicode MS"/>
                <w:b/>
                <w:bCs/>
                <w:sz w:val="18"/>
                <w:szCs w:val="18"/>
              </w:rPr>
            </w:pPr>
          </w:p>
        </w:tc>
        <w:tc>
          <w:tcPr>
            <w:tcW w:w="433"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spacing w:line="360" w:lineRule="atLeast"/>
              <w:ind w:rightChars="50" w:right="31680"/>
              <w:rPr>
                <w:rFonts w:eastAsia="Arial Unicode MS"/>
                <w:b/>
                <w:bCs/>
                <w:sz w:val="18"/>
                <w:szCs w:val="18"/>
              </w:rPr>
            </w:pPr>
          </w:p>
        </w:tc>
        <w:tc>
          <w:tcPr>
            <w:tcW w:w="433"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spacing w:line="360" w:lineRule="atLeast"/>
              <w:ind w:rightChars="50" w:right="31680"/>
              <w:rPr>
                <w:rFonts w:eastAsia="Arial Unicode MS"/>
                <w:b/>
                <w:bCs/>
                <w:sz w:val="18"/>
                <w:szCs w:val="18"/>
              </w:rPr>
            </w:pPr>
          </w:p>
        </w:tc>
        <w:tc>
          <w:tcPr>
            <w:tcW w:w="433"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spacing w:line="360" w:lineRule="atLeast"/>
              <w:ind w:rightChars="50" w:right="31680"/>
              <w:rPr>
                <w:rFonts w:eastAsia="Arial Unicode MS"/>
                <w:b/>
                <w:bCs/>
                <w:sz w:val="18"/>
                <w:szCs w:val="18"/>
              </w:rPr>
            </w:pPr>
          </w:p>
        </w:tc>
        <w:tc>
          <w:tcPr>
            <w:tcW w:w="433"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spacing w:line="360" w:lineRule="atLeast"/>
              <w:ind w:rightChars="50" w:right="31680"/>
              <w:rPr>
                <w:rFonts w:eastAsia="Arial Unicode MS"/>
                <w:b/>
                <w:bCs/>
                <w:sz w:val="18"/>
                <w:szCs w:val="18"/>
              </w:rPr>
            </w:pPr>
          </w:p>
        </w:tc>
        <w:tc>
          <w:tcPr>
            <w:tcW w:w="433"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spacing w:line="360" w:lineRule="atLeast"/>
              <w:ind w:rightChars="50" w:right="31680"/>
              <w:rPr>
                <w:rFonts w:eastAsia="Arial Unicode MS"/>
                <w:b/>
                <w:bCs/>
                <w:sz w:val="18"/>
                <w:szCs w:val="18"/>
              </w:rPr>
            </w:pPr>
          </w:p>
        </w:tc>
        <w:tc>
          <w:tcPr>
            <w:tcW w:w="433"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spacing w:line="360" w:lineRule="atLeast"/>
              <w:ind w:rightChars="50" w:right="31680"/>
              <w:rPr>
                <w:rFonts w:ascii="Arial" w:eastAsia="Arial Unicode MS" w:hAnsi="Arial" w:cs="Arial"/>
                <w:b/>
                <w:bCs/>
                <w:sz w:val="18"/>
                <w:szCs w:val="18"/>
              </w:rPr>
            </w:pPr>
          </w:p>
        </w:tc>
        <w:tc>
          <w:tcPr>
            <w:tcW w:w="429"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spacing w:line="360" w:lineRule="atLeast"/>
              <w:ind w:rightChars="50" w:right="31680"/>
              <w:rPr>
                <w:rFonts w:ascii="Arial" w:eastAsia="Arial Unicode MS" w:hAnsi="Arial" w:cs="Arial"/>
                <w:b/>
                <w:bCs/>
                <w:sz w:val="18"/>
                <w:szCs w:val="18"/>
              </w:rPr>
            </w:pPr>
            <w:r>
              <w:rPr>
                <w:rFonts w:ascii="Arial" w:hAnsi="Arial" w:cs="Arial" w:hint="eastAsia"/>
                <w:b/>
                <w:bCs/>
                <w:sz w:val="18"/>
                <w:szCs w:val="18"/>
              </w:rPr>
              <w:t xml:space="preserve">　</w:t>
            </w:r>
          </w:p>
        </w:tc>
      </w:tr>
      <w:tr w:rsidR="00000000">
        <w:trPr>
          <w:cantSplit/>
          <w:trHeight w:val="240"/>
        </w:trPr>
        <w:tc>
          <w:tcPr>
            <w:tcW w:w="673" w:type="pct"/>
            <w:tcBorders>
              <w:top w:val="single" w:sz="4" w:space="0" w:color="auto"/>
              <w:left w:val="single" w:sz="4" w:space="0" w:color="auto"/>
              <w:bottom w:val="single" w:sz="4" w:space="0" w:color="auto"/>
              <w:right w:val="single" w:sz="4" w:space="0" w:color="auto"/>
            </w:tcBorders>
            <w:noWrap/>
            <w:vAlign w:val="center"/>
          </w:tcPr>
          <w:p w:rsidR="00000000" w:rsidRDefault="007A1441">
            <w:pPr>
              <w:pStyle w:val="xl87"/>
              <w:widowControl w:val="0"/>
              <w:adjustRightInd w:val="0"/>
              <w:spacing w:before="0" w:beforeAutospacing="0" w:after="0" w:afterAutospacing="0" w:line="360" w:lineRule="atLeast"/>
              <w:textAlignment w:val="baseline"/>
              <w:rPr>
                <w:rFonts w:ascii="SimHei" w:eastAsia="SimHei" w:hAnsi="Times New Roman" w:cs="Times New Roman"/>
                <w:color w:val="FF0000"/>
              </w:rPr>
            </w:pPr>
            <w:r>
              <w:rPr>
                <w:rFonts w:ascii="SimHei" w:eastAsia="SimHei" w:hAnsi="Times New Roman" w:cs="Times New Roman"/>
                <w:color w:val="FF0000"/>
              </w:rPr>
              <w:t>总数</w:t>
            </w:r>
          </w:p>
        </w:tc>
        <w:tc>
          <w:tcPr>
            <w:tcW w:w="433"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spacing w:line="360" w:lineRule="atLeast"/>
              <w:ind w:rightChars="50" w:right="31680"/>
              <w:jc w:val="right"/>
              <w:rPr>
                <w:rFonts w:ascii="SimHei" w:eastAsia="SimHei"/>
                <w:color w:val="FF0000"/>
                <w:sz w:val="18"/>
                <w:szCs w:val="18"/>
              </w:rPr>
            </w:pPr>
            <w:r>
              <w:rPr>
                <w:rFonts w:ascii="SimHei" w:eastAsia="SimHei"/>
                <w:color w:val="FF0000"/>
                <w:sz w:val="18"/>
                <w:szCs w:val="18"/>
              </w:rPr>
              <w:t xml:space="preserve">242 707 </w:t>
            </w:r>
          </w:p>
        </w:tc>
        <w:tc>
          <w:tcPr>
            <w:tcW w:w="433"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spacing w:line="360" w:lineRule="atLeast"/>
              <w:ind w:rightChars="50" w:right="31680"/>
              <w:jc w:val="right"/>
              <w:rPr>
                <w:rFonts w:ascii="SimHei" w:eastAsia="SimHei"/>
                <w:color w:val="FF0000"/>
                <w:sz w:val="18"/>
                <w:szCs w:val="18"/>
              </w:rPr>
            </w:pPr>
            <w:r>
              <w:rPr>
                <w:rFonts w:ascii="SimHei" w:eastAsia="SimHei"/>
                <w:color w:val="FF0000"/>
                <w:sz w:val="18"/>
                <w:szCs w:val="18"/>
              </w:rPr>
              <w:t xml:space="preserve">139 267 </w:t>
            </w:r>
          </w:p>
        </w:tc>
        <w:tc>
          <w:tcPr>
            <w:tcW w:w="433"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spacing w:line="360" w:lineRule="atLeast"/>
              <w:ind w:rightChars="50" w:right="31680"/>
              <w:jc w:val="right"/>
              <w:rPr>
                <w:rFonts w:ascii="SimHei" w:eastAsia="SimHei"/>
                <w:color w:val="FF0000"/>
                <w:sz w:val="18"/>
                <w:szCs w:val="18"/>
              </w:rPr>
            </w:pPr>
            <w:r>
              <w:rPr>
                <w:rFonts w:ascii="SimHei" w:eastAsia="SimHei"/>
                <w:color w:val="FF0000"/>
                <w:sz w:val="18"/>
                <w:szCs w:val="18"/>
              </w:rPr>
              <w:t xml:space="preserve">76 891 </w:t>
            </w:r>
          </w:p>
        </w:tc>
        <w:tc>
          <w:tcPr>
            <w:tcW w:w="433"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spacing w:line="360" w:lineRule="atLeast"/>
              <w:ind w:rightChars="50" w:right="31680"/>
              <w:jc w:val="right"/>
              <w:rPr>
                <w:rFonts w:ascii="SimHei" w:eastAsia="SimHei"/>
                <w:color w:val="FF0000"/>
                <w:sz w:val="18"/>
                <w:szCs w:val="18"/>
              </w:rPr>
            </w:pPr>
            <w:r>
              <w:rPr>
                <w:rFonts w:ascii="SimHei" w:eastAsia="SimHei"/>
                <w:color w:val="FF0000"/>
                <w:sz w:val="18"/>
                <w:szCs w:val="18"/>
              </w:rPr>
              <w:t xml:space="preserve">10 220 </w:t>
            </w:r>
          </w:p>
        </w:tc>
        <w:tc>
          <w:tcPr>
            <w:tcW w:w="433"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spacing w:line="360" w:lineRule="atLeast"/>
              <w:ind w:rightChars="50" w:right="31680"/>
              <w:jc w:val="right"/>
              <w:rPr>
                <w:rFonts w:ascii="SimHei" w:eastAsia="SimHei"/>
                <w:color w:val="FF0000"/>
                <w:sz w:val="18"/>
                <w:szCs w:val="18"/>
              </w:rPr>
            </w:pPr>
            <w:r>
              <w:rPr>
                <w:rFonts w:ascii="SimHei" w:eastAsia="SimHei"/>
                <w:color w:val="FF0000"/>
                <w:sz w:val="18"/>
                <w:szCs w:val="18"/>
              </w:rPr>
              <w:t xml:space="preserve">7 868 </w:t>
            </w:r>
          </w:p>
        </w:tc>
        <w:tc>
          <w:tcPr>
            <w:tcW w:w="433"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spacing w:line="360" w:lineRule="atLeast"/>
              <w:ind w:rightChars="50" w:right="31680"/>
              <w:jc w:val="right"/>
              <w:rPr>
                <w:rFonts w:ascii="SimHei" w:eastAsia="SimHei"/>
                <w:color w:val="FF0000"/>
                <w:sz w:val="18"/>
                <w:szCs w:val="18"/>
              </w:rPr>
            </w:pPr>
            <w:r>
              <w:rPr>
                <w:rFonts w:ascii="SimHei" w:eastAsia="SimHei"/>
                <w:color w:val="FF0000"/>
                <w:sz w:val="18"/>
                <w:szCs w:val="18"/>
              </w:rPr>
              <w:t xml:space="preserve">395 </w:t>
            </w:r>
          </w:p>
        </w:tc>
        <w:tc>
          <w:tcPr>
            <w:tcW w:w="433"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spacing w:line="360" w:lineRule="atLeast"/>
              <w:ind w:rightChars="50" w:right="31680"/>
              <w:jc w:val="right"/>
              <w:rPr>
                <w:rFonts w:ascii="SimHei" w:eastAsia="SimHei"/>
                <w:color w:val="FF0000"/>
                <w:sz w:val="18"/>
                <w:szCs w:val="18"/>
              </w:rPr>
            </w:pPr>
            <w:r>
              <w:rPr>
                <w:rFonts w:ascii="SimHei" w:eastAsia="SimHei"/>
                <w:color w:val="FF0000"/>
                <w:sz w:val="18"/>
                <w:szCs w:val="18"/>
              </w:rPr>
              <w:t xml:space="preserve">2 506 </w:t>
            </w:r>
          </w:p>
        </w:tc>
        <w:tc>
          <w:tcPr>
            <w:tcW w:w="433"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spacing w:line="360" w:lineRule="atLeast"/>
              <w:ind w:rightChars="50" w:right="31680"/>
              <w:jc w:val="right"/>
              <w:rPr>
                <w:rFonts w:ascii="SimHei" w:eastAsia="SimHei"/>
                <w:color w:val="FF0000"/>
                <w:sz w:val="18"/>
                <w:szCs w:val="18"/>
              </w:rPr>
            </w:pPr>
            <w:r>
              <w:rPr>
                <w:rFonts w:ascii="SimHei" w:eastAsia="SimHei"/>
                <w:color w:val="FF0000"/>
                <w:sz w:val="18"/>
                <w:szCs w:val="18"/>
              </w:rPr>
              <w:t xml:space="preserve">5 555 </w:t>
            </w:r>
          </w:p>
        </w:tc>
        <w:tc>
          <w:tcPr>
            <w:tcW w:w="433"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spacing w:line="360" w:lineRule="atLeast"/>
              <w:ind w:rightChars="50" w:right="31680"/>
              <w:jc w:val="right"/>
              <w:rPr>
                <w:rFonts w:ascii="SimHei" w:eastAsia="SimHei"/>
                <w:color w:val="FF0000"/>
                <w:sz w:val="18"/>
                <w:szCs w:val="18"/>
              </w:rPr>
            </w:pPr>
            <w:r>
              <w:rPr>
                <w:rFonts w:ascii="SimHei" w:eastAsia="SimHei"/>
                <w:color w:val="FF0000"/>
                <w:sz w:val="18"/>
                <w:szCs w:val="18"/>
              </w:rPr>
              <w:t xml:space="preserve">5 </w:t>
            </w:r>
          </w:p>
        </w:tc>
        <w:tc>
          <w:tcPr>
            <w:tcW w:w="429"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spacing w:line="360" w:lineRule="atLeast"/>
              <w:ind w:rightChars="50" w:right="31680"/>
              <w:jc w:val="center"/>
              <w:rPr>
                <w:rFonts w:ascii="SimHei" w:eastAsia="SimHei"/>
                <w:color w:val="FF0000"/>
                <w:sz w:val="18"/>
                <w:szCs w:val="18"/>
              </w:rPr>
            </w:pPr>
            <w:r>
              <w:rPr>
                <w:rFonts w:ascii="SimHei" w:eastAsia="SimHei"/>
                <w:color w:val="FF0000"/>
                <w:sz w:val="18"/>
                <w:szCs w:val="18"/>
              </w:rPr>
              <w:t xml:space="preserve">       -</w:t>
            </w:r>
          </w:p>
        </w:tc>
      </w:tr>
      <w:tr w:rsidR="00000000">
        <w:trPr>
          <w:cantSplit/>
          <w:trHeight w:val="255"/>
        </w:trPr>
        <w:tc>
          <w:tcPr>
            <w:tcW w:w="673" w:type="pct"/>
            <w:tcBorders>
              <w:top w:val="single" w:sz="4" w:space="0" w:color="auto"/>
              <w:left w:val="single" w:sz="4" w:space="0" w:color="auto"/>
              <w:bottom w:val="single" w:sz="4" w:space="0" w:color="auto"/>
              <w:right w:val="single" w:sz="4" w:space="0" w:color="auto"/>
            </w:tcBorders>
            <w:noWrap/>
            <w:vAlign w:val="center"/>
          </w:tcPr>
          <w:p w:rsidR="00000000" w:rsidRDefault="007A1441">
            <w:pPr>
              <w:spacing w:line="360" w:lineRule="atLeast"/>
              <w:rPr>
                <w:rFonts w:eastAsia="Arial Unicode MS"/>
                <w:sz w:val="18"/>
                <w:szCs w:val="18"/>
              </w:rPr>
            </w:pPr>
            <w:r>
              <w:rPr>
                <w:rFonts w:hint="eastAsia"/>
                <w:sz w:val="18"/>
                <w:szCs w:val="18"/>
              </w:rPr>
              <w:t xml:space="preserve">女生　</w:t>
            </w:r>
          </w:p>
        </w:tc>
        <w:tc>
          <w:tcPr>
            <w:tcW w:w="433"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spacing w:line="360" w:lineRule="atLeast"/>
              <w:ind w:rightChars="50" w:right="31680"/>
              <w:jc w:val="right"/>
              <w:rPr>
                <w:rFonts w:eastAsia="Arial Unicode MS"/>
                <w:sz w:val="18"/>
                <w:szCs w:val="18"/>
              </w:rPr>
            </w:pPr>
            <w:r>
              <w:rPr>
                <w:sz w:val="18"/>
                <w:szCs w:val="18"/>
              </w:rPr>
              <w:t xml:space="preserve">117 676 </w:t>
            </w:r>
          </w:p>
        </w:tc>
        <w:tc>
          <w:tcPr>
            <w:tcW w:w="433"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spacing w:line="360" w:lineRule="atLeast"/>
              <w:ind w:rightChars="50" w:right="31680"/>
              <w:jc w:val="right"/>
              <w:rPr>
                <w:rFonts w:eastAsia="Arial Unicode MS"/>
                <w:sz w:val="18"/>
                <w:szCs w:val="18"/>
              </w:rPr>
            </w:pPr>
            <w:r>
              <w:rPr>
                <w:sz w:val="18"/>
                <w:szCs w:val="18"/>
              </w:rPr>
              <w:t xml:space="preserve">67 770 </w:t>
            </w:r>
          </w:p>
        </w:tc>
        <w:tc>
          <w:tcPr>
            <w:tcW w:w="433"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spacing w:line="360" w:lineRule="atLeast"/>
              <w:ind w:rightChars="50" w:right="31680"/>
              <w:jc w:val="right"/>
              <w:rPr>
                <w:rFonts w:eastAsia="Arial Unicode MS"/>
                <w:sz w:val="18"/>
                <w:szCs w:val="18"/>
              </w:rPr>
            </w:pPr>
            <w:r>
              <w:rPr>
                <w:sz w:val="18"/>
                <w:szCs w:val="18"/>
              </w:rPr>
              <w:t xml:space="preserve">37 419 </w:t>
            </w:r>
          </w:p>
        </w:tc>
        <w:tc>
          <w:tcPr>
            <w:tcW w:w="433"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spacing w:line="360" w:lineRule="atLeast"/>
              <w:ind w:rightChars="50" w:right="31680"/>
              <w:jc w:val="right"/>
              <w:rPr>
                <w:rFonts w:eastAsia="Arial Unicode MS"/>
                <w:sz w:val="18"/>
                <w:szCs w:val="18"/>
              </w:rPr>
            </w:pPr>
            <w:r>
              <w:rPr>
                <w:sz w:val="18"/>
                <w:szCs w:val="18"/>
              </w:rPr>
              <w:t xml:space="preserve">4 812 </w:t>
            </w:r>
          </w:p>
        </w:tc>
        <w:tc>
          <w:tcPr>
            <w:tcW w:w="433"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spacing w:line="360" w:lineRule="atLeast"/>
              <w:ind w:rightChars="50" w:right="31680"/>
              <w:jc w:val="right"/>
              <w:rPr>
                <w:rFonts w:eastAsia="Arial Unicode MS"/>
                <w:sz w:val="18"/>
                <w:szCs w:val="18"/>
              </w:rPr>
            </w:pPr>
            <w:r>
              <w:rPr>
                <w:sz w:val="18"/>
                <w:szCs w:val="18"/>
              </w:rPr>
              <w:t xml:space="preserve">3 738 </w:t>
            </w:r>
          </w:p>
        </w:tc>
        <w:tc>
          <w:tcPr>
            <w:tcW w:w="433"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spacing w:line="360" w:lineRule="atLeast"/>
              <w:ind w:rightChars="50" w:right="31680"/>
              <w:jc w:val="right"/>
              <w:rPr>
                <w:rFonts w:eastAsia="Arial Unicode MS"/>
                <w:sz w:val="18"/>
                <w:szCs w:val="18"/>
              </w:rPr>
            </w:pPr>
            <w:r>
              <w:rPr>
                <w:sz w:val="18"/>
                <w:szCs w:val="18"/>
              </w:rPr>
              <w:t xml:space="preserve">191 </w:t>
            </w:r>
          </w:p>
        </w:tc>
        <w:tc>
          <w:tcPr>
            <w:tcW w:w="433"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spacing w:line="360" w:lineRule="atLeast"/>
              <w:ind w:rightChars="50" w:right="31680"/>
              <w:jc w:val="right"/>
              <w:rPr>
                <w:rFonts w:eastAsia="Arial Unicode MS"/>
                <w:sz w:val="18"/>
                <w:szCs w:val="18"/>
              </w:rPr>
            </w:pPr>
            <w:r>
              <w:rPr>
                <w:sz w:val="18"/>
                <w:szCs w:val="18"/>
              </w:rPr>
              <w:t xml:space="preserve">1 186 </w:t>
            </w:r>
          </w:p>
        </w:tc>
        <w:tc>
          <w:tcPr>
            <w:tcW w:w="433"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spacing w:line="360" w:lineRule="atLeast"/>
              <w:ind w:rightChars="50" w:right="31680"/>
              <w:jc w:val="right"/>
              <w:rPr>
                <w:rFonts w:eastAsia="Arial Unicode MS"/>
                <w:sz w:val="18"/>
                <w:szCs w:val="18"/>
              </w:rPr>
            </w:pPr>
            <w:r>
              <w:rPr>
                <w:sz w:val="18"/>
                <w:szCs w:val="18"/>
              </w:rPr>
              <w:t xml:space="preserve">2 558 </w:t>
            </w:r>
          </w:p>
        </w:tc>
        <w:tc>
          <w:tcPr>
            <w:tcW w:w="433"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spacing w:line="360" w:lineRule="atLeast"/>
              <w:ind w:rightChars="50" w:right="31680"/>
              <w:jc w:val="right"/>
              <w:rPr>
                <w:sz w:val="18"/>
                <w:szCs w:val="18"/>
              </w:rPr>
            </w:pPr>
            <w:r>
              <w:rPr>
                <w:sz w:val="18"/>
                <w:szCs w:val="18"/>
              </w:rPr>
              <w:t xml:space="preserve">2 </w:t>
            </w:r>
          </w:p>
        </w:tc>
        <w:tc>
          <w:tcPr>
            <w:tcW w:w="429" w:type="pct"/>
            <w:tcBorders>
              <w:top w:val="single" w:sz="4" w:space="0" w:color="auto"/>
              <w:left w:val="single" w:sz="4" w:space="0" w:color="auto"/>
              <w:bottom w:val="single" w:sz="4" w:space="0" w:color="auto"/>
              <w:right w:val="single" w:sz="4" w:space="0" w:color="auto"/>
            </w:tcBorders>
            <w:noWrap/>
            <w:vAlign w:val="center"/>
          </w:tcPr>
          <w:p w:rsidR="00000000" w:rsidRDefault="007A1441" w:rsidP="007A1441">
            <w:pPr>
              <w:spacing w:line="360" w:lineRule="atLeast"/>
              <w:ind w:rightChars="50" w:right="31680"/>
              <w:jc w:val="center"/>
              <w:rPr>
                <w:sz w:val="18"/>
                <w:szCs w:val="18"/>
              </w:rPr>
            </w:pPr>
            <w:r>
              <w:rPr>
                <w:sz w:val="18"/>
                <w:szCs w:val="18"/>
              </w:rPr>
              <w:t xml:space="preserve">       -</w:t>
            </w:r>
          </w:p>
        </w:tc>
      </w:tr>
    </w:tbl>
    <w:p w:rsidR="00000000" w:rsidRDefault="007A1441">
      <w:pPr>
        <w:spacing w:line="240" w:lineRule="exact"/>
        <w:jc w:val="center"/>
      </w:pPr>
    </w:p>
    <w:tbl>
      <w:tblPr>
        <w:tblW w:w="0" w:type="auto"/>
        <w:tblInd w:w="108" w:type="dxa"/>
        <w:shd w:val="clear" w:color="auto" w:fill="C0C0C0"/>
        <w:tblLook w:val="0000" w:firstRow="0" w:lastRow="0" w:firstColumn="0" w:lastColumn="0" w:noHBand="0" w:noVBand="0"/>
      </w:tblPr>
      <w:tblGrid>
        <w:gridCol w:w="9840"/>
      </w:tblGrid>
      <w:tr w:rsidR="00000000">
        <w:tblPrEx>
          <w:tblCellMar>
            <w:top w:w="0" w:type="dxa"/>
            <w:bottom w:w="0" w:type="dxa"/>
          </w:tblCellMar>
        </w:tblPrEx>
        <w:tc>
          <w:tcPr>
            <w:tcW w:w="9840" w:type="dxa"/>
            <w:shd w:val="clear" w:color="auto" w:fill="C0C0C0"/>
          </w:tcPr>
          <w:p w:rsidR="00000000" w:rsidRDefault="007A1441">
            <w:pPr>
              <w:spacing w:after="120" w:line="360" w:lineRule="exact"/>
              <w:jc w:val="center"/>
              <w:rPr>
                <w:rFonts w:ascii="SimHei" w:eastAsia="SimHei" w:hAnsi="SimSun" w:cs="Arial" w:hint="eastAsia"/>
                <w:color w:val="FF0000"/>
                <w:sz w:val="24"/>
                <w:szCs w:val="22"/>
              </w:rPr>
            </w:pPr>
            <w:r>
              <w:rPr>
                <w:rFonts w:ascii="SimHei" w:eastAsia="SimHei" w:hAnsi="SimSun" w:cs="Arial" w:hint="eastAsia"/>
                <w:color w:val="FF0000"/>
                <w:sz w:val="24"/>
                <w:szCs w:val="22"/>
              </w:rPr>
              <w:t>中等教</w:t>
            </w:r>
            <w:r>
              <w:rPr>
                <w:rFonts w:ascii="SimHei" w:eastAsia="SimHei" w:hAnsi="SimSun" w:cs="Arial" w:hint="eastAsia"/>
                <w:color w:val="FF0000"/>
                <w:sz w:val="24"/>
                <w:szCs w:val="22"/>
              </w:rPr>
              <w:t>育</w:t>
            </w:r>
          </w:p>
        </w:tc>
      </w:tr>
    </w:tbl>
    <w:p w:rsidR="00000000" w:rsidRDefault="007A1441">
      <w:pPr>
        <w:spacing w:line="240" w:lineRule="exact"/>
        <w:jc w:val="center"/>
        <w:rPr>
          <w:rFonts w:ascii="SimHei" w:eastAsia="SimHei" w:hAnsi="SimSun" w:cs="Arial"/>
          <w:color w:val="FF0000"/>
          <w:sz w:val="24"/>
          <w:szCs w:val="18"/>
        </w:rPr>
      </w:pPr>
    </w:p>
    <w:tbl>
      <w:tblPr>
        <w:tblW w:w="5005" w:type="pct"/>
        <w:tblInd w:w="-10" w:type="dxa"/>
        <w:tblCellMar>
          <w:left w:w="0" w:type="dxa"/>
          <w:right w:w="0" w:type="dxa"/>
        </w:tblCellMar>
        <w:tblLook w:val="0000" w:firstRow="0" w:lastRow="0" w:firstColumn="0" w:lastColumn="0" w:noHBand="0" w:noVBand="0"/>
      </w:tblPr>
      <w:tblGrid>
        <w:gridCol w:w="1324"/>
        <w:gridCol w:w="854"/>
        <w:gridCol w:w="854"/>
        <w:gridCol w:w="854"/>
        <w:gridCol w:w="854"/>
        <w:gridCol w:w="854"/>
        <w:gridCol w:w="854"/>
        <w:gridCol w:w="854"/>
        <w:gridCol w:w="854"/>
        <w:gridCol w:w="854"/>
        <w:gridCol w:w="850"/>
      </w:tblGrid>
      <w:tr w:rsidR="00000000">
        <w:trPr>
          <w:trHeight w:val="255"/>
        </w:trPr>
        <w:tc>
          <w:tcPr>
            <w:tcW w:w="5000" w:type="pct"/>
            <w:gridSpan w:val="11"/>
            <w:tcBorders>
              <w:top w:val="nil"/>
              <w:left w:val="nil"/>
              <w:bottom w:val="single" w:sz="8" w:space="0" w:color="auto"/>
              <w:right w:val="nil"/>
            </w:tcBorders>
            <w:vAlign w:val="center"/>
          </w:tcPr>
          <w:p w:rsidR="00000000" w:rsidRDefault="007A1441">
            <w:pPr>
              <w:spacing w:afterLines="50" w:after="120" w:line="340" w:lineRule="atLeast"/>
              <w:rPr>
                <w:rFonts w:eastAsia="SimHei"/>
                <w:color w:val="FF0000"/>
                <w:szCs w:val="18"/>
              </w:rPr>
            </w:pPr>
            <w:r>
              <w:rPr>
                <w:rFonts w:eastAsia="SimHei" w:hint="eastAsia"/>
                <w:color w:val="FF0000"/>
                <w:szCs w:val="18"/>
              </w:rPr>
              <w:t>按自我表述的种族和性别分类，中学的学生人数</w:t>
            </w:r>
          </w:p>
        </w:tc>
      </w:tr>
      <w:tr w:rsidR="00000000">
        <w:trPr>
          <w:cantSplit/>
          <w:trHeight w:val="450"/>
        </w:trPr>
        <w:tc>
          <w:tcPr>
            <w:tcW w:w="672" w:type="pct"/>
            <w:tcBorders>
              <w:top w:val="nil"/>
              <w:left w:val="single" w:sz="8" w:space="0" w:color="auto"/>
              <w:bottom w:val="single" w:sz="8" w:space="0" w:color="auto"/>
              <w:right w:val="nil"/>
            </w:tcBorders>
            <w:noWrap/>
            <w:vAlign w:val="center"/>
          </w:tcPr>
          <w:p w:rsidR="00000000" w:rsidRDefault="007A1441">
            <w:pPr>
              <w:rPr>
                <w:rFonts w:eastAsia="SimHei"/>
                <w:color w:val="FF0000"/>
                <w:sz w:val="18"/>
                <w:szCs w:val="18"/>
              </w:rPr>
            </w:pPr>
            <w:r>
              <w:rPr>
                <w:rFonts w:eastAsia="SimHei" w:hint="eastAsia"/>
                <w:color w:val="FF0000"/>
                <w:sz w:val="18"/>
                <w:szCs w:val="18"/>
              </w:rPr>
              <w:t xml:space="preserve">　</w:t>
            </w:r>
          </w:p>
          <w:p w:rsidR="00000000" w:rsidRDefault="007A1441">
            <w:pPr>
              <w:rPr>
                <w:rFonts w:eastAsia="SimHei"/>
                <w:color w:val="FF0000"/>
                <w:sz w:val="18"/>
                <w:szCs w:val="18"/>
              </w:rPr>
            </w:pPr>
            <w:r>
              <w:rPr>
                <w:rFonts w:eastAsia="SimHei" w:hint="eastAsia"/>
                <w:color w:val="FF0000"/>
                <w:sz w:val="18"/>
                <w:szCs w:val="18"/>
              </w:rPr>
              <w:t xml:space="preserve">　</w:t>
            </w:r>
          </w:p>
        </w:tc>
        <w:tc>
          <w:tcPr>
            <w:tcW w:w="433" w:type="pct"/>
            <w:tcBorders>
              <w:top w:val="nil"/>
              <w:left w:val="single" w:sz="4" w:space="0" w:color="auto"/>
              <w:bottom w:val="single" w:sz="8" w:space="0" w:color="auto"/>
              <w:right w:val="single" w:sz="4" w:space="0" w:color="auto"/>
            </w:tcBorders>
            <w:noWrap/>
            <w:vAlign w:val="center"/>
          </w:tcPr>
          <w:p w:rsidR="00000000" w:rsidRDefault="007A1441">
            <w:pPr>
              <w:jc w:val="center"/>
              <w:rPr>
                <w:rFonts w:eastAsia="SimHei"/>
                <w:color w:val="FF0000"/>
                <w:sz w:val="18"/>
                <w:szCs w:val="18"/>
              </w:rPr>
            </w:pPr>
            <w:r>
              <w:rPr>
                <w:rFonts w:eastAsia="SimHei" w:hint="eastAsia"/>
                <w:color w:val="FF0000"/>
                <w:sz w:val="18"/>
                <w:szCs w:val="18"/>
              </w:rPr>
              <w:t>总数</w:t>
            </w:r>
            <w:r>
              <w:rPr>
                <w:rFonts w:eastAsia="SimHei"/>
                <w:color w:val="FF0000"/>
                <w:sz w:val="18"/>
                <w:szCs w:val="18"/>
              </w:rPr>
              <w:t xml:space="preserve"> </w:t>
            </w:r>
          </w:p>
        </w:tc>
        <w:tc>
          <w:tcPr>
            <w:tcW w:w="433" w:type="pct"/>
            <w:tcBorders>
              <w:top w:val="nil"/>
              <w:left w:val="nil"/>
              <w:bottom w:val="single" w:sz="8" w:space="0" w:color="auto"/>
              <w:right w:val="single" w:sz="4" w:space="0" w:color="auto"/>
            </w:tcBorders>
            <w:vAlign w:val="center"/>
          </w:tcPr>
          <w:p w:rsidR="00000000" w:rsidRDefault="007A1441">
            <w:pPr>
              <w:jc w:val="center"/>
              <w:rPr>
                <w:rFonts w:eastAsia="SimHei"/>
                <w:color w:val="FF0000"/>
                <w:sz w:val="18"/>
                <w:szCs w:val="18"/>
              </w:rPr>
            </w:pPr>
            <w:r>
              <w:rPr>
                <w:rFonts w:eastAsia="SimHei" w:hint="eastAsia"/>
                <w:color w:val="FF0000"/>
                <w:sz w:val="18"/>
                <w:szCs w:val="18"/>
              </w:rPr>
              <w:t>马其顿族</w:t>
            </w:r>
          </w:p>
        </w:tc>
        <w:tc>
          <w:tcPr>
            <w:tcW w:w="433" w:type="pct"/>
            <w:tcBorders>
              <w:top w:val="nil"/>
              <w:left w:val="nil"/>
              <w:bottom w:val="single" w:sz="8" w:space="0" w:color="auto"/>
              <w:right w:val="single" w:sz="4" w:space="0" w:color="auto"/>
            </w:tcBorders>
            <w:vAlign w:val="center"/>
          </w:tcPr>
          <w:p w:rsidR="00000000" w:rsidRDefault="007A1441">
            <w:pPr>
              <w:jc w:val="center"/>
              <w:rPr>
                <w:rFonts w:eastAsia="SimHei"/>
                <w:color w:val="FF0000"/>
                <w:sz w:val="18"/>
                <w:szCs w:val="18"/>
              </w:rPr>
            </w:pPr>
            <w:r>
              <w:rPr>
                <w:rFonts w:eastAsia="SimHei" w:hint="eastAsia"/>
                <w:color w:val="FF0000"/>
                <w:sz w:val="18"/>
                <w:szCs w:val="18"/>
              </w:rPr>
              <w:t>阿尔巴尼亚族</w:t>
            </w:r>
          </w:p>
        </w:tc>
        <w:tc>
          <w:tcPr>
            <w:tcW w:w="433" w:type="pct"/>
            <w:tcBorders>
              <w:top w:val="nil"/>
              <w:left w:val="nil"/>
              <w:bottom w:val="single" w:sz="8" w:space="0" w:color="auto"/>
              <w:right w:val="single" w:sz="4" w:space="0" w:color="auto"/>
            </w:tcBorders>
            <w:vAlign w:val="center"/>
          </w:tcPr>
          <w:p w:rsidR="00000000" w:rsidRDefault="007A1441">
            <w:pPr>
              <w:jc w:val="center"/>
              <w:rPr>
                <w:rFonts w:eastAsia="SimHei"/>
                <w:color w:val="FF0000"/>
                <w:sz w:val="18"/>
                <w:szCs w:val="18"/>
              </w:rPr>
            </w:pPr>
            <w:r>
              <w:rPr>
                <w:rFonts w:eastAsia="SimHei" w:hint="eastAsia"/>
                <w:color w:val="FF0000"/>
                <w:sz w:val="18"/>
                <w:szCs w:val="18"/>
              </w:rPr>
              <w:t>土耳其族</w:t>
            </w:r>
          </w:p>
        </w:tc>
        <w:tc>
          <w:tcPr>
            <w:tcW w:w="433" w:type="pct"/>
            <w:tcBorders>
              <w:top w:val="nil"/>
              <w:left w:val="nil"/>
              <w:bottom w:val="single" w:sz="8" w:space="0" w:color="auto"/>
              <w:right w:val="single" w:sz="4" w:space="0" w:color="auto"/>
            </w:tcBorders>
            <w:vAlign w:val="center"/>
          </w:tcPr>
          <w:p w:rsidR="00000000" w:rsidRDefault="007A1441">
            <w:pPr>
              <w:jc w:val="center"/>
              <w:rPr>
                <w:rFonts w:eastAsia="SimHei"/>
                <w:color w:val="FF0000"/>
                <w:sz w:val="18"/>
                <w:szCs w:val="18"/>
              </w:rPr>
            </w:pPr>
            <w:r>
              <w:rPr>
                <w:rFonts w:eastAsia="SimHei" w:hint="eastAsia"/>
                <w:color w:val="FF0000"/>
                <w:sz w:val="18"/>
                <w:szCs w:val="18"/>
              </w:rPr>
              <w:t>吉卜赛族</w:t>
            </w:r>
          </w:p>
        </w:tc>
        <w:tc>
          <w:tcPr>
            <w:tcW w:w="433" w:type="pct"/>
            <w:tcBorders>
              <w:top w:val="nil"/>
              <w:left w:val="nil"/>
              <w:bottom w:val="single" w:sz="8" w:space="0" w:color="auto"/>
              <w:right w:val="single" w:sz="4" w:space="0" w:color="auto"/>
            </w:tcBorders>
            <w:vAlign w:val="center"/>
          </w:tcPr>
          <w:p w:rsidR="00000000" w:rsidRDefault="007A1441">
            <w:pPr>
              <w:jc w:val="center"/>
              <w:rPr>
                <w:rFonts w:eastAsia="SimHei"/>
                <w:color w:val="FF0000"/>
                <w:sz w:val="18"/>
                <w:szCs w:val="18"/>
              </w:rPr>
            </w:pPr>
            <w:r>
              <w:rPr>
                <w:rFonts w:eastAsia="SimHei" w:hint="eastAsia"/>
                <w:color w:val="FF0000"/>
                <w:sz w:val="18"/>
                <w:szCs w:val="18"/>
              </w:rPr>
              <w:t>瓦拉几族</w:t>
            </w:r>
          </w:p>
        </w:tc>
        <w:tc>
          <w:tcPr>
            <w:tcW w:w="433" w:type="pct"/>
            <w:tcBorders>
              <w:top w:val="nil"/>
              <w:left w:val="nil"/>
              <w:bottom w:val="single" w:sz="8" w:space="0" w:color="auto"/>
              <w:right w:val="single" w:sz="4" w:space="0" w:color="auto"/>
            </w:tcBorders>
            <w:vAlign w:val="center"/>
          </w:tcPr>
          <w:p w:rsidR="00000000" w:rsidRDefault="007A1441">
            <w:pPr>
              <w:jc w:val="center"/>
              <w:rPr>
                <w:rFonts w:eastAsia="SimHei"/>
                <w:color w:val="FF0000"/>
                <w:sz w:val="18"/>
                <w:szCs w:val="18"/>
              </w:rPr>
            </w:pPr>
            <w:r>
              <w:rPr>
                <w:rFonts w:eastAsia="SimHei" w:hint="eastAsia"/>
                <w:color w:val="FF0000"/>
                <w:sz w:val="18"/>
                <w:szCs w:val="18"/>
              </w:rPr>
              <w:t>塞族</w:t>
            </w:r>
          </w:p>
        </w:tc>
        <w:tc>
          <w:tcPr>
            <w:tcW w:w="433" w:type="pct"/>
            <w:tcBorders>
              <w:top w:val="nil"/>
              <w:left w:val="nil"/>
              <w:bottom w:val="single" w:sz="8" w:space="0" w:color="auto"/>
              <w:right w:val="single" w:sz="4" w:space="0" w:color="auto"/>
            </w:tcBorders>
            <w:vAlign w:val="center"/>
          </w:tcPr>
          <w:p w:rsidR="00000000" w:rsidRDefault="007A1441">
            <w:pPr>
              <w:jc w:val="center"/>
              <w:rPr>
                <w:rFonts w:eastAsia="SimHei"/>
                <w:color w:val="FF0000"/>
                <w:sz w:val="18"/>
                <w:szCs w:val="18"/>
              </w:rPr>
            </w:pPr>
            <w:r>
              <w:rPr>
                <w:rFonts w:eastAsia="SimHei" w:hint="eastAsia"/>
                <w:color w:val="FF0000"/>
                <w:sz w:val="18"/>
                <w:szCs w:val="18"/>
              </w:rPr>
              <w:t>其他</w:t>
            </w:r>
          </w:p>
        </w:tc>
        <w:tc>
          <w:tcPr>
            <w:tcW w:w="433" w:type="pct"/>
            <w:tcBorders>
              <w:top w:val="nil"/>
              <w:left w:val="nil"/>
              <w:bottom w:val="single" w:sz="8" w:space="0" w:color="auto"/>
              <w:right w:val="single" w:sz="4" w:space="0" w:color="auto"/>
            </w:tcBorders>
            <w:vAlign w:val="center"/>
          </w:tcPr>
          <w:p w:rsidR="00000000" w:rsidRDefault="007A1441">
            <w:pPr>
              <w:jc w:val="center"/>
              <w:rPr>
                <w:rFonts w:ascii="SimSun" w:eastAsia="SimHei" w:hAnsi="SimSun" w:cs="Arial"/>
                <w:color w:val="FF0000"/>
                <w:sz w:val="18"/>
                <w:szCs w:val="18"/>
              </w:rPr>
            </w:pPr>
            <w:r>
              <w:rPr>
                <w:rFonts w:ascii="SimSun" w:eastAsia="SimHei" w:hAnsi="SimSun" w:cs="Arial" w:hint="eastAsia"/>
                <w:color w:val="FF0000"/>
                <w:sz w:val="18"/>
                <w:szCs w:val="18"/>
              </w:rPr>
              <w:t>未表述种族</w:t>
            </w:r>
          </w:p>
        </w:tc>
        <w:tc>
          <w:tcPr>
            <w:tcW w:w="430" w:type="pct"/>
            <w:tcBorders>
              <w:top w:val="nil"/>
              <w:left w:val="nil"/>
              <w:bottom w:val="single" w:sz="8" w:space="0" w:color="auto"/>
              <w:right w:val="single" w:sz="8" w:space="0" w:color="auto"/>
            </w:tcBorders>
            <w:vAlign w:val="center"/>
          </w:tcPr>
          <w:p w:rsidR="00000000" w:rsidRDefault="007A1441">
            <w:pPr>
              <w:jc w:val="center"/>
              <w:rPr>
                <w:rFonts w:ascii="SimSun" w:eastAsia="SimHei" w:hAnsi="SimSun" w:cs="Arial"/>
                <w:color w:val="FF0000"/>
                <w:sz w:val="18"/>
                <w:szCs w:val="18"/>
              </w:rPr>
            </w:pPr>
            <w:r>
              <w:rPr>
                <w:rFonts w:ascii="SimSun" w:eastAsia="SimHei" w:hAnsi="SimSun" w:cs="Arial" w:hint="eastAsia"/>
                <w:color w:val="FF0000"/>
                <w:sz w:val="18"/>
                <w:szCs w:val="18"/>
              </w:rPr>
              <w:t>不详</w:t>
            </w:r>
          </w:p>
        </w:tc>
      </w:tr>
      <w:tr w:rsidR="00000000">
        <w:trPr>
          <w:trHeight w:val="240"/>
        </w:trPr>
        <w:tc>
          <w:tcPr>
            <w:tcW w:w="672" w:type="pct"/>
            <w:tcBorders>
              <w:top w:val="single" w:sz="8" w:space="0" w:color="auto"/>
              <w:left w:val="single" w:sz="8" w:space="0" w:color="auto"/>
              <w:bottom w:val="nil"/>
              <w:right w:val="nil"/>
            </w:tcBorders>
            <w:noWrap/>
            <w:vAlign w:val="center"/>
          </w:tcPr>
          <w:p w:rsidR="00000000" w:rsidRDefault="007A1441">
            <w:pPr>
              <w:spacing w:line="360" w:lineRule="atLeast"/>
              <w:jc w:val="center"/>
              <w:rPr>
                <w:rFonts w:ascii="SimHei" w:eastAsia="SimHei"/>
                <w:color w:val="FF0000"/>
                <w:sz w:val="18"/>
                <w:szCs w:val="18"/>
              </w:rPr>
            </w:pPr>
            <w:r>
              <w:rPr>
                <w:rFonts w:ascii="SimHei" w:eastAsia="SimHei"/>
                <w:color w:val="FF0000"/>
                <w:sz w:val="18"/>
                <w:szCs w:val="18"/>
              </w:rPr>
              <w:t>1999/2000</w:t>
            </w:r>
          </w:p>
        </w:tc>
        <w:tc>
          <w:tcPr>
            <w:tcW w:w="433" w:type="pct"/>
            <w:tcBorders>
              <w:top w:val="nil"/>
              <w:left w:val="single" w:sz="4" w:space="0" w:color="auto"/>
              <w:bottom w:val="nil"/>
              <w:right w:val="single" w:sz="4" w:space="0" w:color="auto"/>
            </w:tcBorders>
            <w:noWrap/>
            <w:vAlign w:val="center"/>
          </w:tcPr>
          <w:p w:rsidR="00000000" w:rsidRDefault="007A1441" w:rsidP="007A1441">
            <w:pPr>
              <w:pStyle w:val="xl87"/>
              <w:widowControl w:val="0"/>
              <w:adjustRightInd w:val="0"/>
              <w:spacing w:before="0" w:beforeAutospacing="0" w:after="0" w:afterAutospacing="0" w:line="360" w:lineRule="atLeast"/>
              <w:ind w:rightChars="50" w:right="31680"/>
              <w:textAlignment w:val="baseline"/>
              <w:rPr>
                <w:rFonts w:ascii="Times New Roman" w:eastAsia="Arial Unicode MS" w:hAnsi="Times New Roman" w:cs="Times New Roman"/>
              </w:rPr>
            </w:pPr>
            <w:r>
              <w:rPr>
                <w:rFonts w:ascii="Times New Roman" w:hAnsi="Times New Roman" w:cs="Times New Roman"/>
              </w:rPr>
              <w:t xml:space="preserve">　</w:t>
            </w:r>
          </w:p>
        </w:tc>
        <w:tc>
          <w:tcPr>
            <w:tcW w:w="433" w:type="pct"/>
            <w:tcBorders>
              <w:top w:val="nil"/>
              <w:left w:val="nil"/>
              <w:bottom w:val="nil"/>
              <w:right w:val="nil"/>
            </w:tcBorders>
            <w:noWrap/>
            <w:vAlign w:val="center"/>
          </w:tcPr>
          <w:p w:rsidR="00000000" w:rsidRDefault="007A1441" w:rsidP="007A1441">
            <w:pPr>
              <w:spacing w:line="360" w:lineRule="atLeast"/>
              <w:ind w:rightChars="50" w:right="31680"/>
              <w:rPr>
                <w:rFonts w:eastAsia="Arial Unicode MS"/>
                <w:sz w:val="18"/>
                <w:szCs w:val="18"/>
              </w:rPr>
            </w:pPr>
            <w:r>
              <w:rPr>
                <w:rFonts w:hint="eastAsia"/>
                <w:sz w:val="18"/>
                <w:szCs w:val="18"/>
              </w:rPr>
              <w:t xml:space="preserve">　</w:t>
            </w:r>
          </w:p>
        </w:tc>
        <w:tc>
          <w:tcPr>
            <w:tcW w:w="433" w:type="pct"/>
            <w:tcBorders>
              <w:top w:val="nil"/>
              <w:left w:val="nil"/>
              <w:bottom w:val="nil"/>
              <w:right w:val="nil"/>
            </w:tcBorders>
            <w:noWrap/>
            <w:vAlign w:val="center"/>
          </w:tcPr>
          <w:p w:rsidR="00000000" w:rsidRDefault="007A1441" w:rsidP="007A1441">
            <w:pPr>
              <w:spacing w:line="360" w:lineRule="atLeast"/>
              <w:ind w:rightChars="50" w:right="31680"/>
              <w:jc w:val="right"/>
              <w:rPr>
                <w:rFonts w:eastAsia="Arial Unicode MS"/>
                <w:sz w:val="18"/>
                <w:szCs w:val="18"/>
              </w:rPr>
            </w:pPr>
            <w:r>
              <w:rPr>
                <w:rFonts w:hint="eastAsia"/>
                <w:sz w:val="18"/>
                <w:szCs w:val="18"/>
              </w:rPr>
              <w:t xml:space="preserve">　</w:t>
            </w:r>
          </w:p>
        </w:tc>
        <w:tc>
          <w:tcPr>
            <w:tcW w:w="433" w:type="pct"/>
            <w:tcBorders>
              <w:top w:val="nil"/>
              <w:left w:val="nil"/>
              <w:bottom w:val="nil"/>
              <w:right w:val="nil"/>
            </w:tcBorders>
            <w:noWrap/>
            <w:vAlign w:val="center"/>
          </w:tcPr>
          <w:p w:rsidR="00000000" w:rsidRDefault="007A1441" w:rsidP="007A1441">
            <w:pPr>
              <w:spacing w:line="360" w:lineRule="atLeast"/>
              <w:ind w:rightChars="50" w:right="31680"/>
              <w:rPr>
                <w:rFonts w:eastAsia="Arial Unicode MS"/>
                <w:sz w:val="18"/>
                <w:szCs w:val="18"/>
              </w:rPr>
            </w:pPr>
            <w:r>
              <w:rPr>
                <w:rFonts w:hint="eastAsia"/>
                <w:sz w:val="18"/>
                <w:szCs w:val="18"/>
              </w:rPr>
              <w:t xml:space="preserve">　</w:t>
            </w:r>
          </w:p>
        </w:tc>
        <w:tc>
          <w:tcPr>
            <w:tcW w:w="433" w:type="pct"/>
            <w:tcBorders>
              <w:top w:val="nil"/>
              <w:left w:val="nil"/>
              <w:bottom w:val="nil"/>
              <w:right w:val="nil"/>
            </w:tcBorders>
            <w:noWrap/>
            <w:vAlign w:val="center"/>
          </w:tcPr>
          <w:p w:rsidR="00000000" w:rsidRDefault="007A1441" w:rsidP="007A1441">
            <w:pPr>
              <w:spacing w:line="360" w:lineRule="atLeast"/>
              <w:ind w:rightChars="50" w:right="31680"/>
              <w:jc w:val="right"/>
              <w:rPr>
                <w:rFonts w:eastAsia="Arial Unicode MS"/>
                <w:sz w:val="18"/>
                <w:szCs w:val="18"/>
              </w:rPr>
            </w:pPr>
            <w:r>
              <w:rPr>
                <w:rFonts w:hint="eastAsia"/>
                <w:sz w:val="18"/>
                <w:szCs w:val="18"/>
              </w:rPr>
              <w:t xml:space="preserve">　</w:t>
            </w:r>
          </w:p>
        </w:tc>
        <w:tc>
          <w:tcPr>
            <w:tcW w:w="433" w:type="pct"/>
            <w:tcBorders>
              <w:top w:val="nil"/>
              <w:left w:val="nil"/>
              <w:bottom w:val="nil"/>
              <w:right w:val="nil"/>
            </w:tcBorders>
            <w:noWrap/>
            <w:vAlign w:val="center"/>
          </w:tcPr>
          <w:p w:rsidR="00000000" w:rsidRDefault="007A1441" w:rsidP="007A1441">
            <w:pPr>
              <w:spacing w:line="360" w:lineRule="atLeast"/>
              <w:ind w:rightChars="50" w:right="31680"/>
              <w:jc w:val="right"/>
              <w:rPr>
                <w:rFonts w:eastAsia="Arial Unicode MS"/>
                <w:sz w:val="18"/>
                <w:szCs w:val="18"/>
              </w:rPr>
            </w:pPr>
            <w:r>
              <w:rPr>
                <w:rFonts w:hint="eastAsia"/>
                <w:sz w:val="18"/>
                <w:szCs w:val="18"/>
              </w:rPr>
              <w:t xml:space="preserve">　</w:t>
            </w:r>
          </w:p>
        </w:tc>
        <w:tc>
          <w:tcPr>
            <w:tcW w:w="433" w:type="pct"/>
            <w:tcBorders>
              <w:top w:val="nil"/>
              <w:left w:val="nil"/>
              <w:bottom w:val="nil"/>
              <w:right w:val="nil"/>
            </w:tcBorders>
            <w:noWrap/>
            <w:vAlign w:val="center"/>
          </w:tcPr>
          <w:p w:rsidR="00000000" w:rsidRDefault="007A1441" w:rsidP="007A1441">
            <w:pPr>
              <w:spacing w:line="360" w:lineRule="atLeast"/>
              <w:ind w:rightChars="50" w:right="31680"/>
              <w:jc w:val="right"/>
              <w:rPr>
                <w:rFonts w:eastAsia="Arial Unicode MS"/>
                <w:sz w:val="18"/>
                <w:szCs w:val="18"/>
              </w:rPr>
            </w:pPr>
            <w:r>
              <w:rPr>
                <w:rFonts w:hint="eastAsia"/>
                <w:sz w:val="18"/>
                <w:szCs w:val="18"/>
              </w:rPr>
              <w:t xml:space="preserve">　</w:t>
            </w:r>
          </w:p>
        </w:tc>
        <w:tc>
          <w:tcPr>
            <w:tcW w:w="433" w:type="pct"/>
            <w:tcBorders>
              <w:top w:val="nil"/>
              <w:left w:val="nil"/>
              <w:bottom w:val="nil"/>
              <w:right w:val="nil"/>
            </w:tcBorders>
            <w:noWrap/>
            <w:vAlign w:val="center"/>
          </w:tcPr>
          <w:p w:rsidR="00000000" w:rsidRDefault="007A1441" w:rsidP="007A1441">
            <w:pPr>
              <w:spacing w:line="360" w:lineRule="atLeast"/>
              <w:ind w:rightChars="50" w:right="31680"/>
              <w:jc w:val="right"/>
              <w:rPr>
                <w:rFonts w:eastAsia="Arial Unicode MS"/>
                <w:sz w:val="18"/>
                <w:szCs w:val="18"/>
              </w:rPr>
            </w:pPr>
            <w:r>
              <w:rPr>
                <w:rFonts w:hint="eastAsia"/>
                <w:sz w:val="18"/>
                <w:szCs w:val="18"/>
              </w:rPr>
              <w:t xml:space="preserve">　</w:t>
            </w:r>
          </w:p>
        </w:tc>
        <w:tc>
          <w:tcPr>
            <w:tcW w:w="433" w:type="pct"/>
            <w:tcBorders>
              <w:top w:val="nil"/>
              <w:left w:val="nil"/>
              <w:bottom w:val="nil"/>
              <w:right w:val="nil"/>
            </w:tcBorders>
            <w:noWrap/>
            <w:vAlign w:val="center"/>
          </w:tcPr>
          <w:p w:rsidR="00000000" w:rsidRDefault="007A1441" w:rsidP="007A1441">
            <w:pPr>
              <w:spacing w:line="360" w:lineRule="atLeast"/>
              <w:ind w:rightChars="50" w:right="31680"/>
              <w:jc w:val="right"/>
              <w:rPr>
                <w:rFonts w:ascii="Arial" w:eastAsia="Arial Unicode MS" w:hAnsi="Arial" w:cs="Arial"/>
                <w:sz w:val="18"/>
                <w:szCs w:val="18"/>
              </w:rPr>
            </w:pPr>
            <w:r>
              <w:rPr>
                <w:rFonts w:ascii="Arial" w:hAnsi="Arial" w:cs="Arial" w:hint="eastAsia"/>
                <w:sz w:val="18"/>
                <w:szCs w:val="18"/>
              </w:rPr>
              <w:t xml:space="preserve">　</w:t>
            </w:r>
          </w:p>
        </w:tc>
        <w:tc>
          <w:tcPr>
            <w:tcW w:w="430" w:type="pct"/>
            <w:tcBorders>
              <w:top w:val="nil"/>
              <w:left w:val="nil"/>
              <w:bottom w:val="nil"/>
              <w:right w:val="single" w:sz="8" w:space="0" w:color="auto"/>
            </w:tcBorders>
            <w:noWrap/>
            <w:vAlign w:val="center"/>
          </w:tcPr>
          <w:p w:rsidR="00000000" w:rsidRDefault="007A1441" w:rsidP="007A1441">
            <w:pPr>
              <w:spacing w:line="360" w:lineRule="atLeast"/>
              <w:ind w:rightChars="50" w:right="31680"/>
              <w:rPr>
                <w:rFonts w:ascii="Arial" w:eastAsia="Arial Unicode MS" w:hAnsi="Arial" w:cs="Arial"/>
                <w:sz w:val="18"/>
                <w:szCs w:val="18"/>
              </w:rPr>
            </w:pPr>
            <w:r>
              <w:rPr>
                <w:rFonts w:ascii="Arial" w:hAnsi="Arial" w:cs="Arial" w:hint="eastAsia"/>
                <w:sz w:val="18"/>
                <w:szCs w:val="18"/>
              </w:rPr>
              <w:t xml:space="preserve">　</w:t>
            </w:r>
          </w:p>
        </w:tc>
      </w:tr>
      <w:tr w:rsidR="00000000">
        <w:trPr>
          <w:cantSplit/>
          <w:trHeight w:val="240"/>
        </w:trPr>
        <w:tc>
          <w:tcPr>
            <w:tcW w:w="672" w:type="pct"/>
            <w:tcBorders>
              <w:top w:val="nil"/>
              <w:left w:val="single" w:sz="8" w:space="0" w:color="auto"/>
              <w:bottom w:val="nil"/>
              <w:right w:val="nil"/>
            </w:tcBorders>
            <w:noWrap/>
            <w:vAlign w:val="center"/>
          </w:tcPr>
          <w:p w:rsidR="00000000" w:rsidRDefault="007A1441">
            <w:pPr>
              <w:spacing w:line="360" w:lineRule="atLeast"/>
              <w:rPr>
                <w:rFonts w:ascii="SimHei" w:eastAsia="SimHei"/>
                <w:color w:val="FF0000"/>
                <w:sz w:val="18"/>
                <w:szCs w:val="18"/>
              </w:rPr>
            </w:pPr>
            <w:r>
              <w:rPr>
                <w:rFonts w:ascii="SimHei" w:eastAsia="SimHei" w:hint="eastAsia"/>
                <w:color w:val="FF0000"/>
                <w:sz w:val="18"/>
                <w:szCs w:val="18"/>
              </w:rPr>
              <w:t>总数</w:t>
            </w:r>
          </w:p>
        </w:tc>
        <w:tc>
          <w:tcPr>
            <w:tcW w:w="433" w:type="pct"/>
            <w:tcBorders>
              <w:top w:val="nil"/>
              <w:left w:val="single" w:sz="4" w:space="0" w:color="auto"/>
              <w:bottom w:val="nil"/>
              <w:right w:val="single" w:sz="4" w:space="0" w:color="auto"/>
            </w:tcBorders>
            <w:noWrap/>
            <w:vAlign w:val="center"/>
          </w:tcPr>
          <w:p w:rsidR="00000000" w:rsidRDefault="007A1441" w:rsidP="007A1441">
            <w:pPr>
              <w:spacing w:line="360" w:lineRule="atLeast"/>
              <w:ind w:rightChars="50" w:right="31680"/>
              <w:jc w:val="right"/>
              <w:rPr>
                <w:rFonts w:ascii="SimHei" w:eastAsia="SimHei"/>
                <w:color w:val="FF0000"/>
                <w:sz w:val="18"/>
                <w:szCs w:val="18"/>
              </w:rPr>
            </w:pPr>
            <w:r>
              <w:rPr>
                <w:rFonts w:ascii="SimHei" w:eastAsia="SimHei"/>
                <w:color w:val="FF0000"/>
                <w:sz w:val="18"/>
                <w:szCs w:val="18"/>
              </w:rPr>
              <w:t xml:space="preserve">89 775 </w:t>
            </w:r>
          </w:p>
        </w:tc>
        <w:tc>
          <w:tcPr>
            <w:tcW w:w="433" w:type="pct"/>
            <w:tcBorders>
              <w:top w:val="nil"/>
              <w:left w:val="nil"/>
              <w:bottom w:val="nil"/>
              <w:right w:val="nil"/>
            </w:tcBorders>
            <w:noWrap/>
            <w:vAlign w:val="center"/>
          </w:tcPr>
          <w:p w:rsidR="00000000" w:rsidRDefault="007A1441" w:rsidP="007A1441">
            <w:pPr>
              <w:spacing w:line="360" w:lineRule="atLeast"/>
              <w:ind w:rightChars="50" w:right="31680"/>
              <w:jc w:val="right"/>
              <w:rPr>
                <w:rFonts w:ascii="SimHei" w:eastAsia="SimHei"/>
                <w:color w:val="FF0000"/>
                <w:sz w:val="18"/>
                <w:szCs w:val="18"/>
              </w:rPr>
            </w:pPr>
            <w:r>
              <w:rPr>
                <w:rFonts w:ascii="SimHei" w:eastAsia="SimHei"/>
                <w:color w:val="FF0000"/>
                <w:sz w:val="18"/>
                <w:szCs w:val="18"/>
              </w:rPr>
              <w:t xml:space="preserve">69 844 </w:t>
            </w:r>
          </w:p>
        </w:tc>
        <w:tc>
          <w:tcPr>
            <w:tcW w:w="433" w:type="pct"/>
            <w:tcBorders>
              <w:top w:val="nil"/>
              <w:left w:val="nil"/>
              <w:bottom w:val="nil"/>
              <w:right w:val="nil"/>
            </w:tcBorders>
            <w:noWrap/>
            <w:vAlign w:val="center"/>
          </w:tcPr>
          <w:p w:rsidR="00000000" w:rsidRDefault="007A1441" w:rsidP="007A1441">
            <w:pPr>
              <w:spacing w:line="360" w:lineRule="atLeast"/>
              <w:ind w:rightChars="50" w:right="31680"/>
              <w:jc w:val="right"/>
              <w:rPr>
                <w:rFonts w:ascii="SimHei" w:eastAsia="SimHei"/>
                <w:color w:val="FF0000"/>
                <w:sz w:val="18"/>
                <w:szCs w:val="18"/>
              </w:rPr>
            </w:pPr>
            <w:r>
              <w:rPr>
                <w:rFonts w:ascii="SimHei" w:eastAsia="SimHei"/>
                <w:color w:val="FF0000"/>
                <w:sz w:val="18"/>
                <w:szCs w:val="18"/>
              </w:rPr>
              <w:t xml:space="preserve">14 823 </w:t>
            </w:r>
          </w:p>
        </w:tc>
        <w:tc>
          <w:tcPr>
            <w:tcW w:w="433" w:type="pct"/>
            <w:tcBorders>
              <w:top w:val="nil"/>
              <w:left w:val="nil"/>
              <w:bottom w:val="nil"/>
              <w:right w:val="nil"/>
            </w:tcBorders>
            <w:noWrap/>
            <w:vAlign w:val="center"/>
          </w:tcPr>
          <w:p w:rsidR="00000000" w:rsidRDefault="007A1441" w:rsidP="007A1441">
            <w:pPr>
              <w:spacing w:line="360" w:lineRule="atLeast"/>
              <w:ind w:rightChars="50" w:right="31680"/>
              <w:jc w:val="right"/>
              <w:rPr>
                <w:rFonts w:ascii="SimHei" w:eastAsia="SimHei"/>
                <w:color w:val="FF0000"/>
                <w:sz w:val="18"/>
                <w:szCs w:val="18"/>
              </w:rPr>
            </w:pPr>
            <w:r>
              <w:rPr>
                <w:rFonts w:ascii="SimHei" w:eastAsia="SimHei"/>
                <w:color w:val="FF0000"/>
                <w:sz w:val="18"/>
                <w:szCs w:val="18"/>
              </w:rPr>
              <w:t xml:space="preserve">1 545 </w:t>
            </w:r>
          </w:p>
        </w:tc>
        <w:tc>
          <w:tcPr>
            <w:tcW w:w="433" w:type="pct"/>
            <w:tcBorders>
              <w:top w:val="nil"/>
              <w:left w:val="nil"/>
              <w:bottom w:val="nil"/>
              <w:right w:val="nil"/>
            </w:tcBorders>
            <w:noWrap/>
            <w:vAlign w:val="center"/>
          </w:tcPr>
          <w:p w:rsidR="00000000" w:rsidRDefault="007A1441" w:rsidP="007A1441">
            <w:pPr>
              <w:spacing w:line="360" w:lineRule="atLeast"/>
              <w:ind w:rightChars="50" w:right="31680"/>
              <w:jc w:val="right"/>
              <w:rPr>
                <w:rFonts w:ascii="SimHei" w:eastAsia="SimHei"/>
                <w:color w:val="FF0000"/>
                <w:sz w:val="18"/>
                <w:szCs w:val="18"/>
              </w:rPr>
            </w:pPr>
            <w:r>
              <w:rPr>
                <w:rFonts w:ascii="SimHei" w:eastAsia="SimHei"/>
                <w:color w:val="FF0000"/>
                <w:sz w:val="18"/>
                <w:szCs w:val="18"/>
              </w:rPr>
              <w:t xml:space="preserve">447 </w:t>
            </w:r>
          </w:p>
        </w:tc>
        <w:tc>
          <w:tcPr>
            <w:tcW w:w="433" w:type="pct"/>
            <w:tcBorders>
              <w:top w:val="nil"/>
              <w:left w:val="nil"/>
              <w:bottom w:val="nil"/>
              <w:right w:val="nil"/>
            </w:tcBorders>
            <w:noWrap/>
            <w:vAlign w:val="center"/>
          </w:tcPr>
          <w:p w:rsidR="00000000" w:rsidRDefault="007A1441" w:rsidP="007A1441">
            <w:pPr>
              <w:spacing w:line="360" w:lineRule="atLeast"/>
              <w:ind w:rightChars="50" w:right="31680"/>
              <w:jc w:val="right"/>
              <w:rPr>
                <w:rFonts w:ascii="SimHei" w:eastAsia="SimHei"/>
                <w:color w:val="FF0000"/>
                <w:sz w:val="18"/>
                <w:szCs w:val="18"/>
              </w:rPr>
            </w:pPr>
            <w:r>
              <w:rPr>
                <w:rFonts w:ascii="SimHei" w:eastAsia="SimHei"/>
                <w:color w:val="FF0000"/>
                <w:sz w:val="18"/>
                <w:szCs w:val="18"/>
              </w:rPr>
              <w:t xml:space="preserve">194 </w:t>
            </w:r>
          </w:p>
        </w:tc>
        <w:tc>
          <w:tcPr>
            <w:tcW w:w="433" w:type="pct"/>
            <w:tcBorders>
              <w:top w:val="nil"/>
              <w:left w:val="nil"/>
              <w:bottom w:val="nil"/>
              <w:right w:val="nil"/>
            </w:tcBorders>
            <w:noWrap/>
            <w:vAlign w:val="center"/>
          </w:tcPr>
          <w:p w:rsidR="00000000" w:rsidRDefault="007A1441" w:rsidP="007A1441">
            <w:pPr>
              <w:spacing w:line="360" w:lineRule="atLeast"/>
              <w:ind w:rightChars="50" w:right="31680"/>
              <w:jc w:val="right"/>
              <w:rPr>
                <w:rFonts w:ascii="SimHei" w:eastAsia="SimHei"/>
                <w:color w:val="FF0000"/>
                <w:sz w:val="18"/>
                <w:szCs w:val="18"/>
              </w:rPr>
            </w:pPr>
            <w:r>
              <w:rPr>
                <w:rFonts w:ascii="SimHei" w:eastAsia="SimHei"/>
                <w:color w:val="FF0000"/>
                <w:sz w:val="18"/>
                <w:szCs w:val="18"/>
              </w:rPr>
              <w:t xml:space="preserve">1 298 </w:t>
            </w:r>
          </w:p>
        </w:tc>
        <w:tc>
          <w:tcPr>
            <w:tcW w:w="433" w:type="pct"/>
            <w:tcBorders>
              <w:top w:val="nil"/>
              <w:left w:val="nil"/>
              <w:bottom w:val="nil"/>
              <w:right w:val="nil"/>
            </w:tcBorders>
            <w:noWrap/>
            <w:vAlign w:val="center"/>
          </w:tcPr>
          <w:p w:rsidR="00000000" w:rsidRDefault="007A1441" w:rsidP="007A1441">
            <w:pPr>
              <w:spacing w:line="360" w:lineRule="atLeast"/>
              <w:ind w:rightChars="50" w:right="31680"/>
              <w:jc w:val="right"/>
              <w:rPr>
                <w:rFonts w:ascii="SimHei" w:eastAsia="SimHei"/>
                <w:color w:val="FF0000"/>
                <w:sz w:val="18"/>
                <w:szCs w:val="18"/>
              </w:rPr>
            </w:pPr>
            <w:r>
              <w:rPr>
                <w:rFonts w:ascii="SimHei" w:eastAsia="SimHei"/>
                <w:color w:val="FF0000"/>
                <w:sz w:val="18"/>
                <w:szCs w:val="18"/>
              </w:rPr>
              <w:t xml:space="preserve">1 608 </w:t>
            </w:r>
          </w:p>
        </w:tc>
        <w:tc>
          <w:tcPr>
            <w:tcW w:w="433" w:type="pct"/>
            <w:tcBorders>
              <w:top w:val="nil"/>
              <w:left w:val="nil"/>
              <w:bottom w:val="nil"/>
              <w:right w:val="nil"/>
            </w:tcBorders>
            <w:noWrap/>
            <w:vAlign w:val="center"/>
          </w:tcPr>
          <w:p w:rsidR="00000000" w:rsidRDefault="007A1441" w:rsidP="007A1441">
            <w:pPr>
              <w:spacing w:line="360" w:lineRule="atLeast"/>
              <w:ind w:rightChars="50" w:right="31680"/>
              <w:jc w:val="right"/>
              <w:rPr>
                <w:rFonts w:ascii="SimHei" w:eastAsia="SimHei"/>
                <w:color w:val="FF0000"/>
                <w:sz w:val="18"/>
                <w:szCs w:val="18"/>
              </w:rPr>
            </w:pPr>
            <w:r>
              <w:rPr>
                <w:rFonts w:ascii="SimHei" w:eastAsia="SimHei"/>
                <w:color w:val="FF0000"/>
                <w:sz w:val="18"/>
                <w:szCs w:val="18"/>
              </w:rPr>
              <w:t xml:space="preserve">9 </w:t>
            </w:r>
          </w:p>
        </w:tc>
        <w:tc>
          <w:tcPr>
            <w:tcW w:w="430" w:type="pct"/>
            <w:tcBorders>
              <w:top w:val="nil"/>
              <w:left w:val="nil"/>
              <w:bottom w:val="nil"/>
              <w:right w:val="single" w:sz="8" w:space="0" w:color="auto"/>
            </w:tcBorders>
            <w:noWrap/>
            <w:vAlign w:val="center"/>
          </w:tcPr>
          <w:p w:rsidR="00000000" w:rsidRDefault="007A1441" w:rsidP="007A1441">
            <w:pPr>
              <w:spacing w:line="360" w:lineRule="atLeast"/>
              <w:ind w:rightChars="50" w:right="31680"/>
              <w:jc w:val="right"/>
              <w:rPr>
                <w:rFonts w:ascii="SimHei" w:eastAsia="SimHei"/>
                <w:color w:val="FF0000"/>
                <w:sz w:val="18"/>
                <w:szCs w:val="18"/>
              </w:rPr>
            </w:pPr>
            <w:r>
              <w:rPr>
                <w:rFonts w:ascii="SimHei" w:eastAsia="SimHei"/>
                <w:color w:val="FF0000"/>
                <w:sz w:val="18"/>
                <w:szCs w:val="18"/>
              </w:rPr>
              <w:t xml:space="preserve">7 </w:t>
            </w:r>
          </w:p>
        </w:tc>
      </w:tr>
      <w:tr w:rsidR="00000000">
        <w:trPr>
          <w:cantSplit/>
          <w:trHeight w:val="240"/>
        </w:trPr>
        <w:tc>
          <w:tcPr>
            <w:tcW w:w="672" w:type="pct"/>
            <w:tcBorders>
              <w:top w:val="nil"/>
              <w:left w:val="single" w:sz="8" w:space="0" w:color="auto"/>
              <w:bottom w:val="nil"/>
              <w:right w:val="nil"/>
            </w:tcBorders>
            <w:noWrap/>
            <w:vAlign w:val="center"/>
          </w:tcPr>
          <w:p w:rsidR="00000000" w:rsidRDefault="007A1441">
            <w:pPr>
              <w:spacing w:line="360" w:lineRule="atLeast"/>
              <w:rPr>
                <w:rFonts w:eastAsia="Arial Unicode MS"/>
                <w:sz w:val="18"/>
                <w:szCs w:val="18"/>
              </w:rPr>
            </w:pPr>
            <w:r>
              <w:rPr>
                <w:rFonts w:hint="eastAsia"/>
                <w:sz w:val="18"/>
                <w:szCs w:val="18"/>
              </w:rPr>
              <w:t>女生</w:t>
            </w:r>
          </w:p>
        </w:tc>
        <w:tc>
          <w:tcPr>
            <w:tcW w:w="433" w:type="pct"/>
            <w:tcBorders>
              <w:top w:val="nil"/>
              <w:left w:val="single" w:sz="4" w:space="0" w:color="auto"/>
              <w:bottom w:val="nil"/>
              <w:right w:val="single" w:sz="4" w:space="0" w:color="auto"/>
            </w:tcBorders>
            <w:noWrap/>
            <w:vAlign w:val="center"/>
          </w:tcPr>
          <w:p w:rsidR="00000000" w:rsidRDefault="007A1441" w:rsidP="007A1441">
            <w:pPr>
              <w:spacing w:line="360" w:lineRule="atLeast"/>
              <w:ind w:rightChars="50" w:right="31680"/>
              <w:jc w:val="right"/>
              <w:rPr>
                <w:rFonts w:eastAsia="Arial Unicode MS"/>
                <w:sz w:val="18"/>
                <w:szCs w:val="18"/>
              </w:rPr>
            </w:pPr>
            <w:r>
              <w:rPr>
                <w:sz w:val="18"/>
                <w:szCs w:val="18"/>
              </w:rPr>
              <w:t xml:space="preserve">43 653 </w:t>
            </w:r>
          </w:p>
        </w:tc>
        <w:tc>
          <w:tcPr>
            <w:tcW w:w="433" w:type="pct"/>
            <w:tcBorders>
              <w:top w:val="nil"/>
              <w:left w:val="nil"/>
              <w:bottom w:val="nil"/>
              <w:right w:val="nil"/>
            </w:tcBorders>
            <w:noWrap/>
            <w:vAlign w:val="center"/>
          </w:tcPr>
          <w:p w:rsidR="00000000" w:rsidRDefault="007A1441" w:rsidP="007A1441">
            <w:pPr>
              <w:spacing w:line="360" w:lineRule="atLeast"/>
              <w:ind w:rightChars="50" w:right="31680"/>
              <w:jc w:val="right"/>
              <w:rPr>
                <w:rFonts w:eastAsia="Arial Unicode MS"/>
                <w:sz w:val="18"/>
                <w:szCs w:val="18"/>
              </w:rPr>
            </w:pPr>
            <w:r>
              <w:rPr>
                <w:sz w:val="18"/>
                <w:szCs w:val="18"/>
              </w:rPr>
              <w:t xml:space="preserve">35 588 </w:t>
            </w:r>
          </w:p>
        </w:tc>
        <w:tc>
          <w:tcPr>
            <w:tcW w:w="433" w:type="pct"/>
            <w:tcBorders>
              <w:top w:val="nil"/>
              <w:left w:val="nil"/>
              <w:bottom w:val="nil"/>
              <w:right w:val="nil"/>
            </w:tcBorders>
            <w:noWrap/>
            <w:vAlign w:val="center"/>
          </w:tcPr>
          <w:p w:rsidR="00000000" w:rsidRDefault="007A1441" w:rsidP="007A1441">
            <w:pPr>
              <w:spacing w:line="360" w:lineRule="atLeast"/>
              <w:ind w:rightChars="50" w:right="31680"/>
              <w:jc w:val="right"/>
              <w:rPr>
                <w:rFonts w:eastAsia="Arial Unicode MS"/>
                <w:sz w:val="18"/>
                <w:szCs w:val="18"/>
              </w:rPr>
            </w:pPr>
            <w:r>
              <w:rPr>
                <w:sz w:val="18"/>
                <w:szCs w:val="18"/>
              </w:rPr>
              <w:t xml:space="preserve">6 092 </w:t>
            </w:r>
          </w:p>
        </w:tc>
        <w:tc>
          <w:tcPr>
            <w:tcW w:w="433" w:type="pct"/>
            <w:tcBorders>
              <w:top w:val="nil"/>
              <w:left w:val="nil"/>
              <w:bottom w:val="nil"/>
              <w:right w:val="nil"/>
            </w:tcBorders>
            <w:noWrap/>
            <w:vAlign w:val="center"/>
          </w:tcPr>
          <w:p w:rsidR="00000000" w:rsidRDefault="007A1441" w:rsidP="007A1441">
            <w:pPr>
              <w:spacing w:line="360" w:lineRule="atLeast"/>
              <w:ind w:rightChars="50" w:right="31680"/>
              <w:jc w:val="right"/>
              <w:rPr>
                <w:rFonts w:eastAsia="Arial Unicode MS"/>
                <w:sz w:val="18"/>
                <w:szCs w:val="18"/>
              </w:rPr>
            </w:pPr>
            <w:r>
              <w:rPr>
                <w:sz w:val="18"/>
                <w:szCs w:val="18"/>
              </w:rPr>
              <w:t xml:space="preserve">568 </w:t>
            </w:r>
          </w:p>
        </w:tc>
        <w:tc>
          <w:tcPr>
            <w:tcW w:w="433" w:type="pct"/>
            <w:tcBorders>
              <w:top w:val="nil"/>
              <w:left w:val="nil"/>
              <w:bottom w:val="nil"/>
              <w:right w:val="nil"/>
            </w:tcBorders>
            <w:noWrap/>
            <w:vAlign w:val="center"/>
          </w:tcPr>
          <w:p w:rsidR="00000000" w:rsidRDefault="007A1441" w:rsidP="007A1441">
            <w:pPr>
              <w:spacing w:line="360" w:lineRule="atLeast"/>
              <w:ind w:rightChars="50" w:right="31680"/>
              <w:jc w:val="right"/>
              <w:rPr>
                <w:rFonts w:eastAsia="Arial Unicode MS"/>
                <w:sz w:val="18"/>
                <w:szCs w:val="18"/>
              </w:rPr>
            </w:pPr>
            <w:r>
              <w:rPr>
                <w:sz w:val="18"/>
                <w:szCs w:val="18"/>
              </w:rPr>
              <w:t xml:space="preserve">178 </w:t>
            </w:r>
          </w:p>
        </w:tc>
        <w:tc>
          <w:tcPr>
            <w:tcW w:w="433" w:type="pct"/>
            <w:tcBorders>
              <w:top w:val="nil"/>
              <w:left w:val="nil"/>
              <w:bottom w:val="nil"/>
              <w:right w:val="nil"/>
            </w:tcBorders>
            <w:noWrap/>
            <w:vAlign w:val="center"/>
          </w:tcPr>
          <w:p w:rsidR="00000000" w:rsidRDefault="007A1441" w:rsidP="007A1441">
            <w:pPr>
              <w:spacing w:line="360" w:lineRule="atLeast"/>
              <w:ind w:rightChars="50" w:right="31680"/>
              <w:jc w:val="right"/>
              <w:rPr>
                <w:rFonts w:eastAsia="Arial Unicode MS"/>
                <w:sz w:val="18"/>
                <w:szCs w:val="18"/>
              </w:rPr>
            </w:pPr>
            <w:r>
              <w:rPr>
                <w:sz w:val="18"/>
                <w:szCs w:val="18"/>
              </w:rPr>
              <w:t xml:space="preserve">90 </w:t>
            </w:r>
          </w:p>
        </w:tc>
        <w:tc>
          <w:tcPr>
            <w:tcW w:w="433" w:type="pct"/>
            <w:tcBorders>
              <w:top w:val="nil"/>
              <w:left w:val="nil"/>
              <w:bottom w:val="nil"/>
              <w:right w:val="nil"/>
            </w:tcBorders>
            <w:noWrap/>
            <w:vAlign w:val="center"/>
          </w:tcPr>
          <w:p w:rsidR="00000000" w:rsidRDefault="007A1441" w:rsidP="007A1441">
            <w:pPr>
              <w:spacing w:line="360" w:lineRule="atLeast"/>
              <w:ind w:rightChars="50" w:right="31680"/>
              <w:jc w:val="right"/>
              <w:rPr>
                <w:rFonts w:eastAsia="Arial Unicode MS"/>
                <w:sz w:val="18"/>
                <w:szCs w:val="18"/>
              </w:rPr>
            </w:pPr>
            <w:r>
              <w:rPr>
                <w:sz w:val="18"/>
                <w:szCs w:val="18"/>
              </w:rPr>
              <w:t xml:space="preserve">538 </w:t>
            </w:r>
          </w:p>
        </w:tc>
        <w:tc>
          <w:tcPr>
            <w:tcW w:w="433" w:type="pct"/>
            <w:tcBorders>
              <w:top w:val="nil"/>
              <w:left w:val="nil"/>
              <w:bottom w:val="nil"/>
              <w:right w:val="nil"/>
            </w:tcBorders>
            <w:noWrap/>
            <w:vAlign w:val="center"/>
          </w:tcPr>
          <w:p w:rsidR="00000000" w:rsidRDefault="007A1441" w:rsidP="007A1441">
            <w:pPr>
              <w:spacing w:line="360" w:lineRule="atLeast"/>
              <w:ind w:rightChars="50" w:right="31680"/>
              <w:jc w:val="right"/>
              <w:rPr>
                <w:rFonts w:eastAsia="Arial Unicode MS"/>
                <w:sz w:val="18"/>
                <w:szCs w:val="18"/>
              </w:rPr>
            </w:pPr>
            <w:r>
              <w:rPr>
                <w:sz w:val="18"/>
                <w:szCs w:val="18"/>
              </w:rPr>
              <w:t xml:space="preserve">596 </w:t>
            </w:r>
          </w:p>
        </w:tc>
        <w:tc>
          <w:tcPr>
            <w:tcW w:w="433" w:type="pct"/>
            <w:tcBorders>
              <w:top w:val="nil"/>
              <w:left w:val="nil"/>
              <w:bottom w:val="nil"/>
              <w:right w:val="nil"/>
            </w:tcBorders>
            <w:noWrap/>
            <w:vAlign w:val="center"/>
          </w:tcPr>
          <w:p w:rsidR="00000000" w:rsidRDefault="007A1441" w:rsidP="007A1441">
            <w:pPr>
              <w:spacing w:line="360" w:lineRule="atLeast"/>
              <w:ind w:rightChars="50" w:right="31680"/>
              <w:jc w:val="right"/>
              <w:rPr>
                <w:sz w:val="18"/>
                <w:szCs w:val="18"/>
              </w:rPr>
            </w:pPr>
            <w:r>
              <w:rPr>
                <w:sz w:val="18"/>
                <w:szCs w:val="18"/>
              </w:rPr>
              <w:t xml:space="preserve">1 </w:t>
            </w:r>
          </w:p>
        </w:tc>
        <w:tc>
          <w:tcPr>
            <w:tcW w:w="430" w:type="pct"/>
            <w:tcBorders>
              <w:top w:val="nil"/>
              <w:left w:val="nil"/>
              <w:bottom w:val="nil"/>
              <w:right w:val="single" w:sz="8" w:space="0" w:color="auto"/>
            </w:tcBorders>
            <w:noWrap/>
            <w:vAlign w:val="center"/>
          </w:tcPr>
          <w:p w:rsidR="00000000" w:rsidRDefault="007A1441" w:rsidP="007A1441">
            <w:pPr>
              <w:spacing w:line="360" w:lineRule="atLeast"/>
              <w:ind w:rightChars="50" w:right="31680"/>
              <w:jc w:val="right"/>
              <w:rPr>
                <w:sz w:val="18"/>
                <w:szCs w:val="18"/>
              </w:rPr>
            </w:pPr>
            <w:r>
              <w:rPr>
                <w:sz w:val="18"/>
                <w:szCs w:val="18"/>
              </w:rPr>
              <w:t xml:space="preserve">2 </w:t>
            </w:r>
          </w:p>
        </w:tc>
      </w:tr>
      <w:tr w:rsidR="00000000">
        <w:trPr>
          <w:trHeight w:val="240"/>
        </w:trPr>
        <w:tc>
          <w:tcPr>
            <w:tcW w:w="672" w:type="pct"/>
            <w:tcBorders>
              <w:top w:val="nil"/>
              <w:left w:val="single" w:sz="8" w:space="0" w:color="auto"/>
              <w:bottom w:val="nil"/>
              <w:right w:val="nil"/>
            </w:tcBorders>
            <w:noWrap/>
            <w:vAlign w:val="center"/>
          </w:tcPr>
          <w:p w:rsidR="00000000" w:rsidRDefault="007A1441">
            <w:pPr>
              <w:spacing w:line="360" w:lineRule="atLeast"/>
              <w:jc w:val="center"/>
              <w:rPr>
                <w:rFonts w:ascii="SimHei" w:eastAsia="SimHei"/>
                <w:color w:val="FF0000"/>
                <w:sz w:val="18"/>
                <w:szCs w:val="18"/>
              </w:rPr>
            </w:pPr>
            <w:r>
              <w:rPr>
                <w:rFonts w:ascii="SimHei" w:eastAsia="SimHei"/>
                <w:color w:val="FF0000"/>
                <w:sz w:val="18"/>
                <w:szCs w:val="18"/>
              </w:rPr>
              <w:t>2000/2001</w:t>
            </w:r>
          </w:p>
        </w:tc>
        <w:tc>
          <w:tcPr>
            <w:tcW w:w="433" w:type="pct"/>
            <w:tcBorders>
              <w:top w:val="nil"/>
              <w:left w:val="single" w:sz="4" w:space="0" w:color="auto"/>
              <w:bottom w:val="nil"/>
              <w:right w:val="single" w:sz="4" w:space="0" w:color="auto"/>
            </w:tcBorders>
            <w:noWrap/>
            <w:vAlign w:val="center"/>
          </w:tcPr>
          <w:p w:rsidR="00000000" w:rsidRDefault="007A1441" w:rsidP="007A1441">
            <w:pPr>
              <w:spacing w:line="360" w:lineRule="atLeast"/>
              <w:ind w:rightChars="50" w:right="31680"/>
              <w:rPr>
                <w:rFonts w:eastAsia="Arial Unicode MS"/>
                <w:sz w:val="18"/>
                <w:szCs w:val="18"/>
              </w:rPr>
            </w:pPr>
            <w:r>
              <w:rPr>
                <w:rFonts w:hint="eastAsia"/>
                <w:sz w:val="18"/>
                <w:szCs w:val="18"/>
              </w:rPr>
              <w:t xml:space="preserve">　</w:t>
            </w:r>
          </w:p>
        </w:tc>
        <w:tc>
          <w:tcPr>
            <w:tcW w:w="433" w:type="pct"/>
            <w:tcBorders>
              <w:top w:val="nil"/>
              <w:left w:val="nil"/>
              <w:bottom w:val="nil"/>
              <w:right w:val="nil"/>
            </w:tcBorders>
            <w:noWrap/>
            <w:vAlign w:val="center"/>
          </w:tcPr>
          <w:p w:rsidR="00000000" w:rsidRDefault="007A1441" w:rsidP="007A1441">
            <w:pPr>
              <w:spacing w:line="360" w:lineRule="atLeast"/>
              <w:ind w:rightChars="50" w:right="31680"/>
              <w:rPr>
                <w:rFonts w:eastAsia="Arial Unicode MS"/>
                <w:sz w:val="18"/>
                <w:szCs w:val="18"/>
              </w:rPr>
            </w:pPr>
          </w:p>
        </w:tc>
        <w:tc>
          <w:tcPr>
            <w:tcW w:w="433" w:type="pct"/>
            <w:tcBorders>
              <w:top w:val="nil"/>
              <w:left w:val="nil"/>
              <w:bottom w:val="nil"/>
              <w:right w:val="nil"/>
            </w:tcBorders>
            <w:noWrap/>
            <w:vAlign w:val="center"/>
          </w:tcPr>
          <w:p w:rsidR="00000000" w:rsidRDefault="007A1441" w:rsidP="007A1441">
            <w:pPr>
              <w:spacing w:line="360" w:lineRule="atLeast"/>
              <w:ind w:rightChars="50" w:right="31680"/>
              <w:jc w:val="right"/>
              <w:rPr>
                <w:rFonts w:eastAsia="Arial Unicode MS"/>
                <w:sz w:val="18"/>
                <w:szCs w:val="18"/>
              </w:rPr>
            </w:pPr>
          </w:p>
        </w:tc>
        <w:tc>
          <w:tcPr>
            <w:tcW w:w="433" w:type="pct"/>
            <w:tcBorders>
              <w:top w:val="nil"/>
              <w:left w:val="nil"/>
              <w:bottom w:val="nil"/>
              <w:right w:val="nil"/>
            </w:tcBorders>
            <w:noWrap/>
            <w:vAlign w:val="center"/>
          </w:tcPr>
          <w:p w:rsidR="00000000" w:rsidRDefault="007A1441" w:rsidP="007A1441">
            <w:pPr>
              <w:spacing w:line="360" w:lineRule="atLeast"/>
              <w:ind w:rightChars="50" w:right="31680"/>
              <w:rPr>
                <w:rFonts w:eastAsia="Arial Unicode MS"/>
                <w:sz w:val="18"/>
                <w:szCs w:val="18"/>
              </w:rPr>
            </w:pPr>
          </w:p>
        </w:tc>
        <w:tc>
          <w:tcPr>
            <w:tcW w:w="433" w:type="pct"/>
            <w:tcBorders>
              <w:top w:val="nil"/>
              <w:left w:val="nil"/>
              <w:bottom w:val="nil"/>
              <w:right w:val="nil"/>
            </w:tcBorders>
            <w:noWrap/>
            <w:vAlign w:val="center"/>
          </w:tcPr>
          <w:p w:rsidR="00000000" w:rsidRDefault="007A1441" w:rsidP="007A1441">
            <w:pPr>
              <w:spacing w:line="360" w:lineRule="atLeast"/>
              <w:ind w:rightChars="50" w:right="31680"/>
              <w:jc w:val="right"/>
              <w:rPr>
                <w:rFonts w:eastAsia="Arial Unicode MS"/>
                <w:sz w:val="18"/>
                <w:szCs w:val="18"/>
              </w:rPr>
            </w:pPr>
          </w:p>
        </w:tc>
        <w:tc>
          <w:tcPr>
            <w:tcW w:w="433" w:type="pct"/>
            <w:tcBorders>
              <w:top w:val="nil"/>
              <w:left w:val="nil"/>
              <w:bottom w:val="nil"/>
              <w:right w:val="nil"/>
            </w:tcBorders>
            <w:noWrap/>
            <w:vAlign w:val="center"/>
          </w:tcPr>
          <w:p w:rsidR="00000000" w:rsidRDefault="007A1441" w:rsidP="007A1441">
            <w:pPr>
              <w:spacing w:line="360" w:lineRule="atLeast"/>
              <w:ind w:rightChars="50" w:right="31680"/>
              <w:jc w:val="right"/>
              <w:rPr>
                <w:rFonts w:eastAsia="Arial Unicode MS"/>
                <w:sz w:val="18"/>
                <w:szCs w:val="18"/>
              </w:rPr>
            </w:pPr>
          </w:p>
        </w:tc>
        <w:tc>
          <w:tcPr>
            <w:tcW w:w="433" w:type="pct"/>
            <w:tcBorders>
              <w:top w:val="nil"/>
              <w:left w:val="nil"/>
              <w:bottom w:val="nil"/>
              <w:right w:val="nil"/>
            </w:tcBorders>
            <w:noWrap/>
            <w:vAlign w:val="center"/>
          </w:tcPr>
          <w:p w:rsidR="00000000" w:rsidRDefault="007A1441" w:rsidP="007A1441">
            <w:pPr>
              <w:spacing w:line="360" w:lineRule="atLeast"/>
              <w:ind w:rightChars="50" w:right="31680"/>
              <w:jc w:val="right"/>
              <w:rPr>
                <w:rFonts w:eastAsia="Arial Unicode MS"/>
                <w:sz w:val="18"/>
                <w:szCs w:val="18"/>
              </w:rPr>
            </w:pPr>
          </w:p>
        </w:tc>
        <w:tc>
          <w:tcPr>
            <w:tcW w:w="433" w:type="pct"/>
            <w:tcBorders>
              <w:top w:val="nil"/>
              <w:left w:val="nil"/>
              <w:bottom w:val="nil"/>
              <w:right w:val="nil"/>
            </w:tcBorders>
            <w:noWrap/>
            <w:vAlign w:val="center"/>
          </w:tcPr>
          <w:p w:rsidR="00000000" w:rsidRDefault="007A1441" w:rsidP="007A1441">
            <w:pPr>
              <w:spacing w:line="360" w:lineRule="atLeast"/>
              <w:ind w:rightChars="50" w:right="31680"/>
              <w:jc w:val="right"/>
              <w:rPr>
                <w:rFonts w:eastAsia="Arial Unicode MS"/>
                <w:sz w:val="18"/>
                <w:szCs w:val="18"/>
              </w:rPr>
            </w:pPr>
          </w:p>
        </w:tc>
        <w:tc>
          <w:tcPr>
            <w:tcW w:w="433" w:type="pct"/>
            <w:tcBorders>
              <w:top w:val="nil"/>
              <w:left w:val="nil"/>
              <w:bottom w:val="nil"/>
              <w:right w:val="nil"/>
            </w:tcBorders>
            <w:noWrap/>
            <w:vAlign w:val="center"/>
          </w:tcPr>
          <w:p w:rsidR="00000000" w:rsidRDefault="007A1441" w:rsidP="007A1441">
            <w:pPr>
              <w:spacing w:line="360" w:lineRule="atLeast"/>
              <w:ind w:rightChars="50" w:right="31680"/>
              <w:jc w:val="right"/>
              <w:rPr>
                <w:sz w:val="18"/>
                <w:szCs w:val="18"/>
              </w:rPr>
            </w:pPr>
          </w:p>
        </w:tc>
        <w:tc>
          <w:tcPr>
            <w:tcW w:w="430" w:type="pct"/>
            <w:tcBorders>
              <w:top w:val="nil"/>
              <w:left w:val="nil"/>
              <w:bottom w:val="nil"/>
              <w:right w:val="single" w:sz="8" w:space="0" w:color="auto"/>
            </w:tcBorders>
            <w:noWrap/>
            <w:vAlign w:val="center"/>
          </w:tcPr>
          <w:p w:rsidR="00000000" w:rsidRDefault="007A1441" w:rsidP="007A1441">
            <w:pPr>
              <w:spacing w:line="360" w:lineRule="atLeast"/>
              <w:ind w:rightChars="50" w:right="31680"/>
              <w:rPr>
                <w:sz w:val="18"/>
                <w:szCs w:val="18"/>
              </w:rPr>
            </w:pPr>
            <w:r>
              <w:rPr>
                <w:rFonts w:hint="eastAsia"/>
                <w:sz w:val="18"/>
                <w:szCs w:val="18"/>
              </w:rPr>
              <w:t xml:space="preserve">　</w:t>
            </w:r>
          </w:p>
        </w:tc>
      </w:tr>
      <w:tr w:rsidR="00000000">
        <w:trPr>
          <w:cantSplit/>
          <w:trHeight w:val="240"/>
        </w:trPr>
        <w:tc>
          <w:tcPr>
            <w:tcW w:w="672" w:type="pct"/>
            <w:tcBorders>
              <w:top w:val="nil"/>
              <w:left w:val="single" w:sz="8" w:space="0" w:color="auto"/>
              <w:bottom w:val="nil"/>
              <w:right w:val="nil"/>
            </w:tcBorders>
            <w:noWrap/>
            <w:vAlign w:val="center"/>
          </w:tcPr>
          <w:p w:rsidR="00000000" w:rsidRDefault="007A1441">
            <w:pPr>
              <w:spacing w:line="360" w:lineRule="atLeast"/>
              <w:rPr>
                <w:rFonts w:ascii="SimHei" w:eastAsia="SimHei"/>
                <w:color w:val="FF0000"/>
                <w:sz w:val="18"/>
                <w:szCs w:val="18"/>
              </w:rPr>
            </w:pPr>
            <w:r>
              <w:rPr>
                <w:rFonts w:ascii="SimHei" w:eastAsia="SimHei" w:hint="eastAsia"/>
                <w:color w:val="FF0000"/>
                <w:sz w:val="18"/>
                <w:szCs w:val="18"/>
              </w:rPr>
              <w:t>总数</w:t>
            </w:r>
          </w:p>
        </w:tc>
        <w:tc>
          <w:tcPr>
            <w:tcW w:w="433" w:type="pct"/>
            <w:tcBorders>
              <w:top w:val="nil"/>
              <w:left w:val="single" w:sz="4" w:space="0" w:color="auto"/>
              <w:bottom w:val="nil"/>
              <w:right w:val="single" w:sz="4" w:space="0" w:color="auto"/>
            </w:tcBorders>
            <w:noWrap/>
            <w:vAlign w:val="center"/>
          </w:tcPr>
          <w:p w:rsidR="00000000" w:rsidRDefault="007A1441" w:rsidP="007A1441">
            <w:pPr>
              <w:spacing w:line="360" w:lineRule="atLeast"/>
              <w:ind w:rightChars="50" w:right="31680"/>
              <w:jc w:val="right"/>
              <w:rPr>
                <w:rFonts w:ascii="SimHei" w:eastAsia="SimHei"/>
                <w:color w:val="FF0000"/>
                <w:sz w:val="18"/>
                <w:szCs w:val="18"/>
              </w:rPr>
            </w:pPr>
            <w:r>
              <w:rPr>
                <w:rFonts w:ascii="SimHei" w:eastAsia="SimHei"/>
                <w:color w:val="FF0000"/>
                <w:sz w:val="18"/>
                <w:szCs w:val="18"/>
              </w:rPr>
              <w:t xml:space="preserve">90 990 </w:t>
            </w:r>
          </w:p>
        </w:tc>
        <w:tc>
          <w:tcPr>
            <w:tcW w:w="433" w:type="pct"/>
            <w:tcBorders>
              <w:top w:val="nil"/>
              <w:left w:val="nil"/>
              <w:bottom w:val="nil"/>
              <w:right w:val="nil"/>
            </w:tcBorders>
            <w:noWrap/>
            <w:vAlign w:val="center"/>
          </w:tcPr>
          <w:p w:rsidR="00000000" w:rsidRDefault="007A1441" w:rsidP="007A1441">
            <w:pPr>
              <w:spacing w:line="360" w:lineRule="atLeast"/>
              <w:ind w:rightChars="50" w:right="31680"/>
              <w:jc w:val="right"/>
              <w:rPr>
                <w:rFonts w:ascii="SimHei" w:eastAsia="SimHei"/>
                <w:color w:val="FF0000"/>
                <w:sz w:val="18"/>
                <w:szCs w:val="18"/>
              </w:rPr>
            </w:pPr>
            <w:r>
              <w:rPr>
                <w:rFonts w:ascii="SimHei" w:eastAsia="SimHei"/>
                <w:color w:val="FF0000"/>
                <w:sz w:val="18"/>
                <w:szCs w:val="18"/>
              </w:rPr>
              <w:t xml:space="preserve">69 991 </w:t>
            </w:r>
          </w:p>
        </w:tc>
        <w:tc>
          <w:tcPr>
            <w:tcW w:w="433" w:type="pct"/>
            <w:tcBorders>
              <w:top w:val="nil"/>
              <w:left w:val="nil"/>
              <w:bottom w:val="nil"/>
              <w:right w:val="nil"/>
            </w:tcBorders>
            <w:noWrap/>
            <w:vAlign w:val="center"/>
          </w:tcPr>
          <w:p w:rsidR="00000000" w:rsidRDefault="007A1441" w:rsidP="007A1441">
            <w:pPr>
              <w:spacing w:line="360" w:lineRule="atLeast"/>
              <w:ind w:rightChars="50" w:right="31680"/>
              <w:jc w:val="right"/>
              <w:rPr>
                <w:rFonts w:ascii="SimHei" w:eastAsia="SimHei"/>
                <w:color w:val="FF0000"/>
                <w:sz w:val="18"/>
                <w:szCs w:val="18"/>
              </w:rPr>
            </w:pPr>
            <w:r>
              <w:rPr>
                <w:rFonts w:ascii="SimHei" w:eastAsia="SimHei"/>
                <w:color w:val="FF0000"/>
                <w:sz w:val="18"/>
                <w:szCs w:val="18"/>
              </w:rPr>
              <w:t xml:space="preserve">15 718 </w:t>
            </w:r>
          </w:p>
        </w:tc>
        <w:tc>
          <w:tcPr>
            <w:tcW w:w="433" w:type="pct"/>
            <w:tcBorders>
              <w:top w:val="nil"/>
              <w:left w:val="nil"/>
              <w:bottom w:val="nil"/>
              <w:right w:val="nil"/>
            </w:tcBorders>
            <w:noWrap/>
            <w:vAlign w:val="center"/>
          </w:tcPr>
          <w:p w:rsidR="00000000" w:rsidRDefault="007A1441" w:rsidP="007A1441">
            <w:pPr>
              <w:spacing w:line="360" w:lineRule="atLeast"/>
              <w:ind w:rightChars="50" w:right="31680"/>
              <w:jc w:val="right"/>
              <w:rPr>
                <w:rFonts w:ascii="SimHei" w:eastAsia="SimHei"/>
                <w:color w:val="FF0000"/>
                <w:sz w:val="18"/>
                <w:szCs w:val="18"/>
              </w:rPr>
            </w:pPr>
            <w:r>
              <w:rPr>
                <w:rFonts w:ascii="SimHei" w:eastAsia="SimHei"/>
                <w:color w:val="FF0000"/>
                <w:sz w:val="18"/>
                <w:szCs w:val="18"/>
              </w:rPr>
              <w:t xml:space="preserve">1 665 </w:t>
            </w:r>
          </w:p>
        </w:tc>
        <w:tc>
          <w:tcPr>
            <w:tcW w:w="433" w:type="pct"/>
            <w:tcBorders>
              <w:top w:val="nil"/>
              <w:left w:val="nil"/>
              <w:bottom w:val="nil"/>
              <w:right w:val="nil"/>
            </w:tcBorders>
            <w:noWrap/>
            <w:vAlign w:val="center"/>
          </w:tcPr>
          <w:p w:rsidR="00000000" w:rsidRDefault="007A1441" w:rsidP="007A1441">
            <w:pPr>
              <w:spacing w:line="360" w:lineRule="atLeast"/>
              <w:ind w:rightChars="50" w:right="31680"/>
              <w:jc w:val="right"/>
              <w:rPr>
                <w:rFonts w:ascii="SimHei" w:eastAsia="SimHei"/>
                <w:color w:val="FF0000"/>
                <w:sz w:val="18"/>
                <w:szCs w:val="18"/>
              </w:rPr>
            </w:pPr>
            <w:r>
              <w:rPr>
                <w:rFonts w:ascii="SimHei" w:eastAsia="SimHei"/>
                <w:color w:val="FF0000"/>
                <w:sz w:val="18"/>
                <w:szCs w:val="18"/>
              </w:rPr>
              <w:t xml:space="preserve">499 </w:t>
            </w:r>
          </w:p>
        </w:tc>
        <w:tc>
          <w:tcPr>
            <w:tcW w:w="433" w:type="pct"/>
            <w:tcBorders>
              <w:top w:val="nil"/>
              <w:left w:val="nil"/>
              <w:bottom w:val="nil"/>
              <w:right w:val="nil"/>
            </w:tcBorders>
            <w:noWrap/>
            <w:vAlign w:val="center"/>
          </w:tcPr>
          <w:p w:rsidR="00000000" w:rsidRDefault="007A1441" w:rsidP="007A1441">
            <w:pPr>
              <w:spacing w:line="360" w:lineRule="atLeast"/>
              <w:ind w:rightChars="50" w:right="31680"/>
              <w:jc w:val="right"/>
              <w:rPr>
                <w:rFonts w:ascii="SimHei" w:eastAsia="SimHei"/>
                <w:color w:val="FF0000"/>
                <w:sz w:val="18"/>
                <w:szCs w:val="18"/>
              </w:rPr>
            </w:pPr>
            <w:r>
              <w:rPr>
                <w:rFonts w:ascii="SimHei" w:eastAsia="SimHei"/>
                <w:color w:val="FF0000"/>
                <w:sz w:val="18"/>
                <w:szCs w:val="18"/>
              </w:rPr>
              <w:t xml:space="preserve">238 </w:t>
            </w:r>
          </w:p>
        </w:tc>
        <w:tc>
          <w:tcPr>
            <w:tcW w:w="433" w:type="pct"/>
            <w:tcBorders>
              <w:top w:val="nil"/>
              <w:left w:val="nil"/>
              <w:bottom w:val="nil"/>
              <w:right w:val="nil"/>
            </w:tcBorders>
            <w:noWrap/>
            <w:vAlign w:val="center"/>
          </w:tcPr>
          <w:p w:rsidR="00000000" w:rsidRDefault="007A1441" w:rsidP="007A1441">
            <w:pPr>
              <w:spacing w:line="360" w:lineRule="atLeast"/>
              <w:ind w:rightChars="50" w:right="31680"/>
              <w:jc w:val="right"/>
              <w:rPr>
                <w:rFonts w:ascii="SimHei" w:eastAsia="SimHei"/>
                <w:color w:val="FF0000"/>
                <w:sz w:val="18"/>
                <w:szCs w:val="18"/>
              </w:rPr>
            </w:pPr>
            <w:r>
              <w:rPr>
                <w:rFonts w:ascii="SimHei" w:eastAsia="SimHei"/>
                <w:color w:val="FF0000"/>
                <w:sz w:val="18"/>
                <w:szCs w:val="18"/>
              </w:rPr>
              <w:t xml:space="preserve">1 217 </w:t>
            </w:r>
          </w:p>
        </w:tc>
        <w:tc>
          <w:tcPr>
            <w:tcW w:w="433" w:type="pct"/>
            <w:tcBorders>
              <w:top w:val="nil"/>
              <w:left w:val="nil"/>
              <w:bottom w:val="nil"/>
              <w:right w:val="nil"/>
            </w:tcBorders>
            <w:noWrap/>
            <w:vAlign w:val="center"/>
          </w:tcPr>
          <w:p w:rsidR="00000000" w:rsidRDefault="007A1441" w:rsidP="007A1441">
            <w:pPr>
              <w:spacing w:line="360" w:lineRule="atLeast"/>
              <w:ind w:rightChars="50" w:right="31680"/>
              <w:jc w:val="right"/>
              <w:rPr>
                <w:rFonts w:ascii="SimHei" w:eastAsia="SimHei"/>
                <w:color w:val="FF0000"/>
                <w:sz w:val="18"/>
                <w:szCs w:val="18"/>
              </w:rPr>
            </w:pPr>
            <w:r>
              <w:rPr>
                <w:rFonts w:ascii="SimHei" w:eastAsia="SimHei"/>
                <w:color w:val="FF0000"/>
                <w:sz w:val="18"/>
                <w:szCs w:val="18"/>
              </w:rPr>
              <w:t xml:space="preserve">1 653 </w:t>
            </w:r>
          </w:p>
        </w:tc>
        <w:tc>
          <w:tcPr>
            <w:tcW w:w="433" w:type="pct"/>
            <w:tcBorders>
              <w:top w:val="nil"/>
              <w:left w:val="nil"/>
              <w:bottom w:val="nil"/>
              <w:right w:val="nil"/>
            </w:tcBorders>
            <w:noWrap/>
            <w:vAlign w:val="center"/>
          </w:tcPr>
          <w:p w:rsidR="00000000" w:rsidRDefault="007A1441" w:rsidP="007A1441">
            <w:pPr>
              <w:spacing w:line="360" w:lineRule="atLeast"/>
              <w:ind w:rightChars="50" w:right="31680"/>
              <w:jc w:val="right"/>
              <w:rPr>
                <w:rFonts w:ascii="SimHei" w:eastAsia="SimHei"/>
                <w:color w:val="FF0000"/>
                <w:sz w:val="18"/>
                <w:szCs w:val="18"/>
              </w:rPr>
            </w:pPr>
            <w:r>
              <w:rPr>
                <w:rFonts w:ascii="SimHei" w:eastAsia="SimHei"/>
                <w:color w:val="FF0000"/>
                <w:sz w:val="18"/>
                <w:szCs w:val="18"/>
              </w:rPr>
              <w:t xml:space="preserve">9 </w:t>
            </w:r>
          </w:p>
        </w:tc>
        <w:tc>
          <w:tcPr>
            <w:tcW w:w="430" w:type="pct"/>
            <w:tcBorders>
              <w:top w:val="nil"/>
              <w:left w:val="nil"/>
              <w:bottom w:val="nil"/>
              <w:right w:val="single" w:sz="8" w:space="0" w:color="auto"/>
            </w:tcBorders>
            <w:noWrap/>
            <w:vAlign w:val="center"/>
          </w:tcPr>
          <w:p w:rsidR="00000000" w:rsidRDefault="007A1441" w:rsidP="007A1441">
            <w:pPr>
              <w:spacing w:line="360" w:lineRule="atLeast"/>
              <w:ind w:rightChars="50" w:right="31680"/>
              <w:jc w:val="right"/>
              <w:rPr>
                <w:rFonts w:ascii="SimHei" w:eastAsia="SimHei"/>
                <w:color w:val="FF0000"/>
                <w:sz w:val="18"/>
                <w:szCs w:val="18"/>
              </w:rPr>
            </w:pPr>
            <w:r>
              <w:rPr>
                <w:rFonts w:ascii="SimHei" w:eastAsia="SimHei"/>
                <w:color w:val="FF0000"/>
                <w:sz w:val="18"/>
                <w:szCs w:val="18"/>
              </w:rPr>
              <w:t>-</w:t>
            </w:r>
          </w:p>
        </w:tc>
      </w:tr>
      <w:tr w:rsidR="00000000">
        <w:trPr>
          <w:cantSplit/>
          <w:trHeight w:val="240"/>
        </w:trPr>
        <w:tc>
          <w:tcPr>
            <w:tcW w:w="672" w:type="pct"/>
            <w:tcBorders>
              <w:top w:val="nil"/>
              <w:left w:val="single" w:sz="8" w:space="0" w:color="auto"/>
              <w:bottom w:val="nil"/>
              <w:right w:val="nil"/>
            </w:tcBorders>
            <w:noWrap/>
            <w:vAlign w:val="center"/>
          </w:tcPr>
          <w:p w:rsidR="00000000" w:rsidRDefault="007A1441">
            <w:pPr>
              <w:spacing w:line="360" w:lineRule="atLeast"/>
              <w:rPr>
                <w:rFonts w:eastAsia="Arial Unicode MS"/>
                <w:sz w:val="18"/>
                <w:szCs w:val="18"/>
              </w:rPr>
            </w:pPr>
            <w:r>
              <w:rPr>
                <w:rFonts w:hint="eastAsia"/>
                <w:sz w:val="18"/>
                <w:szCs w:val="18"/>
              </w:rPr>
              <w:t>女生</w:t>
            </w:r>
          </w:p>
        </w:tc>
        <w:tc>
          <w:tcPr>
            <w:tcW w:w="433" w:type="pct"/>
            <w:tcBorders>
              <w:top w:val="nil"/>
              <w:left w:val="single" w:sz="4" w:space="0" w:color="auto"/>
              <w:bottom w:val="nil"/>
              <w:right w:val="single" w:sz="4" w:space="0" w:color="auto"/>
            </w:tcBorders>
            <w:noWrap/>
            <w:vAlign w:val="center"/>
          </w:tcPr>
          <w:p w:rsidR="00000000" w:rsidRDefault="007A1441" w:rsidP="007A1441">
            <w:pPr>
              <w:spacing w:line="360" w:lineRule="atLeast"/>
              <w:ind w:rightChars="50" w:right="31680"/>
              <w:jc w:val="right"/>
              <w:rPr>
                <w:rFonts w:eastAsia="Arial Unicode MS"/>
                <w:sz w:val="18"/>
                <w:szCs w:val="18"/>
              </w:rPr>
            </w:pPr>
            <w:r>
              <w:rPr>
                <w:sz w:val="18"/>
                <w:szCs w:val="18"/>
              </w:rPr>
              <w:t xml:space="preserve">44 274 </w:t>
            </w:r>
          </w:p>
        </w:tc>
        <w:tc>
          <w:tcPr>
            <w:tcW w:w="433" w:type="pct"/>
            <w:tcBorders>
              <w:top w:val="nil"/>
              <w:left w:val="nil"/>
              <w:bottom w:val="nil"/>
              <w:right w:val="nil"/>
            </w:tcBorders>
            <w:noWrap/>
            <w:vAlign w:val="center"/>
          </w:tcPr>
          <w:p w:rsidR="00000000" w:rsidRDefault="007A1441" w:rsidP="007A1441">
            <w:pPr>
              <w:spacing w:line="360" w:lineRule="atLeast"/>
              <w:ind w:rightChars="50" w:right="31680"/>
              <w:jc w:val="right"/>
              <w:rPr>
                <w:rFonts w:eastAsia="Arial Unicode MS"/>
                <w:sz w:val="18"/>
                <w:szCs w:val="18"/>
              </w:rPr>
            </w:pPr>
            <w:r>
              <w:rPr>
                <w:sz w:val="18"/>
                <w:szCs w:val="18"/>
              </w:rPr>
              <w:t xml:space="preserve">35 539 </w:t>
            </w:r>
          </w:p>
        </w:tc>
        <w:tc>
          <w:tcPr>
            <w:tcW w:w="433" w:type="pct"/>
            <w:tcBorders>
              <w:top w:val="nil"/>
              <w:left w:val="nil"/>
              <w:bottom w:val="nil"/>
              <w:right w:val="nil"/>
            </w:tcBorders>
            <w:noWrap/>
            <w:vAlign w:val="center"/>
          </w:tcPr>
          <w:p w:rsidR="00000000" w:rsidRDefault="007A1441" w:rsidP="007A1441">
            <w:pPr>
              <w:spacing w:line="360" w:lineRule="atLeast"/>
              <w:ind w:rightChars="50" w:right="31680"/>
              <w:jc w:val="right"/>
              <w:rPr>
                <w:rFonts w:eastAsia="Arial Unicode MS"/>
                <w:sz w:val="18"/>
                <w:szCs w:val="18"/>
              </w:rPr>
            </w:pPr>
            <w:r>
              <w:rPr>
                <w:sz w:val="18"/>
                <w:szCs w:val="18"/>
              </w:rPr>
              <w:t xml:space="preserve">6 619 </w:t>
            </w:r>
          </w:p>
        </w:tc>
        <w:tc>
          <w:tcPr>
            <w:tcW w:w="433" w:type="pct"/>
            <w:tcBorders>
              <w:top w:val="nil"/>
              <w:left w:val="nil"/>
              <w:bottom w:val="nil"/>
              <w:right w:val="nil"/>
            </w:tcBorders>
            <w:noWrap/>
            <w:vAlign w:val="center"/>
          </w:tcPr>
          <w:p w:rsidR="00000000" w:rsidRDefault="007A1441" w:rsidP="007A1441">
            <w:pPr>
              <w:spacing w:line="360" w:lineRule="atLeast"/>
              <w:ind w:rightChars="50" w:right="31680"/>
              <w:jc w:val="right"/>
              <w:rPr>
                <w:rFonts w:eastAsia="Arial Unicode MS"/>
                <w:sz w:val="18"/>
                <w:szCs w:val="18"/>
              </w:rPr>
            </w:pPr>
            <w:r>
              <w:rPr>
                <w:sz w:val="18"/>
                <w:szCs w:val="18"/>
              </w:rPr>
              <w:t xml:space="preserve">633 </w:t>
            </w:r>
          </w:p>
        </w:tc>
        <w:tc>
          <w:tcPr>
            <w:tcW w:w="433" w:type="pct"/>
            <w:tcBorders>
              <w:top w:val="nil"/>
              <w:left w:val="nil"/>
              <w:bottom w:val="nil"/>
              <w:right w:val="nil"/>
            </w:tcBorders>
            <w:noWrap/>
            <w:vAlign w:val="center"/>
          </w:tcPr>
          <w:p w:rsidR="00000000" w:rsidRDefault="007A1441" w:rsidP="007A1441">
            <w:pPr>
              <w:spacing w:line="360" w:lineRule="atLeast"/>
              <w:ind w:rightChars="50" w:right="31680"/>
              <w:jc w:val="right"/>
              <w:rPr>
                <w:rFonts w:eastAsia="Arial Unicode MS"/>
                <w:sz w:val="18"/>
                <w:szCs w:val="18"/>
              </w:rPr>
            </w:pPr>
            <w:r>
              <w:rPr>
                <w:sz w:val="18"/>
                <w:szCs w:val="18"/>
              </w:rPr>
              <w:t xml:space="preserve">216 </w:t>
            </w:r>
          </w:p>
        </w:tc>
        <w:tc>
          <w:tcPr>
            <w:tcW w:w="433" w:type="pct"/>
            <w:tcBorders>
              <w:top w:val="nil"/>
              <w:left w:val="nil"/>
              <w:bottom w:val="nil"/>
              <w:right w:val="nil"/>
            </w:tcBorders>
            <w:noWrap/>
            <w:vAlign w:val="center"/>
          </w:tcPr>
          <w:p w:rsidR="00000000" w:rsidRDefault="007A1441" w:rsidP="007A1441">
            <w:pPr>
              <w:spacing w:line="360" w:lineRule="atLeast"/>
              <w:ind w:rightChars="50" w:right="31680"/>
              <w:jc w:val="right"/>
              <w:rPr>
                <w:rFonts w:eastAsia="Arial Unicode MS"/>
                <w:sz w:val="18"/>
                <w:szCs w:val="18"/>
              </w:rPr>
            </w:pPr>
            <w:r>
              <w:rPr>
                <w:sz w:val="18"/>
                <w:szCs w:val="18"/>
              </w:rPr>
              <w:t xml:space="preserve">127 </w:t>
            </w:r>
          </w:p>
        </w:tc>
        <w:tc>
          <w:tcPr>
            <w:tcW w:w="433" w:type="pct"/>
            <w:tcBorders>
              <w:top w:val="nil"/>
              <w:left w:val="nil"/>
              <w:bottom w:val="nil"/>
              <w:right w:val="nil"/>
            </w:tcBorders>
            <w:noWrap/>
            <w:vAlign w:val="center"/>
          </w:tcPr>
          <w:p w:rsidR="00000000" w:rsidRDefault="007A1441" w:rsidP="007A1441">
            <w:pPr>
              <w:spacing w:line="360" w:lineRule="atLeast"/>
              <w:ind w:rightChars="50" w:right="31680"/>
              <w:jc w:val="right"/>
              <w:rPr>
                <w:rFonts w:eastAsia="Arial Unicode MS"/>
                <w:sz w:val="18"/>
                <w:szCs w:val="18"/>
              </w:rPr>
            </w:pPr>
            <w:r>
              <w:rPr>
                <w:sz w:val="18"/>
                <w:szCs w:val="18"/>
              </w:rPr>
              <w:t xml:space="preserve">548 </w:t>
            </w:r>
          </w:p>
        </w:tc>
        <w:tc>
          <w:tcPr>
            <w:tcW w:w="433" w:type="pct"/>
            <w:tcBorders>
              <w:top w:val="nil"/>
              <w:left w:val="nil"/>
              <w:bottom w:val="nil"/>
              <w:right w:val="nil"/>
            </w:tcBorders>
            <w:noWrap/>
            <w:vAlign w:val="center"/>
          </w:tcPr>
          <w:p w:rsidR="00000000" w:rsidRDefault="007A1441" w:rsidP="007A1441">
            <w:pPr>
              <w:spacing w:line="360" w:lineRule="atLeast"/>
              <w:ind w:rightChars="50" w:right="31680"/>
              <w:jc w:val="right"/>
              <w:rPr>
                <w:rFonts w:eastAsia="Arial Unicode MS"/>
                <w:sz w:val="18"/>
                <w:szCs w:val="18"/>
              </w:rPr>
            </w:pPr>
            <w:r>
              <w:rPr>
                <w:sz w:val="18"/>
                <w:szCs w:val="18"/>
              </w:rPr>
              <w:t xml:space="preserve">590 </w:t>
            </w:r>
          </w:p>
        </w:tc>
        <w:tc>
          <w:tcPr>
            <w:tcW w:w="433" w:type="pct"/>
            <w:tcBorders>
              <w:top w:val="nil"/>
              <w:left w:val="nil"/>
              <w:bottom w:val="nil"/>
              <w:right w:val="nil"/>
            </w:tcBorders>
            <w:noWrap/>
            <w:vAlign w:val="center"/>
          </w:tcPr>
          <w:p w:rsidR="00000000" w:rsidRDefault="007A1441" w:rsidP="007A1441">
            <w:pPr>
              <w:spacing w:line="360" w:lineRule="atLeast"/>
              <w:ind w:rightChars="50" w:right="31680"/>
              <w:jc w:val="right"/>
              <w:rPr>
                <w:sz w:val="18"/>
                <w:szCs w:val="18"/>
              </w:rPr>
            </w:pPr>
            <w:r>
              <w:rPr>
                <w:sz w:val="18"/>
                <w:szCs w:val="18"/>
              </w:rPr>
              <w:t xml:space="preserve">2 </w:t>
            </w:r>
          </w:p>
        </w:tc>
        <w:tc>
          <w:tcPr>
            <w:tcW w:w="430" w:type="pct"/>
            <w:tcBorders>
              <w:top w:val="nil"/>
              <w:left w:val="nil"/>
              <w:bottom w:val="nil"/>
              <w:right w:val="single" w:sz="8" w:space="0" w:color="auto"/>
            </w:tcBorders>
            <w:noWrap/>
            <w:vAlign w:val="center"/>
          </w:tcPr>
          <w:p w:rsidR="00000000" w:rsidRDefault="007A1441" w:rsidP="007A1441">
            <w:pPr>
              <w:spacing w:line="360" w:lineRule="atLeast"/>
              <w:ind w:rightChars="50" w:right="31680"/>
              <w:jc w:val="right"/>
              <w:rPr>
                <w:sz w:val="18"/>
                <w:szCs w:val="18"/>
              </w:rPr>
            </w:pPr>
            <w:r>
              <w:rPr>
                <w:sz w:val="18"/>
                <w:szCs w:val="18"/>
              </w:rPr>
              <w:t>-</w:t>
            </w:r>
          </w:p>
        </w:tc>
      </w:tr>
      <w:tr w:rsidR="00000000">
        <w:trPr>
          <w:trHeight w:val="240"/>
        </w:trPr>
        <w:tc>
          <w:tcPr>
            <w:tcW w:w="672" w:type="pct"/>
            <w:tcBorders>
              <w:top w:val="nil"/>
              <w:left w:val="single" w:sz="8" w:space="0" w:color="auto"/>
              <w:bottom w:val="nil"/>
              <w:right w:val="single" w:sz="4" w:space="0" w:color="000000"/>
            </w:tcBorders>
            <w:vAlign w:val="center"/>
          </w:tcPr>
          <w:p w:rsidR="00000000" w:rsidRDefault="007A1441">
            <w:pPr>
              <w:spacing w:line="360" w:lineRule="atLeast"/>
              <w:jc w:val="center"/>
              <w:rPr>
                <w:rFonts w:ascii="SimHei" w:eastAsia="SimHei"/>
                <w:color w:val="FF0000"/>
                <w:sz w:val="18"/>
                <w:szCs w:val="18"/>
              </w:rPr>
            </w:pPr>
            <w:r>
              <w:rPr>
                <w:rFonts w:ascii="SimHei" w:eastAsia="SimHei"/>
                <w:color w:val="FF0000"/>
                <w:sz w:val="18"/>
                <w:szCs w:val="18"/>
              </w:rPr>
              <w:t>2001/2002</w:t>
            </w:r>
          </w:p>
        </w:tc>
        <w:tc>
          <w:tcPr>
            <w:tcW w:w="433" w:type="pct"/>
            <w:tcBorders>
              <w:top w:val="nil"/>
              <w:left w:val="nil"/>
              <w:bottom w:val="nil"/>
              <w:right w:val="single" w:sz="4" w:space="0" w:color="auto"/>
            </w:tcBorders>
            <w:noWrap/>
            <w:vAlign w:val="bottom"/>
          </w:tcPr>
          <w:p w:rsidR="00000000" w:rsidRDefault="007A1441" w:rsidP="007A1441">
            <w:pPr>
              <w:spacing w:line="360" w:lineRule="atLeast"/>
              <w:ind w:rightChars="50" w:right="31680"/>
              <w:rPr>
                <w:rFonts w:eastAsia="Arial Unicode MS"/>
                <w:sz w:val="18"/>
                <w:szCs w:val="18"/>
              </w:rPr>
            </w:pPr>
            <w:r>
              <w:rPr>
                <w:rFonts w:hint="eastAsia"/>
                <w:sz w:val="18"/>
                <w:szCs w:val="18"/>
              </w:rPr>
              <w:t xml:space="preserve">　</w:t>
            </w:r>
          </w:p>
        </w:tc>
        <w:tc>
          <w:tcPr>
            <w:tcW w:w="433" w:type="pct"/>
            <w:tcBorders>
              <w:top w:val="nil"/>
              <w:left w:val="nil"/>
              <w:bottom w:val="nil"/>
              <w:right w:val="nil"/>
            </w:tcBorders>
            <w:noWrap/>
            <w:vAlign w:val="bottom"/>
          </w:tcPr>
          <w:p w:rsidR="00000000" w:rsidRDefault="007A1441" w:rsidP="007A1441">
            <w:pPr>
              <w:spacing w:line="360" w:lineRule="atLeast"/>
              <w:ind w:rightChars="50" w:right="31680"/>
              <w:rPr>
                <w:rFonts w:eastAsia="Arial Unicode MS"/>
                <w:sz w:val="18"/>
                <w:szCs w:val="18"/>
              </w:rPr>
            </w:pPr>
          </w:p>
        </w:tc>
        <w:tc>
          <w:tcPr>
            <w:tcW w:w="433" w:type="pct"/>
            <w:tcBorders>
              <w:top w:val="nil"/>
              <w:left w:val="nil"/>
              <w:bottom w:val="nil"/>
              <w:right w:val="nil"/>
            </w:tcBorders>
            <w:noWrap/>
            <w:vAlign w:val="bottom"/>
          </w:tcPr>
          <w:p w:rsidR="00000000" w:rsidRDefault="007A1441" w:rsidP="007A1441">
            <w:pPr>
              <w:spacing w:line="360" w:lineRule="atLeast"/>
              <w:ind w:rightChars="50" w:right="31680"/>
              <w:rPr>
                <w:rFonts w:eastAsia="Arial Unicode MS"/>
                <w:sz w:val="18"/>
                <w:szCs w:val="18"/>
              </w:rPr>
            </w:pPr>
          </w:p>
        </w:tc>
        <w:tc>
          <w:tcPr>
            <w:tcW w:w="433" w:type="pct"/>
            <w:tcBorders>
              <w:top w:val="nil"/>
              <w:left w:val="nil"/>
              <w:bottom w:val="nil"/>
              <w:right w:val="nil"/>
            </w:tcBorders>
            <w:noWrap/>
            <w:vAlign w:val="bottom"/>
          </w:tcPr>
          <w:p w:rsidR="00000000" w:rsidRDefault="007A1441" w:rsidP="007A1441">
            <w:pPr>
              <w:spacing w:line="360" w:lineRule="atLeast"/>
              <w:ind w:rightChars="50" w:right="31680"/>
              <w:rPr>
                <w:rFonts w:eastAsia="Arial Unicode MS"/>
                <w:sz w:val="18"/>
                <w:szCs w:val="18"/>
              </w:rPr>
            </w:pPr>
          </w:p>
        </w:tc>
        <w:tc>
          <w:tcPr>
            <w:tcW w:w="433" w:type="pct"/>
            <w:tcBorders>
              <w:top w:val="nil"/>
              <w:left w:val="nil"/>
              <w:bottom w:val="nil"/>
              <w:right w:val="nil"/>
            </w:tcBorders>
            <w:noWrap/>
            <w:vAlign w:val="bottom"/>
          </w:tcPr>
          <w:p w:rsidR="00000000" w:rsidRDefault="007A1441" w:rsidP="007A1441">
            <w:pPr>
              <w:spacing w:line="360" w:lineRule="atLeast"/>
              <w:ind w:rightChars="50" w:right="31680"/>
              <w:rPr>
                <w:rFonts w:eastAsia="Arial Unicode MS"/>
                <w:sz w:val="18"/>
                <w:szCs w:val="18"/>
              </w:rPr>
            </w:pPr>
          </w:p>
        </w:tc>
        <w:tc>
          <w:tcPr>
            <w:tcW w:w="433" w:type="pct"/>
            <w:tcBorders>
              <w:top w:val="nil"/>
              <w:left w:val="nil"/>
              <w:bottom w:val="nil"/>
              <w:right w:val="nil"/>
            </w:tcBorders>
            <w:noWrap/>
            <w:vAlign w:val="bottom"/>
          </w:tcPr>
          <w:p w:rsidR="00000000" w:rsidRDefault="007A1441" w:rsidP="007A1441">
            <w:pPr>
              <w:spacing w:line="360" w:lineRule="atLeast"/>
              <w:ind w:rightChars="50" w:right="31680"/>
              <w:rPr>
                <w:rFonts w:eastAsia="Arial Unicode MS"/>
                <w:sz w:val="18"/>
                <w:szCs w:val="18"/>
              </w:rPr>
            </w:pPr>
          </w:p>
        </w:tc>
        <w:tc>
          <w:tcPr>
            <w:tcW w:w="433" w:type="pct"/>
            <w:tcBorders>
              <w:top w:val="nil"/>
              <w:left w:val="nil"/>
              <w:bottom w:val="nil"/>
              <w:right w:val="nil"/>
            </w:tcBorders>
            <w:noWrap/>
            <w:vAlign w:val="bottom"/>
          </w:tcPr>
          <w:p w:rsidR="00000000" w:rsidRDefault="007A1441" w:rsidP="007A1441">
            <w:pPr>
              <w:spacing w:line="360" w:lineRule="atLeast"/>
              <w:ind w:rightChars="50" w:right="31680"/>
              <w:rPr>
                <w:rFonts w:eastAsia="Arial Unicode MS"/>
                <w:sz w:val="18"/>
                <w:szCs w:val="18"/>
              </w:rPr>
            </w:pPr>
          </w:p>
        </w:tc>
        <w:tc>
          <w:tcPr>
            <w:tcW w:w="433" w:type="pct"/>
            <w:tcBorders>
              <w:top w:val="nil"/>
              <w:left w:val="nil"/>
              <w:bottom w:val="nil"/>
              <w:right w:val="nil"/>
            </w:tcBorders>
            <w:noWrap/>
            <w:vAlign w:val="bottom"/>
          </w:tcPr>
          <w:p w:rsidR="00000000" w:rsidRDefault="007A1441" w:rsidP="007A1441">
            <w:pPr>
              <w:spacing w:line="360" w:lineRule="atLeast"/>
              <w:ind w:rightChars="50" w:right="31680"/>
              <w:rPr>
                <w:rFonts w:eastAsia="Arial Unicode MS"/>
                <w:sz w:val="18"/>
                <w:szCs w:val="18"/>
              </w:rPr>
            </w:pPr>
          </w:p>
        </w:tc>
        <w:tc>
          <w:tcPr>
            <w:tcW w:w="433" w:type="pct"/>
            <w:tcBorders>
              <w:top w:val="nil"/>
              <w:left w:val="nil"/>
              <w:bottom w:val="nil"/>
              <w:right w:val="nil"/>
            </w:tcBorders>
            <w:noWrap/>
            <w:vAlign w:val="bottom"/>
          </w:tcPr>
          <w:p w:rsidR="00000000" w:rsidRDefault="007A1441" w:rsidP="007A1441">
            <w:pPr>
              <w:spacing w:line="360" w:lineRule="atLeast"/>
              <w:ind w:rightChars="50" w:right="31680"/>
              <w:rPr>
                <w:rFonts w:ascii="Arial" w:eastAsia="Arial Unicode MS" w:hAnsi="Arial" w:cs="Arial"/>
                <w:sz w:val="18"/>
                <w:szCs w:val="18"/>
              </w:rPr>
            </w:pPr>
          </w:p>
        </w:tc>
        <w:tc>
          <w:tcPr>
            <w:tcW w:w="430" w:type="pct"/>
            <w:tcBorders>
              <w:top w:val="nil"/>
              <w:left w:val="nil"/>
              <w:bottom w:val="nil"/>
              <w:right w:val="single" w:sz="8" w:space="0" w:color="auto"/>
            </w:tcBorders>
            <w:noWrap/>
            <w:vAlign w:val="bottom"/>
          </w:tcPr>
          <w:p w:rsidR="00000000" w:rsidRDefault="007A1441" w:rsidP="007A1441">
            <w:pPr>
              <w:spacing w:line="360" w:lineRule="atLeast"/>
              <w:ind w:rightChars="50" w:right="31680"/>
              <w:rPr>
                <w:rFonts w:ascii="Arial" w:eastAsia="Arial Unicode MS" w:hAnsi="Arial" w:cs="Arial"/>
                <w:sz w:val="18"/>
                <w:szCs w:val="18"/>
              </w:rPr>
            </w:pPr>
            <w:r>
              <w:rPr>
                <w:rFonts w:ascii="Arial" w:hAnsi="Arial" w:cs="Arial" w:hint="eastAsia"/>
                <w:sz w:val="18"/>
                <w:szCs w:val="18"/>
              </w:rPr>
              <w:t xml:space="preserve">　</w:t>
            </w:r>
          </w:p>
        </w:tc>
      </w:tr>
      <w:tr w:rsidR="00000000">
        <w:trPr>
          <w:cantSplit/>
          <w:trHeight w:val="240"/>
        </w:trPr>
        <w:tc>
          <w:tcPr>
            <w:tcW w:w="672" w:type="pct"/>
            <w:tcBorders>
              <w:top w:val="nil"/>
              <w:left w:val="single" w:sz="8" w:space="0" w:color="auto"/>
              <w:bottom w:val="nil"/>
              <w:right w:val="single" w:sz="4" w:space="0" w:color="auto"/>
            </w:tcBorders>
            <w:noWrap/>
            <w:vAlign w:val="center"/>
          </w:tcPr>
          <w:p w:rsidR="00000000" w:rsidRDefault="007A1441">
            <w:pPr>
              <w:pStyle w:val="xl87"/>
              <w:widowControl w:val="0"/>
              <w:adjustRightInd w:val="0"/>
              <w:spacing w:before="0" w:beforeAutospacing="0" w:after="0" w:afterAutospacing="0" w:line="360" w:lineRule="atLeast"/>
              <w:textAlignment w:val="baseline"/>
              <w:rPr>
                <w:rFonts w:ascii="SimHei" w:eastAsia="SimHei" w:hAnsi="Times New Roman" w:cs="Times New Roman"/>
                <w:color w:val="FF0000"/>
              </w:rPr>
            </w:pPr>
            <w:r>
              <w:rPr>
                <w:rFonts w:ascii="SimHei" w:eastAsia="SimHei" w:hAnsi="Times New Roman" w:cs="Times New Roman"/>
                <w:color w:val="FF0000"/>
              </w:rPr>
              <w:t xml:space="preserve">总数　</w:t>
            </w:r>
          </w:p>
        </w:tc>
        <w:tc>
          <w:tcPr>
            <w:tcW w:w="433" w:type="pct"/>
            <w:tcBorders>
              <w:top w:val="nil"/>
              <w:left w:val="nil"/>
              <w:bottom w:val="nil"/>
              <w:right w:val="single" w:sz="4" w:space="0" w:color="auto"/>
            </w:tcBorders>
            <w:noWrap/>
            <w:vAlign w:val="bottom"/>
          </w:tcPr>
          <w:p w:rsidR="00000000" w:rsidRDefault="007A1441" w:rsidP="007A1441">
            <w:pPr>
              <w:spacing w:line="360" w:lineRule="atLeast"/>
              <w:ind w:rightChars="50" w:right="31680"/>
              <w:jc w:val="right"/>
              <w:rPr>
                <w:rFonts w:ascii="SimHei" w:eastAsia="SimHei"/>
                <w:color w:val="FF0000"/>
                <w:sz w:val="18"/>
                <w:szCs w:val="18"/>
              </w:rPr>
            </w:pPr>
            <w:r>
              <w:rPr>
                <w:rFonts w:ascii="SimHei" w:eastAsia="SimHei"/>
                <w:color w:val="FF0000"/>
                <w:sz w:val="18"/>
                <w:szCs w:val="18"/>
              </w:rPr>
              <w:t>92 068</w:t>
            </w:r>
          </w:p>
        </w:tc>
        <w:tc>
          <w:tcPr>
            <w:tcW w:w="433" w:type="pct"/>
            <w:tcBorders>
              <w:top w:val="nil"/>
              <w:left w:val="nil"/>
              <w:bottom w:val="nil"/>
              <w:right w:val="nil"/>
            </w:tcBorders>
            <w:noWrap/>
            <w:vAlign w:val="bottom"/>
          </w:tcPr>
          <w:p w:rsidR="00000000" w:rsidRDefault="007A1441" w:rsidP="007A1441">
            <w:pPr>
              <w:spacing w:line="360" w:lineRule="atLeast"/>
              <w:ind w:rightChars="50" w:right="31680"/>
              <w:jc w:val="right"/>
              <w:rPr>
                <w:rFonts w:ascii="SimHei" w:eastAsia="SimHei"/>
                <w:color w:val="FF0000"/>
                <w:sz w:val="18"/>
                <w:szCs w:val="18"/>
              </w:rPr>
            </w:pPr>
            <w:r>
              <w:rPr>
                <w:rFonts w:ascii="SimHei" w:eastAsia="SimHei"/>
                <w:color w:val="FF0000"/>
                <w:sz w:val="18"/>
                <w:szCs w:val="18"/>
              </w:rPr>
              <w:t>69 783</w:t>
            </w:r>
          </w:p>
        </w:tc>
        <w:tc>
          <w:tcPr>
            <w:tcW w:w="433" w:type="pct"/>
            <w:tcBorders>
              <w:top w:val="nil"/>
              <w:left w:val="nil"/>
              <w:bottom w:val="nil"/>
              <w:right w:val="nil"/>
            </w:tcBorders>
            <w:noWrap/>
            <w:vAlign w:val="bottom"/>
          </w:tcPr>
          <w:p w:rsidR="00000000" w:rsidRDefault="007A1441" w:rsidP="007A1441">
            <w:pPr>
              <w:spacing w:line="360" w:lineRule="atLeast"/>
              <w:ind w:rightChars="50" w:right="31680"/>
              <w:jc w:val="right"/>
              <w:rPr>
                <w:rFonts w:ascii="SimHei" w:eastAsia="SimHei"/>
                <w:color w:val="FF0000"/>
                <w:sz w:val="18"/>
                <w:szCs w:val="18"/>
              </w:rPr>
            </w:pPr>
            <w:r>
              <w:rPr>
                <w:rFonts w:ascii="SimHei" w:eastAsia="SimHei"/>
                <w:color w:val="FF0000"/>
                <w:sz w:val="18"/>
                <w:szCs w:val="18"/>
              </w:rPr>
              <w:t>16 691</w:t>
            </w:r>
          </w:p>
        </w:tc>
        <w:tc>
          <w:tcPr>
            <w:tcW w:w="433" w:type="pct"/>
            <w:tcBorders>
              <w:top w:val="nil"/>
              <w:left w:val="nil"/>
              <w:bottom w:val="nil"/>
              <w:right w:val="nil"/>
            </w:tcBorders>
            <w:noWrap/>
            <w:vAlign w:val="bottom"/>
          </w:tcPr>
          <w:p w:rsidR="00000000" w:rsidRDefault="007A1441" w:rsidP="007A1441">
            <w:pPr>
              <w:spacing w:line="360" w:lineRule="atLeast"/>
              <w:ind w:rightChars="50" w:right="31680"/>
              <w:jc w:val="right"/>
              <w:rPr>
                <w:rFonts w:ascii="SimHei" w:eastAsia="SimHei"/>
                <w:color w:val="FF0000"/>
                <w:sz w:val="18"/>
                <w:szCs w:val="18"/>
              </w:rPr>
            </w:pPr>
            <w:r>
              <w:rPr>
                <w:rFonts w:ascii="SimHei" w:eastAsia="SimHei"/>
                <w:color w:val="FF0000"/>
                <w:sz w:val="18"/>
                <w:szCs w:val="18"/>
              </w:rPr>
              <w:t>1 785</w:t>
            </w:r>
          </w:p>
        </w:tc>
        <w:tc>
          <w:tcPr>
            <w:tcW w:w="433" w:type="pct"/>
            <w:tcBorders>
              <w:top w:val="nil"/>
              <w:left w:val="nil"/>
              <w:bottom w:val="nil"/>
              <w:right w:val="nil"/>
            </w:tcBorders>
            <w:noWrap/>
            <w:vAlign w:val="bottom"/>
          </w:tcPr>
          <w:p w:rsidR="00000000" w:rsidRDefault="007A1441" w:rsidP="007A1441">
            <w:pPr>
              <w:spacing w:line="360" w:lineRule="atLeast"/>
              <w:ind w:rightChars="50" w:right="31680"/>
              <w:jc w:val="right"/>
              <w:rPr>
                <w:rFonts w:ascii="SimHei" w:eastAsia="SimHei"/>
                <w:color w:val="FF0000"/>
                <w:sz w:val="18"/>
                <w:szCs w:val="18"/>
              </w:rPr>
            </w:pPr>
            <w:r>
              <w:rPr>
                <w:rFonts w:ascii="SimHei" w:eastAsia="SimHei"/>
                <w:color w:val="FF0000"/>
                <w:sz w:val="18"/>
                <w:szCs w:val="18"/>
              </w:rPr>
              <w:t>569</w:t>
            </w:r>
          </w:p>
        </w:tc>
        <w:tc>
          <w:tcPr>
            <w:tcW w:w="433" w:type="pct"/>
            <w:tcBorders>
              <w:top w:val="nil"/>
              <w:left w:val="nil"/>
              <w:bottom w:val="nil"/>
              <w:right w:val="nil"/>
            </w:tcBorders>
            <w:noWrap/>
            <w:vAlign w:val="bottom"/>
          </w:tcPr>
          <w:p w:rsidR="00000000" w:rsidRDefault="007A1441" w:rsidP="007A1441">
            <w:pPr>
              <w:spacing w:line="360" w:lineRule="atLeast"/>
              <w:ind w:rightChars="50" w:right="31680"/>
              <w:jc w:val="right"/>
              <w:rPr>
                <w:rFonts w:ascii="SimHei" w:eastAsia="SimHei"/>
                <w:color w:val="FF0000"/>
                <w:sz w:val="18"/>
                <w:szCs w:val="18"/>
              </w:rPr>
            </w:pPr>
            <w:r>
              <w:rPr>
                <w:rFonts w:ascii="SimHei" w:eastAsia="SimHei"/>
                <w:color w:val="FF0000"/>
                <w:sz w:val="18"/>
                <w:szCs w:val="18"/>
              </w:rPr>
              <w:t>208</w:t>
            </w:r>
          </w:p>
        </w:tc>
        <w:tc>
          <w:tcPr>
            <w:tcW w:w="433" w:type="pct"/>
            <w:tcBorders>
              <w:top w:val="nil"/>
              <w:left w:val="nil"/>
              <w:bottom w:val="nil"/>
              <w:right w:val="nil"/>
            </w:tcBorders>
            <w:noWrap/>
            <w:vAlign w:val="bottom"/>
          </w:tcPr>
          <w:p w:rsidR="00000000" w:rsidRDefault="007A1441" w:rsidP="007A1441">
            <w:pPr>
              <w:spacing w:line="360" w:lineRule="atLeast"/>
              <w:ind w:rightChars="50" w:right="31680"/>
              <w:jc w:val="right"/>
              <w:rPr>
                <w:rFonts w:ascii="SimHei" w:eastAsia="SimHei"/>
                <w:color w:val="FF0000"/>
                <w:sz w:val="18"/>
                <w:szCs w:val="18"/>
              </w:rPr>
            </w:pPr>
            <w:r>
              <w:rPr>
                <w:rFonts w:ascii="SimHei" w:eastAsia="SimHei"/>
                <w:color w:val="FF0000"/>
                <w:sz w:val="18"/>
                <w:szCs w:val="18"/>
              </w:rPr>
              <w:t>1 296</w:t>
            </w:r>
          </w:p>
        </w:tc>
        <w:tc>
          <w:tcPr>
            <w:tcW w:w="433" w:type="pct"/>
            <w:tcBorders>
              <w:top w:val="nil"/>
              <w:left w:val="nil"/>
              <w:bottom w:val="nil"/>
              <w:right w:val="nil"/>
            </w:tcBorders>
            <w:noWrap/>
            <w:vAlign w:val="bottom"/>
          </w:tcPr>
          <w:p w:rsidR="00000000" w:rsidRDefault="007A1441" w:rsidP="007A1441">
            <w:pPr>
              <w:spacing w:line="360" w:lineRule="atLeast"/>
              <w:ind w:rightChars="50" w:right="31680"/>
              <w:jc w:val="right"/>
              <w:rPr>
                <w:rFonts w:ascii="SimHei" w:eastAsia="SimHei"/>
                <w:color w:val="FF0000"/>
                <w:sz w:val="18"/>
                <w:szCs w:val="18"/>
              </w:rPr>
            </w:pPr>
            <w:r>
              <w:rPr>
                <w:rFonts w:ascii="SimHei" w:eastAsia="SimHei"/>
                <w:color w:val="FF0000"/>
                <w:sz w:val="18"/>
                <w:szCs w:val="18"/>
              </w:rPr>
              <w:t>1 731</w:t>
            </w:r>
          </w:p>
        </w:tc>
        <w:tc>
          <w:tcPr>
            <w:tcW w:w="433" w:type="pct"/>
            <w:tcBorders>
              <w:top w:val="nil"/>
              <w:left w:val="nil"/>
              <w:bottom w:val="nil"/>
              <w:right w:val="nil"/>
            </w:tcBorders>
            <w:noWrap/>
            <w:vAlign w:val="bottom"/>
          </w:tcPr>
          <w:p w:rsidR="00000000" w:rsidRDefault="007A1441" w:rsidP="007A1441">
            <w:pPr>
              <w:spacing w:line="360" w:lineRule="atLeast"/>
              <w:ind w:rightChars="50" w:right="31680"/>
              <w:jc w:val="right"/>
              <w:rPr>
                <w:rFonts w:ascii="SimHei" w:eastAsia="SimHei"/>
                <w:color w:val="FF0000"/>
                <w:sz w:val="18"/>
                <w:szCs w:val="18"/>
              </w:rPr>
            </w:pPr>
            <w:r>
              <w:rPr>
                <w:rFonts w:ascii="SimHei" w:eastAsia="SimHei"/>
                <w:color w:val="FF0000"/>
                <w:sz w:val="18"/>
                <w:szCs w:val="18"/>
              </w:rPr>
              <w:t>2</w:t>
            </w:r>
          </w:p>
        </w:tc>
        <w:tc>
          <w:tcPr>
            <w:tcW w:w="430" w:type="pct"/>
            <w:tcBorders>
              <w:top w:val="nil"/>
              <w:left w:val="nil"/>
              <w:bottom w:val="nil"/>
              <w:right w:val="single" w:sz="8" w:space="0" w:color="auto"/>
            </w:tcBorders>
            <w:noWrap/>
            <w:vAlign w:val="bottom"/>
          </w:tcPr>
          <w:p w:rsidR="00000000" w:rsidRDefault="007A1441" w:rsidP="007A1441">
            <w:pPr>
              <w:spacing w:line="360" w:lineRule="atLeast"/>
              <w:ind w:rightChars="50" w:right="31680"/>
              <w:jc w:val="right"/>
              <w:rPr>
                <w:rFonts w:ascii="SimHei" w:eastAsia="SimHei"/>
                <w:color w:val="FF0000"/>
                <w:sz w:val="18"/>
                <w:szCs w:val="18"/>
              </w:rPr>
            </w:pPr>
            <w:r>
              <w:rPr>
                <w:rFonts w:ascii="SimHei" w:eastAsia="SimHei"/>
                <w:color w:val="FF0000"/>
                <w:sz w:val="18"/>
                <w:szCs w:val="18"/>
              </w:rPr>
              <w:t>3</w:t>
            </w:r>
          </w:p>
        </w:tc>
      </w:tr>
      <w:tr w:rsidR="00000000">
        <w:trPr>
          <w:cantSplit/>
          <w:trHeight w:val="255"/>
        </w:trPr>
        <w:tc>
          <w:tcPr>
            <w:tcW w:w="672" w:type="pct"/>
            <w:tcBorders>
              <w:top w:val="nil"/>
              <w:left w:val="single" w:sz="8" w:space="0" w:color="auto"/>
              <w:bottom w:val="single" w:sz="8" w:space="0" w:color="auto"/>
              <w:right w:val="single" w:sz="4" w:space="0" w:color="auto"/>
            </w:tcBorders>
            <w:noWrap/>
            <w:vAlign w:val="center"/>
          </w:tcPr>
          <w:p w:rsidR="00000000" w:rsidRDefault="007A1441">
            <w:pPr>
              <w:pStyle w:val="xl87"/>
              <w:widowControl w:val="0"/>
              <w:adjustRightInd w:val="0"/>
              <w:spacing w:before="0" w:beforeAutospacing="0" w:after="0" w:afterAutospacing="0" w:line="360" w:lineRule="atLeast"/>
              <w:textAlignment w:val="baseline"/>
              <w:rPr>
                <w:rFonts w:ascii="Times New Roman" w:eastAsia="Arial Unicode MS" w:hAnsi="Times New Roman" w:cs="Times New Roman"/>
              </w:rPr>
            </w:pPr>
            <w:r>
              <w:rPr>
                <w:rFonts w:ascii="Times New Roman" w:hAnsi="Times New Roman" w:cs="Times New Roman"/>
              </w:rPr>
              <w:t xml:space="preserve">女生　</w:t>
            </w:r>
          </w:p>
        </w:tc>
        <w:tc>
          <w:tcPr>
            <w:tcW w:w="433" w:type="pct"/>
            <w:tcBorders>
              <w:top w:val="nil"/>
              <w:left w:val="nil"/>
              <w:bottom w:val="single" w:sz="8" w:space="0" w:color="auto"/>
              <w:right w:val="single" w:sz="4" w:space="0" w:color="auto"/>
            </w:tcBorders>
            <w:noWrap/>
            <w:vAlign w:val="bottom"/>
          </w:tcPr>
          <w:p w:rsidR="00000000" w:rsidRDefault="007A1441" w:rsidP="007A1441">
            <w:pPr>
              <w:spacing w:line="360" w:lineRule="atLeast"/>
              <w:ind w:rightChars="50" w:right="31680"/>
              <w:jc w:val="right"/>
              <w:rPr>
                <w:rFonts w:eastAsia="Arial Unicode MS"/>
                <w:sz w:val="18"/>
                <w:szCs w:val="18"/>
              </w:rPr>
            </w:pPr>
            <w:r>
              <w:rPr>
                <w:sz w:val="18"/>
                <w:szCs w:val="18"/>
              </w:rPr>
              <w:t>45 008</w:t>
            </w:r>
          </w:p>
        </w:tc>
        <w:tc>
          <w:tcPr>
            <w:tcW w:w="433" w:type="pct"/>
            <w:tcBorders>
              <w:top w:val="nil"/>
              <w:left w:val="nil"/>
              <w:bottom w:val="single" w:sz="8" w:space="0" w:color="auto"/>
              <w:right w:val="nil"/>
            </w:tcBorders>
            <w:noWrap/>
            <w:vAlign w:val="bottom"/>
          </w:tcPr>
          <w:p w:rsidR="00000000" w:rsidRDefault="007A1441" w:rsidP="007A1441">
            <w:pPr>
              <w:spacing w:line="360" w:lineRule="atLeast"/>
              <w:ind w:rightChars="50" w:right="31680"/>
              <w:jc w:val="right"/>
              <w:rPr>
                <w:rFonts w:eastAsia="Arial Unicode MS"/>
                <w:sz w:val="18"/>
                <w:szCs w:val="18"/>
              </w:rPr>
            </w:pPr>
            <w:r>
              <w:rPr>
                <w:sz w:val="18"/>
                <w:szCs w:val="18"/>
              </w:rPr>
              <w:t>35 371</w:t>
            </w:r>
          </w:p>
        </w:tc>
        <w:tc>
          <w:tcPr>
            <w:tcW w:w="433" w:type="pct"/>
            <w:tcBorders>
              <w:top w:val="nil"/>
              <w:left w:val="nil"/>
              <w:bottom w:val="single" w:sz="8" w:space="0" w:color="auto"/>
              <w:right w:val="nil"/>
            </w:tcBorders>
            <w:noWrap/>
            <w:vAlign w:val="bottom"/>
          </w:tcPr>
          <w:p w:rsidR="00000000" w:rsidRDefault="007A1441" w:rsidP="007A1441">
            <w:pPr>
              <w:spacing w:line="360" w:lineRule="atLeast"/>
              <w:ind w:rightChars="50" w:right="31680"/>
              <w:jc w:val="right"/>
              <w:rPr>
                <w:rFonts w:eastAsia="Arial Unicode MS"/>
                <w:sz w:val="18"/>
                <w:szCs w:val="18"/>
              </w:rPr>
            </w:pPr>
            <w:r>
              <w:rPr>
                <w:sz w:val="18"/>
                <w:szCs w:val="18"/>
              </w:rPr>
              <w:t>7 308</w:t>
            </w:r>
          </w:p>
        </w:tc>
        <w:tc>
          <w:tcPr>
            <w:tcW w:w="433" w:type="pct"/>
            <w:tcBorders>
              <w:top w:val="nil"/>
              <w:left w:val="nil"/>
              <w:bottom w:val="single" w:sz="8" w:space="0" w:color="auto"/>
              <w:right w:val="nil"/>
            </w:tcBorders>
            <w:noWrap/>
            <w:vAlign w:val="bottom"/>
          </w:tcPr>
          <w:p w:rsidR="00000000" w:rsidRDefault="007A1441" w:rsidP="007A1441">
            <w:pPr>
              <w:spacing w:line="360" w:lineRule="atLeast"/>
              <w:ind w:rightChars="50" w:right="31680"/>
              <w:jc w:val="right"/>
              <w:rPr>
                <w:rFonts w:eastAsia="Arial Unicode MS"/>
                <w:sz w:val="18"/>
                <w:szCs w:val="18"/>
              </w:rPr>
            </w:pPr>
            <w:r>
              <w:rPr>
                <w:sz w:val="18"/>
                <w:szCs w:val="18"/>
              </w:rPr>
              <w:t>755</w:t>
            </w:r>
          </w:p>
        </w:tc>
        <w:tc>
          <w:tcPr>
            <w:tcW w:w="433" w:type="pct"/>
            <w:tcBorders>
              <w:top w:val="nil"/>
              <w:left w:val="nil"/>
              <w:bottom w:val="single" w:sz="8" w:space="0" w:color="auto"/>
              <w:right w:val="nil"/>
            </w:tcBorders>
            <w:noWrap/>
            <w:vAlign w:val="bottom"/>
          </w:tcPr>
          <w:p w:rsidR="00000000" w:rsidRDefault="007A1441" w:rsidP="007A1441">
            <w:pPr>
              <w:spacing w:line="360" w:lineRule="atLeast"/>
              <w:ind w:rightChars="50" w:right="31680"/>
              <w:jc w:val="right"/>
              <w:rPr>
                <w:rFonts w:eastAsia="Arial Unicode MS"/>
                <w:sz w:val="18"/>
                <w:szCs w:val="18"/>
              </w:rPr>
            </w:pPr>
            <w:r>
              <w:rPr>
                <w:sz w:val="18"/>
                <w:szCs w:val="18"/>
              </w:rPr>
              <w:t>213</w:t>
            </w:r>
          </w:p>
        </w:tc>
        <w:tc>
          <w:tcPr>
            <w:tcW w:w="433" w:type="pct"/>
            <w:tcBorders>
              <w:top w:val="nil"/>
              <w:left w:val="nil"/>
              <w:bottom w:val="single" w:sz="8" w:space="0" w:color="auto"/>
              <w:right w:val="nil"/>
            </w:tcBorders>
            <w:noWrap/>
            <w:vAlign w:val="bottom"/>
          </w:tcPr>
          <w:p w:rsidR="00000000" w:rsidRDefault="007A1441" w:rsidP="007A1441">
            <w:pPr>
              <w:spacing w:line="360" w:lineRule="atLeast"/>
              <w:ind w:rightChars="50" w:right="31680"/>
              <w:jc w:val="right"/>
              <w:rPr>
                <w:rFonts w:eastAsia="Arial Unicode MS"/>
                <w:sz w:val="18"/>
                <w:szCs w:val="18"/>
              </w:rPr>
            </w:pPr>
            <w:r>
              <w:rPr>
                <w:sz w:val="18"/>
                <w:szCs w:val="18"/>
              </w:rPr>
              <w:t>120</w:t>
            </w:r>
          </w:p>
        </w:tc>
        <w:tc>
          <w:tcPr>
            <w:tcW w:w="433" w:type="pct"/>
            <w:tcBorders>
              <w:top w:val="nil"/>
              <w:left w:val="nil"/>
              <w:bottom w:val="single" w:sz="8" w:space="0" w:color="auto"/>
              <w:right w:val="nil"/>
            </w:tcBorders>
            <w:noWrap/>
            <w:vAlign w:val="bottom"/>
          </w:tcPr>
          <w:p w:rsidR="00000000" w:rsidRDefault="007A1441" w:rsidP="007A1441">
            <w:pPr>
              <w:spacing w:line="360" w:lineRule="atLeast"/>
              <w:ind w:rightChars="50" w:right="31680"/>
              <w:jc w:val="right"/>
              <w:rPr>
                <w:rFonts w:eastAsia="Arial Unicode MS"/>
                <w:sz w:val="18"/>
                <w:szCs w:val="18"/>
              </w:rPr>
            </w:pPr>
            <w:r>
              <w:rPr>
                <w:sz w:val="18"/>
                <w:szCs w:val="18"/>
              </w:rPr>
              <w:t>571</w:t>
            </w:r>
          </w:p>
        </w:tc>
        <w:tc>
          <w:tcPr>
            <w:tcW w:w="433" w:type="pct"/>
            <w:tcBorders>
              <w:top w:val="nil"/>
              <w:left w:val="nil"/>
              <w:bottom w:val="single" w:sz="8" w:space="0" w:color="auto"/>
              <w:right w:val="nil"/>
            </w:tcBorders>
            <w:noWrap/>
            <w:vAlign w:val="bottom"/>
          </w:tcPr>
          <w:p w:rsidR="00000000" w:rsidRDefault="007A1441" w:rsidP="007A1441">
            <w:pPr>
              <w:spacing w:line="360" w:lineRule="atLeast"/>
              <w:ind w:rightChars="50" w:right="31680"/>
              <w:jc w:val="right"/>
              <w:rPr>
                <w:rFonts w:eastAsia="Arial Unicode MS"/>
                <w:sz w:val="18"/>
                <w:szCs w:val="18"/>
              </w:rPr>
            </w:pPr>
            <w:r>
              <w:rPr>
                <w:sz w:val="18"/>
                <w:szCs w:val="18"/>
              </w:rPr>
              <w:t>666</w:t>
            </w:r>
          </w:p>
        </w:tc>
        <w:tc>
          <w:tcPr>
            <w:tcW w:w="433" w:type="pct"/>
            <w:tcBorders>
              <w:top w:val="nil"/>
              <w:left w:val="nil"/>
              <w:bottom w:val="single" w:sz="8" w:space="0" w:color="auto"/>
              <w:right w:val="nil"/>
            </w:tcBorders>
            <w:noWrap/>
            <w:vAlign w:val="bottom"/>
          </w:tcPr>
          <w:p w:rsidR="00000000" w:rsidRDefault="007A1441" w:rsidP="007A1441">
            <w:pPr>
              <w:spacing w:line="360" w:lineRule="atLeast"/>
              <w:ind w:rightChars="50" w:right="31680"/>
              <w:jc w:val="right"/>
              <w:rPr>
                <w:sz w:val="18"/>
                <w:szCs w:val="18"/>
              </w:rPr>
            </w:pPr>
            <w:r>
              <w:rPr>
                <w:sz w:val="18"/>
                <w:szCs w:val="18"/>
              </w:rPr>
              <w:t>1</w:t>
            </w:r>
          </w:p>
        </w:tc>
        <w:tc>
          <w:tcPr>
            <w:tcW w:w="430" w:type="pct"/>
            <w:tcBorders>
              <w:top w:val="nil"/>
              <w:left w:val="nil"/>
              <w:bottom w:val="single" w:sz="8" w:space="0" w:color="auto"/>
              <w:right w:val="single" w:sz="8" w:space="0" w:color="auto"/>
            </w:tcBorders>
            <w:noWrap/>
            <w:vAlign w:val="bottom"/>
          </w:tcPr>
          <w:p w:rsidR="00000000" w:rsidRDefault="007A1441" w:rsidP="007A1441">
            <w:pPr>
              <w:spacing w:line="360" w:lineRule="atLeast"/>
              <w:ind w:rightChars="50" w:right="31680"/>
              <w:jc w:val="right"/>
              <w:rPr>
                <w:sz w:val="18"/>
                <w:szCs w:val="18"/>
              </w:rPr>
            </w:pPr>
            <w:r>
              <w:rPr>
                <w:sz w:val="18"/>
                <w:szCs w:val="18"/>
              </w:rPr>
              <w:t>3</w:t>
            </w:r>
          </w:p>
        </w:tc>
      </w:tr>
    </w:tbl>
    <w:p w:rsidR="00000000" w:rsidRDefault="007A1441">
      <w:pPr>
        <w:jc w:val="left"/>
      </w:pPr>
    </w:p>
    <w:tbl>
      <w:tblPr>
        <w:tblW w:w="0" w:type="auto"/>
        <w:tblInd w:w="108" w:type="dxa"/>
        <w:shd w:val="clear" w:color="auto" w:fill="C0C0C0"/>
        <w:tblLook w:val="0000" w:firstRow="0" w:lastRow="0" w:firstColumn="0" w:lastColumn="0" w:noHBand="0" w:noVBand="0"/>
      </w:tblPr>
      <w:tblGrid>
        <w:gridCol w:w="9840"/>
      </w:tblGrid>
      <w:tr w:rsidR="00000000">
        <w:tblPrEx>
          <w:tblCellMar>
            <w:top w:w="0" w:type="dxa"/>
            <w:bottom w:w="0" w:type="dxa"/>
          </w:tblCellMar>
        </w:tblPrEx>
        <w:tc>
          <w:tcPr>
            <w:tcW w:w="9840" w:type="dxa"/>
            <w:shd w:val="clear" w:color="auto" w:fill="C0C0C0"/>
          </w:tcPr>
          <w:p w:rsidR="00000000" w:rsidRDefault="007A1441">
            <w:pPr>
              <w:spacing w:after="120" w:line="360" w:lineRule="exact"/>
              <w:jc w:val="center"/>
              <w:rPr>
                <w:rFonts w:ascii="SimHei" w:eastAsia="SimHei" w:hAnsi="SimSun" w:cs="Arial" w:hint="eastAsia"/>
                <w:color w:val="FF0000"/>
                <w:sz w:val="24"/>
                <w:szCs w:val="22"/>
              </w:rPr>
            </w:pPr>
            <w:r>
              <w:rPr>
                <w:rFonts w:ascii="SimHei" w:eastAsia="SimHei" w:hAnsi="SimSun" w:cs="Arial" w:hint="eastAsia"/>
                <w:color w:val="FF0000"/>
                <w:sz w:val="24"/>
                <w:szCs w:val="22"/>
              </w:rPr>
              <w:t>高等教育</w:t>
            </w:r>
          </w:p>
        </w:tc>
      </w:tr>
    </w:tbl>
    <w:p w:rsidR="00000000" w:rsidRDefault="007A1441">
      <w:pPr>
        <w:spacing w:line="240" w:lineRule="exact"/>
        <w:jc w:val="center"/>
        <w:rPr>
          <w:rFonts w:ascii="SimHei" w:eastAsia="SimHei" w:hAnsi="SimSun" w:cs="Arial"/>
          <w:color w:val="FF0000"/>
          <w:sz w:val="24"/>
          <w:szCs w:val="18"/>
        </w:rPr>
      </w:pPr>
    </w:p>
    <w:tbl>
      <w:tblPr>
        <w:tblW w:w="5000" w:type="pct"/>
        <w:tblCellMar>
          <w:left w:w="0" w:type="dxa"/>
          <w:right w:w="0" w:type="dxa"/>
        </w:tblCellMar>
        <w:tblLook w:val="0000" w:firstRow="0" w:lastRow="0" w:firstColumn="0" w:lastColumn="0" w:noHBand="0" w:noVBand="0"/>
      </w:tblPr>
      <w:tblGrid>
        <w:gridCol w:w="1320"/>
        <w:gridCol w:w="1080"/>
        <w:gridCol w:w="1082"/>
        <w:gridCol w:w="908"/>
        <w:gridCol w:w="910"/>
        <w:gridCol w:w="910"/>
        <w:gridCol w:w="910"/>
        <w:gridCol w:w="910"/>
        <w:gridCol w:w="910"/>
        <w:gridCol w:w="910"/>
      </w:tblGrid>
      <w:tr w:rsidR="00000000">
        <w:trPr>
          <w:trHeight w:val="255"/>
        </w:trPr>
        <w:tc>
          <w:tcPr>
            <w:tcW w:w="5000" w:type="pct"/>
            <w:gridSpan w:val="10"/>
            <w:tcBorders>
              <w:top w:val="nil"/>
              <w:left w:val="nil"/>
              <w:bottom w:val="nil"/>
              <w:right w:val="nil"/>
            </w:tcBorders>
            <w:vAlign w:val="bottom"/>
          </w:tcPr>
          <w:p w:rsidR="00000000" w:rsidRDefault="007A1441">
            <w:pPr>
              <w:spacing w:afterLines="50" w:after="120" w:line="340" w:lineRule="atLeast"/>
              <w:rPr>
                <w:rFonts w:eastAsia="SimHei"/>
                <w:color w:val="FF0000"/>
                <w:szCs w:val="18"/>
              </w:rPr>
            </w:pPr>
            <w:r>
              <w:rPr>
                <w:rFonts w:eastAsia="SimHei" w:hint="eastAsia"/>
                <w:color w:val="FF0000"/>
                <w:szCs w:val="18"/>
              </w:rPr>
              <w:t>按</w:t>
            </w:r>
            <w:r>
              <w:rPr>
                <w:rFonts w:eastAsia="SimHei" w:hint="eastAsia"/>
                <w:color w:val="FF0000"/>
                <w:szCs w:val="18"/>
              </w:rPr>
              <w:t>自我表述的种族和性别分类，马其顿共和国的学生人数</w:t>
            </w:r>
          </w:p>
        </w:tc>
      </w:tr>
      <w:tr w:rsidR="00000000">
        <w:trPr>
          <w:cantSplit/>
          <w:trHeight w:val="270"/>
        </w:trPr>
        <w:tc>
          <w:tcPr>
            <w:tcW w:w="670" w:type="pct"/>
            <w:tcBorders>
              <w:top w:val="single" w:sz="8" w:space="0" w:color="auto"/>
              <w:left w:val="single" w:sz="8" w:space="0" w:color="auto"/>
              <w:bottom w:val="nil"/>
              <w:right w:val="single" w:sz="4" w:space="0" w:color="auto"/>
            </w:tcBorders>
            <w:noWrap/>
            <w:vAlign w:val="bottom"/>
          </w:tcPr>
          <w:p w:rsidR="00000000" w:rsidRDefault="007A1441">
            <w:pPr>
              <w:rPr>
                <w:rFonts w:eastAsia="SimHei"/>
                <w:color w:val="FF0000"/>
                <w:sz w:val="18"/>
                <w:szCs w:val="18"/>
              </w:rPr>
            </w:pPr>
            <w:r>
              <w:rPr>
                <w:rFonts w:eastAsia="SimHei" w:hint="eastAsia"/>
                <w:color w:val="FF0000"/>
                <w:sz w:val="18"/>
                <w:szCs w:val="18"/>
              </w:rPr>
              <w:t xml:space="preserve">　</w:t>
            </w:r>
          </w:p>
        </w:tc>
        <w:tc>
          <w:tcPr>
            <w:tcW w:w="548" w:type="pct"/>
            <w:tcBorders>
              <w:top w:val="single" w:sz="8" w:space="0" w:color="auto"/>
              <w:left w:val="nil"/>
              <w:bottom w:val="nil"/>
              <w:right w:val="single" w:sz="4" w:space="0" w:color="auto"/>
            </w:tcBorders>
            <w:noWrap/>
            <w:vAlign w:val="bottom"/>
          </w:tcPr>
          <w:p w:rsidR="00000000" w:rsidRDefault="007A1441">
            <w:pPr>
              <w:rPr>
                <w:rFonts w:eastAsia="SimHei"/>
                <w:color w:val="FF0000"/>
                <w:sz w:val="18"/>
                <w:szCs w:val="18"/>
              </w:rPr>
            </w:pPr>
            <w:r>
              <w:rPr>
                <w:rFonts w:eastAsia="SimHei" w:hint="eastAsia"/>
                <w:color w:val="FF0000"/>
                <w:sz w:val="18"/>
                <w:szCs w:val="18"/>
              </w:rPr>
              <w:t xml:space="preserve">　</w:t>
            </w:r>
          </w:p>
        </w:tc>
        <w:tc>
          <w:tcPr>
            <w:tcW w:w="549" w:type="pct"/>
            <w:tcBorders>
              <w:top w:val="single" w:sz="8" w:space="0" w:color="auto"/>
              <w:left w:val="nil"/>
              <w:bottom w:val="nil"/>
              <w:right w:val="single" w:sz="4" w:space="0" w:color="auto"/>
            </w:tcBorders>
            <w:noWrap/>
            <w:vAlign w:val="bottom"/>
          </w:tcPr>
          <w:p w:rsidR="00000000" w:rsidRDefault="007A1441">
            <w:pPr>
              <w:rPr>
                <w:rFonts w:eastAsia="SimHei"/>
                <w:color w:val="FF0000"/>
                <w:sz w:val="18"/>
                <w:szCs w:val="18"/>
              </w:rPr>
            </w:pPr>
            <w:r>
              <w:rPr>
                <w:rFonts w:eastAsia="SimHei" w:hint="eastAsia"/>
                <w:color w:val="FF0000"/>
                <w:sz w:val="18"/>
                <w:szCs w:val="18"/>
              </w:rPr>
              <w:t xml:space="preserve">　</w:t>
            </w:r>
          </w:p>
        </w:tc>
        <w:tc>
          <w:tcPr>
            <w:tcW w:w="3232" w:type="pct"/>
            <w:gridSpan w:val="7"/>
            <w:tcBorders>
              <w:top w:val="single" w:sz="8" w:space="0" w:color="auto"/>
              <w:left w:val="nil"/>
              <w:bottom w:val="single" w:sz="4" w:space="0" w:color="auto"/>
              <w:right w:val="single" w:sz="8" w:space="0" w:color="000000"/>
            </w:tcBorders>
            <w:vAlign w:val="bottom"/>
          </w:tcPr>
          <w:p w:rsidR="00000000" w:rsidRDefault="007A1441">
            <w:pPr>
              <w:jc w:val="center"/>
              <w:rPr>
                <w:rFonts w:eastAsia="SimHei"/>
                <w:color w:val="FF0000"/>
                <w:sz w:val="18"/>
                <w:szCs w:val="18"/>
              </w:rPr>
            </w:pPr>
            <w:r>
              <w:rPr>
                <w:rFonts w:eastAsia="SimHei" w:hint="eastAsia"/>
                <w:color w:val="FF0000"/>
                <w:sz w:val="18"/>
                <w:szCs w:val="18"/>
              </w:rPr>
              <w:t>种族关系</w:t>
            </w:r>
          </w:p>
        </w:tc>
      </w:tr>
      <w:tr w:rsidR="00000000">
        <w:trPr>
          <w:cantSplit/>
          <w:trHeight w:val="225"/>
        </w:trPr>
        <w:tc>
          <w:tcPr>
            <w:tcW w:w="670" w:type="pct"/>
            <w:tcBorders>
              <w:top w:val="nil"/>
              <w:left w:val="single" w:sz="8" w:space="0" w:color="auto"/>
              <w:bottom w:val="nil"/>
              <w:right w:val="single" w:sz="4" w:space="0" w:color="000000"/>
            </w:tcBorders>
            <w:vAlign w:val="bottom"/>
          </w:tcPr>
          <w:p w:rsidR="00000000" w:rsidRDefault="007A1441">
            <w:pPr>
              <w:jc w:val="center"/>
              <w:rPr>
                <w:rFonts w:eastAsia="SimHei"/>
                <w:color w:val="FF0000"/>
                <w:sz w:val="18"/>
                <w:szCs w:val="18"/>
              </w:rPr>
            </w:pPr>
            <w:r>
              <w:rPr>
                <w:rFonts w:eastAsia="SimHei" w:hint="eastAsia"/>
                <w:color w:val="FF0000"/>
                <w:sz w:val="18"/>
                <w:szCs w:val="18"/>
              </w:rPr>
              <w:t>学年</w:t>
            </w:r>
          </w:p>
        </w:tc>
        <w:tc>
          <w:tcPr>
            <w:tcW w:w="548" w:type="pct"/>
            <w:tcBorders>
              <w:top w:val="nil"/>
              <w:left w:val="nil"/>
              <w:bottom w:val="nil"/>
              <w:right w:val="single" w:sz="4" w:space="0" w:color="auto"/>
            </w:tcBorders>
            <w:noWrap/>
            <w:vAlign w:val="bottom"/>
          </w:tcPr>
          <w:p w:rsidR="00000000" w:rsidRDefault="007A1441">
            <w:pPr>
              <w:jc w:val="center"/>
              <w:rPr>
                <w:rFonts w:eastAsia="SimHei"/>
                <w:color w:val="FF0000"/>
                <w:sz w:val="18"/>
                <w:szCs w:val="18"/>
              </w:rPr>
            </w:pPr>
            <w:r>
              <w:rPr>
                <w:rFonts w:eastAsia="SimHei" w:hint="eastAsia"/>
                <w:color w:val="FF0000"/>
                <w:sz w:val="18"/>
                <w:szCs w:val="18"/>
              </w:rPr>
              <w:t>性别</w:t>
            </w:r>
          </w:p>
        </w:tc>
        <w:tc>
          <w:tcPr>
            <w:tcW w:w="549" w:type="pct"/>
            <w:tcBorders>
              <w:top w:val="nil"/>
              <w:left w:val="nil"/>
              <w:bottom w:val="nil"/>
              <w:right w:val="single" w:sz="4" w:space="0" w:color="auto"/>
            </w:tcBorders>
            <w:noWrap/>
            <w:vAlign w:val="bottom"/>
          </w:tcPr>
          <w:p w:rsidR="00000000" w:rsidRDefault="007A1441">
            <w:pPr>
              <w:jc w:val="center"/>
              <w:rPr>
                <w:rFonts w:eastAsia="SimHei"/>
                <w:color w:val="FF0000"/>
                <w:sz w:val="18"/>
                <w:szCs w:val="18"/>
              </w:rPr>
            </w:pPr>
            <w:r>
              <w:rPr>
                <w:rFonts w:eastAsia="SimHei" w:hint="eastAsia"/>
                <w:color w:val="FF0000"/>
                <w:sz w:val="18"/>
                <w:szCs w:val="18"/>
              </w:rPr>
              <w:t>总数</w:t>
            </w:r>
          </w:p>
        </w:tc>
        <w:tc>
          <w:tcPr>
            <w:tcW w:w="461" w:type="pct"/>
            <w:vMerge w:val="restart"/>
            <w:tcBorders>
              <w:top w:val="nil"/>
              <w:left w:val="single" w:sz="4" w:space="0" w:color="auto"/>
              <w:bottom w:val="single" w:sz="8" w:space="0" w:color="000000"/>
              <w:right w:val="single" w:sz="4" w:space="0" w:color="auto"/>
            </w:tcBorders>
            <w:vAlign w:val="center"/>
          </w:tcPr>
          <w:p w:rsidR="00000000" w:rsidRDefault="007A1441">
            <w:pPr>
              <w:jc w:val="center"/>
              <w:rPr>
                <w:rFonts w:eastAsia="SimHei"/>
                <w:color w:val="FF0000"/>
                <w:sz w:val="18"/>
                <w:szCs w:val="18"/>
              </w:rPr>
            </w:pPr>
            <w:r>
              <w:rPr>
                <w:rFonts w:eastAsia="SimHei" w:hint="eastAsia"/>
                <w:color w:val="FF0000"/>
                <w:sz w:val="18"/>
                <w:szCs w:val="18"/>
              </w:rPr>
              <w:t>马其顿族</w:t>
            </w:r>
          </w:p>
        </w:tc>
        <w:tc>
          <w:tcPr>
            <w:tcW w:w="462" w:type="pct"/>
            <w:vMerge w:val="restart"/>
            <w:tcBorders>
              <w:top w:val="nil"/>
              <w:left w:val="single" w:sz="4" w:space="0" w:color="auto"/>
              <w:bottom w:val="single" w:sz="8" w:space="0" w:color="000000"/>
              <w:right w:val="single" w:sz="4" w:space="0" w:color="auto"/>
            </w:tcBorders>
            <w:vAlign w:val="center"/>
          </w:tcPr>
          <w:p w:rsidR="00000000" w:rsidRDefault="007A1441">
            <w:pPr>
              <w:jc w:val="center"/>
              <w:rPr>
                <w:rFonts w:eastAsia="SimHei"/>
                <w:color w:val="FF0000"/>
                <w:sz w:val="18"/>
                <w:szCs w:val="18"/>
              </w:rPr>
            </w:pPr>
            <w:r>
              <w:rPr>
                <w:rFonts w:eastAsia="SimHei" w:hint="eastAsia"/>
                <w:color w:val="FF0000"/>
                <w:sz w:val="18"/>
                <w:szCs w:val="18"/>
              </w:rPr>
              <w:t>阿尔巴尼</w:t>
            </w:r>
            <w:r>
              <w:rPr>
                <w:rFonts w:eastAsia="SimHei"/>
                <w:color w:val="FF0000"/>
                <w:sz w:val="18"/>
                <w:szCs w:val="18"/>
              </w:rPr>
              <w:br/>
            </w:r>
            <w:r>
              <w:rPr>
                <w:rFonts w:eastAsia="SimHei" w:hint="eastAsia"/>
                <w:color w:val="FF0000"/>
                <w:sz w:val="18"/>
                <w:szCs w:val="18"/>
              </w:rPr>
              <w:t>亚族</w:t>
            </w:r>
          </w:p>
        </w:tc>
        <w:tc>
          <w:tcPr>
            <w:tcW w:w="462" w:type="pct"/>
            <w:vMerge w:val="restart"/>
            <w:tcBorders>
              <w:top w:val="nil"/>
              <w:left w:val="single" w:sz="4" w:space="0" w:color="auto"/>
              <w:bottom w:val="single" w:sz="8" w:space="0" w:color="000000"/>
              <w:right w:val="single" w:sz="4" w:space="0" w:color="auto"/>
            </w:tcBorders>
            <w:vAlign w:val="center"/>
          </w:tcPr>
          <w:p w:rsidR="00000000" w:rsidRDefault="007A1441">
            <w:pPr>
              <w:jc w:val="center"/>
              <w:rPr>
                <w:rFonts w:eastAsia="SimHei"/>
                <w:color w:val="FF0000"/>
                <w:sz w:val="18"/>
                <w:szCs w:val="18"/>
              </w:rPr>
            </w:pPr>
            <w:r>
              <w:rPr>
                <w:rFonts w:eastAsia="SimHei" w:hint="eastAsia"/>
                <w:color w:val="FF0000"/>
                <w:sz w:val="18"/>
                <w:szCs w:val="18"/>
              </w:rPr>
              <w:t>土耳其族</w:t>
            </w:r>
          </w:p>
        </w:tc>
        <w:tc>
          <w:tcPr>
            <w:tcW w:w="462" w:type="pct"/>
            <w:vMerge w:val="restart"/>
            <w:tcBorders>
              <w:top w:val="nil"/>
              <w:left w:val="single" w:sz="4" w:space="0" w:color="auto"/>
              <w:bottom w:val="single" w:sz="8" w:space="0" w:color="000000"/>
              <w:right w:val="single" w:sz="4" w:space="0" w:color="auto"/>
            </w:tcBorders>
            <w:vAlign w:val="center"/>
          </w:tcPr>
          <w:p w:rsidR="00000000" w:rsidRDefault="007A1441">
            <w:pPr>
              <w:jc w:val="center"/>
              <w:rPr>
                <w:rFonts w:eastAsia="SimHei"/>
                <w:color w:val="FF0000"/>
                <w:sz w:val="18"/>
                <w:szCs w:val="18"/>
              </w:rPr>
            </w:pPr>
            <w:r>
              <w:rPr>
                <w:rFonts w:eastAsia="SimHei" w:hint="eastAsia"/>
                <w:color w:val="FF0000"/>
                <w:sz w:val="18"/>
                <w:szCs w:val="18"/>
              </w:rPr>
              <w:t>瓦拉几族</w:t>
            </w:r>
          </w:p>
        </w:tc>
        <w:tc>
          <w:tcPr>
            <w:tcW w:w="462" w:type="pct"/>
            <w:vMerge w:val="restart"/>
            <w:tcBorders>
              <w:top w:val="nil"/>
              <w:left w:val="single" w:sz="4" w:space="0" w:color="auto"/>
              <w:bottom w:val="single" w:sz="8" w:space="0" w:color="000000"/>
              <w:right w:val="single" w:sz="4" w:space="0" w:color="auto"/>
            </w:tcBorders>
            <w:vAlign w:val="center"/>
          </w:tcPr>
          <w:p w:rsidR="00000000" w:rsidRDefault="007A1441">
            <w:pPr>
              <w:jc w:val="center"/>
              <w:rPr>
                <w:rFonts w:eastAsia="SimHei"/>
                <w:color w:val="FF0000"/>
                <w:sz w:val="18"/>
                <w:szCs w:val="18"/>
              </w:rPr>
            </w:pPr>
            <w:r>
              <w:rPr>
                <w:rFonts w:eastAsia="SimHei" w:hint="eastAsia"/>
                <w:color w:val="FF0000"/>
                <w:sz w:val="18"/>
                <w:szCs w:val="18"/>
              </w:rPr>
              <w:t>吉卜赛族</w:t>
            </w:r>
          </w:p>
        </w:tc>
        <w:tc>
          <w:tcPr>
            <w:tcW w:w="462" w:type="pct"/>
            <w:vMerge w:val="restart"/>
            <w:tcBorders>
              <w:top w:val="nil"/>
              <w:left w:val="single" w:sz="4" w:space="0" w:color="auto"/>
              <w:bottom w:val="single" w:sz="8" w:space="0" w:color="000000"/>
              <w:right w:val="single" w:sz="4" w:space="0" w:color="auto"/>
            </w:tcBorders>
            <w:vAlign w:val="center"/>
          </w:tcPr>
          <w:p w:rsidR="00000000" w:rsidRDefault="007A1441">
            <w:pPr>
              <w:jc w:val="center"/>
              <w:rPr>
                <w:rFonts w:eastAsia="SimHei"/>
                <w:color w:val="FF0000"/>
                <w:sz w:val="18"/>
                <w:szCs w:val="18"/>
              </w:rPr>
            </w:pPr>
            <w:r>
              <w:rPr>
                <w:rFonts w:eastAsia="SimHei" w:hint="eastAsia"/>
                <w:color w:val="FF0000"/>
                <w:sz w:val="18"/>
                <w:szCs w:val="18"/>
              </w:rPr>
              <w:t>塞族</w:t>
            </w:r>
          </w:p>
        </w:tc>
        <w:tc>
          <w:tcPr>
            <w:tcW w:w="462" w:type="pct"/>
            <w:vMerge w:val="restart"/>
            <w:tcBorders>
              <w:top w:val="nil"/>
              <w:left w:val="single" w:sz="4" w:space="0" w:color="auto"/>
              <w:bottom w:val="single" w:sz="8" w:space="0" w:color="000000"/>
              <w:right w:val="single" w:sz="8" w:space="0" w:color="auto"/>
            </w:tcBorders>
            <w:vAlign w:val="center"/>
          </w:tcPr>
          <w:p w:rsidR="00000000" w:rsidRDefault="007A1441">
            <w:pPr>
              <w:jc w:val="center"/>
              <w:rPr>
                <w:rFonts w:ascii="SimSun" w:eastAsia="SimHei" w:hAnsi="SimSun" w:cs="Arial"/>
                <w:color w:val="FF0000"/>
                <w:sz w:val="18"/>
                <w:szCs w:val="18"/>
              </w:rPr>
            </w:pPr>
            <w:r>
              <w:rPr>
                <w:rFonts w:ascii="SimSun" w:eastAsia="SimHei" w:hAnsi="SimSun" w:cs="Arial" w:hint="eastAsia"/>
                <w:color w:val="FF0000"/>
                <w:sz w:val="18"/>
                <w:szCs w:val="18"/>
              </w:rPr>
              <w:t>其他</w:t>
            </w:r>
          </w:p>
        </w:tc>
      </w:tr>
      <w:tr w:rsidR="00000000">
        <w:trPr>
          <w:cantSplit/>
          <w:trHeight w:val="270"/>
        </w:trPr>
        <w:tc>
          <w:tcPr>
            <w:tcW w:w="670" w:type="pct"/>
            <w:tcBorders>
              <w:top w:val="nil"/>
              <w:left w:val="single" w:sz="8" w:space="0" w:color="auto"/>
              <w:bottom w:val="single" w:sz="8" w:space="0" w:color="auto"/>
              <w:right w:val="single" w:sz="4" w:space="0" w:color="auto"/>
            </w:tcBorders>
            <w:noWrap/>
            <w:vAlign w:val="bottom"/>
          </w:tcPr>
          <w:p w:rsidR="00000000" w:rsidRDefault="007A1441">
            <w:pPr>
              <w:pStyle w:val="xl87"/>
              <w:widowControl w:val="0"/>
              <w:adjustRightInd w:val="0"/>
              <w:spacing w:before="0" w:beforeAutospacing="0" w:after="0" w:afterAutospacing="0" w:line="312" w:lineRule="atLeast"/>
              <w:textAlignment w:val="baseline"/>
              <w:rPr>
                <w:rFonts w:ascii="Times New Roman" w:eastAsia="SimHei" w:hAnsi="Times New Roman" w:cs="Times New Roman"/>
                <w:color w:val="FF0000"/>
              </w:rPr>
            </w:pPr>
            <w:r>
              <w:rPr>
                <w:rFonts w:ascii="Times New Roman" w:eastAsia="SimHei" w:hAnsi="Times New Roman" w:cs="Times New Roman"/>
                <w:color w:val="FF0000"/>
              </w:rPr>
              <w:t xml:space="preserve">　　</w:t>
            </w:r>
          </w:p>
        </w:tc>
        <w:tc>
          <w:tcPr>
            <w:tcW w:w="548" w:type="pct"/>
            <w:tcBorders>
              <w:top w:val="nil"/>
              <w:left w:val="nil"/>
              <w:bottom w:val="single" w:sz="8" w:space="0" w:color="auto"/>
              <w:right w:val="single" w:sz="4" w:space="0" w:color="auto"/>
            </w:tcBorders>
            <w:noWrap/>
            <w:vAlign w:val="bottom"/>
          </w:tcPr>
          <w:p w:rsidR="00000000" w:rsidRDefault="007A1441">
            <w:pPr>
              <w:rPr>
                <w:rFonts w:eastAsia="SimHei"/>
                <w:color w:val="FF0000"/>
                <w:sz w:val="18"/>
                <w:szCs w:val="18"/>
              </w:rPr>
            </w:pPr>
            <w:r>
              <w:rPr>
                <w:rFonts w:eastAsia="SimHei" w:hint="eastAsia"/>
                <w:color w:val="FF0000"/>
                <w:sz w:val="18"/>
                <w:szCs w:val="18"/>
              </w:rPr>
              <w:t xml:space="preserve">　</w:t>
            </w:r>
          </w:p>
        </w:tc>
        <w:tc>
          <w:tcPr>
            <w:tcW w:w="549" w:type="pct"/>
            <w:tcBorders>
              <w:top w:val="nil"/>
              <w:left w:val="nil"/>
              <w:bottom w:val="single" w:sz="8" w:space="0" w:color="auto"/>
              <w:right w:val="single" w:sz="4" w:space="0" w:color="auto"/>
            </w:tcBorders>
            <w:noWrap/>
            <w:vAlign w:val="bottom"/>
          </w:tcPr>
          <w:p w:rsidR="00000000" w:rsidRDefault="007A1441">
            <w:pPr>
              <w:rPr>
                <w:rFonts w:eastAsia="SimHei"/>
                <w:color w:val="FF0000"/>
                <w:sz w:val="18"/>
                <w:szCs w:val="18"/>
              </w:rPr>
            </w:pPr>
            <w:r>
              <w:rPr>
                <w:rFonts w:eastAsia="SimHei" w:hint="eastAsia"/>
                <w:color w:val="FF0000"/>
                <w:sz w:val="18"/>
                <w:szCs w:val="18"/>
              </w:rPr>
              <w:t xml:space="preserve">　</w:t>
            </w:r>
          </w:p>
        </w:tc>
        <w:tc>
          <w:tcPr>
            <w:tcW w:w="461" w:type="pct"/>
            <w:vMerge/>
            <w:tcBorders>
              <w:top w:val="nil"/>
              <w:left w:val="single" w:sz="4" w:space="0" w:color="auto"/>
              <w:bottom w:val="single" w:sz="8" w:space="0" w:color="000000"/>
              <w:right w:val="single" w:sz="4" w:space="0" w:color="auto"/>
            </w:tcBorders>
            <w:vAlign w:val="center"/>
          </w:tcPr>
          <w:p w:rsidR="00000000" w:rsidRDefault="007A1441">
            <w:pPr>
              <w:rPr>
                <w:rFonts w:eastAsia="SimHei"/>
                <w:color w:val="FF0000"/>
                <w:sz w:val="18"/>
                <w:szCs w:val="18"/>
              </w:rPr>
            </w:pPr>
          </w:p>
        </w:tc>
        <w:tc>
          <w:tcPr>
            <w:tcW w:w="462" w:type="pct"/>
            <w:vMerge/>
            <w:tcBorders>
              <w:top w:val="nil"/>
              <w:left w:val="single" w:sz="4" w:space="0" w:color="auto"/>
              <w:bottom w:val="single" w:sz="8" w:space="0" w:color="000000"/>
              <w:right w:val="single" w:sz="4" w:space="0" w:color="auto"/>
            </w:tcBorders>
            <w:vAlign w:val="center"/>
          </w:tcPr>
          <w:p w:rsidR="00000000" w:rsidRDefault="007A1441">
            <w:pPr>
              <w:rPr>
                <w:rFonts w:eastAsia="SimHei"/>
                <w:color w:val="FF0000"/>
                <w:sz w:val="18"/>
                <w:szCs w:val="18"/>
              </w:rPr>
            </w:pPr>
          </w:p>
        </w:tc>
        <w:tc>
          <w:tcPr>
            <w:tcW w:w="462" w:type="pct"/>
            <w:vMerge/>
            <w:tcBorders>
              <w:top w:val="nil"/>
              <w:left w:val="single" w:sz="4" w:space="0" w:color="auto"/>
              <w:bottom w:val="single" w:sz="8" w:space="0" w:color="000000"/>
              <w:right w:val="single" w:sz="4" w:space="0" w:color="auto"/>
            </w:tcBorders>
            <w:vAlign w:val="center"/>
          </w:tcPr>
          <w:p w:rsidR="00000000" w:rsidRDefault="007A1441">
            <w:pPr>
              <w:rPr>
                <w:rFonts w:eastAsia="SimHei"/>
                <w:color w:val="FF0000"/>
                <w:sz w:val="18"/>
                <w:szCs w:val="18"/>
              </w:rPr>
            </w:pPr>
          </w:p>
        </w:tc>
        <w:tc>
          <w:tcPr>
            <w:tcW w:w="462" w:type="pct"/>
            <w:vMerge/>
            <w:tcBorders>
              <w:top w:val="nil"/>
              <w:left w:val="single" w:sz="4" w:space="0" w:color="auto"/>
              <w:bottom w:val="single" w:sz="8" w:space="0" w:color="000000"/>
              <w:right w:val="single" w:sz="4" w:space="0" w:color="auto"/>
            </w:tcBorders>
            <w:vAlign w:val="center"/>
          </w:tcPr>
          <w:p w:rsidR="00000000" w:rsidRDefault="007A1441">
            <w:pPr>
              <w:rPr>
                <w:rFonts w:eastAsia="SimHei"/>
                <w:color w:val="FF0000"/>
                <w:sz w:val="18"/>
                <w:szCs w:val="18"/>
              </w:rPr>
            </w:pPr>
          </w:p>
        </w:tc>
        <w:tc>
          <w:tcPr>
            <w:tcW w:w="462" w:type="pct"/>
            <w:vMerge/>
            <w:tcBorders>
              <w:top w:val="nil"/>
              <w:left w:val="single" w:sz="4" w:space="0" w:color="auto"/>
              <w:bottom w:val="single" w:sz="8" w:space="0" w:color="000000"/>
              <w:right w:val="single" w:sz="4" w:space="0" w:color="auto"/>
            </w:tcBorders>
            <w:vAlign w:val="center"/>
          </w:tcPr>
          <w:p w:rsidR="00000000" w:rsidRDefault="007A1441">
            <w:pPr>
              <w:rPr>
                <w:rFonts w:eastAsia="SimHei"/>
                <w:color w:val="FF0000"/>
                <w:sz w:val="18"/>
                <w:szCs w:val="18"/>
              </w:rPr>
            </w:pPr>
          </w:p>
        </w:tc>
        <w:tc>
          <w:tcPr>
            <w:tcW w:w="462" w:type="pct"/>
            <w:vMerge/>
            <w:tcBorders>
              <w:top w:val="nil"/>
              <w:left w:val="single" w:sz="4" w:space="0" w:color="auto"/>
              <w:bottom w:val="single" w:sz="8" w:space="0" w:color="000000"/>
              <w:right w:val="single" w:sz="4" w:space="0" w:color="auto"/>
            </w:tcBorders>
            <w:vAlign w:val="center"/>
          </w:tcPr>
          <w:p w:rsidR="00000000" w:rsidRDefault="007A1441">
            <w:pPr>
              <w:rPr>
                <w:rFonts w:eastAsia="SimHei"/>
                <w:color w:val="FF0000"/>
                <w:sz w:val="18"/>
                <w:szCs w:val="18"/>
              </w:rPr>
            </w:pPr>
          </w:p>
        </w:tc>
        <w:tc>
          <w:tcPr>
            <w:tcW w:w="462" w:type="pct"/>
            <w:vMerge/>
            <w:tcBorders>
              <w:top w:val="nil"/>
              <w:left w:val="single" w:sz="4" w:space="0" w:color="auto"/>
              <w:bottom w:val="single" w:sz="8" w:space="0" w:color="000000"/>
              <w:right w:val="single" w:sz="8" w:space="0" w:color="auto"/>
            </w:tcBorders>
            <w:vAlign w:val="center"/>
          </w:tcPr>
          <w:p w:rsidR="00000000" w:rsidRDefault="007A1441">
            <w:pPr>
              <w:rPr>
                <w:rFonts w:ascii="SimSun" w:eastAsia="SimHei" w:hAnsi="SimSun" w:cs="Arial"/>
                <w:color w:val="FF0000"/>
                <w:sz w:val="18"/>
                <w:szCs w:val="18"/>
              </w:rPr>
            </w:pPr>
          </w:p>
        </w:tc>
      </w:tr>
      <w:tr w:rsidR="00000000">
        <w:trPr>
          <w:cantSplit/>
          <w:trHeight w:val="255"/>
        </w:trPr>
        <w:tc>
          <w:tcPr>
            <w:tcW w:w="670" w:type="pct"/>
            <w:vMerge w:val="restart"/>
            <w:tcBorders>
              <w:top w:val="nil"/>
              <w:left w:val="single" w:sz="8" w:space="0" w:color="auto"/>
              <w:bottom w:val="single" w:sz="4" w:space="0" w:color="auto"/>
              <w:right w:val="single" w:sz="4" w:space="0" w:color="auto"/>
            </w:tcBorders>
            <w:vAlign w:val="center"/>
          </w:tcPr>
          <w:p w:rsidR="00000000" w:rsidRDefault="007A1441">
            <w:pPr>
              <w:spacing w:line="360" w:lineRule="atLeast"/>
              <w:jc w:val="center"/>
              <w:rPr>
                <w:rFonts w:eastAsia="Arial Unicode MS"/>
                <w:sz w:val="18"/>
                <w:szCs w:val="18"/>
              </w:rPr>
            </w:pPr>
            <w:r>
              <w:rPr>
                <w:sz w:val="18"/>
                <w:szCs w:val="18"/>
              </w:rPr>
              <w:t>1999/2000</w:t>
            </w:r>
          </w:p>
        </w:tc>
        <w:tc>
          <w:tcPr>
            <w:tcW w:w="548" w:type="pct"/>
            <w:tcBorders>
              <w:top w:val="nil"/>
              <w:left w:val="nil"/>
              <w:bottom w:val="single" w:sz="4" w:space="0" w:color="auto"/>
              <w:right w:val="single" w:sz="4" w:space="0" w:color="auto"/>
            </w:tcBorders>
            <w:noWrap/>
            <w:vAlign w:val="bottom"/>
          </w:tcPr>
          <w:p w:rsidR="00000000" w:rsidRDefault="007A1441">
            <w:pPr>
              <w:spacing w:line="360" w:lineRule="atLeast"/>
              <w:rPr>
                <w:sz w:val="18"/>
                <w:szCs w:val="18"/>
              </w:rPr>
            </w:pPr>
            <w:r>
              <w:rPr>
                <w:rFonts w:hint="eastAsia"/>
                <w:sz w:val="18"/>
                <w:szCs w:val="18"/>
              </w:rPr>
              <w:t>总数</w:t>
            </w:r>
          </w:p>
        </w:tc>
        <w:tc>
          <w:tcPr>
            <w:tcW w:w="549" w:type="pct"/>
            <w:tcBorders>
              <w:top w:val="nil"/>
              <w:left w:val="nil"/>
              <w:bottom w:val="single" w:sz="4" w:space="0" w:color="auto"/>
              <w:right w:val="single" w:sz="4" w:space="0" w:color="auto"/>
            </w:tcBorders>
            <w:noWrap/>
            <w:vAlign w:val="bottom"/>
          </w:tcPr>
          <w:p w:rsidR="00000000" w:rsidRDefault="007A1441" w:rsidP="007A1441">
            <w:pPr>
              <w:spacing w:line="360" w:lineRule="atLeast"/>
              <w:ind w:rightChars="100" w:right="31680"/>
              <w:jc w:val="right"/>
              <w:rPr>
                <w:rFonts w:eastAsia="Arial Unicode MS"/>
                <w:sz w:val="18"/>
                <w:szCs w:val="18"/>
              </w:rPr>
            </w:pPr>
            <w:r>
              <w:rPr>
                <w:sz w:val="18"/>
                <w:szCs w:val="18"/>
              </w:rPr>
              <w:t>36 679</w:t>
            </w:r>
          </w:p>
        </w:tc>
        <w:tc>
          <w:tcPr>
            <w:tcW w:w="461" w:type="pct"/>
            <w:tcBorders>
              <w:top w:val="nil"/>
              <w:left w:val="nil"/>
              <w:bottom w:val="single" w:sz="4" w:space="0" w:color="auto"/>
              <w:right w:val="single" w:sz="4" w:space="0" w:color="auto"/>
            </w:tcBorders>
            <w:noWrap/>
            <w:vAlign w:val="bottom"/>
          </w:tcPr>
          <w:p w:rsidR="00000000" w:rsidRDefault="007A1441" w:rsidP="007A1441">
            <w:pPr>
              <w:spacing w:line="360" w:lineRule="atLeast"/>
              <w:ind w:rightChars="100" w:right="31680"/>
              <w:jc w:val="right"/>
              <w:rPr>
                <w:rFonts w:eastAsia="Arial Unicode MS"/>
                <w:sz w:val="18"/>
                <w:szCs w:val="18"/>
              </w:rPr>
            </w:pPr>
            <w:r>
              <w:rPr>
                <w:sz w:val="18"/>
                <w:szCs w:val="18"/>
              </w:rPr>
              <w:t>32 629</w:t>
            </w:r>
          </w:p>
        </w:tc>
        <w:tc>
          <w:tcPr>
            <w:tcW w:w="462" w:type="pct"/>
            <w:tcBorders>
              <w:top w:val="nil"/>
              <w:left w:val="nil"/>
              <w:bottom w:val="single" w:sz="4" w:space="0" w:color="auto"/>
              <w:right w:val="single" w:sz="4" w:space="0" w:color="auto"/>
            </w:tcBorders>
            <w:noWrap/>
            <w:vAlign w:val="bottom"/>
          </w:tcPr>
          <w:p w:rsidR="00000000" w:rsidRDefault="007A1441" w:rsidP="007A1441">
            <w:pPr>
              <w:spacing w:line="360" w:lineRule="atLeast"/>
              <w:ind w:rightChars="100" w:right="31680"/>
              <w:jc w:val="right"/>
              <w:rPr>
                <w:rFonts w:eastAsia="Arial Unicode MS"/>
                <w:sz w:val="18"/>
                <w:szCs w:val="18"/>
              </w:rPr>
            </w:pPr>
            <w:r>
              <w:rPr>
                <w:sz w:val="18"/>
                <w:szCs w:val="18"/>
              </w:rPr>
              <w:t>2 028</w:t>
            </w:r>
          </w:p>
        </w:tc>
        <w:tc>
          <w:tcPr>
            <w:tcW w:w="462" w:type="pct"/>
            <w:tcBorders>
              <w:top w:val="nil"/>
              <w:left w:val="nil"/>
              <w:bottom w:val="single" w:sz="4" w:space="0" w:color="auto"/>
              <w:right w:val="single" w:sz="4" w:space="0" w:color="auto"/>
            </w:tcBorders>
            <w:noWrap/>
            <w:vAlign w:val="bottom"/>
          </w:tcPr>
          <w:p w:rsidR="00000000" w:rsidRDefault="007A1441" w:rsidP="007A1441">
            <w:pPr>
              <w:spacing w:line="360" w:lineRule="atLeast"/>
              <w:ind w:rightChars="100" w:right="31680"/>
              <w:jc w:val="right"/>
              <w:rPr>
                <w:rFonts w:eastAsia="Arial Unicode MS"/>
                <w:sz w:val="18"/>
                <w:szCs w:val="18"/>
              </w:rPr>
            </w:pPr>
            <w:r>
              <w:rPr>
                <w:sz w:val="18"/>
                <w:szCs w:val="18"/>
              </w:rPr>
              <w:t>409</w:t>
            </w:r>
          </w:p>
        </w:tc>
        <w:tc>
          <w:tcPr>
            <w:tcW w:w="462" w:type="pct"/>
            <w:tcBorders>
              <w:top w:val="nil"/>
              <w:left w:val="nil"/>
              <w:bottom w:val="single" w:sz="4" w:space="0" w:color="auto"/>
              <w:right w:val="single" w:sz="4" w:space="0" w:color="auto"/>
            </w:tcBorders>
            <w:noWrap/>
            <w:vAlign w:val="bottom"/>
          </w:tcPr>
          <w:p w:rsidR="00000000" w:rsidRDefault="007A1441" w:rsidP="007A1441">
            <w:pPr>
              <w:spacing w:line="360" w:lineRule="atLeast"/>
              <w:ind w:rightChars="100" w:right="31680"/>
              <w:jc w:val="right"/>
              <w:rPr>
                <w:rFonts w:eastAsia="Arial Unicode MS"/>
                <w:sz w:val="18"/>
                <w:szCs w:val="18"/>
              </w:rPr>
            </w:pPr>
            <w:r>
              <w:rPr>
                <w:sz w:val="18"/>
                <w:szCs w:val="18"/>
              </w:rPr>
              <w:t>374</w:t>
            </w:r>
          </w:p>
        </w:tc>
        <w:tc>
          <w:tcPr>
            <w:tcW w:w="462" w:type="pct"/>
            <w:tcBorders>
              <w:top w:val="nil"/>
              <w:left w:val="nil"/>
              <w:bottom w:val="single" w:sz="4" w:space="0" w:color="auto"/>
              <w:right w:val="single" w:sz="4" w:space="0" w:color="auto"/>
            </w:tcBorders>
            <w:noWrap/>
            <w:vAlign w:val="bottom"/>
          </w:tcPr>
          <w:p w:rsidR="00000000" w:rsidRDefault="007A1441" w:rsidP="007A1441">
            <w:pPr>
              <w:spacing w:line="360" w:lineRule="atLeast"/>
              <w:ind w:rightChars="100" w:right="31680"/>
              <w:jc w:val="right"/>
              <w:rPr>
                <w:rFonts w:eastAsia="Arial Unicode MS"/>
                <w:sz w:val="18"/>
                <w:szCs w:val="18"/>
              </w:rPr>
            </w:pPr>
            <w:r>
              <w:rPr>
                <w:sz w:val="18"/>
                <w:szCs w:val="18"/>
              </w:rPr>
              <w:t>71</w:t>
            </w:r>
          </w:p>
        </w:tc>
        <w:tc>
          <w:tcPr>
            <w:tcW w:w="462" w:type="pct"/>
            <w:tcBorders>
              <w:top w:val="nil"/>
              <w:left w:val="nil"/>
              <w:bottom w:val="single" w:sz="4" w:space="0" w:color="auto"/>
              <w:right w:val="single" w:sz="4" w:space="0" w:color="auto"/>
            </w:tcBorders>
            <w:noWrap/>
            <w:vAlign w:val="bottom"/>
          </w:tcPr>
          <w:p w:rsidR="00000000" w:rsidRDefault="007A1441" w:rsidP="007A1441">
            <w:pPr>
              <w:spacing w:line="360" w:lineRule="atLeast"/>
              <w:ind w:rightChars="100" w:right="31680"/>
              <w:jc w:val="right"/>
              <w:rPr>
                <w:rFonts w:eastAsia="Arial Unicode MS"/>
                <w:sz w:val="18"/>
                <w:szCs w:val="18"/>
              </w:rPr>
            </w:pPr>
            <w:r>
              <w:rPr>
                <w:sz w:val="18"/>
                <w:szCs w:val="18"/>
              </w:rPr>
              <w:t>717</w:t>
            </w:r>
          </w:p>
        </w:tc>
        <w:tc>
          <w:tcPr>
            <w:tcW w:w="462" w:type="pct"/>
            <w:tcBorders>
              <w:top w:val="nil"/>
              <w:left w:val="nil"/>
              <w:bottom w:val="single" w:sz="4" w:space="0" w:color="auto"/>
              <w:right w:val="single" w:sz="8" w:space="0" w:color="auto"/>
            </w:tcBorders>
            <w:noWrap/>
            <w:vAlign w:val="bottom"/>
          </w:tcPr>
          <w:p w:rsidR="00000000" w:rsidRDefault="007A1441" w:rsidP="007A1441">
            <w:pPr>
              <w:spacing w:line="360" w:lineRule="atLeast"/>
              <w:ind w:rightChars="100" w:right="31680"/>
              <w:jc w:val="right"/>
              <w:rPr>
                <w:rFonts w:eastAsia="Arial Unicode MS"/>
                <w:sz w:val="18"/>
                <w:szCs w:val="18"/>
              </w:rPr>
            </w:pPr>
            <w:r>
              <w:rPr>
                <w:sz w:val="18"/>
                <w:szCs w:val="18"/>
              </w:rPr>
              <w:t>451</w:t>
            </w:r>
          </w:p>
        </w:tc>
      </w:tr>
      <w:tr w:rsidR="00000000">
        <w:trPr>
          <w:cantSplit/>
          <w:trHeight w:val="255"/>
        </w:trPr>
        <w:tc>
          <w:tcPr>
            <w:tcW w:w="670" w:type="pct"/>
            <w:vMerge/>
            <w:tcBorders>
              <w:top w:val="nil"/>
              <w:left w:val="single" w:sz="8" w:space="0" w:color="auto"/>
              <w:bottom w:val="single" w:sz="4" w:space="0" w:color="auto"/>
              <w:right w:val="single" w:sz="4" w:space="0" w:color="auto"/>
            </w:tcBorders>
            <w:vAlign w:val="center"/>
          </w:tcPr>
          <w:p w:rsidR="00000000" w:rsidRDefault="007A1441">
            <w:pPr>
              <w:spacing w:line="360" w:lineRule="atLeast"/>
              <w:rPr>
                <w:rFonts w:eastAsia="Arial Unicode MS"/>
                <w:sz w:val="18"/>
                <w:szCs w:val="18"/>
              </w:rPr>
            </w:pPr>
          </w:p>
        </w:tc>
        <w:tc>
          <w:tcPr>
            <w:tcW w:w="548" w:type="pct"/>
            <w:tcBorders>
              <w:top w:val="nil"/>
              <w:left w:val="nil"/>
              <w:bottom w:val="single" w:sz="4" w:space="0" w:color="auto"/>
              <w:right w:val="single" w:sz="4" w:space="0" w:color="auto"/>
            </w:tcBorders>
            <w:noWrap/>
            <w:vAlign w:val="bottom"/>
          </w:tcPr>
          <w:p w:rsidR="00000000" w:rsidRDefault="007A1441">
            <w:pPr>
              <w:spacing w:line="360" w:lineRule="atLeast"/>
              <w:rPr>
                <w:sz w:val="18"/>
                <w:szCs w:val="18"/>
              </w:rPr>
            </w:pPr>
            <w:r>
              <w:rPr>
                <w:rFonts w:hint="eastAsia"/>
                <w:sz w:val="18"/>
                <w:szCs w:val="18"/>
              </w:rPr>
              <w:t>妇女</w:t>
            </w:r>
          </w:p>
        </w:tc>
        <w:tc>
          <w:tcPr>
            <w:tcW w:w="549" w:type="pct"/>
            <w:tcBorders>
              <w:top w:val="nil"/>
              <w:left w:val="nil"/>
              <w:bottom w:val="single" w:sz="4" w:space="0" w:color="auto"/>
              <w:right w:val="single" w:sz="4" w:space="0" w:color="auto"/>
            </w:tcBorders>
            <w:noWrap/>
            <w:vAlign w:val="bottom"/>
          </w:tcPr>
          <w:p w:rsidR="00000000" w:rsidRDefault="007A1441" w:rsidP="007A1441">
            <w:pPr>
              <w:spacing w:line="360" w:lineRule="atLeast"/>
              <w:ind w:rightChars="100" w:right="31680"/>
              <w:jc w:val="right"/>
              <w:rPr>
                <w:rFonts w:eastAsia="Arial Unicode MS"/>
                <w:sz w:val="18"/>
                <w:szCs w:val="18"/>
              </w:rPr>
            </w:pPr>
            <w:r>
              <w:rPr>
                <w:sz w:val="18"/>
                <w:szCs w:val="18"/>
              </w:rPr>
              <w:t>20 216</w:t>
            </w:r>
          </w:p>
        </w:tc>
        <w:tc>
          <w:tcPr>
            <w:tcW w:w="461" w:type="pct"/>
            <w:tcBorders>
              <w:top w:val="nil"/>
              <w:left w:val="nil"/>
              <w:bottom w:val="single" w:sz="4" w:space="0" w:color="auto"/>
              <w:right w:val="single" w:sz="4" w:space="0" w:color="auto"/>
            </w:tcBorders>
            <w:noWrap/>
            <w:vAlign w:val="bottom"/>
          </w:tcPr>
          <w:p w:rsidR="00000000" w:rsidRDefault="007A1441" w:rsidP="007A1441">
            <w:pPr>
              <w:spacing w:line="360" w:lineRule="atLeast"/>
              <w:ind w:rightChars="100" w:right="31680"/>
              <w:jc w:val="right"/>
              <w:rPr>
                <w:rFonts w:eastAsia="Arial Unicode MS"/>
                <w:sz w:val="18"/>
                <w:szCs w:val="18"/>
              </w:rPr>
            </w:pPr>
            <w:r>
              <w:rPr>
                <w:sz w:val="18"/>
                <w:szCs w:val="18"/>
              </w:rPr>
              <w:t>18 271</w:t>
            </w:r>
          </w:p>
        </w:tc>
        <w:tc>
          <w:tcPr>
            <w:tcW w:w="462" w:type="pct"/>
            <w:tcBorders>
              <w:top w:val="nil"/>
              <w:left w:val="nil"/>
              <w:bottom w:val="single" w:sz="4" w:space="0" w:color="auto"/>
              <w:right w:val="single" w:sz="4" w:space="0" w:color="auto"/>
            </w:tcBorders>
            <w:noWrap/>
            <w:vAlign w:val="bottom"/>
          </w:tcPr>
          <w:p w:rsidR="00000000" w:rsidRDefault="007A1441" w:rsidP="007A1441">
            <w:pPr>
              <w:spacing w:line="360" w:lineRule="atLeast"/>
              <w:ind w:rightChars="100" w:right="31680"/>
              <w:jc w:val="right"/>
              <w:rPr>
                <w:rFonts w:eastAsia="Arial Unicode MS"/>
                <w:sz w:val="18"/>
                <w:szCs w:val="18"/>
              </w:rPr>
            </w:pPr>
            <w:r>
              <w:rPr>
                <w:sz w:val="18"/>
                <w:szCs w:val="18"/>
              </w:rPr>
              <w:t>885</w:t>
            </w:r>
          </w:p>
        </w:tc>
        <w:tc>
          <w:tcPr>
            <w:tcW w:w="462" w:type="pct"/>
            <w:tcBorders>
              <w:top w:val="nil"/>
              <w:left w:val="nil"/>
              <w:bottom w:val="single" w:sz="4" w:space="0" w:color="auto"/>
              <w:right w:val="single" w:sz="4" w:space="0" w:color="auto"/>
            </w:tcBorders>
            <w:noWrap/>
            <w:vAlign w:val="bottom"/>
          </w:tcPr>
          <w:p w:rsidR="00000000" w:rsidRDefault="007A1441" w:rsidP="007A1441">
            <w:pPr>
              <w:spacing w:line="360" w:lineRule="atLeast"/>
              <w:ind w:rightChars="100" w:right="31680"/>
              <w:jc w:val="right"/>
              <w:rPr>
                <w:rFonts w:eastAsia="Arial Unicode MS"/>
                <w:sz w:val="18"/>
                <w:szCs w:val="18"/>
              </w:rPr>
            </w:pPr>
            <w:r>
              <w:rPr>
                <w:sz w:val="18"/>
                <w:szCs w:val="18"/>
              </w:rPr>
              <w:t>207</w:t>
            </w:r>
          </w:p>
        </w:tc>
        <w:tc>
          <w:tcPr>
            <w:tcW w:w="462" w:type="pct"/>
            <w:tcBorders>
              <w:top w:val="nil"/>
              <w:left w:val="nil"/>
              <w:bottom w:val="single" w:sz="4" w:space="0" w:color="auto"/>
              <w:right w:val="single" w:sz="4" w:space="0" w:color="auto"/>
            </w:tcBorders>
            <w:noWrap/>
            <w:vAlign w:val="bottom"/>
          </w:tcPr>
          <w:p w:rsidR="00000000" w:rsidRDefault="007A1441" w:rsidP="007A1441">
            <w:pPr>
              <w:spacing w:line="360" w:lineRule="atLeast"/>
              <w:ind w:rightChars="100" w:right="31680"/>
              <w:jc w:val="right"/>
              <w:rPr>
                <w:rFonts w:eastAsia="Arial Unicode MS"/>
                <w:sz w:val="18"/>
                <w:szCs w:val="18"/>
              </w:rPr>
            </w:pPr>
            <w:r>
              <w:rPr>
                <w:sz w:val="18"/>
                <w:szCs w:val="18"/>
              </w:rPr>
              <w:t>220</w:t>
            </w:r>
          </w:p>
        </w:tc>
        <w:tc>
          <w:tcPr>
            <w:tcW w:w="462" w:type="pct"/>
            <w:tcBorders>
              <w:top w:val="nil"/>
              <w:left w:val="nil"/>
              <w:bottom w:val="single" w:sz="4" w:space="0" w:color="auto"/>
              <w:right w:val="single" w:sz="4" w:space="0" w:color="auto"/>
            </w:tcBorders>
            <w:noWrap/>
            <w:vAlign w:val="bottom"/>
          </w:tcPr>
          <w:p w:rsidR="00000000" w:rsidRDefault="007A1441" w:rsidP="007A1441">
            <w:pPr>
              <w:spacing w:line="360" w:lineRule="atLeast"/>
              <w:ind w:rightChars="100" w:right="31680"/>
              <w:jc w:val="right"/>
              <w:rPr>
                <w:rFonts w:eastAsia="Arial Unicode MS"/>
                <w:sz w:val="18"/>
                <w:szCs w:val="18"/>
              </w:rPr>
            </w:pPr>
            <w:r>
              <w:rPr>
                <w:sz w:val="18"/>
                <w:szCs w:val="18"/>
              </w:rPr>
              <w:t>35</w:t>
            </w:r>
          </w:p>
        </w:tc>
        <w:tc>
          <w:tcPr>
            <w:tcW w:w="462" w:type="pct"/>
            <w:tcBorders>
              <w:top w:val="nil"/>
              <w:left w:val="nil"/>
              <w:bottom w:val="single" w:sz="4" w:space="0" w:color="auto"/>
              <w:right w:val="single" w:sz="4" w:space="0" w:color="auto"/>
            </w:tcBorders>
            <w:noWrap/>
            <w:vAlign w:val="bottom"/>
          </w:tcPr>
          <w:p w:rsidR="00000000" w:rsidRDefault="007A1441" w:rsidP="007A1441">
            <w:pPr>
              <w:spacing w:line="360" w:lineRule="atLeast"/>
              <w:ind w:rightChars="100" w:right="31680"/>
              <w:jc w:val="right"/>
              <w:rPr>
                <w:rFonts w:eastAsia="Arial Unicode MS"/>
                <w:sz w:val="18"/>
                <w:szCs w:val="18"/>
              </w:rPr>
            </w:pPr>
            <w:r>
              <w:rPr>
                <w:sz w:val="18"/>
                <w:szCs w:val="18"/>
              </w:rPr>
              <w:t>369</w:t>
            </w:r>
          </w:p>
        </w:tc>
        <w:tc>
          <w:tcPr>
            <w:tcW w:w="462" w:type="pct"/>
            <w:tcBorders>
              <w:top w:val="nil"/>
              <w:left w:val="nil"/>
              <w:bottom w:val="single" w:sz="4" w:space="0" w:color="auto"/>
              <w:right w:val="single" w:sz="8" w:space="0" w:color="auto"/>
            </w:tcBorders>
            <w:noWrap/>
            <w:vAlign w:val="bottom"/>
          </w:tcPr>
          <w:p w:rsidR="00000000" w:rsidRDefault="007A1441" w:rsidP="007A1441">
            <w:pPr>
              <w:spacing w:line="360" w:lineRule="atLeast"/>
              <w:ind w:rightChars="100" w:right="31680"/>
              <w:jc w:val="right"/>
              <w:rPr>
                <w:rFonts w:eastAsia="Arial Unicode MS"/>
                <w:sz w:val="18"/>
                <w:szCs w:val="18"/>
              </w:rPr>
            </w:pPr>
            <w:r>
              <w:rPr>
                <w:sz w:val="18"/>
                <w:szCs w:val="18"/>
              </w:rPr>
              <w:t>229</w:t>
            </w:r>
          </w:p>
        </w:tc>
      </w:tr>
      <w:tr w:rsidR="00000000">
        <w:trPr>
          <w:cantSplit/>
          <w:trHeight w:val="255"/>
        </w:trPr>
        <w:tc>
          <w:tcPr>
            <w:tcW w:w="670" w:type="pct"/>
            <w:vMerge w:val="restart"/>
            <w:tcBorders>
              <w:top w:val="single" w:sz="4" w:space="0" w:color="auto"/>
              <w:left w:val="single" w:sz="8" w:space="0" w:color="auto"/>
              <w:bottom w:val="single" w:sz="4" w:space="0" w:color="auto"/>
              <w:right w:val="single" w:sz="4" w:space="0" w:color="auto"/>
            </w:tcBorders>
            <w:vAlign w:val="center"/>
          </w:tcPr>
          <w:p w:rsidR="00000000" w:rsidRDefault="007A1441">
            <w:pPr>
              <w:spacing w:line="360" w:lineRule="atLeast"/>
              <w:jc w:val="center"/>
              <w:rPr>
                <w:rFonts w:eastAsia="Arial Unicode MS"/>
                <w:sz w:val="18"/>
                <w:szCs w:val="18"/>
              </w:rPr>
            </w:pPr>
            <w:r>
              <w:rPr>
                <w:sz w:val="18"/>
                <w:szCs w:val="18"/>
              </w:rPr>
              <w:t>2000/2001</w:t>
            </w:r>
          </w:p>
        </w:tc>
        <w:tc>
          <w:tcPr>
            <w:tcW w:w="548" w:type="pct"/>
            <w:tcBorders>
              <w:top w:val="nil"/>
              <w:left w:val="nil"/>
              <w:bottom w:val="single" w:sz="4" w:space="0" w:color="auto"/>
              <w:right w:val="single" w:sz="4" w:space="0" w:color="auto"/>
            </w:tcBorders>
            <w:noWrap/>
            <w:vAlign w:val="bottom"/>
          </w:tcPr>
          <w:p w:rsidR="00000000" w:rsidRDefault="007A1441">
            <w:pPr>
              <w:spacing w:line="360" w:lineRule="atLeast"/>
              <w:rPr>
                <w:sz w:val="18"/>
                <w:szCs w:val="18"/>
              </w:rPr>
            </w:pPr>
            <w:r>
              <w:rPr>
                <w:rFonts w:hint="eastAsia"/>
                <w:sz w:val="18"/>
                <w:szCs w:val="18"/>
              </w:rPr>
              <w:t>总数</w:t>
            </w:r>
          </w:p>
        </w:tc>
        <w:tc>
          <w:tcPr>
            <w:tcW w:w="549" w:type="pct"/>
            <w:tcBorders>
              <w:top w:val="nil"/>
              <w:left w:val="nil"/>
              <w:bottom w:val="single" w:sz="4" w:space="0" w:color="auto"/>
              <w:right w:val="single" w:sz="4" w:space="0" w:color="auto"/>
            </w:tcBorders>
            <w:noWrap/>
            <w:vAlign w:val="bottom"/>
          </w:tcPr>
          <w:p w:rsidR="00000000" w:rsidRDefault="007A1441" w:rsidP="007A1441">
            <w:pPr>
              <w:spacing w:line="360" w:lineRule="atLeast"/>
              <w:ind w:rightChars="100" w:right="31680"/>
              <w:jc w:val="right"/>
              <w:rPr>
                <w:rFonts w:eastAsia="Arial Unicode MS"/>
                <w:sz w:val="18"/>
                <w:szCs w:val="18"/>
              </w:rPr>
            </w:pPr>
            <w:r>
              <w:rPr>
                <w:sz w:val="18"/>
                <w:szCs w:val="18"/>
              </w:rPr>
              <w:t>40 075</w:t>
            </w:r>
          </w:p>
        </w:tc>
        <w:tc>
          <w:tcPr>
            <w:tcW w:w="461" w:type="pct"/>
            <w:tcBorders>
              <w:top w:val="nil"/>
              <w:left w:val="nil"/>
              <w:bottom w:val="single" w:sz="4" w:space="0" w:color="auto"/>
              <w:right w:val="single" w:sz="4" w:space="0" w:color="auto"/>
            </w:tcBorders>
            <w:noWrap/>
            <w:vAlign w:val="bottom"/>
          </w:tcPr>
          <w:p w:rsidR="00000000" w:rsidRDefault="007A1441" w:rsidP="007A1441">
            <w:pPr>
              <w:spacing w:line="360" w:lineRule="atLeast"/>
              <w:ind w:rightChars="100" w:right="31680"/>
              <w:jc w:val="right"/>
              <w:rPr>
                <w:rFonts w:eastAsia="Arial Unicode MS"/>
                <w:sz w:val="18"/>
                <w:szCs w:val="18"/>
              </w:rPr>
            </w:pPr>
            <w:r>
              <w:rPr>
                <w:sz w:val="18"/>
                <w:szCs w:val="18"/>
              </w:rPr>
              <w:t>35 396</w:t>
            </w:r>
          </w:p>
        </w:tc>
        <w:tc>
          <w:tcPr>
            <w:tcW w:w="462" w:type="pct"/>
            <w:tcBorders>
              <w:top w:val="nil"/>
              <w:left w:val="nil"/>
              <w:bottom w:val="single" w:sz="4" w:space="0" w:color="auto"/>
              <w:right w:val="single" w:sz="4" w:space="0" w:color="auto"/>
            </w:tcBorders>
            <w:noWrap/>
            <w:vAlign w:val="bottom"/>
          </w:tcPr>
          <w:p w:rsidR="00000000" w:rsidRDefault="007A1441" w:rsidP="007A1441">
            <w:pPr>
              <w:spacing w:line="360" w:lineRule="atLeast"/>
              <w:ind w:rightChars="100" w:right="31680"/>
              <w:jc w:val="right"/>
              <w:rPr>
                <w:rFonts w:eastAsia="Arial Unicode MS"/>
                <w:sz w:val="18"/>
                <w:szCs w:val="18"/>
              </w:rPr>
            </w:pPr>
            <w:r>
              <w:rPr>
                <w:sz w:val="18"/>
                <w:szCs w:val="18"/>
              </w:rPr>
              <w:t>2 285</w:t>
            </w:r>
          </w:p>
        </w:tc>
        <w:tc>
          <w:tcPr>
            <w:tcW w:w="462" w:type="pct"/>
            <w:tcBorders>
              <w:top w:val="nil"/>
              <w:left w:val="nil"/>
              <w:bottom w:val="single" w:sz="4" w:space="0" w:color="auto"/>
              <w:right w:val="single" w:sz="4" w:space="0" w:color="auto"/>
            </w:tcBorders>
            <w:noWrap/>
            <w:vAlign w:val="bottom"/>
          </w:tcPr>
          <w:p w:rsidR="00000000" w:rsidRDefault="007A1441" w:rsidP="007A1441">
            <w:pPr>
              <w:spacing w:line="360" w:lineRule="atLeast"/>
              <w:ind w:rightChars="100" w:right="31680"/>
              <w:jc w:val="right"/>
              <w:rPr>
                <w:rFonts w:eastAsia="Arial Unicode MS"/>
                <w:sz w:val="18"/>
                <w:szCs w:val="18"/>
              </w:rPr>
            </w:pPr>
            <w:r>
              <w:rPr>
                <w:sz w:val="18"/>
                <w:szCs w:val="18"/>
              </w:rPr>
              <w:t>444</w:t>
            </w:r>
          </w:p>
        </w:tc>
        <w:tc>
          <w:tcPr>
            <w:tcW w:w="462" w:type="pct"/>
            <w:tcBorders>
              <w:top w:val="nil"/>
              <w:left w:val="nil"/>
              <w:bottom w:val="single" w:sz="4" w:space="0" w:color="auto"/>
              <w:right w:val="single" w:sz="4" w:space="0" w:color="auto"/>
            </w:tcBorders>
            <w:noWrap/>
            <w:vAlign w:val="bottom"/>
          </w:tcPr>
          <w:p w:rsidR="00000000" w:rsidRDefault="007A1441" w:rsidP="007A1441">
            <w:pPr>
              <w:spacing w:line="360" w:lineRule="atLeast"/>
              <w:ind w:rightChars="100" w:right="31680"/>
              <w:jc w:val="right"/>
              <w:rPr>
                <w:rFonts w:eastAsia="Arial Unicode MS"/>
                <w:sz w:val="18"/>
                <w:szCs w:val="18"/>
              </w:rPr>
            </w:pPr>
            <w:r>
              <w:rPr>
                <w:sz w:val="18"/>
                <w:szCs w:val="18"/>
              </w:rPr>
              <w:t>108</w:t>
            </w:r>
          </w:p>
        </w:tc>
        <w:tc>
          <w:tcPr>
            <w:tcW w:w="462" w:type="pct"/>
            <w:tcBorders>
              <w:top w:val="nil"/>
              <w:left w:val="nil"/>
              <w:bottom w:val="single" w:sz="4" w:space="0" w:color="auto"/>
              <w:right w:val="single" w:sz="4" w:space="0" w:color="auto"/>
            </w:tcBorders>
            <w:noWrap/>
            <w:vAlign w:val="bottom"/>
          </w:tcPr>
          <w:p w:rsidR="00000000" w:rsidRDefault="007A1441" w:rsidP="007A1441">
            <w:pPr>
              <w:spacing w:line="360" w:lineRule="atLeast"/>
              <w:ind w:rightChars="100" w:right="31680"/>
              <w:jc w:val="right"/>
              <w:rPr>
                <w:rFonts w:eastAsia="Arial Unicode MS"/>
                <w:sz w:val="18"/>
                <w:szCs w:val="18"/>
              </w:rPr>
            </w:pPr>
            <w:r>
              <w:rPr>
                <w:sz w:val="18"/>
                <w:szCs w:val="18"/>
              </w:rPr>
              <w:t>408</w:t>
            </w:r>
          </w:p>
        </w:tc>
        <w:tc>
          <w:tcPr>
            <w:tcW w:w="462" w:type="pct"/>
            <w:tcBorders>
              <w:top w:val="nil"/>
              <w:left w:val="nil"/>
              <w:bottom w:val="single" w:sz="4" w:space="0" w:color="auto"/>
              <w:right w:val="single" w:sz="4" w:space="0" w:color="auto"/>
            </w:tcBorders>
            <w:noWrap/>
            <w:vAlign w:val="bottom"/>
          </w:tcPr>
          <w:p w:rsidR="00000000" w:rsidRDefault="007A1441" w:rsidP="007A1441">
            <w:pPr>
              <w:spacing w:line="360" w:lineRule="atLeast"/>
              <w:ind w:rightChars="100" w:right="31680"/>
              <w:jc w:val="right"/>
              <w:rPr>
                <w:rFonts w:eastAsia="Arial Unicode MS"/>
                <w:sz w:val="18"/>
                <w:szCs w:val="18"/>
              </w:rPr>
            </w:pPr>
            <w:r>
              <w:rPr>
                <w:sz w:val="18"/>
                <w:szCs w:val="18"/>
              </w:rPr>
              <w:t>746</w:t>
            </w:r>
          </w:p>
        </w:tc>
        <w:tc>
          <w:tcPr>
            <w:tcW w:w="462" w:type="pct"/>
            <w:tcBorders>
              <w:top w:val="nil"/>
              <w:left w:val="nil"/>
              <w:bottom w:val="single" w:sz="4" w:space="0" w:color="auto"/>
              <w:right w:val="single" w:sz="8" w:space="0" w:color="auto"/>
            </w:tcBorders>
            <w:noWrap/>
            <w:vAlign w:val="bottom"/>
          </w:tcPr>
          <w:p w:rsidR="00000000" w:rsidRDefault="007A1441" w:rsidP="007A1441">
            <w:pPr>
              <w:spacing w:line="360" w:lineRule="atLeast"/>
              <w:ind w:rightChars="100" w:right="31680"/>
              <w:jc w:val="right"/>
              <w:rPr>
                <w:rFonts w:eastAsia="Arial Unicode MS"/>
                <w:sz w:val="18"/>
                <w:szCs w:val="18"/>
              </w:rPr>
            </w:pPr>
            <w:r>
              <w:rPr>
                <w:sz w:val="18"/>
                <w:szCs w:val="18"/>
              </w:rPr>
              <w:t>688</w:t>
            </w:r>
          </w:p>
        </w:tc>
      </w:tr>
      <w:tr w:rsidR="00000000">
        <w:trPr>
          <w:cantSplit/>
          <w:trHeight w:val="255"/>
        </w:trPr>
        <w:tc>
          <w:tcPr>
            <w:tcW w:w="670" w:type="pct"/>
            <w:vMerge/>
            <w:tcBorders>
              <w:top w:val="single" w:sz="4" w:space="0" w:color="auto"/>
              <w:left w:val="single" w:sz="8" w:space="0" w:color="auto"/>
              <w:bottom w:val="single" w:sz="4" w:space="0" w:color="auto"/>
              <w:right w:val="single" w:sz="4" w:space="0" w:color="auto"/>
            </w:tcBorders>
            <w:vAlign w:val="center"/>
          </w:tcPr>
          <w:p w:rsidR="00000000" w:rsidRDefault="007A1441">
            <w:pPr>
              <w:spacing w:line="360" w:lineRule="atLeast"/>
              <w:rPr>
                <w:rFonts w:eastAsia="Arial Unicode MS"/>
                <w:sz w:val="18"/>
                <w:szCs w:val="18"/>
              </w:rPr>
            </w:pPr>
          </w:p>
        </w:tc>
        <w:tc>
          <w:tcPr>
            <w:tcW w:w="548" w:type="pct"/>
            <w:tcBorders>
              <w:top w:val="nil"/>
              <w:left w:val="nil"/>
              <w:bottom w:val="single" w:sz="4" w:space="0" w:color="auto"/>
              <w:right w:val="single" w:sz="4" w:space="0" w:color="auto"/>
            </w:tcBorders>
            <w:noWrap/>
            <w:vAlign w:val="bottom"/>
          </w:tcPr>
          <w:p w:rsidR="00000000" w:rsidRDefault="007A1441">
            <w:pPr>
              <w:spacing w:line="360" w:lineRule="atLeast"/>
              <w:rPr>
                <w:sz w:val="18"/>
                <w:szCs w:val="18"/>
              </w:rPr>
            </w:pPr>
            <w:r>
              <w:rPr>
                <w:rFonts w:hint="eastAsia"/>
                <w:sz w:val="18"/>
                <w:szCs w:val="18"/>
              </w:rPr>
              <w:t>妇女</w:t>
            </w:r>
          </w:p>
        </w:tc>
        <w:tc>
          <w:tcPr>
            <w:tcW w:w="549" w:type="pct"/>
            <w:tcBorders>
              <w:top w:val="nil"/>
              <w:left w:val="nil"/>
              <w:bottom w:val="single" w:sz="4" w:space="0" w:color="auto"/>
              <w:right w:val="single" w:sz="4" w:space="0" w:color="auto"/>
            </w:tcBorders>
            <w:noWrap/>
            <w:vAlign w:val="bottom"/>
          </w:tcPr>
          <w:p w:rsidR="00000000" w:rsidRDefault="007A1441" w:rsidP="007A1441">
            <w:pPr>
              <w:spacing w:line="360" w:lineRule="atLeast"/>
              <w:ind w:rightChars="100" w:right="31680"/>
              <w:jc w:val="right"/>
              <w:rPr>
                <w:rFonts w:eastAsia="Arial Unicode MS"/>
                <w:sz w:val="18"/>
                <w:szCs w:val="18"/>
              </w:rPr>
            </w:pPr>
            <w:r>
              <w:rPr>
                <w:sz w:val="18"/>
                <w:szCs w:val="18"/>
              </w:rPr>
              <w:t>22 381</w:t>
            </w:r>
          </w:p>
        </w:tc>
        <w:tc>
          <w:tcPr>
            <w:tcW w:w="461" w:type="pct"/>
            <w:tcBorders>
              <w:top w:val="nil"/>
              <w:left w:val="nil"/>
              <w:bottom w:val="single" w:sz="4" w:space="0" w:color="auto"/>
              <w:right w:val="single" w:sz="4" w:space="0" w:color="auto"/>
            </w:tcBorders>
            <w:noWrap/>
            <w:vAlign w:val="bottom"/>
          </w:tcPr>
          <w:p w:rsidR="00000000" w:rsidRDefault="007A1441" w:rsidP="007A1441">
            <w:pPr>
              <w:spacing w:line="360" w:lineRule="atLeast"/>
              <w:ind w:rightChars="100" w:right="31680"/>
              <w:jc w:val="right"/>
              <w:rPr>
                <w:rFonts w:eastAsia="Arial Unicode MS"/>
                <w:sz w:val="18"/>
                <w:szCs w:val="18"/>
              </w:rPr>
            </w:pPr>
            <w:r>
              <w:rPr>
                <w:sz w:val="18"/>
                <w:szCs w:val="18"/>
              </w:rPr>
              <w:t>20 069</w:t>
            </w:r>
          </w:p>
        </w:tc>
        <w:tc>
          <w:tcPr>
            <w:tcW w:w="462" w:type="pct"/>
            <w:tcBorders>
              <w:top w:val="nil"/>
              <w:left w:val="nil"/>
              <w:bottom w:val="single" w:sz="4" w:space="0" w:color="auto"/>
              <w:right w:val="single" w:sz="4" w:space="0" w:color="auto"/>
            </w:tcBorders>
            <w:noWrap/>
            <w:vAlign w:val="bottom"/>
          </w:tcPr>
          <w:p w:rsidR="00000000" w:rsidRDefault="007A1441" w:rsidP="007A1441">
            <w:pPr>
              <w:spacing w:line="360" w:lineRule="atLeast"/>
              <w:ind w:rightChars="100" w:right="31680"/>
              <w:jc w:val="right"/>
              <w:rPr>
                <w:rFonts w:eastAsia="Arial Unicode MS"/>
                <w:sz w:val="18"/>
                <w:szCs w:val="18"/>
              </w:rPr>
            </w:pPr>
            <w:r>
              <w:rPr>
                <w:sz w:val="18"/>
                <w:szCs w:val="18"/>
              </w:rPr>
              <w:t>1 053</w:t>
            </w:r>
          </w:p>
        </w:tc>
        <w:tc>
          <w:tcPr>
            <w:tcW w:w="462" w:type="pct"/>
            <w:tcBorders>
              <w:top w:val="nil"/>
              <w:left w:val="nil"/>
              <w:bottom w:val="single" w:sz="4" w:space="0" w:color="auto"/>
              <w:right w:val="single" w:sz="4" w:space="0" w:color="auto"/>
            </w:tcBorders>
            <w:noWrap/>
            <w:vAlign w:val="bottom"/>
          </w:tcPr>
          <w:p w:rsidR="00000000" w:rsidRDefault="007A1441" w:rsidP="007A1441">
            <w:pPr>
              <w:spacing w:line="360" w:lineRule="atLeast"/>
              <w:ind w:rightChars="100" w:right="31680"/>
              <w:jc w:val="right"/>
              <w:rPr>
                <w:rFonts w:eastAsia="Arial Unicode MS"/>
                <w:sz w:val="18"/>
                <w:szCs w:val="18"/>
              </w:rPr>
            </w:pPr>
            <w:r>
              <w:rPr>
                <w:sz w:val="18"/>
                <w:szCs w:val="18"/>
              </w:rPr>
              <w:t>223</w:t>
            </w:r>
          </w:p>
        </w:tc>
        <w:tc>
          <w:tcPr>
            <w:tcW w:w="462" w:type="pct"/>
            <w:tcBorders>
              <w:top w:val="nil"/>
              <w:left w:val="nil"/>
              <w:bottom w:val="single" w:sz="4" w:space="0" w:color="auto"/>
              <w:right w:val="single" w:sz="4" w:space="0" w:color="auto"/>
            </w:tcBorders>
            <w:noWrap/>
            <w:vAlign w:val="bottom"/>
          </w:tcPr>
          <w:p w:rsidR="00000000" w:rsidRDefault="007A1441" w:rsidP="007A1441">
            <w:pPr>
              <w:spacing w:line="360" w:lineRule="atLeast"/>
              <w:ind w:rightChars="100" w:right="31680"/>
              <w:jc w:val="right"/>
              <w:rPr>
                <w:rFonts w:eastAsia="Arial Unicode MS"/>
                <w:sz w:val="18"/>
                <w:szCs w:val="18"/>
              </w:rPr>
            </w:pPr>
            <w:r>
              <w:rPr>
                <w:sz w:val="18"/>
                <w:szCs w:val="18"/>
              </w:rPr>
              <w:t>66</w:t>
            </w:r>
          </w:p>
        </w:tc>
        <w:tc>
          <w:tcPr>
            <w:tcW w:w="462" w:type="pct"/>
            <w:tcBorders>
              <w:top w:val="nil"/>
              <w:left w:val="nil"/>
              <w:bottom w:val="single" w:sz="4" w:space="0" w:color="auto"/>
              <w:right w:val="single" w:sz="4" w:space="0" w:color="auto"/>
            </w:tcBorders>
            <w:noWrap/>
            <w:vAlign w:val="bottom"/>
          </w:tcPr>
          <w:p w:rsidR="00000000" w:rsidRDefault="007A1441" w:rsidP="007A1441">
            <w:pPr>
              <w:spacing w:line="360" w:lineRule="atLeast"/>
              <w:ind w:rightChars="100" w:right="31680"/>
              <w:jc w:val="right"/>
              <w:rPr>
                <w:rFonts w:eastAsia="Arial Unicode MS"/>
                <w:sz w:val="18"/>
                <w:szCs w:val="18"/>
              </w:rPr>
            </w:pPr>
            <w:r>
              <w:rPr>
                <w:sz w:val="18"/>
                <w:szCs w:val="18"/>
              </w:rPr>
              <w:t>252</w:t>
            </w:r>
          </w:p>
        </w:tc>
        <w:tc>
          <w:tcPr>
            <w:tcW w:w="462" w:type="pct"/>
            <w:tcBorders>
              <w:top w:val="nil"/>
              <w:left w:val="nil"/>
              <w:bottom w:val="single" w:sz="4" w:space="0" w:color="auto"/>
              <w:right w:val="single" w:sz="4" w:space="0" w:color="auto"/>
            </w:tcBorders>
            <w:noWrap/>
            <w:vAlign w:val="bottom"/>
          </w:tcPr>
          <w:p w:rsidR="00000000" w:rsidRDefault="007A1441" w:rsidP="007A1441">
            <w:pPr>
              <w:spacing w:line="360" w:lineRule="atLeast"/>
              <w:ind w:rightChars="100" w:right="31680"/>
              <w:jc w:val="right"/>
              <w:rPr>
                <w:rFonts w:eastAsia="Arial Unicode MS"/>
                <w:sz w:val="18"/>
                <w:szCs w:val="18"/>
              </w:rPr>
            </w:pPr>
            <w:r>
              <w:rPr>
                <w:sz w:val="18"/>
                <w:szCs w:val="18"/>
              </w:rPr>
              <w:t>386</w:t>
            </w:r>
          </w:p>
        </w:tc>
        <w:tc>
          <w:tcPr>
            <w:tcW w:w="462" w:type="pct"/>
            <w:tcBorders>
              <w:top w:val="nil"/>
              <w:left w:val="nil"/>
              <w:bottom w:val="single" w:sz="4" w:space="0" w:color="auto"/>
              <w:right w:val="single" w:sz="8" w:space="0" w:color="auto"/>
            </w:tcBorders>
            <w:noWrap/>
            <w:vAlign w:val="bottom"/>
          </w:tcPr>
          <w:p w:rsidR="00000000" w:rsidRDefault="007A1441" w:rsidP="007A1441">
            <w:pPr>
              <w:spacing w:line="360" w:lineRule="atLeast"/>
              <w:ind w:rightChars="100" w:right="31680"/>
              <w:jc w:val="right"/>
              <w:rPr>
                <w:rFonts w:eastAsia="Arial Unicode MS"/>
                <w:sz w:val="18"/>
                <w:szCs w:val="18"/>
              </w:rPr>
            </w:pPr>
            <w:r>
              <w:rPr>
                <w:sz w:val="18"/>
                <w:szCs w:val="18"/>
              </w:rPr>
              <w:t>332</w:t>
            </w:r>
          </w:p>
        </w:tc>
      </w:tr>
      <w:tr w:rsidR="00000000">
        <w:trPr>
          <w:cantSplit/>
          <w:trHeight w:val="285"/>
        </w:trPr>
        <w:tc>
          <w:tcPr>
            <w:tcW w:w="670" w:type="pct"/>
            <w:vMerge w:val="restart"/>
            <w:tcBorders>
              <w:top w:val="single" w:sz="4" w:space="0" w:color="auto"/>
              <w:left w:val="single" w:sz="8" w:space="0" w:color="auto"/>
              <w:bottom w:val="single" w:sz="8" w:space="0" w:color="000000"/>
              <w:right w:val="single" w:sz="4" w:space="0" w:color="auto"/>
            </w:tcBorders>
            <w:vAlign w:val="center"/>
          </w:tcPr>
          <w:p w:rsidR="00000000" w:rsidRDefault="007A1441">
            <w:pPr>
              <w:spacing w:line="360" w:lineRule="atLeast"/>
              <w:jc w:val="center"/>
              <w:rPr>
                <w:rFonts w:eastAsia="Arial Unicode MS"/>
                <w:sz w:val="18"/>
                <w:szCs w:val="18"/>
              </w:rPr>
            </w:pPr>
            <w:r>
              <w:rPr>
                <w:sz w:val="18"/>
                <w:szCs w:val="18"/>
              </w:rPr>
              <w:t>2001/2002</w:t>
            </w:r>
          </w:p>
        </w:tc>
        <w:tc>
          <w:tcPr>
            <w:tcW w:w="548" w:type="pct"/>
            <w:tcBorders>
              <w:top w:val="nil"/>
              <w:left w:val="nil"/>
              <w:bottom w:val="single" w:sz="4" w:space="0" w:color="auto"/>
              <w:right w:val="single" w:sz="4" w:space="0" w:color="auto"/>
            </w:tcBorders>
            <w:noWrap/>
            <w:vAlign w:val="bottom"/>
          </w:tcPr>
          <w:p w:rsidR="00000000" w:rsidRDefault="007A1441">
            <w:pPr>
              <w:spacing w:line="360" w:lineRule="atLeast"/>
              <w:rPr>
                <w:sz w:val="18"/>
                <w:szCs w:val="18"/>
              </w:rPr>
            </w:pPr>
            <w:r>
              <w:rPr>
                <w:rFonts w:hint="eastAsia"/>
                <w:sz w:val="18"/>
                <w:szCs w:val="18"/>
              </w:rPr>
              <w:t>总数</w:t>
            </w:r>
          </w:p>
        </w:tc>
        <w:tc>
          <w:tcPr>
            <w:tcW w:w="549" w:type="pct"/>
            <w:tcBorders>
              <w:top w:val="nil"/>
              <w:left w:val="nil"/>
              <w:bottom w:val="single" w:sz="4" w:space="0" w:color="auto"/>
              <w:right w:val="single" w:sz="4" w:space="0" w:color="auto"/>
            </w:tcBorders>
            <w:noWrap/>
            <w:vAlign w:val="bottom"/>
          </w:tcPr>
          <w:p w:rsidR="00000000" w:rsidRDefault="007A1441" w:rsidP="007A1441">
            <w:pPr>
              <w:spacing w:line="360" w:lineRule="atLeast"/>
              <w:ind w:rightChars="100" w:right="31680"/>
              <w:jc w:val="right"/>
              <w:rPr>
                <w:rFonts w:eastAsia="Arial Unicode MS"/>
                <w:sz w:val="18"/>
                <w:szCs w:val="18"/>
              </w:rPr>
            </w:pPr>
            <w:r>
              <w:rPr>
                <w:sz w:val="18"/>
                <w:szCs w:val="18"/>
              </w:rPr>
              <w:t>44 575</w:t>
            </w:r>
          </w:p>
        </w:tc>
        <w:tc>
          <w:tcPr>
            <w:tcW w:w="461" w:type="pct"/>
            <w:tcBorders>
              <w:top w:val="nil"/>
              <w:left w:val="nil"/>
              <w:bottom w:val="single" w:sz="4" w:space="0" w:color="auto"/>
              <w:right w:val="single" w:sz="4" w:space="0" w:color="auto"/>
            </w:tcBorders>
            <w:noWrap/>
            <w:vAlign w:val="bottom"/>
          </w:tcPr>
          <w:p w:rsidR="00000000" w:rsidRDefault="007A1441" w:rsidP="007A1441">
            <w:pPr>
              <w:spacing w:line="360" w:lineRule="atLeast"/>
              <w:ind w:rightChars="100" w:right="31680"/>
              <w:jc w:val="right"/>
              <w:rPr>
                <w:rFonts w:eastAsia="Arial Unicode MS"/>
                <w:sz w:val="18"/>
                <w:szCs w:val="18"/>
              </w:rPr>
            </w:pPr>
            <w:r>
              <w:rPr>
                <w:sz w:val="18"/>
                <w:szCs w:val="18"/>
              </w:rPr>
              <w:t>39 765</w:t>
            </w:r>
          </w:p>
        </w:tc>
        <w:tc>
          <w:tcPr>
            <w:tcW w:w="462" w:type="pct"/>
            <w:tcBorders>
              <w:top w:val="nil"/>
              <w:left w:val="nil"/>
              <w:bottom w:val="single" w:sz="4" w:space="0" w:color="auto"/>
              <w:right w:val="single" w:sz="4" w:space="0" w:color="auto"/>
            </w:tcBorders>
            <w:noWrap/>
            <w:vAlign w:val="bottom"/>
          </w:tcPr>
          <w:p w:rsidR="00000000" w:rsidRDefault="007A1441" w:rsidP="007A1441">
            <w:pPr>
              <w:spacing w:line="360" w:lineRule="atLeast"/>
              <w:ind w:rightChars="100" w:right="31680"/>
              <w:jc w:val="right"/>
              <w:rPr>
                <w:rFonts w:eastAsia="Arial Unicode MS"/>
                <w:sz w:val="18"/>
                <w:szCs w:val="18"/>
              </w:rPr>
            </w:pPr>
            <w:r>
              <w:rPr>
                <w:sz w:val="18"/>
                <w:szCs w:val="18"/>
              </w:rPr>
              <w:t>2 192</w:t>
            </w:r>
          </w:p>
        </w:tc>
        <w:tc>
          <w:tcPr>
            <w:tcW w:w="462" w:type="pct"/>
            <w:tcBorders>
              <w:top w:val="nil"/>
              <w:left w:val="nil"/>
              <w:bottom w:val="single" w:sz="4" w:space="0" w:color="auto"/>
              <w:right w:val="single" w:sz="4" w:space="0" w:color="auto"/>
            </w:tcBorders>
            <w:noWrap/>
            <w:vAlign w:val="bottom"/>
          </w:tcPr>
          <w:p w:rsidR="00000000" w:rsidRDefault="007A1441" w:rsidP="007A1441">
            <w:pPr>
              <w:spacing w:line="360" w:lineRule="atLeast"/>
              <w:ind w:rightChars="100" w:right="31680"/>
              <w:jc w:val="right"/>
              <w:rPr>
                <w:rFonts w:eastAsia="Arial Unicode MS"/>
                <w:sz w:val="18"/>
                <w:szCs w:val="18"/>
              </w:rPr>
            </w:pPr>
            <w:r>
              <w:rPr>
                <w:sz w:val="18"/>
                <w:szCs w:val="18"/>
              </w:rPr>
              <w:t>546</w:t>
            </w:r>
          </w:p>
        </w:tc>
        <w:tc>
          <w:tcPr>
            <w:tcW w:w="462" w:type="pct"/>
            <w:tcBorders>
              <w:top w:val="nil"/>
              <w:left w:val="nil"/>
              <w:bottom w:val="single" w:sz="4" w:space="0" w:color="auto"/>
              <w:right w:val="single" w:sz="4" w:space="0" w:color="auto"/>
            </w:tcBorders>
            <w:noWrap/>
            <w:vAlign w:val="bottom"/>
          </w:tcPr>
          <w:p w:rsidR="00000000" w:rsidRDefault="007A1441" w:rsidP="007A1441">
            <w:pPr>
              <w:spacing w:line="360" w:lineRule="atLeast"/>
              <w:ind w:rightChars="100" w:right="31680"/>
              <w:jc w:val="right"/>
              <w:rPr>
                <w:rFonts w:eastAsia="Arial Unicode MS"/>
                <w:sz w:val="18"/>
                <w:szCs w:val="18"/>
              </w:rPr>
            </w:pPr>
            <w:r>
              <w:rPr>
                <w:sz w:val="18"/>
                <w:szCs w:val="18"/>
              </w:rPr>
              <w:t>126</w:t>
            </w:r>
          </w:p>
        </w:tc>
        <w:tc>
          <w:tcPr>
            <w:tcW w:w="462" w:type="pct"/>
            <w:tcBorders>
              <w:top w:val="nil"/>
              <w:left w:val="nil"/>
              <w:bottom w:val="single" w:sz="4" w:space="0" w:color="auto"/>
              <w:right w:val="single" w:sz="4" w:space="0" w:color="auto"/>
            </w:tcBorders>
            <w:noWrap/>
            <w:vAlign w:val="bottom"/>
          </w:tcPr>
          <w:p w:rsidR="00000000" w:rsidRDefault="007A1441" w:rsidP="007A1441">
            <w:pPr>
              <w:spacing w:line="360" w:lineRule="atLeast"/>
              <w:ind w:rightChars="100" w:right="31680"/>
              <w:jc w:val="right"/>
              <w:rPr>
                <w:rFonts w:eastAsia="Arial Unicode MS"/>
                <w:sz w:val="18"/>
                <w:szCs w:val="18"/>
              </w:rPr>
            </w:pPr>
            <w:r>
              <w:rPr>
                <w:sz w:val="18"/>
                <w:szCs w:val="18"/>
              </w:rPr>
              <w:t>417</w:t>
            </w:r>
          </w:p>
        </w:tc>
        <w:tc>
          <w:tcPr>
            <w:tcW w:w="462" w:type="pct"/>
            <w:tcBorders>
              <w:top w:val="nil"/>
              <w:left w:val="nil"/>
              <w:bottom w:val="single" w:sz="4" w:space="0" w:color="auto"/>
              <w:right w:val="single" w:sz="4" w:space="0" w:color="auto"/>
            </w:tcBorders>
            <w:noWrap/>
            <w:vAlign w:val="bottom"/>
          </w:tcPr>
          <w:p w:rsidR="00000000" w:rsidRDefault="007A1441" w:rsidP="007A1441">
            <w:pPr>
              <w:spacing w:line="360" w:lineRule="atLeast"/>
              <w:ind w:rightChars="100" w:right="31680"/>
              <w:jc w:val="right"/>
              <w:rPr>
                <w:rFonts w:eastAsia="Arial Unicode MS"/>
                <w:sz w:val="18"/>
                <w:szCs w:val="18"/>
              </w:rPr>
            </w:pPr>
            <w:r>
              <w:rPr>
                <w:sz w:val="18"/>
                <w:szCs w:val="18"/>
              </w:rPr>
              <w:t>822</w:t>
            </w:r>
          </w:p>
        </w:tc>
        <w:tc>
          <w:tcPr>
            <w:tcW w:w="462" w:type="pct"/>
            <w:tcBorders>
              <w:top w:val="nil"/>
              <w:left w:val="nil"/>
              <w:bottom w:val="single" w:sz="4" w:space="0" w:color="auto"/>
              <w:right w:val="single" w:sz="8" w:space="0" w:color="auto"/>
            </w:tcBorders>
            <w:noWrap/>
            <w:vAlign w:val="bottom"/>
          </w:tcPr>
          <w:p w:rsidR="00000000" w:rsidRDefault="007A1441" w:rsidP="007A1441">
            <w:pPr>
              <w:spacing w:line="360" w:lineRule="atLeast"/>
              <w:ind w:rightChars="100" w:right="31680"/>
              <w:jc w:val="right"/>
              <w:rPr>
                <w:rFonts w:eastAsia="Arial Unicode MS"/>
                <w:sz w:val="18"/>
                <w:szCs w:val="18"/>
              </w:rPr>
            </w:pPr>
            <w:r>
              <w:rPr>
                <w:sz w:val="18"/>
                <w:szCs w:val="18"/>
              </w:rPr>
              <w:t>707</w:t>
            </w:r>
          </w:p>
        </w:tc>
      </w:tr>
      <w:tr w:rsidR="00000000">
        <w:trPr>
          <w:cantSplit/>
          <w:trHeight w:val="285"/>
        </w:trPr>
        <w:tc>
          <w:tcPr>
            <w:tcW w:w="670" w:type="pct"/>
            <w:vMerge/>
            <w:tcBorders>
              <w:top w:val="single" w:sz="4" w:space="0" w:color="auto"/>
              <w:left w:val="single" w:sz="8" w:space="0" w:color="auto"/>
              <w:bottom w:val="single" w:sz="8" w:space="0" w:color="000000"/>
              <w:right w:val="single" w:sz="4" w:space="0" w:color="auto"/>
            </w:tcBorders>
            <w:vAlign w:val="center"/>
          </w:tcPr>
          <w:p w:rsidR="00000000" w:rsidRDefault="007A1441">
            <w:pPr>
              <w:spacing w:line="360" w:lineRule="atLeast"/>
              <w:rPr>
                <w:rFonts w:eastAsia="Arial Unicode MS"/>
                <w:sz w:val="18"/>
                <w:szCs w:val="18"/>
              </w:rPr>
            </w:pPr>
          </w:p>
        </w:tc>
        <w:tc>
          <w:tcPr>
            <w:tcW w:w="548" w:type="pct"/>
            <w:tcBorders>
              <w:top w:val="nil"/>
              <w:left w:val="nil"/>
              <w:bottom w:val="single" w:sz="8" w:space="0" w:color="auto"/>
              <w:right w:val="single" w:sz="4" w:space="0" w:color="auto"/>
            </w:tcBorders>
            <w:noWrap/>
            <w:vAlign w:val="bottom"/>
          </w:tcPr>
          <w:p w:rsidR="00000000" w:rsidRDefault="007A1441">
            <w:pPr>
              <w:spacing w:line="360" w:lineRule="atLeast"/>
              <w:rPr>
                <w:sz w:val="18"/>
                <w:szCs w:val="18"/>
              </w:rPr>
            </w:pPr>
            <w:r>
              <w:rPr>
                <w:rFonts w:hint="eastAsia"/>
                <w:sz w:val="18"/>
                <w:szCs w:val="18"/>
              </w:rPr>
              <w:t>妇女</w:t>
            </w:r>
          </w:p>
        </w:tc>
        <w:tc>
          <w:tcPr>
            <w:tcW w:w="549" w:type="pct"/>
            <w:tcBorders>
              <w:top w:val="nil"/>
              <w:left w:val="nil"/>
              <w:bottom w:val="single" w:sz="8" w:space="0" w:color="auto"/>
              <w:right w:val="single" w:sz="4" w:space="0" w:color="auto"/>
            </w:tcBorders>
            <w:noWrap/>
            <w:vAlign w:val="bottom"/>
          </w:tcPr>
          <w:p w:rsidR="00000000" w:rsidRDefault="007A1441" w:rsidP="007A1441">
            <w:pPr>
              <w:spacing w:line="360" w:lineRule="atLeast"/>
              <w:ind w:rightChars="100" w:right="31680"/>
              <w:jc w:val="right"/>
              <w:rPr>
                <w:rFonts w:eastAsia="Arial Unicode MS"/>
                <w:sz w:val="18"/>
                <w:szCs w:val="18"/>
              </w:rPr>
            </w:pPr>
            <w:r>
              <w:rPr>
                <w:sz w:val="18"/>
                <w:szCs w:val="18"/>
              </w:rPr>
              <w:t>24 626</w:t>
            </w:r>
          </w:p>
        </w:tc>
        <w:tc>
          <w:tcPr>
            <w:tcW w:w="461" w:type="pct"/>
            <w:tcBorders>
              <w:top w:val="nil"/>
              <w:left w:val="nil"/>
              <w:bottom w:val="single" w:sz="8" w:space="0" w:color="auto"/>
              <w:right w:val="single" w:sz="4" w:space="0" w:color="auto"/>
            </w:tcBorders>
            <w:noWrap/>
            <w:vAlign w:val="bottom"/>
          </w:tcPr>
          <w:p w:rsidR="00000000" w:rsidRDefault="007A1441" w:rsidP="007A1441">
            <w:pPr>
              <w:spacing w:line="360" w:lineRule="atLeast"/>
              <w:ind w:rightChars="100" w:right="31680"/>
              <w:jc w:val="right"/>
              <w:rPr>
                <w:rFonts w:eastAsia="Arial Unicode MS"/>
                <w:sz w:val="18"/>
                <w:szCs w:val="18"/>
              </w:rPr>
            </w:pPr>
            <w:r>
              <w:rPr>
                <w:sz w:val="18"/>
                <w:szCs w:val="18"/>
              </w:rPr>
              <w:t>22 149</w:t>
            </w:r>
          </w:p>
        </w:tc>
        <w:tc>
          <w:tcPr>
            <w:tcW w:w="462" w:type="pct"/>
            <w:tcBorders>
              <w:top w:val="nil"/>
              <w:left w:val="nil"/>
              <w:bottom w:val="single" w:sz="8" w:space="0" w:color="auto"/>
              <w:right w:val="single" w:sz="4" w:space="0" w:color="auto"/>
            </w:tcBorders>
            <w:noWrap/>
            <w:vAlign w:val="bottom"/>
          </w:tcPr>
          <w:p w:rsidR="00000000" w:rsidRDefault="007A1441" w:rsidP="007A1441">
            <w:pPr>
              <w:spacing w:line="360" w:lineRule="atLeast"/>
              <w:ind w:rightChars="100" w:right="31680"/>
              <w:jc w:val="right"/>
              <w:rPr>
                <w:rFonts w:eastAsia="Arial Unicode MS"/>
                <w:sz w:val="18"/>
                <w:szCs w:val="18"/>
              </w:rPr>
            </w:pPr>
            <w:r>
              <w:rPr>
                <w:sz w:val="18"/>
                <w:szCs w:val="18"/>
              </w:rPr>
              <w:t>1 094</w:t>
            </w:r>
          </w:p>
        </w:tc>
        <w:tc>
          <w:tcPr>
            <w:tcW w:w="462" w:type="pct"/>
            <w:tcBorders>
              <w:top w:val="nil"/>
              <w:left w:val="nil"/>
              <w:bottom w:val="single" w:sz="8" w:space="0" w:color="auto"/>
              <w:right w:val="single" w:sz="4" w:space="0" w:color="auto"/>
            </w:tcBorders>
            <w:noWrap/>
            <w:vAlign w:val="bottom"/>
          </w:tcPr>
          <w:p w:rsidR="00000000" w:rsidRDefault="007A1441" w:rsidP="007A1441">
            <w:pPr>
              <w:spacing w:line="360" w:lineRule="atLeast"/>
              <w:ind w:rightChars="100" w:right="31680"/>
              <w:jc w:val="right"/>
              <w:rPr>
                <w:rFonts w:eastAsia="Arial Unicode MS"/>
                <w:sz w:val="18"/>
                <w:szCs w:val="18"/>
              </w:rPr>
            </w:pPr>
            <w:r>
              <w:rPr>
                <w:sz w:val="18"/>
                <w:szCs w:val="18"/>
              </w:rPr>
              <w:t>269</w:t>
            </w:r>
          </w:p>
        </w:tc>
        <w:tc>
          <w:tcPr>
            <w:tcW w:w="462" w:type="pct"/>
            <w:tcBorders>
              <w:top w:val="nil"/>
              <w:left w:val="nil"/>
              <w:bottom w:val="single" w:sz="8" w:space="0" w:color="auto"/>
              <w:right w:val="single" w:sz="4" w:space="0" w:color="auto"/>
            </w:tcBorders>
            <w:noWrap/>
            <w:vAlign w:val="bottom"/>
          </w:tcPr>
          <w:p w:rsidR="00000000" w:rsidRDefault="007A1441" w:rsidP="007A1441">
            <w:pPr>
              <w:spacing w:line="360" w:lineRule="atLeast"/>
              <w:ind w:rightChars="100" w:right="31680"/>
              <w:jc w:val="right"/>
              <w:rPr>
                <w:rFonts w:eastAsia="Arial Unicode MS"/>
                <w:sz w:val="18"/>
                <w:szCs w:val="18"/>
              </w:rPr>
            </w:pPr>
            <w:r>
              <w:rPr>
                <w:sz w:val="18"/>
                <w:szCs w:val="18"/>
              </w:rPr>
              <w:t>68</w:t>
            </w:r>
          </w:p>
        </w:tc>
        <w:tc>
          <w:tcPr>
            <w:tcW w:w="462" w:type="pct"/>
            <w:tcBorders>
              <w:top w:val="nil"/>
              <w:left w:val="nil"/>
              <w:bottom w:val="single" w:sz="8" w:space="0" w:color="auto"/>
              <w:right w:val="single" w:sz="4" w:space="0" w:color="auto"/>
            </w:tcBorders>
            <w:noWrap/>
            <w:vAlign w:val="bottom"/>
          </w:tcPr>
          <w:p w:rsidR="00000000" w:rsidRDefault="007A1441" w:rsidP="007A1441">
            <w:pPr>
              <w:spacing w:line="360" w:lineRule="atLeast"/>
              <w:ind w:rightChars="100" w:right="31680"/>
              <w:jc w:val="right"/>
              <w:rPr>
                <w:rFonts w:eastAsia="Arial Unicode MS"/>
                <w:sz w:val="18"/>
                <w:szCs w:val="18"/>
              </w:rPr>
            </w:pPr>
            <w:r>
              <w:rPr>
                <w:sz w:val="18"/>
                <w:szCs w:val="18"/>
              </w:rPr>
              <w:t>257</w:t>
            </w:r>
          </w:p>
        </w:tc>
        <w:tc>
          <w:tcPr>
            <w:tcW w:w="462" w:type="pct"/>
            <w:tcBorders>
              <w:top w:val="nil"/>
              <w:left w:val="nil"/>
              <w:bottom w:val="single" w:sz="8" w:space="0" w:color="auto"/>
              <w:right w:val="single" w:sz="4" w:space="0" w:color="auto"/>
            </w:tcBorders>
            <w:noWrap/>
            <w:vAlign w:val="bottom"/>
          </w:tcPr>
          <w:p w:rsidR="00000000" w:rsidRDefault="007A1441" w:rsidP="007A1441">
            <w:pPr>
              <w:spacing w:line="360" w:lineRule="atLeast"/>
              <w:ind w:rightChars="100" w:right="31680"/>
              <w:jc w:val="right"/>
              <w:rPr>
                <w:rFonts w:eastAsia="Arial Unicode MS"/>
                <w:sz w:val="18"/>
                <w:szCs w:val="18"/>
              </w:rPr>
            </w:pPr>
            <w:r>
              <w:rPr>
                <w:sz w:val="18"/>
                <w:szCs w:val="18"/>
              </w:rPr>
              <w:t>425</w:t>
            </w:r>
          </w:p>
        </w:tc>
        <w:tc>
          <w:tcPr>
            <w:tcW w:w="462" w:type="pct"/>
            <w:tcBorders>
              <w:top w:val="nil"/>
              <w:left w:val="nil"/>
              <w:bottom w:val="single" w:sz="8" w:space="0" w:color="auto"/>
              <w:right w:val="single" w:sz="8" w:space="0" w:color="auto"/>
            </w:tcBorders>
            <w:noWrap/>
            <w:vAlign w:val="bottom"/>
          </w:tcPr>
          <w:p w:rsidR="00000000" w:rsidRDefault="007A1441" w:rsidP="007A1441">
            <w:pPr>
              <w:spacing w:line="360" w:lineRule="atLeast"/>
              <w:ind w:rightChars="100" w:right="31680"/>
              <w:jc w:val="right"/>
              <w:rPr>
                <w:rFonts w:eastAsia="Arial Unicode MS"/>
                <w:sz w:val="18"/>
                <w:szCs w:val="18"/>
              </w:rPr>
            </w:pPr>
            <w:r>
              <w:rPr>
                <w:sz w:val="18"/>
                <w:szCs w:val="18"/>
              </w:rPr>
              <w:t>364</w:t>
            </w:r>
          </w:p>
        </w:tc>
      </w:tr>
    </w:tbl>
    <w:p w:rsidR="00000000" w:rsidRDefault="007A1441">
      <w:pPr>
        <w:pStyle w:val="Footer"/>
        <w:tabs>
          <w:tab w:val="clear" w:pos="4320"/>
          <w:tab w:val="clear" w:pos="8640"/>
        </w:tabs>
        <w:spacing w:afterLines="50" w:after="120" w:line="312" w:lineRule="atLeast"/>
        <w:rPr>
          <w:rFonts w:eastAsia="KaiTi_GB2312"/>
          <w:color w:val="0000FF"/>
          <w:szCs w:val="16"/>
        </w:rPr>
      </w:pPr>
      <w:r>
        <w:rPr>
          <w:rFonts w:eastAsia="KaiTi_GB2312" w:hint="eastAsia"/>
          <w:color w:val="0000FF"/>
          <w:szCs w:val="16"/>
        </w:rPr>
        <w:t>资料来源：国家统计局</w:t>
      </w:r>
    </w:p>
    <w:tbl>
      <w:tblPr>
        <w:tblW w:w="0" w:type="auto"/>
        <w:tblInd w:w="108" w:type="dxa"/>
        <w:shd w:val="clear" w:color="auto" w:fill="C0C0C0"/>
        <w:tblLook w:val="0000" w:firstRow="0" w:lastRow="0" w:firstColumn="0" w:lastColumn="0" w:noHBand="0" w:noVBand="0"/>
      </w:tblPr>
      <w:tblGrid>
        <w:gridCol w:w="9840"/>
      </w:tblGrid>
      <w:tr w:rsidR="00000000">
        <w:tblPrEx>
          <w:tblCellMar>
            <w:top w:w="0" w:type="dxa"/>
            <w:bottom w:w="0" w:type="dxa"/>
          </w:tblCellMar>
        </w:tblPrEx>
        <w:tc>
          <w:tcPr>
            <w:tcW w:w="9840" w:type="dxa"/>
            <w:shd w:val="clear" w:color="auto" w:fill="C0C0C0"/>
          </w:tcPr>
          <w:p w:rsidR="00000000" w:rsidRDefault="007A1441">
            <w:pPr>
              <w:spacing w:after="120" w:line="360" w:lineRule="exact"/>
              <w:jc w:val="center"/>
              <w:rPr>
                <w:rFonts w:ascii="SimHei" w:eastAsia="SimHei" w:hAnsi="SimSun" w:cs="Arial" w:hint="eastAsia"/>
                <w:color w:val="FF0000"/>
                <w:sz w:val="24"/>
                <w:szCs w:val="22"/>
              </w:rPr>
            </w:pPr>
            <w:r>
              <w:rPr>
                <w:rFonts w:ascii="SimHei" w:eastAsia="SimHei" w:hAnsi="SimSun" w:cs="Arial" w:hint="eastAsia"/>
                <w:color w:val="FF0000"/>
                <w:sz w:val="24"/>
                <w:szCs w:val="22"/>
              </w:rPr>
              <w:t>社会保障</w:t>
            </w:r>
          </w:p>
        </w:tc>
      </w:tr>
    </w:tbl>
    <w:p w:rsidR="00000000" w:rsidRDefault="007A1441">
      <w:pPr>
        <w:spacing w:line="240" w:lineRule="exact"/>
        <w:jc w:val="center"/>
        <w:rPr>
          <w:rFonts w:ascii="SimHei" w:eastAsia="SimHei" w:hAnsi="SimSun" w:cs="Arial"/>
          <w:color w:val="FF0000"/>
          <w:sz w:val="24"/>
          <w:szCs w:val="18"/>
        </w:rPr>
      </w:pPr>
    </w:p>
    <w:p w:rsidR="00000000" w:rsidRDefault="007A1441" w:rsidP="007A1441">
      <w:pPr>
        <w:spacing w:after="240" w:line="360" w:lineRule="exact"/>
        <w:ind w:firstLineChars="200" w:firstLine="31680"/>
        <w:rPr>
          <w:szCs w:val="18"/>
        </w:rPr>
      </w:pPr>
      <w:r>
        <w:rPr>
          <w:rFonts w:hint="eastAsia"/>
          <w:szCs w:val="18"/>
        </w:rPr>
        <w:t>除了奖学金，国家还在相同的条件下在集体宿舍为小学生和大中学生提供住宿。</w:t>
      </w:r>
      <w:r>
        <w:rPr>
          <w:szCs w:val="18"/>
        </w:rPr>
        <w:t>2001</w:t>
      </w:r>
      <w:r>
        <w:rPr>
          <w:rFonts w:hint="eastAsia"/>
          <w:szCs w:val="18"/>
        </w:rPr>
        <w:t>-</w:t>
      </w:r>
      <w:r>
        <w:rPr>
          <w:szCs w:val="18"/>
        </w:rPr>
        <w:t>2002</w:t>
      </w:r>
      <w:r>
        <w:rPr>
          <w:rFonts w:hint="eastAsia"/>
          <w:szCs w:val="18"/>
        </w:rPr>
        <w:t>学年，</w:t>
      </w:r>
      <w:r>
        <w:rPr>
          <w:szCs w:val="18"/>
        </w:rPr>
        <w:t>4 309</w:t>
      </w:r>
      <w:r>
        <w:rPr>
          <w:rFonts w:hint="eastAsia"/>
          <w:szCs w:val="18"/>
        </w:rPr>
        <w:t>名大中学生在</w:t>
      </w:r>
      <w:r>
        <w:rPr>
          <w:szCs w:val="18"/>
        </w:rPr>
        <w:t>7</w:t>
      </w:r>
      <w:r>
        <w:rPr>
          <w:rFonts w:hint="eastAsia"/>
          <w:szCs w:val="18"/>
        </w:rPr>
        <w:t>个集体宿舍住宿，</w:t>
      </w:r>
      <w:r>
        <w:rPr>
          <w:szCs w:val="18"/>
        </w:rPr>
        <w:t>3 146</w:t>
      </w:r>
      <w:r>
        <w:rPr>
          <w:rFonts w:hint="eastAsia"/>
          <w:szCs w:val="18"/>
        </w:rPr>
        <w:t>名小学生在</w:t>
      </w:r>
      <w:r>
        <w:rPr>
          <w:szCs w:val="18"/>
        </w:rPr>
        <w:t>32</w:t>
      </w:r>
      <w:r>
        <w:rPr>
          <w:rFonts w:hint="eastAsia"/>
          <w:szCs w:val="18"/>
        </w:rPr>
        <w:t>所寄宿学校住宿；</w:t>
      </w:r>
      <w:r>
        <w:rPr>
          <w:szCs w:val="18"/>
        </w:rPr>
        <w:t>2000</w:t>
      </w:r>
      <w:r>
        <w:rPr>
          <w:rFonts w:hint="eastAsia"/>
          <w:szCs w:val="18"/>
        </w:rPr>
        <w:t>-</w:t>
      </w:r>
      <w:r>
        <w:rPr>
          <w:szCs w:val="18"/>
        </w:rPr>
        <w:t>2001</w:t>
      </w:r>
      <w:r>
        <w:rPr>
          <w:rFonts w:hint="eastAsia"/>
          <w:szCs w:val="18"/>
        </w:rPr>
        <w:t>学年</w:t>
      </w:r>
      <w:r>
        <w:rPr>
          <w:szCs w:val="18"/>
        </w:rPr>
        <w:t>5 385</w:t>
      </w:r>
      <w:r>
        <w:rPr>
          <w:rFonts w:hint="eastAsia"/>
          <w:szCs w:val="18"/>
        </w:rPr>
        <w:t>名大中</w:t>
      </w:r>
      <w:r>
        <w:rPr>
          <w:rFonts w:hint="eastAsia"/>
          <w:szCs w:val="18"/>
        </w:rPr>
        <w:t>学生在</w:t>
      </w:r>
      <w:r>
        <w:rPr>
          <w:szCs w:val="18"/>
        </w:rPr>
        <w:t>8</w:t>
      </w:r>
      <w:r>
        <w:rPr>
          <w:rFonts w:hint="eastAsia"/>
          <w:szCs w:val="18"/>
        </w:rPr>
        <w:t>个集体宿舍住宿，</w:t>
      </w:r>
      <w:r>
        <w:rPr>
          <w:szCs w:val="18"/>
        </w:rPr>
        <w:t>3 610</w:t>
      </w:r>
      <w:r>
        <w:rPr>
          <w:rFonts w:hint="eastAsia"/>
          <w:szCs w:val="18"/>
        </w:rPr>
        <w:t>名小学生在</w:t>
      </w:r>
      <w:r>
        <w:rPr>
          <w:szCs w:val="18"/>
        </w:rPr>
        <w:t>32</w:t>
      </w:r>
      <w:r>
        <w:rPr>
          <w:rFonts w:hint="eastAsia"/>
          <w:szCs w:val="18"/>
        </w:rPr>
        <w:t>所寄宿学校住宿；</w:t>
      </w:r>
      <w:r>
        <w:rPr>
          <w:szCs w:val="18"/>
        </w:rPr>
        <w:t>1999</w:t>
      </w:r>
      <w:r>
        <w:rPr>
          <w:rFonts w:hint="eastAsia"/>
          <w:szCs w:val="18"/>
        </w:rPr>
        <w:t>-</w:t>
      </w:r>
      <w:r>
        <w:rPr>
          <w:szCs w:val="18"/>
        </w:rPr>
        <w:t>2000</w:t>
      </w:r>
      <w:r>
        <w:rPr>
          <w:rFonts w:hint="eastAsia"/>
          <w:szCs w:val="18"/>
        </w:rPr>
        <w:t>学年，</w:t>
      </w:r>
      <w:r>
        <w:rPr>
          <w:szCs w:val="18"/>
        </w:rPr>
        <w:t>5 191</w:t>
      </w:r>
      <w:r>
        <w:rPr>
          <w:rFonts w:hint="eastAsia"/>
          <w:szCs w:val="18"/>
        </w:rPr>
        <w:t>名大中学生在</w:t>
      </w:r>
      <w:r>
        <w:rPr>
          <w:szCs w:val="18"/>
        </w:rPr>
        <w:t>5</w:t>
      </w:r>
      <w:r>
        <w:rPr>
          <w:rFonts w:hint="eastAsia"/>
          <w:szCs w:val="18"/>
        </w:rPr>
        <w:t>个集体宿舍住宿，</w:t>
      </w:r>
      <w:r>
        <w:rPr>
          <w:szCs w:val="18"/>
        </w:rPr>
        <w:t>3 616</w:t>
      </w:r>
      <w:r>
        <w:rPr>
          <w:rFonts w:hint="eastAsia"/>
          <w:szCs w:val="18"/>
        </w:rPr>
        <w:t>名小学生在</w:t>
      </w:r>
      <w:r>
        <w:rPr>
          <w:szCs w:val="18"/>
        </w:rPr>
        <w:t>32</w:t>
      </w:r>
      <w:r>
        <w:rPr>
          <w:rFonts w:hint="eastAsia"/>
          <w:szCs w:val="18"/>
        </w:rPr>
        <w:t>所寄宿学校住宿。</w:t>
      </w:r>
    </w:p>
    <w:p w:rsidR="00000000" w:rsidRDefault="007A1441" w:rsidP="007A1441">
      <w:pPr>
        <w:spacing w:after="200" w:line="360" w:lineRule="exact"/>
        <w:ind w:firstLineChars="200" w:firstLine="31680"/>
        <w:rPr>
          <w:szCs w:val="18"/>
        </w:rPr>
      </w:pPr>
      <w:r>
        <w:rPr>
          <w:rFonts w:hint="eastAsia"/>
          <w:szCs w:val="18"/>
        </w:rPr>
        <w:t>马其顿共和国规定的儿童保护体系对学龄前儿童有以下形式的照料、抚养和教育，以及其他形式对儿童的保护。</w:t>
      </w:r>
    </w:p>
    <w:p w:rsidR="00000000" w:rsidRDefault="007A1441" w:rsidP="007A1441">
      <w:pPr>
        <w:spacing w:after="200" w:line="360" w:lineRule="exact"/>
        <w:ind w:firstLineChars="200" w:firstLine="31680"/>
        <w:rPr>
          <w:szCs w:val="18"/>
        </w:rPr>
      </w:pPr>
      <w:r>
        <w:rPr>
          <w:rFonts w:hint="eastAsia"/>
          <w:szCs w:val="18"/>
        </w:rPr>
        <w:t>有两种类型的组织从事对少年儿童的学龄前教育和照料：</w:t>
      </w:r>
    </w:p>
    <w:p w:rsidR="00000000" w:rsidRDefault="007A1441" w:rsidP="007A1441">
      <w:pPr>
        <w:spacing w:after="200" w:line="360" w:lineRule="exact"/>
        <w:ind w:firstLineChars="200" w:firstLine="31680"/>
        <w:rPr>
          <w:rFonts w:eastAsia="Arial Unicode MS"/>
          <w:szCs w:val="18"/>
        </w:rPr>
      </w:pPr>
      <w:r>
        <w:rPr>
          <w:szCs w:val="18"/>
        </w:rPr>
        <w:t xml:space="preserve">*  </w:t>
      </w:r>
      <w:r>
        <w:rPr>
          <w:rFonts w:hint="eastAsia"/>
          <w:szCs w:val="18"/>
        </w:rPr>
        <w:tab/>
      </w:r>
      <w:r>
        <w:rPr>
          <w:rFonts w:hint="eastAsia"/>
          <w:szCs w:val="18"/>
        </w:rPr>
        <w:t>照料和教育的组织</w:t>
      </w:r>
      <w:r>
        <w:rPr>
          <w:szCs w:val="18"/>
        </w:rPr>
        <w:t>(</w:t>
      </w:r>
      <w:r>
        <w:rPr>
          <w:rFonts w:hint="eastAsia"/>
          <w:szCs w:val="18"/>
        </w:rPr>
        <w:t>专门的学龄前学校或幼儿园</w:t>
      </w:r>
      <w:r>
        <w:rPr>
          <w:szCs w:val="18"/>
        </w:rPr>
        <w:t>)</w:t>
      </w:r>
      <w:r>
        <w:rPr>
          <w:rFonts w:hint="eastAsia"/>
          <w:szCs w:val="18"/>
        </w:rPr>
        <w:t>包括：托儿所、</w:t>
      </w:r>
      <w:r>
        <w:rPr>
          <w:szCs w:val="18"/>
        </w:rPr>
        <w:t xml:space="preserve"> </w:t>
      </w:r>
      <w:r>
        <w:rPr>
          <w:rFonts w:hint="eastAsia"/>
          <w:szCs w:val="18"/>
        </w:rPr>
        <w:t>幼儿园、日托中心</w:t>
      </w:r>
    </w:p>
    <w:p w:rsidR="00000000" w:rsidRDefault="007A1441" w:rsidP="007A1441">
      <w:pPr>
        <w:spacing w:after="200" w:line="360" w:lineRule="exact"/>
        <w:ind w:firstLineChars="200" w:firstLine="31680"/>
        <w:rPr>
          <w:rFonts w:eastAsia="Arial Unicode MS"/>
          <w:szCs w:val="18"/>
        </w:rPr>
      </w:pPr>
      <w:r>
        <w:rPr>
          <w:szCs w:val="18"/>
        </w:rPr>
        <w:t xml:space="preserve">*  </w:t>
      </w:r>
      <w:r>
        <w:rPr>
          <w:rFonts w:hint="eastAsia"/>
          <w:szCs w:val="18"/>
        </w:rPr>
        <w:tab/>
      </w:r>
      <w:r>
        <w:rPr>
          <w:rFonts w:hint="eastAsia"/>
          <w:szCs w:val="18"/>
        </w:rPr>
        <w:t>小学中的日托中心</w:t>
      </w:r>
    </w:p>
    <w:p w:rsidR="00000000" w:rsidRDefault="007A1441" w:rsidP="007A1441">
      <w:pPr>
        <w:spacing w:after="200" w:line="360" w:lineRule="exact"/>
        <w:ind w:firstLineChars="200" w:firstLine="31680"/>
        <w:rPr>
          <w:rFonts w:eastAsia="Arial Unicode MS"/>
          <w:szCs w:val="18"/>
        </w:rPr>
      </w:pPr>
      <w:r>
        <w:rPr>
          <w:szCs w:val="18"/>
        </w:rPr>
        <w:t>2001</w:t>
      </w:r>
      <w:r>
        <w:rPr>
          <w:rFonts w:hint="eastAsia"/>
          <w:szCs w:val="18"/>
        </w:rPr>
        <w:t>年，</w:t>
      </w:r>
      <w:r>
        <w:rPr>
          <w:szCs w:val="18"/>
        </w:rPr>
        <w:t>52</w:t>
      </w:r>
      <w:r>
        <w:rPr>
          <w:rFonts w:hint="eastAsia"/>
          <w:szCs w:val="18"/>
        </w:rPr>
        <w:t>个学前组织招收了</w:t>
      </w:r>
      <w:r>
        <w:rPr>
          <w:szCs w:val="18"/>
        </w:rPr>
        <w:t>21</w:t>
      </w:r>
      <w:r>
        <w:rPr>
          <w:rFonts w:hint="eastAsia"/>
          <w:szCs w:val="18"/>
        </w:rPr>
        <w:t xml:space="preserve"> </w:t>
      </w:r>
      <w:r>
        <w:rPr>
          <w:szCs w:val="18"/>
        </w:rPr>
        <w:t>449</w:t>
      </w:r>
      <w:r>
        <w:rPr>
          <w:rFonts w:hint="eastAsia"/>
          <w:szCs w:val="18"/>
        </w:rPr>
        <w:t>名儿童，分成</w:t>
      </w:r>
      <w:r>
        <w:rPr>
          <w:szCs w:val="18"/>
        </w:rPr>
        <w:t>1 206</w:t>
      </w:r>
      <w:r>
        <w:rPr>
          <w:rFonts w:hint="eastAsia"/>
          <w:szCs w:val="18"/>
        </w:rPr>
        <w:t>个班级，</w:t>
      </w:r>
      <w:r>
        <w:rPr>
          <w:szCs w:val="18"/>
        </w:rPr>
        <w:t>43</w:t>
      </w:r>
      <w:r>
        <w:rPr>
          <w:szCs w:val="18"/>
        </w:rPr>
        <w:t>8</w:t>
      </w:r>
      <w:r>
        <w:rPr>
          <w:rFonts w:hint="eastAsia"/>
          <w:szCs w:val="18"/>
        </w:rPr>
        <w:t>个小学中的日托中心招收了</w:t>
      </w:r>
      <w:r>
        <w:rPr>
          <w:szCs w:val="18"/>
        </w:rPr>
        <w:t>15 053</w:t>
      </w:r>
      <w:r>
        <w:rPr>
          <w:rFonts w:hint="eastAsia"/>
          <w:szCs w:val="18"/>
        </w:rPr>
        <w:t>名儿童，分成</w:t>
      </w:r>
      <w:r>
        <w:rPr>
          <w:szCs w:val="18"/>
        </w:rPr>
        <w:t>752</w:t>
      </w:r>
      <w:r>
        <w:rPr>
          <w:rFonts w:hint="eastAsia"/>
          <w:szCs w:val="18"/>
        </w:rPr>
        <w:t>个班级；</w:t>
      </w:r>
      <w:r>
        <w:rPr>
          <w:szCs w:val="18"/>
        </w:rPr>
        <w:t>2000</w:t>
      </w:r>
      <w:r>
        <w:rPr>
          <w:rFonts w:hint="eastAsia"/>
          <w:szCs w:val="18"/>
        </w:rPr>
        <w:t>年，</w:t>
      </w:r>
      <w:r>
        <w:rPr>
          <w:szCs w:val="18"/>
        </w:rPr>
        <w:t>52</w:t>
      </w:r>
      <w:r>
        <w:rPr>
          <w:rFonts w:hint="eastAsia"/>
          <w:szCs w:val="18"/>
        </w:rPr>
        <w:t>个学前组织招收了</w:t>
      </w:r>
      <w:r>
        <w:rPr>
          <w:szCs w:val="18"/>
        </w:rPr>
        <w:t>22 032</w:t>
      </w:r>
      <w:r>
        <w:rPr>
          <w:rFonts w:hint="eastAsia"/>
          <w:szCs w:val="18"/>
        </w:rPr>
        <w:t>名儿童，分成</w:t>
      </w:r>
      <w:r>
        <w:rPr>
          <w:szCs w:val="18"/>
        </w:rPr>
        <w:t>1 233</w:t>
      </w:r>
      <w:r>
        <w:rPr>
          <w:rFonts w:hint="eastAsia"/>
          <w:szCs w:val="18"/>
        </w:rPr>
        <w:t>个班级，</w:t>
      </w:r>
      <w:r>
        <w:rPr>
          <w:szCs w:val="18"/>
        </w:rPr>
        <w:t>433</w:t>
      </w:r>
      <w:r>
        <w:rPr>
          <w:rFonts w:hint="eastAsia"/>
          <w:szCs w:val="18"/>
        </w:rPr>
        <w:t>个小学中的日托中心招收了</w:t>
      </w:r>
      <w:r>
        <w:rPr>
          <w:szCs w:val="18"/>
        </w:rPr>
        <w:t>15 769</w:t>
      </w:r>
      <w:r>
        <w:rPr>
          <w:rFonts w:hint="eastAsia"/>
          <w:szCs w:val="18"/>
        </w:rPr>
        <w:t>名儿童，分成</w:t>
      </w:r>
      <w:r>
        <w:rPr>
          <w:szCs w:val="18"/>
        </w:rPr>
        <w:t>749</w:t>
      </w:r>
      <w:r>
        <w:rPr>
          <w:rFonts w:hint="eastAsia"/>
          <w:szCs w:val="18"/>
        </w:rPr>
        <w:t>个班级；</w:t>
      </w:r>
      <w:r>
        <w:rPr>
          <w:szCs w:val="18"/>
        </w:rPr>
        <w:t>1999</w:t>
      </w:r>
      <w:r>
        <w:rPr>
          <w:rFonts w:hint="eastAsia"/>
          <w:szCs w:val="18"/>
        </w:rPr>
        <w:t>年，</w:t>
      </w:r>
      <w:r>
        <w:rPr>
          <w:szCs w:val="18"/>
        </w:rPr>
        <w:t>52</w:t>
      </w:r>
      <w:r>
        <w:rPr>
          <w:rFonts w:hint="eastAsia"/>
          <w:szCs w:val="18"/>
        </w:rPr>
        <w:t>个学前组织招收了</w:t>
      </w:r>
      <w:r>
        <w:rPr>
          <w:szCs w:val="18"/>
        </w:rPr>
        <w:t>22 564</w:t>
      </w:r>
      <w:r>
        <w:rPr>
          <w:rFonts w:hint="eastAsia"/>
          <w:szCs w:val="18"/>
        </w:rPr>
        <w:t>名儿童，分成</w:t>
      </w:r>
      <w:r>
        <w:rPr>
          <w:szCs w:val="18"/>
        </w:rPr>
        <w:t>1 253</w:t>
      </w:r>
      <w:r>
        <w:rPr>
          <w:rFonts w:hint="eastAsia"/>
          <w:szCs w:val="18"/>
        </w:rPr>
        <w:t>个班级，</w:t>
      </w:r>
      <w:r>
        <w:rPr>
          <w:szCs w:val="18"/>
        </w:rPr>
        <w:t>429</w:t>
      </w:r>
      <w:r>
        <w:rPr>
          <w:rFonts w:hint="eastAsia"/>
          <w:szCs w:val="18"/>
        </w:rPr>
        <w:t>个小学中的日托中心招收了</w:t>
      </w:r>
      <w:r>
        <w:rPr>
          <w:szCs w:val="18"/>
        </w:rPr>
        <w:t>15 784</w:t>
      </w:r>
      <w:r>
        <w:rPr>
          <w:rFonts w:hint="eastAsia"/>
          <w:szCs w:val="18"/>
        </w:rPr>
        <w:t>名儿童，分成</w:t>
      </w:r>
      <w:r>
        <w:rPr>
          <w:szCs w:val="18"/>
        </w:rPr>
        <w:t>762</w:t>
      </w:r>
      <w:r>
        <w:rPr>
          <w:rFonts w:hint="eastAsia"/>
          <w:szCs w:val="18"/>
        </w:rPr>
        <w:t>个班级。</w:t>
      </w:r>
    </w:p>
    <w:p w:rsidR="00000000" w:rsidRDefault="007A1441" w:rsidP="007A1441">
      <w:pPr>
        <w:spacing w:after="200" w:line="360" w:lineRule="exact"/>
        <w:ind w:firstLineChars="200" w:firstLine="31680"/>
        <w:rPr>
          <w:szCs w:val="18"/>
        </w:rPr>
      </w:pPr>
      <w:r>
        <w:rPr>
          <w:rFonts w:hint="eastAsia"/>
          <w:szCs w:val="18"/>
        </w:rPr>
        <w:t>对无父母照顾的儿童和青少年进行照顾和教育的公共机构社会保障系统（孤儿院），</w:t>
      </w:r>
      <w:r>
        <w:rPr>
          <w:szCs w:val="18"/>
        </w:rPr>
        <w:t>2001</w:t>
      </w:r>
      <w:r>
        <w:rPr>
          <w:rFonts w:hint="eastAsia"/>
          <w:szCs w:val="18"/>
        </w:rPr>
        <w:t>年包括</w:t>
      </w:r>
      <w:r>
        <w:rPr>
          <w:szCs w:val="18"/>
        </w:rPr>
        <w:t>2</w:t>
      </w:r>
      <w:r>
        <w:rPr>
          <w:rFonts w:hint="eastAsia"/>
          <w:szCs w:val="18"/>
        </w:rPr>
        <w:t>个孤儿院，抚养了</w:t>
      </w:r>
      <w:r>
        <w:rPr>
          <w:szCs w:val="18"/>
        </w:rPr>
        <w:t>157</w:t>
      </w:r>
      <w:r>
        <w:rPr>
          <w:rFonts w:hint="eastAsia"/>
          <w:szCs w:val="18"/>
        </w:rPr>
        <w:t>名孤儿；</w:t>
      </w:r>
      <w:r>
        <w:rPr>
          <w:szCs w:val="18"/>
        </w:rPr>
        <w:t>2000</w:t>
      </w:r>
      <w:r>
        <w:rPr>
          <w:rFonts w:hint="eastAsia"/>
          <w:szCs w:val="18"/>
        </w:rPr>
        <w:t>年为</w:t>
      </w:r>
      <w:r>
        <w:rPr>
          <w:szCs w:val="18"/>
        </w:rPr>
        <w:t>2</w:t>
      </w:r>
      <w:r>
        <w:rPr>
          <w:rFonts w:hint="eastAsia"/>
          <w:szCs w:val="18"/>
        </w:rPr>
        <w:t>个孤儿院，</w:t>
      </w:r>
      <w:r>
        <w:rPr>
          <w:szCs w:val="18"/>
        </w:rPr>
        <w:t>196</w:t>
      </w:r>
      <w:r>
        <w:rPr>
          <w:rFonts w:hint="eastAsia"/>
          <w:szCs w:val="18"/>
        </w:rPr>
        <w:t>名孤儿；</w:t>
      </w:r>
      <w:r>
        <w:rPr>
          <w:szCs w:val="18"/>
        </w:rPr>
        <w:t>19</w:t>
      </w:r>
      <w:r>
        <w:rPr>
          <w:szCs w:val="18"/>
        </w:rPr>
        <w:t>99</w:t>
      </w:r>
      <w:r>
        <w:rPr>
          <w:rFonts w:hint="eastAsia"/>
          <w:szCs w:val="18"/>
        </w:rPr>
        <w:t>年为</w:t>
      </w:r>
      <w:r>
        <w:rPr>
          <w:szCs w:val="18"/>
        </w:rPr>
        <w:t>2</w:t>
      </w:r>
      <w:r>
        <w:rPr>
          <w:rFonts w:hint="eastAsia"/>
          <w:szCs w:val="18"/>
        </w:rPr>
        <w:t>个孤儿院，</w:t>
      </w:r>
      <w:r>
        <w:rPr>
          <w:szCs w:val="18"/>
        </w:rPr>
        <w:t>213</w:t>
      </w:r>
      <w:r>
        <w:rPr>
          <w:rFonts w:hint="eastAsia"/>
          <w:szCs w:val="18"/>
        </w:rPr>
        <w:t>名孤儿。</w:t>
      </w:r>
    </w:p>
    <w:p w:rsidR="00000000" w:rsidRDefault="007A1441" w:rsidP="007A1441">
      <w:pPr>
        <w:spacing w:after="200" w:line="360" w:lineRule="exact"/>
        <w:ind w:firstLineChars="200" w:firstLine="31680"/>
        <w:rPr>
          <w:szCs w:val="18"/>
        </w:rPr>
      </w:pPr>
      <w:r>
        <w:rPr>
          <w:rFonts w:hint="eastAsia"/>
          <w:szCs w:val="18"/>
        </w:rPr>
        <w:t>对有社会问题的儿童和青少年，也就是失教儿童和青少年进行管教的系统（失教儿童教养所和接收中心），</w:t>
      </w:r>
      <w:r>
        <w:rPr>
          <w:szCs w:val="18"/>
        </w:rPr>
        <w:t>2001</w:t>
      </w:r>
      <w:r>
        <w:rPr>
          <w:rFonts w:hint="eastAsia"/>
          <w:szCs w:val="18"/>
        </w:rPr>
        <w:t>年有</w:t>
      </w:r>
      <w:r>
        <w:rPr>
          <w:szCs w:val="18"/>
        </w:rPr>
        <w:t>2</w:t>
      </w:r>
      <w:r>
        <w:rPr>
          <w:rFonts w:hint="eastAsia"/>
          <w:szCs w:val="18"/>
        </w:rPr>
        <w:t>个机构，</w:t>
      </w:r>
      <w:r>
        <w:rPr>
          <w:szCs w:val="18"/>
        </w:rPr>
        <w:t>120</w:t>
      </w:r>
      <w:r>
        <w:rPr>
          <w:rFonts w:hint="eastAsia"/>
          <w:szCs w:val="18"/>
        </w:rPr>
        <w:t>名孩子；</w:t>
      </w:r>
      <w:r>
        <w:rPr>
          <w:szCs w:val="18"/>
        </w:rPr>
        <w:t>2001</w:t>
      </w:r>
      <w:r>
        <w:rPr>
          <w:rFonts w:hint="eastAsia"/>
          <w:szCs w:val="18"/>
        </w:rPr>
        <w:t>年</w:t>
      </w:r>
      <w:r>
        <w:rPr>
          <w:szCs w:val="18"/>
        </w:rPr>
        <w:t>2</w:t>
      </w:r>
      <w:r>
        <w:rPr>
          <w:rFonts w:hint="eastAsia"/>
          <w:szCs w:val="18"/>
        </w:rPr>
        <w:t>个机构，</w:t>
      </w:r>
      <w:r>
        <w:rPr>
          <w:szCs w:val="18"/>
        </w:rPr>
        <w:t>157</w:t>
      </w:r>
      <w:r>
        <w:rPr>
          <w:rFonts w:hint="eastAsia"/>
          <w:szCs w:val="18"/>
        </w:rPr>
        <w:t>名孩子；</w:t>
      </w:r>
      <w:r>
        <w:rPr>
          <w:szCs w:val="18"/>
        </w:rPr>
        <w:t>2000</w:t>
      </w:r>
      <w:r>
        <w:rPr>
          <w:rFonts w:hint="eastAsia"/>
          <w:szCs w:val="18"/>
        </w:rPr>
        <w:t>年</w:t>
      </w:r>
      <w:r>
        <w:rPr>
          <w:szCs w:val="18"/>
        </w:rPr>
        <w:t>2</w:t>
      </w:r>
      <w:r>
        <w:rPr>
          <w:rFonts w:hint="eastAsia"/>
          <w:szCs w:val="18"/>
        </w:rPr>
        <w:t>个机构，</w:t>
      </w:r>
      <w:r>
        <w:rPr>
          <w:szCs w:val="18"/>
        </w:rPr>
        <w:t>196</w:t>
      </w:r>
      <w:r>
        <w:rPr>
          <w:rFonts w:hint="eastAsia"/>
          <w:szCs w:val="18"/>
        </w:rPr>
        <w:t>名孩子；</w:t>
      </w:r>
      <w:r>
        <w:rPr>
          <w:szCs w:val="18"/>
        </w:rPr>
        <w:t>1999</w:t>
      </w:r>
      <w:r>
        <w:rPr>
          <w:rFonts w:hint="eastAsia"/>
          <w:szCs w:val="18"/>
        </w:rPr>
        <w:t>年</w:t>
      </w:r>
      <w:r>
        <w:rPr>
          <w:szCs w:val="18"/>
        </w:rPr>
        <w:t>2</w:t>
      </w:r>
      <w:r>
        <w:rPr>
          <w:rFonts w:hint="eastAsia"/>
          <w:szCs w:val="18"/>
        </w:rPr>
        <w:t>个机构，</w:t>
      </w:r>
      <w:r>
        <w:rPr>
          <w:szCs w:val="18"/>
        </w:rPr>
        <w:t>85</w:t>
      </w:r>
      <w:r>
        <w:rPr>
          <w:rFonts w:hint="eastAsia"/>
          <w:szCs w:val="18"/>
        </w:rPr>
        <w:t>名孩子。</w:t>
      </w:r>
    </w:p>
    <w:p w:rsidR="00000000" w:rsidRDefault="007A1441" w:rsidP="007A1441">
      <w:pPr>
        <w:spacing w:after="200" w:line="360" w:lineRule="exact"/>
        <w:ind w:firstLineChars="200" w:firstLine="31680"/>
        <w:rPr>
          <w:szCs w:val="18"/>
        </w:rPr>
      </w:pPr>
      <w:r>
        <w:rPr>
          <w:rFonts w:hint="eastAsia"/>
          <w:szCs w:val="18"/>
        </w:rPr>
        <w:t>对有精神发育障碍孩子的保障系统，</w:t>
      </w:r>
      <w:r>
        <w:rPr>
          <w:szCs w:val="18"/>
        </w:rPr>
        <w:t>2001</w:t>
      </w:r>
      <w:r>
        <w:rPr>
          <w:rFonts w:hint="eastAsia"/>
          <w:szCs w:val="18"/>
        </w:rPr>
        <w:t>年有</w:t>
      </w:r>
      <w:r>
        <w:rPr>
          <w:szCs w:val="18"/>
        </w:rPr>
        <w:t>3</w:t>
      </w:r>
      <w:r>
        <w:rPr>
          <w:rFonts w:hint="eastAsia"/>
          <w:szCs w:val="18"/>
        </w:rPr>
        <w:t>个机构，</w:t>
      </w:r>
      <w:r>
        <w:rPr>
          <w:szCs w:val="18"/>
        </w:rPr>
        <w:t>622</w:t>
      </w:r>
      <w:r>
        <w:rPr>
          <w:rFonts w:hint="eastAsia"/>
          <w:szCs w:val="18"/>
        </w:rPr>
        <w:t>名孩子；</w:t>
      </w:r>
      <w:r>
        <w:rPr>
          <w:szCs w:val="18"/>
        </w:rPr>
        <w:t>2000</w:t>
      </w:r>
      <w:r>
        <w:rPr>
          <w:rFonts w:hint="eastAsia"/>
          <w:szCs w:val="18"/>
        </w:rPr>
        <w:t>年有</w:t>
      </w:r>
      <w:r>
        <w:rPr>
          <w:szCs w:val="18"/>
        </w:rPr>
        <w:t>3</w:t>
      </w:r>
      <w:r>
        <w:rPr>
          <w:rFonts w:hint="eastAsia"/>
          <w:szCs w:val="18"/>
        </w:rPr>
        <w:t>个机构，</w:t>
      </w:r>
      <w:r>
        <w:rPr>
          <w:szCs w:val="18"/>
        </w:rPr>
        <w:t>649</w:t>
      </w:r>
      <w:r>
        <w:rPr>
          <w:rFonts w:hint="eastAsia"/>
          <w:szCs w:val="18"/>
        </w:rPr>
        <w:t>名孩子；</w:t>
      </w:r>
      <w:r>
        <w:rPr>
          <w:szCs w:val="18"/>
        </w:rPr>
        <w:t>1999</w:t>
      </w:r>
      <w:r>
        <w:rPr>
          <w:rFonts w:hint="eastAsia"/>
          <w:szCs w:val="18"/>
        </w:rPr>
        <w:t>年有</w:t>
      </w:r>
      <w:r>
        <w:rPr>
          <w:szCs w:val="18"/>
        </w:rPr>
        <w:t>3</w:t>
      </w:r>
      <w:r>
        <w:rPr>
          <w:rFonts w:hint="eastAsia"/>
          <w:szCs w:val="18"/>
        </w:rPr>
        <w:t>个机构，</w:t>
      </w:r>
      <w:r>
        <w:rPr>
          <w:szCs w:val="18"/>
        </w:rPr>
        <w:t>650</w:t>
      </w:r>
      <w:r>
        <w:rPr>
          <w:rFonts w:hint="eastAsia"/>
          <w:szCs w:val="18"/>
        </w:rPr>
        <w:t>名孩子。</w:t>
      </w:r>
    </w:p>
    <w:p w:rsidR="00000000" w:rsidRDefault="007A1441" w:rsidP="007A1441">
      <w:pPr>
        <w:spacing w:after="200" w:line="360" w:lineRule="exact"/>
        <w:ind w:firstLineChars="200" w:firstLine="31680"/>
        <w:rPr>
          <w:szCs w:val="18"/>
        </w:rPr>
      </w:pPr>
      <w:r>
        <w:rPr>
          <w:rFonts w:hint="eastAsia"/>
          <w:szCs w:val="18"/>
        </w:rPr>
        <w:t>对老年人照顾和安排住宿的系统（老年之家），</w:t>
      </w:r>
      <w:r>
        <w:rPr>
          <w:szCs w:val="18"/>
        </w:rPr>
        <w:t>2001</w:t>
      </w:r>
      <w:r>
        <w:rPr>
          <w:rFonts w:hint="eastAsia"/>
          <w:szCs w:val="18"/>
        </w:rPr>
        <w:t>年包括</w:t>
      </w:r>
      <w:r>
        <w:rPr>
          <w:szCs w:val="18"/>
        </w:rPr>
        <w:t>4</w:t>
      </w:r>
      <w:r>
        <w:rPr>
          <w:rFonts w:hint="eastAsia"/>
          <w:szCs w:val="18"/>
        </w:rPr>
        <w:t>个机构，</w:t>
      </w:r>
      <w:r>
        <w:rPr>
          <w:szCs w:val="18"/>
        </w:rPr>
        <w:t>479</w:t>
      </w:r>
      <w:r>
        <w:rPr>
          <w:rFonts w:hint="eastAsia"/>
          <w:szCs w:val="18"/>
        </w:rPr>
        <w:t>人，</w:t>
      </w:r>
      <w:r>
        <w:rPr>
          <w:szCs w:val="18"/>
        </w:rPr>
        <w:t>2000</w:t>
      </w:r>
      <w:r>
        <w:rPr>
          <w:rFonts w:hint="eastAsia"/>
          <w:szCs w:val="18"/>
        </w:rPr>
        <w:t>年</w:t>
      </w:r>
      <w:r>
        <w:rPr>
          <w:szCs w:val="18"/>
        </w:rPr>
        <w:t>4</w:t>
      </w:r>
      <w:r>
        <w:rPr>
          <w:rFonts w:hint="eastAsia"/>
          <w:szCs w:val="18"/>
        </w:rPr>
        <w:t>个机构，</w:t>
      </w:r>
      <w:r>
        <w:rPr>
          <w:szCs w:val="18"/>
        </w:rPr>
        <w:t>483</w:t>
      </w:r>
      <w:r>
        <w:rPr>
          <w:rFonts w:hint="eastAsia"/>
          <w:szCs w:val="18"/>
        </w:rPr>
        <w:t>人；</w:t>
      </w:r>
      <w:r>
        <w:rPr>
          <w:szCs w:val="18"/>
        </w:rPr>
        <w:t>1999</w:t>
      </w:r>
      <w:r>
        <w:rPr>
          <w:rFonts w:hint="eastAsia"/>
          <w:szCs w:val="18"/>
        </w:rPr>
        <w:t>年</w:t>
      </w:r>
      <w:r>
        <w:rPr>
          <w:szCs w:val="18"/>
        </w:rPr>
        <w:t>4</w:t>
      </w:r>
      <w:r>
        <w:rPr>
          <w:rFonts w:hint="eastAsia"/>
          <w:szCs w:val="18"/>
        </w:rPr>
        <w:t>个机构，</w:t>
      </w:r>
      <w:r>
        <w:rPr>
          <w:szCs w:val="18"/>
        </w:rPr>
        <w:t>484</w:t>
      </w:r>
      <w:r>
        <w:rPr>
          <w:rFonts w:hint="eastAsia"/>
          <w:szCs w:val="18"/>
        </w:rPr>
        <w:t>人。</w:t>
      </w:r>
    </w:p>
    <w:p w:rsidR="00000000" w:rsidRDefault="007A1441" w:rsidP="007A1441">
      <w:pPr>
        <w:spacing w:after="200" w:line="360" w:lineRule="exact"/>
        <w:ind w:firstLineChars="200" w:firstLine="31680"/>
        <w:rPr>
          <w:szCs w:val="18"/>
        </w:rPr>
      </w:pPr>
      <w:r>
        <w:rPr>
          <w:rFonts w:hint="eastAsia"/>
          <w:szCs w:val="18"/>
        </w:rPr>
        <w:t>马其顿共和国儿童保护系统由儿童财政援助给予补助（儿童补助金）。</w:t>
      </w:r>
    </w:p>
    <w:p w:rsidR="00000000" w:rsidRDefault="007A1441" w:rsidP="007A1441">
      <w:pPr>
        <w:spacing w:after="200" w:line="360" w:lineRule="exact"/>
        <w:ind w:firstLineChars="200" w:firstLine="31680"/>
        <w:rPr>
          <w:rFonts w:eastAsia="Arial Unicode MS"/>
          <w:szCs w:val="18"/>
        </w:rPr>
      </w:pPr>
      <w:r>
        <w:rPr>
          <w:szCs w:val="18"/>
        </w:rPr>
        <w:t>2001</w:t>
      </w:r>
      <w:r>
        <w:rPr>
          <w:rFonts w:hint="eastAsia"/>
          <w:szCs w:val="18"/>
        </w:rPr>
        <w:t>年领取儿童补助金的家庭为</w:t>
      </w:r>
      <w:r>
        <w:rPr>
          <w:szCs w:val="18"/>
        </w:rPr>
        <w:t>32</w:t>
      </w:r>
      <w:r>
        <w:rPr>
          <w:rFonts w:hint="eastAsia"/>
          <w:szCs w:val="18"/>
        </w:rPr>
        <w:t xml:space="preserve"> </w:t>
      </w:r>
      <w:r>
        <w:rPr>
          <w:szCs w:val="18"/>
        </w:rPr>
        <w:t>004</w:t>
      </w:r>
      <w:r>
        <w:rPr>
          <w:rFonts w:hint="eastAsia"/>
          <w:szCs w:val="18"/>
        </w:rPr>
        <w:t>户，涉及</w:t>
      </w:r>
      <w:r>
        <w:rPr>
          <w:szCs w:val="18"/>
        </w:rPr>
        <w:t>60</w:t>
      </w:r>
      <w:r>
        <w:rPr>
          <w:rFonts w:hint="eastAsia"/>
          <w:szCs w:val="18"/>
        </w:rPr>
        <w:t xml:space="preserve"> </w:t>
      </w:r>
      <w:r>
        <w:rPr>
          <w:szCs w:val="18"/>
        </w:rPr>
        <w:t>057</w:t>
      </w:r>
      <w:r>
        <w:rPr>
          <w:rFonts w:hint="eastAsia"/>
          <w:szCs w:val="18"/>
        </w:rPr>
        <w:t>名孩子，领取特别补助金的家庭为</w:t>
      </w:r>
      <w:r>
        <w:rPr>
          <w:szCs w:val="18"/>
        </w:rPr>
        <w:t>3</w:t>
      </w:r>
      <w:r>
        <w:rPr>
          <w:rFonts w:hint="eastAsia"/>
          <w:szCs w:val="18"/>
        </w:rPr>
        <w:t xml:space="preserve"> </w:t>
      </w:r>
      <w:r>
        <w:rPr>
          <w:szCs w:val="18"/>
        </w:rPr>
        <w:t>080</w:t>
      </w:r>
      <w:r>
        <w:rPr>
          <w:rFonts w:hint="eastAsia"/>
          <w:szCs w:val="18"/>
        </w:rPr>
        <w:t>户，涉及</w:t>
      </w:r>
      <w:r>
        <w:rPr>
          <w:szCs w:val="18"/>
        </w:rPr>
        <w:t>3</w:t>
      </w:r>
      <w:r>
        <w:rPr>
          <w:rFonts w:hint="eastAsia"/>
          <w:szCs w:val="18"/>
        </w:rPr>
        <w:t xml:space="preserve"> </w:t>
      </w:r>
      <w:r>
        <w:rPr>
          <w:szCs w:val="18"/>
        </w:rPr>
        <w:t>148</w:t>
      </w:r>
      <w:r>
        <w:rPr>
          <w:rFonts w:hint="eastAsia"/>
          <w:szCs w:val="18"/>
        </w:rPr>
        <w:t>名孩子，有</w:t>
      </w:r>
      <w:r>
        <w:rPr>
          <w:szCs w:val="18"/>
        </w:rPr>
        <w:t>9</w:t>
      </w:r>
      <w:r>
        <w:rPr>
          <w:rFonts w:hint="eastAsia"/>
          <w:szCs w:val="18"/>
        </w:rPr>
        <w:t xml:space="preserve"> </w:t>
      </w:r>
      <w:r>
        <w:rPr>
          <w:szCs w:val="18"/>
        </w:rPr>
        <w:t>724</w:t>
      </w:r>
      <w:r>
        <w:rPr>
          <w:rFonts w:hint="eastAsia"/>
          <w:szCs w:val="18"/>
        </w:rPr>
        <w:t>户家庭领取了新生婴儿综合补助金；</w:t>
      </w:r>
      <w:r>
        <w:rPr>
          <w:szCs w:val="18"/>
        </w:rPr>
        <w:t>2000</w:t>
      </w:r>
      <w:r>
        <w:rPr>
          <w:rFonts w:hint="eastAsia"/>
          <w:szCs w:val="18"/>
        </w:rPr>
        <w:t>年领取儿童补助金的家庭为</w:t>
      </w:r>
      <w:r>
        <w:rPr>
          <w:szCs w:val="18"/>
        </w:rPr>
        <w:t>34</w:t>
      </w:r>
      <w:r>
        <w:rPr>
          <w:rFonts w:hint="eastAsia"/>
          <w:szCs w:val="18"/>
        </w:rPr>
        <w:t xml:space="preserve"> </w:t>
      </w:r>
      <w:r>
        <w:rPr>
          <w:szCs w:val="18"/>
        </w:rPr>
        <w:t>211</w:t>
      </w:r>
      <w:r>
        <w:rPr>
          <w:rFonts w:hint="eastAsia"/>
          <w:szCs w:val="18"/>
        </w:rPr>
        <w:t>户，涉及</w:t>
      </w:r>
      <w:r>
        <w:rPr>
          <w:szCs w:val="18"/>
        </w:rPr>
        <w:t>65</w:t>
      </w:r>
      <w:r>
        <w:rPr>
          <w:rFonts w:hint="eastAsia"/>
          <w:szCs w:val="18"/>
        </w:rPr>
        <w:t xml:space="preserve"> </w:t>
      </w:r>
      <w:r>
        <w:rPr>
          <w:szCs w:val="18"/>
        </w:rPr>
        <w:t>892</w:t>
      </w:r>
      <w:r>
        <w:rPr>
          <w:rFonts w:hint="eastAsia"/>
          <w:szCs w:val="18"/>
        </w:rPr>
        <w:t>名孩子，领取特别补助金的家庭为</w:t>
      </w:r>
      <w:r>
        <w:rPr>
          <w:szCs w:val="18"/>
        </w:rPr>
        <w:t>2</w:t>
      </w:r>
      <w:r>
        <w:rPr>
          <w:rFonts w:hint="eastAsia"/>
          <w:szCs w:val="18"/>
        </w:rPr>
        <w:t xml:space="preserve"> </w:t>
      </w:r>
      <w:r>
        <w:rPr>
          <w:szCs w:val="18"/>
        </w:rPr>
        <w:t>895</w:t>
      </w:r>
      <w:r>
        <w:rPr>
          <w:rFonts w:hint="eastAsia"/>
          <w:szCs w:val="18"/>
        </w:rPr>
        <w:t>户，涉及</w:t>
      </w:r>
      <w:r>
        <w:rPr>
          <w:szCs w:val="18"/>
        </w:rPr>
        <w:t>2</w:t>
      </w:r>
      <w:r>
        <w:rPr>
          <w:rFonts w:hint="eastAsia"/>
          <w:szCs w:val="18"/>
        </w:rPr>
        <w:t xml:space="preserve"> </w:t>
      </w:r>
      <w:r>
        <w:rPr>
          <w:szCs w:val="18"/>
        </w:rPr>
        <w:t>960</w:t>
      </w:r>
      <w:r>
        <w:rPr>
          <w:rFonts w:hint="eastAsia"/>
          <w:szCs w:val="18"/>
        </w:rPr>
        <w:t>名孩子，有</w:t>
      </w:r>
      <w:r>
        <w:rPr>
          <w:szCs w:val="18"/>
        </w:rPr>
        <w:t>10</w:t>
      </w:r>
      <w:r>
        <w:rPr>
          <w:rFonts w:hint="eastAsia"/>
          <w:szCs w:val="18"/>
        </w:rPr>
        <w:t xml:space="preserve"> </w:t>
      </w:r>
      <w:r>
        <w:rPr>
          <w:szCs w:val="18"/>
        </w:rPr>
        <w:t>475</w:t>
      </w:r>
      <w:r>
        <w:rPr>
          <w:rFonts w:hint="eastAsia"/>
          <w:szCs w:val="18"/>
        </w:rPr>
        <w:t>户家庭领取了新生婴儿综合补助金；</w:t>
      </w:r>
      <w:r>
        <w:rPr>
          <w:szCs w:val="18"/>
        </w:rPr>
        <w:t>1999</w:t>
      </w:r>
      <w:r>
        <w:rPr>
          <w:rFonts w:hint="eastAsia"/>
          <w:szCs w:val="18"/>
        </w:rPr>
        <w:t>年领取儿童补助金的家庭为</w:t>
      </w:r>
      <w:r>
        <w:rPr>
          <w:szCs w:val="18"/>
        </w:rPr>
        <w:t>35</w:t>
      </w:r>
      <w:r>
        <w:rPr>
          <w:rFonts w:hint="eastAsia"/>
          <w:szCs w:val="18"/>
        </w:rPr>
        <w:t xml:space="preserve"> </w:t>
      </w:r>
      <w:r>
        <w:rPr>
          <w:szCs w:val="18"/>
        </w:rPr>
        <w:t>515</w:t>
      </w:r>
      <w:r>
        <w:rPr>
          <w:rFonts w:hint="eastAsia"/>
          <w:szCs w:val="18"/>
        </w:rPr>
        <w:t>户，涉及</w:t>
      </w:r>
      <w:r>
        <w:rPr>
          <w:szCs w:val="18"/>
        </w:rPr>
        <w:t>68</w:t>
      </w:r>
      <w:r>
        <w:rPr>
          <w:rFonts w:hint="eastAsia"/>
          <w:szCs w:val="18"/>
        </w:rPr>
        <w:t xml:space="preserve"> </w:t>
      </w:r>
      <w:r>
        <w:rPr>
          <w:szCs w:val="18"/>
        </w:rPr>
        <w:t>60</w:t>
      </w:r>
      <w:r>
        <w:rPr>
          <w:szCs w:val="18"/>
        </w:rPr>
        <w:t>5</w:t>
      </w:r>
      <w:r>
        <w:rPr>
          <w:rFonts w:hint="eastAsia"/>
          <w:szCs w:val="18"/>
        </w:rPr>
        <w:t>名孩子，领取特别补助金的家庭为</w:t>
      </w:r>
      <w:r>
        <w:rPr>
          <w:szCs w:val="18"/>
        </w:rPr>
        <w:t>2</w:t>
      </w:r>
      <w:r>
        <w:rPr>
          <w:rFonts w:hint="eastAsia"/>
          <w:szCs w:val="18"/>
        </w:rPr>
        <w:t xml:space="preserve"> </w:t>
      </w:r>
      <w:r>
        <w:rPr>
          <w:szCs w:val="18"/>
        </w:rPr>
        <w:t>664</w:t>
      </w:r>
      <w:r>
        <w:rPr>
          <w:rFonts w:hint="eastAsia"/>
          <w:szCs w:val="18"/>
        </w:rPr>
        <w:t>户，涉及</w:t>
      </w:r>
      <w:r>
        <w:rPr>
          <w:szCs w:val="18"/>
        </w:rPr>
        <w:t>2</w:t>
      </w:r>
      <w:r>
        <w:rPr>
          <w:rFonts w:hint="eastAsia"/>
          <w:szCs w:val="18"/>
        </w:rPr>
        <w:t xml:space="preserve"> </w:t>
      </w:r>
      <w:r>
        <w:rPr>
          <w:szCs w:val="18"/>
        </w:rPr>
        <w:t>738</w:t>
      </w:r>
      <w:r>
        <w:rPr>
          <w:rFonts w:hint="eastAsia"/>
          <w:szCs w:val="18"/>
        </w:rPr>
        <w:t>名孩子，有</w:t>
      </w:r>
      <w:r>
        <w:rPr>
          <w:szCs w:val="18"/>
        </w:rPr>
        <w:t>11</w:t>
      </w:r>
      <w:r>
        <w:rPr>
          <w:rFonts w:hint="eastAsia"/>
          <w:szCs w:val="18"/>
        </w:rPr>
        <w:t xml:space="preserve"> </w:t>
      </w:r>
      <w:r>
        <w:rPr>
          <w:szCs w:val="18"/>
        </w:rPr>
        <w:t>464</w:t>
      </w:r>
      <w:r>
        <w:rPr>
          <w:rFonts w:hint="eastAsia"/>
          <w:szCs w:val="18"/>
        </w:rPr>
        <w:t>户家庭领取了新生婴儿综合补助金。</w:t>
      </w:r>
    </w:p>
    <w:p w:rsidR="00000000" w:rsidRDefault="007A1441">
      <w:pPr>
        <w:spacing w:after="240" w:line="360" w:lineRule="exact"/>
        <w:rPr>
          <w:rFonts w:ascii="SimSun" w:hAnsi="SimSun" w:cs="Arial"/>
          <w:color w:val="0000FF"/>
          <w:sz w:val="18"/>
          <w:szCs w:val="18"/>
        </w:rPr>
      </w:pPr>
      <w:r>
        <w:rPr>
          <w:rFonts w:eastAsia="KaiTi_GB2312" w:hint="eastAsia"/>
          <w:color w:val="0000FF"/>
          <w:sz w:val="18"/>
          <w:szCs w:val="18"/>
        </w:rPr>
        <w:t>资料来源：国家统计局</w:t>
      </w:r>
      <w:r>
        <w:rPr>
          <w:rFonts w:eastAsia="KaiTi_GB2312"/>
          <w:color w:val="0000FF"/>
          <w:sz w:val="18"/>
          <w:szCs w:val="18"/>
        </w:rPr>
        <w:tab/>
      </w:r>
    </w:p>
    <w:p w:rsidR="00000000" w:rsidRDefault="007A1441">
      <w:pPr>
        <w:pStyle w:val="Footer"/>
        <w:tabs>
          <w:tab w:val="clear" w:pos="4320"/>
          <w:tab w:val="clear" w:pos="8640"/>
        </w:tabs>
        <w:spacing w:line="240" w:lineRule="exact"/>
        <w:rPr>
          <w:rFonts w:ascii="SimSun" w:hAnsi="SimSun" w:cs="Arial"/>
          <w:szCs w:val="18"/>
        </w:rPr>
      </w:pPr>
    </w:p>
    <w:tbl>
      <w:tblPr>
        <w:tblW w:w="5033" w:type="pct"/>
        <w:tblCellMar>
          <w:left w:w="0" w:type="dxa"/>
          <w:right w:w="0" w:type="dxa"/>
        </w:tblCellMar>
        <w:tblLook w:val="0000" w:firstRow="0" w:lastRow="0" w:firstColumn="0" w:lastColumn="0" w:noHBand="0" w:noVBand="0"/>
      </w:tblPr>
      <w:tblGrid>
        <w:gridCol w:w="76"/>
        <w:gridCol w:w="1923"/>
        <w:gridCol w:w="881"/>
        <w:gridCol w:w="879"/>
        <w:gridCol w:w="878"/>
        <w:gridCol w:w="878"/>
        <w:gridCol w:w="878"/>
        <w:gridCol w:w="880"/>
        <w:gridCol w:w="878"/>
        <w:gridCol w:w="880"/>
        <w:gridCol w:w="884"/>
      </w:tblGrid>
      <w:tr w:rsidR="00000000">
        <w:trPr>
          <w:trHeight w:val="255"/>
        </w:trPr>
        <w:tc>
          <w:tcPr>
            <w:tcW w:w="5000" w:type="pct"/>
            <w:gridSpan w:val="11"/>
            <w:tcBorders>
              <w:top w:val="nil"/>
              <w:left w:val="nil"/>
              <w:bottom w:val="nil"/>
              <w:right w:val="nil"/>
            </w:tcBorders>
            <w:shd w:val="clear" w:color="auto" w:fill="C0C0C0"/>
            <w:noWrap/>
            <w:vAlign w:val="bottom"/>
          </w:tcPr>
          <w:p w:rsidR="00000000" w:rsidRDefault="007A1441">
            <w:pPr>
              <w:rPr>
                <w:rFonts w:ascii="SimHei" w:eastAsia="SimHei" w:hAnsi="SimSun" w:cs="Arial"/>
                <w:color w:val="FF0000"/>
                <w:szCs w:val="18"/>
              </w:rPr>
            </w:pPr>
            <w:r>
              <w:rPr>
                <w:rFonts w:ascii="SimHei" w:eastAsia="SimHei" w:hAnsi="SimSun" w:cs="Arial" w:hint="eastAsia"/>
                <w:color w:val="FF0000"/>
                <w:szCs w:val="18"/>
              </w:rPr>
              <w:t>社会财政补助</w:t>
            </w:r>
          </w:p>
        </w:tc>
      </w:tr>
      <w:tr w:rsidR="00000000">
        <w:trPr>
          <w:trHeight w:val="330"/>
        </w:trPr>
        <w:tc>
          <w:tcPr>
            <w:tcW w:w="38" w:type="pct"/>
            <w:tcBorders>
              <w:top w:val="single" w:sz="8" w:space="0" w:color="auto"/>
              <w:left w:val="single" w:sz="8" w:space="0" w:color="auto"/>
              <w:bottom w:val="nil"/>
              <w:right w:val="nil"/>
            </w:tcBorders>
            <w:noWrap/>
            <w:vAlign w:val="bottom"/>
          </w:tcPr>
          <w:p w:rsidR="00000000" w:rsidRDefault="007A1441">
            <w:pPr>
              <w:rPr>
                <w:rFonts w:ascii="MAC C Swiss" w:eastAsia="Arial Unicode MS" w:hAnsi="MAC C Swiss" w:cs="Arial"/>
                <w:sz w:val="18"/>
                <w:szCs w:val="18"/>
              </w:rPr>
            </w:pPr>
            <w:r>
              <w:rPr>
                <w:rFonts w:ascii="MAC C Swiss" w:hAnsi="MAC C Swiss" w:cs="Arial" w:hint="eastAsia"/>
                <w:sz w:val="18"/>
                <w:szCs w:val="18"/>
              </w:rPr>
              <w:t xml:space="preserve">　</w:t>
            </w:r>
          </w:p>
        </w:tc>
        <w:tc>
          <w:tcPr>
            <w:tcW w:w="969" w:type="pct"/>
            <w:tcBorders>
              <w:top w:val="single" w:sz="8" w:space="0" w:color="auto"/>
              <w:left w:val="nil"/>
              <w:bottom w:val="nil"/>
              <w:right w:val="nil"/>
            </w:tcBorders>
            <w:noWrap/>
            <w:vAlign w:val="bottom"/>
          </w:tcPr>
          <w:p w:rsidR="00000000" w:rsidRDefault="007A1441">
            <w:pPr>
              <w:pStyle w:val="xl87"/>
              <w:widowControl w:val="0"/>
              <w:adjustRightInd w:val="0"/>
              <w:spacing w:before="0" w:beforeAutospacing="0" w:after="0" w:afterAutospacing="0" w:line="312" w:lineRule="atLeast"/>
              <w:textAlignment w:val="baseline"/>
              <w:rPr>
                <w:rFonts w:ascii="MAC C Swiss" w:eastAsia="Arial Unicode MS" w:hAnsi="MAC C Swiss" w:cs="Arial"/>
              </w:rPr>
            </w:pPr>
            <w:r>
              <w:rPr>
                <w:rFonts w:ascii="MAC C Swiss" w:hAnsi="MAC C Swiss" w:cs="Arial"/>
              </w:rPr>
              <w:t xml:space="preserve">　</w:t>
            </w:r>
          </w:p>
        </w:tc>
        <w:tc>
          <w:tcPr>
            <w:tcW w:w="1330" w:type="pct"/>
            <w:gridSpan w:val="3"/>
            <w:tcBorders>
              <w:top w:val="single" w:sz="8" w:space="0" w:color="auto"/>
              <w:left w:val="single" w:sz="4" w:space="0" w:color="auto"/>
              <w:bottom w:val="single" w:sz="4" w:space="0" w:color="auto"/>
              <w:right w:val="single" w:sz="4" w:space="0" w:color="000000"/>
            </w:tcBorders>
            <w:noWrap/>
            <w:vAlign w:val="center"/>
          </w:tcPr>
          <w:p w:rsidR="00000000" w:rsidRDefault="007A1441">
            <w:pPr>
              <w:jc w:val="center"/>
              <w:rPr>
                <w:rFonts w:ascii="SimHei" w:eastAsia="Arial Unicode MS" w:hAnsi="MAC C Swiss" w:cs="Arial"/>
                <w:color w:val="FF0000"/>
                <w:sz w:val="18"/>
                <w:szCs w:val="18"/>
              </w:rPr>
            </w:pPr>
            <w:r>
              <w:rPr>
                <w:rFonts w:ascii="SimHei" w:hAnsi="MAC C Swiss" w:cs="Arial"/>
                <w:color w:val="FF0000"/>
                <w:sz w:val="18"/>
                <w:szCs w:val="18"/>
              </w:rPr>
              <w:t>1999</w:t>
            </w:r>
          </w:p>
        </w:tc>
        <w:tc>
          <w:tcPr>
            <w:tcW w:w="1329" w:type="pct"/>
            <w:gridSpan w:val="3"/>
            <w:tcBorders>
              <w:top w:val="single" w:sz="8" w:space="0" w:color="auto"/>
              <w:left w:val="nil"/>
              <w:bottom w:val="single" w:sz="4" w:space="0" w:color="auto"/>
              <w:right w:val="single" w:sz="4" w:space="0" w:color="000000"/>
            </w:tcBorders>
            <w:noWrap/>
            <w:vAlign w:val="center"/>
          </w:tcPr>
          <w:p w:rsidR="00000000" w:rsidRDefault="007A1441">
            <w:pPr>
              <w:jc w:val="center"/>
              <w:rPr>
                <w:rFonts w:ascii="SimHei" w:eastAsia="Arial Unicode MS" w:hAnsi="MAC C Swiss" w:cs="Arial"/>
                <w:color w:val="FF0000"/>
                <w:sz w:val="18"/>
                <w:szCs w:val="18"/>
              </w:rPr>
            </w:pPr>
            <w:r>
              <w:rPr>
                <w:rFonts w:ascii="SimHei" w:hAnsi="MAC C Swiss" w:cs="Arial"/>
                <w:color w:val="FF0000"/>
                <w:sz w:val="18"/>
                <w:szCs w:val="18"/>
              </w:rPr>
              <w:t>2000</w:t>
            </w:r>
          </w:p>
        </w:tc>
        <w:tc>
          <w:tcPr>
            <w:tcW w:w="1333" w:type="pct"/>
            <w:gridSpan w:val="3"/>
            <w:tcBorders>
              <w:top w:val="single" w:sz="8" w:space="0" w:color="auto"/>
              <w:left w:val="nil"/>
              <w:bottom w:val="single" w:sz="4" w:space="0" w:color="auto"/>
              <w:right w:val="single" w:sz="8" w:space="0" w:color="000000"/>
            </w:tcBorders>
            <w:noWrap/>
            <w:vAlign w:val="center"/>
          </w:tcPr>
          <w:p w:rsidR="00000000" w:rsidRDefault="007A1441">
            <w:pPr>
              <w:jc w:val="center"/>
              <w:rPr>
                <w:rFonts w:ascii="SimHei" w:eastAsia="Arial Unicode MS" w:hAnsi="MAC C Swiss" w:cs="Arial"/>
                <w:color w:val="FF0000"/>
                <w:sz w:val="18"/>
                <w:szCs w:val="18"/>
              </w:rPr>
            </w:pPr>
            <w:r>
              <w:rPr>
                <w:rFonts w:ascii="SimHei" w:hAnsi="MAC C Swiss" w:cs="Arial"/>
                <w:color w:val="FF0000"/>
                <w:sz w:val="18"/>
                <w:szCs w:val="18"/>
              </w:rPr>
              <w:t>2001</w:t>
            </w:r>
          </w:p>
        </w:tc>
      </w:tr>
      <w:tr w:rsidR="00000000">
        <w:trPr>
          <w:trHeight w:val="360"/>
        </w:trPr>
        <w:tc>
          <w:tcPr>
            <w:tcW w:w="38" w:type="pct"/>
            <w:tcBorders>
              <w:top w:val="nil"/>
              <w:left w:val="single" w:sz="8" w:space="0" w:color="auto"/>
              <w:bottom w:val="single" w:sz="8" w:space="0" w:color="auto"/>
              <w:right w:val="nil"/>
            </w:tcBorders>
            <w:noWrap/>
            <w:vAlign w:val="bottom"/>
          </w:tcPr>
          <w:p w:rsidR="00000000" w:rsidRDefault="007A1441">
            <w:pPr>
              <w:rPr>
                <w:rFonts w:ascii="SimHei" w:eastAsia="SimHei" w:hAnsi="MAC C Swiss" w:cs="Arial"/>
                <w:sz w:val="18"/>
                <w:szCs w:val="18"/>
              </w:rPr>
            </w:pPr>
            <w:r>
              <w:rPr>
                <w:rFonts w:ascii="SimHei" w:eastAsia="SimHei" w:hAnsi="MAC C Swiss" w:cs="Arial" w:hint="eastAsia"/>
                <w:sz w:val="18"/>
                <w:szCs w:val="18"/>
              </w:rPr>
              <w:t xml:space="preserve">　</w:t>
            </w:r>
          </w:p>
        </w:tc>
        <w:tc>
          <w:tcPr>
            <w:tcW w:w="969" w:type="pct"/>
            <w:tcBorders>
              <w:top w:val="nil"/>
              <w:left w:val="nil"/>
              <w:bottom w:val="single" w:sz="8" w:space="0" w:color="auto"/>
              <w:right w:val="nil"/>
            </w:tcBorders>
            <w:noWrap/>
            <w:vAlign w:val="bottom"/>
          </w:tcPr>
          <w:p w:rsidR="00000000" w:rsidRDefault="007A1441">
            <w:pPr>
              <w:rPr>
                <w:rFonts w:ascii="SimHei" w:eastAsia="SimHei" w:hAnsi="MAC C Swiss" w:cs="Arial"/>
                <w:sz w:val="18"/>
                <w:szCs w:val="18"/>
              </w:rPr>
            </w:pPr>
            <w:r>
              <w:rPr>
                <w:rFonts w:ascii="SimHei" w:eastAsia="SimHei" w:hAnsi="MAC C Swiss" w:cs="Arial" w:hint="eastAsia"/>
                <w:sz w:val="18"/>
                <w:szCs w:val="18"/>
              </w:rPr>
              <w:t xml:space="preserve">　</w:t>
            </w:r>
          </w:p>
        </w:tc>
        <w:tc>
          <w:tcPr>
            <w:tcW w:w="444" w:type="pct"/>
            <w:tcBorders>
              <w:top w:val="nil"/>
              <w:left w:val="single" w:sz="4" w:space="0" w:color="auto"/>
              <w:bottom w:val="single" w:sz="8" w:space="0" w:color="auto"/>
              <w:right w:val="single" w:sz="4" w:space="0" w:color="auto"/>
            </w:tcBorders>
            <w:noWrap/>
            <w:vAlign w:val="bottom"/>
          </w:tcPr>
          <w:p w:rsidR="00000000" w:rsidRDefault="007A1441">
            <w:pPr>
              <w:jc w:val="center"/>
              <w:rPr>
                <w:rFonts w:ascii="SimHei" w:eastAsia="SimHei" w:hAnsi="SimSun" w:cs="Arial"/>
                <w:color w:val="FF0000"/>
                <w:sz w:val="18"/>
                <w:szCs w:val="18"/>
              </w:rPr>
            </w:pPr>
            <w:r>
              <w:rPr>
                <w:rFonts w:ascii="SimHei" w:eastAsia="SimHei" w:hAnsi="SimSun" w:cs="Arial" w:hint="eastAsia"/>
                <w:color w:val="FF0000"/>
                <w:sz w:val="18"/>
                <w:szCs w:val="18"/>
              </w:rPr>
              <w:t>总数</w:t>
            </w:r>
          </w:p>
        </w:tc>
        <w:tc>
          <w:tcPr>
            <w:tcW w:w="443" w:type="pct"/>
            <w:tcBorders>
              <w:top w:val="nil"/>
              <w:left w:val="nil"/>
              <w:bottom w:val="single" w:sz="8" w:space="0" w:color="auto"/>
              <w:right w:val="single" w:sz="4" w:space="0" w:color="auto"/>
            </w:tcBorders>
            <w:noWrap/>
            <w:vAlign w:val="bottom"/>
          </w:tcPr>
          <w:p w:rsidR="00000000" w:rsidRDefault="007A1441">
            <w:pPr>
              <w:jc w:val="center"/>
              <w:rPr>
                <w:rFonts w:ascii="SimHei" w:eastAsia="SimHei" w:hAnsi="SimSun" w:cs="Arial"/>
                <w:color w:val="FF0000"/>
                <w:sz w:val="18"/>
                <w:szCs w:val="18"/>
              </w:rPr>
            </w:pPr>
            <w:r>
              <w:rPr>
                <w:rFonts w:ascii="SimHei" w:eastAsia="SimHei" w:hAnsi="SimSun" w:cs="Arial" w:hint="eastAsia"/>
                <w:color w:val="FF0000"/>
                <w:sz w:val="18"/>
                <w:szCs w:val="18"/>
              </w:rPr>
              <w:t>妇女</w:t>
            </w:r>
          </w:p>
        </w:tc>
        <w:tc>
          <w:tcPr>
            <w:tcW w:w="443" w:type="pct"/>
            <w:tcBorders>
              <w:top w:val="nil"/>
              <w:left w:val="nil"/>
              <w:bottom w:val="single" w:sz="8" w:space="0" w:color="auto"/>
              <w:right w:val="single" w:sz="4" w:space="0" w:color="auto"/>
            </w:tcBorders>
            <w:noWrap/>
            <w:vAlign w:val="bottom"/>
          </w:tcPr>
          <w:p w:rsidR="00000000" w:rsidRDefault="007A1441">
            <w:pPr>
              <w:jc w:val="center"/>
              <w:rPr>
                <w:rFonts w:ascii="SimHei" w:eastAsia="SimHei" w:hAnsi="SimSun" w:cs="Arial"/>
                <w:color w:val="FF0000"/>
                <w:sz w:val="18"/>
                <w:szCs w:val="18"/>
              </w:rPr>
            </w:pPr>
            <w:r>
              <w:rPr>
                <w:rFonts w:ascii="SimHei" w:eastAsia="SimHei" w:hAnsi="SimSun" w:cs="Arial" w:hint="eastAsia"/>
                <w:color w:val="FF0000"/>
                <w:sz w:val="18"/>
                <w:szCs w:val="18"/>
              </w:rPr>
              <w:t>男子</w:t>
            </w:r>
          </w:p>
        </w:tc>
        <w:tc>
          <w:tcPr>
            <w:tcW w:w="443" w:type="pct"/>
            <w:tcBorders>
              <w:top w:val="nil"/>
              <w:left w:val="nil"/>
              <w:bottom w:val="single" w:sz="8" w:space="0" w:color="auto"/>
              <w:right w:val="single" w:sz="4" w:space="0" w:color="auto"/>
            </w:tcBorders>
            <w:noWrap/>
            <w:vAlign w:val="bottom"/>
          </w:tcPr>
          <w:p w:rsidR="00000000" w:rsidRDefault="007A1441">
            <w:pPr>
              <w:jc w:val="center"/>
              <w:rPr>
                <w:rFonts w:ascii="SimHei" w:eastAsia="SimHei" w:hAnsi="SimSun" w:cs="Arial"/>
                <w:color w:val="FF0000"/>
                <w:sz w:val="18"/>
                <w:szCs w:val="18"/>
              </w:rPr>
            </w:pPr>
            <w:r>
              <w:rPr>
                <w:rFonts w:ascii="SimHei" w:eastAsia="SimHei" w:hAnsi="SimSun" w:cs="Arial" w:hint="eastAsia"/>
                <w:color w:val="FF0000"/>
                <w:sz w:val="18"/>
                <w:szCs w:val="18"/>
              </w:rPr>
              <w:t>总数</w:t>
            </w:r>
          </w:p>
        </w:tc>
        <w:tc>
          <w:tcPr>
            <w:tcW w:w="443" w:type="pct"/>
            <w:tcBorders>
              <w:top w:val="nil"/>
              <w:left w:val="nil"/>
              <w:bottom w:val="single" w:sz="8" w:space="0" w:color="auto"/>
              <w:right w:val="single" w:sz="4" w:space="0" w:color="auto"/>
            </w:tcBorders>
            <w:noWrap/>
            <w:vAlign w:val="bottom"/>
          </w:tcPr>
          <w:p w:rsidR="00000000" w:rsidRDefault="007A1441">
            <w:pPr>
              <w:jc w:val="center"/>
              <w:rPr>
                <w:rFonts w:ascii="SimHei" w:eastAsia="SimHei" w:hAnsi="SimSun" w:cs="Arial"/>
                <w:color w:val="FF0000"/>
                <w:sz w:val="18"/>
                <w:szCs w:val="18"/>
              </w:rPr>
            </w:pPr>
            <w:r>
              <w:rPr>
                <w:rFonts w:ascii="SimHei" w:eastAsia="SimHei" w:hAnsi="SimSun" w:cs="Arial" w:hint="eastAsia"/>
                <w:color w:val="FF0000"/>
                <w:sz w:val="18"/>
                <w:szCs w:val="18"/>
              </w:rPr>
              <w:t>妇女</w:t>
            </w:r>
          </w:p>
        </w:tc>
        <w:tc>
          <w:tcPr>
            <w:tcW w:w="444" w:type="pct"/>
            <w:tcBorders>
              <w:top w:val="nil"/>
              <w:left w:val="nil"/>
              <w:bottom w:val="single" w:sz="8" w:space="0" w:color="auto"/>
              <w:right w:val="single" w:sz="4" w:space="0" w:color="auto"/>
            </w:tcBorders>
            <w:noWrap/>
            <w:vAlign w:val="bottom"/>
          </w:tcPr>
          <w:p w:rsidR="00000000" w:rsidRDefault="007A1441">
            <w:pPr>
              <w:jc w:val="center"/>
              <w:rPr>
                <w:rFonts w:ascii="SimHei" w:eastAsia="SimHei" w:hAnsi="SimSun" w:cs="Arial"/>
                <w:color w:val="FF0000"/>
                <w:sz w:val="18"/>
                <w:szCs w:val="18"/>
              </w:rPr>
            </w:pPr>
            <w:r>
              <w:rPr>
                <w:rFonts w:ascii="SimHei" w:eastAsia="SimHei" w:hAnsi="SimSun" w:cs="Arial" w:hint="eastAsia"/>
                <w:color w:val="FF0000"/>
                <w:sz w:val="18"/>
                <w:szCs w:val="18"/>
              </w:rPr>
              <w:t>男子</w:t>
            </w:r>
          </w:p>
        </w:tc>
        <w:tc>
          <w:tcPr>
            <w:tcW w:w="443" w:type="pct"/>
            <w:tcBorders>
              <w:top w:val="nil"/>
              <w:left w:val="nil"/>
              <w:bottom w:val="single" w:sz="8" w:space="0" w:color="auto"/>
              <w:right w:val="single" w:sz="4" w:space="0" w:color="auto"/>
            </w:tcBorders>
            <w:noWrap/>
            <w:vAlign w:val="bottom"/>
          </w:tcPr>
          <w:p w:rsidR="00000000" w:rsidRDefault="007A1441">
            <w:pPr>
              <w:jc w:val="center"/>
              <w:rPr>
                <w:rFonts w:ascii="SimHei" w:eastAsia="SimHei" w:hAnsi="SimSun" w:cs="Arial"/>
                <w:color w:val="FF0000"/>
                <w:sz w:val="18"/>
                <w:szCs w:val="18"/>
              </w:rPr>
            </w:pPr>
            <w:r>
              <w:rPr>
                <w:rFonts w:ascii="SimHei" w:eastAsia="SimHei" w:hAnsi="SimSun" w:cs="Arial" w:hint="eastAsia"/>
                <w:color w:val="FF0000"/>
                <w:sz w:val="18"/>
                <w:szCs w:val="18"/>
              </w:rPr>
              <w:t>总数</w:t>
            </w:r>
          </w:p>
        </w:tc>
        <w:tc>
          <w:tcPr>
            <w:tcW w:w="444" w:type="pct"/>
            <w:tcBorders>
              <w:top w:val="nil"/>
              <w:left w:val="nil"/>
              <w:bottom w:val="single" w:sz="8" w:space="0" w:color="auto"/>
              <w:right w:val="single" w:sz="4" w:space="0" w:color="auto"/>
            </w:tcBorders>
            <w:noWrap/>
            <w:vAlign w:val="bottom"/>
          </w:tcPr>
          <w:p w:rsidR="00000000" w:rsidRDefault="007A1441">
            <w:pPr>
              <w:jc w:val="center"/>
              <w:rPr>
                <w:rFonts w:ascii="SimHei" w:eastAsia="SimHei" w:hAnsi="SimSun" w:cs="Arial"/>
                <w:color w:val="FF0000"/>
                <w:sz w:val="18"/>
                <w:szCs w:val="18"/>
              </w:rPr>
            </w:pPr>
            <w:r>
              <w:rPr>
                <w:rFonts w:ascii="SimHei" w:eastAsia="SimHei" w:hAnsi="SimSun" w:cs="Arial" w:hint="eastAsia"/>
                <w:color w:val="FF0000"/>
                <w:sz w:val="18"/>
                <w:szCs w:val="18"/>
              </w:rPr>
              <w:t>妇女</w:t>
            </w:r>
          </w:p>
        </w:tc>
        <w:tc>
          <w:tcPr>
            <w:tcW w:w="447" w:type="pct"/>
            <w:tcBorders>
              <w:top w:val="nil"/>
              <w:left w:val="nil"/>
              <w:bottom w:val="single" w:sz="8" w:space="0" w:color="auto"/>
              <w:right w:val="single" w:sz="4" w:space="0" w:color="auto"/>
            </w:tcBorders>
            <w:noWrap/>
            <w:vAlign w:val="bottom"/>
          </w:tcPr>
          <w:p w:rsidR="00000000" w:rsidRDefault="007A1441">
            <w:pPr>
              <w:jc w:val="center"/>
              <w:rPr>
                <w:rFonts w:ascii="SimHei" w:eastAsia="SimHei" w:hAnsi="SimSun" w:cs="Arial"/>
                <w:color w:val="FF0000"/>
                <w:sz w:val="18"/>
                <w:szCs w:val="18"/>
              </w:rPr>
            </w:pPr>
            <w:r>
              <w:rPr>
                <w:rFonts w:ascii="SimHei" w:eastAsia="SimHei" w:hAnsi="SimSun" w:cs="Arial" w:hint="eastAsia"/>
                <w:color w:val="FF0000"/>
                <w:sz w:val="18"/>
                <w:szCs w:val="18"/>
              </w:rPr>
              <w:t>男子</w:t>
            </w:r>
          </w:p>
        </w:tc>
      </w:tr>
      <w:tr w:rsidR="00000000">
        <w:trPr>
          <w:cantSplit/>
          <w:trHeight w:val="312"/>
        </w:trPr>
        <w:tc>
          <w:tcPr>
            <w:tcW w:w="1007" w:type="pct"/>
            <w:gridSpan w:val="2"/>
            <w:vMerge w:val="restart"/>
            <w:tcBorders>
              <w:top w:val="nil"/>
              <w:left w:val="single" w:sz="8" w:space="0" w:color="auto"/>
              <w:bottom w:val="single" w:sz="4" w:space="0" w:color="auto"/>
              <w:right w:val="single" w:sz="4" w:space="0" w:color="auto"/>
            </w:tcBorders>
            <w:vAlign w:val="center"/>
          </w:tcPr>
          <w:p w:rsidR="00000000" w:rsidRDefault="007A1441">
            <w:pPr>
              <w:pStyle w:val="xl87"/>
              <w:widowControl w:val="0"/>
              <w:adjustRightInd w:val="0"/>
              <w:spacing w:before="0" w:beforeAutospacing="0" w:after="0" w:afterAutospacing="0" w:line="312" w:lineRule="atLeast"/>
              <w:textAlignment w:val="baseline"/>
              <w:rPr>
                <w:rFonts w:ascii="Times New Roman" w:hAnsi="Times New Roman" w:cs="Times New Roman"/>
                <w:szCs w:val="22"/>
              </w:rPr>
            </w:pPr>
            <w:r>
              <w:rPr>
                <w:rFonts w:ascii="Times New Roman" w:hAnsi="Times New Roman" w:cs="Times New Roman"/>
                <w:szCs w:val="22"/>
              </w:rPr>
              <w:t>户主</w:t>
            </w:r>
          </w:p>
        </w:tc>
        <w:tc>
          <w:tcPr>
            <w:tcW w:w="444" w:type="pct"/>
            <w:vMerge w:val="restart"/>
            <w:tcBorders>
              <w:top w:val="nil"/>
              <w:left w:val="single" w:sz="4" w:space="0" w:color="auto"/>
              <w:bottom w:val="single" w:sz="4" w:space="0" w:color="auto"/>
              <w:right w:val="single" w:sz="4" w:space="0" w:color="auto"/>
            </w:tcBorders>
            <w:noWrap/>
            <w:vAlign w:val="center"/>
          </w:tcPr>
          <w:p w:rsidR="00000000" w:rsidRDefault="007A1441" w:rsidP="007A1441">
            <w:pPr>
              <w:pStyle w:val="xl42"/>
              <w:widowControl w:val="0"/>
              <w:pBdr>
                <w:left w:val="none" w:sz="0" w:space="0" w:color="auto"/>
                <w:bottom w:val="none" w:sz="0" w:space="0" w:color="auto"/>
                <w:right w:val="none" w:sz="0" w:space="0" w:color="auto"/>
              </w:pBdr>
              <w:adjustRightInd w:val="0"/>
              <w:spacing w:before="0" w:beforeAutospacing="0" w:after="0" w:afterAutospacing="0" w:line="312" w:lineRule="atLeast"/>
              <w:ind w:rightChars="50" w:right="31680"/>
              <w:textAlignment w:val="baseline"/>
              <w:rPr>
                <w:rFonts w:ascii="Times New Roman" w:eastAsia="SimSun" w:hAnsi="Times New Roman" w:cs="Times New Roman"/>
              </w:rPr>
            </w:pPr>
            <w:r>
              <w:rPr>
                <w:rFonts w:ascii="Times New Roman" w:eastAsia="SimSun" w:hAnsi="Times New Roman" w:cs="Times New Roman"/>
              </w:rPr>
              <w:t>74 126</w:t>
            </w:r>
          </w:p>
        </w:tc>
        <w:tc>
          <w:tcPr>
            <w:tcW w:w="443" w:type="pct"/>
            <w:vMerge w:val="restart"/>
            <w:tcBorders>
              <w:top w:val="nil"/>
              <w:left w:val="single" w:sz="4" w:space="0" w:color="auto"/>
              <w:bottom w:val="single" w:sz="4" w:space="0" w:color="auto"/>
              <w:right w:val="single" w:sz="4" w:space="0" w:color="auto"/>
            </w:tcBorders>
            <w:noWrap/>
            <w:vAlign w:val="center"/>
          </w:tcPr>
          <w:p w:rsidR="00000000" w:rsidRDefault="007A1441" w:rsidP="007A1441">
            <w:pPr>
              <w:ind w:rightChars="50" w:right="31680"/>
              <w:jc w:val="right"/>
              <w:rPr>
                <w:rFonts w:eastAsia="Arial Unicode MS"/>
                <w:sz w:val="18"/>
                <w:szCs w:val="18"/>
              </w:rPr>
            </w:pPr>
            <w:r>
              <w:rPr>
                <w:sz w:val="18"/>
                <w:szCs w:val="18"/>
              </w:rPr>
              <w:t>14 742</w:t>
            </w:r>
          </w:p>
        </w:tc>
        <w:tc>
          <w:tcPr>
            <w:tcW w:w="443" w:type="pct"/>
            <w:vMerge w:val="restart"/>
            <w:tcBorders>
              <w:top w:val="nil"/>
              <w:left w:val="single" w:sz="4" w:space="0" w:color="auto"/>
              <w:bottom w:val="single" w:sz="4" w:space="0" w:color="auto"/>
              <w:right w:val="single" w:sz="4" w:space="0" w:color="auto"/>
            </w:tcBorders>
            <w:noWrap/>
            <w:vAlign w:val="center"/>
          </w:tcPr>
          <w:p w:rsidR="00000000" w:rsidRDefault="007A1441" w:rsidP="007A1441">
            <w:pPr>
              <w:ind w:rightChars="50" w:right="31680"/>
              <w:jc w:val="right"/>
              <w:rPr>
                <w:rFonts w:eastAsia="Arial Unicode MS"/>
                <w:sz w:val="18"/>
                <w:szCs w:val="18"/>
              </w:rPr>
            </w:pPr>
            <w:r>
              <w:rPr>
                <w:sz w:val="18"/>
                <w:szCs w:val="18"/>
              </w:rPr>
              <w:t>59 384</w:t>
            </w:r>
          </w:p>
        </w:tc>
        <w:tc>
          <w:tcPr>
            <w:tcW w:w="443" w:type="pct"/>
            <w:vMerge w:val="restart"/>
            <w:tcBorders>
              <w:top w:val="nil"/>
              <w:left w:val="single" w:sz="4" w:space="0" w:color="auto"/>
              <w:bottom w:val="single" w:sz="4" w:space="0" w:color="auto"/>
              <w:right w:val="single" w:sz="4" w:space="0" w:color="auto"/>
            </w:tcBorders>
            <w:noWrap/>
            <w:vAlign w:val="center"/>
          </w:tcPr>
          <w:p w:rsidR="00000000" w:rsidRDefault="007A1441" w:rsidP="007A1441">
            <w:pPr>
              <w:ind w:rightChars="50" w:right="31680"/>
              <w:jc w:val="right"/>
              <w:rPr>
                <w:rFonts w:eastAsia="Arial Unicode MS"/>
                <w:sz w:val="18"/>
                <w:szCs w:val="18"/>
              </w:rPr>
            </w:pPr>
            <w:r>
              <w:rPr>
                <w:sz w:val="18"/>
                <w:szCs w:val="18"/>
              </w:rPr>
              <w:t>78 170</w:t>
            </w:r>
          </w:p>
        </w:tc>
        <w:tc>
          <w:tcPr>
            <w:tcW w:w="443" w:type="pct"/>
            <w:vMerge w:val="restart"/>
            <w:tcBorders>
              <w:top w:val="nil"/>
              <w:left w:val="single" w:sz="4" w:space="0" w:color="auto"/>
              <w:bottom w:val="single" w:sz="4" w:space="0" w:color="auto"/>
              <w:right w:val="single" w:sz="4" w:space="0" w:color="auto"/>
            </w:tcBorders>
            <w:noWrap/>
            <w:vAlign w:val="center"/>
          </w:tcPr>
          <w:p w:rsidR="00000000" w:rsidRDefault="007A1441" w:rsidP="007A1441">
            <w:pPr>
              <w:ind w:rightChars="50" w:right="31680"/>
              <w:jc w:val="right"/>
              <w:rPr>
                <w:rFonts w:eastAsia="Arial Unicode MS"/>
                <w:sz w:val="18"/>
                <w:szCs w:val="18"/>
              </w:rPr>
            </w:pPr>
            <w:r>
              <w:rPr>
                <w:sz w:val="18"/>
                <w:szCs w:val="18"/>
              </w:rPr>
              <w:t>16 817</w:t>
            </w:r>
          </w:p>
        </w:tc>
        <w:tc>
          <w:tcPr>
            <w:tcW w:w="444" w:type="pct"/>
            <w:vMerge w:val="restart"/>
            <w:tcBorders>
              <w:top w:val="nil"/>
              <w:left w:val="single" w:sz="4" w:space="0" w:color="auto"/>
              <w:bottom w:val="single" w:sz="4" w:space="0" w:color="auto"/>
              <w:right w:val="single" w:sz="4" w:space="0" w:color="auto"/>
            </w:tcBorders>
            <w:noWrap/>
            <w:vAlign w:val="center"/>
          </w:tcPr>
          <w:p w:rsidR="00000000" w:rsidRDefault="007A1441" w:rsidP="007A1441">
            <w:pPr>
              <w:ind w:rightChars="50" w:right="31680"/>
              <w:jc w:val="right"/>
              <w:rPr>
                <w:rFonts w:eastAsia="Arial Unicode MS"/>
                <w:sz w:val="18"/>
                <w:szCs w:val="18"/>
              </w:rPr>
            </w:pPr>
            <w:r>
              <w:rPr>
                <w:sz w:val="18"/>
                <w:szCs w:val="18"/>
              </w:rPr>
              <w:t>61 353</w:t>
            </w:r>
          </w:p>
        </w:tc>
        <w:tc>
          <w:tcPr>
            <w:tcW w:w="443" w:type="pct"/>
            <w:vMerge w:val="restart"/>
            <w:tcBorders>
              <w:top w:val="nil"/>
              <w:left w:val="single" w:sz="4" w:space="0" w:color="auto"/>
              <w:bottom w:val="single" w:sz="4" w:space="0" w:color="auto"/>
              <w:right w:val="single" w:sz="4" w:space="0" w:color="auto"/>
            </w:tcBorders>
            <w:noWrap/>
            <w:vAlign w:val="center"/>
          </w:tcPr>
          <w:p w:rsidR="00000000" w:rsidRDefault="007A1441" w:rsidP="007A1441">
            <w:pPr>
              <w:ind w:rightChars="50" w:right="31680"/>
              <w:jc w:val="right"/>
              <w:rPr>
                <w:rFonts w:eastAsia="Arial Unicode MS"/>
                <w:sz w:val="18"/>
                <w:szCs w:val="18"/>
              </w:rPr>
            </w:pPr>
            <w:r>
              <w:rPr>
                <w:sz w:val="18"/>
                <w:szCs w:val="18"/>
              </w:rPr>
              <w:t>80 334</w:t>
            </w:r>
          </w:p>
        </w:tc>
        <w:tc>
          <w:tcPr>
            <w:tcW w:w="444" w:type="pct"/>
            <w:vMerge w:val="restart"/>
            <w:tcBorders>
              <w:top w:val="nil"/>
              <w:left w:val="single" w:sz="4" w:space="0" w:color="auto"/>
              <w:bottom w:val="single" w:sz="4" w:space="0" w:color="auto"/>
              <w:right w:val="single" w:sz="4" w:space="0" w:color="auto"/>
            </w:tcBorders>
            <w:noWrap/>
            <w:vAlign w:val="center"/>
          </w:tcPr>
          <w:p w:rsidR="00000000" w:rsidRDefault="007A1441" w:rsidP="007A1441">
            <w:pPr>
              <w:ind w:rightChars="50" w:right="31680"/>
              <w:jc w:val="right"/>
              <w:rPr>
                <w:rFonts w:eastAsia="Arial Unicode MS"/>
                <w:sz w:val="18"/>
                <w:szCs w:val="18"/>
              </w:rPr>
            </w:pPr>
            <w:r>
              <w:rPr>
                <w:sz w:val="18"/>
                <w:szCs w:val="18"/>
              </w:rPr>
              <w:t>17 326</w:t>
            </w:r>
          </w:p>
        </w:tc>
        <w:tc>
          <w:tcPr>
            <w:tcW w:w="447" w:type="pct"/>
            <w:vMerge w:val="restart"/>
            <w:tcBorders>
              <w:top w:val="nil"/>
              <w:left w:val="single" w:sz="4" w:space="0" w:color="auto"/>
              <w:bottom w:val="single" w:sz="4" w:space="0" w:color="auto"/>
              <w:right w:val="single" w:sz="8" w:space="0" w:color="auto"/>
            </w:tcBorders>
            <w:noWrap/>
            <w:vAlign w:val="center"/>
          </w:tcPr>
          <w:p w:rsidR="00000000" w:rsidRDefault="007A1441" w:rsidP="007A1441">
            <w:pPr>
              <w:ind w:rightChars="50" w:right="31680"/>
              <w:jc w:val="right"/>
              <w:rPr>
                <w:rFonts w:eastAsia="Arial Unicode MS"/>
                <w:sz w:val="18"/>
                <w:szCs w:val="18"/>
              </w:rPr>
            </w:pPr>
            <w:r>
              <w:rPr>
                <w:sz w:val="18"/>
                <w:szCs w:val="18"/>
              </w:rPr>
              <w:t>63 008</w:t>
            </w:r>
          </w:p>
        </w:tc>
      </w:tr>
      <w:tr w:rsidR="00000000">
        <w:trPr>
          <w:cantSplit/>
          <w:trHeight w:val="312"/>
        </w:trPr>
        <w:tc>
          <w:tcPr>
            <w:tcW w:w="1007" w:type="pct"/>
            <w:gridSpan w:val="2"/>
            <w:vMerge/>
            <w:tcBorders>
              <w:top w:val="nil"/>
              <w:left w:val="single" w:sz="8" w:space="0" w:color="auto"/>
              <w:bottom w:val="single" w:sz="4" w:space="0" w:color="auto"/>
              <w:right w:val="single" w:sz="4" w:space="0" w:color="auto"/>
            </w:tcBorders>
            <w:vAlign w:val="center"/>
          </w:tcPr>
          <w:p w:rsidR="00000000" w:rsidRDefault="007A1441">
            <w:pPr>
              <w:rPr>
                <w:sz w:val="18"/>
                <w:szCs w:val="22"/>
              </w:rPr>
            </w:pPr>
          </w:p>
        </w:tc>
        <w:tc>
          <w:tcPr>
            <w:tcW w:w="444" w:type="pct"/>
            <w:vMerge/>
            <w:tcBorders>
              <w:top w:val="nil"/>
              <w:left w:val="single" w:sz="4" w:space="0" w:color="auto"/>
              <w:bottom w:val="single" w:sz="4" w:space="0" w:color="auto"/>
              <w:right w:val="single" w:sz="4" w:space="0" w:color="auto"/>
            </w:tcBorders>
            <w:vAlign w:val="center"/>
          </w:tcPr>
          <w:p w:rsidR="00000000" w:rsidRDefault="007A1441" w:rsidP="007A1441">
            <w:pPr>
              <w:ind w:rightChars="50" w:right="31680"/>
              <w:jc w:val="right"/>
              <w:rPr>
                <w:rFonts w:eastAsia="Arial Unicode MS"/>
                <w:sz w:val="18"/>
                <w:szCs w:val="18"/>
              </w:rPr>
            </w:pPr>
          </w:p>
        </w:tc>
        <w:tc>
          <w:tcPr>
            <w:tcW w:w="443" w:type="pct"/>
            <w:vMerge/>
            <w:tcBorders>
              <w:top w:val="nil"/>
              <w:left w:val="single" w:sz="4" w:space="0" w:color="auto"/>
              <w:bottom w:val="single" w:sz="4" w:space="0" w:color="auto"/>
              <w:right w:val="single" w:sz="4" w:space="0" w:color="auto"/>
            </w:tcBorders>
            <w:vAlign w:val="center"/>
          </w:tcPr>
          <w:p w:rsidR="00000000" w:rsidRDefault="007A1441" w:rsidP="007A1441">
            <w:pPr>
              <w:ind w:rightChars="50" w:right="31680"/>
              <w:jc w:val="right"/>
              <w:rPr>
                <w:rFonts w:eastAsia="Arial Unicode MS"/>
                <w:sz w:val="18"/>
                <w:szCs w:val="18"/>
              </w:rPr>
            </w:pPr>
          </w:p>
        </w:tc>
        <w:tc>
          <w:tcPr>
            <w:tcW w:w="443" w:type="pct"/>
            <w:vMerge/>
            <w:tcBorders>
              <w:top w:val="nil"/>
              <w:left w:val="single" w:sz="4" w:space="0" w:color="auto"/>
              <w:bottom w:val="single" w:sz="4" w:space="0" w:color="auto"/>
              <w:right w:val="single" w:sz="4" w:space="0" w:color="auto"/>
            </w:tcBorders>
            <w:vAlign w:val="center"/>
          </w:tcPr>
          <w:p w:rsidR="00000000" w:rsidRDefault="007A1441" w:rsidP="007A1441">
            <w:pPr>
              <w:ind w:rightChars="50" w:right="31680"/>
              <w:jc w:val="right"/>
              <w:rPr>
                <w:rFonts w:eastAsia="Arial Unicode MS"/>
                <w:sz w:val="18"/>
                <w:szCs w:val="18"/>
              </w:rPr>
            </w:pPr>
          </w:p>
        </w:tc>
        <w:tc>
          <w:tcPr>
            <w:tcW w:w="443" w:type="pct"/>
            <w:vMerge/>
            <w:tcBorders>
              <w:top w:val="nil"/>
              <w:left w:val="single" w:sz="4" w:space="0" w:color="auto"/>
              <w:bottom w:val="single" w:sz="4" w:space="0" w:color="auto"/>
              <w:right w:val="single" w:sz="4" w:space="0" w:color="auto"/>
            </w:tcBorders>
            <w:vAlign w:val="center"/>
          </w:tcPr>
          <w:p w:rsidR="00000000" w:rsidRDefault="007A1441" w:rsidP="007A1441">
            <w:pPr>
              <w:ind w:rightChars="50" w:right="31680"/>
              <w:jc w:val="right"/>
              <w:rPr>
                <w:rFonts w:eastAsia="Arial Unicode MS"/>
                <w:sz w:val="18"/>
                <w:szCs w:val="18"/>
              </w:rPr>
            </w:pPr>
          </w:p>
        </w:tc>
        <w:tc>
          <w:tcPr>
            <w:tcW w:w="443" w:type="pct"/>
            <w:vMerge/>
            <w:tcBorders>
              <w:top w:val="nil"/>
              <w:left w:val="single" w:sz="4" w:space="0" w:color="auto"/>
              <w:bottom w:val="single" w:sz="4" w:space="0" w:color="auto"/>
              <w:right w:val="single" w:sz="4" w:space="0" w:color="auto"/>
            </w:tcBorders>
            <w:vAlign w:val="center"/>
          </w:tcPr>
          <w:p w:rsidR="00000000" w:rsidRDefault="007A1441" w:rsidP="007A1441">
            <w:pPr>
              <w:ind w:rightChars="50" w:right="31680"/>
              <w:jc w:val="right"/>
              <w:rPr>
                <w:rFonts w:eastAsia="Arial Unicode MS"/>
                <w:sz w:val="18"/>
                <w:szCs w:val="18"/>
              </w:rPr>
            </w:pPr>
          </w:p>
        </w:tc>
        <w:tc>
          <w:tcPr>
            <w:tcW w:w="444" w:type="pct"/>
            <w:vMerge/>
            <w:tcBorders>
              <w:top w:val="nil"/>
              <w:left w:val="single" w:sz="4" w:space="0" w:color="auto"/>
              <w:bottom w:val="single" w:sz="4" w:space="0" w:color="auto"/>
              <w:right w:val="single" w:sz="4" w:space="0" w:color="auto"/>
            </w:tcBorders>
            <w:vAlign w:val="center"/>
          </w:tcPr>
          <w:p w:rsidR="00000000" w:rsidRDefault="007A1441" w:rsidP="007A1441">
            <w:pPr>
              <w:ind w:rightChars="50" w:right="31680"/>
              <w:jc w:val="right"/>
              <w:rPr>
                <w:rFonts w:eastAsia="Arial Unicode MS"/>
                <w:sz w:val="18"/>
                <w:szCs w:val="18"/>
              </w:rPr>
            </w:pPr>
          </w:p>
        </w:tc>
        <w:tc>
          <w:tcPr>
            <w:tcW w:w="443" w:type="pct"/>
            <w:vMerge/>
            <w:tcBorders>
              <w:top w:val="nil"/>
              <w:left w:val="single" w:sz="4" w:space="0" w:color="auto"/>
              <w:bottom w:val="single" w:sz="4" w:space="0" w:color="auto"/>
              <w:right w:val="single" w:sz="4" w:space="0" w:color="auto"/>
            </w:tcBorders>
            <w:vAlign w:val="center"/>
          </w:tcPr>
          <w:p w:rsidR="00000000" w:rsidRDefault="007A1441" w:rsidP="007A1441">
            <w:pPr>
              <w:ind w:rightChars="50" w:right="31680"/>
              <w:jc w:val="right"/>
              <w:rPr>
                <w:rFonts w:eastAsia="Arial Unicode MS"/>
                <w:sz w:val="18"/>
                <w:szCs w:val="18"/>
              </w:rPr>
            </w:pPr>
          </w:p>
        </w:tc>
        <w:tc>
          <w:tcPr>
            <w:tcW w:w="444" w:type="pct"/>
            <w:vMerge/>
            <w:tcBorders>
              <w:top w:val="nil"/>
              <w:left w:val="single" w:sz="4" w:space="0" w:color="auto"/>
              <w:bottom w:val="single" w:sz="4" w:space="0" w:color="auto"/>
              <w:right w:val="single" w:sz="4" w:space="0" w:color="auto"/>
            </w:tcBorders>
            <w:vAlign w:val="center"/>
          </w:tcPr>
          <w:p w:rsidR="00000000" w:rsidRDefault="007A1441" w:rsidP="007A1441">
            <w:pPr>
              <w:ind w:rightChars="50" w:right="31680"/>
              <w:jc w:val="right"/>
              <w:rPr>
                <w:rFonts w:eastAsia="Arial Unicode MS"/>
                <w:sz w:val="18"/>
                <w:szCs w:val="18"/>
              </w:rPr>
            </w:pPr>
          </w:p>
        </w:tc>
        <w:tc>
          <w:tcPr>
            <w:tcW w:w="447" w:type="pct"/>
            <w:vMerge/>
            <w:tcBorders>
              <w:top w:val="nil"/>
              <w:left w:val="single" w:sz="4" w:space="0" w:color="auto"/>
              <w:bottom w:val="single" w:sz="4" w:space="0" w:color="auto"/>
              <w:right w:val="single" w:sz="8" w:space="0" w:color="auto"/>
            </w:tcBorders>
            <w:vAlign w:val="center"/>
          </w:tcPr>
          <w:p w:rsidR="00000000" w:rsidRDefault="007A1441" w:rsidP="007A1441">
            <w:pPr>
              <w:ind w:rightChars="50" w:right="31680"/>
              <w:jc w:val="right"/>
              <w:rPr>
                <w:rFonts w:eastAsia="Arial Unicode MS"/>
                <w:sz w:val="18"/>
                <w:szCs w:val="18"/>
              </w:rPr>
            </w:pPr>
          </w:p>
        </w:tc>
      </w:tr>
      <w:tr w:rsidR="00000000">
        <w:trPr>
          <w:cantSplit/>
          <w:trHeight w:val="312"/>
        </w:trPr>
        <w:tc>
          <w:tcPr>
            <w:tcW w:w="1007" w:type="pct"/>
            <w:gridSpan w:val="2"/>
            <w:vMerge w:val="restart"/>
            <w:tcBorders>
              <w:top w:val="single" w:sz="4" w:space="0" w:color="auto"/>
              <w:left w:val="single" w:sz="8" w:space="0" w:color="auto"/>
              <w:bottom w:val="single" w:sz="8" w:space="0" w:color="000000"/>
              <w:right w:val="single" w:sz="4" w:space="0" w:color="auto"/>
            </w:tcBorders>
            <w:vAlign w:val="center"/>
          </w:tcPr>
          <w:p w:rsidR="00000000" w:rsidRDefault="007A1441">
            <w:pPr>
              <w:rPr>
                <w:sz w:val="18"/>
                <w:szCs w:val="22"/>
              </w:rPr>
            </w:pPr>
            <w:r>
              <w:rPr>
                <w:rFonts w:hint="eastAsia"/>
                <w:sz w:val="18"/>
                <w:szCs w:val="22"/>
              </w:rPr>
              <w:t>家庭成员，包括户主</w:t>
            </w:r>
          </w:p>
        </w:tc>
        <w:tc>
          <w:tcPr>
            <w:tcW w:w="444" w:type="pct"/>
            <w:vMerge w:val="restart"/>
            <w:tcBorders>
              <w:top w:val="nil"/>
              <w:left w:val="single" w:sz="4" w:space="0" w:color="auto"/>
              <w:bottom w:val="single" w:sz="8" w:space="0" w:color="000000"/>
              <w:right w:val="single" w:sz="4" w:space="0" w:color="auto"/>
            </w:tcBorders>
            <w:noWrap/>
            <w:vAlign w:val="center"/>
          </w:tcPr>
          <w:p w:rsidR="00000000" w:rsidRDefault="007A1441" w:rsidP="007A1441">
            <w:pPr>
              <w:ind w:rightChars="50" w:right="31680"/>
              <w:jc w:val="right"/>
              <w:rPr>
                <w:rFonts w:eastAsia="Arial Unicode MS"/>
                <w:sz w:val="18"/>
                <w:szCs w:val="18"/>
              </w:rPr>
            </w:pPr>
            <w:r>
              <w:rPr>
                <w:sz w:val="18"/>
                <w:szCs w:val="18"/>
              </w:rPr>
              <w:t>262 423</w:t>
            </w:r>
          </w:p>
        </w:tc>
        <w:tc>
          <w:tcPr>
            <w:tcW w:w="443" w:type="pct"/>
            <w:vMerge w:val="restart"/>
            <w:tcBorders>
              <w:top w:val="nil"/>
              <w:left w:val="single" w:sz="4" w:space="0" w:color="auto"/>
              <w:bottom w:val="single" w:sz="8" w:space="0" w:color="000000"/>
              <w:right w:val="single" w:sz="4" w:space="0" w:color="auto"/>
            </w:tcBorders>
            <w:noWrap/>
            <w:vAlign w:val="center"/>
          </w:tcPr>
          <w:p w:rsidR="00000000" w:rsidRDefault="007A1441" w:rsidP="007A1441">
            <w:pPr>
              <w:ind w:rightChars="50" w:right="31680"/>
              <w:jc w:val="right"/>
              <w:rPr>
                <w:rFonts w:eastAsia="Arial Unicode MS"/>
                <w:sz w:val="18"/>
                <w:szCs w:val="18"/>
              </w:rPr>
            </w:pPr>
            <w:r>
              <w:rPr>
                <w:sz w:val="18"/>
                <w:szCs w:val="18"/>
              </w:rPr>
              <w:t>117 310</w:t>
            </w:r>
          </w:p>
        </w:tc>
        <w:tc>
          <w:tcPr>
            <w:tcW w:w="443" w:type="pct"/>
            <w:vMerge w:val="restart"/>
            <w:tcBorders>
              <w:top w:val="nil"/>
              <w:left w:val="single" w:sz="4" w:space="0" w:color="auto"/>
              <w:bottom w:val="single" w:sz="8" w:space="0" w:color="000000"/>
              <w:right w:val="single" w:sz="4" w:space="0" w:color="auto"/>
            </w:tcBorders>
            <w:noWrap/>
            <w:vAlign w:val="center"/>
          </w:tcPr>
          <w:p w:rsidR="00000000" w:rsidRDefault="007A1441" w:rsidP="007A1441">
            <w:pPr>
              <w:ind w:rightChars="50" w:right="31680"/>
              <w:jc w:val="right"/>
              <w:rPr>
                <w:rFonts w:eastAsia="Arial Unicode MS"/>
                <w:sz w:val="18"/>
                <w:szCs w:val="18"/>
              </w:rPr>
            </w:pPr>
            <w:r>
              <w:rPr>
                <w:sz w:val="18"/>
                <w:szCs w:val="18"/>
              </w:rPr>
              <w:t>145 113</w:t>
            </w:r>
          </w:p>
        </w:tc>
        <w:tc>
          <w:tcPr>
            <w:tcW w:w="443" w:type="pct"/>
            <w:vMerge w:val="restart"/>
            <w:tcBorders>
              <w:top w:val="nil"/>
              <w:left w:val="single" w:sz="4" w:space="0" w:color="auto"/>
              <w:bottom w:val="single" w:sz="8" w:space="0" w:color="000000"/>
              <w:right w:val="single" w:sz="4" w:space="0" w:color="auto"/>
            </w:tcBorders>
            <w:noWrap/>
            <w:vAlign w:val="center"/>
          </w:tcPr>
          <w:p w:rsidR="00000000" w:rsidRDefault="007A1441" w:rsidP="007A1441">
            <w:pPr>
              <w:ind w:rightChars="50" w:right="31680"/>
              <w:jc w:val="right"/>
              <w:rPr>
                <w:rFonts w:eastAsia="Arial Unicode MS"/>
                <w:sz w:val="18"/>
                <w:szCs w:val="18"/>
              </w:rPr>
            </w:pPr>
            <w:r>
              <w:rPr>
                <w:sz w:val="18"/>
                <w:szCs w:val="18"/>
              </w:rPr>
              <w:t>277 049</w:t>
            </w:r>
          </w:p>
        </w:tc>
        <w:tc>
          <w:tcPr>
            <w:tcW w:w="443" w:type="pct"/>
            <w:vMerge w:val="restart"/>
            <w:tcBorders>
              <w:top w:val="nil"/>
              <w:left w:val="single" w:sz="4" w:space="0" w:color="auto"/>
              <w:bottom w:val="single" w:sz="8" w:space="0" w:color="000000"/>
              <w:right w:val="single" w:sz="4" w:space="0" w:color="auto"/>
            </w:tcBorders>
            <w:noWrap/>
            <w:vAlign w:val="center"/>
          </w:tcPr>
          <w:p w:rsidR="00000000" w:rsidRDefault="007A1441" w:rsidP="007A1441">
            <w:pPr>
              <w:ind w:rightChars="50" w:right="31680"/>
              <w:jc w:val="right"/>
              <w:rPr>
                <w:rFonts w:eastAsia="Arial Unicode MS"/>
                <w:sz w:val="18"/>
                <w:szCs w:val="18"/>
              </w:rPr>
            </w:pPr>
            <w:r>
              <w:rPr>
                <w:sz w:val="18"/>
                <w:szCs w:val="18"/>
              </w:rPr>
              <w:t>132 4</w:t>
            </w:r>
            <w:r>
              <w:rPr>
                <w:sz w:val="18"/>
                <w:szCs w:val="18"/>
              </w:rPr>
              <w:t>40</w:t>
            </w:r>
          </w:p>
        </w:tc>
        <w:tc>
          <w:tcPr>
            <w:tcW w:w="444" w:type="pct"/>
            <w:vMerge w:val="restart"/>
            <w:tcBorders>
              <w:top w:val="nil"/>
              <w:left w:val="single" w:sz="4" w:space="0" w:color="auto"/>
              <w:bottom w:val="single" w:sz="8" w:space="0" w:color="000000"/>
              <w:right w:val="single" w:sz="4" w:space="0" w:color="auto"/>
            </w:tcBorders>
            <w:noWrap/>
            <w:vAlign w:val="center"/>
          </w:tcPr>
          <w:p w:rsidR="00000000" w:rsidRDefault="007A1441" w:rsidP="007A1441">
            <w:pPr>
              <w:ind w:rightChars="50" w:right="31680"/>
              <w:jc w:val="right"/>
              <w:rPr>
                <w:rFonts w:eastAsia="Arial Unicode MS"/>
                <w:sz w:val="18"/>
                <w:szCs w:val="18"/>
              </w:rPr>
            </w:pPr>
            <w:r>
              <w:rPr>
                <w:sz w:val="18"/>
                <w:szCs w:val="18"/>
              </w:rPr>
              <w:t>144 609</w:t>
            </w:r>
          </w:p>
        </w:tc>
        <w:tc>
          <w:tcPr>
            <w:tcW w:w="443" w:type="pct"/>
            <w:vMerge w:val="restart"/>
            <w:tcBorders>
              <w:top w:val="nil"/>
              <w:left w:val="single" w:sz="4" w:space="0" w:color="auto"/>
              <w:bottom w:val="single" w:sz="8" w:space="0" w:color="000000"/>
              <w:right w:val="single" w:sz="4" w:space="0" w:color="auto"/>
            </w:tcBorders>
            <w:noWrap/>
            <w:vAlign w:val="center"/>
          </w:tcPr>
          <w:p w:rsidR="00000000" w:rsidRDefault="007A1441" w:rsidP="007A1441">
            <w:pPr>
              <w:ind w:rightChars="50" w:right="31680"/>
              <w:jc w:val="right"/>
              <w:rPr>
                <w:rFonts w:eastAsia="Arial Unicode MS"/>
                <w:sz w:val="18"/>
                <w:szCs w:val="18"/>
              </w:rPr>
            </w:pPr>
            <w:r>
              <w:rPr>
                <w:sz w:val="18"/>
                <w:szCs w:val="18"/>
              </w:rPr>
              <w:t>283 601</w:t>
            </w:r>
          </w:p>
        </w:tc>
        <w:tc>
          <w:tcPr>
            <w:tcW w:w="444" w:type="pct"/>
            <w:vMerge w:val="restart"/>
            <w:tcBorders>
              <w:top w:val="nil"/>
              <w:left w:val="single" w:sz="4" w:space="0" w:color="auto"/>
              <w:bottom w:val="single" w:sz="8" w:space="0" w:color="000000"/>
              <w:right w:val="single" w:sz="4" w:space="0" w:color="auto"/>
            </w:tcBorders>
            <w:noWrap/>
            <w:vAlign w:val="center"/>
          </w:tcPr>
          <w:p w:rsidR="00000000" w:rsidRDefault="007A1441" w:rsidP="007A1441">
            <w:pPr>
              <w:ind w:rightChars="50" w:right="31680"/>
              <w:jc w:val="right"/>
              <w:rPr>
                <w:rFonts w:eastAsia="Arial Unicode MS"/>
                <w:sz w:val="18"/>
                <w:szCs w:val="18"/>
              </w:rPr>
            </w:pPr>
            <w:r>
              <w:rPr>
                <w:sz w:val="18"/>
                <w:szCs w:val="18"/>
              </w:rPr>
              <w:t>138 810</w:t>
            </w:r>
          </w:p>
        </w:tc>
        <w:tc>
          <w:tcPr>
            <w:tcW w:w="447" w:type="pct"/>
            <w:vMerge w:val="restart"/>
            <w:tcBorders>
              <w:top w:val="nil"/>
              <w:left w:val="single" w:sz="4" w:space="0" w:color="auto"/>
              <w:bottom w:val="single" w:sz="8" w:space="0" w:color="000000"/>
              <w:right w:val="single" w:sz="8" w:space="0" w:color="auto"/>
            </w:tcBorders>
            <w:noWrap/>
            <w:vAlign w:val="center"/>
          </w:tcPr>
          <w:p w:rsidR="00000000" w:rsidRDefault="007A1441" w:rsidP="007A1441">
            <w:pPr>
              <w:ind w:rightChars="50" w:right="31680"/>
              <w:jc w:val="right"/>
              <w:rPr>
                <w:rFonts w:eastAsia="Arial Unicode MS"/>
                <w:sz w:val="18"/>
                <w:szCs w:val="18"/>
              </w:rPr>
            </w:pPr>
            <w:r>
              <w:rPr>
                <w:sz w:val="18"/>
                <w:szCs w:val="18"/>
              </w:rPr>
              <w:t>144 791</w:t>
            </w:r>
          </w:p>
        </w:tc>
      </w:tr>
      <w:tr w:rsidR="00000000">
        <w:trPr>
          <w:cantSplit/>
          <w:trHeight w:val="312"/>
        </w:trPr>
        <w:tc>
          <w:tcPr>
            <w:tcW w:w="1007" w:type="pct"/>
            <w:gridSpan w:val="2"/>
            <w:vMerge/>
            <w:tcBorders>
              <w:top w:val="single" w:sz="4" w:space="0" w:color="auto"/>
              <w:left w:val="single" w:sz="8" w:space="0" w:color="auto"/>
              <w:bottom w:val="single" w:sz="8" w:space="0" w:color="000000"/>
              <w:right w:val="single" w:sz="4" w:space="0" w:color="auto"/>
            </w:tcBorders>
            <w:vAlign w:val="center"/>
          </w:tcPr>
          <w:p w:rsidR="00000000" w:rsidRDefault="007A1441">
            <w:pPr>
              <w:rPr>
                <w:rFonts w:ascii="SimSun" w:hAnsi="SimSun" w:cs="Arial"/>
                <w:sz w:val="18"/>
                <w:szCs w:val="22"/>
              </w:rPr>
            </w:pPr>
          </w:p>
        </w:tc>
        <w:tc>
          <w:tcPr>
            <w:tcW w:w="444" w:type="pct"/>
            <w:vMerge/>
            <w:tcBorders>
              <w:top w:val="nil"/>
              <w:left w:val="single" w:sz="4" w:space="0" w:color="auto"/>
              <w:bottom w:val="single" w:sz="8" w:space="0" w:color="000000"/>
              <w:right w:val="single" w:sz="4" w:space="0" w:color="auto"/>
            </w:tcBorders>
            <w:vAlign w:val="center"/>
          </w:tcPr>
          <w:p w:rsidR="00000000" w:rsidRDefault="007A1441">
            <w:pPr>
              <w:rPr>
                <w:rFonts w:ascii="MAC C Swiss" w:eastAsia="Arial Unicode MS" w:hAnsi="MAC C Swiss" w:cs="Arial"/>
                <w:sz w:val="18"/>
                <w:szCs w:val="18"/>
              </w:rPr>
            </w:pPr>
          </w:p>
        </w:tc>
        <w:tc>
          <w:tcPr>
            <w:tcW w:w="443" w:type="pct"/>
            <w:vMerge/>
            <w:tcBorders>
              <w:top w:val="nil"/>
              <w:left w:val="single" w:sz="4" w:space="0" w:color="auto"/>
              <w:bottom w:val="single" w:sz="8" w:space="0" w:color="000000"/>
              <w:right w:val="single" w:sz="4" w:space="0" w:color="auto"/>
            </w:tcBorders>
            <w:vAlign w:val="center"/>
          </w:tcPr>
          <w:p w:rsidR="00000000" w:rsidRDefault="007A1441">
            <w:pPr>
              <w:rPr>
                <w:rFonts w:ascii="MAC C Swiss" w:eastAsia="Arial Unicode MS" w:hAnsi="MAC C Swiss" w:cs="Arial"/>
                <w:sz w:val="18"/>
                <w:szCs w:val="18"/>
              </w:rPr>
            </w:pPr>
          </w:p>
        </w:tc>
        <w:tc>
          <w:tcPr>
            <w:tcW w:w="443" w:type="pct"/>
            <w:vMerge/>
            <w:tcBorders>
              <w:top w:val="nil"/>
              <w:left w:val="single" w:sz="4" w:space="0" w:color="auto"/>
              <w:bottom w:val="single" w:sz="8" w:space="0" w:color="000000"/>
              <w:right w:val="single" w:sz="4" w:space="0" w:color="auto"/>
            </w:tcBorders>
            <w:vAlign w:val="center"/>
          </w:tcPr>
          <w:p w:rsidR="00000000" w:rsidRDefault="007A1441">
            <w:pPr>
              <w:rPr>
                <w:rFonts w:ascii="MAC C Swiss" w:eastAsia="Arial Unicode MS" w:hAnsi="MAC C Swiss" w:cs="Arial"/>
                <w:sz w:val="18"/>
                <w:szCs w:val="18"/>
              </w:rPr>
            </w:pPr>
          </w:p>
        </w:tc>
        <w:tc>
          <w:tcPr>
            <w:tcW w:w="443" w:type="pct"/>
            <w:vMerge/>
            <w:tcBorders>
              <w:top w:val="nil"/>
              <w:left w:val="single" w:sz="4" w:space="0" w:color="auto"/>
              <w:bottom w:val="single" w:sz="8" w:space="0" w:color="000000"/>
              <w:right w:val="single" w:sz="4" w:space="0" w:color="auto"/>
            </w:tcBorders>
            <w:vAlign w:val="center"/>
          </w:tcPr>
          <w:p w:rsidR="00000000" w:rsidRDefault="007A1441">
            <w:pPr>
              <w:rPr>
                <w:rFonts w:ascii="MAC C Swiss" w:eastAsia="Arial Unicode MS" w:hAnsi="MAC C Swiss" w:cs="Arial"/>
                <w:sz w:val="18"/>
                <w:szCs w:val="18"/>
              </w:rPr>
            </w:pPr>
          </w:p>
        </w:tc>
        <w:tc>
          <w:tcPr>
            <w:tcW w:w="443" w:type="pct"/>
            <w:vMerge/>
            <w:tcBorders>
              <w:top w:val="nil"/>
              <w:left w:val="single" w:sz="4" w:space="0" w:color="auto"/>
              <w:bottom w:val="single" w:sz="8" w:space="0" w:color="000000"/>
              <w:right w:val="single" w:sz="4" w:space="0" w:color="auto"/>
            </w:tcBorders>
            <w:vAlign w:val="center"/>
          </w:tcPr>
          <w:p w:rsidR="00000000" w:rsidRDefault="007A1441">
            <w:pPr>
              <w:rPr>
                <w:rFonts w:ascii="MAC C Swiss" w:eastAsia="Arial Unicode MS" w:hAnsi="MAC C Swiss" w:cs="Arial"/>
                <w:sz w:val="18"/>
                <w:szCs w:val="18"/>
              </w:rPr>
            </w:pPr>
          </w:p>
        </w:tc>
        <w:tc>
          <w:tcPr>
            <w:tcW w:w="444" w:type="pct"/>
            <w:vMerge/>
            <w:tcBorders>
              <w:top w:val="nil"/>
              <w:left w:val="single" w:sz="4" w:space="0" w:color="auto"/>
              <w:bottom w:val="single" w:sz="8" w:space="0" w:color="000000"/>
              <w:right w:val="single" w:sz="4" w:space="0" w:color="auto"/>
            </w:tcBorders>
            <w:vAlign w:val="center"/>
          </w:tcPr>
          <w:p w:rsidR="00000000" w:rsidRDefault="007A1441">
            <w:pPr>
              <w:rPr>
                <w:rFonts w:ascii="MAC C Swiss" w:eastAsia="Arial Unicode MS" w:hAnsi="MAC C Swiss" w:cs="Arial"/>
                <w:sz w:val="18"/>
                <w:szCs w:val="18"/>
              </w:rPr>
            </w:pPr>
          </w:p>
        </w:tc>
        <w:tc>
          <w:tcPr>
            <w:tcW w:w="443" w:type="pct"/>
            <w:vMerge/>
            <w:tcBorders>
              <w:top w:val="nil"/>
              <w:left w:val="single" w:sz="4" w:space="0" w:color="auto"/>
              <w:bottom w:val="single" w:sz="8" w:space="0" w:color="000000"/>
              <w:right w:val="single" w:sz="4" w:space="0" w:color="auto"/>
            </w:tcBorders>
            <w:vAlign w:val="center"/>
          </w:tcPr>
          <w:p w:rsidR="00000000" w:rsidRDefault="007A1441">
            <w:pPr>
              <w:rPr>
                <w:rFonts w:ascii="MAC C Swiss" w:eastAsia="Arial Unicode MS" w:hAnsi="MAC C Swiss" w:cs="Arial"/>
                <w:sz w:val="18"/>
                <w:szCs w:val="18"/>
              </w:rPr>
            </w:pPr>
          </w:p>
        </w:tc>
        <w:tc>
          <w:tcPr>
            <w:tcW w:w="444" w:type="pct"/>
            <w:vMerge/>
            <w:tcBorders>
              <w:top w:val="nil"/>
              <w:left w:val="single" w:sz="4" w:space="0" w:color="auto"/>
              <w:bottom w:val="single" w:sz="8" w:space="0" w:color="000000"/>
              <w:right w:val="single" w:sz="4" w:space="0" w:color="auto"/>
            </w:tcBorders>
            <w:vAlign w:val="center"/>
          </w:tcPr>
          <w:p w:rsidR="00000000" w:rsidRDefault="007A1441">
            <w:pPr>
              <w:rPr>
                <w:rFonts w:ascii="MAC C Swiss" w:eastAsia="Arial Unicode MS" w:hAnsi="MAC C Swiss" w:cs="Arial"/>
                <w:sz w:val="18"/>
                <w:szCs w:val="18"/>
              </w:rPr>
            </w:pPr>
          </w:p>
        </w:tc>
        <w:tc>
          <w:tcPr>
            <w:tcW w:w="447" w:type="pct"/>
            <w:vMerge/>
            <w:tcBorders>
              <w:top w:val="nil"/>
              <w:left w:val="single" w:sz="4" w:space="0" w:color="auto"/>
              <w:bottom w:val="single" w:sz="8" w:space="0" w:color="000000"/>
              <w:right w:val="single" w:sz="8" w:space="0" w:color="auto"/>
            </w:tcBorders>
            <w:vAlign w:val="center"/>
          </w:tcPr>
          <w:p w:rsidR="00000000" w:rsidRDefault="007A1441">
            <w:pPr>
              <w:rPr>
                <w:rFonts w:ascii="MAC C Swiss" w:eastAsia="Arial Unicode MS" w:hAnsi="MAC C Swiss" w:cs="Arial"/>
                <w:sz w:val="18"/>
                <w:szCs w:val="18"/>
              </w:rPr>
            </w:pPr>
          </w:p>
        </w:tc>
      </w:tr>
    </w:tbl>
    <w:p w:rsidR="00000000" w:rsidRDefault="007A1441">
      <w:pPr>
        <w:jc w:val="left"/>
      </w:pPr>
      <w:r>
        <w:rPr>
          <w:rFonts w:ascii="SimSun" w:hAnsi="SimSun" w:cs="Arial" w:hint="eastAsia"/>
          <w:sz w:val="18"/>
        </w:rPr>
        <w:t>数据涉及的家庭，其月收入总和低于社会财政补助线，它是根据家庭所有成员各类收入的平均数之和与社会财政补助额之间的差确定的。</w:t>
      </w:r>
    </w:p>
    <w:tbl>
      <w:tblPr>
        <w:tblW w:w="5033" w:type="pct"/>
        <w:tblCellMar>
          <w:left w:w="0" w:type="dxa"/>
          <w:right w:w="0" w:type="dxa"/>
        </w:tblCellMar>
        <w:tblLook w:val="0000" w:firstRow="0" w:lastRow="0" w:firstColumn="0" w:lastColumn="0" w:noHBand="0" w:noVBand="0"/>
      </w:tblPr>
      <w:tblGrid>
        <w:gridCol w:w="76"/>
        <w:gridCol w:w="1923"/>
        <w:gridCol w:w="881"/>
        <w:gridCol w:w="879"/>
        <w:gridCol w:w="878"/>
        <w:gridCol w:w="878"/>
        <w:gridCol w:w="878"/>
        <w:gridCol w:w="880"/>
        <w:gridCol w:w="878"/>
        <w:gridCol w:w="880"/>
        <w:gridCol w:w="884"/>
      </w:tblGrid>
      <w:tr w:rsidR="00000000">
        <w:trPr>
          <w:trHeight w:val="255"/>
        </w:trPr>
        <w:tc>
          <w:tcPr>
            <w:tcW w:w="5000" w:type="pct"/>
            <w:gridSpan w:val="11"/>
            <w:tcBorders>
              <w:top w:val="nil"/>
              <w:left w:val="nil"/>
              <w:bottom w:val="nil"/>
              <w:right w:val="nil"/>
            </w:tcBorders>
            <w:shd w:val="clear" w:color="auto" w:fill="C0C0C0"/>
            <w:noWrap/>
            <w:vAlign w:val="bottom"/>
          </w:tcPr>
          <w:p w:rsidR="00000000" w:rsidRDefault="007A1441">
            <w:pPr>
              <w:rPr>
                <w:rFonts w:ascii="SimHei" w:eastAsia="SimHei" w:hAnsi="SimSun" w:cs="Arial"/>
                <w:color w:val="FF0000"/>
                <w:szCs w:val="18"/>
              </w:rPr>
            </w:pPr>
            <w:r>
              <w:rPr>
                <w:rFonts w:ascii="SimHei" w:eastAsia="SimHei" w:hAnsi="SimSun" w:cs="Arial" w:hint="eastAsia"/>
                <w:color w:val="FF0000"/>
                <w:szCs w:val="18"/>
              </w:rPr>
              <w:t>按类别分列的社会保障受益人</w:t>
            </w:r>
          </w:p>
        </w:tc>
      </w:tr>
      <w:tr w:rsidR="00000000">
        <w:trPr>
          <w:trHeight w:val="300"/>
        </w:trPr>
        <w:tc>
          <w:tcPr>
            <w:tcW w:w="38" w:type="pct"/>
            <w:tcBorders>
              <w:top w:val="single" w:sz="8" w:space="0" w:color="auto"/>
              <w:left w:val="single" w:sz="8" w:space="0" w:color="auto"/>
              <w:bottom w:val="nil"/>
              <w:right w:val="nil"/>
            </w:tcBorders>
            <w:noWrap/>
            <w:vAlign w:val="bottom"/>
          </w:tcPr>
          <w:p w:rsidR="00000000" w:rsidRDefault="007A1441">
            <w:pPr>
              <w:rPr>
                <w:rFonts w:ascii="MAC C Swiss" w:eastAsia="Arial Unicode MS" w:hAnsi="MAC C Swiss" w:cs="Arial"/>
                <w:sz w:val="18"/>
                <w:szCs w:val="18"/>
              </w:rPr>
            </w:pPr>
            <w:r>
              <w:rPr>
                <w:rFonts w:ascii="MAC C Swiss" w:hAnsi="MAC C Swiss" w:cs="Arial" w:hint="eastAsia"/>
                <w:sz w:val="18"/>
                <w:szCs w:val="18"/>
              </w:rPr>
              <w:t xml:space="preserve">　</w:t>
            </w:r>
          </w:p>
        </w:tc>
        <w:tc>
          <w:tcPr>
            <w:tcW w:w="969" w:type="pct"/>
            <w:tcBorders>
              <w:top w:val="single" w:sz="8" w:space="0" w:color="auto"/>
              <w:left w:val="nil"/>
              <w:bottom w:val="nil"/>
              <w:right w:val="nil"/>
            </w:tcBorders>
            <w:noWrap/>
            <w:vAlign w:val="bottom"/>
          </w:tcPr>
          <w:p w:rsidR="00000000" w:rsidRDefault="007A1441">
            <w:pPr>
              <w:rPr>
                <w:rFonts w:ascii="MAC C Swiss" w:eastAsia="Arial Unicode MS" w:hAnsi="MAC C Swiss" w:cs="Arial"/>
                <w:sz w:val="18"/>
                <w:szCs w:val="18"/>
              </w:rPr>
            </w:pPr>
            <w:r>
              <w:rPr>
                <w:rFonts w:ascii="MAC C Swiss" w:hAnsi="MAC C Swiss" w:cs="Arial" w:hint="eastAsia"/>
                <w:sz w:val="18"/>
                <w:szCs w:val="18"/>
              </w:rPr>
              <w:t xml:space="preserve">　</w:t>
            </w:r>
          </w:p>
        </w:tc>
        <w:tc>
          <w:tcPr>
            <w:tcW w:w="1330" w:type="pct"/>
            <w:gridSpan w:val="3"/>
            <w:tcBorders>
              <w:top w:val="single" w:sz="8" w:space="0" w:color="auto"/>
              <w:left w:val="single" w:sz="4" w:space="0" w:color="auto"/>
              <w:bottom w:val="single" w:sz="4" w:space="0" w:color="auto"/>
              <w:right w:val="single" w:sz="4" w:space="0" w:color="000000"/>
            </w:tcBorders>
            <w:noWrap/>
            <w:vAlign w:val="center"/>
          </w:tcPr>
          <w:p w:rsidR="00000000" w:rsidRDefault="007A1441">
            <w:pPr>
              <w:jc w:val="center"/>
              <w:rPr>
                <w:rFonts w:ascii="SimHei" w:eastAsia="Arial Unicode MS" w:hAnsi="MAC C Swiss" w:cs="Arial"/>
                <w:color w:val="FF0000"/>
                <w:sz w:val="18"/>
                <w:szCs w:val="18"/>
              </w:rPr>
            </w:pPr>
            <w:r>
              <w:rPr>
                <w:rFonts w:ascii="SimHei" w:hAnsi="MAC C Swiss" w:cs="Arial"/>
                <w:color w:val="FF0000"/>
                <w:sz w:val="18"/>
                <w:szCs w:val="18"/>
              </w:rPr>
              <w:t>1999</w:t>
            </w:r>
          </w:p>
        </w:tc>
        <w:tc>
          <w:tcPr>
            <w:tcW w:w="1329" w:type="pct"/>
            <w:gridSpan w:val="3"/>
            <w:tcBorders>
              <w:top w:val="single" w:sz="8" w:space="0" w:color="auto"/>
              <w:left w:val="nil"/>
              <w:bottom w:val="single" w:sz="4" w:space="0" w:color="auto"/>
              <w:right w:val="single" w:sz="4" w:space="0" w:color="000000"/>
            </w:tcBorders>
            <w:noWrap/>
            <w:vAlign w:val="center"/>
          </w:tcPr>
          <w:p w:rsidR="00000000" w:rsidRDefault="007A1441">
            <w:pPr>
              <w:jc w:val="center"/>
              <w:rPr>
                <w:rFonts w:ascii="SimHei" w:eastAsia="Arial Unicode MS" w:hAnsi="MAC C Swiss" w:cs="Arial"/>
                <w:color w:val="FF0000"/>
                <w:sz w:val="18"/>
                <w:szCs w:val="18"/>
              </w:rPr>
            </w:pPr>
            <w:r>
              <w:rPr>
                <w:rFonts w:ascii="SimHei" w:hAnsi="MAC C Swiss" w:cs="Arial"/>
                <w:color w:val="FF0000"/>
                <w:sz w:val="18"/>
                <w:szCs w:val="18"/>
              </w:rPr>
              <w:t>2000</w:t>
            </w:r>
          </w:p>
        </w:tc>
        <w:tc>
          <w:tcPr>
            <w:tcW w:w="1333" w:type="pct"/>
            <w:gridSpan w:val="3"/>
            <w:tcBorders>
              <w:top w:val="single" w:sz="8" w:space="0" w:color="auto"/>
              <w:left w:val="nil"/>
              <w:bottom w:val="single" w:sz="4" w:space="0" w:color="auto"/>
              <w:right w:val="single" w:sz="8" w:space="0" w:color="000000"/>
            </w:tcBorders>
            <w:noWrap/>
            <w:vAlign w:val="center"/>
          </w:tcPr>
          <w:p w:rsidR="00000000" w:rsidRDefault="007A1441">
            <w:pPr>
              <w:jc w:val="center"/>
              <w:rPr>
                <w:rFonts w:ascii="SimHei" w:eastAsia="Arial Unicode MS" w:hAnsi="MAC C Swiss" w:cs="Arial"/>
                <w:color w:val="FF0000"/>
                <w:sz w:val="18"/>
                <w:szCs w:val="18"/>
              </w:rPr>
            </w:pPr>
            <w:r>
              <w:rPr>
                <w:rFonts w:ascii="SimHei" w:hAnsi="MAC C Swiss" w:cs="Arial"/>
                <w:color w:val="FF0000"/>
                <w:sz w:val="18"/>
                <w:szCs w:val="18"/>
              </w:rPr>
              <w:t>2001</w:t>
            </w:r>
          </w:p>
        </w:tc>
      </w:tr>
      <w:tr w:rsidR="00000000">
        <w:trPr>
          <w:trHeight w:val="390"/>
        </w:trPr>
        <w:tc>
          <w:tcPr>
            <w:tcW w:w="38" w:type="pct"/>
            <w:tcBorders>
              <w:top w:val="nil"/>
              <w:left w:val="single" w:sz="8" w:space="0" w:color="auto"/>
              <w:bottom w:val="single" w:sz="4" w:space="0" w:color="auto"/>
              <w:right w:val="nil"/>
            </w:tcBorders>
            <w:noWrap/>
            <w:vAlign w:val="bottom"/>
          </w:tcPr>
          <w:p w:rsidR="00000000" w:rsidRDefault="007A1441">
            <w:pPr>
              <w:rPr>
                <w:rFonts w:ascii="MAC C Swiss" w:eastAsia="Arial Unicode MS" w:hAnsi="MAC C Swiss" w:cs="Arial"/>
                <w:sz w:val="18"/>
                <w:szCs w:val="18"/>
              </w:rPr>
            </w:pPr>
            <w:r>
              <w:rPr>
                <w:rFonts w:ascii="MAC C Swiss" w:hAnsi="MAC C Swiss" w:cs="Arial" w:hint="eastAsia"/>
                <w:sz w:val="18"/>
                <w:szCs w:val="18"/>
              </w:rPr>
              <w:t xml:space="preserve">　</w:t>
            </w:r>
          </w:p>
        </w:tc>
        <w:tc>
          <w:tcPr>
            <w:tcW w:w="969" w:type="pct"/>
            <w:tcBorders>
              <w:top w:val="nil"/>
              <w:left w:val="nil"/>
              <w:bottom w:val="single" w:sz="4" w:space="0" w:color="auto"/>
              <w:right w:val="nil"/>
            </w:tcBorders>
            <w:noWrap/>
            <w:vAlign w:val="bottom"/>
          </w:tcPr>
          <w:p w:rsidR="00000000" w:rsidRDefault="007A1441">
            <w:pPr>
              <w:rPr>
                <w:rFonts w:ascii="MAC C Swiss" w:eastAsia="Arial Unicode MS" w:hAnsi="MAC C Swiss" w:cs="Arial"/>
                <w:sz w:val="18"/>
                <w:szCs w:val="18"/>
              </w:rPr>
            </w:pPr>
            <w:r>
              <w:rPr>
                <w:rFonts w:ascii="MAC C Swiss" w:hAnsi="MAC C Swiss" w:cs="Arial" w:hint="eastAsia"/>
                <w:sz w:val="18"/>
                <w:szCs w:val="18"/>
              </w:rPr>
              <w:t xml:space="preserve">　</w:t>
            </w:r>
          </w:p>
        </w:tc>
        <w:tc>
          <w:tcPr>
            <w:tcW w:w="444" w:type="pct"/>
            <w:tcBorders>
              <w:top w:val="nil"/>
              <w:left w:val="single" w:sz="4" w:space="0" w:color="auto"/>
              <w:bottom w:val="single" w:sz="4" w:space="0" w:color="auto"/>
              <w:right w:val="single" w:sz="4" w:space="0" w:color="auto"/>
            </w:tcBorders>
            <w:noWrap/>
            <w:vAlign w:val="bottom"/>
          </w:tcPr>
          <w:p w:rsidR="00000000" w:rsidRDefault="007A1441">
            <w:pPr>
              <w:jc w:val="center"/>
              <w:rPr>
                <w:rFonts w:ascii="SimHei" w:eastAsia="SimHei" w:hAnsi="SimSun" w:cs="Arial"/>
                <w:color w:val="FF0000"/>
                <w:sz w:val="18"/>
                <w:szCs w:val="18"/>
              </w:rPr>
            </w:pPr>
            <w:r>
              <w:rPr>
                <w:rFonts w:ascii="SimHei" w:eastAsia="SimHei" w:hAnsi="SimSun" w:cs="Arial" w:hint="eastAsia"/>
                <w:color w:val="FF0000"/>
                <w:sz w:val="18"/>
                <w:szCs w:val="18"/>
              </w:rPr>
              <w:t>总数</w:t>
            </w:r>
          </w:p>
        </w:tc>
        <w:tc>
          <w:tcPr>
            <w:tcW w:w="443" w:type="pct"/>
            <w:tcBorders>
              <w:top w:val="nil"/>
              <w:left w:val="nil"/>
              <w:bottom w:val="single" w:sz="4" w:space="0" w:color="auto"/>
              <w:right w:val="single" w:sz="4" w:space="0" w:color="auto"/>
            </w:tcBorders>
            <w:noWrap/>
            <w:vAlign w:val="bottom"/>
          </w:tcPr>
          <w:p w:rsidR="00000000" w:rsidRDefault="007A1441">
            <w:pPr>
              <w:jc w:val="center"/>
              <w:rPr>
                <w:rFonts w:ascii="SimHei" w:eastAsia="SimHei" w:hAnsi="SimSun" w:cs="Arial"/>
                <w:color w:val="FF0000"/>
                <w:sz w:val="18"/>
                <w:szCs w:val="18"/>
              </w:rPr>
            </w:pPr>
            <w:r>
              <w:rPr>
                <w:rFonts w:ascii="SimHei" w:eastAsia="SimHei" w:hAnsi="SimSun" w:cs="Arial" w:hint="eastAsia"/>
                <w:color w:val="FF0000"/>
                <w:sz w:val="18"/>
                <w:szCs w:val="18"/>
              </w:rPr>
              <w:t>妇女</w:t>
            </w:r>
          </w:p>
        </w:tc>
        <w:tc>
          <w:tcPr>
            <w:tcW w:w="443" w:type="pct"/>
            <w:tcBorders>
              <w:top w:val="nil"/>
              <w:left w:val="nil"/>
              <w:bottom w:val="single" w:sz="4" w:space="0" w:color="auto"/>
              <w:right w:val="single" w:sz="4" w:space="0" w:color="auto"/>
            </w:tcBorders>
            <w:noWrap/>
            <w:vAlign w:val="bottom"/>
          </w:tcPr>
          <w:p w:rsidR="00000000" w:rsidRDefault="007A1441">
            <w:pPr>
              <w:jc w:val="center"/>
              <w:rPr>
                <w:rFonts w:ascii="SimHei" w:eastAsia="SimHei" w:hAnsi="SimSun" w:cs="Arial"/>
                <w:color w:val="FF0000"/>
                <w:sz w:val="18"/>
                <w:szCs w:val="18"/>
              </w:rPr>
            </w:pPr>
            <w:r>
              <w:rPr>
                <w:rFonts w:ascii="SimHei" w:eastAsia="SimHei" w:hAnsi="SimSun" w:cs="Arial" w:hint="eastAsia"/>
                <w:color w:val="FF0000"/>
                <w:sz w:val="18"/>
                <w:szCs w:val="18"/>
              </w:rPr>
              <w:t>男子</w:t>
            </w:r>
          </w:p>
        </w:tc>
        <w:tc>
          <w:tcPr>
            <w:tcW w:w="443" w:type="pct"/>
            <w:tcBorders>
              <w:top w:val="nil"/>
              <w:left w:val="nil"/>
              <w:bottom w:val="single" w:sz="4" w:space="0" w:color="auto"/>
              <w:right w:val="single" w:sz="4" w:space="0" w:color="auto"/>
            </w:tcBorders>
            <w:noWrap/>
            <w:vAlign w:val="bottom"/>
          </w:tcPr>
          <w:p w:rsidR="00000000" w:rsidRDefault="007A1441">
            <w:pPr>
              <w:jc w:val="center"/>
              <w:rPr>
                <w:rFonts w:ascii="SimHei" w:eastAsia="SimHei" w:hAnsi="SimSun" w:cs="Arial"/>
                <w:color w:val="FF0000"/>
                <w:sz w:val="18"/>
                <w:szCs w:val="18"/>
              </w:rPr>
            </w:pPr>
            <w:r>
              <w:rPr>
                <w:rFonts w:ascii="SimHei" w:eastAsia="SimHei" w:hAnsi="SimSun" w:cs="Arial" w:hint="eastAsia"/>
                <w:color w:val="FF0000"/>
                <w:sz w:val="18"/>
                <w:szCs w:val="18"/>
              </w:rPr>
              <w:t>总数</w:t>
            </w:r>
          </w:p>
        </w:tc>
        <w:tc>
          <w:tcPr>
            <w:tcW w:w="443" w:type="pct"/>
            <w:tcBorders>
              <w:top w:val="nil"/>
              <w:left w:val="nil"/>
              <w:bottom w:val="single" w:sz="4" w:space="0" w:color="auto"/>
              <w:right w:val="single" w:sz="4" w:space="0" w:color="auto"/>
            </w:tcBorders>
            <w:noWrap/>
            <w:vAlign w:val="bottom"/>
          </w:tcPr>
          <w:p w:rsidR="00000000" w:rsidRDefault="007A1441">
            <w:pPr>
              <w:jc w:val="center"/>
              <w:rPr>
                <w:rFonts w:ascii="SimHei" w:eastAsia="SimHei" w:hAnsi="SimSun" w:cs="Arial"/>
                <w:color w:val="FF0000"/>
                <w:sz w:val="18"/>
                <w:szCs w:val="18"/>
              </w:rPr>
            </w:pPr>
            <w:r>
              <w:rPr>
                <w:rFonts w:ascii="SimHei" w:eastAsia="SimHei" w:hAnsi="SimSun" w:cs="Arial" w:hint="eastAsia"/>
                <w:color w:val="FF0000"/>
                <w:sz w:val="18"/>
                <w:szCs w:val="18"/>
              </w:rPr>
              <w:t>妇女</w:t>
            </w:r>
          </w:p>
        </w:tc>
        <w:tc>
          <w:tcPr>
            <w:tcW w:w="444" w:type="pct"/>
            <w:tcBorders>
              <w:top w:val="nil"/>
              <w:left w:val="nil"/>
              <w:bottom w:val="single" w:sz="4" w:space="0" w:color="auto"/>
              <w:right w:val="single" w:sz="4" w:space="0" w:color="auto"/>
            </w:tcBorders>
            <w:noWrap/>
            <w:vAlign w:val="bottom"/>
          </w:tcPr>
          <w:p w:rsidR="00000000" w:rsidRDefault="007A1441">
            <w:pPr>
              <w:jc w:val="center"/>
              <w:rPr>
                <w:rFonts w:ascii="SimHei" w:eastAsia="SimHei" w:hAnsi="SimSun" w:cs="Arial"/>
                <w:color w:val="FF0000"/>
                <w:sz w:val="18"/>
                <w:szCs w:val="18"/>
              </w:rPr>
            </w:pPr>
            <w:r>
              <w:rPr>
                <w:rFonts w:ascii="SimHei" w:eastAsia="SimHei" w:hAnsi="SimSun" w:cs="Arial" w:hint="eastAsia"/>
                <w:color w:val="FF0000"/>
                <w:sz w:val="18"/>
                <w:szCs w:val="18"/>
              </w:rPr>
              <w:t>男子</w:t>
            </w:r>
          </w:p>
        </w:tc>
        <w:tc>
          <w:tcPr>
            <w:tcW w:w="443" w:type="pct"/>
            <w:tcBorders>
              <w:top w:val="nil"/>
              <w:left w:val="nil"/>
              <w:bottom w:val="single" w:sz="4" w:space="0" w:color="auto"/>
              <w:right w:val="single" w:sz="4" w:space="0" w:color="auto"/>
            </w:tcBorders>
            <w:noWrap/>
            <w:vAlign w:val="bottom"/>
          </w:tcPr>
          <w:p w:rsidR="00000000" w:rsidRDefault="007A1441">
            <w:pPr>
              <w:jc w:val="center"/>
              <w:rPr>
                <w:rFonts w:ascii="SimHei" w:eastAsia="SimHei" w:hAnsi="SimSun" w:cs="Arial"/>
                <w:color w:val="FF0000"/>
                <w:sz w:val="18"/>
                <w:szCs w:val="18"/>
              </w:rPr>
            </w:pPr>
            <w:r>
              <w:rPr>
                <w:rFonts w:ascii="SimHei" w:eastAsia="SimHei" w:hAnsi="SimSun" w:cs="Arial" w:hint="eastAsia"/>
                <w:color w:val="FF0000"/>
                <w:sz w:val="18"/>
                <w:szCs w:val="18"/>
              </w:rPr>
              <w:t>总数</w:t>
            </w:r>
          </w:p>
        </w:tc>
        <w:tc>
          <w:tcPr>
            <w:tcW w:w="444" w:type="pct"/>
            <w:tcBorders>
              <w:top w:val="nil"/>
              <w:left w:val="nil"/>
              <w:bottom w:val="single" w:sz="4" w:space="0" w:color="auto"/>
              <w:right w:val="single" w:sz="4" w:space="0" w:color="auto"/>
            </w:tcBorders>
            <w:noWrap/>
            <w:vAlign w:val="bottom"/>
          </w:tcPr>
          <w:p w:rsidR="00000000" w:rsidRDefault="007A1441">
            <w:pPr>
              <w:jc w:val="center"/>
              <w:rPr>
                <w:rFonts w:ascii="SimHei" w:eastAsia="SimHei" w:hAnsi="SimSun" w:cs="Arial"/>
                <w:color w:val="FF0000"/>
                <w:sz w:val="18"/>
                <w:szCs w:val="18"/>
              </w:rPr>
            </w:pPr>
            <w:r>
              <w:rPr>
                <w:rFonts w:ascii="SimHei" w:eastAsia="SimHei" w:hAnsi="SimSun" w:cs="Arial" w:hint="eastAsia"/>
                <w:color w:val="FF0000"/>
                <w:sz w:val="18"/>
                <w:szCs w:val="18"/>
              </w:rPr>
              <w:t>妇女</w:t>
            </w:r>
          </w:p>
        </w:tc>
        <w:tc>
          <w:tcPr>
            <w:tcW w:w="447" w:type="pct"/>
            <w:tcBorders>
              <w:top w:val="nil"/>
              <w:left w:val="nil"/>
              <w:bottom w:val="single" w:sz="4" w:space="0" w:color="auto"/>
              <w:right w:val="single" w:sz="4" w:space="0" w:color="auto"/>
            </w:tcBorders>
            <w:noWrap/>
            <w:vAlign w:val="bottom"/>
          </w:tcPr>
          <w:p w:rsidR="00000000" w:rsidRDefault="007A1441">
            <w:pPr>
              <w:jc w:val="center"/>
              <w:rPr>
                <w:rFonts w:ascii="SimHei" w:eastAsia="SimHei" w:hAnsi="SimSun" w:cs="Arial"/>
                <w:color w:val="FF0000"/>
                <w:sz w:val="18"/>
                <w:szCs w:val="18"/>
              </w:rPr>
            </w:pPr>
            <w:r>
              <w:rPr>
                <w:rFonts w:ascii="SimHei" w:eastAsia="SimHei" w:hAnsi="SimSun" w:cs="Arial" w:hint="eastAsia"/>
                <w:color w:val="FF0000"/>
                <w:sz w:val="18"/>
                <w:szCs w:val="18"/>
              </w:rPr>
              <w:t>男子</w:t>
            </w:r>
          </w:p>
        </w:tc>
      </w:tr>
      <w:tr w:rsidR="00000000">
        <w:tc>
          <w:tcPr>
            <w:tcW w:w="1007" w:type="pct"/>
            <w:gridSpan w:val="2"/>
            <w:tcBorders>
              <w:top w:val="single" w:sz="4" w:space="0" w:color="auto"/>
              <w:left w:val="single" w:sz="4" w:space="0" w:color="auto"/>
              <w:bottom w:val="single" w:sz="4" w:space="0" w:color="auto"/>
              <w:right w:val="single" w:sz="4" w:space="0" w:color="auto"/>
            </w:tcBorders>
            <w:noWrap/>
            <w:vAlign w:val="bottom"/>
          </w:tcPr>
          <w:p w:rsidR="00000000" w:rsidRDefault="007A1441">
            <w:pPr>
              <w:pStyle w:val="xl87"/>
              <w:widowControl w:val="0"/>
              <w:adjustRightInd w:val="0"/>
              <w:spacing w:before="0" w:beforeAutospacing="0" w:after="0" w:afterAutospacing="0" w:line="312" w:lineRule="atLeast"/>
              <w:textAlignment w:val="baseline"/>
              <w:rPr>
                <w:rFonts w:ascii="Times New Roman" w:eastAsia="SimHei" w:hAnsi="Times New Roman" w:cs="Times New Roman"/>
              </w:rPr>
            </w:pPr>
            <w:r>
              <w:rPr>
                <w:rFonts w:ascii="Times New Roman" w:eastAsia="SimHei" w:hAnsi="Times New Roman" w:cs="Times New Roman"/>
              </w:rPr>
              <w:t>青少年受益人</w:t>
            </w:r>
          </w:p>
        </w:tc>
        <w:tc>
          <w:tcPr>
            <w:tcW w:w="444" w:type="pct"/>
            <w:tcBorders>
              <w:top w:val="single" w:sz="4" w:space="0" w:color="auto"/>
              <w:left w:val="single" w:sz="4" w:space="0" w:color="auto"/>
              <w:bottom w:val="single" w:sz="4" w:space="0" w:color="auto"/>
              <w:right w:val="single" w:sz="4" w:space="0" w:color="auto"/>
            </w:tcBorders>
            <w:noWrap/>
            <w:vAlign w:val="bottom"/>
          </w:tcPr>
          <w:p w:rsidR="00000000" w:rsidRDefault="007A1441">
            <w:pPr>
              <w:rPr>
                <w:rFonts w:eastAsia="Arial Unicode MS"/>
                <w:sz w:val="18"/>
                <w:szCs w:val="18"/>
              </w:rPr>
            </w:pPr>
            <w:r>
              <w:rPr>
                <w:rFonts w:hint="eastAsia"/>
                <w:sz w:val="18"/>
                <w:szCs w:val="18"/>
              </w:rPr>
              <w:t xml:space="preserve">　</w:t>
            </w:r>
          </w:p>
        </w:tc>
        <w:tc>
          <w:tcPr>
            <w:tcW w:w="443" w:type="pct"/>
            <w:tcBorders>
              <w:top w:val="single" w:sz="4" w:space="0" w:color="auto"/>
              <w:left w:val="single" w:sz="4" w:space="0" w:color="auto"/>
              <w:bottom w:val="single" w:sz="4" w:space="0" w:color="auto"/>
              <w:right w:val="single" w:sz="4" w:space="0" w:color="auto"/>
            </w:tcBorders>
            <w:noWrap/>
            <w:vAlign w:val="bottom"/>
          </w:tcPr>
          <w:p w:rsidR="00000000" w:rsidRDefault="007A1441">
            <w:pPr>
              <w:rPr>
                <w:rFonts w:eastAsia="Arial Unicode MS"/>
                <w:sz w:val="18"/>
                <w:szCs w:val="18"/>
              </w:rPr>
            </w:pPr>
            <w:r>
              <w:rPr>
                <w:rFonts w:hint="eastAsia"/>
                <w:sz w:val="18"/>
                <w:szCs w:val="18"/>
              </w:rPr>
              <w:t xml:space="preserve">　</w:t>
            </w:r>
          </w:p>
        </w:tc>
        <w:tc>
          <w:tcPr>
            <w:tcW w:w="443" w:type="pct"/>
            <w:tcBorders>
              <w:top w:val="single" w:sz="4" w:space="0" w:color="auto"/>
              <w:left w:val="single" w:sz="4" w:space="0" w:color="auto"/>
              <w:bottom w:val="single" w:sz="4" w:space="0" w:color="auto"/>
              <w:right w:val="single" w:sz="4" w:space="0" w:color="auto"/>
            </w:tcBorders>
            <w:noWrap/>
            <w:vAlign w:val="bottom"/>
          </w:tcPr>
          <w:p w:rsidR="00000000" w:rsidRDefault="007A1441">
            <w:pPr>
              <w:rPr>
                <w:rFonts w:eastAsia="Arial Unicode MS"/>
                <w:sz w:val="18"/>
                <w:szCs w:val="18"/>
              </w:rPr>
            </w:pPr>
            <w:r>
              <w:rPr>
                <w:rFonts w:hint="eastAsia"/>
                <w:sz w:val="18"/>
                <w:szCs w:val="18"/>
              </w:rPr>
              <w:t xml:space="preserve">　</w:t>
            </w:r>
          </w:p>
        </w:tc>
        <w:tc>
          <w:tcPr>
            <w:tcW w:w="443" w:type="pct"/>
            <w:tcBorders>
              <w:top w:val="single" w:sz="4" w:space="0" w:color="auto"/>
              <w:left w:val="single" w:sz="4" w:space="0" w:color="auto"/>
              <w:bottom w:val="single" w:sz="4" w:space="0" w:color="auto"/>
              <w:right w:val="single" w:sz="4" w:space="0" w:color="auto"/>
            </w:tcBorders>
            <w:noWrap/>
            <w:vAlign w:val="bottom"/>
          </w:tcPr>
          <w:p w:rsidR="00000000" w:rsidRDefault="007A1441">
            <w:pPr>
              <w:rPr>
                <w:rFonts w:eastAsia="Arial Unicode MS"/>
                <w:sz w:val="18"/>
                <w:szCs w:val="18"/>
              </w:rPr>
            </w:pPr>
            <w:r>
              <w:rPr>
                <w:rFonts w:hint="eastAsia"/>
                <w:sz w:val="18"/>
                <w:szCs w:val="18"/>
              </w:rPr>
              <w:t xml:space="preserve">　</w:t>
            </w:r>
          </w:p>
        </w:tc>
        <w:tc>
          <w:tcPr>
            <w:tcW w:w="443" w:type="pct"/>
            <w:tcBorders>
              <w:top w:val="single" w:sz="4" w:space="0" w:color="auto"/>
              <w:left w:val="single" w:sz="4" w:space="0" w:color="auto"/>
              <w:bottom w:val="single" w:sz="4" w:space="0" w:color="auto"/>
              <w:right w:val="single" w:sz="4" w:space="0" w:color="auto"/>
            </w:tcBorders>
            <w:noWrap/>
            <w:vAlign w:val="bottom"/>
          </w:tcPr>
          <w:p w:rsidR="00000000" w:rsidRDefault="007A1441">
            <w:pPr>
              <w:rPr>
                <w:rFonts w:eastAsia="Arial Unicode MS"/>
                <w:sz w:val="18"/>
                <w:szCs w:val="18"/>
              </w:rPr>
            </w:pPr>
            <w:r>
              <w:rPr>
                <w:rFonts w:hint="eastAsia"/>
                <w:sz w:val="18"/>
                <w:szCs w:val="18"/>
              </w:rPr>
              <w:t xml:space="preserve">　</w:t>
            </w:r>
          </w:p>
        </w:tc>
        <w:tc>
          <w:tcPr>
            <w:tcW w:w="444" w:type="pct"/>
            <w:tcBorders>
              <w:top w:val="single" w:sz="4" w:space="0" w:color="auto"/>
              <w:left w:val="single" w:sz="4" w:space="0" w:color="auto"/>
              <w:bottom w:val="single" w:sz="4" w:space="0" w:color="auto"/>
              <w:right w:val="single" w:sz="4" w:space="0" w:color="auto"/>
            </w:tcBorders>
            <w:noWrap/>
            <w:vAlign w:val="bottom"/>
          </w:tcPr>
          <w:p w:rsidR="00000000" w:rsidRDefault="007A1441">
            <w:pPr>
              <w:rPr>
                <w:rFonts w:eastAsia="Arial Unicode MS"/>
                <w:sz w:val="18"/>
                <w:szCs w:val="18"/>
              </w:rPr>
            </w:pPr>
            <w:r>
              <w:rPr>
                <w:rFonts w:hint="eastAsia"/>
                <w:sz w:val="18"/>
                <w:szCs w:val="18"/>
              </w:rPr>
              <w:t xml:space="preserve">　</w:t>
            </w:r>
          </w:p>
        </w:tc>
        <w:tc>
          <w:tcPr>
            <w:tcW w:w="443" w:type="pct"/>
            <w:tcBorders>
              <w:top w:val="single" w:sz="4" w:space="0" w:color="auto"/>
              <w:left w:val="single" w:sz="4" w:space="0" w:color="auto"/>
              <w:bottom w:val="single" w:sz="4" w:space="0" w:color="auto"/>
              <w:right w:val="single" w:sz="4" w:space="0" w:color="auto"/>
            </w:tcBorders>
            <w:noWrap/>
            <w:vAlign w:val="bottom"/>
          </w:tcPr>
          <w:p w:rsidR="00000000" w:rsidRDefault="007A1441">
            <w:pPr>
              <w:rPr>
                <w:rFonts w:eastAsia="Arial Unicode MS"/>
                <w:sz w:val="18"/>
                <w:szCs w:val="18"/>
              </w:rPr>
            </w:pPr>
            <w:r>
              <w:rPr>
                <w:rFonts w:hint="eastAsia"/>
                <w:sz w:val="18"/>
                <w:szCs w:val="18"/>
              </w:rPr>
              <w:t xml:space="preserve">　</w:t>
            </w:r>
          </w:p>
        </w:tc>
        <w:tc>
          <w:tcPr>
            <w:tcW w:w="444" w:type="pct"/>
            <w:tcBorders>
              <w:top w:val="single" w:sz="4" w:space="0" w:color="auto"/>
              <w:left w:val="single" w:sz="4" w:space="0" w:color="auto"/>
              <w:bottom w:val="single" w:sz="4" w:space="0" w:color="auto"/>
              <w:right w:val="single" w:sz="4" w:space="0" w:color="auto"/>
            </w:tcBorders>
            <w:noWrap/>
            <w:vAlign w:val="bottom"/>
          </w:tcPr>
          <w:p w:rsidR="00000000" w:rsidRDefault="007A1441">
            <w:pPr>
              <w:rPr>
                <w:rFonts w:eastAsia="Arial Unicode MS"/>
                <w:sz w:val="18"/>
                <w:szCs w:val="18"/>
              </w:rPr>
            </w:pPr>
            <w:r>
              <w:rPr>
                <w:rFonts w:hint="eastAsia"/>
                <w:sz w:val="18"/>
                <w:szCs w:val="18"/>
              </w:rPr>
              <w:t xml:space="preserve">　</w:t>
            </w:r>
          </w:p>
        </w:tc>
        <w:tc>
          <w:tcPr>
            <w:tcW w:w="447" w:type="pct"/>
            <w:tcBorders>
              <w:top w:val="single" w:sz="4" w:space="0" w:color="auto"/>
              <w:left w:val="single" w:sz="4" w:space="0" w:color="auto"/>
              <w:bottom w:val="single" w:sz="4" w:space="0" w:color="auto"/>
              <w:right w:val="single" w:sz="4" w:space="0" w:color="auto"/>
            </w:tcBorders>
            <w:noWrap/>
            <w:vAlign w:val="bottom"/>
          </w:tcPr>
          <w:p w:rsidR="00000000" w:rsidRDefault="007A1441">
            <w:pPr>
              <w:rPr>
                <w:rFonts w:eastAsia="Arial Unicode MS"/>
                <w:sz w:val="18"/>
                <w:szCs w:val="18"/>
              </w:rPr>
            </w:pPr>
            <w:r>
              <w:rPr>
                <w:rFonts w:hint="eastAsia"/>
                <w:sz w:val="18"/>
                <w:szCs w:val="18"/>
              </w:rPr>
              <w:t xml:space="preserve">　</w:t>
            </w:r>
          </w:p>
        </w:tc>
      </w:tr>
      <w:tr w:rsidR="00000000">
        <w:tc>
          <w:tcPr>
            <w:tcW w:w="1007" w:type="pct"/>
            <w:gridSpan w:val="2"/>
            <w:tcBorders>
              <w:top w:val="single" w:sz="4" w:space="0" w:color="auto"/>
              <w:left w:val="single" w:sz="4" w:space="0" w:color="auto"/>
              <w:bottom w:val="single" w:sz="4" w:space="0" w:color="auto"/>
              <w:right w:val="single" w:sz="4" w:space="0" w:color="auto"/>
            </w:tcBorders>
            <w:vAlign w:val="bottom"/>
          </w:tcPr>
          <w:p w:rsidR="00000000" w:rsidRDefault="007A1441">
            <w:pPr>
              <w:pStyle w:val="xl87"/>
              <w:widowControl w:val="0"/>
              <w:adjustRightInd w:val="0"/>
              <w:spacing w:before="0" w:beforeAutospacing="0" w:after="0" w:afterAutospacing="0" w:line="312" w:lineRule="atLeast"/>
              <w:textAlignment w:val="baseline"/>
              <w:rPr>
                <w:rFonts w:ascii="Times New Roman" w:eastAsia="KaiTi_GB2312" w:hAnsi="Times New Roman" w:cs="Times New Roman"/>
              </w:rPr>
            </w:pPr>
            <w:r>
              <w:rPr>
                <w:rFonts w:ascii="Times New Roman" w:eastAsia="KaiTi_GB2312" w:hAnsi="Times New Roman" w:cs="Times New Roman"/>
              </w:rPr>
              <w:t>来自危险家庭</w:t>
            </w:r>
          </w:p>
        </w:tc>
        <w:tc>
          <w:tcPr>
            <w:tcW w:w="44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pStyle w:val="xl42"/>
              <w:widowControl w:val="0"/>
              <w:pBdr>
                <w:left w:val="none" w:sz="0" w:space="0" w:color="auto"/>
                <w:bottom w:val="none" w:sz="0" w:space="0" w:color="auto"/>
                <w:right w:val="none" w:sz="0" w:space="0" w:color="auto"/>
              </w:pBdr>
              <w:adjustRightInd w:val="0"/>
              <w:spacing w:before="0" w:beforeAutospacing="0" w:after="0" w:afterAutospacing="0" w:line="312" w:lineRule="atLeast"/>
              <w:ind w:rightChars="100" w:right="31680"/>
              <w:textAlignment w:val="baseline"/>
              <w:rPr>
                <w:rFonts w:ascii="Times New Roman" w:eastAsia="SimSun" w:hAnsi="Times New Roman" w:cs="Times New Roman"/>
              </w:rPr>
            </w:pPr>
            <w:r>
              <w:rPr>
                <w:rFonts w:ascii="Times New Roman" w:eastAsia="SimSun" w:hAnsi="Times New Roman" w:cs="Times New Roman"/>
              </w:rPr>
              <w:t>8 393</w:t>
            </w:r>
          </w:p>
        </w:tc>
        <w:tc>
          <w:tcPr>
            <w:tcW w:w="44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100" w:right="31680"/>
              <w:jc w:val="right"/>
              <w:rPr>
                <w:rFonts w:eastAsia="Arial Unicode MS"/>
                <w:sz w:val="18"/>
                <w:szCs w:val="18"/>
              </w:rPr>
            </w:pPr>
            <w:r>
              <w:rPr>
                <w:sz w:val="18"/>
                <w:szCs w:val="18"/>
              </w:rPr>
              <w:t>3 763</w:t>
            </w:r>
          </w:p>
        </w:tc>
        <w:tc>
          <w:tcPr>
            <w:tcW w:w="44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pStyle w:val="xl42"/>
              <w:widowControl w:val="0"/>
              <w:pBdr>
                <w:left w:val="none" w:sz="0" w:space="0" w:color="auto"/>
                <w:bottom w:val="none" w:sz="0" w:space="0" w:color="auto"/>
                <w:right w:val="none" w:sz="0" w:space="0" w:color="auto"/>
              </w:pBdr>
              <w:adjustRightInd w:val="0"/>
              <w:spacing w:before="0" w:beforeAutospacing="0" w:after="0" w:afterAutospacing="0" w:line="312" w:lineRule="atLeast"/>
              <w:ind w:rightChars="100" w:right="31680"/>
              <w:textAlignment w:val="baseline"/>
              <w:rPr>
                <w:rFonts w:ascii="Times New Roman" w:eastAsia="SimSun" w:hAnsi="Times New Roman" w:cs="Times New Roman"/>
              </w:rPr>
            </w:pPr>
            <w:r>
              <w:rPr>
                <w:rFonts w:ascii="Times New Roman" w:eastAsia="SimSun" w:hAnsi="Times New Roman" w:cs="Times New Roman"/>
              </w:rPr>
              <w:t>4 630</w:t>
            </w:r>
          </w:p>
        </w:tc>
        <w:tc>
          <w:tcPr>
            <w:tcW w:w="44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100" w:right="31680"/>
              <w:jc w:val="right"/>
              <w:rPr>
                <w:rFonts w:eastAsia="Arial Unicode MS"/>
                <w:sz w:val="18"/>
                <w:szCs w:val="18"/>
              </w:rPr>
            </w:pPr>
            <w:r>
              <w:rPr>
                <w:sz w:val="18"/>
                <w:szCs w:val="18"/>
              </w:rPr>
              <w:t>8 059</w:t>
            </w:r>
          </w:p>
        </w:tc>
        <w:tc>
          <w:tcPr>
            <w:tcW w:w="44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100" w:right="31680"/>
              <w:jc w:val="right"/>
              <w:rPr>
                <w:rFonts w:eastAsia="Arial Unicode MS"/>
                <w:sz w:val="18"/>
                <w:szCs w:val="18"/>
              </w:rPr>
            </w:pPr>
            <w:r>
              <w:rPr>
                <w:sz w:val="18"/>
                <w:szCs w:val="18"/>
              </w:rPr>
              <w:t>3 803</w:t>
            </w:r>
          </w:p>
        </w:tc>
        <w:tc>
          <w:tcPr>
            <w:tcW w:w="44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100" w:right="31680"/>
              <w:jc w:val="right"/>
              <w:rPr>
                <w:rFonts w:eastAsia="Arial Unicode MS"/>
                <w:sz w:val="18"/>
                <w:szCs w:val="18"/>
              </w:rPr>
            </w:pPr>
            <w:r>
              <w:rPr>
                <w:sz w:val="18"/>
                <w:szCs w:val="18"/>
              </w:rPr>
              <w:t>4 256</w:t>
            </w:r>
          </w:p>
        </w:tc>
        <w:tc>
          <w:tcPr>
            <w:tcW w:w="44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100" w:right="31680"/>
              <w:jc w:val="right"/>
              <w:rPr>
                <w:rFonts w:eastAsia="Arial Unicode MS"/>
                <w:sz w:val="18"/>
                <w:szCs w:val="18"/>
              </w:rPr>
            </w:pPr>
            <w:r>
              <w:rPr>
                <w:sz w:val="18"/>
                <w:szCs w:val="18"/>
              </w:rPr>
              <w:t>9 155</w:t>
            </w:r>
          </w:p>
        </w:tc>
        <w:tc>
          <w:tcPr>
            <w:tcW w:w="44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100" w:right="31680"/>
              <w:jc w:val="right"/>
              <w:rPr>
                <w:rFonts w:eastAsia="Arial Unicode MS"/>
                <w:sz w:val="18"/>
                <w:szCs w:val="18"/>
              </w:rPr>
            </w:pPr>
            <w:r>
              <w:rPr>
                <w:sz w:val="18"/>
                <w:szCs w:val="18"/>
              </w:rPr>
              <w:t>4 299</w:t>
            </w:r>
          </w:p>
        </w:tc>
        <w:tc>
          <w:tcPr>
            <w:tcW w:w="447"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100" w:right="31680"/>
              <w:jc w:val="right"/>
              <w:rPr>
                <w:rFonts w:eastAsia="Arial Unicode MS"/>
                <w:sz w:val="18"/>
                <w:szCs w:val="18"/>
              </w:rPr>
            </w:pPr>
            <w:r>
              <w:rPr>
                <w:sz w:val="18"/>
                <w:szCs w:val="18"/>
              </w:rPr>
              <w:t>4 856</w:t>
            </w:r>
          </w:p>
        </w:tc>
      </w:tr>
      <w:tr w:rsidR="00000000">
        <w:tc>
          <w:tcPr>
            <w:tcW w:w="1007" w:type="pct"/>
            <w:gridSpan w:val="2"/>
            <w:tcBorders>
              <w:top w:val="single" w:sz="4" w:space="0" w:color="auto"/>
              <w:left w:val="single" w:sz="4" w:space="0" w:color="auto"/>
              <w:bottom w:val="single" w:sz="4" w:space="0" w:color="auto"/>
              <w:right w:val="single" w:sz="4" w:space="0" w:color="auto"/>
            </w:tcBorders>
            <w:vAlign w:val="bottom"/>
          </w:tcPr>
          <w:p w:rsidR="00000000" w:rsidRDefault="007A1441">
            <w:pPr>
              <w:rPr>
                <w:rFonts w:eastAsia="KaiTi_GB2312"/>
                <w:sz w:val="18"/>
                <w:szCs w:val="18"/>
              </w:rPr>
            </w:pPr>
            <w:r>
              <w:rPr>
                <w:rFonts w:eastAsia="KaiTi_GB2312" w:hint="eastAsia"/>
                <w:sz w:val="18"/>
                <w:szCs w:val="18"/>
              </w:rPr>
              <w:t>有行为和个性缺陷</w:t>
            </w:r>
          </w:p>
        </w:tc>
        <w:tc>
          <w:tcPr>
            <w:tcW w:w="44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100" w:right="31680"/>
              <w:jc w:val="right"/>
              <w:rPr>
                <w:rFonts w:eastAsia="Arial Unicode MS"/>
                <w:sz w:val="18"/>
                <w:szCs w:val="18"/>
              </w:rPr>
            </w:pPr>
            <w:r>
              <w:rPr>
                <w:sz w:val="18"/>
                <w:szCs w:val="18"/>
              </w:rPr>
              <w:t>4 002</w:t>
            </w:r>
          </w:p>
        </w:tc>
        <w:tc>
          <w:tcPr>
            <w:tcW w:w="44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100" w:right="31680"/>
              <w:jc w:val="right"/>
              <w:rPr>
                <w:rFonts w:eastAsia="Arial Unicode MS"/>
                <w:sz w:val="18"/>
                <w:szCs w:val="18"/>
              </w:rPr>
            </w:pPr>
            <w:r>
              <w:rPr>
                <w:sz w:val="18"/>
                <w:szCs w:val="18"/>
              </w:rPr>
              <w:t>360</w:t>
            </w:r>
          </w:p>
        </w:tc>
        <w:tc>
          <w:tcPr>
            <w:tcW w:w="44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100" w:right="31680"/>
              <w:jc w:val="right"/>
              <w:rPr>
                <w:rFonts w:eastAsia="Arial Unicode MS"/>
                <w:sz w:val="18"/>
                <w:szCs w:val="18"/>
              </w:rPr>
            </w:pPr>
            <w:r>
              <w:rPr>
                <w:sz w:val="18"/>
                <w:szCs w:val="18"/>
              </w:rPr>
              <w:t>3 642</w:t>
            </w:r>
          </w:p>
        </w:tc>
        <w:tc>
          <w:tcPr>
            <w:tcW w:w="44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100" w:right="31680"/>
              <w:jc w:val="right"/>
              <w:rPr>
                <w:rFonts w:eastAsia="Arial Unicode MS"/>
                <w:sz w:val="18"/>
                <w:szCs w:val="18"/>
              </w:rPr>
            </w:pPr>
            <w:r>
              <w:rPr>
                <w:sz w:val="18"/>
                <w:szCs w:val="18"/>
              </w:rPr>
              <w:t>3 671</w:t>
            </w:r>
          </w:p>
        </w:tc>
        <w:tc>
          <w:tcPr>
            <w:tcW w:w="44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100" w:right="31680"/>
              <w:jc w:val="right"/>
              <w:rPr>
                <w:rFonts w:eastAsia="Arial Unicode MS"/>
                <w:sz w:val="18"/>
                <w:szCs w:val="18"/>
              </w:rPr>
            </w:pPr>
            <w:r>
              <w:rPr>
                <w:sz w:val="18"/>
                <w:szCs w:val="18"/>
              </w:rPr>
              <w:t>353</w:t>
            </w:r>
          </w:p>
        </w:tc>
        <w:tc>
          <w:tcPr>
            <w:tcW w:w="44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100" w:right="31680"/>
              <w:jc w:val="right"/>
              <w:rPr>
                <w:rFonts w:eastAsia="Arial Unicode MS"/>
                <w:sz w:val="18"/>
                <w:szCs w:val="18"/>
              </w:rPr>
            </w:pPr>
            <w:r>
              <w:rPr>
                <w:sz w:val="18"/>
                <w:szCs w:val="18"/>
              </w:rPr>
              <w:t>3 318</w:t>
            </w:r>
          </w:p>
        </w:tc>
        <w:tc>
          <w:tcPr>
            <w:tcW w:w="44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100" w:right="31680"/>
              <w:jc w:val="right"/>
              <w:rPr>
                <w:rFonts w:eastAsia="Arial Unicode MS"/>
                <w:sz w:val="18"/>
                <w:szCs w:val="18"/>
              </w:rPr>
            </w:pPr>
            <w:r>
              <w:rPr>
                <w:sz w:val="18"/>
                <w:szCs w:val="18"/>
              </w:rPr>
              <w:t>3 800</w:t>
            </w:r>
          </w:p>
        </w:tc>
        <w:tc>
          <w:tcPr>
            <w:tcW w:w="44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100" w:right="31680"/>
              <w:jc w:val="right"/>
              <w:rPr>
                <w:rFonts w:eastAsia="Arial Unicode MS"/>
                <w:sz w:val="18"/>
                <w:szCs w:val="18"/>
              </w:rPr>
            </w:pPr>
            <w:r>
              <w:rPr>
                <w:sz w:val="18"/>
                <w:szCs w:val="18"/>
              </w:rPr>
              <w:t>238</w:t>
            </w:r>
          </w:p>
        </w:tc>
        <w:tc>
          <w:tcPr>
            <w:tcW w:w="447"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100" w:right="31680"/>
              <w:jc w:val="right"/>
              <w:rPr>
                <w:rFonts w:eastAsia="Arial Unicode MS"/>
                <w:sz w:val="18"/>
                <w:szCs w:val="18"/>
              </w:rPr>
            </w:pPr>
            <w:r>
              <w:rPr>
                <w:sz w:val="18"/>
                <w:szCs w:val="18"/>
              </w:rPr>
              <w:t>3 562</w:t>
            </w:r>
          </w:p>
        </w:tc>
      </w:tr>
      <w:tr w:rsidR="00000000">
        <w:tc>
          <w:tcPr>
            <w:tcW w:w="1007" w:type="pct"/>
            <w:gridSpan w:val="2"/>
            <w:tcBorders>
              <w:top w:val="single" w:sz="4" w:space="0" w:color="auto"/>
              <w:left w:val="single" w:sz="4" w:space="0" w:color="auto"/>
              <w:bottom w:val="single" w:sz="4" w:space="0" w:color="auto"/>
              <w:right w:val="single" w:sz="4" w:space="0" w:color="auto"/>
            </w:tcBorders>
            <w:vAlign w:val="bottom"/>
          </w:tcPr>
          <w:p w:rsidR="00000000" w:rsidRDefault="007A1441">
            <w:pPr>
              <w:rPr>
                <w:rFonts w:eastAsia="KaiTi_GB2312"/>
                <w:sz w:val="18"/>
                <w:szCs w:val="18"/>
              </w:rPr>
            </w:pPr>
            <w:r>
              <w:rPr>
                <w:rFonts w:eastAsia="KaiTi_GB2312" w:hint="eastAsia"/>
                <w:sz w:val="18"/>
                <w:szCs w:val="18"/>
              </w:rPr>
              <w:t>有心理发育障碍</w:t>
            </w:r>
          </w:p>
        </w:tc>
        <w:tc>
          <w:tcPr>
            <w:tcW w:w="44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100" w:right="31680"/>
              <w:jc w:val="right"/>
              <w:rPr>
                <w:rFonts w:eastAsia="Arial Unicode MS"/>
                <w:sz w:val="18"/>
                <w:szCs w:val="18"/>
              </w:rPr>
            </w:pPr>
            <w:r>
              <w:rPr>
                <w:sz w:val="18"/>
                <w:szCs w:val="18"/>
              </w:rPr>
              <w:t>3 804</w:t>
            </w:r>
          </w:p>
        </w:tc>
        <w:tc>
          <w:tcPr>
            <w:tcW w:w="44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100" w:right="31680"/>
              <w:jc w:val="right"/>
              <w:rPr>
                <w:rFonts w:eastAsia="Arial Unicode MS"/>
                <w:sz w:val="18"/>
                <w:szCs w:val="18"/>
              </w:rPr>
            </w:pPr>
            <w:r>
              <w:rPr>
                <w:sz w:val="18"/>
                <w:szCs w:val="18"/>
              </w:rPr>
              <w:t>1 429</w:t>
            </w:r>
          </w:p>
        </w:tc>
        <w:tc>
          <w:tcPr>
            <w:tcW w:w="44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100" w:right="31680"/>
              <w:jc w:val="right"/>
              <w:rPr>
                <w:rFonts w:eastAsia="Arial Unicode MS"/>
                <w:sz w:val="18"/>
                <w:szCs w:val="18"/>
              </w:rPr>
            </w:pPr>
            <w:r>
              <w:rPr>
                <w:sz w:val="18"/>
                <w:szCs w:val="18"/>
              </w:rPr>
              <w:t>2 375</w:t>
            </w:r>
          </w:p>
        </w:tc>
        <w:tc>
          <w:tcPr>
            <w:tcW w:w="44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100" w:right="31680"/>
              <w:jc w:val="right"/>
              <w:rPr>
                <w:rFonts w:eastAsia="Arial Unicode MS"/>
                <w:sz w:val="18"/>
                <w:szCs w:val="18"/>
              </w:rPr>
            </w:pPr>
            <w:r>
              <w:rPr>
                <w:sz w:val="18"/>
                <w:szCs w:val="18"/>
              </w:rPr>
              <w:t>3 825</w:t>
            </w:r>
          </w:p>
        </w:tc>
        <w:tc>
          <w:tcPr>
            <w:tcW w:w="44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100" w:right="31680"/>
              <w:jc w:val="right"/>
              <w:rPr>
                <w:rFonts w:eastAsia="Arial Unicode MS"/>
                <w:sz w:val="18"/>
                <w:szCs w:val="18"/>
              </w:rPr>
            </w:pPr>
            <w:r>
              <w:rPr>
                <w:sz w:val="18"/>
                <w:szCs w:val="18"/>
              </w:rPr>
              <w:t>1 459</w:t>
            </w:r>
          </w:p>
        </w:tc>
        <w:tc>
          <w:tcPr>
            <w:tcW w:w="44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100" w:right="31680"/>
              <w:jc w:val="right"/>
              <w:rPr>
                <w:rFonts w:eastAsia="Arial Unicode MS"/>
                <w:sz w:val="18"/>
                <w:szCs w:val="18"/>
              </w:rPr>
            </w:pPr>
            <w:r>
              <w:rPr>
                <w:sz w:val="18"/>
                <w:szCs w:val="18"/>
              </w:rPr>
              <w:t>2 366</w:t>
            </w:r>
          </w:p>
        </w:tc>
        <w:tc>
          <w:tcPr>
            <w:tcW w:w="44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100" w:right="31680"/>
              <w:jc w:val="right"/>
              <w:rPr>
                <w:sz w:val="18"/>
                <w:szCs w:val="18"/>
              </w:rPr>
            </w:pPr>
            <w:r>
              <w:rPr>
                <w:sz w:val="18"/>
                <w:szCs w:val="18"/>
              </w:rPr>
              <w:t>3 845</w:t>
            </w:r>
          </w:p>
        </w:tc>
        <w:tc>
          <w:tcPr>
            <w:tcW w:w="44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100" w:right="31680"/>
              <w:jc w:val="right"/>
              <w:rPr>
                <w:sz w:val="18"/>
                <w:szCs w:val="18"/>
              </w:rPr>
            </w:pPr>
            <w:r>
              <w:rPr>
                <w:sz w:val="18"/>
                <w:szCs w:val="18"/>
              </w:rPr>
              <w:t>1 432</w:t>
            </w:r>
          </w:p>
        </w:tc>
        <w:tc>
          <w:tcPr>
            <w:tcW w:w="447"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ind w:rightChars="100" w:right="31680"/>
              <w:jc w:val="right"/>
              <w:rPr>
                <w:sz w:val="18"/>
                <w:szCs w:val="18"/>
              </w:rPr>
            </w:pPr>
            <w:r>
              <w:rPr>
                <w:sz w:val="18"/>
                <w:szCs w:val="18"/>
              </w:rPr>
              <w:t>2 413</w:t>
            </w:r>
          </w:p>
        </w:tc>
      </w:tr>
      <w:tr w:rsidR="00000000">
        <w:tc>
          <w:tcPr>
            <w:tcW w:w="1007" w:type="pct"/>
            <w:gridSpan w:val="2"/>
            <w:tcBorders>
              <w:top w:val="single" w:sz="4" w:space="0" w:color="auto"/>
              <w:left w:val="single" w:sz="4" w:space="0" w:color="auto"/>
              <w:bottom w:val="single" w:sz="4" w:space="0" w:color="auto"/>
              <w:right w:val="single" w:sz="4" w:space="0" w:color="auto"/>
            </w:tcBorders>
            <w:vAlign w:val="bottom"/>
          </w:tcPr>
          <w:p w:rsidR="00000000" w:rsidRDefault="007A1441">
            <w:pPr>
              <w:rPr>
                <w:rFonts w:eastAsia="KaiTi_GB2312"/>
                <w:sz w:val="18"/>
                <w:szCs w:val="18"/>
              </w:rPr>
            </w:pPr>
            <w:r>
              <w:rPr>
                <w:rFonts w:eastAsia="KaiTi_GB2312" w:hint="eastAsia"/>
                <w:sz w:val="18"/>
                <w:szCs w:val="18"/>
              </w:rPr>
              <w:t>有生理发育障碍</w:t>
            </w:r>
          </w:p>
        </w:tc>
        <w:tc>
          <w:tcPr>
            <w:tcW w:w="44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pStyle w:val="xl42"/>
              <w:widowControl w:val="0"/>
              <w:pBdr>
                <w:left w:val="none" w:sz="0" w:space="0" w:color="auto"/>
                <w:bottom w:val="none" w:sz="0" w:space="0" w:color="auto"/>
                <w:right w:val="none" w:sz="0" w:space="0" w:color="auto"/>
              </w:pBdr>
              <w:adjustRightInd w:val="0"/>
              <w:spacing w:before="0" w:beforeAutospacing="0" w:after="0" w:afterAutospacing="0" w:line="312" w:lineRule="atLeast"/>
              <w:ind w:rightChars="100" w:right="31680"/>
              <w:textAlignment w:val="baseline"/>
              <w:rPr>
                <w:rFonts w:ascii="Times New Roman" w:eastAsia="SimSun" w:hAnsi="Times New Roman" w:cs="Times New Roman"/>
              </w:rPr>
            </w:pPr>
            <w:r>
              <w:rPr>
                <w:rFonts w:ascii="Times New Roman" w:eastAsia="SimSun" w:hAnsi="Times New Roman" w:cs="Times New Roman"/>
              </w:rPr>
              <w:t>1 621</w:t>
            </w:r>
          </w:p>
        </w:tc>
        <w:tc>
          <w:tcPr>
            <w:tcW w:w="44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pStyle w:val="xl42"/>
              <w:widowControl w:val="0"/>
              <w:pBdr>
                <w:left w:val="none" w:sz="0" w:space="0" w:color="auto"/>
                <w:bottom w:val="none" w:sz="0" w:space="0" w:color="auto"/>
                <w:right w:val="none" w:sz="0" w:space="0" w:color="auto"/>
              </w:pBdr>
              <w:adjustRightInd w:val="0"/>
              <w:spacing w:before="0" w:beforeAutospacing="0" w:after="0" w:afterAutospacing="0" w:line="312" w:lineRule="atLeast"/>
              <w:ind w:rightChars="100" w:right="31680"/>
              <w:textAlignment w:val="baseline"/>
              <w:rPr>
                <w:rFonts w:ascii="Times New Roman" w:eastAsia="SimSun" w:hAnsi="Times New Roman" w:cs="Times New Roman"/>
              </w:rPr>
            </w:pPr>
            <w:r>
              <w:rPr>
                <w:rFonts w:ascii="Times New Roman" w:eastAsia="SimSun" w:hAnsi="Times New Roman" w:cs="Times New Roman"/>
              </w:rPr>
              <w:t>620</w:t>
            </w:r>
          </w:p>
        </w:tc>
        <w:tc>
          <w:tcPr>
            <w:tcW w:w="44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pStyle w:val="xl42"/>
              <w:widowControl w:val="0"/>
              <w:pBdr>
                <w:left w:val="none" w:sz="0" w:space="0" w:color="auto"/>
                <w:bottom w:val="none" w:sz="0" w:space="0" w:color="auto"/>
                <w:right w:val="none" w:sz="0" w:space="0" w:color="auto"/>
              </w:pBdr>
              <w:adjustRightInd w:val="0"/>
              <w:spacing w:before="0" w:beforeAutospacing="0" w:after="0" w:afterAutospacing="0" w:line="312" w:lineRule="atLeast"/>
              <w:ind w:rightChars="100" w:right="31680"/>
              <w:textAlignment w:val="baseline"/>
              <w:rPr>
                <w:rFonts w:ascii="Times New Roman" w:eastAsia="SimSun" w:hAnsi="Times New Roman" w:cs="Times New Roman"/>
              </w:rPr>
            </w:pPr>
            <w:r>
              <w:rPr>
                <w:rFonts w:ascii="Times New Roman" w:eastAsia="SimSun" w:hAnsi="Times New Roman" w:cs="Times New Roman"/>
              </w:rPr>
              <w:t>1 001</w:t>
            </w:r>
          </w:p>
        </w:tc>
        <w:tc>
          <w:tcPr>
            <w:tcW w:w="44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pStyle w:val="xl42"/>
              <w:widowControl w:val="0"/>
              <w:pBdr>
                <w:left w:val="none" w:sz="0" w:space="0" w:color="auto"/>
                <w:bottom w:val="none" w:sz="0" w:space="0" w:color="auto"/>
                <w:right w:val="none" w:sz="0" w:space="0" w:color="auto"/>
              </w:pBdr>
              <w:adjustRightInd w:val="0"/>
              <w:spacing w:before="0" w:beforeAutospacing="0" w:after="0" w:afterAutospacing="0" w:line="312" w:lineRule="atLeast"/>
              <w:ind w:rightChars="100" w:right="31680"/>
              <w:textAlignment w:val="baseline"/>
              <w:rPr>
                <w:rFonts w:ascii="Times New Roman" w:eastAsia="SimSun" w:hAnsi="Times New Roman" w:cs="Times New Roman"/>
              </w:rPr>
            </w:pPr>
            <w:r>
              <w:rPr>
                <w:rFonts w:ascii="Times New Roman" w:eastAsia="SimSun" w:hAnsi="Times New Roman" w:cs="Times New Roman"/>
              </w:rPr>
              <w:t>1 722</w:t>
            </w:r>
          </w:p>
        </w:tc>
        <w:tc>
          <w:tcPr>
            <w:tcW w:w="44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pStyle w:val="xl42"/>
              <w:widowControl w:val="0"/>
              <w:pBdr>
                <w:left w:val="none" w:sz="0" w:space="0" w:color="auto"/>
                <w:bottom w:val="none" w:sz="0" w:space="0" w:color="auto"/>
                <w:right w:val="none" w:sz="0" w:space="0" w:color="auto"/>
              </w:pBdr>
              <w:adjustRightInd w:val="0"/>
              <w:spacing w:before="0" w:beforeAutospacing="0" w:after="0" w:afterAutospacing="0" w:line="312" w:lineRule="atLeast"/>
              <w:ind w:rightChars="100" w:right="31680"/>
              <w:textAlignment w:val="baseline"/>
              <w:rPr>
                <w:rFonts w:ascii="Times New Roman" w:eastAsia="SimSun" w:hAnsi="Times New Roman" w:cs="Times New Roman"/>
              </w:rPr>
            </w:pPr>
            <w:r>
              <w:rPr>
                <w:rFonts w:ascii="Times New Roman" w:eastAsia="SimSun" w:hAnsi="Times New Roman" w:cs="Times New Roman"/>
              </w:rPr>
              <w:t>654</w:t>
            </w:r>
          </w:p>
        </w:tc>
        <w:tc>
          <w:tcPr>
            <w:tcW w:w="44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pStyle w:val="xl42"/>
              <w:widowControl w:val="0"/>
              <w:pBdr>
                <w:left w:val="none" w:sz="0" w:space="0" w:color="auto"/>
                <w:bottom w:val="none" w:sz="0" w:space="0" w:color="auto"/>
                <w:right w:val="none" w:sz="0" w:space="0" w:color="auto"/>
              </w:pBdr>
              <w:adjustRightInd w:val="0"/>
              <w:spacing w:before="0" w:beforeAutospacing="0" w:after="0" w:afterAutospacing="0" w:line="312" w:lineRule="atLeast"/>
              <w:ind w:rightChars="100" w:right="31680"/>
              <w:textAlignment w:val="baseline"/>
              <w:rPr>
                <w:rFonts w:ascii="Times New Roman" w:eastAsia="SimSun" w:hAnsi="Times New Roman" w:cs="Times New Roman"/>
              </w:rPr>
            </w:pPr>
            <w:r>
              <w:rPr>
                <w:rFonts w:ascii="Times New Roman" w:eastAsia="SimSun" w:hAnsi="Times New Roman" w:cs="Times New Roman"/>
              </w:rPr>
              <w:t>1 068</w:t>
            </w:r>
          </w:p>
        </w:tc>
        <w:tc>
          <w:tcPr>
            <w:tcW w:w="44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pStyle w:val="xl42"/>
              <w:widowControl w:val="0"/>
              <w:pBdr>
                <w:left w:val="none" w:sz="0" w:space="0" w:color="auto"/>
                <w:bottom w:val="none" w:sz="0" w:space="0" w:color="auto"/>
                <w:right w:val="none" w:sz="0" w:space="0" w:color="auto"/>
              </w:pBdr>
              <w:adjustRightInd w:val="0"/>
              <w:spacing w:before="0" w:beforeAutospacing="0" w:after="0" w:afterAutospacing="0" w:line="312" w:lineRule="atLeast"/>
              <w:ind w:rightChars="100" w:right="31680"/>
              <w:textAlignment w:val="baseline"/>
              <w:rPr>
                <w:rFonts w:ascii="Times New Roman" w:eastAsia="SimSun" w:hAnsi="Times New Roman" w:cs="Times New Roman"/>
              </w:rPr>
            </w:pPr>
            <w:r>
              <w:rPr>
                <w:rFonts w:ascii="Times New Roman" w:eastAsia="SimSun" w:hAnsi="Times New Roman" w:cs="Times New Roman"/>
              </w:rPr>
              <w:t>1 841</w:t>
            </w:r>
          </w:p>
        </w:tc>
        <w:tc>
          <w:tcPr>
            <w:tcW w:w="44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pStyle w:val="xl42"/>
              <w:widowControl w:val="0"/>
              <w:pBdr>
                <w:left w:val="none" w:sz="0" w:space="0" w:color="auto"/>
                <w:bottom w:val="none" w:sz="0" w:space="0" w:color="auto"/>
                <w:right w:val="none" w:sz="0" w:space="0" w:color="auto"/>
              </w:pBdr>
              <w:adjustRightInd w:val="0"/>
              <w:spacing w:before="0" w:beforeAutospacing="0" w:after="0" w:afterAutospacing="0" w:line="312" w:lineRule="atLeast"/>
              <w:ind w:rightChars="100" w:right="31680"/>
              <w:textAlignment w:val="baseline"/>
              <w:rPr>
                <w:rFonts w:ascii="Times New Roman" w:eastAsia="SimSun" w:hAnsi="Times New Roman" w:cs="Times New Roman"/>
              </w:rPr>
            </w:pPr>
            <w:r>
              <w:rPr>
                <w:rFonts w:ascii="Times New Roman" w:eastAsia="SimSun" w:hAnsi="Times New Roman" w:cs="Times New Roman"/>
              </w:rPr>
              <w:t>677</w:t>
            </w:r>
          </w:p>
        </w:tc>
        <w:tc>
          <w:tcPr>
            <w:tcW w:w="447"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pStyle w:val="xl42"/>
              <w:widowControl w:val="0"/>
              <w:pBdr>
                <w:left w:val="none" w:sz="0" w:space="0" w:color="auto"/>
                <w:bottom w:val="none" w:sz="0" w:space="0" w:color="auto"/>
                <w:right w:val="none" w:sz="0" w:space="0" w:color="auto"/>
              </w:pBdr>
              <w:adjustRightInd w:val="0"/>
              <w:spacing w:before="0" w:beforeAutospacing="0" w:after="0" w:afterAutospacing="0" w:line="312" w:lineRule="atLeast"/>
              <w:ind w:rightChars="100" w:right="31680"/>
              <w:textAlignment w:val="baseline"/>
              <w:rPr>
                <w:rFonts w:ascii="Times New Roman" w:eastAsia="SimSun" w:hAnsi="Times New Roman" w:cs="Times New Roman"/>
              </w:rPr>
            </w:pPr>
            <w:r>
              <w:rPr>
                <w:rFonts w:ascii="Times New Roman" w:eastAsia="SimSun" w:hAnsi="Times New Roman" w:cs="Times New Roman"/>
              </w:rPr>
              <w:t>1 164</w:t>
            </w:r>
          </w:p>
        </w:tc>
      </w:tr>
      <w:tr w:rsidR="00000000">
        <w:tc>
          <w:tcPr>
            <w:tcW w:w="1007" w:type="pct"/>
            <w:gridSpan w:val="2"/>
            <w:tcBorders>
              <w:top w:val="single" w:sz="4" w:space="0" w:color="auto"/>
              <w:left w:val="single" w:sz="4" w:space="0" w:color="auto"/>
              <w:bottom w:val="single" w:sz="4" w:space="0" w:color="auto"/>
              <w:right w:val="single" w:sz="4" w:space="0" w:color="auto"/>
            </w:tcBorders>
            <w:vAlign w:val="bottom"/>
          </w:tcPr>
          <w:p w:rsidR="00000000" w:rsidRDefault="007A1441">
            <w:pPr>
              <w:rPr>
                <w:rFonts w:eastAsia="KaiTi_GB2312"/>
                <w:sz w:val="18"/>
                <w:szCs w:val="18"/>
              </w:rPr>
            </w:pPr>
            <w:r>
              <w:rPr>
                <w:rFonts w:eastAsia="KaiTi_GB2312" w:hint="eastAsia"/>
                <w:sz w:val="18"/>
                <w:szCs w:val="18"/>
              </w:rPr>
              <w:t>其他受益人</w:t>
            </w:r>
          </w:p>
        </w:tc>
        <w:tc>
          <w:tcPr>
            <w:tcW w:w="44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pStyle w:val="xl42"/>
              <w:widowControl w:val="0"/>
              <w:pBdr>
                <w:left w:val="none" w:sz="0" w:space="0" w:color="auto"/>
                <w:bottom w:val="none" w:sz="0" w:space="0" w:color="auto"/>
                <w:right w:val="none" w:sz="0" w:space="0" w:color="auto"/>
              </w:pBdr>
              <w:adjustRightInd w:val="0"/>
              <w:spacing w:before="0" w:beforeAutospacing="0" w:after="0" w:afterAutospacing="0" w:line="312" w:lineRule="atLeast"/>
              <w:ind w:rightChars="100" w:right="31680"/>
              <w:textAlignment w:val="baseline"/>
              <w:rPr>
                <w:rFonts w:ascii="Times New Roman" w:eastAsia="SimSun" w:hAnsi="Times New Roman" w:cs="Times New Roman"/>
              </w:rPr>
            </w:pPr>
            <w:r>
              <w:rPr>
                <w:rFonts w:ascii="Times New Roman" w:eastAsia="SimSun" w:hAnsi="Times New Roman" w:cs="Times New Roman"/>
              </w:rPr>
              <w:t>550</w:t>
            </w:r>
          </w:p>
        </w:tc>
        <w:tc>
          <w:tcPr>
            <w:tcW w:w="44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pStyle w:val="xl42"/>
              <w:widowControl w:val="0"/>
              <w:pBdr>
                <w:left w:val="none" w:sz="0" w:space="0" w:color="auto"/>
                <w:bottom w:val="none" w:sz="0" w:space="0" w:color="auto"/>
                <w:right w:val="none" w:sz="0" w:space="0" w:color="auto"/>
              </w:pBdr>
              <w:adjustRightInd w:val="0"/>
              <w:spacing w:before="0" w:beforeAutospacing="0" w:after="0" w:afterAutospacing="0" w:line="312" w:lineRule="atLeast"/>
              <w:ind w:rightChars="100" w:right="31680"/>
              <w:textAlignment w:val="baseline"/>
              <w:rPr>
                <w:rFonts w:ascii="Times New Roman" w:eastAsia="SimSun" w:hAnsi="Times New Roman" w:cs="Times New Roman"/>
              </w:rPr>
            </w:pPr>
            <w:r>
              <w:rPr>
                <w:rFonts w:ascii="Times New Roman" w:eastAsia="SimSun" w:hAnsi="Times New Roman" w:cs="Times New Roman"/>
              </w:rPr>
              <w:t>282</w:t>
            </w:r>
          </w:p>
        </w:tc>
        <w:tc>
          <w:tcPr>
            <w:tcW w:w="44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pStyle w:val="xl42"/>
              <w:widowControl w:val="0"/>
              <w:pBdr>
                <w:left w:val="none" w:sz="0" w:space="0" w:color="auto"/>
                <w:bottom w:val="none" w:sz="0" w:space="0" w:color="auto"/>
                <w:right w:val="none" w:sz="0" w:space="0" w:color="auto"/>
              </w:pBdr>
              <w:adjustRightInd w:val="0"/>
              <w:spacing w:before="0" w:beforeAutospacing="0" w:after="0" w:afterAutospacing="0" w:line="312" w:lineRule="atLeast"/>
              <w:ind w:rightChars="100" w:right="31680"/>
              <w:textAlignment w:val="baseline"/>
              <w:rPr>
                <w:rFonts w:ascii="Times New Roman" w:eastAsia="SimSun" w:hAnsi="Times New Roman" w:cs="Times New Roman"/>
              </w:rPr>
            </w:pPr>
            <w:r>
              <w:rPr>
                <w:rFonts w:ascii="Times New Roman" w:eastAsia="SimSun" w:hAnsi="Times New Roman" w:cs="Times New Roman"/>
              </w:rPr>
              <w:t>268</w:t>
            </w:r>
          </w:p>
        </w:tc>
        <w:tc>
          <w:tcPr>
            <w:tcW w:w="44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pStyle w:val="xl42"/>
              <w:widowControl w:val="0"/>
              <w:pBdr>
                <w:left w:val="none" w:sz="0" w:space="0" w:color="auto"/>
                <w:bottom w:val="none" w:sz="0" w:space="0" w:color="auto"/>
                <w:right w:val="none" w:sz="0" w:space="0" w:color="auto"/>
              </w:pBdr>
              <w:adjustRightInd w:val="0"/>
              <w:spacing w:before="0" w:beforeAutospacing="0" w:after="0" w:afterAutospacing="0" w:line="312" w:lineRule="atLeast"/>
              <w:ind w:rightChars="100" w:right="31680"/>
              <w:textAlignment w:val="baseline"/>
              <w:rPr>
                <w:rFonts w:ascii="Times New Roman" w:eastAsia="SimSun" w:hAnsi="Times New Roman" w:cs="Times New Roman"/>
              </w:rPr>
            </w:pPr>
            <w:r>
              <w:rPr>
                <w:rFonts w:ascii="Times New Roman" w:eastAsia="SimSun" w:hAnsi="Times New Roman" w:cs="Times New Roman"/>
              </w:rPr>
              <w:t>581</w:t>
            </w:r>
          </w:p>
        </w:tc>
        <w:tc>
          <w:tcPr>
            <w:tcW w:w="44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pStyle w:val="xl42"/>
              <w:widowControl w:val="0"/>
              <w:pBdr>
                <w:left w:val="none" w:sz="0" w:space="0" w:color="auto"/>
                <w:bottom w:val="none" w:sz="0" w:space="0" w:color="auto"/>
                <w:right w:val="none" w:sz="0" w:space="0" w:color="auto"/>
              </w:pBdr>
              <w:adjustRightInd w:val="0"/>
              <w:spacing w:before="0" w:beforeAutospacing="0" w:after="0" w:afterAutospacing="0" w:line="312" w:lineRule="atLeast"/>
              <w:ind w:rightChars="100" w:right="31680"/>
              <w:textAlignment w:val="baseline"/>
              <w:rPr>
                <w:rFonts w:ascii="Times New Roman" w:eastAsia="SimSun" w:hAnsi="Times New Roman" w:cs="Times New Roman"/>
              </w:rPr>
            </w:pPr>
            <w:r>
              <w:rPr>
                <w:rFonts w:ascii="Times New Roman" w:eastAsia="SimSun" w:hAnsi="Times New Roman" w:cs="Times New Roman"/>
              </w:rPr>
              <w:t>320</w:t>
            </w:r>
          </w:p>
        </w:tc>
        <w:tc>
          <w:tcPr>
            <w:tcW w:w="44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pStyle w:val="xl42"/>
              <w:widowControl w:val="0"/>
              <w:pBdr>
                <w:left w:val="none" w:sz="0" w:space="0" w:color="auto"/>
                <w:bottom w:val="none" w:sz="0" w:space="0" w:color="auto"/>
                <w:right w:val="none" w:sz="0" w:space="0" w:color="auto"/>
              </w:pBdr>
              <w:adjustRightInd w:val="0"/>
              <w:spacing w:before="0" w:beforeAutospacing="0" w:after="0" w:afterAutospacing="0" w:line="312" w:lineRule="atLeast"/>
              <w:ind w:rightChars="100" w:right="31680"/>
              <w:textAlignment w:val="baseline"/>
              <w:rPr>
                <w:rFonts w:ascii="Times New Roman" w:eastAsia="SimSun" w:hAnsi="Times New Roman" w:cs="Times New Roman"/>
              </w:rPr>
            </w:pPr>
            <w:r>
              <w:rPr>
                <w:rFonts w:ascii="Times New Roman" w:eastAsia="SimSun" w:hAnsi="Times New Roman" w:cs="Times New Roman"/>
              </w:rPr>
              <w:t>261</w:t>
            </w:r>
          </w:p>
        </w:tc>
        <w:tc>
          <w:tcPr>
            <w:tcW w:w="44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pStyle w:val="xl42"/>
              <w:widowControl w:val="0"/>
              <w:pBdr>
                <w:left w:val="none" w:sz="0" w:space="0" w:color="auto"/>
                <w:bottom w:val="none" w:sz="0" w:space="0" w:color="auto"/>
                <w:right w:val="none" w:sz="0" w:space="0" w:color="auto"/>
              </w:pBdr>
              <w:adjustRightInd w:val="0"/>
              <w:spacing w:before="0" w:beforeAutospacing="0" w:after="0" w:afterAutospacing="0" w:line="312" w:lineRule="atLeast"/>
              <w:ind w:rightChars="100" w:right="31680"/>
              <w:textAlignment w:val="baseline"/>
              <w:rPr>
                <w:rFonts w:ascii="Times New Roman" w:eastAsia="SimSun" w:hAnsi="Times New Roman" w:cs="Times New Roman"/>
              </w:rPr>
            </w:pPr>
            <w:r>
              <w:rPr>
                <w:rFonts w:ascii="Times New Roman" w:eastAsia="SimSun" w:hAnsi="Times New Roman" w:cs="Times New Roman"/>
              </w:rPr>
              <w:t>534</w:t>
            </w:r>
          </w:p>
        </w:tc>
        <w:tc>
          <w:tcPr>
            <w:tcW w:w="44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pStyle w:val="xl42"/>
              <w:widowControl w:val="0"/>
              <w:pBdr>
                <w:left w:val="none" w:sz="0" w:space="0" w:color="auto"/>
                <w:bottom w:val="none" w:sz="0" w:space="0" w:color="auto"/>
                <w:right w:val="none" w:sz="0" w:space="0" w:color="auto"/>
              </w:pBdr>
              <w:adjustRightInd w:val="0"/>
              <w:spacing w:before="0" w:beforeAutospacing="0" w:after="0" w:afterAutospacing="0" w:line="312" w:lineRule="atLeast"/>
              <w:ind w:rightChars="100" w:right="31680"/>
              <w:textAlignment w:val="baseline"/>
              <w:rPr>
                <w:rFonts w:ascii="Times New Roman" w:eastAsia="SimSun" w:hAnsi="Times New Roman" w:cs="Times New Roman"/>
              </w:rPr>
            </w:pPr>
            <w:r>
              <w:rPr>
                <w:rFonts w:ascii="Times New Roman" w:eastAsia="SimSun" w:hAnsi="Times New Roman" w:cs="Times New Roman"/>
              </w:rPr>
              <w:t>304</w:t>
            </w:r>
          </w:p>
        </w:tc>
        <w:tc>
          <w:tcPr>
            <w:tcW w:w="447"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pStyle w:val="xl42"/>
              <w:widowControl w:val="0"/>
              <w:pBdr>
                <w:left w:val="none" w:sz="0" w:space="0" w:color="auto"/>
                <w:bottom w:val="none" w:sz="0" w:space="0" w:color="auto"/>
                <w:right w:val="none" w:sz="0" w:space="0" w:color="auto"/>
              </w:pBdr>
              <w:adjustRightInd w:val="0"/>
              <w:spacing w:before="0" w:beforeAutospacing="0" w:after="0" w:afterAutospacing="0" w:line="312" w:lineRule="atLeast"/>
              <w:ind w:rightChars="100" w:right="31680"/>
              <w:textAlignment w:val="baseline"/>
              <w:rPr>
                <w:rFonts w:ascii="Times New Roman" w:eastAsia="SimSun" w:hAnsi="Times New Roman" w:cs="Times New Roman"/>
              </w:rPr>
            </w:pPr>
            <w:r>
              <w:rPr>
                <w:rFonts w:ascii="Times New Roman" w:eastAsia="SimSun" w:hAnsi="Times New Roman" w:cs="Times New Roman"/>
              </w:rPr>
              <w:t>230</w:t>
            </w:r>
          </w:p>
        </w:tc>
      </w:tr>
      <w:tr w:rsidR="00000000">
        <w:tc>
          <w:tcPr>
            <w:tcW w:w="38" w:type="pct"/>
            <w:tcBorders>
              <w:top w:val="single" w:sz="4" w:space="0" w:color="auto"/>
              <w:left w:val="single" w:sz="4" w:space="0" w:color="auto"/>
              <w:bottom w:val="single" w:sz="4" w:space="0" w:color="auto"/>
            </w:tcBorders>
            <w:noWrap/>
            <w:vAlign w:val="bottom"/>
          </w:tcPr>
          <w:p w:rsidR="00000000" w:rsidRDefault="007A1441">
            <w:pPr>
              <w:rPr>
                <w:rFonts w:eastAsia="Arial Unicode MS"/>
                <w:sz w:val="18"/>
                <w:szCs w:val="18"/>
              </w:rPr>
            </w:pPr>
            <w:r>
              <w:rPr>
                <w:rFonts w:hint="eastAsia"/>
                <w:sz w:val="18"/>
                <w:szCs w:val="18"/>
              </w:rPr>
              <w:t xml:space="preserve">　</w:t>
            </w:r>
          </w:p>
        </w:tc>
        <w:tc>
          <w:tcPr>
            <w:tcW w:w="969" w:type="pct"/>
            <w:tcBorders>
              <w:top w:val="single" w:sz="4" w:space="0" w:color="auto"/>
              <w:bottom w:val="single" w:sz="4" w:space="0" w:color="auto"/>
              <w:right w:val="single" w:sz="4" w:space="0" w:color="auto"/>
            </w:tcBorders>
            <w:vAlign w:val="bottom"/>
          </w:tcPr>
          <w:p w:rsidR="00000000" w:rsidRDefault="007A1441">
            <w:pPr>
              <w:pStyle w:val="xl87"/>
              <w:widowControl w:val="0"/>
              <w:adjustRightInd w:val="0"/>
              <w:spacing w:before="0" w:beforeAutospacing="0" w:after="0" w:afterAutospacing="0" w:line="312" w:lineRule="atLeast"/>
              <w:textAlignment w:val="baseline"/>
              <w:rPr>
                <w:rFonts w:ascii="Times New Roman" w:eastAsia="Arial Unicode MS" w:hAnsi="Times New Roman" w:cs="Times New Roman"/>
              </w:rPr>
            </w:pPr>
          </w:p>
        </w:tc>
        <w:tc>
          <w:tcPr>
            <w:tcW w:w="44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pStyle w:val="xl42"/>
              <w:widowControl w:val="0"/>
              <w:pBdr>
                <w:left w:val="none" w:sz="0" w:space="0" w:color="auto"/>
                <w:bottom w:val="none" w:sz="0" w:space="0" w:color="auto"/>
                <w:right w:val="none" w:sz="0" w:space="0" w:color="auto"/>
              </w:pBdr>
              <w:adjustRightInd w:val="0"/>
              <w:spacing w:before="0" w:beforeAutospacing="0" w:after="0" w:afterAutospacing="0" w:line="312" w:lineRule="atLeast"/>
              <w:ind w:rightChars="100" w:right="31680"/>
              <w:textAlignment w:val="baseline"/>
              <w:rPr>
                <w:rFonts w:ascii="Times New Roman" w:eastAsia="SimSun" w:hAnsi="Times New Roman" w:cs="Times New Roman"/>
              </w:rPr>
            </w:pPr>
            <w:r>
              <w:rPr>
                <w:rFonts w:ascii="Times New Roman" w:eastAsia="SimSun" w:hAnsi="Times New Roman" w:cs="Times New Roman" w:hint="eastAsia"/>
              </w:rPr>
              <w:t xml:space="preserve">　</w:t>
            </w:r>
          </w:p>
        </w:tc>
        <w:tc>
          <w:tcPr>
            <w:tcW w:w="44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pStyle w:val="xl42"/>
              <w:widowControl w:val="0"/>
              <w:pBdr>
                <w:left w:val="none" w:sz="0" w:space="0" w:color="auto"/>
                <w:bottom w:val="none" w:sz="0" w:space="0" w:color="auto"/>
                <w:right w:val="none" w:sz="0" w:space="0" w:color="auto"/>
              </w:pBdr>
              <w:adjustRightInd w:val="0"/>
              <w:spacing w:before="0" w:beforeAutospacing="0" w:after="0" w:afterAutospacing="0" w:line="312" w:lineRule="atLeast"/>
              <w:ind w:rightChars="100" w:right="31680"/>
              <w:textAlignment w:val="baseline"/>
              <w:rPr>
                <w:rFonts w:ascii="Times New Roman" w:eastAsia="SimSun" w:hAnsi="Times New Roman" w:cs="Times New Roman"/>
              </w:rPr>
            </w:pPr>
            <w:r>
              <w:rPr>
                <w:rFonts w:ascii="Times New Roman" w:eastAsia="SimSun" w:hAnsi="Times New Roman" w:cs="Times New Roman" w:hint="eastAsia"/>
              </w:rPr>
              <w:t xml:space="preserve">　</w:t>
            </w:r>
          </w:p>
        </w:tc>
        <w:tc>
          <w:tcPr>
            <w:tcW w:w="44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pStyle w:val="xl42"/>
              <w:widowControl w:val="0"/>
              <w:pBdr>
                <w:left w:val="none" w:sz="0" w:space="0" w:color="auto"/>
                <w:bottom w:val="none" w:sz="0" w:space="0" w:color="auto"/>
                <w:right w:val="none" w:sz="0" w:space="0" w:color="auto"/>
              </w:pBdr>
              <w:adjustRightInd w:val="0"/>
              <w:spacing w:before="0" w:beforeAutospacing="0" w:after="0" w:afterAutospacing="0" w:line="312" w:lineRule="atLeast"/>
              <w:ind w:rightChars="100" w:right="31680"/>
              <w:textAlignment w:val="baseline"/>
              <w:rPr>
                <w:rFonts w:ascii="Times New Roman" w:eastAsia="SimSun" w:hAnsi="Times New Roman" w:cs="Times New Roman"/>
              </w:rPr>
            </w:pPr>
            <w:r>
              <w:rPr>
                <w:rFonts w:ascii="Times New Roman" w:eastAsia="SimSun" w:hAnsi="Times New Roman" w:cs="Times New Roman" w:hint="eastAsia"/>
              </w:rPr>
              <w:t xml:space="preserve">　</w:t>
            </w:r>
          </w:p>
        </w:tc>
        <w:tc>
          <w:tcPr>
            <w:tcW w:w="44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pStyle w:val="xl42"/>
              <w:widowControl w:val="0"/>
              <w:pBdr>
                <w:left w:val="none" w:sz="0" w:space="0" w:color="auto"/>
                <w:bottom w:val="none" w:sz="0" w:space="0" w:color="auto"/>
                <w:right w:val="none" w:sz="0" w:space="0" w:color="auto"/>
              </w:pBdr>
              <w:adjustRightInd w:val="0"/>
              <w:spacing w:before="0" w:beforeAutospacing="0" w:after="0" w:afterAutospacing="0" w:line="312" w:lineRule="atLeast"/>
              <w:ind w:rightChars="100" w:right="31680"/>
              <w:textAlignment w:val="baseline"/>
              <w:rPr>
                <w:rFonts w:ascii="Times New Roman" w:eastAsia="SimSun" w:hAnsi="Times New Roman" w:cs="Times New Roman"/>
              </w:rPr>
            </w:pPr>
          </w:p>
        </w:tc>
        <w:tc>
          <w:tcPr>
            <w:tcW w:w="44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pStyle w:val="xl42"/>
              <w:widowControl w:val="0"/>
              <w:pBdr>
                <w:left w:val="none" w:sz="0" w:space="0" w:color="auto"/>
                <w:bottom w:val="none" w:sz="0" w:space="0" w:color="auto"/>
                <w:right w:val="none" w:sz="0" w:space="0" w:color="auto"/>
              </w:pBdr>
              <w:adjustRightInd w:val="0"/>
              <w:spacing w:before="0" w:beforeAutospacing="0" w:after="0" w:afterAutospacing="0" w:line="312" w:lineRule="atLeast"/>
              <w:ind w:rightChars="100" w:right="31680"/>
              <w:textAlignment w:val="baseline"/>
              <w:rPr>
                <w:rFonts w:ascii="Times New Roman" w:eastAsia="SimSun" w:hAnsi="Times New Roman" w:cs="Times New Roman"/>
              </w:rPr>
            </w:pPr>
          </w:p>
        </w:tc>
        <w:tc>
          <w:tcPr>
            <w:tcW w:w="44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pStyle w:val="xl42"/>
              <w:widowControl w:val="0"/>
              <w:pBdr>
                <w:left w:val="none" w:sz="0" w:space="0" w:color="auto"/>
                <w:bottom w:val="none" w:sz="0" w:space="0" w:color="auto"/>
                <w:right w:val="none" w:sz="0" w:space="0" w:color="auto"/>
              </w:pBdr>
              <w:adjustRightInd w:val="0"/>
              <w:spacing w:before="0" w:beforeAutospacing="0" w:after="0" w:afterAutospacing="0" w:line="312" w:lineRule="atLeast"/>
              <w:ind w:rightChars="100" w:right="31680"/>
              <w:textAlignment w:val="baseline"/>
              <w:rPr>
                <w:rFonts w:ascii="Times New Roman" w:eastAsia="SimSun" w:hAnsi="Times New Roman" w:cs="Times New Roman"/>
              </w:rPr>
            </w:pPr>
          </w:p>
        </w:tc>
        <w:tc>
          <w:tcPr>
            <w:tcW w:w="44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pStyle w:val="xl42"/>
              <w:widowControl w:val="0"/>
              <w:pBdr>
                <w:left w:val="none" w:sz="0" w:space="0" w:color="auto"/>
                <w:bottom w:val="none" w:sz="0" w:space="0" w:color="auto"/>
                <w:right w:val="none" w:sz="0" w:space="0" w:color="auto"/>
              </w:pBdr>
              <w:adjustRightInd w:val="0"/>
              <w:spacing w:before="0" w:beforeAutospacing="0" w:after="0" w:afterAutospacing="0" w:line="312" w:lineRule="atLeast"/>
              <w:ind w:rightChars="100" w:right="31680"/>
              <w:textAlignment w:val="baseline"/>
              <w:rPr>
                <w:rFonts w:ascii="Times New Roman" w:eastAsia="SimSun" w:hAnsi="Times New Roman" w:cs="Times New Roman"/>
              </w:rPr>
            </w:pPr>
            <w:r>
              <w:rPr>
                <w:rFonts w:ascii="Times New Roman" w:eastAsia="SimSun" w:hAnsi="Times New Roman" w:cs="Times New Roman" w:hint="eastAsia"/>
              </w:rPr>
              <w:t xml:space="preserve">　</w:t>
            </w:r>
          </w:p>
        </w:tc>
        <w:tc>
          <w:tcPr>
            <w:tcW w:w="44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pStyle w:val="xl42"/>
              <w:widowControl w:val="0"/>
              <w:pBdr>
                <w:left w:val="none" w:sz="0" w:space="0" w:color="auto"/>
                <w:bottom w:val="none" w:sz="0" w:space="0" w:color="auto"/>
                <w:right w:val="none" w:sz="0" w:space="0" w:color="auto"/>
              </w:pBdr>
              <w:adjustRightInd w:val="0"/>
              <w:spacing w:before="0" w:beforeAutospacing="0" w:after="0" w:afterAutospacing="0" w:line="312" w:lineRule="atLeast"/>
              <w:ind w:rightChars="100" w:right="31680"/>
              <w:textAlignment w:val="baseline"/>
              <w:rPr>
                <w:rFonts w:ascii="Times New Roman" w:eastAsia="SimSun" w:hAnsi="Times New Roman" w:cs="Times New Roman"/>
              </w:rPr>
            </w:pPr>
          </w:p>
        </w:tc>
        <w:tc>
          <w:tcPr>
            <w:tcW w:w="447"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pStyle w:val="xl42"/>
              <w:widowControl w:val="0"/>
              <w:pBdr>
                <w:left w:val="none" w:sz="0" w:space="0" w:color="auto"/>
                <w:bottom w:val="none" w:sz="0" w:space="0" w:color="auto"/>
                <w:right w:val="none" w:sz="0" w:space="0" w:color="auto"/>
              </w:pBdr>
              <w:adjustRightInd w:val="0"/>
              <w:spacing w:before="0" w:beforeAutospacing="0" w:after="0" w:afterAutospacing="0" w:line="312" w:lineRule="atLeast"/>
              <w:ind w:rightChars="100" w:right="31680"/>
              <w:textAlignment w:val="baseline"/>
              <w:rPr>
                <w:rFonts w:ascii="Times New Roman" w:eastAsia="SimSun" w:hAnsi="Times New Roman" w:cs="Times New Roman"/>
              </w:rPr>
            </w:pPr>
            <w:r>
              <w:rPr>
                <w:rFonts w:ascii="Times New Roman" w:eastAsia="SimSun" w:hAnsi="Times New Roman" w:cs="Times New Roman" w:hint="eastAsia"/>
              </w:rPr>
              <w:t xml:space="preserve">　</w:t>
            </w:r>
          </w:p>
        </w:tc>
      </w:tr>
      <w:tr w:rsidR="00000000">
        <w:tc>
          <w:tcPr>
            <w:tcW w:w="1007" w:type="pct"/>
            <w:gridSpan w:val="2"/>
            <w:tcBorders>
              <w:top w:val="single" w:sz="4" w:space="0" w:color="auto"/>
              <w:left w:val="single" w:sz="4" w:space="0" w:color="auto"/>
              <w:bottom w:val="single" w:sz="4" w:space="0" w:color="auto"/>
              <w:right w:val="single" w:sz="4" w:space="0" w:color="auto"/>
            </w:tcBorders>
            <w:noWrap/>
            <w:vAlign w:val="bottom"/>
          </w:tcPr>
          <w:p w:rsidR="00000000" w:rsidRDefault="007A1441">
            <w:pPr>
              <w:rPr>
                <w:b/>
                <w:bCs/>
                <w:sz w:val="18"/>
                <w:szCs w:val="18"/>
              </w:rPr>
            </w:pPr>
            <w:r>
              <w:rPr>
                <w:rFonts w:eastAsia="SimHei" w:hint="eastAsia"/>
                <w:sz w:val="18"/>
                <w:szCs w:val="18"/>
              </w:rPr>
              <w:t>成年收益人</w:t>
            </w:r>
          </w:p>
        </w:tc>
        <w:tc>
          <w:tcPr>
            <w:tcW w:w="44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pStyle w:val="xl42"/>
              <w:widowControl w:val="0"/>
              <w:pBdr>
                <w:left w:val="none" w:sz="0" w:space="0" w:color="auto"/>
                <w:bottom w:val="none" w:sz="0" w:space="0" w:color="auto"/>
                <w:right w:val="none" w:sz="0" w:space="0" w:color="auto"/>
              </w:pBdr>
              <w:adjustRightInd w:val="0"/>
              <w:spacing w:before="0" w:beforeAutospacing="0" w:after="0" w:afterAutospacing="0" w:line="312" w:lineRule="atLeast"/>
              <w:ind w:rightChars="100" w:right="31680"/>
              <w:textAlignment w:val="baseline"/>
              <w:rPr>
                <w:rFonts w:ascii="Times New Roman" w:eastAsia="SimSun" w:hAnsi="Times New Roman" w:cs="Times New Roman"/>
              </w:rPr>
            </w:pPr>
            <w:r>
              <w:rPr>
                <w:rFonts w:ascii="Times New Roman" w:eastAsia="SimSun" w:hAnsi="Times New Roman" w:cs="Times New Roman" w:hint="eastAsia"/>
              </w:rPr>
              <w:t xml:space="preserve">　</w:t>
            </w:r>
          </w:p>
        </w:tc>
        <w:tc>
          <w:tcPr>
            <w:tcW w:w="44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pStyle w:val="xl42"/>
              <w:widowControl w:val="0"/>
              <w:pBdr>
                <w:left w:val="none" w:sz="0" w:space="0" w:color="auto"/>
                <w:bottom w:val="none" w:sz="0" w:space="0" w:color="auto"/>
                <w:right w:val="none" w:sz="0" w:space="0" w:color="auto"/>
              </w:pBdr>
              <w:adjustRightInd w:val="0"/>
              <w:spacing w:before="0" w:beforeAutospacing="0" w:after="0" w:afterAutospacing="0" w:line="312" w:lineRule="atLeast"/>
              <w:ind w:rightChars="100" w:right="31680"/>
              <w:textAlignment w:val="baseline"/>
              <w:rPr>
                <w:rFonts w:ascii="Times New Roman" w:eastAsia="SimSun" w:hAnsi="Times New Roman" w:cs="Times New Roman"/>
              </w:rPr>
            </w:pPr>
            <w:r>
              <w:rPr>
                <w:rFonts w:ascii="Times New Roman" w:eastAsia="SimSun" w:hAnsi="Times New Roman" w:cs="Times New Roman" w:hint="eastAsia"/>
              </w:rPr>
              <w:t xml:space="preserve">　</w:t>
            </w:r>
          </w:p>
        </w:tc>
        <w:tc>
          <w:tcPr>
            <w:tcW w:w="44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pStyle w:val="xl42"/>
              <w:widowControl w:val="0"/>
              <w:pBdr>
                <w:left w:val="none" w:sz="0" w:space="0" w:color="auto"/>
                <w:bottom w:val="none" w:sz="0" w:space="0" w:color="auto"/>
                <w:right w:val="none" w:sz="0" w:space="0" w:color="auto"/>
              </w:pBdr>
              <w:adjustRightInd w:val="0"/>
              <w:spacing w:before="0" w:beforeAutospacing="0" w:after="0" w:afterAutospacing="0" w:line="312" w:lineRule="atLeast"/>
              <w:ind w:rightChars="100" w:right="31680"/>
              <w:textAlignment w:val="baseline"/>
              <w:rPr>
                <w:rFonts w:ascii="Times New Roman" w:eastAsia="SimSun" w:hAnsi="Times New Roman" w:cs="Times New Roman"/>
              </w:rPr>
            </w:pPr>
            <w:r>
              <w:rPr>
                <w:rFonts w:ascii="Times New Roman" w:eastAsia="SimSun" w:hAnsi="Times New Roman" w:cs="Times New Roman" w:hint="eastAsia"/>
              </w:rPr>
              <w:t xml:space="preserve">　</w:t>
            </w:r>
          </w:p>
        </w:tc>
        <w:tc>
          <w:tcPr>
            <w:tcW w:w="44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pStyle w:val="xl42"/>
              <w:widowControl w:val="0"/>
              <w:pBdr>
                <w:left w:val="none" w:sz="0" w:space="0" w:color="auto"/>
                <w:bottom w:val="none" w:sz="0" w:space="0" w:color="auto"/>
                <w:right w:val="none" w:sz="0" w:space="0" w:color="auto"/>
              </w:pBdr>
              <w:adjustRightInd w:val="0"/>
              <w:spacing w:before="0" w:beforeAutospacing="0" w:after="0" w:afterAutospacing="0" w:line="312" w:lineRule="atLeast"/>
              <w:ind w:rightChars="100" w:right="31680"/>
              <w:textAlignment w:val="baseline"/>
              <w:rPr>
                <w:rFonts w:ascii="Times New Roman" w:eastAsia="SimSun" w:hAnsi="Times New Roman" w:cs="Times New Roman"/>
              </w:rPr>
            </w:pPr>
          </w:p>
        </w:tc>
        <w:tc>
          <w:tcPr>
            <w:tcW w:w="44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pStyle w:val="xl42"/>
              <w:widowControl w:val="0"/>
              <w:pBdr>
                <w:left w:val="none" w:sz="0" w:space="0" w:color="auto"/>
                <w:bottom w:val="none" w:sz="0" w:space="0" w:color="auto"/>
                <w:right w:val="none" w:sz="0" w:space="0" w:color="auto"/>
              </w:pBdr>
              <w:adjustRightInd w:val="0"/>
              <w:spacing w:before="0" w:beforeAutospacing="0" w:after="0" w:afterAutospacing="0" w:line="312" w:lineRule="atLeast"/>
              <w:ind w:rightChars="100" w:right="31680"/>
              <w:textAlignment w:val="baseline"/>
              <w:rPr>
                <w:rFonts w:ascii="Times New Roman" w:eastAsia="SimSun" w:hAnsi="Times New Roman" w:cs="Times New Roman"/>
              </w:rPr>
            </w:pPr>
          </w:p>
        </w:tc>
        <w:tc>
          <w:tcPr>
            <w:tcW w:w="44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pStyle w:val="xl42"/>
              <w:widowControl w:val="0"/>
              <w:pBdr>
                <w:left w:val="none" w:sz="0" w:space="0" w:color="auto"/>
                <w:bottom w:val="none" w:sz="0" w:space="0" w:color="auto"/>
                <w:right w:val="none" w:sz="0" w:space="0" w:color="auto"/>
              </w:pBdr>
              <w:adjustRightInd w:val="0"/>
              <w:spacing w:before="0" w:beforeAutospacing="0" w:after="0" w:afterAutospacing="0" w:line="312" w:lineRule="atLeast"/>
              <w:ind w:rightChars="100" w:right="31680"/>
              <w:textAlignment w:val="baseline"/>
              <w:rPr>
                <w:rFonts w:ascii="Times New Roman" w:eastAsia="SimSun" w:hAnsi="Times New Roman" w:cs="Times New Roman"/>
              </w:rPr>
            </w:pPr>
          </w:p>
        </w:tc>
        <w:tc>
          <w:tcPr>
            <w:tcW w:w="44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pStyle w:val="xl42"/>
              <w:widowControl w:val="0"/>
              <w:pBdr>
                <w:left w:val="none" w:sz="0" w:space="0" w:color="auto"/>
                <w:bottom w:val="none" w:sz="0" w:space="0" w:color="auto"/>
                <w:right w:val="none" w:sz="0" w:space="0" w:color="auto"/>
              </w:pBdr>
              <w:adjustRightInd w:val="0"/>
              <w:spacing w:before="0" w:beforeAutospacing="0" w:after="0" w:afterAutospacing="0" w:line="312" w:lineRule="atLeast"/>
              <w:ind w:rightChars="100" w:right="31680"/>
              <w:textAlignment w:val="baseline"/>
              <w:rPr>
                <w:rFonts w:ascii="Times New Roman" w:eastAsia="SimSun" w:hAnsi="Times New Roman" w:cs="Times New Roman"/>
              </w:rPr>
            </w:pPr>
            <w:r>
              <w:rPr>
                <w:rFonts w:ascii="Times New Roman" w:eastAsia="SimSun" w:hAnsi="Times New Roman" w:cs="Times New Roman" w:hint="eastAsia"/>
              </w:rPr>
              <w:t xml:space="preserve">　</w:t>
            </w:r>
          </w:p>
        </w:tc>
        <w:tc>
          <w:tcPr>
            <w:tcW w:w="44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pStyle w:val="xl42"/>
              <w:widowControl w:val="0"/>
              <w:pBdr>
                <w:left w:val="none" w:sz="0" w:space="0" w:color="auto"/>
                <w:bottom w:val="none" w:sz="0" w:space="0" w:color="auto"/>
                <w:right w:val="none" w:sz="0" w:space="0" w:color="auto"/>
              </w:pBdr>
              <w:adjustRightInd w:val="0"/>
              <w:spacing w:before="0" w:beforeAutospacing="0" w:after="0" w:afterAutospacing="0" w:line="312" w:lineRule="atLeast"/>
              <w:ind w:rightChars="100" w:right="31680"/>
              <w:textAlignment w:val="baseline"/>
              <w:rPr>
                <w:rFonts w:ascii="Times New Roman" w:eastAsia="SimSun" w:hAnsi="Times New Roman" w:cs="Times New Roman"/>
              </w:rPr>
            </w:pPr>
          </w:p>
        </w:tc>
        <w:tc>
          <w:tcPr>
            <w:tcW w:w="447"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pStyle w:val="xl42"/>
              <w:widowControl w:val="0"/>
              <w:pBdr>
                <w:left w:val="none" w:sz="0" w:space="0" w:color="auto"/>
                <w:bottom w:val="none" w:sz="0" w:space="0" w:color="auto"/>
                <w:right w:val="none" w:sz="0" w:space="0" w:color="auto"/>
              </w:pBdr>
              <w:adjustRightInd w:val="0"/>
              <w:spacing w:before="0" w:beforeAutospacing="0" w:after="0" w:afterAutospacing="0" w:line="312" w:lineRule="atLeast"/>
              <w:ind w:rightChars="100" w:right="31680"/>
              <w:textAlignment w:val="baseline"/>
              <w:rPr>
                <w:rFonts w:ascii="Times New Roman" w:eastAsia="SimSun" w:hAnsi="Times New Roman" w:cs="Times New Roman"/>
              </w:rPr>
            </w:pPr>
            <w:r>
              <w:rPr>
                <w:rFonts w:ascii="Times New Roman" w:eastAsia="SimSun" w:hAnsi="Times New Roman" w:cs="Times New Roman" w:hint="eastAsia"/>
              </w:rPr>
              <w:t xml:space="preserve">　</w:t>
            </w:r>
          </w:p>
        </w:tc>
      </w:tr>
      <w:tr w:rsidR="00000000">
        <w:tc>
          <w:tcPr>
            <w:tcW w:w="1007" w:type="pct"/>
            <w:gridSpan w:val="2"/>
            <w:tcBorders>
              <w:top w:val="single" w:sz="4" w:space="0" w:color="auto"/>
              <w:left w:val="single" w:sz="4" w:space="0" w:color="auto"/>
              <w:bottom w:val="single" w:sz="4" w:space="0" w:color="auto"/>
              <w:right w:val="single" w:sz="4" w:space="0" w:color="auto"/>
            </w:tcBorders>
            <w:vAlign w:val="bottom"/>
          </w:tcPr>
          <w:p w:rsidR="00000000" w:rsidRDefault="007A1441">
            <w:pPr>
              <w:pStyle w:val="xl87"/>
              <w:widowControl w:val="0"/>
              <w:adjustRightInd w:val="0"/>
              <w:spacing w:before="0" w:beforeAutospacing="0" w:after="0" w:afterAutospacing="0" w:line="312" w:lineRule="atLeast"/>
              <w:textAlignment w:val="baseline"/>
              <w:rPr>
                <w:rFonts w:ascii="Times New Roman" w:eastAsia="KaiTi_GB2312" w:hAnsi="Times New Roman" w:cs="Times New Roman"/>
              </w:rPr>
            </w:pPr>
            <w:r>
              <w:rPr>
                <w:rFonts w:ascii="Times New Roman" w:eastAsia="KaiTi_GB2312" w:hAnsi="Times New Roman" w:cs="Times New Roman"/>
              </w:rPr>
              <w:t>有行为缺陷</w:t>
            </w:r>
          </w:p>
        </w:tc>
        <w:tc>
          <w:tcPr>
            <w:tcW w:w="44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pStyle w:val="xl42"/>
              <w:widowControl w:val="0"/>
              <w:pBdr>
                <w:left w:val="none" w:sz="0" w:space="0" w:color="auto"/>
                <w:bottom w:val="none" w:sz="0" w:space="0" w:color="auto"/>
                <w:right w:val="none" w:sz="0" w:space="0" w:color="auto"/>
              </w:pBdr>
              <w:adjustRightInd w:val="0"/>
              <w:spacing w:before="0" w:beforeAutospacing="0" w:after="0" w:afterAutospacing="0" w:line="312" w:lineRule="atLeast"/>
              <w:ind w:rightChars="100" w:right="31680"/>
              <w:textAlignment w:val="baseline"/>
              <w:rPr>
                <w:rFonts w:ascii="Times New Roman" w:eastAsia="SimSun" w:hAnsi="Times New Roman" w:cs="Times New Roman"/>
              </w:rPr>
            </w:pPr>
            <w:r>
              <w:rPr>
                <w:rFonts w:ascii="Times New Roman" w:eastAsia="SimSun" w:hAnsi="Times New Roman" w:cs="Times New Roman"/>
              </w:rPr>
              <w:t>1 602</w:t>
            </w:r>
          </w:p>
        </w:tc>
        <w:tc>
          <w:tcPr>
            <w:tcW w:w="44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pStyle w:val="xl42"/>
              <w:widowControl w:val="0"/>
              <w:pBdr>
                <w:left w:val="none" w:sz="0" w:space="0" w:color="auto"/>
                <w:bottom w:val="none" w:sz="0" w:space="0" w:color="auto"/>
                <w:right w:val="none" w:sz="0" w:space="0" w:color="auto"/>
              </w:pBdr>
              <w:adjustRightInd w:val="0"/>
              <w:spacing w:before="0" w:beforeAutospacing="0" w:after="0" w:afterAutospacing="0" w:line="312" w:lineRule="atLeast"/>
              <w:ind w:rightChars="100" w:right="31680"/>
              <w:textAlignment w:val="baseline"/>
              <w:rPr>
                <w:rFonts w:ascii="Times New Roman" w:eastAsia="SimSun" w:hAnsi="Times New Roman" w:cs="Times New Roman"/>
              </w:rPr>
            </w:pPr>
            <w:r>
              <w:rPr>
                <w:rFonts w:ascii="Times New Roman" w:eastAsia="SimSun" w:hAnsi="Times New Roman" w:cs="Times New Roman"/>
              </w:rPr>
              <w:t>190</w:t>
            </w:r>
          </w:p>
        </w:tc>
        <w:tc>
          <w:tcPr>
            <w:tcW w:w="44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pStyle w:val="xl42"/>
              <w:widowControl w:val="0"/>
              <w:pBdr>
                <w:left w:val="none" w:sz="0" w:space="0" w:color="auto"/>
                <w:bottom w:val="none" w:sz="0" w:space="0" w:color="auto"/>
                <w:right w:val="none" w:sz="0" w:space="0" w:color="auto"/>
              </w:pBdr>
              <w:adjustRightInd w:val="0"/>
              <w:spacing w:before="0" w:beforeAutospacing="0" w:after="0" w:afterAutospacing="0" w:line="312" w:lineRule="atLeast"/>
              <w:ind w:rightChars="100" w:right="31680"/>
              <w:textAlignment w:val="baseline"/>
              <w:rPr>
                <w:rFonts w:ascii="Times New Roman" w:eastAsia="SimSun" w:hAnsi="Times New Roman" w:cs="Times New Roman"/>
              </w:rPr>
            </w:pPr>
            <w:r>
              <w:rPr>
                <w:rFonts w:ascii="Times New Roman" w:eastAsia="SimSun" w:hAnsi="Times New Roman" w:cs="Times New Roman"/>
              </w:rPr>
              <w:t>1 412</w:t>
            </w:r>
          </w:p>
        </w:tc>
        <w:tc>
          <w:tcPr>
            <w:tcW w:w="44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pStyle w:val="xl42"/>
              <w:widowControl w:val="0"/>
              <w:pBdr>
                <w:left w:val="none" w:sz="0" w:space="0" w:color="auto"/>
                <w:bottom w:val="none" w:sz="0" w:space="0" w:color="auto"/>
                <w:right w:val="none" w:sz="0" w:space="0" w:color="auto"/>
              </w:pBdr>
              <w:adjustRightInd w:val="0"/>
              <w:spacing w:before="0" w:beforeAutospacing="0" w:after="0" w:afterAutospacing="0" w:line="312" w:lineRule="atLeast"/>
              <w:ind w:rightChars="100" w:right="31680"/>
              <w:textAlignment w:val="baseline"/>
              <w:rPr>
                <w:rFonts w:ascii="Times New Roman" w:eastAsia="SimSun" w:hAnsi="Times New Roman" w:cs="Times New Roman"/>
              </w:rPr>
            </w:pPr>
            <w:r>
              <w:rPr>
                <w:rFonts w:ascii="Times New Roman" w:eastAsia="SimSun" w:hAnsi="Times New Roman" w:cs="Times New Roman"/>
              </w:rPr>
              <w:t>1 530</w:t>
            </w:r>
          </w:p>
        </w:tc>
        <w:tc>
          <w:tcPr>
            <w:tcW w:w="44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pStyle w:val="xl42"/>
              <w:widowControl w:val="0"/>
              <w:pBdr>
                <w:left w:val="none" w:sz="0" w:space="0" w:color="auto"/>
                <w:bottom w:val="none" w:sz="0" w:space="0" w:color="auto"/>
                <w:right w:val="none" w:sz="0" w:space="0" w:color="auto"/>
              </w:pBdr>
              <w:adjustRightInd w:val="0"/>
              <w:spacing w:before="0" w:beforeAutospacing="0" w:after="0" w:afterAutospacing="0" w:line="312" w:lineRule="atLeast"/>
              <w:ind w:rightChars="100" w:right="31680"/>
              <w:textAlignment w:val="baseline"/>
              <w:rPr>
                <w:rFonts w:ascii="Times New Roman" w:eastAsia="SimSun" w:hAnsi="Times New Roman" w:cs="Times New Roman"/>
              </w:rPr>
            </w:pPr>
            <w:r>
              <w:rPr>
                <w:rFonts w:ascii="Times New Roman" w:eastAsia="SimSun" w:hAnsi="Times New Roman" w:cs="Times New Roman"/>
              </w:rPr>
              <w:t>179</w:t>
            </w:r>
          </w:p>
        </w:tc>
        <w:tc>
          <w:tcPr>
            <w:tcW w:w="44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pStyle w:val="xl42"/>
              <w:widowControl w:val="0"/>
              <w:pBdr>
                <w:left w:val="none" w:sz="0" w:space="0" w:color="auto"/>
                <w:bottom w:val="none" w:sz="0" w:space="0" w:color="auto"/>
                <w:right w:val="none" w:sz="0" w:space="0" w:color="auto"/>
              </w:pBdr>
              <w:adjustRightInd w:val="0"/>
              <w:spacing w:before="0" w:beforeAutospacing="0" w:after="0" w:afterAutospacing="0" w:line="312" w:lineRule="atLeast"/>
              <w:ind w:rightChars="100" w:right="31680"/>
              <w:textAlignment w:val="baseline"/>
              <w:rPr>
                <w:rFonts w:ascii="Times New Roman" w:eastAsia="SimSun" w:hAnsi="Times New Roman" w:cs="Times New Roman"/>
              </w:rPr>
            </w:pPr>
            <w:r>
              <w:rPr>
                <w:rFonts w:ascii="Times New Roman" w:eastAsia="SimSun" w:hAnsi="Times New Roman" w:cs="Times New Roman"/>
              </w:rPr>
              <w:t>1 351</w:t>
            </w:r>
          </w:p>
        </w:tc>
        <w:tc>
          <w:tcPr>
            <w:tcW w:w="44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pStyle w:val="xl42"/>
              <w:widowControl w:val="0"/>
              <w:pBdr>
                <w:left w:val="none" w:sz="0" w:space="0" w:color="auto"/>
                <w:bottom w:val="none" w:sz="0" w:space="0" w:color="auto"/>
                <w:right w:val="none" w:sz="0" w:space="0" w:color="auto"/>
              </w:pBdr>
              <w:adjustRightInd w:val="0"/>
              <w:spacing w:before="0" w:beforeAutospacing="0" w:after="0" w:afterAutospacing="0" w:line="312" w:lineRule="atLeast"/>
              <w:ind w:rightChars="100" w:right="31680"/>
              <w:textAlignment w:val="baseline"/>
              <w:rPr>
                <w:rFonts w:ascii="Times New Roman" w:eastAsia="SimSun" w:hAnsi="Times New Roman" w:cs="Times New Roman"/>
              </w:rPr>
            </w:pPr>
            <w:r>
              <w:rPr>
                <w:rFonts w:ascii="Times New Roman" w:eastAsia="SimSun" w:hAnsi="Times New Roman" w:cs="Times New Roman"/>
              </w:rPr>
              <w:t>1 513</w:t>
            </w:r>
          </w:p>
        </w:tc>
        <w:tc>
          <w:tcPr>
            <w:tcW w:w="44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pStyle w:val="xl42"/>
              <w:widowControl w:val="0"/>
              <w:pBdr>
                <w:left w:val="none" w:sz="0" w:space="0" w:color="auto"/>
                <w:bottom w:val="none" w:sz="0" w:space="0" w:color="auto"/>
                <w:right w:val="none" w:sz="0" w:space="0" w:color="auto"/>
              </w:pBdr>
              <w:adjustRightInd w:val="0"/>
              <w:spacing w:before="0" w:beforeAutospacing="0" w:after="0" w:afterAutospacing="0" w:line="312" w:lineRule="atLeast"/>
              <w:ind w:rightChars="100" w:right="31680"/>
              <w:textAlignment w:val="baseline"/>
              <w:rPr>
                <w:rFonts w:ascii="Times New Roman" w:eastAsia="SimSun" w:hAnsi="Times New Roman" w:cs="Times New Roman"/>
              </w:rPr>
            </w:pPr>
            <w:r>
              <w:rPr>
                <w:rFonts w:ascii="Times New Roman" w:eastAsia="SimSun" w:hAnsi="Times New Roman" w:cs="Times New Roman"/>
              </w:rPr>
              <w:t>169</w:t>
            </w:r>
          </w:p>
        </w:tc>
        <w:tc>
          <w:tcPr>
            <w:tcW w:w="447"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pStyle w:val="xl42"/>
              <w:widowControl w:val="0"/>
              <w:pBdr>
                <w:left w:val="none" w:sz="0" w:space="0" w:color="auto"/>
                <w:bottom w:val="none" w:sz="0" w:space="0" w:color="auto"/>
                <w:right w:val="none" w:sz="0" w:space="0" w:color="auto"/>
              </w:pBdr>
              <w:adjustRightInd w:val="0"/>
              <w:spacing w:before="0" w:beforeAutospacing="0" w:after="0" w:afterAutospacing="0" w:line="312" w:lineRule="atLeast"/>
              <w:ind w:rightChars="100" w:right="31680"/>
              <w:textAlignment w:val="baseline"/>
              <w:rPr>
                <w:rFonts w:ascii="Times New Roman" w:eastAsia="SimSun" w:hAnsi="Times New Roman" w:cs="Times New Roman"/>
              </w:rPr>
            </w:pPr>
            <w:r>
              <w:rPr>
                <w:rFonts w:ascii="Times New Roman" w:eastAsia="SimSun" w:hAnsi="Times New Roman" w:cs="Times New Roman"/>
              </w:rPr>
              <w:t>1 344</w:t>
            </w:r>
          </w:p>
        </w:tc>
      </w:tr>
      <w:tr w:rsidR="00000000">
        <w:tc>
          <w:tcPr>
            <w:tcW w:w="1007" w:type="pct"/>
            <w:gridSpan w:val="2"/>
            <w:tcBorders>
              <w:top w:val="single" w:sz="4" w:space="0" w:color="auto"/>
              <w:left w:val="single" w:sz="4" w:space="0" w:color="auto"/>
              <w:bottom w:val="single" w:sz="4" w:space="0" w:color="auto"/>
              <w:right w:val="single" w:sz="4" w:space="0" w:color="auto"/>
            </w:tcBorders>
            <w:vAlign w:val="bottom"/>
          </w:tcPr>
          <w:p w:rsidR="00000000" w:rsidRDefault="007A1441">
            <w:pPr>
              <w:rPr>
                <w:rFonts w:eastAsia="KaiTi_GB2312"/>
                <w:sz w:val="18"/>
                <w:szCs w:val="18"/>
              </w:rPr>
            </w:pPr>
            <w:r>
              <w:rPr>
                <w:rFonts w:eastAsia="KaiTi_GB2312" w:hint="eastAsia"/>
                <w:sz w:val="18"/>
                <w:szCs w:val="18"/>
              </w:rPr>
              <w:t>有心理和生理障碍</w:t>
            </w:r>
          </w:p>
        </w:tc>
        <w:tc>
          <w:tcPr>
            <w:tcW w:w="44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pStyle w:val="xl42"/>
              <w:widowControl w:val="0"/>
              <w:pBdr>
                <w:left w:val="none" w:sz="0" w:space="0" w:color="auto"/>
                <w:bottom w:val="none" w:sz="0" w:space="0" w:color="auto"/>
                <w:right w:val="none" w:sz="0" w:space="0" w:color="auto"/>
              </w:pBdr>
              <w:adjustRightInd w:val="0"/>
              <w:spacing w:before="0" w:beforeAutospacing="0" w:after="0" w:afterAutospacing="0" w:line="312" w:lineRule="atLeast"/>
              <w:ind w:rightChars="100" w:right="31680"/>
              <w:textAlignment w:val="baseline"/>
              <w:rPr>
                <w:rFonts w:ascii="Times New Roman" w:eastAsia="SimSun" w:hAnsi="Times New Roman" w:cs="Times New Roman"/>
              </w:rPr>
            </w:pPr>
            <w:r>
              <w:rPr>
                <w:rFonts w:ascii="Times New Roman" w:eastAsia="SimSun" w:hAnsi="Times New Roman" w:cs="Times New Roman"/>
              </w:rPr>
              <w:t>8 566</w:t>
            </w:r>
          </w:p>
        </w:tc>
        <w:tc>
          <w:tcPr>
            <w:tcW w:w="44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pStyle w:val="xl42"/>
              <w:widowControl w:val="0"/>
              <w:pBdr>
                <w:left w:val="none" w:sz="0" w:space="0" w:color="auto"/>
                <w:bottom w:val="none" w:sz="0" w:space="0" w:color="auto"/>
                <w:right w:val="none" w:sz="0" w:space="0" w:color="auto"/>
              </w:pBdr>
              <w:adjustRightInd w:val="0"/>
              <w:spacing w:before="0" w:beforeAutospacing="0" w:after="0" w:afterAutospacing="0" w:line="312" w:lineRule="atLeast"/>
              <w:ind w:rightChars="100" w:right="31680"/>
              <w:textAlignment w:val="baseline"/>
              <w:rPr>
                <w:rFonts w:ascii="Times New Roman" w:eastAsia="SimSun" w:hAnsi="Times New Roman" w:cs="Times New Roman"/>
              </w:rPr>
            </w:pPr>
            <w:r>
              <w:rPr>
                <w:rFonts w:ascii="Times New Roman" w:eastAsia="SimSun" w:hAnsi="Times New Roman" w:cs="Times New Roman"/>
              </w:rPr>
              <w:t>3 710</w:t>
            </w:r>
          </w:p>
        </w:tc>
        <w:tc>
          <w:tcPr>
            <w:tcW w:w="44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pStyle w:val="xl42"/>
              <w:widowControl w:val="0"/>
              <w:pBdr>
                <w:left w:val="none" w:sz="0" w:space="0" w:color="auto"/>
                <w:bottom w:val="none" w:sz="0" w:space="0" w:color="auto"/>
                <w:right w:val="none" w:sz="0" w:space="0" w:color="auto"/>
              </w:pBdr>
              <w:adjustRightInd w:val="0"/>
              <w:spacing w:before="0" w:beforeAutospacing="0" w:after="0" w:afterAutospacing="0" w:line="312" w:lineRule="atLeast"/>
              <w:ind w:rightChars="100" w:right="31680"/>
              <w:textAlignment w:val="baseline"/>
              <w:rPr>
                <w:rFonts w:ascii="Times New Roman" w:eastAsia="SimSun" w:hAnsi="Times New Roman" w:cs="Times New Roman"/>
              </w:rPr>
            </w:pPr>
            <w:r>
              <w:rPr>
                <w:rFonts w:ascii="Times New Roman" w:eastAsia="SimSun" w:hAnsi="Times New Roman" w:cs="Times New Roman"/>
              </w:rPr>
              <w:t>4 856</w:t>
            </w:r>
          </w:p>
        </w:tc>
        <w:tc>
          <w:tcPr>
            <w:tcW w:w="44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pStyle w:val="xl42"/>
              <w:widowControl w:val="0"/>
              <w:pBdr>
                <w:left w:val="none" w:sz="0" w:space="0" w:color="auto"/>
                <w:bottom w:val="none" w:sz="0" w:space="0" w:color="auto"/>
                <w:right w:val="none" w:sz="0" w:space="0" w:color="auto"/>
              </w:pBdr>
              <w:adjustRightInd w:val="0"/>
              <w:spacing w:before="0" w:beforeAutospacing="0" w:after="0" w:afterAutospacing="0" w:line="312" w:lineRule="atLeast"/>
              <w:ind w:rightChars="100" w:right="31680"/>
              <w:textAlignment w:val="baseline"/>
              <w:rPr>
                <w:rFonts w:ascii="Times New Roman" w:eastAsia="SimSun" w:hAnsi="Times New Roman" w:cs="Times New Roman"/>
              </w:rPr>
            </w:pPr>
            <w:r>
              <w:rPr>
                <w:rFonts w:ascii="Times New Roman" w:eastAsia="SimSun" w:hAnsi="Times New Roman" w:cs="Times New Roman"/>
              </w:rPr>
              <w:t>12 174</w:t>
            </w:r>
          </w:p>
        </w:tc>
        <w:tc>
          <w:tcPr>
            <w:tcW w:w="44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pStyle w:val="xl42"/>
              <w:widowControl w:val="0"/>
              <w:pBdr>
                <w:left w:val="none" w:sz="0" w:space="0" w:color="auto"/>
                <w:bottom w:val="none" w:sz="0" w:space="0" w:color="auto"/>
                <w:right w:val="none" w:sz="0" w:space="0" w:color="auto"/>
              </w:pBdr>
              <w:adjustRightInd w:val="0"/>
              <w:spacing w:before="0" w:beforeAutospacing="0" w:after="0" w:afterAutospacing="0" w:line="312" w:lineRule="atLeast"/>
              <w:ind w:rightChars="100" w:right="31680"/>
              <w:textAlignment w:val="baseline"/>
              <w:rPr>
                <w:rFonts w:ascii="Times New Roman" w:eastAsia="SimSun" w:hAnsi="Times New Roman" w:cs="Times New Roman"/>
              </w:rPr>
            </w:pPr>
            <w:r>
              <w:rPr>
                <w:rFonts w:ascii="Times New Roman" w:eastAsia="SimSun" w:hAnsi="Times New Roman" w:cs="Times New Roman"/>
              </w:rPr>
              <w:t>5 174</w:t>
            </w:r>
          </w:p>
        </w:tc>
        <w:tc>
          <w:tcPr>
            <w:tcW w:w="44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pStyle w:val="xl42"/>
              <w:widowControl w:val="0"/>
              <w:pBdr>
                <w:left w:val="none" w:sz="0" w:space="0" w:color="auto"/>
                <w:bottom w:val="none" w:sz="0" w:space="0" w:color="auto"/>
                <w:right w:val="none" w:sz="0" w:space="0" w:color="auto"/>
              </w:pBdr>
              <w:adjustRightInd w:val="0"/>
              <w:spacing w:before="0" w:beforeAutospacing="0" w:after="0" w:afterAutospacing="0" w:line="312" w:lineRule="atLeast"/>
              <w:ind w:rightChars="100" w:right="31680"/>
              <w:textAlignment w:val="baseline"/>
              <w:rPr>
                <w:rFonts w:ascii="Times New Roman" w:eastAsia="SimSun" w:hAnsi="Times New Roman" w:cs="Times New Roman"/>
              </w:rPr>
            </w:pPr>
            <w:r>
              <w:rPr>
                <w:rFonts w:ascii="Times New Roman" w:eastAsia="SimSun" w:hAnsi="Times New Roman" w:cs="Times New Roman"/>
              </w:rPr>
              <w:t>7 000</w:t>
            </w:r>
          </w:p>
        </w:tc>
        <w:tc>
          <w:tcPr>
            <w:tcW w:w="44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pStyle w:val="xl42"/>
              <w:widowControl w:val="0"/>
              <w:pBdr>
                <w:left w:val="none" w:sz="0" w:space="0" w:color="auto"/>
                <w:bottom w:val="none" w:sz="0" w:space="0" w:color="auto"/>
                <w:right w:val="none" w:sz="0" w:space="0" w:color="auto"/>
              </w:pBdr>
              <w:adjustRightInd w:val="0"/>
              <w:spacing w:before="0" w:beforeAutospacing="0" w:after="0" w:afterAutospacing="0" w:line="312" w:lineRule="atLeast"/>
              <w:ind w:rightChars="100" w:right="31680"/>
              <w:textAlignment w:val="baseline"/>
              <w:rPr>
                <w:rFonts w:ascii="Times New Roman" w:eastAsia="SimSun" w:hAnsi="Times New Roman" w:cs="Times New Roman"/>
              </w:rPr>
            </w:pPr>
            <w:r>
              <w:rPr>
                <w:rFonts w:ascii="Times New Roman" w:eastAsia="SimSun" w:hAnsi="Times New Roman" w:cs="Times New Roman"/>
              </w:rPr>
              <w:t>13 293</w:t>
            </w:r>
          </w:p>
        </w:tc>
        <w:tc>
          <w:tcPr>
            <w:tcW w:w="44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pStyle w:val="xl42"/>
              <w:widowControl w:val="0"/>
              <w:pBdr>
                <w:left w:val="none" w:sz="0" w:space="0" w:color="auto"/>
                <w:bottom w:val="none" w:sz="0" w:space="0" w:color="auto"/>
                <w:right w:val="none" w:sz="0" w:space="0" w:color="auto"/>
              </w:pBdr>
              <w:adjustRightInd w:val="0"/>
              <w:spacing w:before="0" w:beforeAutospacing="0" w:after="0" w:afterAutospacing="0" w:line="312" w:lineRule="atLeast"/>
              <w:ind w:rightChars="100" w:right="31680"/>
              <w:textAlignment w:val="baseline"/>
              <w:rPr>
                <w:rFonts w:ascii="Times New Roman" w:eastAsia="SimSun" w:hAnsi="Times New Roman" w:cs="Times New Roman"/>
              </w:rPr>
            </w:pPr>
            <w:r>
              <w:rPr>
                <w:rFonts w:ascii="Times New Roman" w:eastAsia="SimSun" w:hAnsi="Times New Roman" w:cs="Times New Roman"/>
              </w:rPr>
              <w:t>5 788</w:t>
            </w:r>
          </w:p>
        </w:tc>
        <w:tc>
          <w:tcPr>
            <w:tcW w:w="447"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pStyle w:val="xl42"/>
              <w:widowControl w:val="0"/>
              <w:pBdr>
                <w:left w:val="none" w:sz="0" w:space="0" w:color="auto"/>
                <w:bottom w:val="none" w:sz="0" w:space="0" w:color="auto"/>
                <w:right w:val="none" w:sz="0" w:space="0" w:color="auto"/>
              </w:pBdr>
              <w:adjustRightInd w:val="0"/>
              <w:spacing w:before="0" w:beforeAutospacing="0" w:after="0" w:afterAutospacing="0" w:line="312" w:lineRule="atLeast"/>
              <w:ind w:rightChars="100" w:right="31680"/>
              <w:textAlignment w:val="baseline"/>
              <w:rPr>
                <w:rFonts w:ascii="Times New Roman" w:eastAsia="SimSun" w:hAnsi="Times New Roman" w:cs="Times New Roman"/>
              </w:rPr>
            </w:pPr>
            <w:r>
              <w:rPr>
                <w:rFonts w:ascii="Times New Roman" w:eastAsia="SimSun" w:hAnsi="Times New Roman" w:cs="Times New Roman"/>
              </w:rPr>
              <w:t>7 505</w:t>
            </w:r>
          </w:p>
        </w:tc>
      </w:tr>
      <w:tr w:rsidR="00000000">
        <w:tc>
          <w:tcPr>
            <w:tcW w:w="1007" w:type="pct"/>
            <w:gridSpan w:val="2"/>
            <w:tcBorders>
              <w:top w:val="single" w:sz="4" w:space="0" w:color="auto"/>
              <w:left w:val="single" w:sz="4" w:space="0" w:color="auto"/>
              <w:bottom w:val="single" w:sz="4" w:space="0" w:color="auto"/>
              <w:right w:val="single" w:sz="4" w:space="0" w:color="auto"/>
            </w:tcBorders>
            <w:vAlign w:val="bottom"/>
          </w:tcPr>
          <w:p w:rsidR="00000000" w:rsidRDefault="007A1441">
            <w:pPr>
              <w:rPr>
                <w:rFonts w:eastAsia="KaiTi_GB2312"/>
                <w:sz w:val="18"/>
                <w:szCs w:val="18"/>
              </w:rPr>
            </w:pPr>
            <w:r>
              <w:rPr>
                <w:rFonts w:eastAsia="KaiTi_GB2312" w:hint="eastAsia"/>
                <w:sz w:val="18"/>
                <w:szCs w:val="18"/>
              </w:rPr>
              <w:t>无生活来源</w:t>
            </w:r>
          </w:p>
        </w:tc>
        <w:tc>
          <w:tcPr>
            <w:tcW w:w="44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pStyle w:val="xl42"/>
              <w:widowControl w:val="0"/>
              <w:pBdr>
                <w:left w:val="none" w:sz="0" w:space="0" w:color="auto"/>
                <w:bottom w:val="none" w:sz="0" w:space="0" w:color="auto"/>
                <w:right w:val="none" w:sz="0" w:space="0" w:color="auto"/>
              </w:pBdr>
              <w:adjustRightInd w:val="0"/>
              <w:spacing w:before="0" w:beforeAutospacing="0" w:after="0" w:afterAutospacing="0" w:line="312" w:lineRule="atLeast"/>
              <w:ind w:rightChars="100" w:right="31680"/>
              <w:textAlignment w:val="baseline"/>
              <w:rPr>
                <w:rFonts w:ascii="Times New Roman" w:eastAsia="SimSun" w:hAnsi="Times New Roman" w:cs="Times New Roman"/>
              </w:rPr>
            </w:pPr>
            <w:r>
              <w:rPr>
                <w:rFonts w:ascii="Times New Roman" w:eastAsia="SimSun" w:hAnsi="Times New Roman" w:cs="Times New Roman"/>
              </w:rPr>
              <w:t>10 989</w:t>
            </w:r>
          </w:p>
        </w:tc>
        <w:tc>
          <w:tcPr>
            <w:tcW w:w="44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pStyle w:val="xl42"/>
              <w:widowControl w:val="0"/>
              <w:pBdr>
                <w:left w:val="none" w:sz="0" w:space="0" w:color="auto"/>
                <w:bottom w:val="none" w:sz="0" w:space="0" w:color="auto"/>
                <w:right w:val="none" w:sz="0" w:space="0" w:color="auto"/>
              </w:pBdr>
              <w:adjustRightInd w:val="0"/>
              <w:spacing w:before="0" w:beforeAutospacing="0" w:after="0" w:afterAutospacing="0" w:line="312" w:lineRule="atLeast"/>
              <w:ind w:rightChars="100" w:right="31680"/>
              <w:textAlignment w:val="baseline"/>
              <w:rPr>
                <w:rFonts w:ascii="Times New Roman" w:eastAsia="SimSun" w:hAnsi="Times New Roman" w:cs="Times New Roman"/>
              </w:rPr>
            </w:pPr>
            <w:r>
              <w:rPr>
                <w:rFonts w:ascii="Times New Roman" w:eastAsia="SimSun" w:hAnsi="Times New Roman" w:cs="Times New Roman"/>
              </w:rPr>
              <w:t>5 148</w:t>
            </w:r>
          </w:p>
        </w:tc>
        <w:tc>
          <w:tcPr>
            <w:tcW w:w="44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pStyle w:val="xl42"/>
              <w:widowControl w:val="0"/>
              <w:pBdr>
                <w:left w:val="none" w:sz="0" w:space="0" w:color="auto"/>
                <w:bottom w:val="none" w:sz="0" w:space="0" w:color="auto"/>
                <w:right w:val="none" w:sz="0" w:space="0" w:color="auto"/>
              </w:pBdr>
              <w:adjustRightInd w:val="0"/>
              <w:spacing w:before="0" w:beforeAutospacing="0" w:after="0" w:afterAutospacing="0" w:line="312" w:lineRule="atLeast"/>
              <w:ind w:rightChars="100" w:right="31680"/>
              <w:textAlignment w:val="baseline"/>
              <w:rPr>
                <w:rFonts w:ascii="Times New Roman" w:eastAsia="SimSun" w:hAnsi="Times New Roman" w:cs="Times New Roman"/>
              </w:rPr>
            </w:pPr>
            <w:r>
              <w:rPr>
                <w:rFonts w:ascii="Times New Roman" w:eastAsia="SimSun" w:hAnsi="Times New Roman" w:cs="Times New Roman"/>
              </w:rPr>
              <w:t>5 841</w:t>
            </w:r>
          </w:p>
        </w:tc>
        <w:tc>
          <w:tcPr>
            <w:tcW w:w="44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pStyle w:val="xl42"/>
              <w:widowControl w:val="0"/>
              <w:pBdr>
                <w:left w:val="none" w:sz="0" w:space="0" w:color="auto"/>
                <w:bottom w:val="none" w:sz="0" w:space="0" w:color="auto"/>
                <w:right w:val="none" w:sz="0" w:space="0" w:color="auto"/>
              </w:pBdr>
              <w:adjustRightInd w:val="0"/>
              <w:spacing w:before="0" w:beforeAutospacing="0" w:after="0" w:afterAutospacing="0" w:line="312" w:lineRule="atLeast"/>
              <w:ind w:rightChars="100" w:right="31680"/>
              <w:textAlignment w:val="baseline"/>
              <w:rPr>
                <w:rFonts w:ascii="Times New Roman" w:eastAsia="SimSun" w:hAnsi="Times New Roman" w:cs="Times New Roman"/>
              </w:rPr>
            </w:pPr>
            <w:r>
              <w:rPr>
                <w:rFonts w:ascii="Times New Roman" w:eastAsia="SimSun" w:hAnsi="Times New Roman" w:cs="Times New Roman"/>
              </w:rPr>
              <w:t>13 049</w:t>
            </w:r>
          </w:p>
        </w:tc>
        <w:tc>
          <w:tcPr>
            <w:tcW w:w="44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pStyle w:val="xl42"/>
              <w:widowControl w:val="0"/>
              <w:pBdr>
                <w:left w:val="none" w:sz="0" w:space="0" w:color="auto"/>
                <w:bottom w:val="none" w:sz="0" w:space="0" w:color="auto"/>
                <w:right w:val="none" w:sz="0" w:space="0" w:color="auto"/>
              </w:pBdr>
              <w:adjustRightInd w:val="0"/>
              <w:spacing w:before="0" w:beforeAutospacing="0" w:after="0" w:afterAutospacing="0" w:line="312" w:lineRule="atLeast"/>
              <w:ind w:rightChars="100" w:right="31680"/>
              <w:textAlignment w:val="baseline"/>
              <w:rPr>
                <w:rFonts w:ascii="Times New Roman" w:eastAsia="SimSun" w:hAnsi="Times New Roman" w:cs="Times New Roman"/>
              </w:rPr>
            </w:pPr>
            <w:r>
              <w:rPr>
                <w:rFonts w:ascii="Times New Roman" w:eastAsia="SimSun" w:hAnsi="Times New Roman" w:cs="Times New Roman"/>
              </w:rPr>
              <w:t>5 698</w:t>
            </w:r>
          </w:p>
        </w:tc>
        <w:tc>
          <w:tcPr>
            <w:tcW w:w="44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pStyle w:val="xl42"/>
              <w:widowControl w:val="0"/>
              <w:pBdr>
                <w:left w:val="none" w:sz="0" w:space="0" w:color="auto"/>
                <w:bottom w:val="none" w:sz="0" w:space="0" w:color="auto"/>
                <w:right w:val="none" w:sz="0" w:space="0" w:color="auto"/>
              </w:pBdr>
              <w:adjustRightInd w:val="0"/>
              <w:spacing w:before="0" w:beforeAutospacing="0" w:after="0" w:afterAutospacing="0" w:line="312" w:lineRule="atLeast"/>
              <w:ind w:rightChars="100" w:right="31680"/>
              <w:textAlignment w:val="baseline"/>
              <w:rPr>
                <w:rFonts w:ascii="Times New Roman" w:eastAsia="SimSun" w:hAnsi="Times New Roman" w:cs="Times New Roman"/>
              </w:rPr>
            </w:pPr>
            <w:r>
              <w:rPr>
                <w:rFonts w:ascii="Times New Roman" w:eastAsia="SimSun" w:hAnsi="Times New Roman" w:cs="Times New Roman"/>
              </w:rPr>
              <w:t>7 351</w:t>
            </w:r>
          </w:p>
        </w:tc>
        <w:tc>
          <w:tcPr>
            <w:tcW w:w="44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pStyle w:val="xl42"/>
              <w:widowControl w:val="0"/>
              <w:pBdr>
                <w:left w:val="none" w:sz="0" w:space="0" w:color="auto"/>
                <w:bottom w:val="none" w:sz="0" w:space="0" w:color="auto"/>
                <w:right w:val="none" w:sz="0" w:space="0" w:color="auto"/>
              </w:pBdr>
              <w:adjustRightInd w:val="0"/>
              <w:spacing w:before="0" w:beforeAutospacing="0" w:after="0" w:afterAutospacing="0" w:line="312" w:lineRule="atLeast"/>
              <w:ind w:rightChars="100" w:right="31680"/>
              <w:textAlignment w:val="baseline"/>
              <w:rPr>
                <w:rFonts w:ascii="Times New Roman" w:eastAsia="SimSun" w:hAnsi="Times New Roman" w:cs="Times New Roman"/>
              </w:rPr>
            </w:pPr>
            <w:r>
              <w:rPr>
                <w:rFonts w:ascii="Times New Roman" w:eastAsia="SimSun" w:hAnsi="Times New Roman" w:cs="Times New Roman"/>
              </w:rPr>
              <w:t>16 191</w:t>
            </w:r>
          </w:p>
        </w:tc>
        <w:tc>
          <w:tcPr>
            <w:tcW w:w="44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pStyle w:val="xl42"/>
              <w:widowControl w:val="0"/>
              <w:pBdr>
                <w:left w:val="none" w:sz="0" w:space="0" w:color="auto"/>
                <w:bottom w:val="none" w:sz="0" w:space="0" w:color="auto"/>
                <w:right w:val="none" w:sz="0" w:space="0" w:color="auto"/>
              </w:pBdr>
              <w:adjustRightInd w:val="0"/>
              <w:spacing w:before="0" w:beforeAutospacing="0" w:after="0" w:afterAutospacing="0" w:line="312" w:lineRule="atLeast"/>
              <w:ind w:rightChars="100" w:right="31680"/>
              <w:textAlignment w:val="baseline"/>
              <w:rPr>
                <w:rFonts w:ascii="Times New Roman" w:eastAsia="SimSun" w:hAnsi="Times New Roman" w:cs="Times New Roman"/>
              </w:rPr>
            </w:pPr>
            <w:r>
              <w:rPr>
                <w:rFonts w:ascii="Times New Roman" w:eastAsia="SimSun" w:hAnsi="Times New Roman" w:cs="Times New Roman"/>
              </w:rPr>
              <w:t>6 830</w:t>
            </w:r>
          </w:p>
        </w:tc>
        <w:tc>
          <w:tcPr>
            <w:tcW w:w="447"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pStyle w:val="xl42"/>
              <w:widowControl w:val="0"/>
              <w:pBdr>
                <w:left w:val="none" w:sz="0" w:space="0" w:color="auto"/>
                <w:bottom w:val="none" w:sz="0" w:space="0" w:color="auto"/>
                <w:right w:val="none" w:sz="0" w:space="0" w:color="auto"/>
              </w:pBdr>
              <w:adjustRightInd w:val="0"/>
              <w:spacing w:before="0" w:beforeAutospacing="0" w:after="0" w:afterAutospacing="0" w:line="312" w:lineRule="atLeast"/>
              <w:ind w:rightChars="100" w:right="31680"/>
              <w:textAlignment w:val="baseline"/>
              <w:rPr>
                <w:rFonts w:ascii="Times New Roman" w:eastAsia="SimSun" w:hAnsi="Times New Roman" w:cs="Times New Roman"/>
              </w:rPr>
            </w:pPr>
            <w:r>
              <w:rPr>
                <w:rFonts w:ascii="Times New Roman" w:eastAsia="SimSun" w:hAnsi="Times New Roman" w:cs="Times New Roman"/>
              </w:rPr>
              <w:t>9 361</w:t>
            </w:r>
          </w:p>
        </w:tc>
      </w:tr>
      <w:tr w:rsidR="00000000">
        <w:tc>
          <w:tcPr>
            <w:tcW w:w="1007" w:type="pct"/>
            <w:gridSpan w:val="2"/>
            <w:tcBorders>
              <w:top w:val="single" w:sz="4" w:space="0" w:color="auto"/>
              <w:left w:val="single" w:sz="4" w:space="0" w:color="auto"/>
              <w:bottom w:val="single" w:sz="4" w:space="0" w:color="auto"/>
              <w:right w:val="single" w:sz="4" w:space="0" w:color="auto"/>
            </w:tcBorders>
            <w:vAlign w:val="bottom"/>
          </w:tcPr>
          <w:p w:rsidR="00000000" w:rsidRDefault="007A1441">
            <w:pPr>
              <w:rPr>
                <w:rFonts w:eastAsia="KaiTi_GB2312"/>
                <w:sz w:val="18"/>
                <w:szCs w:val="18"/>
              </w:rPr>
            </w:pPr>
            <w:r>
              <w:rPr>
                <w:rFonts w:eastAsia="KaiTi_GB2312" w:hint="eastAsia"/>
                <w:sz w:val="18"/>
                <w:szCs w:val="18"/>
              </w:rPr>
              <w:t>老年人－有物质和社会风险</w:t>
            </w:r>
          </w:p>
        </w:tc>
        <w:tc>
          <w:tcPr>
            <w:tcW w:w="44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pStyle w:val="xl42"/>
              <w:widowControl w:val="0"/>
              <w:pBdr>
                <w:left w:val="none" w:sz="0" w:space="0" w:color="auto"/>
                <w:bottom w:val="none" w:sz="0" w:space="0" w:color="auto"/>
                <w:right w:val="none" w:sz="0" w:space="0" w:color="auto"/>
              </w:pBdr>
              <w:adjustRightInd w:val="0"/>
              <w:spacing w:before="0" w:beforeAutospacing="0" w:after="0" w:afterAutospacing="0" w:line="312" w:lineRule="atLeast"/>
              <w:ind w:rightChars="100" w:right="31680"/>
              <w:textAlignment w:val="baseline"/>
              <w:rPr>
                <w:rFonts w:ascii="Times New Roman" w:eastAsia="SimSun" w:hAnsi="Times New Roman" w:cs="Times New Roman"/>
              </w:rPr>
            </w:pPr>
            <w:r>
              <w:rPr>
                <w:rFonts w:ascii="Times New Roman" w:eastAsia="SimSun" w:hAnsi="Times New Roman" w:cs="Times New Roman"/>
              </w:rPr>
              <w:t>6 054</w:t>
            </w:r>
          </w:p>
        </w:tc>
        <w:tc>
          <w:tcPr>
            <w:tcW w:w="44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pStyle w:val="xl42"/>
              <w:widowControl w:val="0"/>
              <w:pBdr>
                <w:left w:val="none" w:sz="0" w:space="0" w:color="auto"/>
                <w:bottom w:val="none" w:sz="0" w:space="0" w:color="auto"/>
                <w:right w:val="none" w:sz="0" w:space="0" w:color="auto"/>
              </w:pBdr>
              <w:adjustRightInd w:val="0"/>
              <w:spacing w:before="0" w:beforeAutospacing="0" w:after="0" w:afterAutospacing="0" w:line="312" w:lineRule="atLeast"/>
              <w:ind w:rightChars="100" w:right="31680"/>
              <w:textAlignment w:val="baseline"/>
              <w:rPr>
                <w:rFonts w:ascii="Times New Roman" w:eastAsia="SimSun" w:hAnsi="Times New Roman" w:cs="Times New Roman"/>
              </w:rPr>
            </w:pPr>
            <w:r>
              <w:rPr>
                <w:rFonts w:ascii="Times New Roman" w:eastAsia="SimSun" w:hAnsi="Times New Roman" w:cs="Times New Roman"/>
              </w:rPr>
              <w:t>2 730</w:t>
            </w:r>
          </w:p>
        </w:tc>
        <w:tc>
          <w:tcPr>
            <w:tcW w:w="44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pStyle w:val="xl42"/>
              <w:widowControl w:val="0"/>
              <w:pBdr>
                <w:left w:val="none" w:sz="0" w:space="0" w:color="auto"/>
                <w:bottom w:val="none" w:sz="0" w:space="0" w:color="auto"/>
                <w:right w:val="none" w:sz="0" w:space="0" w:color="auto"/>
              </w:pBdr>
              <w:adjustRightInd w:val="0"/>
              <w:spacing w:before="0" w:beforeAutospacing="0" w:after="0" w:afterAutospacing="0" w:line="312" w:lineRule="atLeast"/>
              <w:ind w:rightChars="100" w:right="31680"/>
              <w:textAlignment w:val="baseline"/>
              <w:rPr>
                <w:rFonts w:ascii="Times New Roman" w:eastAsia="SimSun" w:hAnsi="Times New Roman" w:cs="Times New Roman"/>
              </w:rPr>
            </w:pPr>
            <w:r>
              <w:rPr>
                <w:rFonts w:ascii="Times New Roman" w:eastAsia="SimSun" w:hAnsi="Times New Roman" w:cs="Times New Roman"/>
              </w:rPr>
              <w:t>3 324</w:t>
            </w:r>
          </w:p>
        </w:tc>
        <w:tc>
          <w:tcPr>
            <w:tcW w:w="44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pStyle w:val="xl42"/>
              <w:widowControl w:val="0"/>
              <w:pBdr>
                <w:left w:val="none" w:sz="0" w:space="0" w:color="auto"/>
                <w:bottom w:val="none" w:sz="0" w:space="0" w:color="auto"/>
                <w:right w:val="none" w:sz="0" w:space="0" w:color="auto"/>
              </w:pBdr>
              <w:adjustRightInd w:val="0"/>
              <w:spacing w:before="0" w:beforeAutospacing="0" w:after="0" w:afterAutospacing="0" w:line="312" w:lineRule="atLeast"/>
              <w:ind w:rightChars="100" w:right="31680"/>
              <w:textAlignment w:val="baseline"/>
              <w:rPr>
                <w:rFonts w:ascii="Times New Roman" w:eastAsia="SimSun" w:hAnsi="Times New Roman" w:cs="Times New Roman"/>
              </w:rPr>
            </w:pPr>
            <w:r>
              <w:rPr>
                <w:rFonts w:ascii="Times New Roman" w:eastAsia="SimSun" w:hAnsi="Times New Roman" w:cs="Times New Roman"/>
              </w:rPr>
              <w:t>6 526</w:t>
            </w:r>
          </w:p>
        </w:tc>
        <w:tc>
          <w:tcPr>
            <w:tcW w:w="44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pStyle w:val="xl42"/>
              <w:widowControl w:val="0"/>
              <w:pBdr>
                <w:left w:val="none" w:sz="0" w:space="0" w:color="auto"/>
                <w:bottom w:val="none" w:sz="0" w:space="0" w:color="auto"/>
                <w:right w:val="none" w:sz="0" w:space="0" w:color="auto"/>
              </w:pBdr>
              <w:adjustRightInd w:val="0"/>
              <w:spacing w:before="0" w:beforeAutospacing="0" w:after="0" w:afterAutospacing="0" w:line="312" w:lineRule="atLeast"/>
              <w:ind w:rightChars="100" w:right="31680"/>
              <w:textAlignment w:val="baseline"/>
              <w:rPr>
                <w:rFonts w:ascii="Times New Roman" w:eastAsia="SimSun" w:hAnsi="Times New Roman" w:cs="Times New Roman"/>
              </w:rPr>
            </w:pPr>
            <w:r>
              <w:rPr>
                <w:rFonts w:ascii="Times New Roman" w:eastAsia="SimSun" w:hAnsi="Times New Roman" w:cs="Times New Roman"/>
              </w:rPr>
              <w:t>2 637</w:t>
            </w:r>
          </w:p>
        </w:tc>
        <w:tc>
          <w:tcPr>
            <w:tcW w:w="44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pStyle w:val="xl42"/>
              <w:widowControl w:val="0"/>
              <w:pBdr>
                <w:left w:val="none" w:sz="0" w:space="0" w:color="auto"/>
                <w:bottom w:val="none" w:sz="0" w:space="0" w:color="auto"/>
                <w:right w:val="none" w:sz="0" w:space="0" w:color="auto"/>
              </w:pBdr>
              <w:adjustRightInd w:val="0"/>
              <w:spacing w:before="0" w:beforeAutospacing="0" w:after="0" w:afterAutospacing="0" w:line="312" w:lineRule="atLeast"/>
              <w:ind w:rightChars="100" w:right="31680"/>
              <w:textAlignment w:val="baseline"/>
              <w:rPr>
                <w:rFonts w:ascii="Times New Roman" w:eastAsia="SimSun" w:hAnsi="Times New Roman" w:cs="Times New Roman"/>
              </w:rPr>
            </w:pPr>
            <w:r>
              <w:rPr>
                <w:rFonts w:ascii="Times New Roman" w:eastAsia="SimSun" w:hAnsi="Times New Roman" w:cs="Times New Roman"/>
              </w:rPr>
              <w:t>3 889</w:t>
            </w:r>
          </w:p>
        </w:tc>
        <w:tc>
          <w:tcPr>
            <w:tcW w:w="44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pStyle w:val="xl42"/>
              <w:widowControl w:val="0"/>
              <w:pBdr>
                <w:left w:val="none" w:sz="0" w:space="0" w:color="auto"/>
                <w:bottom w:val="none" w:sz="0" w:space="0" w:color="auto"/>
                <w:right w:val="none" w:sz="0" w:space="0" w:color="auto"/>
              </w:pBdr>
              <w:adjustRightInd w:val="0"/>
              <w:spacing w:before="0" w:beforeAutospacing="0" w:after="0" w:afterAutospacing="0" w:line="312" w:lineRule="atLeast"/>
              <w:ind w:rightChars="100" w:right="31680"/>
              <w:textAlignment w:val="baseline"/>
              <w:rPr>
                <w:rFonts w:ascii="Times New Roman" w:eastAsia="SimSun" w:hAnsi="Times New Roman" w:cs="Times New Roman"/>
              </w:rPr>
            </w:pPr>
            <w:r>
              <w:rPr>
                <w:rFonts w:ascii="Times New Roman" w:eastAsia="SimSun" w:hAnsi="Times New Roman" w:cs="Times New Roman"/>
              </w:rPr>
              <w:t>7 399</w:t>
            </w:r>
          </w:p>
        </w:tc>
        <w:tc>
          <w:tcPr>
            <w:tcW w:w="44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pStyle w:val="xl42"/>
              <w:widowControl w:val="0"/>
              <w:pBdr>
                <w:left w:val="none" w:sz="0" w:space="0" w:color="auto"/>
                <w:bottom w:val="none" w:sz="0" w:space="0" w:color="auto"/>
                <w:right w:val="none" w:sz="0" w:space="0" w:color="auto"/>
              </w:pBdr>
              <w:adjustRightInd w:val="0"/>
              <w:spacing w:before="0" w:beforeAutospacing="0" w:after="0" w:afterAutospacing="0" w:line="312" w:lineRule="atLeast"/>
              <w:ind w:rightChars="100" w:right="31680"/>
              <w:textAlignment w:val="baseline"/>
              <w:rPr>
                <w:rFonts w:ascii="Times New Roman" w:eastAsia="SimSun" w:hAnsi="Times New Roman" w:cs="Times New Roman"/>
              </w:rPr>
            </w:pPr>
            <w:r>
              <w:rPr>
                <w:rFonts w:ascii="Times New Roman" w:eastAsia="SimSun" w:hAnsi="Times New Roman" w:cs="Times New Roman"/>
              </w:rPr>
              <w:t>3 446</w:t>
            </w:r>
          </w:p>
        </w:tc>
        <w:tc>
          <w:tcPr>
            <w:tcW w:w="447"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pStyle w:val="xl42"/>
              <w:widowControl w:val="0"/>
              <w:pBdr>
                <w:left w:val="none" w:sz="0" w:space="0" w:color="auto"/>
                <w:bottom w:val="none" w:sz="0" w:space="0" w:color="auto"/>
                <w:right w:val="none" w:sz="0" w:space="0" w:color="auto"/>
              </w:pBdr>
              <w:adjustRightInd w:val="0"/>
              <w:spacing w:before="0" w:beforeAutospacing="0" w:after="0" w:afterAutospacing="0" w:line="312" w:lineRule="atLeast"/>
              <w:ind w:rightChars="100" w:right="31680"/>
              <w:textAlignment w:val="baseline"/>
              <w:rPr>
                <w:rFonts w:ascii="Times New Roman" w:eastAsia="SimSun" w:hAnsi="Times New Roman" w:cs="Times New Roman"/>
              </w:rPr>
            </w:pPr>
            <w:r>
              <w:rPr>
                <w:rFonts w:ascii="Times New Roman" w:eastAsia="SimSun" w:hAnsi="Times New Roman" w:cs="Times New Roman"/>
              </w:rPr>
              <w:t>3 953</w:t>
            </w:r>
          </w:p>
        </w:tc>
      </w:tr>
      <w:tr w:rsidR="00000000">
        <w:tc>
          <w:tcPr>
            <w:tcW w:w="1007" w:type="pct"/>
            <w:gridSpan w:val="2"/>
            <w:tcBorders>
              <w:top w:val="single" w:sz="4" w:space="0" w:color="auto"/>
              <w:left w:val="single" w:sz="4" w:space="0" w:color="auto"/>
              <w:bottom w:val="single" w:sz="4" w:space="0" w:color="auto"/>
              <w:right w:val="single" w:sz="4" w:space="0" w:color="auto"/>
            </w:tcBorders>
            <w:vAlign w:val="bottom"/>
          </w:tcPr>
          <w:p w:rsidR="00000000" w:rsidRDefault="007A1441">
            <w:pPr>
              <w:rPr>
                <w:rFonts w:eastAsia="KaiTi_GB2312"/>
                <w:sz w:val="18"/>
                <w:szCs w:val="18"/>
              </w:rPr>
            </w:pPr>
            <w:r>
              <w:rPr>
                <w:rFonts w:eastAsia="KaiTi_GB2312" w:hint="eastAsia"/>
                <w:sz w:val="18"/>
                <w:szCs w:val="18"/>
              </w:rPr>
              <w:t>其他受益人</w:t>
            </w:r>
          </w:p>
        </w:tc>
        <w:tc>
          <w:tcPr>
            <w:tcW w:w="44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pStyle w:val="xl42"/>
              <w:widowControl w:val="0"/>
              <w:pBdr>
                <w:left w:val="none" w:sz="0" w:space="0" w:color="auto"/>
                <w:bottom w:val="none" w:sz="0" w:space="0" w:color="auto"/>
                <w:right w:val="none" w:sz="0" w:space="0" w:color="auto"/>
              </w:pBdr>
              <w:adjustRightInd w:val="0"/>
              <w:spacing w:before="0" w:beforeAutospacing="0" w:after="0" w:afterAutospacing="0" w:line="312" w:lineRule="atLeast"/>
              <w:ind w:rightChars="100" w:right="31680"/>
              <w:textAlignment w:val="baseline"/>
              <w:rPr>
                <w:rFonts w:ascii="Times New Roman" w:eastAsia="SimSun" w:hAnsi="Times New Roman" w:cs="Times New Roman"/>
              </w:rPr>
            </w:pPr>
            <w:r>
              <w:rPr>
                <w:rFonts w:ascii="Times New Roman" w:eastAsia="SimSun" w:hAnsi="Times New Roman" w:cs="Times New Roman"/>
              </w:rPr>
              <w:t>6 090</w:t>
            </w:r>
          </w:p>
        </w:tc>
        <w:tc>
          <w:tcPr>
            <w:tcW w:w="44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pStyle w:val="xl42"/>
              <w:widowControl w:val="0"/>
              <w:pBdr>
                <w:left w:val="none" w:sz="0" w:space="0" w:color="auto"/>
                <w:bottom w:val="none" w:sz="0" w:space="0" w:color="auto"/>
                <w:right w:val="none" w:sz="0" w:space="0" w:color="auto"/>
              </w:pBdr>
              <w:adjustRightInd w:val="0"/>
              <w:spacing w:before="0" w:beforeAutospacing="0" w:after="0" w:afterAutospacing="0" w:line="312" w:lineRule="atLeast"/>
              <w:ind w:rightChars="100" w:right="31680"/>
              <w:textAlignment w:val="baseline"/>
              <w:rPr>
                <w:rFonts w:ascii="Times New Roman" w:eastAsia="SimSun" w:hAnsi="Times New Roman" w:cs="Times New Roman"/>
              </w:rPr>
            </w:pPr>
            <w:r>
              <w:rPr>
                <w:rFonts w:ascii="Times New Roman" w:eastAsia="SimSun" w:hAnsi="Times New Roman" w:cs="Times New Roman"/>
              </w:rPr>
              <w:t>2 687</w:t>
            </w:r>
          </w:p>
        </w:tc>
        <w:tc>
          <w:tcPr>
            <w:tcW w:w="44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pStyle w:val="xl42"/>
              <w:widowControl w:val="0"/>
              <w:pBdr>
                <w:left w:val="none" w:sz="0" w:space="0" w:color="auto"/>
                <w:bottom w:val="none" w:sz="0" w:space="0" w:color="auto"/>
                <w:right w:val="none" w:sz="0" w:space="0" w:color="auto"/>
              </w:pBdr>
              <w:adjustRightInd w:val="0"/>
              <w:spacing w:before="0" w:beforeAutospacing="0" w:after="0" w:afterAutospacing="0" w:line="312" w:lineRule="atLeast"/>
              <w:ind w:rightChars="100" w:right="31680"/>
              <w:textAlignment w:val="baseline"/>
              <w:rPr>
                <w:rFonts w:ascii="Times New Roman" w:eastAsia="SimSun" w:hAnsi="Times New Roman" w:cs="Times New Roman"/>
              </w:rPr>
            </w:pPr>
            <w:r>
              <w:rPr>
                <w:rFonts w:ascii="Times New Roman" w:eastAsia="SimSun" w:hAnsi="Times New Roman" w:cs="Times New Roman"/>
              </w:rPr>
              <w:t>3 403</w:t>
            </w:r>
          </w:p>
        </w:tc>
        <w:tc>
          <w:tcPr>
            <w:tcW w:w="44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pStyle w:val="xl42"/>
              <w:widowControl w:val="0"/>
              <w:pBdr>
                <w:left w:val="none" w:sz="0" w:space="0" w:color="auto"/>
                <w:bottom w:val="none" w:sz="0" w:space="0" w:color="auto"/>
                <w:right w:val="none" w:sz="0" w:space="0" w:color="auto"/>
              </w:pBdr>
              <w:adjustRightInd w:val="0"/>
              <w:spacing w:before="0" w:beforeAutospacing="0" w:after="0" w:afterAutospacing="0" w:line="312" w:lineRule="atLeast"/>
              <w:ind w:rightChars="100" w:right="31680"/>
              <w:textAlignment w:val="baseline"/>
              <w:rPr>
                <w:rFonts w:ascii="Times New Roman" w:eastAsia="SimSun" w:hAnsi="Times New Roman" w:cs="Times New Roman"/>
              </w:rPr>
            </w:pPr>
            <w:r>
              <w:rPr>
                <w:rFonts w:ascii="Times New Roman" w:eastAsia="SimSun" w:hAnsi="Times New Roman" w:cs="Times New Roman"/>
              </w:rPr>
              <w:t>5 934</w:t>
            </w:r>
          </w:p>
        </w:tc>
        <w:tc>
          <w:tcPr>
            <w:tcW w:w="44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pStyle w:val="xl42"/>
              <w:widowControl w:val="0"/>
              <w:pBdr>
                <w:left w:val="none" w:sz="0" w:space="0" w:color="auto"/>
                <w:bottom w:val="none" w:sz="0" w:space="0" w:color="auto"/>
                <w:right w:val="none" w:sz="0" w:space="0" w:color="auto"/>
              </w:pBdr>
              <w:adjustRightInd w:val="0"/>
              <w:spacing w:before="0" w:beforeAutospacing="0" w:after="0" w:afterAutospacing="0" w:line="312" w:lineRule="atLeast"/>
              <w:ind w:rightChars="100" w:right="31680"/>
              <w:textAlignment w:val="baseline"/>
              <w:rPr>
                <w:rFonts w:ascii="Times New Roman" w:eastAsia="SimSun" w:hAnsi="Times New Roman" w:cs="Times New Roman"/>
              </w:rPr>
            </w:pPr>
            <w:r>
              <w:rPr>
                <w:rFonts w:ascii="Times New Roman" w:eastAsia="SimSun" w:hAnsi="Times New Roman" w:cs="Times New Roman"/>
              </w:rPr>
              <w:t>2 781</w:t>
            </w:r>
          </w:p>
        </w:tc>
        <w:tc>
          <w:tcPr>
            <w:tcW w:w="44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pStyle w:val="xl42"/>
              <w:widowControl w:val="0"/>
              <w:pBdr>
                <w:left w:val="none" w:sz="0" w:space="0" w:color="auto"/>
                <w:bottom w:val="none" w:sz="0" w:space="0" w:color="auto"/>
                <w:right w:val="none" w:sz="0" w:space="0" w:color="auto"/>
              </w:pBdr>
              <w:adjustRightInd w:val="0"/>
              <w:spacing w:before="0" w:beforeAutospacing="0" w:after="0" w:afterAutospacing="0" w:line="312" w:lineRule="atLeast"/>
              <w:ind w:rightChars="100" w:right="31680"/>
              <w:textAlignment w:val="baseline"/>
              <w:rPr>
                <w:rFonts w:ascii="Times New Roman" w:eastAsia="SimSun" w:hAnsi="Times New Roman" w:cs="Times New Roman"/>
              </w:rPr>
            </w:pPr>
            <w:r>
              <w:rPr>
                <w:rFonts w:ascii="Times New Roman" w:eastAsia="SimSun" w:hAnsi="Times New Roman" w:cs="Times New Roman"/>
              </w:rPr>
              <w:t>3 153</w:t>
            </w:r>
          </w:p>
        </w:tc>
        <w:tc>
          <w:tcPr>
            <w:tcW w:w="443"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pStyle w:val="xl42"/>
              <w:widowControl w:val="0"/>
              <w:pBdr>
                <w:left w:val="none" w:sz="0" w:space="0" w:color="auto"/>
                <w:bottom w:val="none" w:sz="0" w:space="0" w:color="auto"/>
                <w:right w:val="none" w:sz="0" w:space="0" w:color="auto"/>
              </w:pBdr>
              <w:adjustRightInd w:val="0"/>
              <w:spacing w:before="0" w:beforeAutospacing="0" w:after="0" w:afterAutospacing="0" w:line="312" w:lineRule="atLeast"/>
              <w:ind w:rightChars="100" w:right="31680"/>
              <w:textAlignment w:val="baseline"/>
              <w:rPr>
                <w:rFonts w:ascii="Times New Roman" w:eastAsia="SimSun" w:hAnsi="Times New Roman" w:cs="Times New Roman"/>
              </w:rPr>
            </w:pPr>
            <w:r>
              <w:rPr>
                <w:rFonts w:ascii="Times New Roman" w:eastAsia="SimSun" w:hAnsi="Times New Roman" w:cs="Times New Roman"/>
              </w:rPr>
              <w:t>5 987</w:t>
            </w:r>
          </w:p>
        </w:tc>
        <w:tc>
          <w:tcPr>
            <w:tcW w:w="444"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pStyle w:val="xl42"/>
              <w:widowControl w:val="0"/>
              <w:pBdr>
                <w:left w:val="none" w:sz="0" w:space="0" w:color="auto"/>
                <w:bottom w:val="none" w:sz="0" w:space="0" w:color="auto"/>
                <w:right w:val="none" w:sz="0" w:space="0" w:color="auto"/>
              </w:pBdr>
              <w:adjustRightInd w:val="0"/>
              <w:spacing w:before="0" w:beforeAutospacing="0" w:after="0" w:afterAutospacing="0" w:line="312" w:lineRule="atLeast"/>
              <w:ind w:rightChars="100" w:right="31680"/>
              <w:textAlignment w:val="baseline"/>
              <w:rPr>
                <w:rFonts w:ascii="Times New Roman" w:eastAsia="SimSun" w:hAnsi="Times New Roman" w:cs="Times New Roman"/>
              </w:rPr>
            </w:pPr>
            <w:r>
              <w:rPr>
                <w:rFonts w:ascii="Times New Roman" w:eastAsia="SimSun" w:hAnsi="Times New Roman" w:cs="Times New Roman"/>
              </w:rPr>
              <w:t>2 643</w:t>
            </w:r>
          </w:p>
        </w:tc>
        <w:tc>
          <w:tcPr>
            <w:tcW w:w="447" w:type="pct"/>
            <w:tcBorders>
              <w:top w:val="single" w:sz="4" w:space="0" w:color="auto"/>
              <w:left w:val="single" w:sz="4" w:space="0" w:color="auto"/>
              <w:bottom w:val="single" w:sz="4" w:space="0" w:color="auto"/>
              <w:right w:val="single" w:sz="4" w:space="0" w:color="auto"/>
            </w:tcBorders>
            <w:noWrap/>
            <w:vAlign w:val="bottom"/>
          </w:tcPr>
          <w:p w:rsidR="00000000" w:rsidRDefault="007A1441" w:rsidP="007A1441">
            <w:pPr>
              <w:pStyle w:val="xl42"/>
              <w:widowControl w:val="0"/>
              <w:pBdr>
                <w:left w:val="none" w:sz="0" w:space="0" w:color="auto"/>
                <w:bottom w:val="none" w:sz="0" w:space="0" w:color="auto"/>
                <w:right w:val="none" w:sz="0" w:space="0" w:color="auto"/>
              </w:pBdr>
              <w:adjustRightInd w:val="0"/>
              <w:spacing w:before="0" w:beforeAutospacing="0" w:after="0" w:afterAutospacing="0" w:line="312" w:lineRule="atLeast"/>
              <w:ind w:rightChars="100" w:right="31680"/>
              <w:textAlignment w:val="baseline"/>
              <w:rPr>
                <w:rFonts w:ascii="Times New Roman" w:eastAsia="SimSun" w:hAnsi="Times New Roman" w:cs="Times New Roman"/>
              </w:rPr>
            </w:pPr>
            <w:r>
              <w:rPr>
                <w:rFonts w:ascii="Times New Roman" w:eastAsia="SimSun" w:hAnsi="Times New Roman" w:cs="Times New Roman"/>
              </w:rPr>
              <w:t>3 344</w:t>
            </w:r>
          </w:p>
        </w:tc>
      </w:tr>
    </w:tbl>
    <w:p w:rsidR="00000000" w:rsidRDefault="007A1441">
      <w:pPr>
        <w:pStyle w:val="EndnoteText"/>
        <w:adjustRightInd w:val="0"/>
        <w:snapToGrid/>
        <w:spacing w:line="312" w:lineRule="atLeast"/>
        <w:textAlignment w:val="baseline"/>
        <w:rPr>
          <w:rFonts w:ascii="SimSun" w:hAnsi="SimSun" w:cs="Arial"/>
          <w:sz w:val="18"/>
          <w:szCs w:val="18"/>
        </w:rPr>
      </w:pPr>
      <w:r>
        <w:rPr>
          <w:rFonts w:ascii="SimSun" w:hAnsi="SimSun" w:cs="Arial" w:hint="eastAsia"/>
          <w:sz w:val="18"/>
          <w:szCs w:val="18"/>
        </w:rPr>
        <w:t>数据涉及受益人的类型。一名受益人是指在所述的年份中一次或多次使用了社会工作中心的表格、措施或服务的每一名自然人</w:t>
      </w:r>
    </w:p>
    <w:p w:rsidR="00000000" w:rsidRDefault="007A1441">
      <w:pPr>
        <w:spacing w:after="240" w:line="360" w:lineRule="exact"/>
        <w:jc w:val="left"/>
        <w:rPr>
          <w:rFonts w:ascii="KaiTi_GB2312" w:eastAsia="KaiTi_GB2312"/>
        </w:rPr>
      </w:pPr>
      <w:r>
        <w:rPr>
          <w:rFonts w:ascii="KaiTi_GB2312" w:eastAsia="KaiTi_GB2312" w:hAnsi="SimSun" w:cs="Arial" w:hint="eastAsia"/>
          <w:sz w:val="18"/>
          <w:szCs w:val="16"/>
        </w:rPr>
        <w:t>资料来源：国家统计局</w:t>
      </w:r>
    </w:p>
    <w:tbl>
      <w:tblPr>
        <w:tblW w:w="0" w:type="auto"/>
        <w:tblInd w:w="108" w:type="dxa"/>
        <w:shd w:val="clear" w:color="auto" w:fill="C0C0C0"/>
        <w:tblLook w:val="0000" w:firstRow="0" w:lastRow="0" w:firstColumn="0" w:lastColumn="0" w:noHBand="0" w:noVBand="0"/>
      </w:tblPr>
      <w:tblGrid>
        <w:gridCol w:w="9840"/>
      </w:tblGrid>
      <w:tr w:rsidR="00000000">
        <w:tblPrEx>
          <w:tblCellMar>
            <w:top w:w="0" w:type="dxa"/>
            <w:bottom w:w="0" w:type="dxa"/>
          </w:tblCellMar>
        </w:tblPrEx>
        <w:tc>
          <w:tcPr>
            <w:tcW w:w="9840" w:type="dxa"/>
            <w:shd w:val="clear" w:color="auto" w:fill="C0C0C0"/>
          </w:tcPr>
          <w:p w:rsidR="00000000" w:rsidRDefault="007A1441">
            <w:pPr>
              <w:spacing w:after="120" w:line="360" w:lineRule="exact"/>
              <w:jc w:val="center"/>
              <w:rPr>
                <w:rFonts w:ascii="SimHei" w:eastAsia="SimHei" w:hAnsi="SimSun" w:cs="Arial" w:hint="eastAsia"/>
                <w:color w:val="FF0000"/>
                <w:sz w:val="24"/>
                <w:szCs w:val="22"/>
              </w:rPr>
            </w:pPr>
            <w:r>
              <w:rPr>
                <w:rFonts w:ascii="SimHei" w:eastAsia="SimHei" w:hAnsi="SimSun" w:cs="Arial" w:hint="eastAsia"/>
                <w:color w:val="FF0000"/>
                <w:sz w:val="24"/>
                <w:szCs w:val="22"/>
              </w:rPr>
              <w:t>人口动态统计</w:t>
            </w:r>
          </w:p>
        </w:tc>
      </w:tr>
    </w:tbl>
    <w:p w:rsidR="00000000" w:rsidRDefault="007A1441">
      <w:pPr>
        <w:spacing w:line="240" w:lineRule="exact"/>
        <w:jc w:val="center"/>
        <w:rPr>
          <w:rFonts w:ascii="SimHei" w:eastAsia="SimHei" w:hAnsi="SimSun" w:cs="Arial"/>
          <w:color w:val="FF0000"/>
          <w:sz w:val="24"/>
          <w:szCs w:val="18"/>
        </w:rPr>
      </w:pPr>
    </w:p>
    <w:p w:rsidR="00000000" w:rsidRDefault="007A1441" w:rsidP="007A1441">
      <w:pPr>
        <w:spacing w:after="240" w:line="360" w:lineRule="exact"/>
        <w:ind w:firstLineChars="200" w:firstLine="31680"/>
        <w:rPr>
          <w:szCs w:val="18"/>
        </w:rPr>
      </w:pPr>
      <w:r>
        <w:rPr>
          <w:szCs w:val="18"/>
        </w:rPr>
        <w:t>2001</w:t>
      </w:r>
      <w:r>
        <w:rPr>
          <w:rFonts w:hint="eastAsia"/>
          <w:szCs w:val="18"/>
        </w:rPr>
        <w:t>年安全出生的</w:t>
      </w:r>
      <w:r>
        <w:rPr>
          <w:szCs w:val="18"/>
        </w:rPr>
        <w:t>27 010</w:t>
      </w:r>
      <w:r>
        <w:rPr>
          <w:rFonts w:hint="eastAsia"/>
          <w:szCs w:val="18"/>
        </w:rPr>
        <w:t>个婴儿中，有</w:t>
      </w:r>
      <w:r>
        <w:rPr>
          <w:szCs w:val="18"/>
        </w:rPr>
        <w:t>13 033</w:t>
      </w:r>
      <w:r>
        <w:rPr>
          <w:rFonts w:hint="eastAsia"/>
          <w:szCs w:val="18"/>
        </w:rPr>
        <w:t>名女婴，占同一年成活婴儿总数的</w:t>
      </w:r>
      <w:r>
        <w:rPr>
          <w:szCs w:val="18"/>
        </w:rPr>
        <w:t>48.3%</w:t>
      </w:r>
      <w:r>
        <w:rPr>
          <w:rFonts w:hint="eastAsia"/>
          <w:szCs w:val="18"/>
        </w:rPr>
        <w:t>。在过去</w:t>
      </w:r>
      <w:r>
        <w:rPr>
          <w:szCs w:val="18"/>
        </w:rPr>
        <w:t>10</w:t>
      </w:r>
      <w:r>
        <w:rPr>
          <w:rFonts w:hint="eastAsia"/>
          <w:szCs w:val="18"/>
        </w:rPr>
        <w:t>年，成活女婴人数一直比成活男婴少</w:t>
      </w:r>
      <w:r>
        <w:rPr>
          <w:szCs w:val="18"/>
        </w:rPr>
        <w:t>2-3%</w:t>
      </w:r>
      <w:r>
        <w:rPr>
          <w:rFonts w:hint="eastAsia"/>
          <w:szCs w:val="18"/>
        </w:rPr>
        <w:t>。</w:t>
      </w:r>
    </w:p>
    <w:p w:rsidR="00000000" w:rsidRDefault="007A1441" w:rsidP="007A1441">
      <w:pPr>
        <w:spacing w:after="240" w:line="360" w:lineRule="exact"/>
        <w:ind w:firstLineChars="200" w:firstLine="31680"/>
        <w:rPr>
          <w:szCs w:val="18"/>
        </w:rPr>
      </w:pPr>
      <w:r>
        <w:rPr>
          <w:rFonts w:hint="eastAsia"/>
          <w:szCs w:val="18"/>
        </w:rPr>
        <w:t>平均预期寿命</w:t>
      </w:r>
    </w:p>
    <w:p w:rsidR="00000000" w:rsidRDefault="007A1441" w:rsidP="007A1441">
      <w:pPr>
        <w:pStyle w:val="NormalIndent"/>
        <w:spacing w:line="240" w:lineRule="exact"/>
        <w:ind w:firstLineChars="200" w:firstLine="31680"/>
        <w:rPr>
          <w:kern w:val="0"/>
          <w:szCs w:val="18"/>
        </w:rPr>
      </w:pPr>
    </w:p>
    <w:tbl>
      <w:tblPr>
        <w:tblW w:w="5400" w:type="dxa"/>
        <w:tblInd w:w="360" w:type="dxa"/>
        <w:tblLayout w:type="fixed"/>
        <w:tblCellMar>
          <w:left w:w="0" w:type="dxa"/>
          <w:right w:w="0" w:type="dxa"/>
        </w:tblCellMar>
        <w:tblLook w:val="0000" w:firstRow="0" w:lastRow="0" w:firstColumn="0" w:lastColumn="0" w:noHBand="0" w:noVBand="0"/>
      </w:tblPr>
      <w:tblGrid>
        <w:gridCol w:w="1800"/>
        <w:gridCol w:w="1800"/>
        <w:gridCol w:w="1800"/>
      </w:tblGrid>
      <w:tr w:rsidR="00000000">
        <w:trPr>
          <w:trHeight w:val="105"/>
        </w:trPr>
        <w:tc>
          <w:tcPr>
            <w:tcW w:w="1800" w:type="dxa"/>
            <w:tcBorders>
              <w:top w:val="nil"/>
              <w:left w:val="nil"/>
              <w:bottom w:val="nil"/>
              <w:right w:val="nil"/>
            </w:tcBorders>
            <w:noWrap/>
            <w:vAlign w:val="bottom"/>
          </w:tcPr>
          <w:p w:rsidR="00000000" w:rsidRDefault="007A1441">
            <w:pPr>
              <w:rPr>
                <w:rFonts w:ascii="MAC C Swiss" w:eastAsia="Arial Unicode MS" w:hAnsi="MAC C Swiss" w:cs="Arial"/>
                <w:sz w:val="18"/>
                <w:szCs w:val="18"/>
              </w:rPr>
            </w:pPr>
          </w:p>
        </w:tc>
        <w:tc>
          <w:tcPr>
            <w:tcW w:w="1800" w:type="dxa"/>
            <w:tcBorders>
              <w:top w:val="nil"/>
              <w:left w:val="nil"/>
              <w:bottom w:val="nil"/>
              <w:right w:val="nil"/>
            </w:tcBorders>
            <w:noWrap/>
            <w:vAlign w:val="bottom"/>
          </w:tcPr>
          <w:p w:rsidR="00000000" w:rsidRDefault="007A1441">
            <w:pPr>
              <w:pStyle w:val="xl34"/>
              <w:widowControl w:val="0"/>
              <w:pBdr>
                <w:left w:val="none" w:sz="0" w:space="0" w:color="auto"/>
                <w:bottom w:val="none" w:sz="0" w:space="0" w:color="auto"/>
                <w:right w:val="none" w:sz="0" w:space="0" w:color="auto"/>
              </w:pBdr>
              <w:adjustRightInd w:val="0"/>
              <w:spacing w:before="0" w:beforeAutospacing="0" w:after="0" w:afterAutospacing="0" w:line="312" w:lineRule="atLeast"/>
              <w:textAlignment w:val="baseline"/>
              <w:rPr>
                <w:rFonts w:ascii="SimHei" w:eastAsia="SimSun" w:hAnsi="Arial" w:cs="Arial"/>
                <w:b w:val="0"/>
                <w:bCs w:val="0"/>
                <w:color w:val="FF0000"/>
              </w:rPr>
            </w:pPr>
            <w:r>
              <w:rPr>
                <w:rFonts w:ascii="SimHei" w:eastAsia="SimSun" w:cs="Arial"/>
                <w:b w:val="0"/>
                <w:bCs w:val="0"/>
                <w:color w:val="FF0000"/>
              </w:rPr>
              <w:t>1997-1999</w:t>
            </w:r>
          </w:p>
        </w:tc>
        <w:tc>
          <w:tcPr>
            <w:tcW w:w="1800" w:type="dxa"/>
            <w:tcBorders>
              <w:top w:val="nil"/>
              <w:left w:val="nil"/>
              <w:bottom w:val="nil"/>
              <w:right w:val="nil"/>
            </w:tcBorders>
            <w:noWrap/>
            <w:vAlign w:val="bottom"/>
          </w:tcPr>
          <w:p w:rsidR="00000000" w:rsidRDefault="007A1441">
            <w:pPr>
              <w:jc w:val="center"/>
              <w:rPr>
                <w:rFonts w:ascii="SimHei" w:eastAsia="Arial Unicode MS" w:hAnsi="Arial" w:cs="Arial"/>
                <w:color w:val="FF0000"/>
                <w:sz w:val="18"/>
                <w:szCs w:val="18"/>
              </w:rPr>
            </w:pPr>
            <w:r>
              <w:rPr>
                <w:rFonts w:ascii="SimHei" w:hAnsi="MAC C Swiss" w:cs="Arial"/>
                <w:color w:val="FF0000"/>
                <w:sz w:val="18"/>
                <w:szCs w:val="18"/>
              </w:rPr>
              <w:t>1999-2001</w:t>
            </w:r>
          </w:p>
        </w:tc>
      </w:tr>
      <w:tr w:rsidR="00000000">
        <w:trPr>
          <w:trHeight w:val="105"/>
        </w:trPr>
        <w:tc>
          <w:tcPr>
            <w:tcW w:w="1800" w:type="dxa"/>
            <w:tcBorders>
              <w:top w:val="nil"/>
              <w:left w:val="nil"/>
              <w:bottom w:val="nil"/>
              <w:right w:val="nil"/>
            </w:tcBorders>
            <w:noWrap/>
            <w:vAlign w:val="bottom"/>
          </w:tcPr>
          <w:p w:rsidR="00000000" w:rsidRDefault="007A1441">
            <w:pPr>
              <w:rPr>
                <w:rFonts w:ascii="MAC C Swiss" w:eastAsia="Arial Unicode MS" w:hAnsi="MAC C Swiss" w:cs="Arial"/>
                <w:sz w:val="18"/>
                <w:szCs w:val="18"/>
              </w:rPr>
            </w:pPr>
            <w:r>
              <w:rPr>
                <w:rFonts w:ascii="SimSun" w:hAnsi="SimSun" w:cs="Arial" w:hint="eastAsia"/>
                <w:sz w:val="18"/>
                <w:szCs w:val="18"/>
              </w:rPr>
              <w:t>男子</w:t>
            </w:r>
          </w:p>
        </w:tc>
        <w:tc>
          <w:tcPr>
            <w:tcW w:w="1800" w:type="dxa"/>
            <w:tcBorders>
              <w:top w:val="nil"/>
              <w:left w:val="nil"/>
              <w:bottom w:val="nil"/>
              <w:right w:val="nil"/>
            </w:tcBorders>
            <w:noWrap/>
            <w:vAlign w:val="bottom"/>
          </w:tcPr>
          <w:p w:rsidR="00000000" w:rsidRDefault="007A1441">
            <w:pPr>
              <w:jc w:val="center"/>
              <w:rPr>
                <w:rFonts w:ascii="Arial" w:eastAsia="Arial Unicode MS" w:hAnsi="Arial" w:cs="Arial"/>
                <w:sz w:val="18"/>
                <w:szCs w:val="18"/>
              </w:rPr>
            </w:pPr>
            <w:r>
              <w:rPr>
                <w:rFonts w:ascii="MAC C Swiss" w:hAnsi="MAC C Swiss" w:cs="Arial"/>
                <w:sz w:val="18"/>
                <w:szCs w:val="18"/>
              </w:rPr>
              <w:t>70</w:t>
            </w:r>
            <w:r>
              <w:rPr>
                <w:rFonts w:ascii="MAC C Swiss" w:hAnsi="MAC C Swiss" w:cs="Arial"/>
                <w:sz w:val="18"/>
                <w:szCs w:val="18"/>
              </w:rPr>
              <w:t>.37</w:t>
            </w:r>
          </w:p>
        </w:tc>
        <w:tc>
          <w:tcPr>
            <w:tcW w:w="1800" w:type="dxa"/>
            <w:tcBorders>
              <w:top w:val="nil"/>
              <w:left w:val="nil"/>
              <w:bottom w:val="nil"/>
              <w:right w:val="nil"/>
            </w:tcBorders>
            <w:noWrap/>
            <w:vAlign w:val="bottom"/>
          </w:tcPr>
          <w:p w:rsidR="00000000" w:rsidRDefault="007A1441">
            <w:pPr>
              <w:jc w:val="center"/>
              <w:rPr>
                <w:rFonts w:ascii="Arial" w:eastAsia="Arial Unicode MS" w:hAnsi="Arial" w:cs="Arial"/>
                <w:sz w:val="18"/>
                <w:szCs w:val="18"/>
              </w:rPr>
            </w:pPr>
            <w:r>
              <w:rPr>
                <w:rFonts w:ascii="MAC C Swiss" w:hAnsi="MAC C Swiss" w:cs="Arial"/>
                <w:sz w:val="18"/>
                <w:szCs w:val="18"/>
              </w:rPr>
              <w:t>70.68</w:t>
            </w:r>
          </w:p>
        </w:tc>
      </w:tr>
      <w:tr w:rsidR="00000000">
        <w:trPr>
          <w:trHeight w:val="105"/>
        </w:trPr>
        <w:tc>
          <w:tcPr>
            <w:tcW w:w="1800" w:type="dxa"/>
            <w:tcBorders>
              <w:top w:val="nil"/>
              <w:left w:val="nil"/>
              <w:bottom w:val="nil"/>
              <w:right w:val="nil"/>
            </w:tcBorders>
            <w:noWrap/>
            <w:vAlign w:val="bottom"/>
          </w:tcPr>
          <w:p w:rsidR="00000000" w:rsidRDefault="007A1441">
            <w:pPr>
              <w:rPr>
                <w:rFonts w:ascii="MAC C Swiss" w:eastAsia="Arial Unicode MS" w:hAnsi="MAC C Swiss" w:cs="Arial"/>
                <w:sz w:val="18"/>
                <w:szCs w:val="18"/>
              </w:rPr>
            </w:pPr>
            <w:r>
              <w:rPr>
                <w:rFonts w:ascii="SimSun" w:hAnsi="SimSun" w:cs="Arial" w:hint="eastAsia"/>
                <w:sz w:val="18"/>
                <w:szCs w:val="18"/>
              </w:rPr>
              <w:t>妇女</w:t>
            </w:r>
          </w:p>
        </w:tc>
        <w:tc>
          <w:tcPr>
            <w:tcW w:w="1800" w:type="dxa"/>
            <w:tcBorders>
              <w:top w:val="nil"/>
              <w:left w:val="nil"/>
              <w:bottom w:val="nil"/>
              <w:right w:val="nil"/>
            </w:tcBorders>
            <w:noWrap/>
            <w:vAlign w:val="bottom"/>
          </w:tcPr>
          <w:p w:rsidR="00000000" w:rsidRDefault="007A1441">
            <w:pPr>
              <w:jc w:val="center"/>
              <w:rPr>
                <w:rFonts w:ascii="Arial" w:eastAsia="Arial Unicode MS" w:hAnsi="Arial" w:cs="Arial"/>
                <w:sz w:val="18"/>
                <w:szCs w:val="18"/>
              </w:rPr>
            </w:pPr>
            <w:r>
              <w:rPr>
                <w:rFonts w:ascii="MAC C Swiss" w:hAnsi="MAC C Swiss" w:cs="Arial"/>
                <w:sz w:val="18"/>
                <w:szCs w:val="18"/>
              </w:rPr>
              <w:t>74.68</w:t>
            </w:r>
          </w:p>
        </w:tc>
        <w:tc>
          <w:tcPr>
            <w:tcW w:w="1800" w:type="dxa"/>
            <w:tcBorders>
              <w:top w:val="nil"/>
              <w:left w:val="nil"/>
              <w:bottom w:val="nil"/>
              <w:right w:val="nil"/>
            </w:tcBorders>
            <w:noWrap/>
            <w:vAlign w:val="bottom"/>
          </w:tcPr>
          <w:p w:rsidR="00000000" w:rsidRDefault="007A1441">
            <w:pPr>
              <w:jc w:val="center"/>
              <w:rPr>
                <w:rFonts w:ascii="Arial" w:eastAsia="Arial Unicode MS" w:hAnsi="Arial" w:cs="Arial"/>
                <w:sz w:val="18"/>
                <w:szCs w:val="18"/>
              </w:rPr>
            </w:pPr>
            <w:r>
              <w:rPr>
                <w:rFonts w:ascii="MAC C Swiss" w:hAnsi="MAC C Swiss" w:cs="Arial"/>
                <w:sz w:val="18"/>
                <w:szCs w:val="18"/>
              </w:rPr>
              <w:t>75.21</w:t>
            </w:r>
          </w:p>
        </w:tc>
      </w:tr>
    </w:tbl>
    <w:p w:rsidR="00000000" w:rsidRDefault="007A1441" w:rsidP="007A1441">
      <w:pPr>
        <w:pStyle w:val="NormalIndent"/>
        <w:spacing w:beforeLines="50" w:before="120" w:after="240" w:line="360" w:lineRule="exact"/>
        <w:ind w:firstLineChars="200" w:firstLine="31680"/>
        <w:rPr>
          <w:kern w:val="0"/>
          <w:szCs w:val="18"/>
        </w:rPr>
      </w:pPr>
      <w:r>
        <w:rPr>
          <w:rFonts w:hint="eastAsia"/>
          <w:kern w:val="0"/>
          <w:szCs w:val="18"/>
        </w:rPr>
        <w:t>人口的平均年龄</w:t>
      </w:r>
    </w:p>
    <w:tbl>
      <w:tblPr>
        <w:tblW w:w="5400" w:type="dxa"/>
        <w:tblInd w:w="360" w:type="dxa"/>
        <w:tblLayout w:type="fixed"/>
        <w:tblCellMar>
          <w:left w:w="0" w:type="dxa"/>
          <w:right w:w="0" w:type="dxa"/>
        </w:tblCellMar>
        <w:tblLook w:val="0000" w:firstRow="0" w:lastRow="0" w:firstColumn="0" w:lastColumn="0" w:noHBand="0" w:noVBand="0"/>
      </w:tblPr>
      <w:tblGrid>
        <w:gridCol w:w="1800"/>
        <w:gridCol w:w="1800"/>
        <w:gridCol w:w="1800"/>
      </w:tblGrid>
      <w:tr w:rsidR="00000000">
        <w:trPr>
          <w:trHeight w:val="105"/>
        </w:trPr>
        <w:tc>
          <w:tcPr>
            <w:tcW w:w="1800" w:type="dxa"/>
            <w:tcBorders>
              <w:top w:val="nil"/>
              <w:left w:val="nil"/>
              <w:bottom w:val="nil"/>
              <w:right w:val="nil"/>
            </w:tcBorders>
            <w:noWrap/>
            <w:vAlign w:val="bottom"/>
          </w:tcPr>
          <w:p w:rsidR="00000000" w:rsidRDefault="007A1441">
            <w:pPr>
              <w:rPr>
                <w:rFonts w:ascii="MAC C Swiss" w:eastAsia="Arial Unicode MS" w:hAnsi="MAC C Swiss" w:cs="Arial"/>
                <w:sz w:val="18"/>
                <w:szCs w:val="18"/>
              </w:rPr>
            </w:pPr>
          </w:p>
        </w:tc>
        <w:tc>
          <w:tcPr>
            <w:tcW w:w="1800" w:type="dxa"/>
            <w:tcBorders>
              <w:top w:val="nil"/>
              <w:left w:val="nil"/>
              <w:bottom w:val="nil"/>
              <w:right w:val="nil"/>
            </w:tcBorders>
            <w:noWrap/>
            <w:vAlign w:val="bottom"/>
          </w:tcPr>
          <w:p w:rsidR="00000000" w:rsidRDefault="007A1441">
            <w:pPr>
              <w:jc w:val="center"/>
              <w:rPr>
                <w:rFonts w:ascii="SimHei" w:eastAsia="Arial Unicode MS" w:hAnsi="Arial" w:cs="Arial"/>
                <w:color w:val="FF0000"/>
                <w:sz w:val="18"/>
                <w:szCs w:val="18"/>
              </w:rPr>
            </w:pPr>
            <w:r>
              <w:rPr>
                <w:rFonts w:ascii="SimHei" w:hAnsi="MAC C Swiss" w:cs="Arial"/>
                <w:color w:val="FF0000"/>
                <w:sz w:val="18"/>
                <w:szCs w:val="18"/>
              </w:rPr>
              <w:t>1999</w:t>
            </w:r>
          </w:p>
        </w:tc>
        <w:tc>
          <w:tcPr>
            <w:tcW w:w="1800" w:type="dxa"/>
            <w:tcBorders>
              <w:top w:val="nil"/>
              <w:left w:val="nil"/>
              <w:bottom w:val="nil"/>
              <w:right w:val="nil"/>
            </w:tcBorders>
            <w:noWrap/>
            <w:vAlign w:val="bottom"/>
          </w:tcPr>
          <w:p w:rsidR="00000000" w:rsidRDefault="007A1441">
            <w:pPr>
              <w:jc w:val="center"/>
              <w:rPr>
                <w:rFonts w:ascii="SimHei" w:eastAsia="Arial Unicode MS" w:hAnsi="Arial" w:cs="Arial"/>
                <w:color w:val="FF0000"/>
                <w:sz w:val="18"/>
                <w:szCs w:val="18"/>
              </w:rPr>
            </w:pPr>
            <w:r>
              <w:rPr>
                <w:rFonts w:ascii="SimHei" w:hAnsi="MAC C Swiss" w:cs="Arial"/>
                <w:color w:val="FF0000"/>
                <w:sz w:val="18"/>
                <w:szCs w:val="18"/>
              </w:rPr>
              <w:t>2001</w:t>
            </w:r>
          </w:p>
        </w:tc>
      </w:tr>
      <w:tr w:rsidR="00000000">
        <w:trPr>
          <w:trHeight w:val="105"/>
        </w:trPr>
        <w:tc>
          <w:tcPr>
            <w:tcW w:w="1800" w:type="dxa"/>
            <w:tcBorders>
              <w:top w:val="nil"/>
              <w:left w:val="nil"/>
              <w:bottom w:val="nil"/>
              <w:right w:val="nil"/>
            </w:tcBorders>
            <w:noWrap/>
            <w:vAlign w:val="bottom"/>
          </w:tcPr>
          <w:p w:rsidR="00000000" w:rsidRDefault="007A1441">
            <w:pPr>
              <w:rPr>
                <w:rFonts w:ascii="MAC C Swiss" w:eastAsia="Arial Unicode MS" w:hAnsi="MAC C Swiss" w:cs="Arial"/>
                <w:sz w:val="18"/>
                <w:szCs w:val="18"/>
              </w:rPr>
            </w:pPr>
            <w:r>
              <w:rPr>
                <w:rFonts w:ascii="SimSun" w:hAnsi="SimSun" w:cs="Arial" w:hint="eastAsia"/>
                <w:sz w:val="18"/>
                <w:szCs w:val="18"/>
              </w:rPr>
              <w:t>男子</w:t>
            </w:r>
          </w:p>
        </w:tc>
        <w:tc>
          <w:tcPr>
            <w:tcW w:w="1800" w:type="dxa"/>
            <w:tcBorders>
              <w:top w:val="nil"/>
              <w:left w:val="nil"/>
              <w:bottom w:val="nil"/>
              <w:right w:val="nil"/>
            </w:tcBorders>
            <w:noWrap/>
            <w:vAlign w:val="bottom"/>
          </w:tcPr>
          <w:p w:rsidR="00000000" w:rsidRDefault="007A1441">
            <w:pPr>
              <w:jc w:val="center"/>
              <w:rPr>
                <w:rFonts w:ascii="Arial" w:eastAsia="Arial Unicode MS" w:hAnsi="Arial" w:cs="Arial"/>
                <w:sz w:val="18"/>
                <w:szCs w:val="18"/>
              </w:rPr>
            </w:pPr>
            <w:r>
              <w:rPr>
                <w:rFonts w:ascii="MAC C Swiss" w:hAnsi="MAC C Swiss" w:cs="Arial"/>
                <w:sz w:val="18"/>
                <w:szCs w:val="18"/>
              </w:rPr>
              <w:t>33.3</w:t>
            </w:r>
          </w:p>
        </w:tc>
        <w:tc>
          <w:tcPr>
            <w:tcW w:w="1800" w:type="dxa"/>
            <w:tcBorders>
              <w:top w:val="nil"/>
              <w:left w:val="nil"/>
              <w:bottom w:val="nil"/>
              <w:right w:val="nil"/>
            </w:tcBorders>
            <w:noWrap/>
            <w:vAlign w:val="bottom"/>
          </w:tcPr>
          <w:p w:rsidR="00000000" w:rsidRDefault="007A1441">
            <w:pPr>
              <w:jc w:val="center"/>
              <w:rPr>
                <w:rFonts w:ascii="Arial" w:eastAsia="Arial Unicode MS" w:hAnsi="Arial" w:cs="Arial"/>
                <w:sz w:val="18"/>
                <w:szCs w:val="18"/>
              </w:rPr>
            </w:pPr>
            <w:r>
              <w:rPr>
                <w:rFonts w:ascii="MAC C Swiss" w:hAnsi="MAC C Swiss" w:cs="Arial"/>
                <w:sz w:val="18"/>
                <w:szCs w:val="18"/>
              </w:rPr>
              <w:t>33.8</w:t>
            </w:r>
          </w:p>
        </w:tc>
      </w:tr>
      <w:tr w:rsidR="00000000">
        <w:trPr>
          <w:trHeight w:val="105"/>
        </w:trPr>
        <w:tc>
          <w:tcPr>
            <w:tcW w:w="1800" w:type="dxa"/>
            <w:tcBorders>
              <w:top w:val="nil"/>
              <w:left w:val="nil"/>
              <w:bottom w:val="nil"/>
              <w:right w:val="nil"/>
            </w:tcBorders>
            <w:noWrap/>
            <w:vAlign w:val="bottom"/>
          </w:tcPr>
          <w:p w:rsidR="00000000" w:rsidRDefault="007A1441">
            <w:pPr>
              <w:rPr>
                <w:rFonts w:ascii="MAC C Swiss" w:eastAsia="Arial Unicode MS" w:hAnsi="MAC C Swiss" w:cs="Arial"/>
                <w:sz w:val="18"/>
                <w:szCs w:val="18"/>
              </w:rPr>
            </w:pPr>
            <w:r>
              <w:rPr>
                <w:rFonts w:ascii="SimSun" w:hAnsi="SimSun" w:cs="Arial" w:hint="eastAsia"/>
                <w:sz w:val="18"/>
                <w:szCs w:val="18"/>
              </w:rPr>
              <w:t>妇女</w:t>
            </w:r>
          </w:p>
        </w:tc>
        <w:tc>
          <w:tcPr>
            <w:tcW w:w="1800" w:type="dxa"/>
            <w:tcBorders>
              <w:top w:val="nil"/>
              <w:left w:val="nil"/>
              <w:bottom w:val="nil"/>
              <w:right w:val="nil"/>
            </w:tcBorders>
            <w:noWrap/>
            <w:vAlign w:val="bottom"/>
          </w:tcPr>
          <w:p w:rsidR="00000000" w:rsidRDefault="007A1441">
            <w:pPr>
              <w:jc w:val="center"/>
              <w:rPr>
                <w:rFonts w:ascii="Arial" w:eastAsia="Arial Unicode MS" w:hAnsi="Arial" w:cs="Arial"/>
                <w:sz w:val="18"/>
                <w:szCs w:val="18"/>
              </w:rPr>
            </w:pPr>
            <w:r>
              <w:rPr>
                <w:rFonts w:ascii="MAC C Swiss" w:hAnsi="MAC C Swiss" w:cs="Arial"/>
                <w:sz w:val="18"/>
                <w:szCs w:val="18"/>
              </w:rPr>
              <w:t>34.8</w:t>
            </w:r>
          </w:p>
        </w:tc>
        <w:tc>
          <w:tcPr>
            <w:tcW w:w="1800" w:type="dxa"/>
            <w:tcBorders>
              <w:top w:val="nil"/>
              <w:left w:val="nil"/>
              <w:bottom w:val="nil"/>
              <w:right w:val="nil"/>
            </w:tcBorders>
            <w:noWrap/>
            <w:vAlign w:val="bottom"/>
          </w:tcPr>
          <w:p w:rsidR="00000000" w:rsidRDefault="007A1441">
            <w:pPr>
              <w:jc w:val="center"/>
              <w:rPr>
                <w:rFonts w:ascii="Arial" w:eastAsia="Arial Unicode MS" w:hAnsi="Arial" w:cs="Arial"/>
                <w:sz w:val="18"/>
                <w:szCs w:val="18"/>
              </w:rPr>
            </w:pPr>
            <w:r>
              <w:rPr>
                <w:rFonts w:ascii="MAC C Swiss" w:hAnsi="MAC C Swiss" w:cs="Arial"/>
                <w:sz w:val="18"/>
                <w:szCs w:val="18"/>
              </w:rPr>
              <w:t>35.5</w:t>
            </w:r>
          </w:p>
        </w:tc>
      </w:tr>
    </w:tbl>
    <w:p w:rsidR="00000000" w:rsidRDefault="007A1441" w:rsidP="007A1441">
      <w:pPr>
        <w:pStyle w:val="NormalIndent"/>
        <w:spacing w:line="240" w:lineRule="exact"/>
        <w:ind w:firstLineChars="200" w:firstLine="31680"/>
        <w:rPr>
          <w:kern w:val="0"/>
          <w:szCs w:val="18"/>
        </w:rPr>
      </w:pPr>
    </w:p>
    <w:p w:rsidR="00000000" w:rsidRDefault="007A1441" w:rsidP="007A1441">
      <w:pPr>
        <w:spacing w:after="240" w:line="360" w:lineRule="exact"/>
        <w:ind w:firstLineChars="200" w:firstLine="31680"/>
        <w:rPr>
          <w:szCs w:val="18"/>
        </w:rPr>
      </w:pPr>
      <w:r>
        <w:rPr>
          <w:szCs w:val="18"/>
        </w:rPr>
        <w:t>2001</w:t>
      </w:r>
      <w:r>
        <w:rPr>
          <w:rFonts w:hint="eastAsia"/>
          <w:szCs w:val="18"/>
        </w:rPr>
        <w:t>年特定生育率为</w:t>
      </w:r>
      <w:r>
        <w:rPr>
          <w:szCs w:val="18"/>
        </w:rPr>
        <w:t>50.9(</w:t>
      </w:r>
      <w:r>
        <w:rPr>
          <w:rFonts w:hint="eastAsia"/>
          <w:szCs w:val="18"/>
        </w:rPr>
        <w:t>妇女的生育期中</w:t>
      </w:r>
      <w:r>
        <w:rPr>
          <w:szCs w:val="18"/>
        </w:rPr>
        <w:t>)</w:t>
      </w:r>
      <w:r>
        <w:rPr>
          <w:rFonts w:hint="eastAsia"/>
          <w:szCs w:val="18"/>
        </w:rPr>
        <w:t>。特定生育率最高的是</w:t>
      </w:r>
      <w:r>
        <w:rPr>
          <w:szCs w:val="18"/>
        </w:rPr>
        <w:t>24</w:t>
      </w:r>
      <w:r>
        <w:rPr>
          <w:rFonts w:hint="eastAsia"/>
          <w:szCs w:val="18"/>
        </w:rPr>
        <w:t>岁的妇女，为</w:t>
      </w:r>
      <w:r>
        <w:rPr>
          <w:szCs w:val="18"/>
        </w:rPr>
        <w:t>140.0</w:t>
      </w:r>
      <w:r>
        <w:rPr>
          <w:rFonts w:hint="eastAsia"/>
          <w:szCs w:val="18"/>
        </w:rPr>
        <w:t>。</w:t>
      </w:r>
    </w:p>
    <w:p w:rsidR="00000000" w:rsidRDefault="007A1441" w:rsidP="007A1441">
      <w:pPr>
        <w:spacing w:after="240" w:line="360" w:lineRule="exact"/>
        <w:ind w:firstLineChars="200" w:firstLine="31680"/>
        <w:rPr>
          <w:szCs w:val="18"/>
        </w:rPr>
      </w:pPr>
      <w:r>
        <w:rPr>
          <w:szCs w:val="18"/>
        </w:rPr>
        <w:t>2001</w:t>
      </w:r>
      <w:r>
        <w:rPr>
          <w:rFonts w:hint="eastAsia"/>
          <w:szCs w:val="18"/>
        </w:rPr>
        <w:t>年，每</w:t>
      </w:r>
      <w:r>
        <w:rPr>
          <w:szCs w:val="18"/>
        </w:rPr>
        <w:t>200</w:t>
      </w:r>
      <w:r>
        <w:rPr>
          <w:rFonts w:hint="eastAsia"/>
          <w:szCs w:val="18"/>
        </w:rPr>
        <w:t>名死亡婴儿的成活婴儿生命指数为</w:t>
      </w:r>
      <w:r>
        <w:rPr>
          <w:szCs w:val="18"/>
        </w:rPr>
        <w:t>159.6</w:t>
      </w:r>
      <w:r>
        <w:rPr>
          <w:rFonts w:hint="eastAsia"/>
          <w:szCs w:val="18"/>
        </w:rPr>
        <w:t>。</w:t>
      </w:r>
    </w:p>
    <w:p w:rsidR="00000000" w:rsidRDefault="007A1441" w:rsidP="007A1441">
      <w:pPr>
        <w:spacing w:after="240" w:line="360" w:lineRule="exact"/>
        <w:ind w:firstLineChars="200" w:firstLine="31680"/>
        <w:rPr>
          <w:szCs w:val="18"/>
        </w:rPr>
      </w:pPr>
      <w:r>
        <w:rPr>
          <w:szCs w:val="18"/>
        </w:rPr>
        <w:t>2001</w:t>
      </w:r>
      <w:r>
        <w:rPr>
          <w:rFonts w:hint="eastAsia"/>
          <w:szCs w:val="18"/>
        </w:rPr>
        <w:t>年，总共</w:t>
      </w:r>
      <w:r>
        <w:rPr>
          <w:szCs w:val="18"/>
        </w:rPr>
        <w:t>16 919</w:t>
      </w:r>
      <w:r>
        <w:rPr>
          <w:rFonts w:hint="eastAsia"/>
          <w:szCs w:val="18"/>
        </w:rPr>
        <w:t>名亡故者中有</w:t>
      </w:r>
      <w:r>
        <w:rPr>
          <w:szCs w:val="18"/>
        </w:rPr>
        <w:t>7 606</w:t>
      </w:r>
      <w:r>
        <w:rPr>
          <w:rFonts w:hint="eastAsia"/>
          <w:szCs w:val="18"/>
        </w:rPr>
        <w:t>名妇女。</w:t>
      </w:r>
    </w:p>
    <w:p w:rsidR="00000000" w:rsidRDefault="007A1441" w:rsidP="007A1441">
      <w:pPr>
        <w:spacing w:after="240" w:line="360" w:lineRule="exact"/>
        <w:ind w:firstLineChars="200" w:firstLine="31680"/>
        <w:rPr>
          <w:szCs w:val="18"/>
        </w:rPr>
      </w:pPr>
      <w:r>
        <w:rPr>
          <w:szCs w:val="18"/>
        </w:rPr>
        <w:t>2001</w:t>
      </w:r>
      <w:r>
        <w:rPr>
          <w:rFonts w:hint="eastAsia"/>
          <w:szCs w:val="18"/>
        </w:rPr>
        <w:t>年，特定死亡率妇女为</w:t>
      </w:r>
      <w:r>
        <w:rPr>
          <w:szCs w:val="18"/>
        </w:rPr>
        <w:t>7.5</w:t>
      </w:r>
      <w:r>
        <w:rPr>
          <w:rFonts w:hint="eastAsia"/>
          <w:szCs w:val="18"/>
        </w:rPr>
        <w:t>，男子为</w:t>
      </w:r>
      <w:r>
        <w:rPr>
          <w:szCs w:val="18"/>
        </w:rPr>
        <w:t>9.1</w:t>
      </w:r>
      <w:r>
        <w:rPr>
          <w:rFonts w:hint="eastAsia"/>
          <w:szCs w:val="18"/>
        </w:rPr>
        <w:t>。</w:t>
      </w:r>
    </w:p>
    <w:p w:rsidR="00000000" w:rsidRDefault="007A1441" w:rsidP="007A1441">
      <w:pPr>
        <w:spacing w:after="240" w:line="360" w:lineRule="exact"/>
        <w:ind w:firstLineChars="200" w:firstLine="31680"/>
        <w:rPr>
          <w:szCs w:val="18"/>
        </w:rPr>
      </w:pPr>
      <w:r>
        <w:rPr>
          <w:rFonts w:hint="eastAsia"/>
          <w:szCs w:val="18"/>
        </w:rPr>
        <w:t>婴儿的死亡率逐年递减，</w:t>
      </w:r>
      <w:r>
        <w:rPr>
          <w:szCs w:val="18"/>
        </w:rPr>
        <w:t>1999</w:t>
      </w:r>
      <w:r>
        <w:rPr>
          <w:rFonts w:hint="eastAsia"/>
          <w:szCs w:val="18"/>
        </w:rPr>
        <w:t>年婴儿死亡人数为</w:t>
      </w:r>
      <w:r>
        <w:rPr>
          <w:szCs w:val="18"/>
        </w:rPr>
        <w:t>406</w:t>
      </w:r>
      <w:r>
        <w:rPr>
          <w:rFonts w:hint="eastAsia"/>
          <w:szCs w:val="18"/>
        </w:rPr>
        <w:t>人，</w:t>
      </w:r>
      <w:r>
        <w:rPr>
          <w:szCs w:val="18"/>
        </w:rPr>
        <w:t>2001</w:t>
      </w:r>
      <w:r>
        <w:rPr>
          <w:rFonts w:hint="eastAsia"/>
          <w:szCs w:val="18"/>
        </w:rPr>
        <w:t>年减为</w:t>
      </w:r>
      <w:r>
        <w:rPr>
          <w:szCs w:val="18"/>
        </w:rPr>
        <w:t>321</w:t>
      </w:r>
      <w:r>
        <w:rPr>
          <w:rFonts w:hint="eastAsia"/>
          <w:szCs w:val="18"/>
        </w:rPr>
        <w:t>人，其中</w:t>
      </w:r>
      <w:r>
        <w:rPr>
          <w:szCs w:val="18"/>
        </w:rPr>
        <w:t>1</w:t>
      </w:r>
      <w:r>
        <w:rPr>
          <w:szCs w:val="18"/>
        </w:rPr>
        <w:t>27</w:t>
      </w:r>
      <w:r>
        <w:rPr>
          <w:rFonts w:hint="eastAsia"/>
          <w:szCs w:val="18"/>
        </w:rPr>
        <w:t>名女婴。</w:t>
      </w:r>
    </w:p>
    <w:p w:rsidR="00000000" w:rsidRDefault="007A1441" w:rsidP="007A1441">
      <w:pPr>
        <w:spacing w:after="240" w:line="360" w:lineRule="exact"/>
        <w:ind w:firstLineChars="200" w:firstLine="31680"/>
        <w:rPr>
          <w:szCs w:val="18"/>
        </w:rPr>
      </w:pPr>
      <w:r>
        <w:rPr>
          <w:szCs w:val="18"/>
        </w:rPr>
        <w:t>2001</w:t>
      </w:r>
      <w:r>
        <w:rPr>
          <w:rFonts w:hint="eastAsia"/>
          <w:szCs w:val="18"/>
        </w:rPr>
        <w:t>年有</w:t>
      </w:r>
      <w:r>
        <w:rPr>
          <w:szCs w:val="18"/>
        </w:rPr>
        <w:t>13</w:t>
      </w:r>
      <w:r>
        <w:rPr>
          <w:rFonts w:hint="eastAsia"/>
          <w:szCs w:val="18"/>
        </w:rPr>
        <w:t xml:space="preserve"> </w:t>
      </w:r>
      <w:r>
        <w:rPr>
          <w:szCs w:val="18"/>
        </w:rPr>
        <w:t>267</w:t>
      </w:r>
      <w:r>
        <w:rPr>
          <w:rFonts w:hint="eastAsia"/>
          <w:szCs w:val="18"/>
        </w:rPr>
        <w:t>对男女结婚，离婚数为</w:t>
      </w:r>
      <w:r>
        <w:rPr>
          <w:szCs w:val="18"/>
        </w:rPr>
        <w:t>1 448</w:t>
      </w:r>
      <w:r>
        <w:rPr>
          <w:rFonts w:hint="eastAsia"/>
          <w:szCs w:val="18"/>
        </w:rPr>
        <w:t>。</w:t>
      </w:r>
    </w:p>
    <w:tbl>
      <w:tblPr>
        <w:tblW w:w="4273" w:type="pct"/>
        <w:tblInd w:w="330" w:type="dxa"/>
        <w:tblCellMar>
          <w:left w:w="0" w:type="dxa"/>
          <w:right w:w="0" w:type="dxa"/>
        </w:tblCellMar>
        <w:tblLook w:val="0000" w:firstRow="0" w:lastRow="0" w:firstColumn="0" w:lastColumn="0" w:noHBand="0" w:noVBand="0"/>
      </w:tblPr>
      <w:tblGrid>
        <w:gridCol w:w="1822"/>
        <w:gridCol w:w="3307"/>
        <w:gridCol w:w="1400"/>
        <w:gridCol w:w="1906"/>
      </w:tblGrid>
      <w:tr w:rsidR="00000000">
        <w:tc>
          <w:tcPr>
            <w:tcW w:w="1080" w:type="pct"/>
            <w:tcBorders>
              <w:top w:val="single" w:sz="8" w:space="0" w:color="auto"/>
              <w:left w:val="single" w:sz="8" w:space="0" w:color="auto"/>
              <w:bottom w:val="single" w:sz="8" w:space="0" w:color="auto"/>
              <w:right w:val="single" w:sz="4" w:space="0" w:color="auto"/>
            </w:tcBorders>
            <w:vAlign w:val="center"/>
          </w:tcPr>
          <w:p w:rsidR="00000000" w:rsidRDefault="007A1441">
            <w:pPr>
              <w:jc w:val="center"/>
              <w:rPr>
                <w:rFonts w:ascii="SimHei" w:eastAsia="SimHei" w:hAnsi="SimSun" w:cs="Arial"/>
                <w:color w:val="FF0000"/>
                <w:sz w:val="18"/>
                <w:szCs w:val="18"/>
              </w:rPr>
            </w:pPr>
            <w:r>
              <w:rPr>
                <w:rFonts w:ascii="SimHei" w:eastAsia="SimHei" w:hAnsi="SimSun" w:cs="Arial" w:hint="eastAsia"/>
                <w:color w:val="FF0000"/>
                <w:sz w:val="18"/>
                <w:szCs w:val="18"/>
              </w:rPr>
              <w:t>年份</w:t>
            </w:r>
          </w:p>
        </w:tc>
        <w:tc>
          <w:tcPr>
            <w:tcW w:w="1960" w:type="pct"/>
            <w:tcBorders>
              <w:top w:val="single" w:sz="8" w:space="0" w:color="auto"/>
              <w:left w:val="nil"/>
              <w:bottom w:val="single" w:sz="8" w:space="0" w:color="auto"/>
              <w:right w:val="single" w:sz="4" w:space="0" w:color="auto"/>
            </w:tcBorders>
            <w:vAlign w:val="center"/>
          </w:tcPr>
          <w:p w:rsidR="00000000" w:rsidRDefault="007A1441">
            <w:pPr>
              <w:jc w:val="center"/>
              <w:rPr>
                <w:rFonts w:ascii="SimHei" w:eastAsia="SimHei" w:hAnsi="SimSun" w:cs="Arial"/>
                <w:color w:val="FF0000"/>
                <w:sz w:val="18"/>
                <w:szCs w:val="18"/>
              </w:rPr>
            </w:pPr>
            <w:r>
              <w:rPr>
                <w:rFonts w:ascii="SimHei" w:eastAsia="SimHei" w:hAnsi="SimSun" w:cs="Arial" w:hint="eastAsia"/>
                <w:color w:val="FF0000"/>
                <w:sz w:val="18"/>
                <w:szCs w:val="18"/>
              </w:rPr>
              <w:t>成活婴儿</w:t>
            </w:r>
          </w:p>
        </w:tc>
        <w:tc>
          <w:tcPr>
            <w:tcW w:w="1960" w:type="pct"/>
            <w:gridSpan w:val="2"/>
            <w:tcBorders>
              <w:top w:val="single" w:sz="8" w:space="0" w:color="auto"/>
              <w:left w:val="nil"/>
              <w:bottom w:val="single" w:sz="8" w:space="0" w:color="auto"/>
              <w:right w:val="single" w:sz="8" w:space="0" w:color="auto"/>
            </w:tcBorders>
            <w:vAlign w:val="center"/>
          </w:tcPr>
          <w:p w:rsidR="00000000" w:rsidRDefault="007A1441">
            <w:pPr>
              <w:jc w:val="center"/>
              <w:rPr>
                <w:rFonts w:ascii="SimHei" w:eastAsia="SimHei" w:hAnsi="SimSun" w:cs="Arial"/>
                <w:color w:val="FF0000"/>
                <w:sz w:val="18"/>
                <w:szCs w:val="18"/>
              </w:rPr>
            </w:pPr>
            <w:r>
              <w:rPr>
                <w:rFonts w:ascii="SimHei" w:eastAsia="SimHei" w:hAnsi="SimSun" w:cs="Arial" w:hint="eastAsia"/>
                <w:color w:val="FF0000"/>
                <w:sz w:val="18"/>
                <w:szCs w:val="18"/>
              </w:rPr>
              <w:t>结婚数</w:t>
            </w:r>
          </w:p>
        </w:tc>
      </w:tr>
      <w:tr w:rsidR="00000000">
        <w:trPr>
          <w:trHeight w:val="375"/>
        </w:trPr>
        <w:tc>
          <w:tcPr>
            <w:tcW w:w="1080" w:type="pct"/>
            <w:tcBorders>
              <w:top w:val="nil"/>
              <w:left w:val="single" w:sz="8" w:space="0" w:color="auto"/>
              <w:bottom w:val="single" w:sz="4" w:space="0" w:color="auto"/>
              <w:right w:val="single" w:sz="4" w:space="0" w:color="auto"/>
            </w:tcBorders>
          </w:tcPr>
          <w:p w:rsidR="00000000" w:rsidRDefault="007A1441">
            <w:pPr>
              <w:jc w:val="center"/>
              <w:rPr>
                <w:rFonts w:ascii="MAC C Swiss" w:eastAsia="Arial Unicode MS" w:hAnsi="MAC C Swiss" w:cs="Arial"/>
                <w:sz w:val="18"/>
                <w:szCs w:val="18"/>
              </w:rPr>
            </w:pPr>
            <w:r>
              <w:rPr>
                <w:rFonts w:ascii="MAC C Swiss" w:hAnsi="MAC C Swiss" w:cs="Arial"/>
                <w:sz w:val="18"/>
                <w:szCs w:val="18"/>
              </w:rPr>
              <w:t>1991</w:t>
            </w:r>
          </w:p>
        </w:tc>
        <w:tc>
          <w:tcPr>
            <w:tcW w:w="1960" w:type="pct"/>
            <w:tcBorders>
              <w:top w:val="nil"/>
              <w:left w:val="nil"/>
              <w:bottom w:val="single" w:sz="4" w:space="0" w:color="auto"/>
              <w:right w:val="single" w:sz="4" w:space="0" w:color="auto"/>
            </w:tcBorders>
          </w:tcPr>
          <w:p w:rsidR="00000000" w:rsidRDefault="007A1441">
            <w:pPr>
              <w:jc w:val="center"/>
              <w:rPr>
                <w:rFonts w:ascii="MAC C Swiss" w:eastAsia="Arial Unicode MS" w:hAnsi="MAC C Swiss" w:cs="Arial"/>
                <w:sz w:val="18"/>
                <w:szCs w:val="18"/>
              </w:rPr>
            </w:pPr>
            <w:r>
              <w:rPr>
                <w:rFonts w:ascii="MAC C Swiss" w:hAnsi="MAC C Swiss" w:cs="Arial"/>
                <w:sz w:val="18"/>
                <w:szCs w:val="18"/>
              </w:rPr>
              <w:t>34 830</w:t>
            </w:r>
          </w:p>
        </w:tc>
        <w:tc>
          <w:tcPr>
            <w:tcW w:w="1960" w:type="pct"/>
            <w:gridSpan w:val="2"/>
            <w:tcBorders>
              <w:top w:val="nil"/>
              <w:left w:val="nil"/>
              <w:bottom w:val="single" w:sz="4" w:space="0" w:color="auto"/>
              <w:right w:val="single" w:sz="8" w:space="0" w:color="auto"/>
            </w:tcBorders>
          </w:tcPr>
          <w:p w:rsidR="00000000" w:rsidRDefault="007A1441">
            <w:pPr>
              <w:jc w:val="center"/>
              <w:rPr>
                <w:rFonts w:ascii="MAC C Swiss" w:eastAsia="Arial Unicode MS" w:hAnsi="MAC C Swiss" w:cs="Arial"/>
                <w:sz w:val="18"/>
                <w:szCs w:val="18"/>
              </w:rPr>
            </w:pPr>
            <w:r>
              <w:rPr>
                <w:rFonts w:ascii="MAC C Swiss" w:hAnsi="MAC C Swiss" w:cs="Arial"/>
                <w:sz w:val="18"/>
                <w:szCs w:val="18"/>
              </w:rPr>
              <w:t>15 311</w:t>
            </w:r>
          </w:p>
        </w:tc>
      </w:tr>
      <w:tr w:rsidR="00000000">
        <w:trPr>
          <w:trHeight w:val="375"/>
        </w:trPr>
        <w:tc>
          <w:tcPr>
            <w:tcW w:w="1080" w:type="pct"/>
            <w:tcBorders>
              <w:top w:val="nil"/>
              <w:left w:val="single" w:sz="8" w:space="0" w:color="auto"/>
              <w:bottom w:val="single" w:sz="4" w:space="0" w:color="auto"/>
              <w:right w:val="single" w:sz="4" w:space="0" w:color="auto"/>
            </w:tcBorders>
          </w:tcPr>
          <w:p w:rsidR="00000000" w:rsidRDefault="007A1441">
            <w:pPr>
              <w:jc w:val="center"/>
              <w:rPr>
                <w:rFonts w:ascii="MAC C Swiss" w:eastAsia="Arial Unicode MS" w:hAnsi="MAC C Swiss" w:cs="Arial"/>
                <w:sz w:val="18"/>
                <w:szCs w:val="18"/>
              </w:rPr>
            </w:pPr>
            <w:r>
              <w:rPr>
                <w:rFonts w:ascii="MAC C Swiss" w:hAnsi="MAC C Swiss" w:cs="Arial"/>
                <w:sz w:val="18"/>
                <w:szCs w:val="18"/>
              </w:rPr>
              <w:t>1992</w:t>
            </w:r>
          </w:p>
        </w:tc>
        <w:tc>
          <w:tcPr>
            <w:tcW w:w="1960" w:type="pct"/>
            <w:tcBorders>
              <w:top w:val="nil"/>
              <w:left w:val="nil"/>
              <w:bottom w:val="single" w:sz="4" w:space="0" w:color="auto"/>
              <w:right w:val="single" w:sz="4" w:space="0" w:color="auto"/>
            </w:tcBorders>
          </w:tcPr>
          <w:p w:rsidR="00000000" w:rsidRDefault="007A1441">
            <w:pPr>
              <w:jc w:val="center"/>
              <w:rPr>
                <w:rFonts w:ascii="MAC C Swiss" w:eastAsia="Arial Unicode MS" w:hAnsi="MAC C Swiss" w:cs="Arial"/>
                <w:sz w:val="18"/>
                <w:szCs w:val="18"/>
              </w:rPr>
            </w:pPr>
            <w:r>
              <w:rPr>
                <w:rFonts w:ascii="MAC C Swiss" w:hAnsi="MAC C Swiss" w:cs="Arial"/>
                <w:sz w:val="18"/>
                <w:szCs w:val="18"/>
              </w:rPr>
              <w:t>33 238</w:t>
            </w:r>
          </w:p>
        </w:tc>
        <w:tc>
          <w:tcPr>
            <w:tcW w:w="1960" w:type="pct"/>
            <w:gridSpan w:val="2"/>
            <w:tcBorders>
              <w:top w:val="nil"/>
              <w:left w:val="nil"/>
              <w:bottom w:val="single" w:sz="4" w:space="0" w:color="auto"/>
              <w:right w:val="single" w:sz="8" w:space="0" w:color="auto"/>
            </w:tcBorders>
          </w:tcPr>
          <w:p w:rsidR="00000000" w:rsidRDefault="007A1441">
            <w:pPr>
              <w:jc w:val="center"/>
              <w:rPr>
                <w:rFonts w:ascii="MAC C Swiss" w:eastAsia="Arial Unicode MS" w:hAnsi="MAC C Swiss" w:cs="Arial"/>
                <w:sz w:val="18"/>
                <w:szCs w:val="18"/>
              </w:rPr>
            </w:pPr>
            <w:r>
              <w:rPr>
                <w:rFonts w:ascii="MAC C Swiss" w:hAnsi="MAC C Swiss" w:cs="Arial"/>
                <w:sz w:val="18"/>
                <w:szCs w:val="18"/>
              </w:rPr>
              <w:t>15 354</w:t>
            </w:r>
          </w:p>
        </w:tc>
      </w:tr>
      <w:tr w:rsidR="00000000">
        <w:trPr>
          <w:trHeight w:val="375"/>
        </w:trPr>
        <w:tc>
          <w:tcPr>
            <w:tcW w:w="1080" w:type="pct"/>
            <w:tcBorders>
              <w:top w:val="nil"/>
              <w:left w:val="single" w:sz="8" w:space="0" w:color="auto"/>
              <w:bottom w:val="single" w:sz="4" w:space="0" w:color="auto"/>
              <w:right w:val="single" w:sz="4" w:space="0" w:color="auto"/>
            </w:tcBorders>
          </w:tcPr>
          <w:p w:rsidR="00000000" w:rsidRDefault="007A1441">
            <w:pPr>
              <w:jc w:val="center"/>
              <w:rPr>
                <w:rFonts w:ascii="MAC C Swiss" w:eastAsia="Arial Unicode MS" w:hAnsi="MAC C Swiss" w:cs="Arial"/>
                <w:sz w:val="18"/>
                <w:szCs w:val="18"/>
              </w:rPr>
            </w:pPr>
            <w:r>
              <w:rPr>
                <w:rFonts w:ascii="MAC C Swiss" w:hAnsi="MAC C Swiss" w:cs="Arial"/>
                <w:sz w:val="18"/>
                <w:szCs w:val="18"/>
              </w:rPr>
              <w:t>1993</w:t>
            </w:r>
          </w:p>
        </w:tc>
        <w:tc>
          <w:tcPr>
            <w:tcW w:w="1960" w:type="pct"/>
            <w:tcBorders>
              <w:top w:val="nil"/>
              <w:left w:val="nil"/>
              <w:bottom w:val="single" w:sz="4" w:space="0" w:color="auto"/>
              <w:right w:val="single" w:sz="4" w:space="0" w:color="auto"/>
            </w:tcBorders>
          </w:tcPr>
          <w:p w:rsidR="00000000" w:rsidRDefault="007A1441">
            <w:pPr>
              <w:jc w:val="center"/>
              <w:rPr>
                <w:rFonts w:ascii="MAC C Swiss" w:eastAsia="Arial Unicode MS" w:hAnsi="MAC C Swiss" w:cs="Arial"/>
                <w:sz w:val="18"/>
                <w:szCs w:val="18"/>
              </w:rPr>
            </w:pPr>
            <w:r>
              <w:rPr>
                <w:rFonts w:ascii="MAC C Swiss" w:hAnsi="MAC C Swiss" w:cs="Arial"/>
                <w:sz w:val="18"/>
                <w:szCs w:val="18"/>
              </w:rPr>
              <w:t>32 374</w:t>
            </w:r>
          </w:p>
        </w:tc>
        <w:tc>
          <w:tcPr>
            <w:tcW w:w="1960" w:type="pct"/>
            <w:gridSpan w:val="2"/>
            <w:tcBorders>
              <w:top w:val="nil"/>
              <w:left w:val="nil"/>
              <w:bottom w:val="single" w:sz="4" w:space="0" w:color="auto"/>
              <w:right w:val="single" w:sz="8" w:space="0" w:color="auto"/>
            </w:tcBorders>
          </w:tcPr>
          <w:p w:rsidR="00000000" w:rsidRDefault="007A1441">
            <w:pPr>
              <w:jc w:val="center"/>
              <w:rPr>
                <w:rFonts w:ascii="MAC C Swiss" w:eastAsia="Arial Unicode MS" w:hAnsi="MAC C Swiss" w:cs="Arial"/>
                <w:sz w:val="18"/>
                <w:szCs w:val="18"/>
              </w:rPr>
            </w:pPr>
            <w:r>
              <w:rPr>
                <w:rFonts w:ascii="MAC C Swiss" w:hAnsi="MAC C Swiss" w:cs="Arial"/>
                <w:sz w:val="18"/>
                <w:szCs w:val="18"/>
              </w:rPr>
              <w:t>15 080</w:t>
            </w:r>
          </w:p>
        </w:tc>
      </w:tr>
      <w:tr w:rsidR="00000000">
        <w:trPr>
          <w:trHeight w:val="375"/>
        </w:trPr>
        <w:tc>
          <w:tcPr>
            <w:tcW w:w="1080" w:type="pct"/>
            <w:tcBorders>
              <w:top w:val="nil"/>
              <w:left w:val="single" w:sz="8" w:space="0" w:color="auto"/>
              <w:bottom w:val="single" w:sz="4" w:space="0" w:color="auto"/>
              <w:right w:val="single" w:sz="4" w:space="0" w:color="auto"/>
            </w:tcBorders>
          </w:tcPr>
          <w:p w:rsidR="00000000" w:rsidRDefault="007A1441">
            <w:pPr>
              <w:jc w:val="center"/>
              <w:rPr>
                <w:rFonts w:ascii="MAC C Swiss" w:eastAsia="Arial Unicode MS" w:hAnsi="MAC C Swiss" w:cs="Arial"/>
                <w:sz w:val="18"/>
                <w:szCs w:val="18"/>
              </w:rPr>
            </w:pPr>
            <w:r>
              <w:rPr>
                <w:rFonts w:ascii="MAC C Swiss" w:hAnsi="MAC C Swiss" w:cs="Arial"/>
                <w:sz w:val="18"/>
                <w:szCs w:val="18"/>
              </w:rPr>
              <w:t>1994</w:t>
            </w:r>
          </w:p>
        </w:tc>
        <w:tc>
          <w:tcPr>
            <w:tcW w:w="1960" w:type="pct"/>
            <w:tcBorders>
              <w:top w:val="nil"/>
              <w:left w:val="nil"/>
              <w:bottom w:val="single" w:sz="4" w:space="0" w:color="auto"/>
              <w:right w:val="single" w:sz="4" w:space="0" w:color="auto"/>
            </w:tcBorders>
          </w:tcPr>
          <w:p w:rsidR="00000000" w:rsidRDefault="007A1441">
            <w:pPr>
              <w:jc w:val="center"/>
              <w:rPr>
                <w:rFonts w:ascii="MAC C Swiss" w:eastAsia="Arial Unicode MS" w:hAnsi="MAC C Swiss" w:cs="Arial"/>
                <w:sz w:val="18"/>
                <w:szCs w:val="18"/>
              </w:rPr>
            </w:pPr>
            <w:r>
              <w:rPr>
                <w:rFonts w:ascii="MAC C Swiss" w:hAnsi="MAC C Swiss" w:cs="Arial"/>
                <w:sz w:val="18"/>
                <w:szCs w:val="18"/>
              </w:rPr>
              <w:t>33 487</w:t>
            </w:r>
          </w:p>
        </w:tc>
        <w:tc>
          <w:tcPr>
            <w:tcW w:w="1960" w:type="pct"/>
            <w:gridSpan w:val="2"/>
            <w:tcBorders>
              <w:top w:val="nil"/>
              <w:left w:val="nil"/>
              <w:bottom w:val="single" w:sz="4" w:space="0" w:color="auto"/>
              <w:right w:val="single" w:sz="8" w:space="0" w:color="auto"/>
            </w:tcBorders>
          </w:tcPr>
          <w:p w:rsidR="00000000" w:rsidRDefault="007A1441">
            <w:pPr>
              <w:jc w:val="center"/>
              <w:rPr>
                <w:rFonts w:ascii="MAC C Swiss" w:eastAsia="Arial Unicode MS" w:hAnsi="MAC C Swiss" w:cs="Arial"/>
                <w:sz w:val="18"/>
                <w:szCs w:val="18"/>
              </w:rPr>
            </w:pPr>
            <w:r>
              <w:rPr>
                <w:rFonts w:ascii="MAC C Swiss" w:hAnsi="MAC C Swiss" w:cs="Arial"/>
                <w:sz w:val="18"/>
                <w:szCs w:val="18"/>
              </w:rPr>
              <w:t>15 736</w:t>
            </w:r>
          </w:p>
        </w:tc>
      </w:tr>
      <w:tr w:rsidR="00000000">
        <w:trPr>
          <w:trHeight w:val="375"/>
        </w:trPr>
        <w:tc>
          <w:tcPr>
            <w:tcW w:w="1080" w:type="pct"/>
            <w:tcBorders>
              <w:top w:val="nil"/>
              <w:left w:val="single" w:sz="8" w:space="0" w:color="auto"/>
              <w:bottom w:val="single" w:sz="4" w:space="0" w:color="auto"/>
              <w:right w:val="single" w:sz="4" w:space="0" w:color="auto"/>
            </w:tcBorders>
          </w:tcPr>
          <w:p w:rsidR="00000000" w:rsidRDefault="007A1441">
            <w:pPr>
              <w:jc w:val="center"/>
              <w:rPr>
                <w:rFonts w:ascii="MAC C Swiss" w:eastAsia="Arial Unicode MS" w:hAnsi="MAC C Swiss" w:cs="Arial"/>
                <w:sz w:val="18"/>
                <w:szCs w:val="18"/>
              </w:rPr>
            </w:pPr>
            <w:r>
              <w:rPr>
                <w:rFonts w:ascii="MAC C Swiss" w:hAnsi="MAC C Swiss" w:cs="Arial"/>
                <w:sz w:val="18"/>
                <w:szCs w:val="18"/>
              </w:rPr>
              <w:t>1995</w:t>
            </w:r>
          </w:p>
        </w:tc>
        <w:tc>
          <w:tcPr>
            <w:tcW w:w="1960" w:type="pct"/>
            <w:tcBorders>
              <w:top w:val="nil"/>
              <w:left w:val="nil"/>
              <w:bottom w:val="single" w:sz="4" w:space="0" w:color="auto"/>
              <w:right w:val="single" w:sz="4" w:space="0" w:color="auto"/>
            </w:tcBorders>
          </w:tcPr>
          <w:p w:rsidR="00000000" w:rsidRDefault="007A1441">
            <w:pPr>
              <w:jc w:val="center"/>
              <w:rPr>
                <w:rFonts w:ascii="MAC C Swiss" w:eastAsia="Arial Unicode MS" w:hAnsi="MAC C Swiss" w:cs="Arial"/>
                <w:sz w:val="18"/>
                <w:szCs w:val="18"/>
              </w:rPr>
            </w:pPr>
            <w:r>
              <w:rPr>
                <w:rFonts w:ascii="MAC C Swiss" w:hAnsi="MAC C Swiss" w:cs="Arial"/>
                <w:sz w:val="18"/>
                <w:szCs w:val="18"/>
              </w:rPr>
              <w:t>32 154</w:t>
            </w:r>
          </w:p>
        </w:tc>
        <w:tc>
          <w:tcPr>
            <w:tcW w:w="1960" w:type="pct"/>
            <w:gridSpan w:val="2"/>
            <w:tcBorders>
              <w:top w:val="nil"/>
              <w:left w:val="nil"/>
              <w:bottom w:val="single" w:sz="4" w:space="0" w:color="auto"/>
              <w:right w:val="single" w:sz="8" w:space="0" w:color="auto"/>
            </w:tcBorders>
          </w:tcPr>
          <w:p w:rsidR="00000000" w:rsidRDefault="007A1441">
            <w:pPr>
              <w:jc w:val="center"/>
              <w:rPr>
                <w:rFonts w:ascii="MAC C Swiss" w:eastAsia="Arial Unicode MS" w:hAnsi="MAC C Swiss" w:cs="Arial"/>
                <w:sz w:val="18"/>
                <w:szCs w:val="18"/>
              </w:rPr>
            </w:pPr>
            <w:r>
              <w:rPr>
                <w:rFonts w:ascii="MAC C Swiss" w:hAnsi="MAC C Swiss" w:cs="Arial"/>
                <w:sz w:val="18"/>
                <w:szCs w:val="18"/>
              </w:rPr>
              <w:t>15 823</w:t>
            </w:r>
          </w:p>
        </w:tc>
      </w:tr>
      <w:tr w:rsidR="00000000">
        <w:trPr>
          <w:trHeight w:val="375"/>
        </w:trPr>
        <w:tc>
          <w:tcPr>
            <w:tcW w:w="1080" w:type="pct"/>
            <w:tcBorders>
              <w:top w:val="nil"/>
              <w:left w:val="single" w:sz="8" w:space="0" w:color="auto"/>
              <w:bottom w:val="single" w:sz="4" w:space="0" w:color="auto"/>
              <w:right w:val="single" w:sz="4" w:space="0" w:color="auto"/>
            </w:tcBorders>
          </w:tcPr>
          <w:p w:rsidR="00000000" w:rsidRDefault="007A1441">
            <w:pPr>
              <w:jc w:val="center"/>
              <w:rPr>
                <w:rFonts w:ascii="MAC C Swiss" w:eastAsia="Arial Unicode MS" w:hAnsi="MAC C Swiss" w:cs="Arial"/>
                <w:sz w:val="18"/>
                <w:szCs w:val="18"/>
              </w:rPr>
            </w:pPr>
            <w:r>
              <w:rPr>
                <w:rFonts w:ascii="MAC C Swiss" w:hAnsi="MAC C Swiss" w:cs="Arial"/>
                <w:sz w:val="18"/>
                <w:szCs w:val="18"/>
              </w:rPr>
              <w:t>1996</w:t>
            </w:r>
          </w:p>
        </w:tc>
        <w:tc>
          <w:tcPr>
            <w:tcW w:w="1960" w:type="pct"/>
            <w:tcBorders>
              <w:top w:val="nil"/>
              <w:left w:val="nil"/>
              <w:bottom w:val="single" w:sz="4" w:space="0" w:color="auto"/>
              <w:right w:val="single" w:sz="4" w:space="0" w:color="auto"/>
            </w:tcBorders>
          </w:tcPr>
          <w:p w:rsidR="00000000" w:rsidRDefault="007A1441">
            <w:pPr>
              <w:jc w:val="center"/>
              <w:rPr>
                <w:rFonts w:ascii="MAC C Swiss" w:eastAsia="Arial Unicode MS" w:hAnsi="MAC C Swiss" w:cs="Arial"/>
                <w:sz w:val="18"/>
                <w:szCs w:val="18"/>
              </w:rPr>
            </w:pPr>
            <w:r>
              <w:rPr>
                <w:rFonts w:ascii="MAC C Swiss" w:hAnsi="MAC C Swiss" w:cs="Arial"/>
                <w:sz w:val="18"/>
                <w:szCs w:val="18"/>
              </w:rPr>
              <w:t>31 403</w:t>
            </w:r>
          </w:p>
        </w:tc>
        <w:tc>
          <w:tcPr>
            <w:tcW w:w="1960" w:type="pct"/>
            <w:gridSpan w:val="2"/>
            <w:tcBorders>
              <w:top w:val="nil"/>
              <w:left w:val="nil"/>
              <w:bottom w:val="single" w:sz="4" w:space="0" w:color="auto"/>
              <w:right w:val="single" w:sz="8" w:space="0" w:color="auto"/>
            </w:tcBorders>
          </w:tcPr>
          <w:p w:rsidR="00000000" w:rsidRDefault="007A1441">
            <w:pPr>
              <w:jc w:val="center"/>
              <w:rPr>
                <w:rFonts w:ascii="MAC C Swiss" w:eastAsia="Arial Unicode MS" w:hAnsi="MAC C Swiss" w:cs="Arial"/>
                <w:sz w:val="18"/>
                <w:szCs w:val="18"/>
              </w:rPr>
            </w:pPr>
            <w:r>
              <w:rPr>
                <w:rFonts w:ascii="MAC C Swiss" w:hAnsi="MAC C Swiss" w:cs="Arial"/>
                <w:sz w:val="18"/>
                <w:szCs w:val="18"/>
              </w:rPr>
              <w:t>14 089</w:t>
            </w:r>
          </w:p>
        </w:tc>
      </w:tr>
      <w:tr w:rsidR="00000000">
        <w:trPr>
          <w:trHeight w:val="375"/>
        </w:trPr>
        <w:tc>
          <w:tcPr>
            <w:tcW w:w="1080" w:type="pct"/>
            <w:tcBorders>
              <w:top w:val="nil"/>
              <w:left w:val="single" w:sz="8" w:space="0" w:color="auto"/>
              <w:bottom w:val="single" w:sz="4" w:space="0" w:color="auto"/>
              <w:right w:val="single" w:sz="4" w:space="0" w:color="auto"/>
            </w:tcBorders>
          </w:tcPr>
          <w:p w:rsidR="00000000" w:rsidRDefault="007A1441">
            <w:pPr>
              <w:jc w:val="center"/>
              <w:rPr>
                <w:rFonts w:ascii="MAC C Swiss" w:eastAsia="Arial Unicode MS" w:hAnsi="MAC C Swiss" w:cs="Arial"/>
                <w:sz w:val="18"/>
                <w:szCs w:val="18"/>
              </w:rPr>
            </w:pPr>
            <w:r>
              <w:rPr>
                <w:rFonts w:ascii="MAC C Swiss" w:hAnsi="MAC C Swiss" w:cs="Arial"/>
                <w:sz w:val="18"/>
                <w:szCs w:val="18"/>
              </w:rPr>
              <w:t>1997</w:t>
            </w:r>
          </w:p>
        </w:tc>
        <w:tc>
          <w:tcPr>
            <w:tcW w:w="1960" w:type="pct"/>
            <w:tcBorders>
              <w:top w:val="nil"/>
              <w:left w:val="nil"/>
              <w:bottom w:val="single" w:sz="4" w:space="0" w:color="auto"/>
              <w:right w:val="single" w:sz="4" w:space="0" w:color="auto"/>
            </w:tcBorders>
          </w:tcPr>
          <w:p w:rsidR="00000000" w:rsidRDefault="007A1441">
            <w:pPr>
              <w:jc w:val="center"/>
              <w:rPr>
                <w:rFonts w:ascii="MAC C Swiss" w:eastAsia="Arial Unicode MS" w:hAnsi="MAC C Swiss" w:cs="Arial"/>
                <w:sz w:val="18"/>
                <w:szCs w:val="18"/>
              </w:rPr>
            </w:pPr>
            <w:r>
              <w:rPr>
                <w:rFonts w:ascii="MAC C Swiss" w:hAnsi="MAC C Swiss" w:cs="Arial"/>
                <w:sz w:val="18"/>
                <w:szCs w:val="18"/>
              </w:rPr>
              <w:t>29 478</w:t>
            </w:r>
          </w:p>
        </w:tc>
        <w:tc>
          <w:tcPr>
            <w:tcW w:w="1960" w:type="pct"/>
            <w:gridSpan w:val="2"/>
            <w:tcBorders>
              <w:top w:val="nil"/>
              <w:left w:val="nil"/>
              <w:bottom w:val="single" w:sz="4" w:space="0" w:color="auto"/>
              <w:right w:val="single" w:sz="8" w:space="0" w:color="auto"/>
            </w:tcBorders>
          </w:tcPr>
          <w:p w:rsidR="00000000" w:rsidRDefault="007A1441">
            <w:pPr>
              <w:jc w:val="center"/>
              <w:rPr>
                <w:rFonts w:ascii="MAC C Swiss" w:eastAsia="Arial Unicode MS" w:hAnsi="MAC C Swiss" w:cs="Arial"/>
                <w:sz w:val="18"/>
                <w:szCs w:val="18"/>
              </w:rPr>
            </w:pPr>
            <w:r>
              <w:rPr>
                <w:rFonts w:ascii="MAC C Swiss" w:hAnsi="MAC C Swiss" w:cs="Arial"/>
                <w:sz w:val="18"/>
                <w:szCs w:val="18"/>
              </w:rPr>
              <w:t>14 072</w:t>
            </w:r>
          </w:p>
        </w:tc>
      </w:tr>
      <w:tr w:rsidR="00000000">
        <w:trPr>
          <w:trHeight w:val="375"/>
        </w:trPr>
        <w:tc>
          <w:tcPr>
            <w:tcW w:w="1080" w:type="pct"/>
            <w:tcBorders>
              <w:top w:val="nil"/>
              <w:left w:val="single" w:sz="8" w:space="0" w:color="auto"/>
              <w:bottom w:val="single" w:sz="4" w:space="0" w:color="auto"/>
              <w:right w:val="single" w:sz="4" w:space="0" w:color="auto"/>
            </w:tcBorders>
          </w:tcPr>
          <w:p w:rsidR="00000000" w:rsidRDefault="007A1441">
            <w:pPr>
              <w:jc w:val="center"/>
              <w:rPr>
                <w:rFonts w:ascii="MAC C Swiss" w:eastAsia="Arial Unicode MS" w:hAnsi="MAC C Swiss" w:cs="Arial"/>
                <w:sz w:val="18"/>
                <w:szCs w:val="18"/>
              </w:rPr>
            </w:pPr>
            <w:r>
              <w:rPr>
                <w:rFonts w:ascii="MAC C Swiss" w:hAnsi="MAC C Swiss" w:cs="Arial"/>
                <w:sz w:val="18"/>
                <w:szCs w:val="18"/>
              </w:rPr>
              <w:t>1998</w:t>
            </w:r>
          </w:p>
        </w:tc>
        <w:tc>
          <w:tcPr>
            <w:tcW w:w="1960" w:type="pct"/>
            <w:tcBorders>
              <w:top w:val="nil"/>
              <w:left w:val="nil"/>
              <w:bottom w:val="single" w:sz="4" w:space="0" w:color="auto"/>
              <w:right w:val="single" w:sz="4" w:space="0" w:color="auto"/>
            </w:tcBorders>
          </w:tcPr>
          <w:p w:rsidR="00000000" w:rsidRDefault="007A1441">
            <w:pPr>
              <w:jc w:val="center"/>
              <w:rPr>
                <w:rFonts w:ascii="MAC C Swiss" w:eastAsia="Arial Unicode MS" w:hAnsi="MAC C Swiss" w:cs="Arial"/>
                <w:sz w:val="18"/>
                <w:szCs w:val="18"/>
              </w:rPr>
            </w:pPr>
            <w:r>
              <w:rPr>
                <w:rFonts w:ascii="MAC C Swiss" w:hAnsi="MAC C Swiss" w:cs="Arial"/>
                <w:sz w:val="18"/>
                <w:szCs w:val="18"/>
              </w:rPr>
              <w:t>29 244</w:t>
            </w:r>
          </w:p>
        </w:tc>
        <w:tc>
          <w:tcPr>
            <w:tcW w:w="1960" w:type="pct"/>
            <w:gridSpan w:val="2"/>
            <w:tcBorders>
              <w:top w:val="nil"/>
              <w:left w:val="nil"/>
              <w:bottom w:val="single" w:sz="4" w:space="0" w:color="auto"/>
              <w:right w:val="single" w:sz="8" w:space="0" w:color="auto"/>
            </w:tcBorders>
          </w:tcPr>
          <w:p w:rsidR="00000000" w:rsidRDefault="007A1441">
            <w:pPr>
              <w:jc w:val="center"/>
              <w:rPr>
                <w:rFonts w:ascii="MAC C Swiss" w:eastAsia="Arial Unicode MS" w:hAnsi="MAC C Swiss" w:cs="Arial"/>
                <w:sz w:val="18"/>
                <w:szCs w:val="18"/>
              </w:rPr>
            </w:pPr>
            <w:r>
              <w:rPr>
                <w:rFonts w:ascii="MAC C Swiss" w:hAnsi="MAC C Swiss" w:cs="Arial"/>
                <w:sz w:val="18"/>
                <w:szCs w:val="18"/>
              </w:rPr>
              <w:t>13 993</w:t>
            </w:r>
          </w:p>
        </w:tc>
      </w:tr>
      <w:tr w:rsidR="00000000">
        <w:trPr>
          <w:trHeight w:val="375"/>
        </w:trPr>
        <w:tc>
          <w:tcPr>
            <w:tcW w:w="1080" w:type="pct"/>
            <w:tcBorders>
              <w:top w:val="nil"/>
              <w:left w:val="single" w:sz="8" w:space="0" w:color="auto"/>
              <w:bottom w:val="single" w:sz="4" w:space="0" w:color="auto"/>
              <w:right w:val="single" w:sz="4" w:space="0" w:color="auto"/>
            </w:tcBorders>
          </w:tcPr>
          <w:p w:rsidR="00000000" w:rsidRDefault="007A1441">
            <w:pPr>
              <w:jc w:val="center"/>
              <w:rPr>
                <w:rFonts w:ascii="MAC C Swiss" w:eastAsia="Arial Unicode MS" w:hAnsi="MAC C Swiss" w:cs="Arial"/>
                <w:sz w:val="18"/>
                <w:szCs w:val="18"/>
              </w:rPr>
            </w:pPr>
            <w:r>
              <w:rPr>
                <w:rFonts w:ascii="MAC C Swiss" w:hAnsi="MAC C Swiss" w:cs="Arial"/>
                <w:sz w:val="18"/>
                <w:szCs w:val="18"/>
              </w:rPr>
              <w:t>1999</w:t>
            </w:r>
          </w:p>
        </w:tc>
        <w:tc>
          <w:tcPr>
            <w:tcW w:w="1960" w:type="pct"/>
            <w:tcBorders>
              <w:top w:val="nil"/>
              <w:left w:val="nil"/>
              <w:bottom w:val="single" w:sz="4" w:space="0" w:color="auto"/>
              <w:right w:val="single" w:sz="4" w:space="0" w:color="auto"/>
            </w:tcBorders>
          </w:tcPr>
          <w:p w:rsidR="00000000" w:rsidRDefault="007A1441">
            <w:pPr>
              <w:jc w:val="center"/>
              <w:rPr>
                <w:rFonts w:ascii="MAC C Swiss" w:eastAsia="Arial Unicode MS" w:hAnsi="MAC C Swiss" w:cs="Arial"/>
                <w:sz w:val="18"/>
                <w:szCs w:val="18"/>
              </w:rPr>
            </w:pPr>
            <w:r>
              <w:rPr>
                <w:rFonts w:ascii="MAC C Swiss" w:hAnsi="MAC C Swiss" w:cs="Arial"/>
                <w:sz w:val="18"/>
                <w:szCs w:val="18"/>
              </w:rPr>
              <w:t>27 309</w:t>
            </w:r>
          </w:p>
        </w:tc>
        <w:tc>
          <w:tcPr>
            <w:tcW w:w="1960" w:type="pct"/>
            <w:gridSpan w:val="2"/>
            <w:tcBorders>
              <w:top w:val="nil"/>
              <w:left w:val="nil"/>
              <w:bottom w:val="single" w:sz="4" w:space="0" w:color="auto"/>
              <w:right w:val="single" w:sz="8" w:space="0" w:color="auto"/>
            </w:tcBorders>
          </w:tcPr>
          <w:p w:rsidR="00000000" w:rsidRDefault="007A1441">
            <w:pPr>
              <w:jc w:val="center"/>
              <w:rPr>
                <w:rFonts w:ascii="MAC C Swiss" w:eastAsia="Arial Unicode MS" w:hAnsi="MAC C Swiss" w:cs="Arial"/>
                <w:sz w:val="18"/>
                <w:szCs w:val="18"/>
              </w:rPr>
            </w:pPr>
            <w:r>
              <w:rPr>
                <w:rFonts w:ascii="MAC C Swiss" w:hAnsi="MAC C Swiss" w:cs="Arial"/>
                <w:sz w:val="18"/>
                <w:szCs w:val="18"/>
              </w:rPr>
              <w:t>14 172</w:t>
            </w:r>
          </w:p>
        </w:tc>
      </w:tr>
      <w:tr w:rsidR="00000000">
        <w:trPr>
          <w:trHeight w:val="375"/>
        </w:trPr>
        <w:tc>
          <w:tcPr>
            <w:tcW w:w="1080" w:type="pct"/>
            <w:tcBorders>
              <w:top w:val="nil"/>
              <w:left w:val="single" w:sz="8" w:space="0" w:color="auto"/>
              <w:bottom w:val="single" w:sz="4" w:space="0" w:color="auto"/>
              <w:right w:val="single" w:sz="4" w:space="0" w:color="auto"/>
            </w:tcBorders>
          </w:tcPr>
          <w:p w:rsidR="00000000" w:rsidRDefault="007A1441">
            <w:pPr>
              <w:jc w:val="center"/>
              <w:rPr>
                <w:rFonts w:ascii="MAC C Swiss" w:eastAsia="Arial Unicode MS" w:hAnsi="MAC C Swiss" w:cs="Arial"/>
                <w:sz w:val="18"/>
                <w:szCs w:val="18"/>
              </w:rPr>
            </w:pPr>
            <w:r>
              <w:rPr>
                <w:rFonts w:ascii="MAC C Swiss" w:hAnsi="MAC C Swiss" w:cs="Arial"/>
                <w:sz w:val="18"/>
                <w:szCs w:val="18"/>
              </w:rPr>
              <w:t>2000</w:t>
            </w:r>
          </w:p>
        </w:tc>
        <w:tc>
          <w:tcPr>
            <w:tcW w:w="1960" w:type="pct"/>
            <w:tcBorders>
              <w:top w:val="nil"/>
              <w:left w:val="nil"/>
              <w:bottom w:val="single" w:sz="4" w:space="0" w:color="auto"/>
              <w:right w:val="single" w:sz="4" w:space="0" w:color="auto"/>
            </w:tcBorders>
          </w:tcPr>
          <w:p w:rsidR="00000000" w:rsidRDefault="007A1441">
            <w:pPr>
              <w:jc w:val="center"/>
              <w:rPr>
                <w:rFonts w:ascii="MAC C Swiss" w:eastAsia="Arial Unicode MS" w:hAnsi="MAC C Swiss" w:cs="Arial"/>
                <w:sz w:val="18"/>
                <w:szCs w:val="18"/>
              </w:rPr>
            </w:pPr>
            <w:r>
              <w:rPr>
                <w:rFonts w:ascii="MAC C Swiss" w:hAnsi="MAC C Swiss" w:cs="Arial"/>
                <w:sz w:val="18"/>
                <w:szCs w:val="18"/>
              </w:rPr>
              <w:t>29 308</w:t>
            </w:r>
          </w:p>
        </w:tc>
        <w:tc>
          <w:tcPr>
            <w:tcW w:w="1960" w:type="pct"/>
            <w:gridSpan w:val="2"/>
            <w:tcBorders>
              <w:top w:val="nil"/>
              <w:left w:val="nil"/>
              <w:bottom w:val="single" w:sz="4" w:space="0" w:color="auto"/>
              <w:right w:val="single" w:sz="8" w:space="0" w:color="auto"/>
            </w:tcBorders>
          </w:tcPr>
          <w:p w:rsidR="00000000" w:rsidRDefault="007A1441">
            <w:pPr>
              <w:jc w:val="center"/>
              <w:rPr>
                <w:rFonts w:ascii="MAC C Swiss" w:eastAsia="Arial Unicode MS" w:hAnsi="MAC C Swiss" w:cs="Arial"/>
                <w:sz w:val="18"/>
                <w:szCs w:val="18"/>
              </w:rPr>
            </w:pPr>
            <w:r>
              <w:rPr>
                <w:rFonts w:ascii="MAC C Swiss" w:hAnsi="MAC C Swiss" w:cs="Arial"/>
                <w:sz w:val="18"/>
                <w:szCs w:val="18"/>
              </w:rPr>
              <w:t>14 255</w:t>
            </w:r>
          </w:p>
        </w:tc>
      </w:tr>
      <w:tr w:rsidR="00000000">
        <w:trPr>
          <w:trHeight w:val="375"/>
        </w:trPr>
        <w:tc>
          <w:tcPr>
            <w:tcW w:w="1080" w:type="pct"/>
            <w:tcBorders>
              <w:top w:val="nil"/>
              <w:left w:val="single" w:sz="8" w:space="0" w:color="auto"/>
              <w:bottom w:val="single" w:sz="8" w:space="0" w:color="auto"/>
              <w:right w:val="single" w:sz="4" w:space="0" w:color="auto"/>
            </w:tcBorders>
          </w:tcPr>
          <w:p w:rsidR="00000000" w:rsidRDefault="007A1441">
            <w:pPr>
              <w:jc w:val="center"/>
              <w:rPr>
                <w:rFonts w:ascii="MAC C Swiss" w:eastAsia="Arial Unicode MS" w:hAnsi="MAC C Swiss" w:cs="Arial"/>
                <w:sz w:val="18"/>
                <w:szCs w:val="18"/>
              </w:rPr>
            </w:pPr>
            <w:r>
              <w:rPr>
                <w:rFonts w:ascii="MAC C Swiss" w:hAnsi="MAC C Swiss" w:cs="Arial"/>
                <w:sz w:val="18"/>
                <w:szCs w:val="18"/>
              </w:rPr>
              <w:t>2001</w:t>
            </w:r>
          </w:p>
        </w:tc>
        <w:tc>
          <w:tcPr>
            <w:tcW w:w="1960" w:type="pct"/>
            <w:tcBorders>
              <w:top w:val="nil"/>
              <w:left w:val="nil"/>
              <w:bottom w:val="single" w:sz="8" w:space="0" w:color="auto"/>
              <w:right w:val="single" w:sz="4" w:space="0" w:color="auto"/>
            </w:tcBorders>
          </w:tcPr>
          <w:p w:rsidR="00000000" w:rsidRDefault="007A1441">
            <w:pPr>
              <w:jc w:val="center"/>
              <w:rPr>
                <w:rFonts w:ascii="MAC C Swiss" w:eastAsia="Arial Unicode MS" w:hAnsi="MAC C Swiss" w:cs="Arial"/>
                <w:sz w:val="18"/>
                <w:szCs w:val="18"/>
              </w:rPr>
            </w:pPr>
            <w:r>
              <w:rPr>
                <w:rFonts w:ascii="MAC C Swiss" w:hAnsi="MAC C Swiss" w:cs="Arial"/>
                <w:sz w:val="18"/>
                <w:szCs w:val="18"/>
              </w:rPr>
              <w:t>27</w:t>
            </w:r>
            <w:r>
              <w:rPr>
                <w:rFonts w:ascii="MAC C Swiss" w:hAnsi="MAC C Swiss" w:cs="Arial"/>
                <w:sz w:val="18"/>
                <w:szCs w:val="18"/>
              </w:rPr>
              <w:t xml:space="preserve"> 010</w:t>
            </w:r>
          </w:p>
        </w:tc>
        <w:tc>
          <w:tcPr>
            <w:tcW w:w="1960" w:type="pct"/>
            <w:gridSpan w:val="2"/>
            <w:tcBorders>
              <w:top w:val="nil"/>
              <w:left w:val="nil"/>
              <w:bottom w:val="single" w:sz="8" w:space="0" w:color="auto"/>
              <w:right w:val="single" w:sz="8" w:space="0" w:color="auto"/>
            </w:tcBorders>
          </w:tcPr>
          <w:p w:rsidR="00000000" w:rsidRDefault="007A1441">
            <w:pPr>
              <w:jc w:val="center"/>
              <w:rPr>
                <w:rFonts w:ascii="MAC C Swiss" w:eastAsia="Arial Unicode MS" w:hAnsi="MAC C Swiss" w:cs="Arial"/>
                <w:sz w:val="18"/>
                <w:szCs w:val="18"/>
              </w:rPr>
            </w:pPr>
            <w:r>
              <w:rPr>
                <w:rFonts w:ascii="MAC C Swiss" w:hAnsi="MAC C Swiss" w:cs="Arial"/>
                <w:sz w:val="18"/>
                <w:szCs w:val="18"/>
              </w:rPr>
              <w:t>13 267</w:t>
            </w:r>
          </w:p>
        </w:tc>
      </w:tr>
      <w:tr w:rsidR="00000000">
        <w:trPr>
          <w:trHeight w:val="225"/>
        </w:trPr>
        <w:tc>
          <w:tcPr>
            <w:tcW w:w="3870" w:type="pct"/>
            <w:gridSpan w:val="3"/>
            <w:tcBorders>
              <w:top w:val="nil"/>
              <w:left w:val="nil"/>
              <w:bottom w:val="nil"/>
              <w:right w:val="nil"/>
            </w:tcBorders>
            <w:noWrap/>
            <w:vAlign w:val="bottom"/>
          </w:tcPr>
          <w:p w:rsidR="00000000" w:rsidRDefault="007A1441">
            <w:pPr>
              <w:pStyle w:val="xl87"/>
              <w:widowControl w:val="0"/>
              <w:adjustRightInd w:val="0"/>
              <w:spacing w:before="0" w:beforeAutospacing="0" w:after="0" w:afterAutospacing="0" w:line="312" w:lineRule="atLeast"/>
              <w:textAlignment w:val="baseline"/>
              <w:rPr>
                <w:rFonts w:ascii="KaiTi_GB2312" w:eastAsia="KaiTi_GB2312" w:cs="Arial"/>
                <w:color w:val="0000FF"/>
                <w:szCs w:val="16"/>
              </w:rPr>
            </w:pPr>
            <w:r>
              <w:rPr>
                <w:rFonts w:ascii="KaiTi_GB2312" w:eastAsia="KaiTi_GB2312" w:cs="Arial"/>
                <w:color w:val="0000FF"/>
                <w:szCs w:val="16"/>
              </w:rPr>
              <w:t>资料来源：国家统计局</w:t>
            </w:r>
          </w:p>
        </w:tc>
        <w:tc>
          <w:tcPr>
            <w:tcW w:w="1130" w:type="pct"/>
            <w:tcBorders>
              <w:top w:val="nil"/>
              <w:left w:val="nil"/>
              <w:bottom w:val="nil"/>
              <w:right w:val="nil"/>
            </w:tcBorders>
            <w:noWrap/>
            <w:vAlign w:val="bottom"/>
          </w:tcPr>
          <w:p w:rsidR="00000000" w:rsidRDefault="007A1441">
            <w:pPr>
              <w:rPr>
                <w:rFonts w:ascii="Arial" w:eastAsia="Arial Unicode MS" w:hAnsi="Arial" w:cs="Arial"/>
                <w:color w:val="0000FF"/>
                <w:sz w:val="16"/>
                <w:szCs w:val="16"/>
              </w:rPr>
            </w:pPr>
          </w:p>
        </w:tc>
      </w:tr>
    </w:tbl>
    <w:p w:rsidR="00000000" w:rsidRDefault="007A1441">
      <w:pPr>
        <w:pStyle w:val="Footer"/>
        <w:tabs>
          <w:tab w:val="clear" w:pos="4320"/>
          <w:tab w:val="clear" w:pos="8640"/>
        </w:tabs>
        <w:spacing w:after="240" w:line="360" w:lineRule="exact"/>
        <w:rPr>
          <w:rFonts w:ascii="SimSun" w:hAnsi="SimSun" w:cs="Arial"/>
          <w:szCs w:val="18"/>
        </w:rPr>
      </w:pPr>
    </w:p>
    <w:tbl>
      <w:tblPr>
        <w:tblW w:w="0" w:type="auto"/>
        <w:tblInd w:w="108" w:type="dxa"/>
        <w:shd w:val="clear" w:color="auto" w:fill="C0C0C0"/>
        <w:tblLook w:val="0000" w:firstRow="0" w:lastRow="0" w:firstColumn="0" w:lastColumn="0" w:noHBand="0" w:noVBand="0"/>
      </w:tblPr>
      <w:tblGrid>
        <w:gridCol w:w="9840"/>
      </w:tblGrid>
      <w:tr w:rsidR="00000000">
        <w:tblPrEx>
          <w:tblCellMar>
            <w:top w:w="0" w:type="dxa"/>
            <w:bottom w:w="0" w:type="dxa"/>
          </w:tblCellMar>
        </w:tblPrEx>
        <w:tc>
          <w:tcPr>
            <w:tcW w:w="9840" w:type="dxa"/>
            <w:shd w:val="clear" w:color="auto" w:fill="C0C0C0"/>
          </w:tcPr>
          <w:p w:rsidR="00000000" w:rsidRDefault="007A1441">
            <w:pPr>
              <w:spacing w:after="120" w:line="360" w:lineRule="exact"/>
              <w:jc w:val="center"/>
              <w:rPr>
                <w:rFonts w:ascii="SimHei" w:eastAsia="SimHei" w:hAnsi="SimSun" w:cs="Arial" w:hint="eastAsia"/>
                <w:color w:val="FF0000"/>
                <w:sz w:val="24"/>
                <w:szCs w:val="22"/>
              </w:rPr>
            </w:pPr>
            <w:r>
              <w:rPr>
                <w:rFonts w:ascii="SimHei" w:eastAsia="SimHei" w:hAnsi="SimSun" w:cs="Arial" w:hint="eastAsia"/>
                <w:color w:val="FF0000"/>
                <w:sz w:val="24"/>
                <w:szCs w:val="22"/>
              </w:rPr>
              <w:t>工资和就业</w:t>
            </w:r>
          </w:p>
        </w:tc>
      </w:tr>
    </w:tbl>
    <w:p w:rsidR="00000000" w:rsidRDefault="007A1441">
      <w:pPr>
        <w:spacing w:line="240" w:lineRule="exact"/>
        <w:jc w:val="center"/>
        <w:rPr>
          <w:rFonts w:ascii="SimHei" w:eastAsia="SimHei" w:hAnsi="SimSun" w:cs="Arial"/>
          <w:color w:val="FF0000"/>
          <w:sz w:val="24"/>
          <w:szCs w:val="18"/>
        </w:rPr>
      </w:pPr>
    </w:p>
    <w:p w:rsidR="00000000" w:rsidRDefault="007A1441" w:rsidP="007A1441">
      <w:pPr>
        <w:spacing w:after="240" w:line="360" w:lineRule="exact"/>
        <w:ind w:firstLineChars="200" w:firstLine="31680"/>
        <w:rPr>
          <w:szCs w:val="18"/>
        </w:rPr>
      </w:pPr>
      <w:r>
        <w:rPr>
          <w:szCs w:val="18"/>
        </w:rPr>
        <w:t>2000</w:t>
      </w:r>
      <w:r>
        <w:rPr>
          <w:rFonts w:hint="eastAsia"/>
          <w:szCs w:val="18"/>
        </w:rPr>
        <w:t>年，平均每个工作人员的纯工资为</w:t>
      </w:r>
      <w:r>
        <w:rPr>
          <w:szCs w:val="18"/>
        </w:rPr>
        <w:t>10</w:t>
      </w:r>
      <w:r>
        <w:rPr>
          <w:rFonts w:hint="eastAsia"/>
          <w:szCs w:val="18"/>
        </w:rPr>
        <w:t xml:space="preserve"> </w:t>
      </w:r>
      <w:r>
        <w:rPr>
          <w:szCs w:val="18"/>
        </w:rPr>
        <w:t>193</w:t>
      </w:r>
      <w:r>
        <w:rPr>
          <w:rFonts w:hint="eastAsia"/>
          <w:szCs w:val="18"/>
        </w:rPr>
        <w:t>第纳尔，</w:t>
      </w:r>
      <w:r>
        <w:rPr>
          <w:szCs w:val="18"/>
        </w:rPr>
        <w:t>2001</w:t>
      </w:r>
      <w:r>
        <w:rPr>
          <w:rFonts w:hint="eastAsia"/>
          <w:szCs w:val="18"/>
        </w:rPr>
        <w:t>年为</w:t>
      </w:r>
      <w:r>
        <w:rPr>
          <w:szCs w:val="18"/>
        </w:rPr>
        <w:t>10</w:t>
      </w:r>
      <w:r>
        <w:rPr>
          <w:rFonts w:hint="eastAsia"/>
          <w:szCs w:val="18"/>
        </w:rPr>
        <w:t xml:space="preserve"> </w:t>
      </w:r>
      <w:r>
        <w:rPr>
          <w:szCs w:val="18"/>
        </w:rPr>
        <w:t>552</w:t>
      </w:r>
      <w:r>
        <w:rPr>
          <w:rFonts w:hint="eastAsia"/>
          <w:szCs w:val="18"/>
        </w:rPr>
        <w:t>第纳尔，</w:t>
      </w:r>
      <w:r>
        <w:rPr>
          <w:szCs w:val="18"/>
        </w:rPr>
        <w:t>2002</w:t>
      </w:r>
      <w:r>
        <w:rPr>
          <w:rFonts w:hint="eastAsia"/>
          <w:szCs w:val="18"/>
        </w:rPr>
        <w:t>年每个工作人员的平均纯工资为</w:t>
      </w:r>
      <w:r>
        <w:rPr>
          <w:szCs w:val="18"/>
        </w:rPr>
        <w:t>11</w:t>
      </w:r>
      <w:r>
        <w:rPr>
          <w:rFonts w:hint="eastAsia"/>
          <w:szCs w:val="18"/>
        </w:rPr>
        <w:t xml:space="preserve"> </w:t>
      </w:r>
      <w:r>
        <w:rPr>
          <w:szCs w:val="18"/>
        </w:rPr>
        <w:t>279</w:t>
      </w:r>
      <w:r>
        <w:rPr>
          <w:rFonts w:hint="eastAsia"/>
          <w:szCs w:val="18"/>
        </w:rPr>
        <w:t>第纳尔，与</w:t>
      </w:r>
      <w:r>
        <w:rPr>
          <w:szCs w:val="18"/>
        </w:rPr>
        <w:t>2001</w:t>
      </w:r>
      <w:r>
        <w:rPr>
          <w:rFonts w:hint="eastAsia"/>
          <w:szCs w:val="18"/>
        </w:rPr>
        <w:t>年相比，增加</w:t>
      </w:r>
      <w:r>
        <w:rPr>
          <w:szCs w:val="18"/>
        </w:rPr>
        <w:t>6.9%</w:t>
      </w:r>
      <w:r>
        <w:rPr>
          <w:rFonts w:hint="eastAsia"/>
          <w:szCs w:val="18"/>
        </w:rPr>
        <w:t>。</w:t>
      </w:r>
    </w:p>
    <w:tbl>
      <w:tblPr>
        <w:tblW w:w="5000" w:type="pct"/>
        <w:tblCellMar>
          <w:left w:w="0" w:type="dxa"/>
          <w:right w:w="0" w:type="dxa"/>
        </w:tblCellMar>
        <w:tblLook w:val="0000" w:firstRow="0" w:lastRow="0" w:firstColumn="0" w:lastColumn="0" w:noHBand="0" w:noVBand="0"/>
      </w:tblPr>
      <w:tblGrid>
        <w:gridCol w:w="7679"/>
        <w:gridCol w:w="2171"/>
      </w:tblGrid>
      <w:tr w:rsidR="00000000">
        <w:trPr>
          <w:trHeight w:val="255"/>
        </w:trPr>
        <w:tc>
          <w:tcPr>
            <w:tcW w:w="3898" w:type="pct"/>
            <w:tcBorders>
              <w:top w:val="nil"/>
              <w:left w:val="nil"/>
              <w:bottom w:val="nil"/>
              <w:right w:val="nil"/>
            </w:tcBorders>
            <w:shd w:val="clear" w:color="auto" w:fill="C0C0C0"/>
            <w:noWrap/>
            <w:vAlign w:val="center"/>
          </w:tcPr>
          <w:p w:rsidR="00000000" w:rsidRDefault="007A1441">
            <w:pPr>
              <w:rPr>
                <w:rFonts w:ascii="SimHei" w:eastAsia="SimHei" w:hAnsi="Arial" w:cs="Arial"/>
                <w:color w:val="FF0000"/>
                <w:szCs w:val="18"/>
              </w:rPr>
            </w:pPr>
            <w:r>
              <w:rPr>
                <w:rFonts w:ascii="SimHei" w:eastAsia="SimHei" w:hAnsi="Arial" w:cs="Arial"/>
                <w:color w:val="FF0000"/>
                <w:szCs w:val="18"/>
              </w:rPr>
              <w:t>2002</w:t>
            </w:r>
            <w:r>
              <w:rPr>
                <w:rFonts w:ascii="SimHei" w:eastAsia="SimHei" w:hAnsi="SimSun" w:cs="Arial" w:hint="eastAsia"/>
                <w:color w:val="FF0000"/>
                <w:szCs w:val="18"/>
              </w:rPr>
              <w:t>年，按国家货币兑换比率得出的平均纯工资</w:t>
            </w:r>
            <w:r>
              <w:rPr>
                <w:rFonts w:ascii="SimHei" w:eastAsia="SimHei" w:hAnsi="Arial" w:cs="Arial"/>
                <w:color w:val="FF0000"/>
                <w:szCs w:val="18"/>
                <w:vertAlign w:val="superscript"/>
              </w:rPr>
              <w:t>1)</w:t>
            </w:r>
          </w:p>
        </w:tc>
        <w:tc>
          <w:tcPr>
            <w:tcW w:w="1102" w:type="pct"/>
            <w:tcBorders>
              <w:top w:val="nil"/>
              <w:left w:val="nil"/>
              <w:bottom w:val="nil"/>
              <w:right w:val="nil"/>
            </w:tcBorders>
            <w:shd w:val="clear" w:color="auto" w:fill="C0C0C0"/>
            <w:noWrap/>
            <w:vAlign w:val="center"/>
          </w:tcPr>
          <w:p w:rsidR="00000000" w:rsidRDefault="007A1441">
            <w:pPr>
              <w:rPr>
                <w:rFonts w:ascii="SimHei" w:eastAsia="SimHei" w:hAnsi="MAC C Swiss" w:cs="Arial"/>
                <w:color w:val="FF0000"/>
                <w:szCs w:val="18"/>
              </w:rPr>
            </w:pPr>
            <w:r>
              <w:rPr>
                <w:rFonts w:ascii="SimHei" w:eastAsia="SimHei" w:hAnsi="MAC C Swiss" w:cs="Arial" w:hint="eastAsia"/>
                <w:color w:val="FF0000"/>
                <w:szCs w:val="18"/>
              </w:rPr>
              <w:t xml:space="preserve">　</w:t>
            </w:r>
          </w:p>
        </w:tc>
      </w:tr>
      <w:tr w:rsidR="00000000">
        <w:tc>
          <w:tcPr>
            <w:tcW w:w="3898" w:type="pct"/>
            <w:tcBorders>
              <w:top w:val="single" w:sz="8" w:space="0" w:color="auto"/>
              <w:left w:val="single" w:sz="8" w:space="0" w:color="auto"/>
              <w:bottom w:val="single" w:sz="8" w:space="0" w:color="auto"/>
              <w:right w:val="single" w:sz="4" w:space="0" w:color="auto"/>
            </w:tcBorders>
            <w:vAlign w:val="center"/>
          </w:tcPr>
          <w:p w:rsidR="00000000" w:rsidRDefault="007A1441">
            <w:pPr>
              <w:pStyle w:val="xl87"/>
              <w:widowControl w:val="0"/>
              <w:adjustRightInd w:val="0"/>
              <w:spacing w:before="0" w:beforeAutospacing="0" w:after="0" w:afterAutospacing="0" w:line="312" w:lineRule="atLeast"/>
              <w:textAlignment w:val="baseline"/>
              <w:rPr>
                <w:rFonts w:ascii="SimHei" w:eastAsia="SimHei" w:cs="Arial"/>
              </w:rPr>
            </w:pPr>
            <w:r>
              <w:rPr>
                <w:rFonts w:ascii="SimHei" w:eastAsia="SimHei" w:cs="Arial"/>
              </w:rPr>
              <w:t>总数</w:t>
            </w:r>
          </w:p>
        </w:tc>
        <w:tc>
          <w:tcPr>
            <w:tcW w:w="1102" w:type="pct"/>
            <w:tcBorders>
              <w:top w:val="single" w:sz="8" w:space="0" w:color="auto"/>
              <w:left w:val="nil"/>
              <w:bottom w:val="single" w:sz="8" w:space="0" w:color="auto"/>
              <w:right w:val="single" w:sz="8" w:space="0" w:color="auto"/>
            </w:tcBorders>
            <w:noWrap/>
            <w:vAlign w:val="center"/>
          </w:tcPr>
          <w:p w:rsidR="00000000" w:rsidRDefault="007A1441" w:rsidP="007A1441">
            <w:pPr>
              <w:ind w:rightChars="404" w:right="31680"/>
              <w:jc w:val="right"/>
              <w:rPr>
                <w:rFonts w:ascii="MAC C Swiss" w:eastAsia="Arial Unicode MS" w:hAnsi="MAC C Swiss" w:cs="Arial"/>
                <w:sz w:val="18"/>
                <w:szCs w:val="18"/>
              </w:rPr>
            </w:pPr>
            <w:r>
              <w:rPr>
                <w:rFonts w:ascii="MAC C Swiss" w:hAnsi="MAC C Swiss" w:cs="Arial"/>
                <w:sz w:val="18"/>
                <w:szCs w:val="18"/>
              </w:rPr>
              <w:t>11 279</w:t>
            </w:r>
          </w:p>
        </w:tc>
      </w:tr>
      <w:tr w:rsidR="00000000">
        <w:tc>
          <w:tcPr>
            <w:tcW w:w="3898" w:type="pct"/>
            <w:tcBorders>
              <w:top w:val="nil"/>
              <w:left w:val="single" w:sz="8" w:space="0" w:color="auto"/>
              <w:bottom w:val="single" w:sz="4" w:space="0" w:color="auto"/>
              <w:right w:val="single" w:sz="4" w:space="0" w:color="auto"/>
            </w:tcBorders>
            <w:vAlign w:val="center"/>
          </w:tcPr>
          <w:p w:rsidR="00000000" w:rsidRDefault="007A1441">
            <w:pPr>
              <w:rPr>
                <w:rFonts w:ascii="SimSun" w:hAnsi="SimSun" w:cs="Arial"/>
                <w:sz w:val="18"/>
                <w:szCs w:val="18"/>
              </w:rPr>
            </w:pPr>
            <w:r>
              <w:rPr>
                <w:rFonts w:ascii="SimSun" w:hAnsi="SimSun" w:cs="Arial" w:hint="eastAsia"/>
                <w:sz w:val="18"/>
                <w:szCs w:val="18"/>
              </w:rPr>
              <w:t>农业、狩猎、林业</w:t>
            </w:r>
          </w:p>
        </w:tc>
        <w:tc>
          <w:tcPr>
            <w:tcW w:w="1102" w:type="pct"/>
            <w:tcBorders>
              <w:top w:val="nil"/>
              <w:left w:val="nil"/>
              <w:bottom w:val="single" w:sz="4" w:space="0" w:color="auto"/>
              <w:right w:val="single" w:sz="8" w:space="0" w:color="auto"/>
            </w:tcBorders>
            <w:noWrap/>
            <w:vAlign w:val="center"/>
          </w:tcPr>
          <w:p w:rsidR="00000000" w:rsidRDefault="007A1441" w:rsidP="007A1441">
            <w:pPr>
              <w:ind w:rightChars="404" w:right="31680"/>
              <w:jc w:val="right"/>
              <w:rPr>
                <w:rFonts w:ascii="MAC C Swiss" w:eastAsia="Arial Unicode MS" w:hAnsi="MAC C Swiss" w:cs="Arial"/>
                <w:sz w:val="18"/>
                <w:szCs w:val="18"/>
              </w:rPr>
            </w:pPr>
            <w:r>
              <w:rPr>
                <w:rFonts w:ascii="MAC C Swiss" w:hAnsi="MAC C Swiss" w:cs="Arial"/>
                <w:sz w:val="18"/>
                <w:szCs w:val="18"/>
              </w:rPr>
              <w:t>9 432</w:t>
            </w:r>
          </w:p>
        </w:tc>
      </w:tr>
      <w:tr w:rsidR="00000000">
        <w:tc>
          <w:tcPr>
            <w:tcW w:w="3898" w:type="pct"/>
            <w:tcBorders>
              <w:top w:val="nil"/>
              <w:left w:val="single" w:sz="8" w:space="0" w:color="auto"/>
              <w:bottom w:val="single" w:sz="4" w:space="0" w:color="auto"/>
              <w:right w:val="single" w:sz="4" w:space="0" w:color="auto"/>
            </w:tcBorders>
            <w:vAlign w:val="center"/>
          </w:tcPr>
          <w:p w:rsidR="00000000" w:rsidRDefault="007A1441">
            <w:pPr>
              <w:rPr>
                <w:rFonts w:ascii="SimSun" w:hAnsi="SimSun" w:cs="Arial"/>
                <w:sz w:val="18"/>
                <w:szCs w:val="18"/>
              </w:rPr>
            </w:pPr>
            <w:r>
              <w:rPr>
                <w:rFonts w:ascii="SimSun" w:hAnsi="SimSun" w:cs="Arial" w:hint="eastAsia"/>
                <w:sz w:val="18"/>
                <w:szCs w:val="18"/>
              </w:rPr>
              <w:t>捕鱼业</w:t>
            </w:r>
          </w:p>
        </w:tc>
        <w:tc>
          <w:tcPr>
            <w:tcW w:w="1102" w:type="pct"/>
            <w:tcBorders>
              <w:top w:val="nil"/>
              <w:left w:val="nil"/>
              <w:bottom w:val="single" w:sz="4" w:space="0" w:color="auto"/>
              <w:right w:val="single" w:sz="8" w:space="0" w:color="auto"/>
            </w:tcBorders>
            <w:noWrap/>
            <w:vAlign w:val="center"/>
          </w:tcPr>
          <w:p w:rsidR="00000000" w:rsidRDefault="007A1441" w:rsidP="007A1441">
            <w:pPr>
              <w:ind w:rightChars="404" w:right="31680"/>
              <w:jc w:val="right"/>
              <w:rPr>
                <w:rFonts w:ascii="MAC C Swiss" w:eastAsia="Arial Unicode MS" w:hAnsi="MAC C Swiss" w:cs="Arial"/>
                <w:sz w:val="18"/>
                <w:szCs w:val="18"/>
              </w:rPr>
            </w:pPr>
            <w:r>
              <w:rPr>
                <w:rFonts w:ascii="MAC C Swiss" w:hAnsi="MAC C Swiss" w:cs="Arial"/>
                <w:sz w:val="18"/>
                <w:szCs w:val="18"/>
              </w:rPr>
              <w:t>7 956</w:t>
            </w:r>
          </w:p>
        </w:tc>
      </w:tr>
      <w:tr w:rsidR="00000000">
        <w:tc>
          <w:tcPr>
            <w:tcW w:w="3898" w:type="pct"/>
            <w:tcBorders>
              <w:top w:val="nil"/>
              <w:left w:val="single" w:sz="8" w:space="0" w:color="auto"/>
              <w:bottom w:val="single" w:sz="4" w:space="0" w:color="auto"/>
              <w:right w:val="single" w:sz="4" w:space="0" w:color="auto"/>
            </w:tcBorders>
            <w:vAlign w:val="center"/>
          </w:tcPr>
          <w:p w:rsidR="00000000" w:rsidRDefault="007A1441">
            <w:pPr>
              <w:rPr>
                <w:rFonts w:ascii="SimSun" w:hAnsi="SimSun" w:cs="Arial"/>
                <w:sz w:val="18"/>
                <w:szCs w:val="18"/>
              </w:rPr>
            </w:pPr>
            <w:r>
              <w:rPr>
                <w:rFonts w:ascii="SimSun" w:hAnsi="SimSun" w:cs="Arial" w:hint="eastAsia"/>
                <w:sz w:val="18"/>
                <w:szCs w:val="18"/>
              </w:rPr>
              <w:t>采矿业</w:t>
            </w:r>
          </w:p>
        </w:tc>
        <w:tc>
          <w:tcPr>
            <w:tcW w:w="1102" w:type="pct"/>
            <w:tcBorders>
              <w:top w:val="nil"/>
              <w:left w:val="nil"/>
              <w:bottom w:val="single" w:sz="4" w:space="0" w:color="auto"/>
              <w:right w:val="single" w:sz="8" w:space="0" w:color="auto"/>
            </w:tcBorders>
            <w:noWrap/>
            <w:vAlign w:val="center"/>
          </w:tcPr>
          <w:p w:rsidR="00000000" w:rsidRDefault="007A1441" w:rsidP="007A1441">
            <w:pPr>
              <w:ind w:rightChars="404" w:right="31680"/>
              <w:jc w:val="right"/>
              <w:rPr>
                <w:rFonts w:ascii="MAC C Swiss" w:eastAsia="Arial Unicode MS" w:hAnsi="MAC C Swiss" w:cs="Arial"/>
                <w:sz w:val="18"/>
                <w:szCs w:val="18"/>
              </w:rPr>
            </w:pPr>
            <w:r>
              <w:rPr>
                <w:rFonts w:ascii="MAC C Swiss" w:hAnsi="MAC C Swiss" w:cs="Arial"/>
                <w:sz w:val="18"/>
                <w:szCs w:val="18"/>
              </w:rPr>
              <w:t>12 840</w:t>
            </w:r>
          </w:p>
        </w:tc>
      </w:tr>
      <w:tr w:rsidR="00000000">
        <w:tc>
          <w:tcPr>
            <w:tcW w:w="3898" w:type="pct"/>
            <w:tcBorders>
              <w:top w:val="nil"/>
              <w:left w:val="single" w:sz="8" w:space="0" w:color="auto"/>
              <w:bottom w:val="single" w:sz="4" w:space="0" w:color="auto"/>
              <w:right w:val="single" w:sz="4" w:space="0" w:color="auto"/>
            </w:tcBorders>
            <w:vAlign w:val="center"/>
          </w:tcPr>
          <w:p w:rsidR="00000000" w:rsidRDefault="007A1441">
            <w:pPr>
              <w:rPr>
                <w:rFonts w:ascii="SimSun" w:hAnsi="SimSun" w:cs="Arial"/>
                <w:sz w:val="18"/>
                <w:szCs w:val="18"/>
              </w:rPr>
            </w:pPr>
            <w:r>
              <w:rPr>
                <w:rFonts w:ascii="SimSun" w:hAnsi="SimSun" w:cs="Arial" w:hint="eastAsia"/>
                <w:sz w:val="18"/>
                <w:szCs w:val="18"/>
              </w:rPr>
              <w:t>加工业</w:t>
            </w:r>
          </w:p>
        </w:tc>
        <w:tc>
          <w:tcPr>
            <w:tcW w:w="1102" w:type="pct"/>
            <w:tcBorders>
              <w:top w:val="nil"/>
              <w:left w:val="nil"/>
              <w:bottom w:val="single" w:sz="4" w:space="0" w:color="auto"/>
              <w:right w:val="single" w:sz="8" w:space="0" w:color="auto"/>
            </w:tcBorders>
            <w:noWrap/>
            <w:vAlign w:val="center"/>
          </w:tcPr>
          <w:p w:rsidR="00000000" w:rsidRDefault="007A1441" w:rsidP="007A1441">
            <w:pPr>
              <w:ind w:rightChars="404" w:right="31680"/>
              <w:jc w:val="right"/>
              <w:rPr>
                <w:rFonts w:ascii="MAC C Swiss" w:eastAsia="Arial Unicode MS" w:hAnsi="MAC C Swiss" w:cs="Arial"/>
                <w:sz w:val="18"/>
                <w:szCs w:val="18"/>
              </w:rPr>
            </w:pPr>
            <w:r>
              <w:rPr>
                <w:rFonts w:ascii="MAC C Swiss" w:hAnsi="MAC C Swiss" w:cs="Arial"/>
                <w:sz w:val="18"/>
                <w:szCs w:val="18"/>
              </w:rPr>
              <w:t>9 944</w:t>
            </w:r>
          </w:p>
        </w:tc>
      </w:tr>
      <w:tr w:rsidR="00000000">
        <w:tc>
          <w:tcPr>
            <w:tcW w:w="3898" w:type="pct"/>
            <w:tcBorders>
              <w:top w:val="nil"/>
              <w:left w:val="single" w:sz="8" w:space="0" w:color="auto"/>
              <w:bottom w:val="single" w:sz="4" w:space="0" w:color="auto"/>
              <w:right w:val="single" w:sz="4" w:space="0" w:color="auto"/>
            </w:tcBorders>
            <w:vAlign w:val="center"/>
          </w:tcPr>
          <w:p w:rsidR="00000000" w:rsidRDefault="007A1441">
            <w:pPr>
              <w:rPr>
                <w:rFonts w:ascii="SimSun" w:hAnsi="SimSun" w:cs="Arial"/>
                <w:sz w:val="18"/>
                <w:szCs w:val="18"/>
              </w:rPr>
            </w:pPr>
            <w:r>
              <w:rPr>
                <w:rFonts w:ascii="SimSun" w:hAnsi="SimSun" w:cs="Arial" w:hint="eastAsia"/>
                <w:sz w:val="18"/>
                <w:szCs w:val="18"/>
              </w:rPr>
              <w:t>电、气、水供应</w:t>
            </w:r>
          </w:p>
        </w:tc>
        <w:tc>
          <w:tcPr>
            <w:tcW w:w="1102" w:type="pct"/>
            <w:tcBorders>
              <w:top w:val="nil"/>
              <w:left w:val="nil"/>
              <w:bottom w:val="single" w:sz="4" w:space="0" w:color="auto"/>
              <w:right w:val="single" w:sz="8" w:space="0" w:color="auto"/>
            </w:tcBorders>
            <w:noWrap/>
            <w:vAlign w:val="center"/>
          </w:tcPr>
          <w:p w:rsidR="00000000" w:rsidRDefault="007A1441" w:rsidP="007A1441">
            <w:pPr>
              <w:ind w:rightChars="404" w:right="31680"/>
              <w:jc w:val="right"/>
              <w:rPr>
                <w:rFonts w:ascii="MAC C Swiss" w:eastAsia="Arial Unicode MS" w:hAnsi="MAC C Swiss" w:cs="Arial"/>
                <w:sz w:val="18"/>
                <w:szCs w:val="18"/>
              </w:rPr>
            </w:pPr>
            <w:r>
              <w:rPr>
                <w:rFonts w:ascii="MAC C Swiss" w:hAnsi="MAC C Swiss" w:cs="Arial"/>
                <w:sz w:val="18"/>
                <w:szCs w:val="18"/>
              </w:rPr>
              <w:t>14 580</w:t>
            </w:r>
          </w:p>
        </w:tc>
      </w:tr>
      <w:tr w:rsidR="00000000">
        <w:tc>
          <w:tcPr>
            <w:tcW w:w="3898" w:type="pct"/>
            <w:tcBorders>
              <w:top w:val="nil"/>
              <w:left w:val="single" w:sz="8" w:space="0" w:color="auto"/>
              <w:bottom w:val="single" w:sz="4" w:space="0" w:color="auto"/>
              <w:right w:val="single" w:sz="4" w:space="0" w:color="auto"/>
            </w:tcBorders>
            <w:vAlign w:val="center"/>
          </w:tcPr>
          <w:p w:rsidR="00000000" w:rsidRDefault="007A1441">
            <w:pPr>
              <w:rPr>
                <w:rFonts w:ascii="SimSun" w:hAnsi="SimSun" w:cs="Arial"/>
                <w:sz w:val="18"/>
                <w:szCs w:val="18"/>
              </w:rPr>
            </w:pPr>
            <w:r>
              <w:rPr>
                <w:rFonts w:ascii="SimSun" w:hAnsi="SimSun" w:cs="Arial" w:hint="eastAsia"/>
                <w:sz w:val="18"/>
                <w:szCs w:val="18"/>
              </w:rPr>
              <w:t>建筑业</w:t>
            </w:r>
          </w:p>
        </w:tc>
        <w:tc>
          <w:tcPr>
            <w:tcW w:w="1102" w:type="pct"/>
            <w:tcBorders>
              <w:top w:val="nil"/>
              <w:left w:val="nil"/>
              <w:bottom w:val="single" w:sz="4" w:space="0" w:color="auto"/>
              <w:right w:val="single" w:sz="8" w:space="0" w:color="auto"/>
            </w:tcBorders>
            <w:noWrap/>
            <w:vAlign w:val="center"/>
          </w:tcPr>
          <w:p w:rsidR="00000000" w:rsidRDefault="007A1441" w:rsidP="007A1441">
            <w:pPr>
              <w:ind w:rightChars="404" w:right="31680"/>
              <w:jc w:val="right"/>
              <w:rPr>
                <w:rFonts w:ascii="MAC C Swiss" w:eastAsia="Arial Unicode MS" w:hAnsi="MAC C Swiss" w:cs="Arial"/>
                <w:sz w:val="18"/>
                <w:szCs w:val="18"/>
              </w:rPr>
            </w:pPr>
            <w:r>
              <w:rPr>
                <w:rFonts w:ascii="MAC C Swiss" w:hAnsi="MAC C Swiss" w:cs="Arial"/>
                <w:sz w:val="18"/>
                <w:szCs w:val="18"/>
              </w:rPr>
              <w:t>8 318</w:t>
            </w:r>
          </w:p>
        </w:tc>
      </w:tr>
      <w:tr w:rsidR="00000000">
        <w:tc>
          <w:tcPr>
            <w:tcW w:w="3898" w:type="pct"/>
            <w:tcBorders>
              <w:top w:val="nil"/>
              <w:left w:val="single" w:sz="8" w:space="0" w:color="auto"/>
              <w:bottom w:val="single" w:sz="4" w:space="0" w:color="auto"/>
              <w:right w:val="single" w:sz="4" w:space="0" w:color="auto"/>
            </w:tcBorders>
            <w:vAlign w:val="center"/>
          </w:tcPr>
          <w:p w:rsidR="00000000" w:rsidRDefault="007A1441">
            <w:pPr>
              <w:rPr>
                <w:rFonts w:ascii="SimSun" w:hAnsi="SimSun" w:cs="Arial"/>
                <w:sz w:val="18"/>
                <w:szCs w:val="18"/>
              </w:rPr>
            </w:pPr>
            <w:r>
              <w:rPr>
                <w:rFonts w:ascii="SimSun" w:hAnsi="SimSun" w:cs="Arial" w:hint="eastAsia"/>
                <w:sz w:val="18"/>
                <w:szCs w:val="18"/>
              </w:rPr>
              <w:t>批发和零售、汽车、摩托车修理</w:t>
            </w:r>
            <w:r>
              <w:rPr>
                <w:rFonts w:ascii="SimSun" w:hAnsi="SimSun" w:cs="Arial" w:hint="eastAsia"/>
                <w:sz w:val="18"/>
                <w:szCs w:val="18"/>
              </w:rPr>
              <w:t>、个人用品和家庭用品的维修</w:t>
            </w:r>
          </w:p>
        </w:tc>
        <w:tc>
          <w:tcPr>
            <w:tcW w:w="1102" w:type="pct"/>
            <w:tcBorders>
              <w:top w:val="nil"/>
              <w:left w:val="nil"/>
              <w:bottom w:val="single" w:sz="4" w:space="0" w:color="auto"/>
              <w:right w:val="single" w:sz="8" w:space="0" w:color="auto"/>
            </w:tcBorders>
            <w:noWrap/>
            <w:vAlign w:val="center"/>
          </w:tcPr>
          <w:p w:rsidR="00000000" w:rsidRDefault="007A1441" w:rsidP="007A1441">
            <w:pPr>
              <w:ind w:rightChars="404" w:right="31680"/>
              <w:jc w:val="right"/>
              <w:rPr>
                <w:rFonts w:ascii="MAC C Swiss" w:eastAsia="Arial Unicode MS" w:hAnsi="MAC C Swiss" w:cs="Arial"/>
                <w:sz w:val="18"/>
                <w:szCs w:val="18"/>
              </w:rPr>
            </w:pPr>
            <w:r>
              <w:rPr>
                <w:rFonts w:ascii="MAC C Swiss" w:hAnsi="MAC C Swiss" w:cs="Arial"/>
                <w:sz w:val="18"/>
                <w:szCs w:val="18"/>
              </w:rPr>
              <w:t>10 758</w:t>
            </w:r>
          </w:p>
        </w:tc>
      </w:tr>
      <w:tr w:rsidR="00000000">
        <w:tc>
          <w:tcPr>
            <w:tcW w:w="3898" w:type="pct"/>
            <w:tcBorders>
              <w:top w:val="nil"/>
              <w:left w:val="single" w:sz="8" w:space="0" w:color="auto"/>
              <w:bottom w:val="single" w:sz="4" w:space="0" w:color="auto"/>
              <w:right w:val="single" w:sz="4" w:space="0" w:color="auto"/>
            </w:tcBorders>
            <w:vAlign w:val="center"/>
          </w:tcPr>
          <w:p w:rsidR="00000000" w:rsidRDefault="007A1441">
            <w:pPr>
              <w:rPr>
                <w:rFonts w:ascii="SimSun" w:hAnsi="SimSun" w:cs="Arial"/>
                <w:sz w:val="18"/>
                <w:szCs w:val="18"/>
              </w:rPr>
            </w:pPr>
            <w:r>
              <w:rPr>
                <w:rFonts w:ascii="SimSun" w:hAnsi="SimSun" w:cs="Arial" w:hint="eastAsia"/>
                <w:sz w:val="18"/>
                <w:szCs w:val="18"/>
              </w:rPr>
              <w:t>旅店和餐馆</w:t>
            </w:r>
          </w:p>
        </w:tc>
        <w:tc>
          <w:tcPr>
            <w:tcW w:w="1102" w:type="pct"/>
            <w:tcBorders>
              <w:top w:val="nil"/>
              <w:left w:val="nil"/>
              <w:bottom w:val="single" w:sz="4" w:space="0" w:color="auto"/>
              <w:right w:val="single" w:sz="8" w:space="0" w:color="auto"/>
            </w:tcBorders>
            <w:noWrap/>
            <w:vAlign w:val="center"/>
          </w:tcPr>
          <w:p w:rsidR="00000000" w:rsidRDefault="007A1441" w:rsidP="007A1441">
            <w:pPr>
              <w:ind w:rightChars="404" w:right="31680"/>
              <w:jc w:val="right"/>
              <w:rPr>
                <w:rFonts w:ascii="MAC C Swiss" w:eastAsia="Arial Unicode MS" w:hAnsi="MAC C Swiss" w:cs="Arial"/>
                <w:sz w:val="18"/>
                <w:szCs w:val="18"/>
              </w:rPr>
            </w:pPr>
            <w:r>
              <w:rPr>
                <w:rFonts w:ascii="MAC C Swiss" w:hAnsi="MAC C Swiss" w:cs="Arial"/>
                <w:sz w:val="18"/>
                <w:szCs w:val="18"/>
              </w:rPr>
              <w:t>8 832</w:t>
            </w:r>
          </w:p>
        </w:tc>
      </w:tr>
      <w:tr w:rsidR="00000000">
        <w:tc>
          <w:tcPr>
            <w:tcW w:w="3898" w:type="pct"/>
            <w:tcBorders>
              <w:top w:val="nil"/>
              <w:left w:val="single" w:sz="8" w:space="0" w:color="auto"/>
              <w:bottom w:val="single" w:sz="4" w:space="0" w:color="auto"/>
              <w:right w:val="single" w:sz="4" w:space="0" w:color="auto"/>
            </w:tcBorders>
            <w:vAlign w:val="center"/>
          </w:tcPr>
          <w:p w:rsidR="00000000" w:rsidRDefault="007A1441">
            <w:pPr>
              <w:rPr>
                <w:rFonts w:ascii="SimSun" w:hAnsi="SimSun" w:cs="Arial"/>
                <w:sz w:val="18"/>
                <w:szCs w:val="18"/>
              </w:rPr>
            </w:pPr>
            <w:r>
              <w:rPr>
                <w:rFonts w:ascii="SimSun" w:hAnsi="SimSun" w:cs="Arial" w:hint="eastAsia"/>
                <w:sz w:val="18"/>
                <w:szCs w:val="18"/>
              </w:rPr>
              <w:t>运输、通讯和仓储</w:t>
            </w:r>
          </w:p>
        </w:tc>
        <w:tc>
          <w:tcPr>
            <w:tcW w:w="1102" w:type="pct"/>
            <w:tcBorders>
              <w:top w:val="nil"/>
              <w:left w:val="nil"/>
              <w:bottom w:val="single" w:sz="4" w:space="0" w:color="auto"/>
              <w:right w:val="single" w:sz="8" w:space="0" w:color="auto"/>
            </w:tcBorders>
            <w:noWrap/>
            <w:vAlign w:val="center"/>
          </w:tcPr>
          <w:p w:rsidR="00000000" w:rsidRDefault="007A1441" w:rsidP="007A1441">
            <w:pPr>
              <w:ind w:rightChars="404" w:right="31680"/>
              <w:jc w:val="right"/>
              <w:rPr>
                <w:rFonts w:ascii="MAC C Swiss" w:eastAsia="Arial Unicode MS" w:hAnsi="MAC C Swiss" w:cs="Arial"/>
                <w:sz w:val="18"/>
                <w:szCs w:val="18"/>
              </w:rPr>
            </w:pPr>
            <w:r>
              <w:rPr>
                <w:rFonts w:ascii="MAC C Swiss" w:hAnsi="MAC C Swiss" w:cs="Arial"/>
                <w:sz w:val="18"/>
                <w:szCs w:val="18"/>
              </w:rPr>
              <w:t>14 305</w:t>
            </w:r>
          </w:p>
        </w:tc>
      </w:tr>
      <w:tr w:rsidR="00000000">
        <w:tc>
          <w:tcPr>
            <w:tcW w:w="3898" w:type="pct"/>
            <w:tcBorders>
              <w:top w:val="nil"/>
              <w:left w:val="single" w:sz="8" w:space="0" w:color="auto"/>
              <w:bottom w:val="single" w:sz="4" w:space="0" w:color="auto"/>
              <w:right w:val="single" w:sz="4" w:space="0" w:color="auto"/>
            </w:tcBorders>
            <w:vAlign w:val="center"/>
          </w:tcPr>
          <w:p w:rsidR="00000000" w:rsidRDefault="007A1441">
            <w:pPr>
              <w:rPr>
                <w:rFonts w:ascii="SimSun" w:hAnsi="SimSun" w:cs="Arial"/>
                <w:sz w:val="18"/>
                <w:szCs w:val="18"/>
              </w:rPr>
            </w:pPr>
            <w:r>
              <w:rPr>
                <w:rFonts w:ascii="SimSun" w:hAnsi="SimSun" w:cs="Arial" w:hint="eastAsia"/>
                <w:sz w:val="18"/>
                <w:szCs w:val="18"/>
              </w:rPr>
              <w:t>金融经纪业</w:t>
            </w:r>
          </w:p>
        </w:tc>
        <w:tc>
          <w:tcPr>
            <w:tcW w:w="1102" w:type="pct"/>
            <w:tcBorders>
              <w:top w:val="nil"/>
              <w:left w:val="nil"/>
              <w:bottom w:val="single" w:sz="4" w:space="0" w:color="auto"/>
              <w:right w:val="single" w:sz="8" w:space="0" w:color="auto"/>
            </w:tcBorders>
            <w:noWrap/>
            <w:vAlign w:val="center"/>
          </w:tcPr>
          <w:p w:rsidR="00000000" w:rsidRDefault="007A1441" w:rsidP="007A1441">
            <w:pPr>
              <w:ind w:rightChars="404" w:right="31680"/>
              <w:jc w:val="right"/>
              <w:rPr>
                <w:rFonts w:ascii="MAC C Swiss" w:eastAsia="Arial Unicode MS" w:hAnsi="MAC C Swiss" w:cs="Arial"/>
                <w:sz w:val="18"/>
                <w:szCs w:val="18"/>
              </w:rPr>
            </w:pPr>
            <w:r>
              <w:rPr>
                <w:rFonts w:ascii="MAC C Swiss" w:hAnsi="MAC C Swiss" w:cs="Arial"/>
                <w:sz w:val="18"/>
                <w:szCs w:val="18"/>
              </w:rPr>
              <w:t>22 281</w:t>
            </w:r>
          </w:p>
        </w:tc>
      </w:tr>
      <w:tr w:rsidR="00000000">
        <w:tc>
          <w:tcPr>
            <w:tcW w:w="3898" w:type="pct"/>
            <w:tcBorders>
              <w:top w:val="nil"/>
              <w:left w:val="single" w:sz="8" w:space="0" w:color="auto"/>
              <w:bottom w:val="single" w:sz="4" w:space="0" w:color="auto"/>
              <w:right w:val="single" w:sz="4" w:space="0" w:color="auto"/>
            </w:tcBorders>
            <w:vAlign w:val="center"/>
          </w:tcPr>
          <w:p w:rsidR="00000000" w:rsidRDefault="007A1441">
            <w:pPr>
              <w:rPr>
                <w:rFonts w:ascii="SimSun" w:hAnsi="SimSun" w:cs="Arial"/>
                <w:sz w:val="18"/>
                <w:szCs w:val="18"/>
              </w:rPr>
            </w:pPr>
            <w:r>
              <w:rPr>
                <w:rFonts w:ascii="SimSun" w:hAnsi="SimSun" w:cs="Arial" w:hint="eastAsia"/>
                <w:sz w:val="18"/>
                <w:szCs w:val="18"/>
              </w:rPr>
              <w:t>有关不动产的活动，出租、经营活动</w:t>
            </w:r>
          </w:p>
        </w:tc>
        <w:tc>
          <w:tcPr>
            <w:tcW w:w="1102" w:type="pct"/>
            <w:tcBorders>
              <w:top w:val="nil"/>
              <w:left w:val="nil"/>
              <w:bottom w:val="single" w:sz="4" w:space="0" w:color="auto"/>
              <w:right w:val="single" w:sz="8" w:space="0" w:color="auto"/>
            </w:tcBorders>
            <w:noWrap/>
            <w:vAlign w:val="center"/>
          </w:tcPr>
          <w:p w:rsidR="00000000" w:rsidRDefault="007A1441" w:rsidP="007A1441">
            <w:pPr>
              <w:ind w:rightChars="404" w:right="31680"/>
              <w:jc w:val="right"/>
              <w:rPr>
                <w:rFonts w:ascii="MAC C Swiss" w:eastAsia="Arial Unicode MS" w:hAnsi="MAC C Swiss" w:cs="Arial"/>
                <w:sz w:val="18"/>
                <w:szCs w:val="18"/>
              </w:rPr>
            </w:pPr>
            <w:r>
              <w:rPr>
                <w:rFonts w:ascii="MAC C Swiss" w:hAnsi="MAC C Swiss" w:cs="Arial"/>
                <w:sz w:val="18"/>
                <w:szCs w:val="18"/>
              </w:rPr>
              <w:t>13 723</w:t>
            </w:r>
          </w:p>
        </w:tc>
      </w:tr>
      <w:tr w:rsidR="00000000">
        <w:tc>
          <w:tcPr>
            <w:tcW w:w="3898" w:type="pct"/>
            <w:tcBorders>
              <w:top w:val="nil"/>
              <w:left w:val="single" w:sz="8" w:space="0" w:color="auto"/>
              <w:bottom w:val="single" w:sz="4" w:space="0" w:color="auto"/>
              <w:right w:val="single" w:sz="4" w:space="0" w:color="auto"/>
            </w:tcBorders>
            <w:vAlign w:val="center"/>
          </w:tcPr>
          <w:p w:rsidR="00000000" w:rsidRDefault="007A1441">
            <w:pPr>
              <w:rPr>
                <w:rFonts w:ascii="SimSun" w:hAnsi="SimSun" w:cs="Arial"/>
                <w:sz w:val="18"/>
                <w:szCs w:val="18"/>
              </w:rPr>
            </w:pPr>
            <w:r>
              <w:rPr>
                <w:rFonts w:ascii="SimSun" w:hAnsi="SimSun" w:cs="Arial" w:hint="eastAsia"/>
                <w:sz w:val="18"/>
                <w:szCs w:val="18"/>
              </w:rPr>
              <w:t>公共管理、防卫、义务社会保障</w:t>
            </w:r>
          </w:p>
        </w:tc>
        <w:tc>
          <w:tcPr>
            <w:tcW w:w="1102" w:type="pct"/>
            <w:tcBorders>
              <w:top w:val="nil"/>
              <w:left w:val="nil"/>
              <w:bottom w:val="single" w:sz="4" w:space="0" w:color="auto"/>
              <w:right w:val="single" w:sz="8" w:space="0" w:color="auto"/>
            </w:tcBorders>
            <w:noWrap/>
            <w:vAlign w:val="center"/>
          </w:tcPr>
          <w:p w:rsidR="00000000" w:rsidRDefault="007A1441" w:rsidP="007A1441">
            <w:pPr>
              <w:ind w:rightChars="404" w:right="31680"/>
              <w:jc w:val="right"/>
              <w:rPr>
                <w:rFonts w:ascii="MAC C Swiss" w:eastAsia="Arial Unicode MS" w:hAnsi="MAC C Swiss" w:cs="Arial"/>
                <w:sz w:val="18"/>
                <w:szCs w:val="18"/>
              </w:rPr>
            </w:pPr>
            <w:r>
              <w:rPr>
                <w:rFonts w:ascii="MAC C Swiss" w:hAnsi="MAC C Swiss" w:cs="Arial"/>
                <w:sz w:val="18"/>
                <w:szCs w:val="18"/>
              </w:rPr>
              <w:t>11 606</w:t>
            </w:r>
          </w:p>
        </w:tc>
      </w:tr>
      <w:tr w:rsidR="00000000">
        <w:tc>
          <w:tcPr>
            <w:tcW w:w="3898" w:type="pct"/>
            <w:tcBorders>
              <w:top w:val="nil"/>
              <w:left w:val="single" w:sz="8" w:space="0" w:color="auto"/>
              <w:bottom w:val="single" w:sz="4" w:space="0" w:color="auto"/>
              <w:right w:val="single" w:sz="4" w:space="0" w:color="auto"/>
            </w:tcBorders>
            <w:vAlign w:val="center"/>
          </w:tcPr>
          <w:p w:rsidR="00000000" w:rsidRDefault="007A1441">
            <w:pPr>
              <w:rPr>
                <w:rFonts w:ascii="SimSun" w:hAnsi="SimSun" w:cs="Arial"/>
                <w:sz w:val="18"/>
                <w:szCs w:val="18"/>
              </w:rPr>
            </w:pPr>
            <w:r>
              <w:rPr>
                <w:rFonts w:ascii="SimSun" w:hAnsi="SimSun" w:cs="Arial" w:hint="eastAsia"/>
                <w:sz w:val="18"/>
                <w:szCs w:val="18"/>
              </w:rPr>
              <w:t>教育</w:t>
            </w:r>
          </w:p>
        </w:tc>
        <w:tc>
          <w:tcPr>
            <w:tcW w:w="1102" w:type="pct"/>
            <w:tcBorders>
              <w:top w:val="nil"/>
              <w:left w:val="nil"/>
              <w:bottom w:val="single" w:sz="4" w:space="0" w:color="auto"/>
              <w:right w:val="single" w:sz="8" w:space="0" w:color="auto"/>
            </w:tcBorders>
            <w:noWrap/>
            <w:vAlign w:val="center"/>
          </w:tcPr>
          <w:p w:rsidR="00000000" w:rsidRDefault="007A1441" w:rsidP="007A1441">
            <w:pPr>
              <w:ind w:rightChars="404" w:right="31680"/>
              <w:jc w:val="right"/>
              <w:rPr>
                <w:rFonts w:ascii="MAC C Swiss" w:eastAsia="Arial Unicode MS" w:hAnsi="MAC C Swiss" w:cs="Arial"/>
                <w:sz w:val="18"/>
                <w:szCs w:val="18"/>
              </w:rPr>
            </w:pPr>
            <w:r>
              <w:rPr>
                <w:rFonts w:ascii="MAC C Swiss" w:hAnsi="MAC C Swiss" w:cs="Arial"/>
                <w:sz w:val="18"/>
                <w:szCs w:val="18"/>
              </w:rPr>
              <w:t>10 844</w:t>
            </w:r>
          </w:p>
        </w:tc>
      </w:tr>
      <w:tr w:rsidR="00000000">
        <w:tc>
          <w:tcPr>
            <w:tcW w:w="3898" w:type="pct"/>
            <w:tcBorders>
              <w:top w:val="nil"/>
              <w:left w:val="single" w:sz="8" w:space="0" w:color="auto"/>
              <w:bottom w:val="single" w:sz="4" w:space="0" w:color="auto"/>
              <w:right w:val="single" w:sz="4" w:space="0" w:color="auto"/>
            </w:tcBorders>
            <w:vAlign w:val="center"/>
          </w:tcPr>
          <w:p w:rsidR="00000000" w:rsidRDefault="007A1441">
            <w:pPr>
              <w:rPr>
                <w:rFonts w:ascii="SimSun" w:hAnsi="SimSun" w:cs="Arial"/>
                <w:sz w:val="18"/>
                <w:szCs w:val="18"/>
              </w:rPr>
            </w:pPr>
            <w:r>
              <w:rPr>
                <w:rFonts w:ascii="SimSun" w:hAnsi="SimSun" w:cs="Arial" w:hint="eastAsia"/>
                <w:sz w:val="18"/>
                <w:szCs w:val="18"/>
              </w:rPr>
              <w:t>卫生保健和社会工作</w:t>
            </w:r>
          </w:p>
        </w:tc>
        <w:tc>
          <w:tcPr>
            <w:tcW w:w="1102" w:type="pct"/>
            <w:tcBorders>
              <w:top w:val="nil"/>
              <w:left w:val="nil"/>
              <w:bottom w:val="single" w:sz="4" w:space="0" w:color="auto"/>
              <w:right w:val="single" w:sz="8" w:space="0" w:color="auto"/>
            </w:tcBorders>
            <w:noWrap/>
            <w:vAlign w:val="center"/>
          </w:tcPr>
          <w:p w:rsidR="00000000" w:rsidRDefault="007A1441" w:rsidP="007A1441">
            <w:pPr>
              <w:ind w:rightChars="404" w:right="31680"/>
              <w:jc w:val="right"/>
              <w:rPr>
                <w:rFonts w:ascii="MAC C Swiss" w:eastAsia="Arial Unicode MS" w:hAnsi="MAC C Swiss" w:cs="Arial"/>
                <w:sz w:val="18"/>
                <w:szCs w:val="18"/>
              </w:rPr>
            </w:pPr>
            <w:r>
              <w:rPr>
                <w:rFonts w:ascii="MAC C Swiss" w:hAnsi="MAC C Swiss" w:cs="Arial"/>
                <w:sz w:val="18"/>
                <w:szCs w:val="18"/>
              </w:rPr>
              <w:t>11 024</w:t>
            </w:r>
          </w:p>
        </w:tc>
      </w:tr>
      <w:tr w:rsidR="00000000">
        <w:tc>
          <w:tcPr>
            <w:tcW w:w="3898" w:type="pct"/>
            <w:tcBorders>
              <w:top w:val="nil"/>
              <w:left w:val="single" w:sz="8" w:space="0" w:color="auto"/>
              <w:bottom w:val="single" w:sz="8" w:space="0" w:color="auto"/>
              <w:right w:val="single" w:sz="4" w:space="0" w:color="auto"/>
            </w:tcBorders>
            <w:vAlign w:val="center"/>
          </w:tcPr>
          <w:p w:rsidR="00000000" w:rsidRDefault="007A1441">
            <w:pPr>
              <w:rPr>
                <w:rFonts w:ascii="SimSun" w:hAnsi="SimSun" w:cs="Arial"/>
                <w:sz w:val="18"/>
                <w:szCs w:val="18"/>
              </w:rPr>
            </w:pPr>
            <w:r>
              <w:rPr>
                <w:rFonts w:ascii="SimSun" w:hAnsi="SimSun" w:cs="Arial" w:hint="eastAsia"/>
                <w:sz w:val="18"/>
                <w:szCs w:val="18"/>
              </w:rPr>
              <w:t>其他公共、文化、大众和个人服务活动</w:t>
            </w:r>
          </w:p>
        </w:tc>
        <w:tc>
          <w:tcPr>
            <w:tcW w:w="1102" w:type="pct"/>
            <w:tcBorders>
              <w:top w:val="nil"/>
              <w:left w:val="nil"/>
              <w:bottom w:val="single" w:sz="8" w:space="0" w:color="auto"/>
              <w:right w:val="single" w:sz="8" w:space="0" w:color="auto"/>
            </w:tcBorders>
            <w:noWrap/>
            <w:vAlign w:val="center"/>
          </w:tcPr>
          <w:p w:rsidR="00000000" w:rsidRDefault="007A1441" w:rsidP="007A1441">
            <w:pPr>
              <w:ind w:rightChars="404" w:right="31680"/>
              <w:jc w:val="right"/>
              <w:rPr>
                <w:rFonts w:ascii="MAC C Swiss" w:eastAsia="Arial Unicode MS" w:hAnsi="MAC C Swiss" w:cs="Arial"/>
                <w:sz w:val="18"/>
                <w:szCs w:val="18"/>
              </w:rPr>
            </w:pPr>
            <w:r>
              <w:rPr>
                <w:rFonts w:ascii="MAC C Swiss" w:hAnsi="MAC C Swiss" w:cs="Arial"/>
                <w:sz w:val="18"/>
                <w:szCs w:val="18"/>
              </w:rPr>
              <w:t>11 743</w:t>
            </w:r>
          </w:p>
        </w:tc>
      </w:tr>
    </w:tbl>
    <w:p w:rsidR="00000000" w:rsidRDefault="007A1441">
      <w:pPr>
        <w:spacing w:afterLines="50" w:after="120"/>
        <w:jc w:val="left"/>
        <w:rPr>
          <w:rFonts w:ascii="KaiTi_GB2312" w:eastAsia="KaiTi_GB2312"/>
          <w:color w:val="0000FF"/>
          <w:sz w:val="18"/>
        </w:rPr>
      </w:pPr>
      <w:r>
        <w:rPr>
          <w:rFonts w:ascii="KaiTi_GB2312" w:eastAsia="KaiTi_GB2312" w:hAnsi="Arial" w:cs="Arial"/>
          <w:color w:val="0000FF"/>
          <w:sz w:val="18"/>
          <w:szCs w:val="16"/>
          <w:vertAlign w:val="superscript"/>
        </w:rPr>
        <w:t>1)</w:t>
      </w:r>
      <w:r>
        <w:rPr>
          <w:rFonts w:ascii="KaiTi_GB2312" w:eastAsia="KaiTi_GB2312" w:hAnsi="Arial" w:cs="Arial" w:hint="eastAsia"/>
          <w:color w:val="0000FF"/>
          <w:sz w:val="18"/>
          <w:szCs w:val="16"/>
        </w:rPr>
        <w:t xml:space="preserve"> </w:t>
      </w:r>
      <w:r>
        <w:rPr>
          <w:rFonts w:ascii="KaiTi_GB2312" w:eastAsia="KaiTi_GB2312" w:hAnsi="SimSun" w:cs="Arial" w:hint="eastAsia"/>
          <w:color w:val="0000FF"/>
          <w:sz w:val="18"/>
          <w:szCs w:val="16"/>
        </w:rPr>
        <w:t>根据新的经济活动分类，按部门公布的</w:t>
      </w:r>
      <w:r>
        <w:rPr>
          <w:rFonts w:ascii="KaiTi_GB2312" w:eastAsia="KaiTi_GB2312" w:hAnsi="Arial" w:cs="Arial"/>
          <w:color w:val="0000FF"/>
          <w:sz w:val="18"/>
          <w:szCs w:val="16"/>
        </w:rPr>
        <w:t>2001</w:t>
      </w:r>
      <w:r>
        <w:rPr>
          <w:rFonts w:ascii="KaiTi_GB2312" w:eastAsia="KaiTi_GB2312" w:hAnsi="SimSun" w:cs="Arial" w:hint="eastAsia"/>
          <w:color w:val="0000FF"/>
          <w:sz w:val="18"/>
          <w:szCs w:val="16"/>
        </w:rPr>
        <w:t>年纯工资。</w:t>
      </w:r>
    </w:p>
    <w:p w:rsidR="00000000" w:rsidRDefault="007A1441" w:rsidP="007A1441">
      <w:pPr>
        <w:spacing w:after="240" w:line="360" w:lineRule="exact"/>
        <w:ind w:firstLineChars="200" w:firstLine="31680"/>
        <w:rPr>
          <w:szCs w:val="18"/>
        </w:rPr>
      </w:pPr>
      <w:r>
        <w:rPr>
          <w:szCs w:val="18"/>
        </w:rPr>
        <w:t>2000</w:t>
      </w:r>
      <w:r>
        <w:rPr>
          <w:rFonts w:hint="eastAsia"/>
          <w:szCs w:val="18"/>
        </w:rPr>
        <w:t>年总共</w:t>
      </w:r>
      <w:r>
        <w:rPr>
          <w:szCs w:val="18"/>
        </w:rPr>
        <w:t>549 846</w:t>
      </w:r>
      <w:r>
        <w:rPr>
          <w:rFonts w:hint="eastAsia"/>
          <w:szCs w:val="18"/>
        </w:rPr>
        <w:t>名就业者中有</w:t>
      </w:r>
      <w:r>
        <w:rPr>
          <w:szCs w:val="18"/>
        </w:rPr>
        <w:t>210 297</w:t>
      </w:r>
      <w:r>
        <w:rPr>
          <w:rFonts w:hint="eastAsia"/>
          <w:szCs w:val="18"/>
        </w:rPr>
        <w:t>名妇女；</w:t>
      </w:r>
      <w:r>
        <w:rPr>
          <w:szCs w:val="18"/>
        </w:rPr>
        <w:t>2001</w:t>
      </w:r>
      <w:r>
        <w:rPr>
          <w:rFonts w:hint="eastAsia"/>
          <w:szCs w:val="18"/>
        </w:rPr>
        <w:t>年总共</w:t>
      </w:r>
      <w:r>
        <w:rPr>
          <w:szCs w:val="18"/>
        </w:rPr>
        <w:t>599 308</w:t>
      </w:r>
      <w:r>
        <w:rPr>
          <w:rFonts w:hint="eastAsia"/>
          <w:szCs w:val="18"/>
        </w:rPr>
        <w:t>名就业者中有</w:t>
      </w:r>
      <w:r>
        <w:rPr>
          <w:szCs w:val="18"/>
        </w:rPr>
        <w:t>242 04</w:t>
      </w:r>
      <w:r>
        <w:rPr>
          <w:szCs w:val="18"/>
        </w:rPr>
        <w:t>2</w:t>
      </w:r>
      <w:r>
        <w:rPr>
          <w:rFonts w:hint="eastAsia"/>
          <w:szCs w:val="18"/>
        </w:rPr>
        <w:t>名妇女；</w:t>
      </w:r>
      <w:r>
        <w:rPr>
          <w:szCs w:val="18"/>
        </w:rPr>
        <w:t>2002</w:t>
      </w:r>
      <w:r>
        <w:rPr>
          <w:rFonts w:hint="eastAsia"/>
          <w:szCs w:val="18"/>
        </w:rPr>
        <w:t>年总共</w:t>
      </w:r>
      <w:r>
        <w:rPr>
          <w:szCs w:val="18"/>
        </w:rPr>
        <w:t>561 341</w:t>
      </w:r>
      <w:r>
        <w:rPr>
          <w:rFonts w:hint="eastAsia"/>
          <w:szCs w:val="18"/>
        </w:rPr>
        <w:t>名就业者中有</w:t>
      </w:r>
      <w:r>
        <w:rPr>
          <w:szCs w:val="18"/>
        </w:rPr>
        <w:t>218 562</w:t>
      </w:r>
      <w:r>
        <w:rPr>
          <w:rFonts w:hint="eastAsia"/>
          <w:szCs w:val="18"/>
        </w:rPr>
        <w:t>名妇女。</w:t>
      </w:r>
    </w:p>
    <w:p w:rsidR="00000000" w:rsidRDefault="007A1441" w:rsidP="007A1441">
      <w:pPr>
        <w:spacing w:after="240" w:line="360" w:lineRule="exact"/>
        <w:ind w:firstLineChars="200" w:firstLine="31680"/>
        <w:rPr>
          <w:rFonts w:hint="eastAsia"/>
          <w:szCs w:val="18"/>
        </w:rPr>
      </w:pPr>
      <w:r>
        <w:rPr>
          <w:szCs w:val="18"/>
        </w:rPr>
        <w:t>2002</w:t>
      </w:r>
      <w:r>
        <w:rPr>
          <w:rFonts w:hint="eastAsia"/>
          <w:szCs w:val="18"/>
        </w:rPr>
        <w:t>年妇女占总就业人数的</w:t>
      </w:r>
      <w:r>
        <w:rPr>
          <w:szCs w:val="18"/>
        </w:rPr>
        <w:t>38.9%</w:t>
      </w:r>
      <w:r>
        <w:rPr>
          <w:rFonts w:hint="eastAsia"/>
          <w:szCs w:val="18"/>
        </w:rPr>
        <w:t>。</w:t>
      </w:r>
    </w:p>
    <w:tbl>
      <w:tblPr>
        <w:tblW w:w="5000" w:type="pct"/>
        <w:tblCellMar>
          <w:left w:w="0" w:type="dxa"/>
          <w:right w:w="0" w:type="dxa"/>
        </w:tblCellMar>
        <w:tblLook w:val="0000" w:firstRow="0" w:lastRow="0" w:firstColumn="0" w:lastColumn="0" w:noHBand="0" w:noVBand="0"/>
      </w:tblPr>
      <w:tblGrid>
        <w:gridCol w:w="9866"/>
      </w:tblGrid>
      <w:tr w:rsidR="00000000">
        <w:trPr>
          <w:trHeight w:val="240"/>
        </w:trPr>
        <w:tc>
          <w:tcPr>
            <w:tcW w:w="5000" w:type="pct"/>
            <w:shd w:val="clear" w:color="auto" w:fill="C0C0C0"/>
            <w:vAlign w:val="center"/>
          </w:tcPr>
          <w:p w:rsidR="00000000" w:rsidRDefault="007A1441">
            <w:pPr>
              <w:rPr>
                <w:rFonts w:ascii="SimHei" w:eastAsia="SimHei" w:hAnsi="Arial" w:cs="Arial"/>
                <w:color w:val="FF0000"/>
                <w:szCs w:val="18"/>
              </w:rPr>
            </w:pPr>
            <w:r>
              <w:rPr>
                <w:rFonts w:ascii="SimHei" w:eastAsia="SimHei" w:hAnsi="Arial" w:cs="Arial"/>
                <w:color w:val="FF0000"/>
                <w:szCs w:val="18"/>
              </w:rPr>
              <w:t>2002</w:t>
            </w:r>
            <w:r>
              <w:rPr>
                <w:rFonts w:ascii="SimHei" w:eastAsia="SimHei" w:hAnsi="SimSun" w:cs="Arial" w:hint="eastAsia"/>
                <w:color w:val="FF0000"/>
                <w:szCs w:val="18"/>
              </w:rPr>
              <w:t>年</w:t>
            </w:r>
            <w:r>
              <w:rPr>
                <w:rFonts w:ascii="SimHei" w:eastAsia="SimHei" w:hAnsi="Arial" w:cs="Arial"/>
                <w:color w:val="FF0000"/>
                <w:szCs w:val="18"/>
              </w:rPr>
              <w:t>4</w:t>
            </w:r>
            <w:r>
              <w:rPr>
                <w:rFonts w:ascii="SimHei" w:eastAsia="SimHei" w:hAnsi="SimSun" w:cs="Arial" w:hint="eastAsia"/>
                <w:color w:val="FF0000"/>
                <w:szCs w:val="18"/>
              </w:rPr>
              <w:t>月按经济部门分列的就业人数</w:t>
            </w:r>
          </w:p>
        </w:tc>
      </w:tr>
    </w:tbl>
    <w:p w:rsidR="00000000" w:rsidRDefault="007A1441">
      <w:pPr>
        <w:pStyle w:val="EndnoteText"/>
        <w:adjustRightInd w:val="0"/>
        <w:snapToGrid/>
        <w:spacing w:line="20" w:lineRule="exact"/>
        <w:textAlignment w:val="baseline"/>
        <w:rPr>
          <w:kern w:val="0"/>
        </w:rPr>
      </w:pPr>
    </w:p>
    <w:tbl>
      <w:tblPr>
        <w:tblW w:w="499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285"/>
        <w:gridCol w:w="1521"/>
        <w:gridCol w:w="1523"/>
        <w:gridCol w:w="1521"/>
      </w:tblGrid>
      <w:tr w:rsidR="00000000">
        <w:trPr>
          <w:tblHeader/>
        </w:trPr>
        <w:tc>
          <w:tcPr>
            <w:tcW w:w="2683" w:type="pct"/>
            <w:vAlign w:val="center"/>
          </w:tcPr>
          <w:p w:rsidR="00000000" w:rsidRDefault="007A1441">
            <w:pPr>
              <w:pStyle w:val="Header"/>
              <w:pBdr>
                <w:bottom w:val="none" w:sz="0" w:space="0" w:color="auto"/>
              </w:pBdr>
              <w:tabs>
                <w:tab w:val="clear" w:pos="4320"/>
                <w:tab w:val="clear" w:pos="8640"/>
              </w:tabs>
              <w:spacing w:line="312" w:lineRule="atLeast"/>
              <w:rPr>
                <w:rFonts w:ascii="SimHei" w:eastAsia="SimHei" w:hAnsi="SimSun" w:cs="Arial"/>
                <w:color w:val="FF0000"/>
                <w:szCs w:val="18"/>
              </w:rPr>
            </w:pPr>
            <w:r>
              <w:rPr>
                <w:rFonts w:ascii="SimHei" w:eastAsia="SimHei" w:hAnsi="SimSun" w:cs="Arial" w:hint="eastAsia"/>
                <w:color w:val="FF0000"/>
                <w:szCs w:val="18"/>
              </w:rPr>
              <w:t>部门</w:t>
            </w:r>
          </w:p>
        </w:tc>
        <w:tc>
          <w:tcPr>
            <w:tcW w:w="772" w:type="pct"/>
            <w:vAlign w:val="center"/>
          </w:tcPr>
          <w:p w:rsidR="00000000" w:rsidRDefault="007A1441">
            <w:pPr>
              <w:jc w:val="center"/>
              <w:rPr>
                <w:rFonts w:ascii="SimHei" w:eastAsia="SimHei" w:hAnsi="SimSun" w:cs="Arial"/>
                <w:color w:val="FF0000"/>
                <w:sz w:val="18"/>
                <w:szCs w:val="18"/>
              </w:rPr>
            </w:pPr>
            <w:r>
              <w:rPr>
                <w:rFonts w:ascii="SimHei" w:eastAsia="SimHei" w:hAnsi="SimSun" w:cs="Arial" w:hint="eastAsia"/>
                <w:color w:val="FF0000"/>
                <w:sz w:val="18"/>
                <w:szCs w:val="18"/>
              </w:rPr>
              <w:t>总数</w:t>
            </w:r>
          </w:p>
        </w:tc>
        <w:tc>
          <w:tcPr>
            <w:tcW w:w="773" w:type="pct"/>
            <w:vAlign w:val="center"/>
          </w:tcPr>
          <w:p w:rsidR="00000000" w:rsidRDefault="007A1441">
            <w:pPr>
              <w:jc w:val="center"/>
              <w:rPr>
                <w:rFonts w:ascii="SimHei" w:eastAsia="SimHei" w:hAnsi="SimSun" w:cs="Arial"/>
                <w:color w:val="FF0000"/>
                <w:sz w:val="18"/>
                <w:szCs w:val="18"/>
              </w:rPr>
            </w:pPr>
            <w:r>
              <w:rPr>
                <w:rFonts w:ascii="SimHei" w:eastAsia="SimHei" w:hAnsi="SimSun" w:cs="Arial" w:hint="eastAsia"/>
                <w:color w:val="FF0000"/>
                <w:sz w:val="18"/>
                <w:szCs w:val="18"/>
              </w:rPr>
              <w:t>男子</w:t>
            </w:r>
          </w:p>
        </w:tc>
        <w:tc>
          <w:tcPr>
            <w:tcW w:w="773" w:type="pct"/>
            <w:vAlign w:val="center"/>
          </w:tcPr>
          <w:p w:rsidR="00000000" w:rsidRDefault="007A1441">
            <w:pPr>
              <w:jc w:val="center"/>
              <w:rPr>
                <w:rFonts w:ascii="SimHei" w:eastAsia="SimHei" w:hAnsi="SimSun" w:cs="Arial"/>
                <w:color w:val="FF0000"/>
                <w:sz w:val="18"/>
                <w:szCs w:val="18"/>
              </w:rPr>
            </w:pPr>
            <w:r>
              <w:rPr>
                <w:rFonts w:ascii="SimHei" w:eastAsia="SimHei" w:hAnsi="SimSun" w:cs="Arial" w:hint="eastAsia"/>
                <w:color w:val="FF0000"/>
                <w:sz w:val="18"/>
                <w:szCs w:val="18"/>
              </w:rPr>
              <w:t>妇女</w:t>
            </w:r>
          </w:p>
        </w:tc>
      </w:tr>
      <w:tr w:rsidR="00000000">
        <w:tc>
          <w:tcPr>
            <w:tcW w:w="2683" w:type="pct"/>
            <w:vAlign w:val="center"/>
          </w:tcPr>
          <w:p w:rsidR="00000000" w:rsidRDefault="007A1441">
            <w:pPr>
              <w:pStyle w:val="xl87"/>
              <w:widowControl w:val="0"/>
              <w:adjustRightInd w:val="0"/>
              <w:spacing w:before="0" w:beforeAutospacing="0" w:after="0" w:afterAutospacing="0" w:line="312" w:lineRule="atLeast"/>
              <w:textAlignment w:val="baseline"/>
              <w:rPr>
                <w:rFonts w:ascii="SimHei" w:eastAsia="SimHei" w:cs="Arial"/>
                <w:color w:val="FF0000"/>
              </w:rPr>
            </w:pPr>
            <w:r>
              <w:rPr>
                <w:rFonts w:ascii="SimHei" w:eastAsia="SimHei" w:cs="Arial"/>
                <w:color w:val="FF0000"/>
              </w:rPr>
              <w:t>总数</w:t>
            </w:r>
          </w:p>
        </w:tc>
        <w:tc>
          <w:tcPr>
            <w:tcW w:w="772" w:type="pct"/>
            <w:vAlign w:val="center"/>
          </w:tcPr>
          <w:p w:rsidR="00000000" w:rsidRDefault="007A1441" w:rsidP="007A1441">
            <w:pPr>
              <w:ind w:rightChars="210" w:right="31680"/>
              <w:jc w:val="right"/>
              <w:rPr>
                <w:rFonts w:ascii="SimHei" w:eastAsia="SimHei" w:hAnsi="MAC C Swiss" w:cs="Arial"/>
                <w:color w:val="FF0000"/>
                <w:sz w:val="18"/>
                <w:szCs w:val="18"/>
              </w:rPr>
            </w:pPr>
            <w:r>
              <w:rPr>
                <w:rFonts w:ascii="SimHei" w:eastAsia="SimHei" w:hAnsi="MAC C Swiss" w:cs="Arial"/>
                <w:color w:val="FF0000"/>
                <w:sz w:val="18"/>
                <w:szCs w:val="18"/>
              </w:rPr>
              <w:t>561 341</w:t>
            </w:r>
          </w:p>
        </w:tc>
        <w:tc>
          <w:tcPr>
            <w:tcW w:w="773" w:type="pct"/>
            <w:vAlign w:val="center"/>
          </w:tcPr>
          <w:p w:rsidR="00000000" w:rsidRDefault="007A1441" w:rsidP="007A1441">
            <w:pPr>
              <w:ind w:rightChars="210" w:right="31680"/>
              <w:jc w:val="right"/>
              <w:rPr>
                <w:rFonts w:ascii="SimHei" w:eastAsia="SimHei" w:hAnsi="MAC C Swiss" w:cs="Arial"/>
                <w:color w:val="FF0000"/>
                <w:sz w:val="18"/>
                <w:szCs w:val="18"/>
              </w:rPr>
            </w:pPr>
            <w:r>
              <w:rPr>
                <w:rFonts w:ascii="SimHei" w:eastAsia="SimHei" w:hAnsi="MAC C Swiss" w:cs="Arial"/>
                <w:color w:val="FF0000"/>
                <w:sz w:val="18"/>
                <w:szCs w:val="18"/>
              </w:rPr>
              <w:t>342 779</w:t>
            </w:r>
          </w:p>
        </w:tc>
        <w:tc>
          <w:tcPr>
            <w:tcW w:w="773" w:type="pct"/>
            <w:vAlign w:val="center"/>
          </w:tcPr>
          <w:p w:rsidR="00000000" w:rsidRDefault="007A1441" w:rsidP="007A1441">
            <w:pPr>
              <w:ind w:rightChars="210" w:right="31680"/>
              <w:jc w:val="right"/>
              <w:rPr>
                <w:rFonts w:ascii="SimHei" w:eastAsia="SimHei" w:hAnsi="MAC C Swiss" w:cs="Arial"/>
                <w:color w:val="FF0000"/>
                <w:sz w:val="18"/>
                <w:szCs w:val="18"/>
              </w:rPr>
            </w:pPr>
            <w:r>
              <w:rPr>
                <w:rFonts w:ascii="SimHei" w:eastAsia="SimHei" w:hAnsi="MAC C Swiss" w:cs="Arial"/>
                <w:color w:val="FF0000"/>
                <w:sz w:val="18"/>
                <w:szCs w:val="18"/>
              </w:rPr>
              <w:t>218 562</w:t>
            </w:r>
          </w:p>
        </w:tc>
      </w:tr>
      <w:tr w:rsidR="00000000">
        <w:tc>
          <w:tcPr>
            <w:tcW w:w="2683" w:type="pct"/>
            <w:vAlign w:val="center"/>
          </w:tcPr>
          <w:p w:rsidR="00000000" w:rsidRDefault="007A1441">
            <w:pPr>
              <w:rPr>
                <w:rFonts w:ascii="SimSun" w:hAnsi="SimSun" w:cs="Arial"/>
                <w:sz w:val="18"/>
                <w:szCs w:val="18"/>
              </w:rPr>
            </w:pPr>
            <w:r>
              <w:rPr>
                <w:rFonts w:ascii="SimSun" w:hAnsi="SimSun" w:cs="Arial" w:hint="eastAsia"/>
                <w:sz w:val="18"/>
                <w:szCs w:val="18"/>
              </w:rPr>
              <w:t>农业、狩猎、林业</w:t>
            </w:r>
          </w:p>
        </w:tc>
        <w:tc>
          <w:tcPr>
            <w:tcW w:w="772" w:type="pct"/>
            <w:noWrap/>
            <w:vAlign w:val="center"/>
          </w:tcPr>
          <w:p w:rsidR="00000000" w:rsidRDefault="007A1441" w:rsidP="007A1441">
            <w:pPr>
              <w:ind w:rightChars="210" w:right="31680"/>
              <w:jc w:val="right"/>
              <w:rPr>
                <w:rFonts w:ascii="MAC C Swiss" w:eastAsia="Arial Unicode MS" w:hAnsi="MAC C Swiss" w:cs="Arial"/>
                <w:sz w:val="18"/>
                <w:szCs w:val="18"/>
              </w:rPr>
            </w:pPr>
            <w:r>
              <w:rPr>
                <w:rFonts w:ascii="MAC C Swiss" w:hAnsi="MAC C Swiss" w:cs="Arial"/>
                <w:sz w:val="18"/>
                <w:szCs w:val="18"/>
              </w:rPr>
              <w:t>133 581</w:t>
            </w:r>
          </w:p>
        </w:tc>
        <w:tc>
          <w:tcPr>
            <w:tcW w:w="773" w:type="pct"/>
            <w:noWrap/>
            <w:vAlign w:val="center"/>
          </w:tcPr>
          <w:p w:rsidR="00000000" w:rsidRDefault="007A1441" w:rsidP="007A1441">
            <w:pPr>
              <w:ind w:rightChars="210" w:right="31680"/>
              <w:jc w:val="right"/>
              <w:rPr>
                <w:rFonts w:ascii="MAC C Swiss" w:eastAsia="Arial Unicode MS" w:hAnsi="MAC C Swiss" w:cs="Arial"/>
                <w:sz w:val="18"/>
                <w:szCs w:val="18"/>
              </w:rPr>
            </w:pPr>
            <w:r>
              <w:rPr>
                <w:rFonts w:ascii="MAC C Swiss" w:hAnsi="MAC C Swiss" w:cs="Arial"/>
                <w:sz w:val="18"/>
                <w:szCs w:val="18"/>
              </w:rPr>
              <w:t>79 669</w:t>
            </w:r>
          </w:p>
        </w:tc>
        <w:tc>
          <w:tcPr>
            <w:tcW w:w="773" w:type="pct"/>
            <w:noWrap/>
            <w:vAlign w:val="center"/>
          </w:tcPr>
          <w:p w:rsidR="00000000" w:rsidRDefault="007A1441" w:rsidP="007A1441">
            <w:pPr>
              <w:ind w:rightChars="210" w:right="31680"/>
              <w:jc w:val="right"/>
              <w:rPr>
                <w:rFonts w:ascii="MAC C Swiss" w:eastAsia="Arial Unicode MS" w:hAnsi="MAC C Swiss" w:cs="Arial"/>
                <w:sz w:val="18"/>
                <w:szCs w:val="18"/>
              </w:rPr>
            </w:pPr>
            <w:r>
              <w:rPr>
                <w:rFonts w:ascii="MAC C Swiss" w:hAnsi="MAC C Swiss" w:cs="Arial"/>
                <w:sz w:val="18"/>
                <w:szCs w:val="18"/>
              </w:rPr>
              <w:t>53 912</w:t>
            </w:r>
          </w:p>
        </w:tc>
      </w:tr>
      <w:tr w:rsidR="00000000">
        <w:tc>
          <w:tcPr>
            <w:tcW w:w="2683" w:type="pct"/>
            <w:vAlign w:val="center"/>
          </w:tcPr>
          <w:p w:rsidR="00000000" w:rsidRDefault="007A1441">
            <w:pPr>
              <w:rPr>
                <w:rFonts w:ascii="SimSun" w:hAnsi="SimSun" w:cs="Arial"/>
                <w:sz w:val="18"/>
                <w:szCs w:val="18"/>
              </w:rPr>
            </w:pPr>
            <w:r>
              <w:rPr>
                <w:rFonts w:ascii="SimSun" w:hAnsi="SimSun" w:cs="Arial" w:hint="eastAsia"/>
                <w:sz w:val="18"/>
                <w:szCs w:val="18"/>
              </w:rPr>
              <w:t>捕鱼业</w:t>
            </w:r>
          </w:p>
        </w:tc>
        <w:tc>
          <w:tcPr>
            <w:tcW w:w="772" w:type="pct"/>
            <w:vAlign w:val="center"/>
          </w:tcPr>
          <w:p w:rsidR="00000000" w:rsidRDefault="007A1441" w:rsidP="007A1441">
            <w:pPr>
              <w:ind w:rightChars="210" w:right="31680"/>
              <w:jc w:val="right"/>
              <w:rPr>
                <w:rFonts w:ascii="MAC C Swiss" w:eastAsia="Arial Unicode MS" w:hAnsi="MAC C Swiss" w:cs="Arial"/>
                <w:sz w:val="18"/>
                <w:szCs w:val="18"/>
              </w:rPr>
            </w:pPr>
            <w:r>
              <w:rPr>
                <w:rFonts w:ascii="MAC C Swiss" w:hAnsi="MAC C Swiss" w:cs="Arial"/>
                <w:sz w:val="18"/>
                <w:szCs w:val="18"/>
              </w:rPr>
              <w:t>712</w:t>
            </w:r>
          </w:p>
        </w:tc>
        <w:tc>
          <w:tcPr>
            <w:tcW w:w="773" w:type="pct"/>
            <w:vAlign w:val="center"/>
          </w:tcPr>
          <w:p w:rsidR="00000000" w:rsidRDefault="007A1441" w:rsidP="007A1441">
            <w:pPr>
              <w:ind w:rightChars="210" w:right="31680"/>
              <w:jc w:val="right"/>
              <w:rPr>
                <w:rFonts w:ascii="MAC C Swiss" w:eastAsia="Arial Unicode MS" w:hAnsi="MAC C Swiss" w:cs="Arial"/>
                <w:sz w:val="18"/>
                <w:szCs w:val="18"/>
              </w:rPr>
            </w:pPr>
            <w:r>
              <w:rPr>
                <w:rFonts w:ascii="MAC C Swiss" w:hAnsi="MAC C Swiss" w:cs="Arial"/>
                <w:sz w:val="18"/>
                <w:szCs w:val="18"/>
              </w:rPr>
              <w:t>652</w:t>
            </w:r>
          </w:p>
        </w:tc>
        <w:tc>
          <w:tcPr>
            <w:tcW w:w="773" w:type="pct"/>
            <w:vAlign w:val="center"/>
          </w:tcPr>
          <w:p w:rsidR="00000000" w:rsidRDefault="007A1441" w:rsidP="007A1441">
            <w:pPr>
              <w:ind w:rightChars="210" w:right="31680"/>
              <w:jc w:val="right"/>
              <w:rPr>
                <w:rFonts w:ascii="MAC C Swiss" w:eastAsia="Arial Unicode MS" w:hAnsi="MAC C Swiss" w:cs="Arial"/>
                <w:sz w:val="18"/>
                <w:szCs w:val="18"/>
              </w:rPr>
            </w:pPr>
            <w:r>
              <w:rPr>
                <w:rFonts w:ascii="MAC C Swiss" w:hAnsi="MAC C Swiss" w:cs="Arial"/>
                <w:sz w:val="18"/>
                <w:szCs w:val="18"/>
              </w:rPr>
              <w:t>61</w:t>
            </w:r>
          </w:p>
        </w:tc>
      </w:tr>
      <w:tr w:rsidR="00000000">
        <w:tc>
          <w:tcPr>
            <w:tcW w:w="2683" w:type="pct"/>
            <w:vAlign w:val="center"/>
          </w:tcPr>
          <w:p w:rsidR="00000000" w:rsidRDefault="007A1441">
            <w:pPr>
              <w:rPr>
                <w:rFonts w:ascii="SimSun" w:hAnsi="SimSun" w:cs="Arial"/>
                <w:sz w:val="18"/>
                <w:szCs w:val="18"/>
              </w:rPr>
            </w:pPr>
            <w:r>
              <w:rPr>
                <w:rFonts w:ascii="SimSun" w:hAnsi="SimSun" w:cs="Arial" w:hint="eastAsia"/>
                <w:sz w:val="18"/>
                <w:szCs w:val="18"/>
              </w:rPr>
              <w:t>采矿业</w:t>
            </w:r>
          </w:p>
        </w:tc>
        <w:tc>
          <w:tcPr>
            <w:tcW w:w="772" w:type="pct"/>
            <w:vAlign w:val="center"/>
          </w:tcPr>
          <w:p w:rsidR="00000000" w:rsidRDefault="007A1441" w:rsidP="007A1441">
            <w:pPr>
              <w:ind w:rightChars="210" w:right="31680"/>
              <w:jc w:val="right"/>
              <w:rPr>
                <w:rFonts w:ascii="MAC C Swiss" w:eastAsia="Arial Unicode MS" w:hAnsi="MAC C Swiss" w:cs="Arial"/>
                <w:sz w:val="18"/>
                <w:szCs w:val="18"/>
              </w:rPr>
            </w:pPr>
            <w:r>
              <w:rPr>
                <w:rFonts w:ascii="MAC C Swiss" w:hAnsi="MAC C Swiss" w:cs="Arial"/>
                <w:sz w:val="18"/>
                <w:szCs w:val="18"/>
              </w:rPr>
              <w:t>6 937</w:t>
            </w:r>
          </w:p>
        </w:tc>
        <w:tc>
          <w:tcPr>
            <w:tcW w:w="773" w:type="pct"/>
            <w:vAlign w:val="center"/>
          </w:tcPr>
          <w:p w:rsidR="00000000" w:rsidRDefault="007A1441" w:rsidP="007A1441">
            <w:pPr>
              <w:ind w:rightChars="210" w:right="31680"/>
              <w:jc w:val="right"/>
              <w:rPr>
                <w:rFonts w:ascii="MAC C Swiss" w:eastAsia="Arial Unicode MS" w:hAnsi="MAC C Swiss" w:cs="Arial"/>
                <w:sz w:val="18"/>
                <w:szCs w:val="18"/>
              </w:rPr>
            </w:pPr>
            <w:r>
              <w:rPr>
                <w:rFonts w:ascii="MAC C Swiss" w:hAnsi="MAC C Swiss" w:cs="Arial"/>
                <w:sz w:val="18"/>
                <w:szCs w:val="18"/>
              </w:rPr>
              <w:t>6 471</w:t>
            </w:r>
          </w:p>
        </w:tc>
        <w:tc>
          <w:tcPr>
            <w:tcW w:w="773" w:type="pct"/>
            <w:vAlign w:val="center"/>
          </w:tcPr>
          <w:p w:rsidR="00000000" w:rsidRDefault="007A1441" w:rsidP="007A1441">
            <w:pPr>
              <w:ind w:rightChars="210" w:right="31680"/>
              <w:jc w:val="right"/>
              <w:rPr>
                <w:rFonts w:ascii="MAC C Swiss" w:eastAsia="Arial Unicode MS" w:hAnsi="MAC C Swiss" w:cs="Arial"/>
                <w:sz w:val="18"/>
                <w:szCs w:val="18"/>
              </w:rPr>
            </w:pPr>
            <w:r>
              <w:rPr>
                <w:rFonts w:ascii="MAC C Swiss" w:hAnsi="MAC C Swiss" w:cs="Arial"/>
                <w:sz w:val="18"/>
                <w:szCs w:val="18"/>
              </w:rPr>
              <w:t>466</w:t>
            </w:r>
          </w:p>
        </w:tc>
      </w:tr>
      <w:tr w:rsidR="00000000">
        <w:tc>
          <w:tcPr>
            <w:tcW w:w="2683" w:type="pct"/>
            <w:vAlign w:val="center"/>
          </w:tcPr>
          <w:p w:rsidR="00000000" w:rsidRDefault="007A1441">
            <w:pPr>
              <w:rPr>
                <w:rFonts w:ascii="SimSun" w:hAnsi="SimSun" w:cs="Arial"/>
                <w:sz w:val="18"/>
                <w:szCs w:val="18"/>
              </w:rPr>
            </w:pPr>
            <w:r>
              <w:rPr>
                <w:rFonts w:ascii="SimSun" w:hAnsi="SimSun" w:cs="Arial" w:hint="eastAsia"/>
                <w:sz w:val="18"/>
                <w:szCs w:val="18"/>
              </w:rPr>
              <w:t>加工业</w:t>
            </w:r>
          </w:p>
        </w:tc>
        <w:tc>
          <w:tcPr>
            <w:tcW w:w="772" w:type="pct"/>
            <w:vAlign w:val="center"/>
          </w:tcPr>
          <w:p w:rsidR="00000000" w:rsidRDefault="007A1441" w:rsidP="007A1441">
            <w:pPr>
              <w:ind w:rightChars="210" w:right="31680"/>
              <w:jc w:val="right"/>
              <w:rPr>
                <w:rFonts w:ascii="MAC C Swiss" w:eastAsia="Arial Unicode MS" w:hAnsi="MAC C Swiss" w:cs="Arial"/>
                <w:sz w:val="18"/>
                <w:szCs w:val="18"/>
              </w:rPr>
            </w:pPr>
            <w:r>
              <w:rPr>
                <w:rFonts w:ascii="MAC C Swiss" w:hAnsi="MAC C Swiss" w:cs="Arial"/>
                <w:sz w:val="18"/>
                <w:szCs w:val="18"/>
              </w:rPr>
              <w:t>132 405</w:t>
            </w:r>
          </w:p>
        </w:tc>
        <w:tc>
          <w:tcPr>
            <w:tcW w:w="773" w:type="pct"/>
            <w:vAlign w:val="center"/>
          </w:tcPr>
          <w:p w:rsidR="00000000" w:rsidRDefault="007A1441" w:rsidP="007A1441">
            <w:pPr>
              <w:ind w:rightChars="210" w:right="31680"/>
              <w:jc w:val="right"/>
              <w:rPr>
                <w:rFonts w:ascii="MAC C Swiss" w:eastAsia="Arial Unicode MS" w:hAnsi="MAC C Swiss" w:cs="Arial"/>
                <w:sz w:val="18"/>
                <w:szCs w:val="18"/>
              </w:rPr>
            </w:pPr>
            <w:r>
              <w:rPr>
                <w:rFonts w:ascii="MAC C Swiss" w:hAnsi="MAC C Swiss" w:cs="Arial"/>
                <w:sz w:val="18"/>
                <w:szCs w:val="18"/>
              </w:rPr>
              <w:t>73 142</w:t>
            </w:r>
          </w:p>
        </w:tc>
        <w:tc>
          <w:tcPr>
            <w:tcW w:w="773" w:type="pct"/>
            <w:vAlign w:val="center"/>
          </w:tcPr>
          <w:p w:rsidR="00000000" w:rsidRDefault="007A1441" w:rsidP="007A1441">
            <w:pPr>
              <w:ind w:rightChars="210" w:right="31680"/>
              <w:jc w:val="right"/>
              <w:rPr>
                <w:rFonts w:ascii="MAC C Swiss" w:eastAsia="Arial Unicode MS" w:hAnsi="MAC C Swiss" w:cs="Arial"/>
                <w:sz w:val="18"/>
                <w:szCs w:val="18"/>
              </w:rPr>
            </w:pPr>
            <w:r>
              <w:rPr>
                <w:rFonts w:ascii="MAC C Swiss" w:hAnsi="MAC C Swiss" w:cs="Arial"/>
                <w:sz w:val="18"/>
                <w:szCs w:val="18"/>
              </w:rPr>
              <w:t>59 263</w:t>
            </w:r>
          </w:p>
        </w:tc>
      </w:tr>
      <w:tr w:rsidR="00000000">
        <w:tc>
          <w:tcPr>
            <w:tcW w:w="2683" w:type="pct"/>
            <w:vAlign w:val="center"/>
          </w:tcPr>
          <w:p w:rsidR="00000000" w:rsidRDefault="007A1441">
            <w:pPr>
              <w:rPr>
                <w:rFonts w:ascii="SimSun" w:hAnsi="SimSun" w:cs="Arial"/>
                <w:sz w:val="18"/>
                <w:szCs w:val="18"/>
              </w:rPr>
            </w:pPr>
            <w:r>
              <w:rPr>
                <w:rFonts w:ascii="SimSun" w:hAnsi="SimSun" w:cs="Arial" w:hint="eastAsia"/>
                <w:sz w:val="18"/>
                <w:szCs w:val="18"/>
              </w:rPr>
              <w:t>电、气、水供应</w:t>
            </w:r>
          </w:p>
        </w:tc>
        <w:tc>
          <w:tcPr>
            <w:tcW w:w="772" w:type="pct"/>
            <w:vAlign w:val="center"/>
          </w:tcPr>
          <w:p w:rsidR="00000000" w:rsidRDefault="007A1441" w:rsidP="007A1441">
            <w:pPr>
              <w:ind w:rightChars="210" w:right="31680"/>
              <w:jc w:val="right"/>
              <w:rPr>
                <w:rFonts w:ascii="MAC C Swiss" w:eastAsia="Arial Unicode MS" w:hAnsi="MAC C Swiss" w:cs="Arial"/>
                <w:sz w:val="18"/>
                <w:szCs w:val="18"/>
              </w:rPr>
            </w:pPr>
            <w:r>
              <w:rPr>
                <w:rFonts w:ascii="MAC C Swiss" w:hAnsi="MAC C Swiss" w:cs="Arial"/>
                <w:sz w:val="18"/>
                <w:szCs w:val="18"/>
              </w:rPr>
              <w:t>14 769</w:t>
            </w:r>
          </w:p>
        </w:tc>
        <w:tc>
          <w:tcPr>
            <w:tcW w:w="773" w:type="pct"/>
            <w:vAlign w:val="center"/>
          </w:tcPr>
          <w:p w:rsidR="00000000" w:rsidRDefault="007A1441" w:rsidP="007A1441">
            <w:pPr>
              <w:ind w:rightChars="210" w:right="31680"/>
              <w:jc w:val="right"/>
              <w:rPr>
                <w:rFonts w:ascii="MAC C Swiss" w:eastAsia="Arial Unicode MS" w:hAnsi="MAC C Swiss" w:cs="Arial"/>
                <w:sz w:val="18"/>
                <w:szCs w:val="18"/>
              </w:rPr>
            </w:pPr>
            <w:r>
              <w:rPr>
                <w:rFonts w:ascii="MAC C Swiss" w:hAnsi="MAC C Swiss" w:cs="Arial"/>
                <w:sz w:val="18"/>
                <w:szCs w:val="18"/>
              </w:rPr>
              <w:t>12 732</w:t>
            </w:r>
          </w:p>
        </w:tc>
        <w:tc>
          <w:tcPr>
            <w:tcW w:w="773" w:type="pct"/>
            <w:vAlign w:val="center"/>
          </w:tcPr>
          <w:p w:rsidR="00000000" w:rsidRDefault="007A1441" w:rsidP="007A1441">
            <w:pPr>
              <w:ind w:rightChars="210" w:right="31680"/>
              <w:jc w:val="right"/>
              <w:rPr>
                <w:rFonts w:ascii="MAC C Swiss" w:eastAsia="Arial Unicode MS" w:hAnsi="MAC C Swiss" w:cs="Arial"/>
                <w:sz w:val="18"/>
                <w:szCs w:val="18"/>
              </w:rPr>
            </w:pPr>
            <w:r>
              <w:rPr>
                <w:rFonts w:ascii="MAC C Swiss" w:hAnsi="MAC C Swiss" w:cs="Arial"/>
                <w:sz w:val="18"/>
                <w:szCs w:val="18"/>
              </w:rPr>
              <w:t>2 037</w:t>
            </w:r>
          </w:p>
        </w:tc>
      </w:tr>
      <w:tr w:rsidR="00000000">
        <w:tc>
          <w:tcPr>
            <w:tcW w:w="2683" w:type="pct"/>
            <w:vAlign w:val="center"/>
          </w:tcPr>
          <w:p w:rsidR="00000000" w:rsidRDefault="007A1441">
            <w:pPr>
              <w:rPr>
                <w:rFonts w:ascii="SimSun" w:hAnsi="SimSun" w:cs="Arial"/>
                <w:sz w:val="18"/>
                <w:szCs w:val="18"/>
              </w:rPr>
            </w:pPr>
            <w:r>
              <w:rPr>
                <w:rFonts w:ascii="SimSun" w:hAnsi="SimSun" w:cs="Arial" w:hint="eastAsia"/>
                <w:sz w:val="18"/>
                <w:szCs w:val="18"/>
              </w:rPr>
              <w:t>建筑业</w:t>
            </w:r>
          </w:p>
        </w:tc>
        <w:tc>
          <w:tcPr>
            <w:tcW w:w="772" w:type="pct"/>
            <w:vAlign w:val="center"/>
          </w:tcPr>
          <w:p w:rsidR="00000000" w:rsidRDefault="007A1441" w:rsidP="007A1441">
            <w:pPr>
              <w:ind w:rightChars="210" w:right="31680"/>
              <w:jc w:val="right"/>
              <w:rPr>
                <w:rFonts w:ascii="MAC C Swiss" w:eastAsia="Arial Unicode MS" w:hAnsi="MAC C Swiss" w:cs="Arial"/>
                <w:sz w:val="18"/>
                <w:szCs w:val="18"/>
              </w:rPr>
            </w:pPr>
            <w:r>
              <w:rPr>
                <w:rFonts w:ascii="MAC C Swiss" w:hAnsi="MAC C Swiss" w:cs="Arial"/>
                <w:sz w:val="18"/>
                <w:szCs w:val="18"/>
              </w:rPr>
              <w:t>32 806</w:t>
            </w:r>
          </w:p>
        </w:tc>
        <w:tc>
          <w:tcPr>
            <w:tcW w:w="773" w:type="pct"/>
            <w:vAlign w:val="center"/>
          </w:tcPr>
          <w:p w:rsidR="00000000" w:rsidRDefault="007A1441" w:rsidP="007A1441">
            <w:pPr>
              <w:ind w:rightChars="210" w:right="31680"/>
              <w:jc w:val="right"/>
              <w:rPr>
                <w:rFonts w:ascii="MAC C Swiss" w:eastAsia="Arial Unicode MS" w:hAnsi="MAC C Swiss" w:cs="Arial"/>
                <w:sz w:val="18"/>
                <w:szCs w:val="18"/>
              </w:rPr>
            </w:pPr>
            <w:r>
              <w:rPr>
                <w:rFonts w:ascii="MAC C Swiss" w:hAnsi="MAC C Swiss" w:cs="Arial"/>
                <w:sz w:val="18"/>
                <w:szCs w:val="18"/>
              </w:rPr>
              <w:t>29 923</w:t>
            </w:r>
          </w:p>
        </w:tc>
        <w:tc>
          <w:tcPr>
            <w:tcW w:w="773" w:type="pct"/>
            <w:vAlign w:val="center"/>
          </w:tcPr>
          <w:p w:rsidR="00000000" w:rsidRDefault="007A1441" w:rsidP="007A1441">
            <w:pPr>
              <w:ind w:rightChars="210" w:right="31680"/>
              <w:jc w:val="right"/>
              <w:rPr>
                <w:rFonts w:ascii="MAC C Swiss" w:eastAsia="Arial Unicode MS" w:hAnsi="MAC C Swiss" w:cs="Arial"/>
                <w:sz w:val="18"/>
                <w:szCs w:val="18"/>
              </w:rPr>
            </w:pPr>
            <w:r>
              <w:rPr>
                <w:rFonts w:ascii="MAC C Swiss" w:hAnsi="MAC C Swiss" w:cs="Arial"/>
                <w:sz w:val="18"/>
                <w:szCs w:val="18"/>
              </w:rPr>
              <w:t>2 882</w:t>
            </w:r>
          </w:p>
        </w:tc>
      </w:tr>
      <w:tr w:rsidR="00000000">
        <w:tc>
          <w:tcPr>
            <w:tcW w:w="2683" w:type="pct"/>
            <w:vAlign w:val="center"/>
          </w:tcPr>
          <w:p w:rsidR="00000000" w:rsidRDefault="007A1441">
            <w:pPr>
              <w:pStyle w:val="xl87"/>
              <w:widowControl w:val="0"/>
              <w:adjustRightInd w:val="0"/>
              <w:spacing w:before="0" w:beforeAutospacing="0" w:after="0" w:afterAutospacing="0" w:line="312" w:lineRule="atLeast"/>
              <w:textAlignment w:val="baseline"/>
              <w:rPr>
                <w:rFonts w:cs="Arial"/>
              </w:rPr>
            </w:pPr>
            <w:r>
              <w:rPr>
                <w:rFonts w:cs="Arial"/>
              </w:rPr>
              <w:t>批发和零售、汽车及摩托车修理、个人用品和家庭用品的维修</w:t>
            </w:r>
          </w:p>
        </w:tc>
        <w:tc>
          <w:tcPr>
            <w:tcW w:w="772" w:type="pct"/>
            <w:vAlign w:val="center"/>
          </w:tcPr>
          <w:p w:rsidR="00000000" w:rsidRDefault="007A1441" w:rsidP="007A1441">
            <w:pPr>
              <w:ind w:rightChars="210" w:right="31680"/>
              <w:jc w:val="right"/>
              <w:rPr>
                <w:rFonts w:ascii="MAC C Swiss" w:eastAsia="Arial Unicode MS" w:hAnsi="MAC C Swiss" w:cs="Arial"/>
                <w:sz w:val="18"/>
                <w:szCs w:val="18"/>
              </w:rPr>
            </w:pPr>
            <w:r>
              <w:rPr>
                <w:rFonts w:ascii="MAC C Swiss" w:hAnsi="MAC C Swiss" w:cs="Arial"/>
                <w:sz w:val="18"/>
                <w:szCs w:val="18"/>
              </w:rPr>
              <w:t>64 265</w:t>
            </w:r>
          </w:p>
        </w:tc>
        <w:tc>
          <w:tcPr>
            <w:tcW w:w="773" w:type="pct"/>
            <w:vAlign w:val="center"/>
          </w:tcPr>
          <w:p w:rsidR="00000000" w:rsidRDefault="007A1441" w:rsidP="007A1441">
            <w:pPr>
              <w:ind w:rightChars="210" w:right="31680"/>
              <w:jc w:val="right"/>
              <w:rPr>
                <w:rFonts w:ascii="MAC C Swiss" w:eastAsia="Arial Unicode MS" w:hAnsi="MAC C Swiss" w:cs="Arial"/>
                <w:sz w:val="18"/>
                <w:szCs w:val="18"/>
              </w:rPr>
            </w:pPr>
            <w:r>
              <w:rPr>
                <w:rFonts w:ascii="MAC C Swiss" w:hAnsi="MAC C Swiss" w:cs="Arial"/>
                <w:sz w:val="18"/>
                <w:szCs w:val="18"/>
              </w:rPr>
              <w:t>39 427</w:t>
            </w:r>
          </w:p>
        </w:tc>
        <w:tc>
          <w:tcPr>
            <w:tcW w:w="773" w:type="pct"/>
            <w:vAlign w:val="center"/>
          </w:tcPr>
          <w:p w:rsidR="00000000" w:rsidRDefault="007A1441" w:rsidP="007A1441">
            <w:pPr>
              <w:ind w:rightChars="210" w:right="31680"/>
              <w:jc w:val="right"/>
              <w:rPr>
                <w:rFonts w:ascii="MAC C Swiss" w:eastAsia="Arial Unicode MS" w:hAnsi="MAC C Swiss" w:cs="Arial"/>
                <w:sz w:val="18"/>
                <w:szCs w:val="18"/>
              </w:rPr>
            </w:pPr>
            <w:r>
              <w:rPr>
                <w:rFonts w:ascii="MAC C Swiss" w:hAnsi="MAC C Swiss" w:cs="Arial"/>
                <w:sz w:val="18"/>
                <w:szCs w:val="18"/>
              </w:rPr>
              <w:t>24 838</w:t>
            </w:r>
          </w:p>
        </w:tc>
      </w:tr>
      <w:tr w:rsidR="00000000">
        <w:tc>
          <w:tcPr>
            <w:tcW w:w="2683" w:type="pct"/>
            <w:vAlign w:val="center"/>
          </w:tcPr>
          <w:p w:rsidR="00000000" w:rsidRDefault="007A1441">
            <w:pPr>
              <w:rPr>
                <w:rFonts w:ascii="SimSun" w:hAnsi="SimSun" w:cs="Arial"/>
                <w:sz w:val="18"/>
                <w:szCs w:val="18"/>
              </w:rPr>
            </w:pPr>
            <w:r>
              <w:rPr>
                <w:rFonts w:ascii="SimSun" w:hAnsi="SimSun" w:cs="Arial" w:hint="eastAsia"/>
                <w:sz w:val="18"/>
                <w:szCs w:val="18"/>
              </w:rPr>
              <w:t>旅店和餐馆</w:t>
            </w:r>
          </w:p>
        </w:tc>
        <w:tc>
          <w:tcPr>
            <w:tcW w:w="772" w:type="pct"/>
            <w:vAlign w:val="center"/>
          </w:tcPr>
          <w:p w:rsidR="00000000" w:rsidRDefault="007A1441" w:rsidP="007A1441">
            <w:pPr>
              <w:ind w:rightChars="210" w:right="31680"/>
              <w:jc w:val="right"/>
              <w:rPr>
                <w:rFonts w:ascii="MAC C Swiss" w:eastAsia="Arial Unicode MS" w:hAnsi="MAC C Swiss" w:cs="Arial"/>
                <w:sz w:val="18"/>
                <w:szCs w:val="18"/>
              </w:rPr>
            </w:pPr>
            <w:r>
              <w:rPr>
                <w:rFonts w:ascii="MAC C Swiss" w:hAnsi="MAC C Swiss" w:cs="Arial"/>
                <w:sz w:val="18"/>
                <w:szCs w:val="18"/>
              </w:rPr>
              <w:t>11 230</w:t>
            </w:r>
          </w:p>
        </w:tc>
        <w:tc>
          <w:tcPr>
            <w:tcW w:w="773" w:type="pct"/>
            <w:vAlign w:val="center"/>
          </w:tcPr>
          <w:p w:rsidR="00000000" w:rsidRDefault="007A1441" w:rsidP="007A1441">
            <w:pPr>
              <w:ind w:rightChars="210" w:right="31680"/>
              <w:jc w:val="right"/>
              <w:rPr>
                <w:rFonts w:ascii="MAC C Swiss" w:eastAsia="Arial Unicode MS" w:hAnsi="MAC C Swiss" w:cs="Arial"/>
                <w:sz w:val="18"/>
                <w:szCs w:val="18"/>
              </w:rPr>
            </w:pPr>
            <w:r>
              <w:rPr>
                <w:rFonts w:ascii="MAC C Swiss" w:hAnsi="MAC C Swiss" w:cs="Arial"/>
                <w:sz w:val="18"/>
                <w:szCs w:val="18"/>
              </w:rPr>
              <w:t>7 279</w:t>
            </w:r>
          </w:p>
        </w:tc>
        <w:tc>
          <w:tcPr>
            <w:tcW w:w="773" w:type="pct"/>
            <w:vAlign w:val="center"/>
          </w:tcPr>
          <w:p w:rsidR="00000000" w:rsidRDefault="007A1441" w:rsidP="007A1441">
            <w:pPr>
              <w:ind w:rightChars="210" w:right="31680"/>
              <w:jc w:val="right"/>
              <w:rPr>
                <w:rFonts w:ascii="MAC C Swiss" w:eastAsia="Arial Unicode MS" w:hAnsi="MAC C Swiss" w:cs="Arial"/>
                <w:sz w:val="18"/>
                <w:szCs w:val="18"/>
              </w:rPr>
            </w:pPr>
            <w:r>
              <w:rPr>
                <w:rFonts w:ascii="MAC C Swiss" w:hAnsi="MAC C Swiss" w:cs="Arial"/>
                <w:sz w:val="18"/>
                <w:szCs w:val="18"/>
              </w:rPr>
              <w:t>3 951</w:t>
            </w:r>
          </w:p>
        </w:tc>
      </w:tr>
      <w:tr w:rsidR="00000000">
        <w:tc>
          <w:tcPr>
            <w:tcW w:w="2683" w:type="pct"/>
            <w:vAlign w:val="center"/>
          </w:tcPr>
          <w:p w:rsidR="00000000" w:rsidRDefault="007A1441">
            <w:pPr>
              <w:rPr>
                <w:rFonts w:ascii="SimSun" w:hAnsi="SimSun" w:cs="Arial"/>
                <w:sz w:val="18"/>
                <w:szCs w:val="18"/>
              </w:rPr>
            </w:pPr>
            <w:r>
              <w:rPr>
                <w:rFonts w:ascii="SimSun" w:hAnsi="SimSun" w:cs="Arial" w:hint="eastAsia"/>
                <w:sz w:val="18"/>
                <w:szCs w:val="18"/>
              </w:rPr>
              <w:t>运输、通讯和仓储</w:t>
            </w:r>
          </w:p>
        </w:tc>
        <w:tc>
          <w:tcPr>
            <w:tcW w:w="772" w:type="pct"/>
            <w:vAlign w:val="center"/>
          </w:tcPr>
          <w:p w:rsidR="00000000" w:rsidRDefault="007A1441" w:rsidP="007A1441">
            <w:pPr>
              <w:ind w:rightChars="210" w:right="31680"/>
              <w:jc w:val="right"/>
              <w:rPr>
                <w:rFonts w:ascii="MAC C Swiss" w:eastAsia="Arial Unicode MS" w:hAnsi="MAC C Swiss" w:cs="Arial"/>
                <w:sz w:val="18"/>
                <w:szCs w:val="18"/>
              </w:rPr>
            </w:pPr>
            <w:r>
              <w:rPr>
                <w:rFonts w:ascii="MAC C Swiss" w:hAnsi="MAC C Swiss" w:cs="Arial"/>
                <w:sz w:val="18"/>
                <w:szCs w:val="18"/>
              </w:rPr>
              <w:t>32 595</w:t>
            </w:r>
          </w:p>
        </w:tc>
        <w:tc>
          <w:tcPr>
            <w:tcW w:w="773" w:type="pct"/>
            <w:vAlign w:val="center"/>
          </w:tcPr>
          <w:p w:rsidR="00000000" w:rsidRDefault="007A1441" w:rsidP="007A1441">
            <w:pPr>
              <w:ind w:rightChars="210" w:right="31680"/>
              <w:jc w:val="right"/>
              <w:rPr>
                <w:rFonts w:ascii="MAC C Swiss" w:eastAsia="Arial Unicode MS" w:hAnsi="MAC C Swiss" w:cs="Arial"/>
                <w:sz w:val="18"/>
                <w:szCs w:val="18"/>
              </w:rPr>
            </w:pPr>
            <w:r>
              <w:rPr>
                <w:rFonts w:ascii="MAC C Swiss" w:hAnsi="MAC C Swiss" w:cs="Arial"/>
                <w:sz w:val="18"/>
                <w:szCs w:val="18"/>
              </w:rPr>
              <w:t>26 248</w:t>
            </w:r>
          </w:p>
        </w:tc>
        <w:tc>
          <w:tcPr>
            <w:tcW w:w="773" w:type="pct"/>
            <w:vAlign w:val="center"/>
          </w:tcPr>
          <w:p w:rsidR="00000000" w:rsidRDefault="007A1441" w:rsidP="007A1441">
            <w:pPr>
              <w:ind w:rightChars="210" w:right="31680"/>
              <w:jc w:val="right"/>
              <w:rPr>
                <w:rFonts w:ascii="MAC C Swiss" w:eastAsia="Arial Unicode MS" w:hAnsi="MAC C Swiss" w:cs="Arial"/>
                <w:sz w:val="18"/>
                <w:szCs w:val="18"/>
              </w:rPr>
            </w:pPr>
            <w:r>
              <w:rPr>
                <w:rFonts w:ascii="MAC C Swiss" w:hAnsi="MAC C Swiss" w:cs="Arial"/>
                <w:sz w:val="18"/>
                <w:szCs w:val="18"/>
              </w:rPr>
              <w:t>6 347</w:t>
            </w:r>
          </w:p>
        </w:tc>
      </w:tr>
      <w:tr w:rsidR="00000000">
        <w:tc>
          <w:tcPr>
            <w:tcW w:w="2683" w:type="pct"/>
            <w:vAlign w:val="center"/>
          </w:tcPr>
          <w:p w:rsidR="00000000" w:rsidRDefault="007A1441">
            <w:pPr>
              <w:rPr>
                <w:rFonts w:ascii="SimSun" w:hAnsi="SimSun" w:cs="Arial"/>
                <w:sz w:val="18"/>
                <w:szCs w:val="18"/>
              </w:rPr>
            </w:pPr>
            <w:r>
              <w:rPr>
                <w:rFonts w:ascii="SimSun" w:hAnsi="SimSun" w:cs="Arial" w:hint="eastAsia"/>
                <w:sz w:val="18"/>
                <w:szCs w:val="18"/>
              </w:rPr>
              <w:t>金融经纪业</w:t>
            </w:r>
          </w:p>
        </w:tc>
        <w:tc>
          <w:tcPr>
            <w:tcW w:w="772" w:type="pct"/>
            <w:vAlign w:val="center"/>
          </w:tcPr>
          <w:p w:rsidR="00000000" w:rsidRDefault="007A1441" w:rsidP="007A1441">
            <w:pPr>
              <w:ind w:rightChars="210" w:right="31680"/>
              <w:jc w:val="right"/>
              <w:rPr>
                <w:rFonts w:ascii="MAC C Swiss" w:eastAsia="Arial Unicode MS" w:hAnsi="MAC C Swiss" w:cs="Arial"/>
                <w:sz w:val="18"/>
                <w:szCs w:val="18"/>
              </w:rPr>
            </w:pPr>
            <w:r>
              <w:rPr>
                <w:rFonts w:ascii="MAC C Swiss" w:hAnsi="MAC C Swiss" w:cs="Arial"/>
                <w:sz w:val="18"/>
                <w:szCs w:val="18"/>
              </w:rPr>
              <w:t>8 422</w:t>
            </w:r>
          </w:p>
        </w:tc>
        <w:tc>
          <w:tcPr>
            <w:tcW w:w="773" w:type="pct"/>
            <w:vAlign w:val="center"/>
          </w:tcPr>
          <w:p w:rsidR="00000000" w:rsidRDefault="007A1441" w:rsidP="007A1441">
            <w:pPr>
              <w:ind w:rightChars="210" w:right="31680"/>
              <w:jc w:val="right"/>
              <w:rPr>
                <w:rFonts w:ascii="MAC C Swiss" w:eastAsia="Arial Unicode MS" w:hAnsi="MAC C Swiss" w:cs="Arial"/>
                <w:sz w:val="18"/>
                <w:szCs w:val="18"/>
              </w:rPr>
            </w:pPr>
            <w:r>
              <w:rPr>
                <w:rFonts w:ascii="MAC C Swiss" w:hAnsi="MAC C Swiss" w:cs="Arial"/>
                <w:sz w:val="18"/>
                <w:szCs w:val="18"/>
              </w:rPr>
              <w:t>3 336</w:t>
            </w:r>
          </w:p>
        </w:tc>
        <w:tc>
          <w:tcPr>
            <w:tcW w:w="773" w:type="pct"/>
            <w:vAlign w:val="center"/>
          </w:tcPr>
          <w:p w:rsidR="00000000" w:rsidRDefault="007A1441" w:rsidP="007A1441">
            <w:pPr>
              <w:ind w:rightChars="210" w:right="31680"/>
              <w:jc w:val="right"/>
              <w:rPr>
                <w:rFonts w:ascii="MAC C Swiss" w:eastAsia="Arial Unicode MS" w:hAnsi="MAC C Swiss" w:cs="Arial"/>
                <w:sz w:val="18"/>
                <w:szCs w:val="18"/>
              </w:rPr>
            </w:pPr>
            <w:r>
              <w:rPr>
                <w:rFonts w:ascii="MAC C Swiss" w:hAnsi="MAC C Swiss" w:cs="Arial"/>
                <w:sz w:val="18"/>
                <w:szCs w:val="18"/>
              </w:rPr>
              <w:t>5 086</w:t>
            </w:r>
          </w:p>
        </w:tc>
      </w:tr>
      <w:tr w:rsidR="00000000">
        <w:tc>
          <w:tcPr>
            <w:tcW w:w="2683" w:type="pct"/>
            <w:vAlign w:val="center"/>
          </w:tcPr>
          <w:p w:rsidR="00000000" w:rsidRDefault="007A1441">
            <w:pPr>
              <w:rPr>
                <w:rFonts w:ascii="SimSun" w:hAnsi="SimSun" w:cs="Arial"/>
                <w:sz w:val="18"/>
                <w:szCs w:val="18"/>
              </w:rPr>
            </w:pPr>
            <w:r>
              <w:rPr>
                <w:rFonts w:ascii="SimSun" w:hAnsi="SimSun" w:cs="Arial" w:hint="eastAsia"/>
                <w:sz w:val="18"/>
                <w:szCs w:val="18"/>
              </w:rPr>
              <w:t>有关不动产的活动，出租、经营活动</w:t>
            </w:r>
          </w:p>
        </w:tc>
        <w:tc>
          <w:tcPr>
            <w:tcW w:w="772" w:type="pct"/>
            <w:vAlign w:val="center"/>
          </w:tcPr>
          <w:p w:rsidR="00000000" w:rsidRDefault="007A1441" w:rsidP="007A1441">
            <w:pPr>
              <w:ind w:rightChars="210" w:right="31680"/>
              <w:jc w:val="right"/>
              <w:rPr>
                <w:rFonts w:ascii="MAC C Swiss" w:eastAsia="Arial Unicode MS" w:hAnsi="MAC C Swiss" w:cs="Arial"/>
                <w:sz w:val="18"/>
                <w:szCs w:val="18"/>
              </w:rPr>
            </w:pPr>
            <w:r>
              <w:rPr>
                <w:rFonts w:ascii="MAC C Swiss" w:hAnsi="MAC C Swiss" w:cs="Arial"/>
                <w:sz w:val="18"/>
                <w:szCs w:val="18"/>
              </w:rPr>
              <w:t>11 953</w:t>
            </w:r>
          </w:p>
        </w:tc>
        <w:tc>
          <w:tcPr>
            <w:tcW w:w="773" w:type="pct"/>
            <w:vAlign w:val="center"/>
          </w:tcPr>
          <w:p w:rsidR="00000000" w:rsidRDefault="007A1441" w:rsidP="007A1441">
            <w:pPr>
              <w:ind w:rightChars="210" w:right="31680"/>
              <w:jc w:val="right"/>
              <w:rPr>
                <w:rFonts w:ascii="MAC C Swiss" w:eastAsia="Arial Unicode MS" w:hAnsi="MAC C Swiss" w:cs="Arial"/>
                <w:sz w:val="18"/>
                <w:szCs w:val="18"/>
              </w:rPr>
            </w:pPr>
            <w:r>
              <w:rPr>
                <w:rFonts w:ascii="MAC C Swiss" w:hAnsi="MAC C Swiss" w:cs="Arial"/>
                <w:sz w:val="18"/>
                <w:szCs w:val="18"/>
              </w:rPr>
              <w:t>7 080</w:t>
            </w:r>
          </w:p>
        </w:tc>
        <w:tc>
          <w:tcPr>
            <w:tcW w:w="773" w:type="pct"/>
            <w:vAlign w:val="center"/>
          </w:tcPr>
          <w:p w:rsidR="00000000" w:rsidRDefault="007A1441" w:rsidP="007A1441">
            <w:pPr>
              <w:ind w:rightChars="210" w:right="31680"/>
              <w:jc w:val="right"/>
              <w:rPr>
                <w:rFonts w:ascii="MAC C Swiss" w:eastAsia="Arial Unicode MS" w:hAnsi="MAC C Swiss" w:cs="Arial"/>
                <w:sz w:val="18"/>
                <w:szCs w:val="18"/>
              </w:rPr>
            </w:pPr>
            <w:r>
              <w:rPr>
                <w:rFonts w:ascii="MAC C Swiss" w:hAnsi="MAC C Swiss" w:cs="Arial"/>
                <w:sz w:val="18"/>
                <w:szCs w:val="18"/>
              </w:rPr>
              <w:t>4 873</w:t>
            </w:r>
          </w:p>
        </w:tc>
      </w:tr>
      <w:tr w:rsidR="00000000">
        <w:tc>
          <w:tcPr>
            <w:tcW w:w="2683" w:type="pct"/>
            <w:vAlign w:val="center"/>
          </w:tcPr>
          <w:p w:rsidR="00000000" w:rsidRDefault="007A1441">
            <w:pPr>
              <w:rPr>
                <w:rFonts w:ascii="SimSun" w:hAnsi="SimSun" w:cs="Arial"/>
                <w:sz w:val="18"/>
                <w:szCs w:val="18"/>
              </w:rPr>
            </w:pPr>
            <w:r>
              <w:rPr>
                <w:rFonts w:ascii="SimSun" w:hAnsi="SimSun" w:cs="Arial" w:hint="eastAsia"/>
                <w:sz w:val="18"/>
                <w:szCs w:val="18"/>
              </w:rPr>
              <w:t>公共管理、防卫、义务社会保障</w:t>
            </w:r>
          </w:p>
        </w:tc>
        <w:tc>
          <w:tcPr>
            <w:tcW w:w="772" w:type="pct"/>
            <w:vAlign w:val="center"/>
          </w:tcPr>
          <w:p w:rsidR="00000000" w:rsidRDefault="007A1441" w:rsidP="007A1441">
            <w:pPr>
              <w:ind w:rightChars="210" w:right="31680"/>
              <w:jc w:val="right"/>
              <w:rPr>
                <w:rFonts w:ascii="MAC C Swiss" w:eastAsia="Arial Unicode MS" w:hAnsi="MAC C Swiss" w:cs="Arial"/>
                <w:sz w:val="18"/>
                <w:szCs w:val="18"/>
              </w:rPr>
            </w:pPr>
            <w:r>
              <w:rPr>
                <w:rFonts w:ascii="MAC C Swiss" w:hAnsi="MAC C Swiss" w:cs="Arial"/>
                <w:sz w:val="18"/>
                <w:szCs w:val="18"/>
              </w:rPr>
              <w:t>32 956</w:t>
            </w:r>
          </w:p>
        </w:tc>
        <w:tc>
          <w:tcPr>
            <w:tcW w:w="773" w:type="pct"/>
            <w:vAlign w:val="center"/>
          </w:tcPr>
          <w:p w:rsidR="00000000" w:rsidRDefault="007A1441" w:rsidP="007A1441">
            <w:pPr>
              <w:ind w:rightChars="210" w:right="31680"/>
              <w:jc w:val="right"/>
              <w:rPr>
                <w:rFonts w:ascii="MAC C Swiss" w:eastAsia="Arial Unicode MS" w:hAnsi="MAC C Swiss" w:cs="Arial"/>
                <w:sz w:val="18"/>
                <w:szCs w:val="18"/>
              </w:rPr>
            </w:pPr>
            <w:r>
              <w:rPr>
                <w:rFonts w:ascii="MAC C Swiss" w:hAnsi="MAC C Swiss" w:cs="Arial"/>
                <w:sz w:val="18"/>
                <w:szCs w:val="18"/>
              </w:rPr>
              <w:t>24 079</w:t>
            </w:r>
          </w:p>
        </w:tc>
        <w:tc>
          <w:tcPr>
            <w:tcW w:w="773" w:type="pct"/>
            <w:vAlign w:val="center"/>
          </w:tcPr>
          <w:p w:rsidR="00000000" w:rsidRDefault="007A1441" w:rsidP="007A1441">
            <w:pPr>
              <w:ind w:rightChars="210" w:right="31680"/>
              <w:jc w:val="right"/>
              <w:rPr>
                <w:rFonts w:ascii="MAC C Swiss" w:eastAsia="Arial Unicode MS" w:hAnsi="MAC C Swiss" w:cs="Arial"/>
                <w:sz w:val="18"/>
                <w:szCs w:val="18"/>
              </w:rPr>
            </w:pPr>
            <w:r>
              <w:rPr>
                <w:rFonts w:ascii="MAC C Swiss" w:hAnsi="MAC C Swiss" w:cs="Arial"/>
                <w:sz w:val="18"/>
                <w:szCs w:val="18"/>
              </w:rPr>
              <w:t>8 877</w:t>
            </w:r>
          </w:p>
        </w:tc>
      </w:tr>
      <w:tr w:rsidR="00000000">
        <w:tc>
          <w:tcPr>
            <w:tcW w:w="2683" w:type="pct"/>
            <w:vAlign w:val="center"/>
          </w:tcPr>
          <w:p w:rsidR="00000000" w:rsidRDefault="007A1441">
            <w:pPr>
              <w:rPr>
                <w:rFonts w:ascii="SimSun" w:hAnsi="SimSun" w:cs="Arial"/>
                <w:sz w:val="18"/>
                <w:szCs w:val="18"/>
              </w:rPr>
            </w:pPr>
            <w:r>
              <w:rPr>
                <w:rFonts w:ascii="SimSun" w:hAnsi="SimSun" w:cs="Arial" w:hint="eastAsia"/>
                <w:sz w:val="18"/>
                <w:szCs w:val="18"/>
              </w:rPr>
              <w:t>教育</w:t>
            </w:r>
          </w:p>
        </w:tc>
        <w:tc>
          <w:tcPr>
            <w:tcW w:w="772" w:type="pct"/>
            <w:vAlign w:val="center"/>
          </w:tcPr>
          <w:p w:rsidR="00000000" w:rsidRDefault="007A1441" w:rsidP="007A1441">
            <w:pPr>
              <w:ind w:rightChars="210" w:right="31680"/>
              <w:jc w:val="right"/>
              <w:rPr>
                <w:rFonts w:ascii="MAC C Swiss" w:eastAsia="Arial Unicode MS" w:hAnsi="MAC C Swiss" w:cs="Arial"/>
                <w:sz w:val="18"/>
                <w:szCs w:val="18"/>
              </w:rPr>
            </w:pPr>
            <w:r>
              <w:rPr>
                <w:rFonts w:ascii="MAC C Swiss" w:hAnsi="MAC C Swiss" w:cs="Arial"/>
                <w:sz w:val="18"/>
                <w:szCs w:val="18"/>
              </w:rPr>
              <w:t>33 700</w:t>
            </w:r>
          </w:p>
        </w:tc>
        <w:tc>
          <w:tcPr>
            <w:tcW w:w="773" w:type="pct"/>
            <w:vAlign w:val="center"/>
          </w:tcPr>
          <w:p w:rsidR="00000000" w:rsidRDefault="007A1441" w:rsidP="007A1441">
            <w:pPr>
              <w:ind w:rightChars="210" w:right="31680"/>
              <w:jc w:val="right"/>
              <w:rPr>
                <w:rFonts w:ascii="MAC C Swiss" w:eastAsia="Arial Unicode MS" w:hAnsi="MAC C Swiss" w:cs="Arial"/>
                <w:sz w:val="18"/>
                <w:szCs w:val="18"/>
              </w:rPr>
            </w:pPr>
            <w:r>
              <w:rPr>
                <w:rFonts w:ascii="MAC C Swiss" w:hAnsi="MAC C Swiss" w:cs="Arial"/>
                <w:sz w:val="18"/>
                <w:szCs w:val="18"/>
              </w:rPr>
              <w:t>13 636</w:t>
            </w:r>
          </w:p>
        </w:tc>
        <w:tc>
          <w:tcPr>
            <w:tcW w:w="773" w:type="pct"/>
            <w:vAlign w:val="center"/>
          </w:tcPr>
          <w:p w:rsidR="00000000" w:rsidRDefault="007A1441" w:rsidP="007A1441">
            <w:pPr>
              <w:ind w:rightChars="210" w:right="31680"/>
              <w:jc w:val="right"/>
              <w:rPr>
                <w:rFonts w:ascii="MAC C Swiss" w:eastAsia="Arial Unicode MS" w:hAnsi="MAC C Swiss" w:cs="Arial"/>
                <w:sz w:val="18"/>
                <w:szCs w:val="18"/>
              </w:rPr>
            </w:pPr>
            <w:r>
              <w:rPr>
                <w:rFonts w:ascii="MAC C Swiss" w:hAnsi="MAC C Swiss" w:cs="Arial"/>
                <w:sz w:val="18"/>
                <w:szCs w:val="18"/>
              </w:rPr>
              <w:t>20 064</w:t>
            </w:r>
          </w:p>
        </w:tc>
      </w:tr>
      <w:tr w:rsidR="00000000">
        <w:tc>
          <w:tcPr>
            <w:tcW w:w="2683" w:type="pct"/>
            <w:vAlign w:val="center"/>
          </w:tcPr>
          <w:p w:rsidR="00000000" w:rsidRDefault="007A1441">
            <w:pPr>
              <w:rPr>
                <w:rFonts w:ascii="SimSun" w:hAnsi="SimSun" w:cs="Arial"/>
                <w:sz w:val="18"/>
                <w:szCs w:val="18"/>
              </w:rPr>
            </w:pPr>
            <w:r>
              <w:rPr>
                <w:rFonts w:ascii="SimSun" w:hAnsi="SimSun" w:cs="Arial" w:hint="eastAsia"/>
                <w:sz w:val="18"/>
                <w:szCs w:val="18"/>
              </w:rPr>
              <w:t>卫生保健和社会工作</w:t>
            </w:r>
          </w:p>
        </w:tc>
        <w:tc>
          <w:tcPr>
            <w:tcW w:w="772" w:type="pct"/>
            <w:vAlign w:val="center"/>
          </w:tcPr>
          <w:p w:rsidR="00000000" w:rsidRDefault="007A1441" w:rsidP="007A1441">
            <w:pPr>
              <w:ind w:rightChars="210" w:right="31680"/>
              <w:jc w:val="right"/>
              <w:rPr>
                <w:rFonts w:ascii="MAC C Swiss" w:eastAsia="Arial Unicode MS" w:hAnsi="MAC C Swiss" w:cs="Arial"/>
                <w:sz w:val="18"/>
                <w:szCs w:val="18"/>
              </w:rPr>
            </w:pPr>
            <w:r>
              <w:rPr>
                <w:rFonts w:ascii="MAC C Swiss" w:hAnsi="MAC C Swiss" w:cs="Arial"/>
                <w:sz w:val="18"/>
                <w:szCs w:val="18"/>
              </w:rPr>
              <w:t>26</w:t>
            </w:r>
            <w:r>
              <w:rPr>
                <w:rFonts w:ascii="MAC C Swiss" w:hAnsi="MAC C Swiss" w:cs="Arial"/>
                <w:sz w:val="18"/>
                <w:szCs w:val="18"/>
              </w:rPr>
              <w:t xml:space="preserve"> 226</w:t>
            </w:r>
          </w:p>
        </w:tc>
        <w:tc>
          <w:tcPr>
            <w:tcW w:w="773" w:type="pct"/>
            <w:vAlign w:val="center"/>
          </w:tcPr>
          <w:p w:rsidR="00000000" w:rsidRDefault="007A1441" w:rsidP="007A1441">
            <w:pPr>
              <w:ind w:rightChars="210" w:right="31680"/>
              <w:jc w:val="right"/>
              <w:rPr>
                <w:rFonts w:ascii="MAC C Swiss" w:eastAsia="Arial Unicode MS" w:hAnsi="MAC C Swiss" w:cs="Arial"/>
                <w:sz w:val="18"/>
                <w:szCs w:val="18"/>
              </w:rPr>
            </w:pPr>
            <w:r>
              <w:rPr>
                <w:rFonts w:ascii="MAC C Swiss" w:hAnsi="MAC C Swiss" w:cs="Arial"/>
                <w:sz w:val="18"/>
                <w:szCs w:val="18"/>
              </w:rPr>
              <w:t>7 703</w:t>
            </w:r>
          </w:p>
        </w:tc>
        <w:tc>
          <w:tcPr>
            <w:tcW w:w="773" w:type="pct"/>
            <w:vAlign w:val="center"/>
          </w:tcPr>
          <w:p w:rsidR="00000000" w:rsidRDefault="007A1441" w:rsidP="007A1441">
            <w:pPr>
              <w:ind w:rightChars="210" w:right="31680"/>
              <w:jc w:val="right"/>
              <w:rPr>
                <w:rFonts w:ascii="MAC C Swiss" w:eastAsia="Arial Unicode MS" w:hAnsi="MAC C Swiss" w:cs="Arial"/>
                <w:sz w:val="18"/>
                <w:szCs w:val="18"/>
              </w:rPr>
            </w:pPr>
            <w:r>
              <w:rPr>
                <w:rFonts w:ascii="MAC C Swiss" w:hAnsi="MAC C Swiss" w:cs="Arial"/>
                <w:sz w:val="18"/>
                <w:szCs w:val="18"/>
              </w:rPr>
              <w:t>18 523</w:t>
            </w:r>
          </w:p>
        </w:tc>
      </w:tr>
      <w:tr w:rsidR="00000000">
        <w:tc>
          <w:tcPr>
            <w:tcW w:w="2683" w:type="pct"/>
            <w:vAlign w:val="center"/>
          </w:tcPr>
          <w:p w:rsidR="00000000" w:rsidRDefault="007A1441">
            <w:pPr>
              <w:rPr>
                <w:rFonts w:ascii="SimSun" w:hAnsi="SimSun" w:cs="Arial"/>
                <w:sz w:val="18"/>
                <w:szCs w:val="18"/>
              </w:rPr>
            </w:pPr>
            <w:r>
              <w:rPr>
                <w:rFonts w:ascii="SimSun" w:hAnsi="SimSun" w:cs="Arial" w:hint="eastAsia"/>
                <w:sz w:val="18"/>
                <w:szCs w:val="18"/>
              </w:rPr>
              <w:t>其他公共、文化、大众和个人服务活动</w:t>
            </w:r>
          </w:p>
        </w:tc>
        <w:tc>
          <w:tcPr>
            <w:tcW w:w="772" w:type="pct"/>
            <w:vAlign w:val="center"/>
          </w:tcPr>
          <w:p w:rsidR="00000000" w:rsidRDefault="007A1441" w:rsidP="007A1441">
            <w:pPr>
              <w:ind w:rightChars="210" w:right="31680"/>
              <w:jc w:val="right"/>
              <w:rPr>
                <w:rFonts w:ascii="MAC C Swiss" w:eastAsia="Arial Unicode MS" w:hAnsi="MAC C Swiss" w:cs="Arial"/>
                <w:sz w:val="18"/>
                <w:szCs w:val="18"/>
              </w:rPr>
            </w:pPr>
            <w:r>
              <w:rPr>
                <w:rFonts w:ascii="MAC C Swiss" w:hAnsi="MAC C Swiss" w:cs="Arial"/>
                <w:sz w:val="18"/>
                <w:szCs w:val="18"/>
              </w:rPr>
              <w:t>17 521</w:t>
            </w:r>
          </w:p>
        </w:tc>
        <w:tc>
          <w:tcPr>
            <w:tcW w:w="773" w:type="pct"/>
            <w:vAlign w:val="center"/>
          </w:tcPr>
          <w:p w:rsidR="00000000" w:rsidRDefault="007A1441" w:rsidP="007A1441">
            <w:pPr>
              <w:ind w:rightChars="210" w:right="31680"/>
              <w:jc w:val="right"/>
              <w:rPr>
                <w:rFonts w:ascii="MAC C Swiss" w:eastAsia="Arial Unicode MS" w:hAnsi="MAC C Swiss" w:cs="Arial"/>
                <w:sz w:val="18"/>
                <w:szCs w:val="18"/>
              </w:rPr>
            </w:pPr>
            <w:r>
              <w:rPr>
                <w:rFonts w:ascii="MAC C Swiss" w:hAnsi="MAC C Swiss" w:cs="Arial"/>
                <w:sz w:val="18"/>
                <w:szCs w:val="18"/>
              </w:rPr>
              <w:t>11 087</w:t>
            </w:r>
          </w:p>
        </w:tc>
        <w:tc>
          <w:tcPr>
            <w:tcW w:w="773" w:type="pct"/>
            <w:vAlign w:val="center"/>
          </w:tcPr>
          <w:p w:rsidR="00000000" w:rsidRDefault="007A1441" w:rsidP="007A1441">
            <w:pPr>
              <w:ind w:rightChars="210" w:right="31680"/>
              <w:jc w:val="right"/>
              <w:rPr>
                <w:rFonts w:ascii="MAC C Swiss" w:eastAsia="Arial Unicode MS" w:hAnsi="MAC C Swiss" w:cs="Arial"/>
                <w:sz w:val="18"/>
                <w:szCs w:val="18"/>
              </w:rPr>
            </w:pPr>
            <w:r>
              <w:rPr>
                <w:rFonts w:ascii="MAC C Swiss" w:hAnsi="MAC C Swiss" w:cs="Arial"/>
                <w:sz w:val="18"/>
                <w:szCs w:val="18"/>
              </w:rPr>
              <w:t>6 434</w:t>
            </w:r>
          </w:p>
        </w:tc>
      </w:tr>
      <w:tr w:rsidR="00000000">
        <w:tc>
          <w:tcPr>
            <w:tcW w:w="2683" w:type="pct"/>
            <w:vAlign w:val="center"/>
          </w:tcPr>
          <w:p w:rsidR="00000000" w:rsidRDefault="007A1441">
            <w:pPr>
              <w:rPr>
                <w:rFonts w:ascii="SimSun" w:hAnsi="SimSun" w:cs="Arial"/>
                <w:sz w:val="18"/>
                <w:szCs w:val="18"/>
              </w:rPr>
            </w:pPr>
            <w:r>
              <w:rPr>
                <w:rFonts w:ascii="SimSun" w:hAnsi="SimSun" w:cs="Arial" w:hint="eastAsia"/>
                <w:sz w:val="18"/>
                <w:szCs w:val="18"/>
              </w:rPr>
              <w:t>私家雇用的人员</w:t>
            </w:r>
          </w:p>
        </w:tc>
        <w:tc>
          <w:tcPr>
            <w:tcW w:w="772" w:type="pct"/>
            <w:vAlign w:val="center"/>
          </w:tcPr>
          <w:p w:rsidR="00000000" w:rsidRDefault="007A1441" w:rsidP="007A1441">
            <w:pPr>
              <w:ind w:rightChars="210" w:right="31680"/>
              <w:jc w:val="right"/>
              <w:rPr>
                <w:rFonts w:ascii="MAC C Swiss" w:eastAsia="Arial Unicode MS" w:hAnsi="MAC C Swiss" w:cs="Arial"/>
                <w:sz w:val="18"/>
                <w:szCs w:val="18"/>
              </w:rPr>
            </w:pPr>
            <w:r>
              <w:rPr>
                <w:rFonts w:ascii="MAC C Swiss" w:hAnsi="MAC C Swiss" w:cs="Arial"/>
                <w:sz w:val="18"/>
                <w:szCs w:val="18"/>
              </w:rPr>
              <w:t>319</w:t>
            </w:r>
          </w:p>
        </w:tc>
        <w:tc>
          <w:tcPr>
            <w:tcW w:w="773" w:type="pct"/>
            <w:vAlign w:val="center"/>
          </w:tcPr>
          <w:p w:rsidR="00000000" w:rsidRDefault="007A1441" w:rsidP="007A1441">
            <w:pPr>
              <w:ind w:rightChars="210" w:right="31680"/>
              <w:jc w:val="right"/>
              <w:rPr>
                <w:rFonts w:ascii="MAC C Swiss" w:eastAsia="Arial Unicode MS" w:hAnsi="MAC C Swiss" w:cs="Arial"/>
                <w:sz w:val="18"/>
                <w:szCs w:val="18"/>
              </w:rPr>
            </w:pPr>
            <w:r>
              <w:rPr>
                <w:rFonts w:ascii="MAC C Swiss" w:hAnsi="MAC C Swiss" w:cs="Arial"/>
                <w:sz w:val="18"/>
                <w:szCs w:val="18"/>
              </w:rPr>
              <w:t>-</w:t>
            </w:r>
          </w:p>
        </w:tc>
        <w:tc>
          <w:tcPr>
            <w:tcW w:w="773" w:type="pct"/>
            <w:vAlign w:val="center"/>
          </w:tcPr>
          <w:p w:rsidR="00000000" w:rsidRDefault="007A1441" w:rsidP="007A1441">
            <w:pPr>
              <w:ind w:rightChars="210" w:right="31680"/>
              <w:jc w:val="right"/>
              <w:rPr>
                <w:rFonts w:ascii="MAC C Swiss" w:eastAsia="Arial Unicode MS" w:hAnsi="MAC C Swiss" w:cs="Arial"/>
                <w:sz w:val="18"/>
                <w:szCs w:val="18"/>
              </w:rPr>
            </w:pPr>
            <w:r>
              <w:rPr>
                <w:rFonts w:ascii="MAC C Swiss" w:hAnsi="MAC C Swiss" w:cs="Arial"/>
                <w:sz w:val="18"/>
                <w:szCs w:val="18"/>
              </w:rPr>
              <w:t>319</w:t>
            </w:r>
          </w:p>
        </w:tc>
      </w:tr>
      <w:tr w:rsidR="00000000">
        <w:tc>
          <w:tcPr>
            <w:tcW w:w="2683" w:type="pct"/>
            <w:vAlign w:val="center"/>
          </w:tcPr>
          <w:p w:rsidR="00000000" w:rsidRDefault="007A1441">
            <w:pPr>
              <w:rPr>
                <w:rFonts w:ascii="SimSun" w:hAnsi="SimSun" w:cs="Arial"/>
                <w:sz w:val="18"/>
                <w:szCs w:val="18"/>
              </w:rPr>
            </w:pPr>
            <w:r>
              <w:rPr>
                <w:rFonts w:ascii="SimSun" w:hAnsi="SimSun" w:cs="Arial" w:hint="eastAsia"/>
                <w:sz w:val="18"/>
                <w:szCs w:val="18"/>
              </w:rPr>
              <w:t>治外法权的组织和部门</w:t>
            </w:r>
          </w:p>
        </w:tc>
        <w:tc>
          <w:tcPr>
            <w:tcW w:w="772" w:type="pct"/>
            <w:vAlign w:val="center"/>
          </w:tcPr>
          <w:p w:rsidR="00000000" w:rsidRDefault="007A1441" w:rsidP="007A1441">
            <w:pPr>
              <w:ind w:rightChars="210" w:right="31680"/>
              <w:jc w:val="right"/>
              <w:rPr>
                <w:rFonts w:ascii="MAC C Swiss" w:eastAsia="Arial Unicode MS" w:hAnsi="MAC C Swiss" w:cs="Arial"/>
                <w:sz w:val="18"/>
                <w:szCs w:val="18"/>
              </w:rPr>
            </w:pPr>
            <w:r>
              <w:rPr>
                <w:rFonts w:ascii="MAC C Swiss" w:hAnsi="MAC C Swiss" w:cs="Arial"/>
                <w:sz w:val="18"/>
                <w:szCs w:val="18"/>
              </w:rPr>
              <w:t>945</w:t>
            </w:r>
          </w:p>
        </w:tc>
        <w:tc>
          <w:tcPr>
            <w:tcW w:w="773" w:type="pct"/>
            <w:vAlign w:val="center"/>
          </w:tcPr>
          <w:p w:rsidR="00000000" w:rsidRDefault="007A1441" w:rsidP="007A1441">
            <w:pPr>
              <w:ind w:rightChars="210" w:right="31680"/>
              <w:jc w:val="right"/>
              <w:rPr>
                <w:rFonts w:ascii="MAC C Swiss" w:eastAsia="Arial Unicode MS" w:hAnsi="MAC C Swiss" w:cs="Arial"/>
                <w:sz w:val="18"/>
                <w:szCs w:val="18"/>
              </w:rPr>
            </w:pPr>
            <w:r>
              <w:rPr>
                <w:rFonts w:ascii="MAC C Swiss" w:hAnsi="MAC C Swiss" w:cs="Arial"/>
                <w:sz w:val="18"/>
                <w:szCs w:val="18"/>
              </w:rPr>
              <w:t>317</w:t>
            </w:r>
          </w:p>
        </w:tc>
        <w:tc>
          <w:tcPr>
            <w:tcW w:w="773" w:type="pct"/>
            <w:vAlign w:val="center"/>
          </w:tcPr>
          <w:p w:rsidR="00000000" w:rsidRDefault="007A1441" w:rsidP="007A1441">
            <w:pPr>
              <w:ind w:rightChars="210" w:right="31680"/>
              <w:jc w:val="right"/>
              <w:rPr>
                <w:rFonts w:ascii="MAC C Swiss" w:eastAsia="Arial Unicode MS" w:hAnsi="MAC C Swiss" w:cs="Arial"/>
                <w:sz w:val="18"/>
                <w:szCs w:val="18"/>
              </w:rPr>
            </w:pPr>
            <w:r>
              <w:rPr>
                <w:rFonts w:ascii="MAC C Swiss" w:hAnsi="MAC C Swiss" w:cs="Arial"/>
                <w:sz w:val="18"/>
                <w:szCs w:val="18"/>
              </w:rPr>
              <w:t>628</w:t>
            </w:r>
          </w:p>
        </w:tc>
      </w:tr>
    </w:tbl>
    <w:p w:rsidR="00000000" w:rsidRDefault="007A1441">
      <w:pPr>
        <w:pStyle w:val="Footer"/>
        <w:tabs>
          <w:tab w:val="clear" w:pos="4320"/>
          <w:tab w:val="clear" w:pos="8640"/>
        </w:tabs>
        <w:spacing w:afterLines="100" w:after="240" w:line="312" w:lineRule="atLeast"/>
        <w:rPr>
          <w:rFonts w:ascii="KaiTi_GB2312" w:eastAsia="KaiTi_GB2312" w:hAnsi="SimSun" w:cs="Arial"/>
          <w:color w:val="0000FF"/>
          <w:szCs w:val="16"/>
        </w:rPr>
      </w:pPr>
      <w:r>
        <w:rPr>
          <w:rFonts w:ascii="KaiTi_GB2312" w:eastAsia="KaiTi_GB2312" w:hAnsi="SimSun" w:cs="Arial" w:hint="eastAsia"/>
          <w:color w:val="0000FF"/>
          <w:szCs w:val="16"/>
        </w:rPr>
        <w:t>资料来源：国家统计局</w:t>
      </w:r>
    </w:p>
    <w:tbl>
      <w:tblPr>
        <w:tblW w:w="0" w:type="auto"/>
        <w:tblInd w:w="108" w:type="dxa"/>
        <w:shd w:val="clear" w:color="auto" w:fill="C0C0C0"/>
        <w:tblLook w:val="0000" w:firstRow="0" w:lastRow="0" w:firstColumn="0" w:lastColumn="0" w:noHBand="0" w:noVBand="0"/>
      </w:tblPr>
      <w:tblGrid>
        <w:gridCol w:w="9840"/>
      </w:tblGrid>
      <w:tr w:rsidR="00000000">
        <w:tblPrEx>
          <w:tblCellMar>
            <w:top w:w="0" w:type="dxa"/>
            <w:bottom w:w="0" w:type="dxa"/>
          </w:tblCellMar>
        </w:tblPrEx>
        <w:tc>
          <w:tcPr>
            <w:tcW w:w="9840" w:type="dxa"/>
            <w:shd w:val="clear" w:color="auto" w:fill="C0C0C0"/>
          </w:tcPr>
          <w:p w:rsidR="00000000" w:rsidRDefault="007A1441">
            <w:pPr>
              <w:spacing w:after="120" w:line="360" w:lineRule="exact"/>
              <w:jc w:val="center"/>
              <w:rPr>
                <w:rFonts w:ascii="SimHei" w:eastAsia="SimHei" w:hAnsi="SimSun" w:cs="Arial" w:hint="eastAsia"/>
                <w:color w:val="FF0000"/>
                <w:sz w:val="24"/>
                <w:szCs w:val="22"/>
              </w:rPr>
            </w:pPr>
            <w:r>
              <w:rPr>
                <w:rFonts w:ascii="SimHei" w:eastAsia="SimHei" w:hAnsi="SimSun" w:cs="Arial" w:hint="eastAsia"/>
                <w:color w:val="FF0000"/>
                <w:sz w:val="24"/>
                <w:szCs w:val="22"/>
              </w:rPr>
              <w:t>按性别分列的自营人员</w:t>
            </w:r>
          </w:p>
        </w:tc>
      </w:tr>
    </w:tbl>
    <w:p w:rsidR="00000000" w:rsidRDefault="007A1441">
      <w:pPr>
        <w:spacing w:line="240" w:lineRule="exact"/>
        <w:jc w:val="center"/>
        <w:rPr>
          <w:rFonts w:ascii="SimHei" w:eastAsia="SimHei" w:hAnsi="SimSun" w:cs="Arial"/>
          <w:color w:val="FF0000"/>
          <w:sz w:val="24"/>
          <w:szCs w:val="18"/>
        </w:rPr>
      </w:pPr>
    </w:p>
    <w:p w:rsidR="00000000" w:rsidRDefault="007A1441">
      <w:pPr>
        <w:spacing w:after="240" w:line="360" w:lineRule="exact"/>
        <w:rPr>
          <w:rFonts w:eastAsia="SimHei"/>
          <w:color w:val="FF0000"/>
        </w:rPr>
      </w:pPr>
      <w:r>
        <w:rPr>
          <w:rFonts w:eastAsia="SimHei" w:hint="eastAsia"/>
          <w:color w:val="FF0000"/>
        </w:rPr>
        <w:t>定义：自营人员是指自己拥有一家公司、企业，而独立从事他们的经营活动，或拥有农场，他们工作的目的是获取利润，但不雇用其他人。</w:t>
      </w:r>
    </w:p>
    <w:p w:rsidR="00000000" w:rsidRDefault="007A1441" w:rsidP="007A1441">
      <w:pPr>
        <w:spacing w:after="240" w:line="360" w:lineRule="exact"/>
        <w:ind w:firstLineChars="200" w:firstLine="31680"/>
        <w:rPr>
          <w:rFonts w:eastAsia="SimHei"/>
          <w:color w:val="FF0000"/>
          <w:szCs w:val="18"/>
        </w:rPr>
      </w:pPr>
      <w:r>
        <w:t>2002</w:t>
      </w:r>
      <w:r>
        <w:rPr>
          <w:rFonts w:hint="eastAsia"/>
        </w:rPr>
        <w:t>年中，妇女占自营人员总数的比例为</w:t>
      </w:r>
      <w:r>
        <w:t>19.9%</w:t>
      </w:r>
      <w:r>
        <w:rPr>
          <w:rFonts w:hint="eastAsia"/>
        </w:rPr>
        <w:t>。</w:t>
      </w:r>
    </w:p>
    <w:tbl>
      <w:tblPr>
        <w:tblW w:w="3388" w:type="pct"/>
        <w:tblInd w:w="-10" w:type="dxa"/>
        <w:tblCellMar>
          <w:left w:w="0" w:type="dxa"/>
          <w:right w:w="0" w:type="dxa"/>
        </w:tblCellMar>
        <w:tblLook w:val="0000" w:firstRow="0" w:lastRow="0" w:firstColumn="0" w:lastColumn="0" w:noHBand="0" w:noVBand="0"/>
      </w:tblPr>
      <w:tblGrid>
        <w:gridCol w:w="4763"/>
        <w:gridCol w:w="1925"/>
      </w:tblGrid>
      <w:tr w:rsidR="00000000">
        <w:trPr>
          <w:cantSplit/>
          <w:trHeight w:val="255"/>
        </w:trPr>
        <w:tc>
          <w:tcPr>
            <w:tcW w:w="3561" w:type="pct"/>
            <w:vMerge w:val="restart"/>
            <w:tcBorders>
              <w:top w:val="single" w:sz="8" w:space="0" w:color="auto"/>
              <w:left w:val="single" w:sz="8" w:space="0" w:color="auto"/>
              <w:bottom w:val="single" w:sz="8" w:space="0" w:color="000000"/>
              <w:right w:val="nil"/>
            </w:tcBorders>
            <w:vAlign w:val="bottom"/>
          </w:tcPr>
          <w:p w:rsidR="00000000" w:rsidRDefault="007A1441">
            <w:pPr>
              <w:jc w:val="center"/>
              <w:rPr>
                <w:rFonts w:ascii="MAC C Swiss" w:eastAsia="Arial Unicode MS" w:hAnsi="MAC C Swiss" w:cs="Arial"/>
                <w:sz w:val="18"/>
                <w:szCs w:val="18"/>
              </w:rPr>
            </w:pPr>
            <w:r>
              <w:rPr>
                <w:rFonts w:ascii="MAC C Swiss" w:hAnsi="MAC C Swiss" w:cs="Arial" w:hint="eastAsia"/>
                <w:sz w:val="18"/>
                <w:szCs w:val="18"/>
              </w:rPr>
              <w:t xml:space="preserve">　</w:t>
            </w:r>
          </w:p>
        </w:tc>
        <w:tc>
          <w:tcPr>
            <w:tcW w:w="1439" w:type="pct"/>
            <w:tcBorders>
              <w:top w:val="single" w:sz="8" w:space="0" w:color="auto"/>
              <w:left w:val="single" w:sz="8" w:space="0" w:color="auto"/>
              <w:bottom w:val="single" w:sz="8" w:space="0" w:color="auto"/>
              <w:right w:val="single" w:sz="8" w:space="0" w:color="auto"/>
            </w:tcBorders>
            <w:noWrap/>
            <w:vAlign w:val="center"/>
          </w:tcPr>
          <w:p w:rsidR="00000000" w:rsidRDefault="007A1441">
            <w:pPr>
              <w:jc w:val="center"/>
              <w:rPr>
                <w:rFonts w:eastAsia="Arial Unicode MS"/>
                <w:sz w:val="18"/>
                <w:szCs w:val="18"/>
              </w:rPr>
            </w:pPr>
            <w:r>
              <w:rPr>
                <w:rFonts w:hint="eastAsia"/>
                <w:sz w:val="18"/>
                <w:szCs w:val="18"/>
              </w:rPr>
              <w:t>2002</w:t>
            </w:r>
            <w:r>
              <w:rPr>
                <w:rFonts w:hint="eastAsia"/>
                <w:sz w:val="18"/>
                <w:szCs w:val="18"/>
              </w:rPr>
              <w:t>年</w:t>
            </w:r>
            <w:r>
              <w:rPr>
                <w:rFonts w:hint="eastAsia"/>
                <w:sz w:val="18"/>
                <w:szCs w:val="18"/>
              </w:rPr>
              <w:t>4</w:t>
            </w:r>
            <w:r>
              <w:rPr>
                <w:rFonts w:hint="eastAsia"/>
                <w:sz w:val="18"/>
                <w:szCs w:val="18"/>
              </w:rPr>
              <w:t>月</w:t>
            </w:r>
          </w:p>
        </w:tc>
      </w:tr>
      <w:tr w:rsidR="00000000">
        <w:trPr>
          <w:cantSplit/>
          <w:trHeight w:val="240"/>
        </w:trPr>
        <w:tc>
          <w:tcPr>
            <w:tcW w:w="3561" w:type="pct"/>
            <w:vMerge/>
            <w:tcBorders>
              <w:top w:val="single" w:sz="8" w:space="0" w:color="auto"/>
              <w:left w:val="single" w:sz="8" w:space="0" w:color="auto"/>
              <w:bottom w:val="single" w:sz="8" w:space="0" w:color="000000"/>
              <w:right w:val="nil"/>
            </w:tcBorders>
            <w:vAlign w:val="center"/>
          </w:tcPr>
          <w:p w:rsidR="00000000" w:rsidRDefault="007A1441">
            <w:pPr>
              <w:rPr>
                <w:rFonts w:ascii="MAC C Swiss" w:eastAsia="Arial Unicode MS" w:hAnsi="MAC C Swiss" w:cs="Arial"/>
                <w:sz w:val="18"/>
                <w:szCs w:val="18"/>
              </w:rPr>
            </w:pPr>
          </w:p>
        </w:tc>
        <w:tc>
          <w:tcPr>
            <w:tcW w:w="1439" w:type="pct"/>
            <w:tcBorders>
              <w:top w:val="nil"/>
              <w:left w:val="single" w:sz="8" w:space="0" w:color="auto"/>
              <w:bottom w:val="single" w:sz="4" w:space="0" w:color="auto"/>
              <w:right w:val="single" w:sz="8" w:space="0" w:color="auto"/>
            </w:tcBorders>
            <w:noWrap/>
            <w:vAlign w:val="center"/>
          </w:tcPr>
          <w:p w:rsidR="00000000" w:rsidRDefault="007A1441">
            <w:pPr>
              <w:jc w:val="center"/>
              <w:rPr>
                <w:rFonts w:ascii="SimSun" w:hAnsi="SimSun" w:cs="Arial"/>
                <w:sz w:val="18"/>
                <w:szCs w:val="18"/>
              </w:rPr>
            </w:pPr>
            <w:r>
              <w:rPr>
                <w:rFonts w:ascii="SimSun" w:hAnsi="SimSun" w:cs="Arial" w:hint="eastAsia"/>
                <w:sz w:val="18"/>
                <w:szCs w:val="18"/>
              </w:rPr>
              <w:t>经济状况</w:t>
            </w:r>
          </w:p>
        </w:tc>
      </w:tr>
      <w:tr w:rsidR="00000000">
        <w:trPr>
          <w:cantSplit/>
          <w:trHeight w:val="255"/>
        </w:trPr>
        <w:tc>
          <w:tcPr>
            <w:tcW w:w="3561" w:type="pct"/>
            <w:vMerge/>
            <w:tcBorders>
              <w:top w:val="single" w:sz="8" w:space="0" w:color="auto"/>
              <w:left w:val="single" w:sz="8" w:space="0" w:color="auto"/>
              <w:bottom w:val="single" w:sz="8" w:space="0" w:color="000000"/>
              <w:right w:val="nil"/>
            </w:tcBorders>
            <w:vAlign w:val="center"/>
          </w:tcPr>
          <w:p w:rsidR="00000000" w:rsidRDefault="007A1441">
            <w:pPr>
              <w:rPr>
                <w:rFonts w:ascii="MAC C Swiss" w:eastAsia="Arial Unicode MS" w:hAnsi="MAC C Swiss" w:cs="Arial"/>
                <w:sz w:val="18"/>
                <w:szCs w:val="18"/>
              </w:rPr>
            </w:pPr>
          </w:p>
        </w:tc>
        <w:tc>
          <w:tcPr>
            <w:tcW w:w="1439" w:type="pct"/>
            <w:tcBorders>
              <w:top w:val="nil"/>
              <w:left w:val="single" w:sz="8" w:space="0" w:color="auto"/>
              <w:bottom w:val="single" w:sz="8" w:space="0" w:color="auto"/>
              <w:right w:val="single" w:sz="8" w:space="0" w:color="auto"/>
            </w:tcBorders>
            <w:vAlign w:val="center"/>
          </w:tcPr>
          <w:p w:rsidR="00000000" w:rsidRDefault="007A1441">
            <w:pPr>
              <w:jc w:val="center"/>
              <w:rPr>
                <w:rFonts w:ascii="SimSun" w:hAnsi="SimSun" w:cs="Arial"/>
                <w:sz w:val="18"/>
                <w:szCs w:val="18"/>
              </w:rPr>
            </w:pPr>
            <w:r>
              <w:rPr>
                <w:rFonts w:ascii="SimSun" w:hAnsi="SimSun" w:cs="Arial" w:hint="eastAsia"/>
                <w:sz w:val="18"/>
                <w:szCs w:val="18"/>
              </w:rPr>
              <w:t>自营人员数量</w:t>
            </w:r>
          </w:p>
        </w:tc>
      </w:tr>
      <w:tr w:rsidR="00000000">
        <w:trPr>
          <w:trHeight w:val="240"/>
        </w:trPr>
        <w:tc>
          <w:tcPr>
            <w:tcW w:w="3561" w:type="pct"/>
            <w:tcBorders>
              <w:top w:val="nil"/>
              <w:left w:val="single" w:sz="8" w:space="0" w:color="auto"/>
              <w:bottom w:val="nil"/>
              <w:right w:val="nil"/>
            </w:tcBorders>
            <w:noWrap/>
            <w:vAlign w:val="bottom"/>
          </w:tcPr>
          <w:p w:rsidR="00000000" w:rsidRDefault="007A1441">
            <w:pPr>
              <w:rPr>
                <w:rFonts w:ascii="SimHei" w:eastAsia="SimHei" w:hAnsi="SimSun" w:cs="Arial"/>
                <w:color w:val="FF0000"/>
                <w:sz w:val="18"/>
                <w:szCs w:val="18"/>
              </w:rPr>
            </w:pPr>
            <w:r>
              <w:rPr>
                <w:rFonts w:ascii="SimHei" w:eastAsia="SimHei" w:hAnsi="SimSun" w:cs="Arial" w:hint="eastAsia"/>
                <w:color w:val="FF0000"/>
                <w:sz w:val="18"/>
                <w:szCs w:val="18"/>
              </w:rPr>
              <w:t>总数</w:t>
            </w:r>
          </w:p>
        </w:tc>
        <w:tc>
          <w:tcPr>
            <w:tcW w:w="1439" w:type="pct"/>
            <w:tcBorders>
              <w:top w:val="nil"/>
              <w:left w:val="single" w:sz="8" w:space="0" w:color="auto"/>
              <w:bottom w:val="nil"/>
              <w:right w:val="single" w:sz="8" w:space="0" w:color="auto"/>
            </w:tcBorders>
            <w:vAlign w:val="bottom"/>
          </w:tcPr>
          <w:p w:rsidR="00000000" w:rsidRDefault="007A1441">
            <w:pPr>
              <w:pStyle w:val="xl34"/>
              <w:widowControl w:val="0"/>
              <w:pBdr>
                <w:left w:val="none" w:sz="0" w:space="0" w:color="auto"/>
                <w:bottom w:val="none" w:sz="0" w:space="0" w:color="auto"/>
                <w:right w:val="none" w:sz="0" w:space="0" w:color="auto"/>
              </w:pBdr>
              <w:adjustRightInd w:val="0"/>
              <w:spacing w:before="0" w:beforeAutospacing="0" w:after="0" w:afterAutospacing="0" w:line="312" w:lineRule="atLeast"/>
              <w:textAlignment w:val="baseline"/>
              <w:rPr>
                <w:rFonts w:ascii="SimHei" w:eastAsia="SimHei" w:cs="Arial"/>
                <w:b w:val="0"/>
                <w:bCs w:val="0"/>
                <w:color w:val="FF0000"/>
              </w:rPr>
            </w:pPr>
            <w:r>
              <w:rPr>
                <w:rFonts w:ascii="SimHei" w:eastAsia="SimHei" w:cs="Arial"/>
                <w:b w:val="0"/>
                <w:bCs w:val="0"/>
                <w:color w:val="FF0000"/>
              </w:rPr>
              <w:t>57 594</w:t>
            </w:r>
          </w:p>
        </w:tc>
      </w:tr>
      <w:tr w:rsidR="00000000">
        <w:trPr>
          <w:trHeight w:val="240"/>
        </w:trPr>
        <w:tc>
          <w:tcPr>
            <w:tcW w:w="3561" w:type="pct"/>
            <w:tcBorders>
              <w:top w:val="nil"/>
              <w:left w:val="single" w:sz="8" w:space="0" w:color="auto"/>
              <w:bottom w:val="nil"/>
              <w:right w:val="nil"/>
            </w:tcBorders>
            <w:noWrap/>
            <w:vAlign w:val="bottom"/>
          </w:tcPr>
          <w:p w:rsidR="00000000" w:rsidRDefault="007A1441">
            <w:pPr>
              <w:rPr>
                <w:rFonts w:ascii="SimSun" w:hAnsi="SimSun" w:cs="Arial"/>
                <w:sz w:val="18"/>
                <w:szCs w:val="18"/>
              </w:rPr>
            </w:pPr>
            <w:r>
              <w:rPr>
                <w:rFonts w:ascii="SimSun" w:hAnsi="SimSun" w:cs="Arial" w:hint="eastAsia"/>
                <w:sz w:val="18"/>
                <w:szCs w:val="18"/>
              </w:rPr>
              <w:t>男子</w:t>
            </w:r>
          </w:p>
        </w:tc>
        <w:tc>
          <w:tcPr>
            <w:tcW w:w="1439" w:type="pct"/>
            <w:tcBorders>
              <w:top w:val="nil"/>
              <w:left w:val="single" w:sz="8" w:space="0" w:color="auto"/>
              <w:bottom w:val="nil"/>
              <w:right w:val="single" w:sz="8" w:space="0" w:color="auto"/>
            </w:tcBorders>
            <w:noWrap/>
            <w:vAlign w:val="bottom"/>
          </w:tcPr>
          <w:p w:rsidR="00000000" w:rsidRDefault="007A1441">
            <w:pPr>
              <w:jc w:val="center"/>
              <w:rPr>
                <w:rFonts w:ascii="MAC C Swiss" w:eastAsia="Arial Unicode MS" w:hAnsi="MAC C Swiss" w:cs="Arial"/>
                <w:sz w:val="18"/>
                <w:szCs w:val="18"/>
              </w:rPr>
            </w:pPr>
            <w:r>
              <w:rPr>
                <w:rFonts w:ascii="MAC C Swiss" w:hAnsi="MAC C Swiss" w:cs="Arial"/>
                <w:sz w:val="18"/>
                <w:szCs w:val="18"/>
              </w:rPr>
              <w:t>4</w:t>
            </w:r>
            <w:r>
              <w:rPr>
                <w:rFonts w:ascii="MAC C Swiss" w:hAnsi="MAC C Swiss" w:cs="Arial"/>
                <w:sz w:val="18"/>
                <w:szCs w:val="18"/>
              </w:rPr>
              <w:t>6 109</w:t>
            </w:r>
          </w:p>
        </w:tc>
      </w:tr>
      <w:tr w:rsidR="00000000">
        <w:trPr>
          <w:trHeight w:val="255"/>
        </w:trPr>
        <w:tc>
          <w:tcPr>
            <w:tcW w:w="3561" w:type="pct"/>
            <w:tcBorders>
              <w:top w:val="nil"/>
              <w:left w:val="single" w:sz="8" w:space="0" w:color="auto"/>
              <w:bottom w:val="single" w:sz="8" w:space="0" w:color="auto"/>
              <w:right w:val="nil"/>
            </w:tcBorders>
            <w:noWrap/>
            <w:vAlign w:val="bottom"/>
          </w:tcPr>
          <w:p w:rsidR="00000000" w:rsidRDefault="007A1441">
            <w:pPr>
              <w:rPr>
                <w:rFonts w:ascii="SimSun" w:hAnsi="SimSun" w:cs="Arial"/>
                <w:sz w:val="18"/>
                <w:szCs w:val="18"/>
              </w:rPr>
            </w:pPr>
            <w:r>
              <w:rPr>
                <w:rFonts w:ascii="SimSun" w:hAnsi="SimSun" w:cs="Arial" w:hint="eastAsia"/>
                <w:sz w:val="18"/>
                <w:szCs w:val="18"/>
              </w:rPr>
              <w:t>妇女</w:t>
            </w:r>
          </w:p>
        </w:tc>
        <w:tc>
          <w:tcPr>
            <w:tcW w:w="1439" w:type="pct"/>
            <w:tcBorders>
              <w:top w:val="nil"/>
              <w:left w:val="single" w:sz="8" w:space="0" w:color="auto"/>
              <w:bottom w:val="single" w:sz="8" w:space="0" w:color="auto"/>
              <w:right w:val="single" w:sz="8" w:space="0" w:color="auto"/>
            </w:tcBorders>
            <w:vAlign w:val="bottom"/>
          </w:tcPr>
          <w:p w:rsidR="00000000" w:rsidRDefault="007A1441">
            <w:pPr>
              <w:jc w:val="center"/>
              <w:rPr>
                <w:rFonts w:ascii="MAC C Swiss" w:eastAsia="Arial Unicode MS" w:hAnsi="MAC C Swiss" w:cs="Arial"/>
                <w:sz w:val="18"/>
                <w:szCs w:val="18"/>
              </w:rPr>
            </w:pPr>
            <w:r>
              <w:rPr>
                <w:rFonts w:ascii="MAC C Swiss" w:hAnsi="MAC C Swiss" w:cs="Arial"/>
                <w:sz w:val="18"/>
                <w:szCs w:val="18"/>
              </w:rPr>
              <w:t>11 485</w:t>
            </w:r>
          </w:p>
        </w:tc>
      </w:tr>
    </w:tbl>
    <w:p w:rsidR="00000000" w:rsidRDefault="007A1441">
      <w:pPr>
        <w:jc w:val="left"/>
      </w:pPr>
    </w:p>
    <w:p w:rsidR="00000000" w:rsidRDefault="007A1441" w:rsidP="007A1441">
      <w:pPr>
        <w:spacing w:after="240" w:line="360" w:lineRule="exact"/>
        <w:ind w:firstLineChars="200" w:firstLine="31680"/>
      </w:pPr>
      <w:r>
        <w:t>2002</w:t>
      </w:r>
      <w:r>
        <w:rPr>
          <w:rFonts w:hint="eastAsia"/>
        </w:rPr>
        <w:t>年在总数为</w:t>
      </w:r>
      <w:r>
        <w:t>261 711</w:t>
      </w:r>
      <w:r>
        <w:rPr>
          <w:rFonts w:hint="eastAsia"/>
        </w:rPr>
        <w:t>名失业者中，有</w:t>
      </w:r>
      <w:r>
        <w:t>112 717</w:t>
      </w:r>
      <w:r>
        <w:rPr>
          <w:rFonts w:hint="eastAsia"/>
        </w:rPr>
        <w:t>名妇女；</w:t>
      </w:r>
      <w:r>
        <w:t>2001</w:t>
      </w:r>
      <w:r>
        <w:rPr>
          <w:rFonts w:hint="eastAsia"/>
        </w:rPr>
        <w:t>年共有</w:t>
      </w:r>
      <w:r>
        <w:t>263 196</w:t>
      </w:r>
      <w:r>
        <w:rPr>
          <w:rFonts w:hint="eastAsia"/>
        </w:rPr>
        <w:t>人失业，其中</w:t>
      </w:r>
      <w:r>
        <w:t>113 825</w:t>
      </w:r>
      <w:r>
        <w:rPr>
          <w:rFonts w:hint="eastAsia"/>
        </w:rPr>
        <w:t>人为妇女。</w:t>
      </w:r>
    </w:p>
    <w:p w:rsidR="00000000" w:rsidRDefault="007A1441" w:rsidP="007A1441">
      <w:pPr>
        <w:spacing w:after="240" w:line="360" w:lineRule="exact"/>
        <w:ind w:firstLineChars="200" w:firstLine="31680"/>
      </w:pPr>
      <w:r>
        <w:rPr>
          <w:rFonts w:hint="eastAsia"/>
        </w:rPr>
        <w:t>在失业总人数中，大部分的失业妇女受过</w:t>
      </w:r>
      <w:r>
        <w:t>4</w:t>
      </w:r>
      <w:r>
        <w:rPr>
          <w:rFonts w:hint="eastAsia"/>
        </w:rPr>
        <w:t>年的中等教育，有</w:t>
      </w:r>
      <w:r>
        <w:t>41 541</w:t>
      </w:r>
      <w:r>
        <w:rPr>
          <w:rFonts w:hint="eastAsia"/>
        </w:rPr>
        <w:t>人。</w:t>
      </w:r>
    </w:p>
    <w:p w:rsidR="00000000" w:rsidRDefault="007A1441">
      <w:pPr>
        <w:spacing w:after="240" w:line="360" w:lineRule="exact"/>
        <w:jc w:val="center"/>
        <w:rPr>
          <w:rFonts w:ascii="SimHei" w:eastAsia="SimHei" w:hAnsi="SimSun" w:cs="Arial"/>
          <w:color w:val="FF0000"/>
          <w:sz w:val="24"/>
          <w:szCs w:val="22"/>
        </w:rPr>
      </w:pPr>
    </w:p>
    <w:p w:rsidR="00000000" w:rsidRDefault="007A1441">
      <w:pPr>
        <w:spacing w:after="240" w:line="360" w:lineRule="exact"/>
        <w:jc w:val="center"/>
        <w:rPr>
          <w:rFonts w:ascii="SimHei" w:eastAsia="SimHei" w:hAnsi="SimSun" w:cs="Arial"/>
          <w:color w:val="FF0000"/>
          <w:sz w:val="24"/>
          <w:szCs w:val="22"/>
        </w:rPr>
      </w:pPr>
    </w:p>
    <w:p w:rsidR="00000000" w:rsidRDefault="007A1441">
      <w:pPr>
        <w:spacing w:after="240" w:line="360" w:lineRule="exact"/>
        <w:jc w:val="center"/>
        <w:rPr>
          <w:rFonts w:ascii="SimHei" w:eastAsia="SimHei" w:hAnsi="SimSun" w:cs="Arial"/>
          <w:color w:val="FF0000"/>
          <w:sz w:val="24"/>
          <w:szCs w:val="22"/>
        </w:rPr>
      </w:pPr>
    </w:p>
    <w:tbl>
      <w:tblPr>
        <w:tblW w:w="0" w:type="auto"/>
        <w:tblInd w:w="108" w:type="dxa"/>
        <w:shd w:val="clear" w:color="auto" w:fill="C0C0C0"/>
        <w:tblLook w:val="0000" w:firstRow="0" w:lastRow="0" w:firstColumn="0" w:lastColumn="0" w:noHBand="0" w:noVBand="0"/>
      </w:tblPr>
      <w:tblGrid>
        <w:gridCol w:w="9840"/>
      </w:tblGrid>
      <w:tr w:rsidR="00000000">
        <w:tblPrEx>
          <w:tblCellMar>
            <w:top w:w="0" w:type="dxa"/>
            <w:bottom w:w="0" w:type="dxa"/>
          </w:tblCellMar>
        </w:tblPrEx>
        <w:tc>
          <w:tcPr>
            <w:tcW w:w="9840" w:type="dxa"/>
            <w:shd w:val="clear" w:color="auto" w:fill="C0C0C0"/>
          </w:tcPr>
          <w:p w:rsidR="00000000" w:rsidRDefault="007A1441">
            <w:pPr>
              <w:spacing w:after="120" w:line="360" w:lineRule="exact"/>
              <w:jc w:val="center"/>
              <w:rPr>
                <w:rFonts w:ascii="SimHei" w:eastAsia="SimHei" w:hAnsi="SimSun" w:cs="Arial" w:hint="eastAsia"/>
                <w:color w:val="FF0000"/>
                <w:sz w:val="24"/>
                <w:szCs w:val="22"/>
              </w:rPr>
            </w:pPr>
            <w:r>
              <w:rPr>
                <w:rFonts w:ascii="SimHei" w:eastAsia="SimHei" w:hAnsi="SimSun" w:cs="Arial" w:hint="eastAsia"/>
                <w:color w:val="FF0000"/>
                <w:sz w:val="24"/>
                <w:szCs w:val="22"/>
              </w:rPr>
              <w:t>失业人数</w:t>
            </w:r>
          </w:p>
        </w:tc>
      </w:tr>
    </w:tbl>
    <w:p w:rsidR="00000000" w:rsidRDefault="007A1441">
      <w:pPr>
        <w:spacing w:line="240" w:lineRule="exact"/>
        <w:jc w:val="center"/>
        <w:rPr>
          <w:rFonts w:ascii="SimHei" w:eastAsia="SimHei" w:hAnsi="SimSun" w:cs="Arial"/>
          <w:color w:val="FF0000"/>
          <w:sz w:val="24"/>
          <w:szCs w:val="18"/>
        </w:rPr>
      </w:pPr>
    </w:p>
    <w:p w:rsidR="00000000" w:rsidRDefault="007A1441">
      <w:pPr>
        <w:pStyle w:val="Date"/>
        <w:spacing w:after="240" w:line="360" w:lineRule="exact"/>
        <w:rPr>
          <w:rFonts w:ascii="SimHei" w:eastAsia="SimHei" w:hAnsi="SimSun" w:cs="Arial"/>
          <w:color w:val="FF0000"/>
          <w:szCs w:val="18"/>
        </w:rPr>
      </w:pPr>
      <w:r>
        <w:rPr>
          <w:rFonts w:ascii="SimHei" w:eastAsia="SimHei" w:hAnsi="SimSun" w:cs="Arial" w:hint="eastAsia"/>
          <w:color w:val="FF0000"/>
          <w:szCs w:val="18"/>
        </w:rPr>
        <w:t>按性别和年龄分列的失业人数</w:t>
      </w:r>
    </w:p>
    <w:p w:rsidR="00000000" w:rsidRDefault="007A1441">
      <w:pPr>
        <w:spacing w:after="240" w:line="360" w:lineRule="exact"/>
        <w:jc w:val="right"/>
        <w:rPr>
          <w:rFonts w:eastAsia="SimHei"/>
          <w:color w:val="FF0000"/>
          <w:szCs w:val="22"/>
        </w:rPr>
      </w:pPr>
      <w:r>
        <w:rPr>
          <w:rFonts w:hint="eastAsia"/>
          <w:szCs w:val="18"/>
        </w:rPr>
        <w:t>2002</w:t>
      </w:r>
      <w:r>
        <w:rPr>
          <w:rFonts w:hint="eastAsia"/>
          <w:szCs w:val="18"/>
        </w:rPr>
        <w:t>年</w:t>
      </w:r>
      <w:r>
        <w:rPr>
          <w:rFonts w:hint="eastAsia"/>
          <w:szCs w:val="18"/>
        </w:rPr>
        <w:t>4</w:t>
      </w:r>
      <w:r>
        <w:rPr>
          <w:rFonts w:hint="eastAsia"/>
          <w:szCs w:val="18"/>
        </w:rPr>
        <w:t>月</w:t>
      </w:r>
    </w:p>
    <w:tbl>
      <w:tblPr>
        <w:tblW w:w="5020" w:type="pct"/>
        <w:tblInd w:w="-40" w:type="dxa"/>
        <w:tblCellMar>
          <w:left w:w="0" w:type="dxa"/>
          <w:right w:w="0" w:type="dxa"/>
        </w:tblCellMar>
        <w:tblLook w:val="0000" w:firstRow="0" w:lastRow="0" w:firstColumn="0" w:lastColumn="0" w:noHBand="0" w:noVBand="0"/>
      </w:tblPr>
      <w:tblGrid>
        <w:gridCol w:w="3507"/>
        <w:gridCol w:w="2134"/>
        <w:gridCol w:w="2134"/>
        <w:gridCol w:w="2134"/>
      </w:tblGrid>
      <w:tr w:rsidR="00000000">
        <w:trPr>
          <w:trHeight w:val="240"/>
        </w:trPr>
        <w:tc>
          <w:tcPr>
            <w:tcW w:w="1769" w:type="pct"/>
            <w:tcBorders>
              <w:top w:val="single" w:sz="8" w:space="0" w:color="auto"/>
              <w:left w:val="single" w:sz="8" w:space="0" w:color="auto"/>
              <w:bottom w:val="nil"/>
              <w:right w:val="single" w:sz="4" w:space="0" w:color="auto"/>
            </w:tcBorders>
            <w:noWrap/>
            <w:vAlign w:val="bottom"/>
          </w:tcPr>
          <w:p w:rsidR="00000000" w:rsidRDefault="007A1441">
            <w:pPr>
              <w:rPr>
                <w:rFonts w:ascii="SimHei" w:eastAsia="SimHei" w:hAnsi="Arial" w:cs="Arial"/>
                <w:color w:val="FF0000"/>
                <w:sz w:val="18"/>
                <w:szCs w:val="18"/>
              </w:rPr>
            </w:pPr>
            <w:r>
              <w:rPr>
                <w:rFonts w:ascii="SimHei" w:eastAsia="SimHei" w:hAnsi="Arial" w:cs="Arial" w:hint="eastAsia"/>
                <w:color w:val="FF0000"/>
                <w:sz w:val="18"/>
                <w:szCs w:val="18"/>
              </w:rPr>
              <w:t xml:space="preserve">　</w:t>
            </w:r>
          </w:p>
        </w:tc>
        <w:tc>
          <w:tcPr>
            <w:tcW w:w="3231" w:type="pct"/>
            <w:gridSpan w:val="3"/>
            <w:tcBorders>
              <w:top w:val="single" w:sz="8" w:space="0" w:color="auto"/>
              <w:left w:val="nil"/>
              <w:bottom w:val="single" w:sz="4" w:space="0" w:color="auto"/>
              <w:right w:val="single" w:sz="8" w:space="0" w:color="000000"/>
            </w:tcBorders>
            <w:noWrap/>
            <w:vAlign w:val="center"/>
          </w:tcPr>
          <w:p w:rsidR="00000000" w:rsidRDefault="007A1441">
            <w:pPr>
              <w:jc w:val="center"/>
              <w:rPr>
                <w:rFonts w:ascii="SimHei" w:eastAsia="SimHei" w:hAnsi="SimSun" w:cs="Arial"/>
                <w:color w:val="FF0000"/>
                <w:sz w:val="18"/>
                <w:szCs w:val="18"/>
              </w:rPr>
            </w:pPr>
            <w:r>
              <w:rPr>
                <w:rFonts w:ascii="SimHei" w:eastAsia="SimHei" w:hAnsi="SimSun" w:cs="Arial" w:hint="eastAsia"/>
                <w:color w:val="FF0000"/>
                <w:sz w:val="18"/>
                <w:szCs w:val="18"/>
              </w:rPr>
              <w:t>失业人数</w:t>
            </w:r>
          </w:p>
        </w:tc>
      </w:tr>
      <w:tr w:rsidR="00000000">
        <w:trPr>
          <w:trHeight w:val="255"/>
        </w:trPr>
        <w:tc>
          <w:tcPr>
            <w:tcW w:w="1769" w:type="pct"/>
            <w:tcBorders>
              <w:top w:val="nil"/>
              <w:left w:val="single" w:sz="8" w:space="0" w:color="auto"/>
              <w:bottom w:val="single" w:sz="8" w:space="0" w:color="auto"/>
              <w:right w:val="single" w:sz="4" w:space="0" w:color="auto"/>
            </w:tcBorders>
            <w:noWrap/>
            <w:vAlign w:val="bottom"/>
          </w:tcPr>
          <w:p w:rsidR="00000000" w:rsidRDefault="007A1441">
            <w:pPr>
              <w:rPr>
                <w:rFonts w:ascii="SimHei" w:eastAsia="SimHei" w:hAnsi="Arial" w:cs="Arial"/>
                <w:color w:val="FF0000"/>
                <w:sz w:val="18"/>
                <w:szCs w:val="18"/>
              </w:rPr>
            </w:pPr>
            <w:r>
              <w:rPr>
                <w:rFonts w:ascii="SimHei" w:eastAsia="SimHei" w:hAnsi="Arial" w:cs="Arial" w:hint="eastAsia"/>
                <w:color w:val="FF0000"/>
                <w:sz w:val="18"/>
                <w:szCs w:val="18"/>
              </w:rPr>
              <w:t xml:space="preserve">　</w:t>
            </w:r>
          </w:p>
        </w:tc>
        <w:tc>
          <w:tcPr>
            <w:tcW w:w="1077" w:type="pct"/>
            <w:tcBorders>
              <w:top w:val="nil"/>
              <w:left w:val="nil"/>
              <w:bottom w:val="single" w:sz="8" w:space="0" w:color="auto"/>
              <w:right w:val="single" w:sz="4" w:space="0" w:color="000000"/>
            </w:tcBorders>
            <w:noWrap/>
            <w:vAlign w:val="center"/>
          </w:tcPr>
          <w:p w:rsidR="00000000" w:rsidRDefault="007A1441">
            <w:pPr>
              <w:jc w:val="center"/>
              <w:rPr>
                <w:rFonts w:ascii="SimHei" w:eastAsia="SimHei" w:hAnsi="SimSun" w:cs="Arial"/>
                <w:color w:val="FF0000"/>
                <w:sz w:val="18"/>
                <w:szCs w:val="18"/>
              </w:rPr>
            </w:pPr>
            <w:r>
              <w:rPr>
                <w:rFonts w:ascii="SimHei" w:eastAsia="SimHei" w:hAnsi="SimSun" w:cs="Arial" w:hint="eastAsia"/>
                <w:color w:val="FF0000"/>
                <w:sz w:val="18"/>
                <w:szCs w:val="18"/>
              </w:rPr>
              <w:t>总数</w:t>
            </w:r>
          </w:p>
        </w:tc>
        <w:tc>
          <w:tcPr>
            <w:tcW w:w="1077" w:type="pct"/>
            <w:tcBorders>
              <w:top w:val="nil"/>
              <w:left w:val="nil"/>
              <w:bottom w:val="single" w:sz="8" w:space="0" w:color="auto"/>
              <w:right w:val="single" w:sz="4" w:space="0" w:color="000000"/>
            </w:tcBorders>
            <w:noWrap/>
            <w:vAlign w:val="center"/>
          </w:tcPr>
          <w:p w:rsidR="00000000" w:rsidRDefault="007A1441">
            <w:pPr>
              <w:jc w:val="center"/>
              <w:rPr>
                <w:rFonts w:ascii="SimHei" w:eastAsia="SimHei" w:hAnsi="SimSun" w:cs="Arial"/>
                <w:color w:val="FF0000"/>
                <w:sz w:val="18"/>
                <w:szCs w:val="18"/>
              </w:rPr>
            </w:pPr>
            <w:r>
              <w:rPr>
                <w:rFonts w:ascii="SimHei" w:eastAsia="SimHei" w:hAnsi="SimSun" w:cs="Arial" w:hint="eastAsia"/>
                <w:color w:val="FF0000"/>
                <w:sz w:val="18"/>
                <w:szCs w:val="18"/>
              </w:rPr>
              <w:t>男子</w:t>
            </w:r>
          </w:p>
        </w:tc>
        <w:tc>
          <w:tcPr>
            <w:tcW w:w="1078" w:type="pct"/>
            <w:tcBorders>
              <w:top w:val="nil"/>
              <w:left w:val="nil"/>
              <w:bottom w:val="single" w:sz="8" w:space="0" w:color="auto"/>
              <w:right w:val="single" w:sz="8" w:space="0" w:color="auto"/>
            </w:tcBorders>
            <w:noWrap/>
            <w:vAlign w:val="center"/>
          </w:tcPr>
          <w:p w:rsidR="00000000" w:rsidRDefault="007A1441">
            <w:pPr>
              <w:jc w:val="center"/>
              <w:rPr>
                <w:rFonts w:ascii="SimHei" w:eastAsia="SimHei" w:hAnsi="SimSun" w:cs="Arial"/>
                <w:color w:val="FF0000"/>
                <w:sz w:val="18"/>
                <w:szCs w:val="18"/>
              </w:rPr>
            </w:pPr>
            <w:r>
              <w:rPr>
                <w:rFonts w:ascii="SimHei" w:eastAsia="SimHei" w:hAnsi="SimSun" w:cs="Arial" w:hint="eastAsia"/>
                <w:color w:val="FF0000"/>
                <w:sz w:val="18"/>
                <w:szCs w:val="18"/>
              </w:rPr>
              <w:t>妇女</w:t>
            </w:r>
          </w:p>
        </w:tc>
      </w:tr>
      <w:tr w:rsidR="00000000">
        <w:trPr>
          <w:trHeight w:val="300"/>
        </w:trPr>
        <w:tc>
          <w:tcPr>
            <w:tcW w:w="1769" w:type="pct"/>
            <w:tcBorders>
              <w:top w:val="nil"/>
              <w:left w:val="single" w:sz="8" w:space="0" w:color="auto"/>
              <w:bottom w:val="nil"/>
              <w:right w:val="single" w:sz="4" w:space="0" w:color="auto"/>
            </w:tcBorders>
            <w:noWrap/>
            <w:vAlign w:val="center"/>
          </w:tcPr>
          <w:p w:rsidR="00000000" w:rsidRDefault="007A1441">
            <w:pPr>
              <w:pStyle w:val="Header"/>
              <w:pBdr>
                <w:bottom w:val="none" w:sz="0" w:space="0" w:color="auto"/>
              </w:pBdr>
              <w:tabs>
                <w:tab w:val="clear" w:pos="4320"/>
                <w:tab w:val="clear" w:pos="8640"/>
              </w:tabs>
              <w:spacing w:line="312" w:lineRule="atLeast"/>
              <w:rPr>
                <w:rFonts w:ascii="SimHei" w:eastAsia="SimHei" w:hAnsi="SimSun" w:cs="Arial"/>
                <w:color w:val="FF0000"/>
                <w:szCs w:val="18"/>
              </w:rPr>
            </w:pPr>
            <w:r>
              <w:rPr>
                <w:rFonts w:ascii="SimHei" w:eastAsia="SimHei" w:hAnsi="SimSun" w:cs="Arial" w:hint="eastAsia"/>
                <w:color w:val="FF0000"/>
                <w:szCs w:val="18"/>
              </w:rPr>
              <w:t>总数</w:t>
            </w:r>
          </w:p>
        </w:tc>
        <w:tc>
          <w:tcPr>
            <w:tcW w:w="1077" w:type="pct"/>
            <w:tcBorders>
              <w:top w:val="nil"/>
              <w:left w:val="nil"/>
              <w:bottom w:val="nil"/>
              <w:right w:val="nil"/>
            </w:tcBorders>
            <w:vAlign w:val="bottom"/>
          </w:tcPr>
          <w:p w:rsidR="00000000" w:rsidRDefault="007A1441" w:rsidP="007A1441">
            <w:pPr>
              <w:ind w:rightChars="376" w:right="31680"/>
              <w:jc w:val="right"/>
              <w:rPr>
                <w:rFonts w:ascii="SimHei" w:eastAsia="SimHei" w:hAnsi="MAC C Swiss" w:cs="Arial"/>
                <w:color w:val="FF0000"/>
                <w:sz w:val="18"/>
                <w:szCs w:val="18"/>
              </w:rPr>
            </w:pPr>
            <w:r>
              <w:rPr>
                <w:rFonts w:ascii="SimHei" w:eastAsia="SimHei" w:hAnsi="MAC C Swiss" w:cs="Arial"/>
                <w:color w:val="FF0000"/>
                <w:sz w:val="18"/>
                <w:szCs w:val="18"/>
              </w:rPr>
              <w:t>263</w:t>
            </w:r>
            <w:r>
              <w:rPr>
                <w:rFonts w:ascii="SimHei" w:eastAsia="SimHei" w:hAnsi="MAC C Swiss" w:cs="Arial" w:hint="eastAsia"/>
                <w:color w:val="FF0000"/>
                <w:sz w:val="18"/>
                <w:szCs w:val="18"/>
              </w:rPr>
              <w:t xml:space="preserve"> </w:t>
            </w:r>
            <w:r>
              <w:rPr>
                <w:rFonts w:ascii="SimHei" w:eastAsia="SimHei" w:hAnsi="MAC C Swiss" w:cs="Arial"/>
                <w:color w:val="FF0000"/>
                <w:sz w:val="18"/>
                <w:szCs w:val="18"/>
              </w:rPr>
              <w:t>483</w:t>
            </w:r>
          </w:p>
        </w:tc>
        <w:tc>
          <w:tcPr>
            <w:tcW w:w="1077" w:type="pct"/>
            <w:tcBorders>
              <w:top w:val="nil"/>
              <w:left w:val="single" w:sz="4" w:space="0" w:color="auto"/>
              <w:bottom w:val="nil"/>
              <w:right w:val="single" w:sz="4" w:space="0" w:color="auto"/>
            </w:tcBorders>
            <w:vAlign w:val="bottom"/>
          </w:tcPr>
          <w:p w:rsidR="00000000" w:rsidRDefault="007A1441" w:rsidP="007A1441">
            <w:pPr>
              <w:ind w:rightChars="376" w:right="31680"/>
              <w:jc w:val="right"/>
              <w:rPr>
                <w:rFonts w:ascii="SimHei" w:eastAsia="SimHei" w:hAnsi="MAC C Swiss" w:cs="Arial"/>
                <w:color w:val="FF0000"/>
                <w:sz w:val="18"/>
                <w:szCs w:val="18"/>
              </w:rPr>
            </w:pPr>
            <w:r>
              <w:rPr>
                <w:rFonts w:ascii="SimHei" w:eastAsia="SimHei" w:hAnsi="MAC C Swiss" w:cs="Arial"/>
                <w:color w:val="FF0000"/>
                <w:sz w:val="18"/>
                <w:szCs w:val="18"/>
              </w:rPr>
              <w:t>159</w:t>
            </w:r>
            <w:r>
              <w:rPr>
                <w:rFonts w:ascii="SimHei" w:eastAsia="SimHei" w:hAnsi="MAC C Swiss" w:cs="Arial" w:hint="eastAsia"/>
                <w:color w:val="FF0000"/>
                <w:sz w:val="18"/>
                <w:szCs w:val="18"/>
              </w:rPr>
              <w:t xml:space="preserve"> </w:t>
            </w:r>
            <w:r>
              <w:rPr>
                <w:rFonts w:ascii="SimHei" w:eastAsia="SimHei" w:hAnsi="MAC C Swiss" w:cs="Arial"/>
                <w:color w:val="FF0000"/>
                <w:sz w:val="18"/>
                <w:szCs w:val="18"/>
              </w:rPr>
              <w:t>144</w:t>
            </w:r>
          </w:p>
        </w:tc>
        <w:tc>
          <w:tcPr>
            <w:tcW w:w="1078" w:type="pct"/>
            <w:tcBorders>
              <w:top w:val="nil"/>
              <w:left w:val="nil"/>
              <w:bottom w:val="nil"/>
              <w:right w:val="single" w:sz="8" w:space="0" w:color="auto"/>
            </w:tcBorders>
            <w:vAlign w:val="bottom"/>
          </w:tcPr>
          <w:p w:rsidR="00000000" w:rsidRDefault="007A1441" w:rsidP="007A1441">
            <w:pPr>
              <w:ind w:rightChars="376" w:right="31680"/>
              <w:jc w:val="right"/>
              <w:rPr>
                <w:rFonts w:ascii="SimHei" w:eastAsia="SimHei" w:hAnsi="MAC C Swiss" w:cs="Arial"/>
                <w:color w:val="FF0000"/>
                <w:sz w:val="18"/>
                <w:szCs w:val="18"/>
              </w:rPr>
            </w:pPr>
            <w:r>
              <w:rPr>
                <w:rFonts w:ascii="SimHei" w:eastAsia="SimHei" w:hAnsi="MAC C Swiss" w:cs="Arial"/>
                <w:color w:val="FF0000"/>
                <w:sz w:val="18"/>
                <w:szCs w:val="18"/>
              </w:rPr>
              <w:t>104</w:t>
            </w:r>
            <w:r>
              <w:rPr>
                <w:rFonts w:ascii="SimHei" w:eastAsia="SimHei" w:hAnsi="MAC C Swiss" w:cs="Arial" w:hint="eastAsia"/>
                <w:color w:val="FF0000"/>
                <w:sz w:val="18"/>
                <w:szCs w:val="18"/>
              </w:rPr>
              <w:t xml:space="preserve"> </w:t>
            </w:r>
            <w:r>
              <w:rPr>
                <w:rFonts w:ascii="SimHei" w:eastAsia="SimHei" w:hAnsi="MAC C Swiss" w:cs="Arial"/>
                <w:color w:val="FF0000"/>
                <w:sz w:val="18"/>
                <w:szCs w:val="18"/>
              </w:rPr>
              <w:t>339</w:t>
            </w:r>
          </w:p>
        </w:tc>
      </w:tr>
      <w:tr w:rsidR="00000000">
        <w:trPr>
          <w:trHeight w:val="300"/>
        </w:trPr>
        <w:tc>
          <w:tcPr>
            <w:tcW w:w="1769" w:type="pct"/>
            <w:tcBorders>
              <w:top w:val="nil"/>
              <w:left w:val="single" w:sz="8" w:space="0" w:color="auto"/>
              <w:bottom w:val="nil"/>
              <w:right w:val="single" w:sz="4" w:space="0" w:color="auto"/>
            </w:tcBorders>
            <w:vAlign w:val="center"/>
          </w:tcPr>
          <w:p w:rsidR="00000000" w:rsidRDefault="007A1441">
            <w:pPr>
              <w:jc w:val="center"/>
              <w:rPr>
                <w:rFonts w:ascii="MAC C Swiss" w:eastAsia="Arial Unicode MS" w:hAnsi="MAC C Swiss" w:cs="Arial"/>
                <w:sz w:val="18"/>
                <w:szCs w:val="18"/>
              </w:rPr>
            </w:pPr>
            <w:r>
              <w:rPr>
                <w:rFonts w:ascii="MAC C Swiss" w:hAnsi="MAC C Swiss" w:cs="Arial"/>
                <w:sz w:val="18"/>
                <w:szCs w:val="18"/>
              </w:rPr>
              <w:t>15-19</w:t>
            </w:r>
          </w:p>
        </w:tc>
        <w:tc>
          <w:tcPr>
            <w:tcW w:w="1077" w:type="pct"/>
            <w:tcBorders>
              <w:top w:val="nil"/>
              <w:left w:val="nil"/>
              <w:bottom w:val="nil"/>
              <w:right w:val="nil"/>
            </w:tcBorders>
            <w:noWrap/>
            <w:vAlign w:val="bottom"/>
          </w:tcPr>
          <w:p w:rsidR="00000000" w:rsidRDefault="007A1441" w:rsidP="007A1441">
            <w:pPr>
              <w:ind w:rightChars="376" w:right="31680"/>
              <w:jc w:val="right"/>
              <w:rPr>
                <w:rFonts w:ascii="MAC C Swiss" w:eastAsia="Arial Unicode MS" w:hAnsi="MAC C Swiss" w:cs="Arial"/>
                <w:sz w:val="18"/>
                <w:szCs w:val="18"/>
              </w:rPr>
            </w:pPr>
            <w:r>
              <w:rPr>
                <w:rFonts w:ascii="MAC C Swiss" w:hAnsi="MAC C Swiss" w:cs="Arial"/>
                <w:sz w:val="18"/>
                <w:szCs w:val="18"/>
              </w:rPr>
              <w:t>16</w:t>
            </w:r>
            <w:r>
              <w:rPr>
                <w:rFonts w:ascii="MAC C Swiss" w:hAnsi="MAC C Swiss" w:cs="Arial" w:hint="eastAsia"/>
                <w:sz w:val="18"/>
                <w:szCs w:val="18"/>
              </w:rPr>
              <w:t xml:space="preserve"> </w:t>
            </w:r>
            <w:r>
              <w:rPr>
                <w:rFonts w:ascii="MAC C Swiss" w:hAnsi="MAC C Swiss" w:cs="Arial"/>
                <w:sz w:val="18"/>
                <w:szCs w:val="18"/>
              </w:rPr>
              <w:t>601</w:t>
            </w:r>
          </w:p>
        </w:tc>
        <w:tc>
          <w:tcPr>
            <w:tcW w:w="1077" w:type="pct"/>
            <w:tcBorders>
              <w:top w:val="nil"/>
              <w:left w:val="single" w:sz="4" w:space="0" w:color="auto"/>
              <w:bottom w:val="nil"/>
              <w:right w:val="single" w:sz="4" w:space="0" w:color="auto"/>
            </w:tcBorders>
            <w:noWrap/>
            <w:vAlign w:val="bottom"/>
          </w:tcPr>
          <w:p w:rsidR="00000000" w:rsidRDefault="007A1441" w:rsidP="007A1441">
            <w:pPr>
              <w:ind w:rightChars="376" w:right="31680"/>
              <w:jc w:val="right"/>
              <w:rPr>
                <w:rFonts w:ascii="MAC C Swiss" w:eastAsia="Arial Unicode MS" w:hAnsi="MAC C Swiss" w:cs="Arial"/>
                <w:sz w:val="18"/>
                <w:szCs w:val="18"/>
              </w:rPr>
            </w:pPr>
            <w:r>
              <w:rPr>
                <w:rFonts w:ascii="MAC C Swiss" w:hAnsi="MAC C Swiss" w:cs="Arial"/>
                <w:sz w:val="18"/>
                <w:szCs w:val="18"/>
              </w:rPr>
              <w:t>9</w:t>
            </w:r>
            <w:r>
              <w:rPr>
                <w:rFonts w:ascii="MAC C Swiss" w:hAnsi="MAC C Swiss" w:cs="Arial" w:hint="eastAsia"/>
                <w:sz w:val="18"/>
                <w:szCs w:val="18"/>
              </w:rPr>
              <w:t xml:space="preserve"> </w:t>
            </w:r>
            <w:r>
              <w:rPr>
                <w:rFonts w:ascii="MAC C Swiss" w:hAnsi="MAC C Swiss" w:cs="Arial"/>
                <w:sz w:val="18"/>
                <w:szCs w:val="18"/>
              </w:rPr>
              <w:t>308</w:t>
            </w:r>
          </w:p>
        </w:tc>
        <w:tc>
          <w:tcPr>
            <w:tcW w:w="1078" w:type="pct"/>
            <w:tcBorders>
              <w:top w:val="nil"/>
              <w:left w:val="nil"/>
              <w:bottom w:val="nil"/>
              <w:right w:val="single" w:sz="8" w:space="0" w:color="auto"/>
            </w:tcBorders>
            <w:noWrap/>
            <w:vAlign w:val="bottom"/>
          </w:tcPr>
          <w:p w:rsidR="00000000" w:rsidRDefault="007A1441" w:rsidP="007A1441">
            <w:pPr>
              <w:ind w:rightChars="376" w:right="31680"/>
              <w:jc w:val="right"/>
              <w:rPr>
                <w:rFonts w:ascii="MAC C Swiss" w:eastAsia="Arial Unicode MS" w:hAnsi="MAC C Swiss" w:cs="Arial"/>
                <w:sz w:val="18"/>
                <w:szCs w:val="18"/>
              </w:rPr>
            </w:pPr>
            <w:r>
              <w:rPr>
                <w:rFonts w:ascii="MAC C Swiss" w:hAnsi="MAC C Swiss" w:cs="Arial"/>
                <w:sz w:val="18"/>
                <w:szCs w:val="18"/>
              </w:rPr>
              <w:t>7</w:t>
            </w:r>
            <w:r>
              <w:rPr>
                <w:rFonts w:ascii="MAC C Swiss" w:hAnsi="MAC C Swiss" w:cs="Arial" w:hint="eastAsia"/>
                <w:sz w:val="18"/>
                <w:szCs w:val="18"/>
              </w:rPr>
              <w:t xml:space="preserve"> </w:t>
            </w:r>
            <w:r>
              <w:rPr>
                <w:rFonts w:ascii="MAC C Swiss" w:hAnsi="MAC C Swiss" w:cs="Arial"/>
                <w:sz w:val="18"/>
                <w:szCs w:val="18"/>
              </w:rPr>
              <w:t>293</w:t>
            </w:r>
          </w:p>
        </w:tc>
      </w:tr>
      <w:tr w:rsidR="00000000">
        <w:trPr>
          <w:trHeight w:val="300"/>
        </w:trPr>
        <w:tc>
          <w:tcPr>
            <w:tcW w:w="1769" w:type="pct"/>
            <w:tcBorders>
              <w:top w:val="nil"/>
              <w:left w:val="single" w:sz="8" w:space="0" w:color="auto"/>
              <w:bottom w:val="nil"/>
              <w:right w:val="single" w:sz="4" w:space="0" w:color="auto"/>
            </w:tcBorders>
            <w:vAlign w:val="center"/>
          </w:tcPr>
          <w:p w:rsidR="00000000" w:rsidRDefault="007A1441">
            <w:pPr>
              <w:jc w:val="center"/>
              <w:rPr>
                <w:rFonts w:ascii="MAC C Swiss" w:eastAsia="Arial Unicode MS" w:hAnsi="MAC C Swiss" w:cs="Arial"/>
                <w:sz w:val="18"/>
                <w:szCs w:val="18"/>
              </w:rPr>
            </w:pPr>
            <w:r>
              <w:rPr>
                <w:rFonts w:ascii="MAC C Swiss" w:hAnsi="MAC C Swiss" w:cs="Arial"/>
                <w:sz w:val="18"/>
                <w:szCs w:val="18"/>
              </w:rPr>
              <w:t>20-24</w:t>
            </w:r>
          </w:p>
        </w:tc>
        <w:tc>
          <w:tcPr>
            <w:tcW w:w="1077" w:type="pct"/>
            <w:tcBorders>
              <w:top w:val="nil"/>
              <w:left w:val="nil"/>
              <w:bottom w:val="nil"/>
              <w:right w:val="nil"/>
            </w:tcBorders>
            <w:vAlign w:val="bottom"/>
          </w:tcPr>
          <w:p w:rsidR="00000000" w:rsidRDefault="007A1441" w:rsidP="007A1441">
            <w:pPr>
              <w:ind w:rightChars="376" w:right="31680"/>
              <w:jc w:val="right"/>
              <w:rPr>
                <w:rFonts w:ascii="MAC C Swiss" w:eastAsia="Arial Unicode MS" w:hAnsi="MAC C Swiss" w:cs="Arial"/>
                <w:sz w:val="18"/>
                <w:szCs w:val="18"/>
              </w:rPr>
            </w:pPr>
            <w:r>
              <w:rPr>
                <w:rFonts w:ascii="MAC C Swiss" w:hAnsi="MAC C Swiss" w:cs="Arial"/>
                <w:sz w:val="18"/>
                <w:szCs w:val="18"/>
              </w:rPr>
              <w:t>50</w:t>
            </w:r>
            <w:r>
              <w:rPr>
                <w:rFonts w:ascii="MAC C Swiss" w:hAnsi="MAC C Swiss" w:cs="Arial" w:hint="eastAsia"/>
                <w:sz w:val="18"/>
                <w:szCs w:val="18"/>
              </w:rPr>
              <w:t xml:space="preserve"> </w:t>
            </w:r>
            <w:r>
              <w:rPr>
                <w:rFonts w:ascii="MAC C Swiss" w:hAnsi="MAC C Swiss" w:cs="Arial"/>
                <w:sz w:val="18"/>
                <w:szCs w:val="18"/>
              </w:rPr>
              <w:t>747</w:t>
            </w:r>
          </w:p>
        </w:tc>
        <w:tc>
          <w:tcPr>
            <w:tcW w:w="1077" w:type="pct"/>
            <w:tcBorders>
              <w:top w:val="nil"/>
              <w:left w:val="single" w:sz="4" w:space="0" w:color="auto"/>
              <w:bottom w:val="nil"/>
              <w:right w:val="single" w:sz="4" w:space="0" w:color="auto"/>
            </w:tcBorders>
            <w:vAlign w:val="bottom"/>
          </w:tcPr>
          <w:p w:rsidR="00000000" w:rsidRDefault="007A1441" w:rsidP="007A1441">
            <w:pPr>
              <w:ind w:rightChars="376" w:right="31680"/>
              <w:jc w:val="right"/>
              <w:rPr>
                <w:rFonts w:ascii="MAC C Swiss" w:eastAsia="Arial Unicode MS" w:hAnsi="MAC C Swiss" w:cs="Arial"/>
                <w:sz w:val="18"/>
                <w:szCs w:val="18"/>
              </w:rPr>
            </w:pPr>
            <w:r>
              <w:rPr>
                <w:rFonts w:ascii="MAC C Swiss" w:hAnsi="MAC C Swiss" w:cs="Arial"/>
                <w:sz w:val="18"/>
                <w:szCs w:val="18"/>
              </w:rPr>
              <w:t>32</w:t>
            </w:r>
            <w:r>
              <w:rPr>
                <w:rFonts w:ascii="MAC C Swiss" w:hAnsi="MAC C Swiss" w:cs="Arial" w:hint="eastAsia"/>
                <w:sz w:val="18"/>
                <w:szCs w:val="18"/>
              </w:rPr>
              <w:t xml:space="preserve"> </w:t>
            </w:r>
            <w:r>
              <w:rPr>
                <w:rFonts w:ascii="MAC C Swiss" w:hAnsi="MAC C Swiss" w:cs="Arial"/>
                <w:sz w:val="18"/>
                <w:szCs w:val="18"/>
              </w:rPr>
              <w:t>572</w:t>
            </w:r>
          </w:p>
        </w:tc>
        <w:tc>
          <w:tcPr>
            <w:tcW w:w="1078" w:type="pct"/>
            <w:tcBorders>
              <w:top w:val="nil"/>
              <w:left w:val="nil"/>
              <w:bottom w:val="nil"/>
              <w:right w:val="single" w:sz="8" w:space="0" w:color="auto"/>
            </w:tcBorders>
            <w:vAlign w:val="bottom"/>
          </w:tcPr>
          <w:p w:rsidR="00000000" w:rsidRDefault="007A1441" w:rsidP="007A1441">
            <w:pPr>
              <w:ind w:rightChars="376" w:right="31680"/>
              <w:jc w:val="right"/>
              <w:rPr>
                <w:rFonts w:ascii="MAC C Swiss" w:eastAsia="Arial Unicode MS" w:hAnsi="MAC C Swiss" w:cs="Arial"/>
                <w:sz w:val="18"/>
                <w:szCs w:val="18"/>
              </w:rPr>
            </w:pPr>
            <w:r>
              <w:rPr>
                <w:rFonts w:ascii="MAC C Swiss" w:hAnsi="MAC C Swiss" w:cs="Arial"/>
                <w:sz w:val="18"/>
                <w:szCs w:val="18"/>
              </w:rPr>
              <w:t>18</w:t>
            </w:r>
            <w:r>
              <w:rPr>
                <w:rFonts w:ascii="MAC C Swiss" w:hAnsi="MAC C Swiss" w:cs="Arial" w:hint="eastAsia"/>
                <w:sz w:val="18"/>
                <w:szCs w:val="18"/>
              </w:rPr>
              <w:t xml:space="preserve"> </w:t>
            </w:r>
            <w:r>
              <w:rPr>
                <w:rFonts w:ascii="MAC C Swiss" w:hAnsi="MAC C Swiss" w:cs="Arial"/>
                <w:sz w:val="18"/>
                <w:szCs w:val="18"/>
              </w:rPr>
              <w:t>175</w:t>
            </w:r>
          </w:p>
        </w:tc>
      </w:tr>
      <w:tr w:rsidR="00000000">
        <w:trPr>
          <w:trHeight w:val="300"/>
        </w:trPr>
        <w:tc>
          <w:tcPr>
            <w:tcW w:w="1769" w:type="pct"/>
            <w:tcBorders>
              <w:top w:val="nil"/>
              <w:left w:val="single" w:sz="8" w:space="0" w:color="auto"/>
              <w:bottom w:val="nil"/>
              <w:right w:val="single" w:sz="4" w:space="0" w:color="auto"/>
            </w:tcBorders>
            <w:vAlign w:val="center"/>
          </w:tcPr>
          <w:p w:rsidR="00000000" w:rsidRDefault="007A1441">
            <w:pPr>
              <w:jc w:val="center"/>
              <w:rPr>
                <w:rFonts w:ascii="MAC C Swiss" w:eastAsia="Arial Unicode MS" w:hAnsi="MAC C Swiss" w:cs="Arial"/>
                <w:sz w:val="18"/>
                <w:szCs w:val="18"/>
              </w:rPr>
            </w:pPr>
            <w:r>
              <w:rPr>
                <w:rFonts w:ascii="MAC C Swiss" w:hAnsi="MAC C Swiss" w:cs="Arial"/>
                <w:sz w:val="18"/>
                <w:szCs w:val="18"/>
              </w:rPr>
              <w:t>25-29</w:t>
            </w:r>
          </w:p>
        </w:tc>
        <w:tc>
          <w:tcPr>
            <w:tcW w:w="1077" w:type="pct"/>
            <w:tcBorders>
              <w:top w:val="nil"/>
              <w:left w:val="nil"/>
              <w:bottom w:val="nil"/>
              <w:right w:val="nil"/>
            </w:tcBorders>
            <w:vAlign w:val="bottom"/>
          </w:tcPr>
          <w:p w:rsidR="00000000" w:rsidRDefault="007A1441" w:rsidP="007A1441">
            <w:pPr>
              <w:ind w:rightChars="376" w:right="31680"/>
              <w:jc w:val="right"/>
              <w:rPr>
                <w:rFonts w:ascii="MAC C Swiss" w:eastAsia="Arial Unicode MS" w:hAnsi="MAC C Swiss" w:cs="Arial"/>
                <w:sz w:val="18"/>
                <w:szCs w:val="18"/>
              </w:rPr>
            </w:pPr>
            <w:r>
              <w:rPr>
                <w:rFonts w:ascii="MAC C Swiss" w:hAnsi="MAC C Swiss" w:cs="Arial"/>
                <w:sz w:val="18"/>
                <w:szCs w:val="18"/>
              </w:rPr>
              <w:t>49</w:t>
            </w:r>
            <w:r>
              <w:rPr>
                <w:rFonts w:ascii="MAC C Swiss" w:hAnsi="MAC C Swiss" w:cs="Arial" w:hint="eastAsia"/>
                <w:sz w:val="18"/>
                <w:szCs w:val="18"/>
              </w:rPr>
              <w:t xml:space="preserve"> </w:t>
            </w:r>
            <w:r>
              <w:rPr>
                <w:rFonts w:ascii="MAC C Swiss" w:hAnsi="MAC C Swiss" w:cs="Arial"/>
                <w:sz w:val="18"/>
                <w:szCs w:val="18"/>
              </w:rPr>
              <w:t>164</w:t>
            </w:r>
          </w:p>
        </w:tc>
        <w:tc>
          <w:tcPr>
            <w:tcW w:w="1077" w:type="pct"/>
            <w:tcBorders>
              <w:top w:val="nil"/>
              <w:left w:val="single" w:sz="4" w:space="0" w:color="auto"/>
              <w:bottom w:val="nil"/>
              <w:right w:val="single" w:sz="4" w:space="0" w:color="auto"/>
            </w:tcBorders>
            <w:vAlign w:val="bottom"/>
          </w:tcPr>
          <w:p w:rsidR="00000000" w:rsidRDefault="007A1441" w:rsidP="007A1441">
            <w:pPr>
              <w:ind w:rightChars="376" w:right="31680"/>
              <w:jc w:val="right"/>
              <w:rPr>
                <w:rFonts w:ascii="MAC C Swiss" w:eastAsia="Arial Unicode MS" w:hAnsi="MAC C Swiss" w:cs="Arial"/>
                <w:sz w:val="18"/>
                <w:szCs w:val="18"/>
              </w:rPr>
            </w:pPr>
            <w:r>
              <w:rPr>
                <w:rFonts w:ascii="MAC C Swiss" w:hAnsi="MAC C Swiss" w:cs="Arial"/>
                <w:sz w:val="18"/>
                <w:szCs w:val="18"/>
              </w:rPr>
              <w:t>29</w:t>
            </w:r>
            <w:r>
              <w:rPr>
                <w:rFonts w:ascii="MAC C Swiss" w:hAnsi="MAC C Swiss" w:cs="Arial" w:hint="eastAsia"/>
                <w:sz w:val="18"/>
                <w:szCs w:val="18"/>
              </w:rPr>
              <w:t xml:space="preserve"> </w:t>
            </w:r>
            <w:r>
              <w:rPr>
                <w:rFonts w:ascii="MAC C Swiss" w:hAnsi="MAC C Swiss" w:cs="Arial"/>
                <w:sz w:val="18"/>
                <w:szCs w:val="18"/>
              </w:rPr>
              <w:t>615</w:t>
            </w:r>
          </w:p>
        </w:tc>
        <w:tc>
          <w:tcPr>
            <w:tcW w:w="1078" w:type="pct"/>
            <w:tcBorders>
              <w:top w:val="nil"/>
              <w:left w:val="nil"/>
              <w:bottom w:val="nil"/>
              <w:right w:val="single" w:sz="8" w:space="0" w:color="auto"/>
            </w:tcBorders>
            <w:vAlign w:val="bottom"/>
          </w:tcPr>
          <w:p w:rsidR="00000000" w:rsidRDefault="007A1441" w:rsidP="007A1441">
            <w:pPr>
              <w:ind w:rightChars="376" w:right="31680"/>
              <w:jc w:val="right"/>
              <w:rPr>
                <w:rFonts w:ascii="MAC C Swiss" w:eastAsia="Arial Unicode MS" w:hAnsi="MAC C Swiss" w:cs="Arial"/>
                <w:sz w:val="18"/>
                <w:szCs w:val="18"/>
              </w:rPr>
            </w:pPr>
            <w:r>
              <w:rPr>
                <w:rFonts w:ascii="MAC C Swiss" w:hAnsi="MAC C Swiss" w:cs="Arial"/>
                <w:sz w:val="18"/>
                <w:szCs w:val="18"/>
              </w:rPr>
              <w:t>19</w:t>
            </w:r>
            <w:r>
              <w:rPr>
                <w:rFonts w:ascii="MAC C Swiss" w:hAnsi="MAC C Swiss" w:cs="Arial" w:hint="eastAsia"/>
                <w:sz w:val="18"/>
                <w:szCs w:val="18"/>
              </w:rPr>
              <w:t xml:space="preserve"> </w:t>
            </w:r>
            <w:r>
              <w:rPr>
                <w:rFonts w:ascii="MAC C Swiss" w:hAnsi="MAC C Swiss" w:cs="Arial"/>
                <w:sz w:val="18"/>
                <w:szCs w:val="18"/>
              </w:rPr>
              <w:t>549</w:t>
            </w:r>
          </w:p>
        </w:tc>
      </w:tr>
      <w:tr w:rsidR="00000000">
        <w:trPr>
          <w:trHeight w:val="300"/>
        </w:trPr>
        <w:tc>
          <w:tcPr>
            <w:tcW w:w="1769" w:type="pct"/>
            <w:tcBorders>
              <w:top w:val="nil"/>
              <w:left w:val="single" w:sz="8" w:space="0" w:color="auto"/>
              <w:bottom w:val="nil"/>
              <w:right w:val="single" w:sz="4" w:space="0" w:color="auto"/>
            </w:tcBorders>
            <w:vAlign w:val="center"/>
          </w:tcPr>
          <w:p w:rsidR="00000000" w:rsidRDefault="007A1441">
            <w:pPr>
              <w:jc w:val="center"/>
              <w:rPr>
                <w:rFonts w:ascii="MAC C Swiss" w:eastAsia="Arial Unicode MS" w:hAnsi="MAC C Swiss" w:cs="Arial"/>
                <w:sz w:val="18"/>
                <w:szCs w:val="18"/>
              </w:rPr>
            </w:pPr>
            <w:r>
              <w:rPr>
                <w:rFonts w:ascii="MAC C Swiss" w:hAnsi="MAC C Swiss" w:cs="Arial"/>
                <w:sz w:val="18"/>
                <w:szCs w:val="18"/>
              </w:rPr>
              <w:t>30-34</w:t>
            </w:r>
          </w:p>
        </w:tc>
        <w:tc>
          <w:tcPr>
            <w:tcW w:w="1077" w:type="pct"/>
            <w:tcBorders>
              <w:top w:val="nil"/>
              <w:left w:val="nil"/>
              <w:bottom w:val="nil"/>
              <w:right w:val="nil"/>
            </w:tcBorders>
            <w:vAlign w:val="bottom"/>
          </w:tcPr>
          <w:p w:rsidR="00000000" w:rsidRDefault="007A1441" w:rsidP="007A1441">
            <w:pPr>
              <w:ind w:rightChars="376" w:right="31680"/>
              <w:jc w:val="right"/>
              <w:rPr>
                <w:rFonts w:ascii="MAC C Swiss" w:eastAsia="Arial Unicode MS" w:hAnsi="MAC C Swiss" w:cs="Arial"/>
                <w:sz w:val="18"/>
                <w:szCs w:val="18"/>
              </w:rPr>
            </w:pPr>
            <w:r>
              <w:rPr>
                <w:rFonts w:ascii="MAC C Swiss" w:hAnsi="MAC C Swiss" w:cs="Arial"/>
                <w:sz w:val="18"/>
                <w:szCs w:val="18"/>
              </w:rPr>
              <w:t>40</w:t>
            </w:r>
            <w:r>
              <w:rPr>
                <w:rFonts w:ascii="MAC C Swiss" w:hAnsi="MAC C Swiss" w:cs="Arial" w:hint="eastAsia"/>
                <w:sz w:val="18"/>
                <w:szCs w:val="18"/>
              </w:rPr>
              <w:t xml:space="preserve"> </w:t>
            </w:r>
            <w:r>
              <w:rPr>
                <w:rFonts w:ascii="MAC C Swiss" w:hAnsi="MAC C Swiss" w:cs="Arial"/>
                <w:sz w:val="18"/>
                <w:szCs w:val="18"/>
              </w:rPr>
              <w:t>358</w:t>
            </w:r>
          </w:p>
        </w:tc>
        <w:tc>
          <w:tcPr>
            <w:tcW w:w="1077" w:type="pct"/>
            <w:tcBorders>
              <w:top w:val="nil"/>
              <w:left w:val="single" w:sz="4" w:space="0" w:color="auto"/>
              <w:bottom w:val="nil"/>
              <w:right w:val="single" w:sz="4" w:space="0" w:color="auto"/>
            </w:tcBorders>
            <w:vAlign w:val="bottom"/>
          </w:tcPr>
          <w:p w:rsidR="00000000" w:rsidRDefault="007A1441" w:rsidP="007A1441">
            <w:pPr>
              <w:ind w:rightChars="376" w:right="31680"/>
              <w:jc w:val="right"/>
              <w:rPr>
                <w:rFonts w:ascii="MAC C Swiss" w:eastAsia="Arial Unicode MS" w:hAnsi="MAC C Swiss" w:cs="Arial"/>
                <w:sz w:val="18"/>
                <w:szCs w:val="18"/>
              </w:rPr>
            </w:pPr>
            <w:r>
              <w:rPr>
                <w:rFonts w:ascii="MAC C Swiss" w:hAnsi="MAC C Swiss" w:cs="Arial"/>
                <w:sz w:val="18"/>
                <w:szCs w:val="18"/>
              </w:rPr>
              <w:t>23</w:t>
            </w:r>
            <w:r>
              <w:rPr>
                <w:rFonts w:ascii="MAC C Swiss" w:hAnsi="MAC C Swiss" w:cs="Arial" w:hint="eastAsia"/>
                <w:sz w:val="18"/>
                <w:szCs w:val="18"/>
              </w:rPr>
              <w:t xml:space="preserve"> </w:t>
            </w:r>
            <w:r>
              <w:rPr>
                <w:rFonts w:ascii="MAC C Swiss" w:hAnsi="MAC C Swiss" w:cs="Arial"/>
                <w:sz w:val="18"/>
                <w:szCs w:val="18"/>
              </w:rPr>
              <w:t>715</w:t>
            </w:r>
          </w:p>
        </w:tc>
        <w:tc>
          <w:tcPr>
            <w:tcW w:w="1078" w:type="pct"/>
            <w:tcBorders>
              <w:top w:val="nil"/>
              <w:left w:val="nil"/>
              <w:bottom w:val="nil"/>
              <w:right w:val="single" w:sz="8" w:space="0" w:color="auto"/>
            </w:tcBorders>
            <w:vAlign w:val="bottom"/>
          </w:tcPr>
          <w:p w:rsidR="00000000" w:rsidRDefault="007A1441" w:rsidP="007A1441">
            <w:pPr>
              <w:ind w:rightChars="376" w:right="31680"/>
              <w:jc w:val="right"/>
              <w:rPr>
                <w:rFonts w:ascii="MAC C Swiss" w:eastAsia="Arial Unicode MS" w:hAnsi="MAC C Swiss" w:cs="Arial"/>
                <w:sz w:val="18"/>
                <w:szCs w:val="18"/>
              </w:rPr>
            </w:pPr>
            <w:r>
              <w:rPr>
                <w:rFonts w:ascii="MAC C Swiss" w:hAnsi="MAC C Swiss" w:cs="Arial"/>
                <w:sz w:val="18"/>
                <w:szCs w:val="18"/>
              </w:rPr>
              <w:t>16</w:t>
            </w:r>
            <w:r>
              <w:rPr>
                <w:rFonts w:ascii="MAC C Swiss" w:hAnsi="MAC C Swiss" w:cs="Arial" w:hint="eastAsia"/>
                <w:sz w:val="18"/>
                <w:szCs w:val="18"/>
              </w:rPr>
              <w:t xml:space="preserve"> </w:t>
            </w:r>
            <w:r>
              <w:rPr>
                <w:rFonts w:ascii="MAC C Swiss" w:hAnsi="MAC C Swiss" w:cs="Arial"/>
                <w:sz w:val="18"/>
                <w:szCs w:val="18"/>
              </w:rPr>
              <w:t>643</w:t>
            </w:r>
          </w:p>
        </w:tc>
      </w:tr>
      <w:tr w:rsidR="00000000">
        <w:trPr>
          <w:trHeight w:val="300"/>
        </w:trPr>
        <w:tc>
          <w:tcPr>
            <w:tcW w:w="1769" w:type="pct"/>
            <w:tcBorders>
              <w:top w:val="nil"/>
              <w:left w:val="single" w:sz="8" w:space="0" w:color="auto"/>
              <w:bottom w:val="nil"/>
              <w:right w:val="single" w:sz="4" w:space="0" w:color="auto"/>
            </w:tcBorders>
            <w:vAlign w:val="center"/>
          </w:tcPr>
          <w:p w:rsidR="00000000" w:rsidRDefault="007A1441">
            <w:pPr>
              <w:jc w:val="center"/>
              <w:rPr>
                <w:rFonts w:ascii="MAC C Swiss" w:eastAsia="Arial Unicode MS" w:hAnsi="MAC C Swiss" w:cs="Arial"/>
                <w:sz w:val="18"/>
                <w:szCs w:val="18"/>
              </w:rPr>
            </w:pPr>
            <w:r>
              <w:rPr>
                <w:rFonts w:ascii="MAC C Swiss" w:hAnsi="MAC C Swiss" w:cs="Arial"/>
                <w:sz w:val="18"/>
                <w:szCs w:val="18"/>
              </w:rPr>
              <w:t>35-39</w:t>
            </w:r>
          </w:p>
        </w:tc>
        <w:tc>
          <w:tcPr>
            <w:tcW w:w="1077" w:type="pct"/>
            <w:tcBorders>
              <w:top w:val="nil"/>
              <w:left w:val="nil"/>
              <w:bottom w:val="nil"/>
              <w:right w:val="nil"/>
            </w:tcBorders>
            <w:vAlign w:val="bottom"/>
          </w:tcPr>
          <w:p w:rsidR="00000000" w:rsidRDefault="007A1441" w:rsidP="007A1441">
            <w:pPr>
              <w:ind w:rightChars="376" w:right="31680"/>
              <w:jc w:val="right"/>
              <w:rPr>
                <w:rFonts w:ascii="MAC C Swiss" w:eastAsia="Arial Unicode MS" w:hAnsi="MAC C Swiss" w:cs="Arial"/>
                <w:sz w:val="18"/>
                <w:szCs w:val="18"/>
              </w:rPr>
            </w:pPr>
            <w:r>
              <w:rPr>
                <w:rFonts w:ascii="MAC C Swiss" w:hAnsi="MAC C Swiss" w:cs="Arial"/>
                <w:sz w:val="18"/>
                <w:szCs w:val="18"/>
              </w:rPr>
              <w:t>33</w:t>
            </w:r>
            <w:r>
              <w:rPr>
                <w:rFonts w:ascii="MAC C Swiss" w:hAnsi="MAC C Swiss" w:cs="Arial" w:hint="eastAsia"/>
                <w:sz w:val="18"/>
                <w:szCs w:val="18"/>
              </w:rPr>
              <w:t xml:space="preserve"> </w:t>
            </w:r>
            <w:r>
              <w:rPr>
                <w:rFonts w:ascii="MAC C Swiss" w:hAnsi="MAC C Swiss" w:cs="Arial"/>
                <w:sz w:val="18"/>
                <w:szCs w:val="18"/>
              </w:rPr>
              <w:t>651</w:t>
            </w:r>
          </w:p>
        </w:tc>
        <w:tc>
          <w:tcPr>
            <w:tcW w:w="1077" w:type="pct"/>
            <w:tcBorders>
              <w:top w:val="nil"/>
              <w:left w:val="single" w:sz="4" w:space="0" w:color="auto"/>
              <w:bottom w:val="nil"/>
              <w:right w:val="single" w:sz="4" w:space="0" w:color="auto"/>
            </w:tcBorders>
            <w:vAlign w:val="bottom"/>
          </w:tcPr>
          <w:p w:rsidR="00000000" w:rsidRDefault="007A1441" w:rsidP="007A1441">
            <w:pPr>
              <w:ind w:rightChars="376" w:right="31680"/>
              <w:jc w:val="right"/>
              <w:rPr>
                <w:rFonts w:ascii="MAC C Swiss" w:eastAsia="Arial Unicode MS" w:hAnsi="MAC C Swiss" w:cs="Arial"/>
                <w:sz w:val="18"/>
                <w:szCs w:val="18"/>
              </w:rPr>
            </w:pPr>
            <w:r>
              <w:rPr>
                <w:rFonts w:ascii="MAC C Swiss" w:hAnsi="MAC C Swiss" w:cs="Arial"/>
                <w:sz w:val="18"/>
                <w:szCs w:val="18"/>
              </w:rPr>
              <w:t>18</w:t>
            </w:r>
            <w:r>
              <w:rPr>
                <w:rFonts w:ascii="MAC C Swiss" w:hAnsi="MAC C Swiss" w:cs="Arial" w:hint="eastAsia"/>
                <w:sz w:val="18"/>
                <w:szCs w:val="18"/>
              </w:rPr>
              <w:t xml:space="preserve"> </w:t>
            </w:r>
            <w:r>
              <w:rPr>
                <w:rFonts w:ascii="MAC C Swiss" w:hAnsi="MAC C Swiss" w:cs="Arial"/>
                <w:sz w:val="18"/>
                <w:szCs w:val="18"/>
              </w:rPr>
              <w:t>284</w:t>
            </w:r>
          </w:p>
        </w:tc>
        <w:tc>
          <w:tcPr>
            <w:tcW w:w="1078" w:type="pct"/>
            <w:tcBorders>
              <w:top w:val="nil"/>
              <w:left w:val="nil"/>
              <w:bottom w:val="nil"/>
              <w:right w:val="single" w:sz="8" w:space="0" w:color="auto"/>
            </w:tcBorders>
            <w:vAlign w:val="bottom"/>
          </w:tcPr>
          <w:p w:rsidR="00000000" w:rsidRDefault="007A1441" w:rsidP="007A1441">
            <w:pPr>
              <w:ind w:rightChars="376" w:right="31680"/>
              <w:jc w:val="right"/>
              <w:rPr>
                <w:rFonts w:ascii="MAC C Swiss" w:eastAsia="Arial Unicode MS" w:hAnsi="MAC C Swiss" w:cs="Arial"/>
                <w:sz w:val="18"/>
                <w:szCs w:val="18"/>
              </w:rPr>
            </w:pPr>
            <w:r>
              <w:rPr>
                <w:rFonts w:ascii="MAC C Swiss" w:hAnsi="MAC C Swiss" w:cs="Arial"/>
                <w:sz w:val="18"/>
                <w:szCs w:val="18"/>
              </w:rPr>
              <w:t>15</w:t>
            </w:r>
            <w:r>
              <w:rPr>
                <w:rFonts w:ascii="MAC C Swiss" w:hAnsi="MAC C Swiss" w:cs="Arial" w:hint="eastAsia"/>
                <w:sz w:val="18"/>
                <w:szCs w:val="18"/>
              </w:rPr>
              <w:t xml:space="preserve"> </w:t>
            </w:r>
            <w:r>
              <w:rPr>
                <w:rFonts w:ascii="MAC C Swiss" w:hAnsi="MAC C Swiss" w:cs="Arial"/>
                <w:sz w:val="18"/>
                <w:szCs w:val="18"/>
              </w:rPr>
              <w:t>367</w:t>
            </w:r>
          </w:p>
        </w:tc>
      </w:tr>
      <w:tr w:rsidR="00000000">
        <w:trPr>
          <w:trHeight w:val="300"/>
        </w:trPr>
        <w:tc>
          <w:tcPr>
            <w:tcW w:w="1769" w:type="pct"/>
            <w:tcBorders>
              <w:top w:val="nil"/>
              <w:left w:val="single" w:sz="8" w:space="0" w:color="auto"/>
              <w:bottom w:val="nil"/>
              <w:right w:val="single" w:sz="4" w:space="0" w:color="auto"/>
            </w:tcBorders>
            <w:vAlign w:val="center"/>
          </w:tcPr>
          <w:p w:rsidR="00000000" w:rsidRDefault="007A1441">
            <w:pPr>
              <w:jc w:val="center"/>
              <w:rPr>
                <w:rFonts w:ascii="MAC C Swiss" w:eastAsia="Arial Unicode MS" w:hAnsi="MAC C Swiss" w:cs="Arial"/>
                <w:sz w:val="18"/>
                <w:szCs w:val="18"/>
              </w:rPr>
            </w:pPr>
            <w:r>
              <w:rPr>
                <w:rFonts w:ascii="MAC C Swiss" w:hAnsi="MAC C Swiss" w:cs="Arial"/>
                <w:sz w:val="18"/>
                <w:szCs w:val="18"/>
              </w:rPr>
              <w:t>40-44</w:t>
            </w:r>
          </w:p>
        </w:tc>
        <w:tc>
          <w:tcPr>
            <w:tcW w:w="1077" w:type="pct"/>
            <w:tcBorders>
              <w:top w:val="nil"/>
              <w:left w:val="nil"/>
              <w:bottom w:val="nil"/>
              <w:right w:val="nil"/>
            </w:tcBorders>
            <w:vAlign w:val="bottom"/>
          </w:tcPr>
          <w:p w:rsidR="00000000" w:rsidRDefault="007A1441" w:rsidP="007A1441">
            <w:pPr>
              <w:ind w:rightChars="376" w:right="31680"/>
              <w:jc w:val="right"/>
              <w:rPr>
                <w:rFonts w:ascii="MAC C Swiss" w:eastAsia="Arial Unicode MS" w:hAnsi="MAC C Swiss" w:cs="Arial"/>
                <w:sz w:val="18"/>
                <w:szCs w:val="18"/>
              </w:rPr>
            </w:pPr>
            <w:r>
              <w:rPr>
                <w:rFonts w:ascii="MAC C Swiss" w:hAnsi="MAC C Swiss" w:cs="Arial"/>
                <w:sz w:val="18"/>
                <w:szCs w:val="18"/>
              </w:rPr>
              <w:t>25</w:t>
            </w:r>
            <w:r>
              <w:rPr>
                <w:rFonts w:ascii="MAC C Swiss" w:hAnsi="MAC C Swiss" w:cs="Arial" w:hint="eastAsia"/>
                <w:sz w:val="18"/>
                <w:szCs w:val="18"/>
              </w:rPr>
              <w:t xml:space="preserve"> </w:t>
            </w:r>
            <w:r>
              <w:rPr>
                <w:rFonts w:ascii="MAC C Swiss" w:hAnsi="MAC C Swiss" w:cs="Arial"/>
                <w:sz w:val="18"/>
                <w:szCs w:val="18"/>
              </w:rPr>
              <w:t>720</w:t>
            </w:r>
          </w:p>
        </w:tc>
        <w:tc>
          <w:tcPr>
            <w:tcW w:w="1077" w:type="pct"/>
            <w:tcBorders>
              <w:top w:val="nil"/>
              <w:left w:val="single" w:sz="4" w:space="0" w:color="auto"/>
              <w:bottom w:val="nil"/>
              <w:right w:val="single" w:sz="4" w:space="0" w:color="auto"/>
            </w:tcBorders>
            <w:vAlign w:val="bottom"/>
          </w:tcPr>
          <w:p w:rsidR="00000000" w:rsidRDefault="007A1441" w:rsidP="007A1441">
            <w:pPr>
              <w:ind w:rightChars="376" w:right="31680"/>
              <w:jc w:val="right"/>
              <w:rPr>
                <w:rFonts w:ascii="MAC C Swiss" w:eastAsia="Arial Unicode MS" w:hAnsi="MAC C Swiss" w:cs="Arial"/>
                <w:sz w:val="18"/>
                <w:szCs w:val="18"/>
              </w:rPr>
            </w:pPr>
            <w:r>
              <w:rPr>
                <w:rFonts w:ascii="MAC C Swiss" w:hAnsi="MAC C Swiss" w:cs="Arial"/>
                <w:sz w:val="18"/>
                <w:szCs w:val="18"/>
              </w:rPr>
              <w:t>15</w:t>
            </w:r>
            <w:r>
              <w:rPr>
                <w:rFonts w:ascii="MAC C Swiss" w:hAnsi="MAC C Swiss" w:cs="Arial" w:hint="eastAsia"/>
                <w:sz w:val="18"/>
                <w:szCs w:val="18"/>
              </w:rPr>
              <w:t xml:space="preserve"> </w:t>
            </w:r>
            <w:r>
              <w:rPr>
                <w:rFonts w:ascii="MAC C Swiss" w:hAnsi="MAC C Swiss" w:cs="Arial"/>
                <w:sz w:val="18"/>
                <w:szCs w:val="18"/>
              </w:rPr>
              <w:t>048</w:t>
            </w:r>
          </w:p>
        </w:tc>
        <w:tc>
          <w:tcPr>
            <w:tcW w:w="1078" w:type="pct"/>
            <w:tcBorders>
              <w:top w:val="nil"/>
              <w:left w:val="nil"/>
              <w:bottom w:val="nil"/>
              <w:right w:val="single" w:sz="8" w:space="0" w:color="auto"/>
            </w:tcBorders>
            <w:vAlign w:val="bottom"/>
          </w:tcPr>
          <w:p w:rsidR="00000000" w:rsidRDefault="007A1441" w:rsidP="007A1441">
            <w:pPr>
              <w:ind w:rightChars="376" w:right="31680"/>
              <w:jc w:val="right"/>
              <w:rPr>
                <w:rFonts w:ascii="MAC C Swiss" w:eastAsia="Arial Unicode MS" w:hAnsi="MAC C Swiss" w:cs="Arial"/>
                <w:sz w:val="18"/>
                <w:szCs w:val="18"/>
              </w:rPr>
            </w:pPr>
            <w:r>
              <w:rPr>
                <w:rFonts w:ascii="MAC C Swiss" w:hAnsi="MAC C Swiss" w:cs="Arial"/>
                <w:sz w:val="18"/>
                <w:szCs w:val="18"/>
              </w:rPr>
              <w:t>10</w:t>
            </w:r>
            <w:r>
              <w:rPr>
                <w:rFonts w:ascii="MAC C Swiss" w:hAnsi="MAC C Swiss" w:cs="Arial" w:hint="eastAsia"/>
                <w:sz w:val="18"/>
                <w:szCs w:val="18"/>
              </w:rPr>
              <w:t xml:space="preserve"> </w:t>
            </w:r>
            <w:r>
              <w:rPr>
                <w:rFonts w:ascii="MAC C Swiss" w:hAnsi="MAC C Swiss" w:cs="Arial"/>
                <w:sz w:val="18"/>
                <w:szCs w:val="18"/>
              </w:rPr>
              <w:t>671</w:t>
            </w:r>
          </w:p>
        </w:tc>
      </w:tr>
      <w:tr w:rsidR="00000000">
        <w:trPr>
          <w:trHeight w:val="300"/>
        </w:trPr>
        <w:tc>
          <w:tcPr>
            <w:tcW w:w="1769" w:type="pct"/>
            <w:tcBorders>
              <w:top w:val="nil"/>
              <w:left w:val="single" w:sz="8" w:space="0" w:color="auto"/>
              <w:bottom w:val="nil"/>
              <w:right w:val="single" w:sz="4" w:space="0" w:color="auto"/>
            </w:tcBorders>
            <w:vAlign w:val="center"/>
          </w:tcPr>
          <w:p w:rsidR="00000000" w:rsidRDefault="007A1441">
            <w:pPr>
              <w:jc w:val="center"/>
              <w:rPr>
                <w:rFonts w:ascii="MAC C Swiss" w:eastAsia="Arial Unicode MS" w:hAnsi="MAC C Swiss" w:cs="Arial"/>
                <w:sz w:val="18"/>
                <w:szCs w:val="18"/>
              </w:rPr>
            </w:pPr>
            <w:r>
              <w:rPr>
                <w:rFonts w:ascii="MAC C Swiss" w:hAnsi="MAC C Swiss" w:cs="Arial"/>
                <w:sz w:val="18"/>
                <w:szCs w:val="18"/>
              </w:rPr>
              <w:t>45-49</w:t>
            </w:r>
          </w:p>
        </w:tc>
        <w:tc>
          <w:tcPr>
            <w:tcW w:w="1077" w:type="pct"/>
            <w:tcBorders>
              <w:top w:val="nil"/>
              <w:left w:val="nil"/>
              <w:bottom w:val="nil"/>
              <w:right w:val="nil"/>
            </w:tcBorders>
            <w:vAlign w:val="bottom"/>
          </w:tcPr>
          <w:p w:rsidR="00000000" w:rsidRDefault="007A1441" w:rsidP="007A1441">
            <w:pPr>
              <w:ind w:rightChars="376" w:right="31680"/>
              <w:jc w:val="right"/>
              <w:rPr>
                <w:rFonts w:ascii="MAC C Swiss" w:eastAsia="Arial Unicode MS" w:hAnsi="MAC C Swiss" w:cs="Arial"/>
                <w:sz w:val="18"/>
                <w:szCs w:val="18"/>
              </w:rPr>
            </w:pPr>
            <w:r>
              <w:rPr>
                <w:rFonts w:ascii="MAC C Swiss" w:hAnsi="MAC C Swiss" w:cs="Arial"/>
                <w:sz w:val="18"/>
                <w:szCs w:val="18"/>
              </w:rPr>
              <w:t>21</w:t>
            </w:r>
            <w:r>
              <w:rPr>
                <w:rFonts w:ascii="MAC C Swiss" w:hAnsi="MAC C Swiss" w:cs="Arial" w:hint="eastAsia"/>
                <w:sz w:val="18"/>
                <w:szCs w:val="18"/>
              </w:rPr>
              <w:t xml:space="preserve"> </w:t>
            </w:r>
            <w:r>
              <w:rPr>
                <w:rFonts w:ascii="MAC C Swiss" w:hAnsi="MAC C Swiss" w:cs="Arial"/>
                <w:sz w:val="18"/>
                <w:szCs w:val="18"/>
              </w:rPr>
              <w:t>093</w:t>
            </w:r>
          </w:p>
        </w:tc>
        <w:tc>
          <w:tcPr>
            <w:tcW w:w="1077" w:type="pct"/>
            <w:tcBorders>
              <w:top w:val="nil"/>
              <w:left w:val="single" w:sz="4" w:space="0" w:color="auto"/>
              <w:bottom w:val="nil"/>
              <w:right w:val="single" w:sz="4" w:space="0" w:color="auto"/>
            </w:tcBorders>
            <w:vAlign w:val="bottom"/>
          </w:tcPr>
          <w:p w:rsidR="00000000" w:rsidRDefault="007A1441" w:rsidP="007A1441">
            <w:pPr>
              <w:ind w:rightChars="376" w:right="31680"/>
              <w:jc w:val="right"/>
              <w:rPr>
                <w:rFonts w:ascii="MAC C Swiss" w:eastAsia="Arial Unicode MS" w:hAnsi="MAC C Swiss" w:cs="Arial"/>
                <w:sz w:val="18"/>
                <w:szCs w:val="18"/>
              </w:rPr>
            </w:pPr>
            <w:r>
              <w:rPr>
                <w:rFonts w:ascii="MAC C Swiss" w:hAnsi="MAC C Swiss" w:cs="Arial"/>
                <w:sz w:val="18"/>
                <w:szCs w:val="18"/>
              </w:rPr>
              <w:t>12</w:t>
            </w:r>
            <w:r>
              <w:rPr>
                <w:rFonts w:ascii="MAC C Swiss" w:hAnsi="MAC C Swiss" w:cs="Arial" w:hint="eastAsia"/>
                <w:sz w:val="18"/>
                <w:szCs w:val="18"/>
              </w:rPr>
              <w:t xml:space="preserve"> </w:t>
            </w:r>
            <w:r>
              <w:rPr>
                <w:rFonts w:ascii="MAC C Swiss" w:hAnsi="MAC C Swiss" w:cs="Arial"/>
                <w:sz w:val="18"/>
                <w:szCs w:val="18"/>
              </w:rPr>
              <w:t>084</w:t>
            </w:r>
          </w:p>
        </w:tc>
        <w:tc>
          <w:tcPr>
            <w:tcW w:w="1078" w:type="pct"/>
            <w:tcBorders>
              <w:top w:val="nil"/>
              <w:left w:val="nil"/>
              <w:bottom w:val="nil"/>
              <w:right w:val="single" w:sz="8" w:space="0" w:color="auto"/>
            </w:tcBorders>
            <w:vAlign w:val="bottom"/>
          </w:tcPr>
          <w:p w:rsidR="00000000" w:rsidRDefault="007A1441" w:rsidP="007A1441">
            <w:pPr>
              <w:ind w:rightChars="376" w:right="31680"/>
              <w:jc w:val="right"/>
              <w:rPr>
                <w:rFonts w:ascii="MAC C Swiss" w:eastAsia="Arial Unicode MS" w:hAnsi="MAC C Swiss" w:cs="Arial"/>
                <w:sz w:val="18"/>
                <w:szCs w:val="18"/>
              </w:rPr>
            </w:pPr>
            <w:r>
              <w:rPr>
                <w:rFonts w:ascii="MAC C Swiss" w:hAnsi="MAC C Swiss" w:cs="Arial"/>
                <w:sz w:val="18"/>
                <w:szCs w:val="18"/>
              </w:rPr>
              <w:t>9</w:t>
            </w:r>
            <w:r>
              <w:rPr>
                <w:rFonts w:ascii="MAC C Swiss" w:hAnsi="MAC C Swiss" w:cs="Arial" w:hint="eastAsia"/>
                <w:sz w:val="18"/>
                <w:szCs w:val="18"/>
              </w:rPr>
              <w:t xml:space="preserve"> </w:t>
            </w:r>
            <w:r>
              <w:rPr>
                <w:rFonts w:ascii="MAC C Swiss" w:hAnsi="MAC C Swiss" w:cs="Arial"/>
                <w:sz w:val="18"/>
                <w:szCs w:val="18"/>
              </w:rPr>
              <w:t>009</w:t>
            </w:r>
          </w:p>
        </w:tc>
      </w:tr>
      <w:tr w:rsidR="00000000">
        <w:trPr>
          <w:trHeight w:val="300"/>
        </w:trPr>
        <w:tc>
          <w:tcPr>
            <w:tcW w:w="1769" w:type="pct"/>
            <w:tcBorders>
              <w:top w:val="nil"/>
              <w:left w:val="single" w:sz="8" w:space="0" w:color="auto"/>
              <w:bottom w:val="nil"/>
              <w:right w:val="single" w:sz="4" w:space="0" w:color="auto"/>
            </w:tcBorders>
            <w:vAlign w:val="center"/>
          </w:tcPr>
          <w:p w:rsidR="00000000" w:rsidRDefault="007A1441">
            <w:pPr>
              <w:jc w:val="center"/>
              <w:rPr>
                <w:rFonts w:ascii="MAC C Swiss" w:eastAsia="Arial Unicode MS" w:hAnsi="MAC C Swiss" w:cs="Arial"/>
                <w:sz w:val="18"/>
                <w:szCs w:val="18"/>
              </w:rPr>
            </w:pPr>
            <w:r>
              <w:rPr>
                <w:rFonts w:ascii="MAC C Swiss" w:hAnsi="MAC C Swiss" w:cs="Arial"/>
                <w:sz w:val="18"/>
                <w:szCs w:val="18"/>
              </w:rPr>
              <w:t>50-54</w:t>
            </w:r>
          </w:p>
        </w:tc>
        <w:tc>
          <w:tcPr>
            <w:tcW w:w="1077" w:type="pct"/>
            <w:tcBorders>
              <w:top w:val="nil"/>
              <w:left w:val="nil"/>
              <w:bottom w:val="nil"/>
              <w:right w:val="nil"/>
            </w:tcBorders>
            <w:vAlign w:val="bottom"/>
          </w:tcPr>
          <w:p w:rsidR="00000000" w:rsidRDefault="007A1441" w:rsidP="007A1441">
            <w:pPr>
              <w:ind w:rightChars="376" w:right="31680"/>
              <w:jc w:val="right"/>
              <w:rPr>
                <w:rFonts w:ascii="MAC C Swiss" w:eastAsia="Arial Unicode MS" w:hAnsi="MAC C Swiss" w:cs="Arial"/>
                <w:sz w:val="18"/>
                <w:szCs w:val="18"/>
              </w:rPr>
            </w:pPr>
            <w:r>
              <w:rPr>
                <w:rFonts w:ascii="MAC C Swiss" w:hAnsi="MAC C Swiss" w:cs="Arial"/>
                <w:sz w:val="18"/>
                <w:szCs w:val="18"/>
              </w:rPr>
              <w:t>15</w:t>
            </w:r>
            <w:r>
              <w:rPr>
                <w:rFonts w:ascii="MAC C Swiss" w:hAnsi="MAC C Swiss" w:cs="Arial" w:hint="eastAsia"/>
                <w:sz w:val="18"/>
                <w:szCs w:val="18"/>
              </w:rPr>
              <w:t xml:space="preserve"> </w:t>
            </w:r>
            <w:r>
              <w:rPr>
                <w:rFonts w:ascii="MAC C Swiss" w:hAnsi="MAC C Swiss" w:cs="Arial"/>
                <w:sz w:val="18"/>
                <w:szCs w:val="18"/>
              </w:rPr>
              <w:t>012</w:t>
            </w:r>
          </w:p>
        </w:tc>
        <w:tc>
          <w:tcPr>
            <w:tcW w:w="1077" w:type="pct"/>
            <w:tcBorders>
              <w:top w:val="nil"/>
              <w:left w:val="single" w:sz="4" w:space="0" w:color="auto"/>
              <w:bottom w:val="nil"/>
              <w:right w:val="single" w:sz="4" w:space="0" w:color="auto"/>
            </w:tcBorders>
            <w:vAlign w:val="bottom"/>
          </w:tcPr>
          <w:p w:rsidR="00000000" w:rsidRDefault="007A1441" w:rsidP="007A1441">
            <w:pPr>
              <w:ind w:rightChars="376" w:right="31680"/>
              <w:jc w:val="right"/>
              <w:rPr>
                <w:rFonts w:ascii="MAC C Swiss" w:eastAsia="Arial Unicode MS" w:hAnsi="MAC C Swiss" w:cs="Arial"/>
                <w:sz w:val="18"/>
                <w:szCs w:val="18"/>
              </w:rPr>
            </w:pPr>
            <w:r>
              <w:rPr>
                <w:rFonts w:ascii="MAC C Swiss" w:hAnsi="MAC C Swiss" w:cs="Arial"/>
                <w:sz w:val="18"/>
                <w:szCs w:val="18"/>
              </w:rPr>
              <w:t>9</w:t>
            </w:r>
            <w:r>
              <w:rPr>
                <w:rFonts w:ascii="MAC C Swiss" w:hAnsi="MAC C Swiss" w:cs="Arial" w:hint="eastAsia"/>
                <w:sz w:val="18"/>
                <w:szCs w:val="18"/>
              </w:rPr>
              <w:t xml:space="preserve"> </w:t>
            </w:r>
            <w:r>
              <w:rPr>
                <w:rFonts w:ascii="MAC C Swiss" w:hAnsi="MAC C Swiss" w:cs="Arial"/>
                <w:sz w:val="18"/>
                <w:szCs w:val="18"/>
              </w:rPr>
              <w:t>177</w:t>
            </w:r>
          </w:p>
        </w:tc>
        <w:tc>
          <w:tcPr>
            <w:tcW w:w="1078" w:type="pct"/>
            <w:tcBorders>
              <w:top w:val="nil"/>
              <w:left w:val="nil"/>
              <w:bottom w:val="nil"/>
              <w:right w:val="single" w:sz="8" w:space="0" w:color="auto"/>
            </w:tcBorders>
            <w:vAlign w:val="bottom"/>
          </w:tcPr>
          <w:p w:rsidR="00000000" w:rsidRDefault="007A1441" w:rsidP="007A1441">
            <w:pPr>
              <w:ind w:rightChars="376" w:right="31680"/>
              <w:jc w:val="right"/>
              <w:rPr>
                <w:rFonts w:ascii="MAC C Swiss" w:eastAsia="Arial Unicode MS" w:hAnsi="MAC C Swiss" w:cs="Arial"/>
                <w:sz w:val="18"/>
                <w:szCs w:val="18"/>
              </w:rPr>
            </w:pPr>
            <w:r>
              <w:rPr>
                <w:rFonts w:ascii="MAC C Swiss" w:hAnsi="MAC C Swiss" w:cs="Arial"/>
                <w:sz w:val="18"/>
                <w:szCs w:val="18"/>
              </w:rPr>
              <w:t>5</w:t>
            </w:r>
            <w:r>
              <w:rPr>
                <w:rFonts w:ascii="MAC C Swiss" w:hAnsi="MAC C Swiss" w:cs="Arial" w:hint="eastAsia"/>
                <w:sz w:val="18"/>
                <w:szCs w:val="18"/>
              </w:rPr>
              <w:t xml:space="preserve"> </w:t>
            </w:r>
            <w:r>
              <w:rPr>
                <w:rFonts w:ascii="MAC C Swiss" w:hAnsi="MAC C Swiss" w:cs="Arial"/>
                <w:sz w:val="18"/>
                <w:szCs w:val="18"/>
              </w:rPr>
              <w:t>834</w:t>
            </w:r>
          </w:p>
        </w:tc>
      </w:tr>
      <w:tr w:rsidR="00000000">
        <w:trPr>
          <w:trHeight w:val="300"/>
        </w:trPr>
        <w:tc>
          <w:tcPr>
            <w:tcW w:w="1769" w:type="pct"/>
            <w:tcBorders>
              <w:top w:val="nil"/>
              <w:left w:val="single" w:sz="8" w:space="0" w:color="auto"/>
              <w:bottom w:val="nil"/>
              <w:right w:val="single" w:sz="4" w:space="0" w:color="auto"/>
            </w:tcBorders>
            <w:vAlign w:val="center"/>
          </w:tcPr>
          <w:p w:rsidR="00000000" w:rsidRDefault="007A1441">
            <w:pPr>
              <w:jc w:val="center"/>
              <w:rPr>
                <w:rFonts w:ascii="MAC C Swiss" w:eastAsia="Arial Unicode MS" w:hAnsi="MAC C Swiss" w:cs="Arial"/>
                <w:sz w:val="18"/>
                <w:szCs w:val="18"/>
              </w:rPr>
            </w:pPr>
            <w:r>
              <w:rPr>
                <w:rFonts w:ascii="MAC C Swiss" w:hAnsi="MAC C Swiss" w:cs="Arial"/>
                <w:sz w:val="18"/>
                <w:szCs w:val="18"/>
              </w:rPr>
              <w:t>55-59</w:t>
            </w:r>
          </w:p>
        </w:tc>
        <w:tc>
          <w:tcPr>
            <w:tcW w:w="1077" w:type="pct"/>
            <w:tcBorders>
              <w:top w:val="nil"/>
              <w:left w:val="nil"/>
              <w:bottom w:val="nil"/>
              <w:right w:val="nil"/>
            </w:tcBorders>
            <w:vAlign w:val="bottom"/>
          </w:tcPr>
          <w:p w:rsidR="00000000" w:rsidRDefault="007A1441" w:rsidP="007A1441">
            <w:pPr>
              <w:ind w:rightChars="376" w:right="31680"/>
              <w:jc w:val="right"/>
              <w:rPr>
                <w:rFonts w:ascii="MAC C Swiss" w:eastAsia="Arial Unicode MS" w:hAnsi="MAC C Swiss" w:cs="Arial"/>
                <w:sz w:val="18"/>
                <w:szCs w:val="18"/>
              </w:rPr>
            </w:pPr>
            <w:r>
              <w:rPr>
                <w:rFonts w:ascii="MAC C Swiss" w:hAnsi="MAC C Swiss" w:cs="Arial"/>
                <w:sz w:val="18"/>
                <w:szCs w:val="18"/>
              </w:rPr>
              <w:t>7</w:t>
            </w:r>
            <w:r>
              <w:rPr>
                <w:rFonts w:ascii="MAC C Swiss" w:hAnsi="MAC C Swiss" w:cs="Arial" w:hint="eastAsia"/>
                <w:sz w:val="18"/>
                <w:szCs w:val="18"/>
              </w:rPr>
              <w:t xml:space="preserve"> </w:t>
            </w:r>
            <w:r>
              <w:rPr>
                <w:rFonts w:ascii="MAC C Swiss" w:hAnsi="MAC C Swiss" w:cs="Arial"/>
                <w:sz w:val="18"/>
                <w:szCs w:val="18"/>
              </w:rPr>
              <w:t>411</w:t>
            </w:r>
          </w:p>
        </w:tc>
        <w:tc>
          <w:tcPr>
            <w:tcW w:w="1077" w:type="pct"/>
            <w:tcBorders>
              <w:top w:val="nil"/>
              <w:left w:val="single" w:sz="4" w:space="0" w:color="auto"/>
              <w:bottom w:val="nil"/>
              <w:right w:val="single" w:sz="4" w:space="0" w:color="auto"/>
            </w:tcBorders>
            <w:vAlign w:val="bottom"/>
          </w:tcPr>
          <w:p w:rsidR="00000000" w:rsidRDefault="007A1441" w:rsidP="007A1441">
            <w:pPr>
              <w:ind w:rightChars="376" w:right="31680"/>
              <w:jc w:val="right"/>
              <w:rPr>
                <w:rFonts w:ascii="MAC C Swiss" w:eastAsia="Arial Unicode MS" w:hAnsi="MAC C Swiss" w:cs="Arial"/>
                <w:sz w:val="18"/>
                <w:szCs w:val="18"/>
              </w:rPr>
            </w:pPr>
            <w:r>
              <w:rPr>
                <w:rFonts w:ascii="MAC C Swiss" w:hAnsi="MAC C Swiss" w:cs="Arial"/>
                <w:sz w:val="18"/>
                <w:szCs w:val="18"/>
              </w:rPr>
              <w:t>5</w:t>
            </w:r>
            <w:r>
              <w:rPr>
                <w:rFonts w:ascii="MAC C Swiss" w:hAnsi="MAC C Swiss" w:cs="Arial" w:hint="eastAsia"/>
                <w:sz w:val="18"/>
                <w:szCs w:val="18"/>
              </w:rPr>
              <w:t xml:space="preserve"> </w:t>
            </w:r>
            <w:r>
              <w:rPr>
                <w:rFonts w:ascii="MAC C Swiss" w:hAnsi="MAC C Swiss" w:cs="Arial"/>
                <w:sz w:val="18"/>
                <w:szCs w:val="18"/>
              </w:rPr>
              <w:t>986</w:t>
            </w:r>
          </w:p>
        </w:tc>
        <w:tc>
          <w:tcPr>
            <w:tcW w:w="1078" w:type="pct"/>
            <w:tcBorders>
              <w:top w:val="nil"/>
              <w:left w:val="nil"/>
              <w:bottom w:val="nil"/>
              <w:right w:val="single" w:sz="8" w:space="0" w:color="auto"/>
            </w:tcBorders>
            <w:vAlign w:val="bottom"/>
          </w:tcPr>
          <w:p w:rsidR="00000000" w:rsidRDefault="007A1441" w:rsidP="007A1441">
            <w:pPr>
              <w:ind w:rightChars="376" w:right="31680"/>
              <w:jc w:val="right"/>
              <w:rPr>
                <w:rFonts w:ascii="MAC C Swiss" w:eastAsia="Arial Unicode MS" w:hAnsi="MAC C Swiss" w:cs="Arial"/>
                <w:sz w:val="18"/>
                <w:szCs w:val="18"/>
              </w:rPr>
            </w:pPr>
            <w:r>
              <w:rPr>
                <w:rFonts w:ascii="MAC C Swiss" w:hAnsi="MAC C Swiss" w:cs="Arial"/>
                <w:sz w:val="18"/>
                <w:szCs w:val="18"/>
              </w:rPr>
              <w:t>1</w:t>
            </w:r>
            <w:r>
              <w:rPr>
                <w:rFonts w:ascii="MAC C Swiss" w:hAnsi="MAC C Swiss" w:cs="Arial" w:hint="eastAsia"/>
                <w:sz w:val="18"/>
                <w:szCs w:val="18"/>
              </w:rPr>
              <w:t xml:space="preserve"> </w:t>
            </w:r>
            <w:r>
              <w:rPr>
                <w:rFonts w:ascii="MAC C Swiss" w:hAnsi="MAC C Swiss" w:cs="Arial"/>
                <w:sz w:val="18"/>
                <w:szCs w:val="18"/>
              </w:rPr>
              <w:t>426</w:t>
            </w:r>
          </w:p>
        </w:tc>
      </w:tr>
      <w:tr w:rsidR="00000000">
        <w:trPr>
          <w:trHeight w:val="300"/>
        </w:trPr>
        <w:tc>
          <w:tcPr>
            <w:tcW w:w="1769" w:type="pct"/>
            <w:tcBorders>
              <w:top w:val="nil"/>
              <w:left w:val="single" w:sz="8" w:space="0" w:color="auto"/>
              <w:bottom w:val="nil"/>
              <w:right w:val="single" w:sz="4" w:space="0" w:color="auto"/>
            </w:tcBorders>
            <w:vAlign w:val="center"/>
          </w:tcPr>
          <w:p w:rsidR="00000000" w:rsidRDefault="007A1441">
            <w:pPr>
              <w:jc w:val="center"/>
              <w:rPr>
                <w:rFonts w:ascii="MAC C Swiss" w:eastAsia="Arial Unicode MS" w:hAnsi="MAC C Swiss" w:cs="Arial"/>
                <w:sz w:val="18"/>
                <w:szCs w:val="18"/>
              </w:rPr>
            </w:pPr>
            <w:r>
              <w:rPr>
                <w:rFonts w:ascii="MAC C Swiss" w:hAnsi="MAC C Swiss" w:cs="Arial"/>
                <w:sz w:val="18"/>
                <w:szCs w:val="18"/>
              </w:rPr>
              <w:t>60-64</w:t>
            </w:r>
          </w:p>
        </w:tc>
        <w:tc>
          <w:tcPr>
            <w:tcW w:w="1077" w:type="pct"/>
            <w:tcBorders>
              <w:top w:val="nil"/>
              <w:left w:val="nil"/>
              <w:bottom w:val="nil"/>
              <w:right w:val="nil"/>
            </w:tcBorders>
            <w:vAlign w:val="bottom"/>
          </w:tcPr>
          <w:p w:rsidR="00000000" w:rsidRDefault="007A1441" w:rsidP="007A1441">
            <w:pPr>
              <w:ind w:rightChars="376" w:right="31680"/>
              <w:jc w:val="right"/>
              <w:rPr>
                <w:rFonts w:ascii="MAC C Swiss" w:eastAsia="Arial Unicode MS" w:hAnsi="MAC C Swiss" w:cs="Arial"/>
                <w:sz w:val="18"/>
                <w:szCs w:val="18"/>
              </w:rPr>
            </w:pPr>
            <w:r>
              <w:rPr>
                <w:rFonts w:ascii="MAC C Swiss" w:hAnsi="MAC C Swiss" w:cs="Arial"/>
                <w:sz w:val="18"/>
                <w:szCs w:val="18"/>
              </w:rPr>
              <w:t>3</w:t>
            </w:r>
            <w:r>
              <w:rPr>
                <w:rFonts w:ascii="MAC C Swiss" w:hAnsi="MAC C Swiss" w:cs="Arial" w:hint="eastAsia"/>
                <w:sz w:val="18"/>
                <w:szCs w:val="18"/>
              </w:rPr>
              <w:t xml:space="preserve"> </w:t>
            </w:r>
            <w:r>
              <w:rPr>
                <w:rFonts w:ascii="MAC C Swiss" w:hAnsi="MAC C Swiss" w:cs="Arial"/>
                <w:sz w:val="18"/>
                <w:szCs w:val="18"/>
              </w:rPr>
              <w:t>400</w:t>
            </w:r>
          </w:p>
        </w:tc>
        <w:tc>
          <w:tcPr>
            <w:tcW w:w="1077" w:type="pct"/>
            <w:tcBorders>
              <w:top w:val="nil"/>
              <w:left w:val="single" w:sz="4" w:space="0" w:color="auto"/>
              <w:bottom w:val="nil"/>
              <w:right w:val="single" w:sz="4" w:space="0" w:color="auto"/>
            </w:tcBorders>
            <w:vAlign w:val="bottom"/>
          </w:tcPr>
          <w:p w:rsidR="00000000" w:rsidRDefault="007A1441" w:rsidP="007A1441">
            <w:pPr>
              <w:ind w:rightChars="376" w:right="31680"/>
              <w:jc w:val="right"/>
              <w:rPr>
                <w:rFonts w:ascii="MAC C Swiss" w:eastAsia="Arial Unicode MS" w:hAnsi="MAC C Swiss" w:cs="Arial"/>
                <w:sz w:val="18"/>
                <w:szCs w:val="18"/>
              </w:rPr>
            </w:pPr>
            <w:r>
              <w:rPr>
                <w:rFonts w:ascii="MAC C Swiss" w:hAnsi="MAC C Swiss" w:cs="Arial"/>
                <w:sz w:val="18"/>
                <w:szCs w:val="18"/>
              </w:rPr>
              <w:t>3</w:t>
            </w:r>
            <w:r>
              <w:rPr>
                <w:rFonts w:ascii="MAC C Swiss" w:hAnsi="MAC C Swiss" w:cs="Arial" w:hint="eastAsia"/>
                <w:sz w:val="18"/>
                <w:szCs w:val="18"/>
              </w:rPr>
              <w:t xml:space="preserve"> </w:t>
            </w:r>
            <w:r>
              <w:rPr>
                <w:rFonts w:ascii="MAC C Swiss" w:hAnsi="MAC C Swiss" w:cs="Arial"/>
                <w:sz w:val="18"/>
                <w:szCs w:val="18"/>
              </w:rPr>
              <w:t>100</w:t>
            </w:r>
          </w:p>
        </w:tc>
        <w:tc>
          <w:tcPr>
            <w:tcW w:w="1078" w:type="pct"/>
            <w:tcBorders>
              <w:top w:val="nil"/>
              <w:left w:val="nil"/>
              <w:bottom w:val="nil"/>
              <w:right w:val="single" w:sz="8" w:space="0" w:color="auto"/>
            </w:tcBorders>
            <w:vAlign w:val="bottom"/>
          </w:tcPr>
          <w:p w:rsidR="00000000" w:rsidRDefault="007A1441" w:rsidP="007A1441">
            <w:pPr>
              <w:ind w:rightChars="376" w:right="31680"/>
              <w:jc w:val="right"/>
              <w:rPr>
                <w:rFonts w:ascii="MAC C Swiss" w:eastAsia="Arial Unicode MS" w:hAnsi="MAC C Swiss" w:cs="Arial"/>
                <w:sz w:val="18"/>
                <w:szCs w:val="18"/>
              </w:rPr>
            </w:pPr>
            <w:r>
              <w:rPr>
                <w:rFonts w:ascii="MAC C Swiss" w:hAnsi="MAC C Swiss" w:cs="Arial"/>
                <w:sz w:val="18"/>
                <w:szCs w:val="18"/>
              </w:rPr>
              <w:t>300</w:t>
            </w:r>
          </w:p>
        </w:tc>
      </w:tr>
      <w:tr w:rsidR="00000000">
        <w:trPr>
          <w:trHeight w:val="300"/>
        </w:trPr>
        <w:tc>
          <w:tcPr>
            <w:tcW w:w="1769" w:type="pct"/>
            <w:tcBorders>
              <w:top w:val="nil"/>
              <w:left w:val="single" w:sz="8" w:space="0" w:color="auto"/>
              <w:bottom w:val="single" w:sz="8" w:space="0" w:color="auto"/>
              <w:right w:val="single" w:sz="4" w:space="0" w:color="auto"/>
            </w:tcBorders>
            <w:vAlign w:val="center"/>
          </w:tcPr>
          <w:p w:rsidR="00000000" w:rsidRDefault="007A1441">
            <w:pPr>
              <w:jc w:val="center"/>
              <w:rPr>
                <w:rFonts w:eastAsia="Arial Unicode MS"/>
                <w:color w:val="000000"/>
                <w:sz w:val="18"/>
                <w:szCs w:val="18"/>
              </w:rPr>
            </w:pPr>
            <w:r>
              <w:rPr>
                <w:color w:val="000000"/>
                <w:sz w:val="18"/>
                <w:szCs w:val="18"/>
              </w:rPr>
              <w:t>65</w:t>
            </w:r>
            <w:r>
              <w:rPr>
                <w:rFonts w:hint="eastAsia"/>
                <w:color w:val="000000"/>
                <w:sz w:val="18"/>
                <w:szCs w:val="18"/>
              </w:rPr>
              <w:t>岁和</w:t>
            </w:r>
            <w:r>
              <w:rPr>
                <w:color w:val="000000"/>
                <w:sz w:val="18"/>
                <w:szCs w:val="18"/>
              </w:rPr>
              <w:t>65</w:t>
            </w:r>
            <w:r>
              <w:rPr>
                <w:rFonts w:hint="eastAsia"/>
                <w:color w:val="000000"/>
                <w:sz w:val="18"/>
                <w:szCs w:val="18"/>
              </w:rPr>
              <w:t>岁以上</w:t>
            </w:r>
          </w:p>
        </w:tc>
        <w:tc>
          <w:tcPr>
            <w:tcW w:w="1077" w:type="pct"/>
            <w:tcBorders>
              <w:top w:val="nil"/>
              <w:left w:val="nil"/>
              <w:bottom w:val="single" w:sz="8" w:space="0" w:color="auto"/>
              <w:right w:val="nil"/>
            </w:tcBorders>
            <w:vAlign w:val="bottom"/>
          </w:tcPr>
          <w:p w:rsidR="00000000" w:rsidRDefault="007A1441" w:rsidP="007A1441">
            <w:pPr>
              <w:ind w:rightChars="376" w:right="31680"/>
              <w:jc w:val="right"/>
              <w:rPr>
                <w:rFonts w:ascii="MAC C Swiss" w:eastAsia="Arial Unicode MS" w:hAnsi="MAC C Swiss" w:cs="Arial"/>
                <w:sz w:val="18"/>
                <w:szCs w:val="18"/>
              </w:rPr>
            </w:pPr>
            <w:r>
              <w:rPr>
                <w:rFonts w:ascii="MAC C Swiss" w:hAnsi="MAC C Swiss" w:cs="Arial"/>
                <w:sz w:val="18"/>
                <w:szCs w:val="18"/>
              </w:rPr>
              <w:t>326</w:t>
            </w:r>
          </w:p>
        </w:tc>
        <w:tc>
          <w:tcPr>
            <w:tcW w:w="1077" w:type="pct"/>
            <w:tcBorders>
              <w:top w:val="nil"/>
              <w:left w:val="single" w:sz="4" w:space="0" w:color="auto"/>
              <w:bottom w:val="single" w:sz="8" w:space="0" w:color="auto"/>
              <w:right w:val="single" w:sz="4" w:space="0" w:color="auto"/>
            </w:tcBorders>
            <w:vAlign w:val="bottom"/>
          </w:tcPr>
          <w:p w:rsidR="00000000" w:rsidRDefault="007A1441" w:rsidP="007A1441">
            <w:pPr>
              <w:ind w:rightChars="376" w:right="31680"/>
              <w:jc w:val="right"/>
              <w:rPr>
                <w:rFonts w:ascii="MAC C Swiss" w:eastAsia="Arial Unicode MS" w:hAnsi="MAC C Swiss" w:cs="Arial"/>
                <w:sz w:val="18"/>
                <w:szCs w:val="18"/>
              </w:rPr>
            </w:pPr>
            <w:r>
              <w:rPr>
                <w:rFonts w:ascii="MAC C Swiss" w:hAnsi="MAC C Swiss" w:cs="Arial"/>
                <w:sz w:val="18"/>
                <w:szCs w:val="18"/>
              </w:rPr>
              <w:t>255</w:t>
            </w:r>
          </w:p>
        </w:tc>
        <w:tc>
          <w:tcPr>
            <w:tcW w:w="1078" w:type="pct"/>
            <w:tcBorders>
              <w:top w:val="nil"/>
              <w:left w:val="nil"/>
              <w:bottom w:val="single" w:sz="8" w:space="0" w:color="auto"/>
              <w:right w:val="single" w:sz="8" w:space="0" w:color="auto"/>
            </w:tcBorders>
            <w:vAlign w:val="bottom"/>
          </w:tcPr>
          <w:p w:rsidR="00000000" w:rsidRDefault="007A1441" w:rsidP="007A1441">
            <w:pPr>
              <w:ind w:rightChars="376" w:right="31680"/>
              <w:jc w:val="right"/>
              <w:rPr>
                <w:rFonts w:ascii="MAC C Swiss" w:eastAsia="Arial Unicode MS" w:hAnsi="MAC C Swiss" w:cs="Arial"/>
                <w:sz w:val="18"/>
                <w:szCs w:val="18"/>
              </w:rPr>
            </w:pPr>
            <w:r>
              <w:rPr>
                <w:rFonts w:ascii="MAC C Swiss" w:hAnsi="MAC C Swiss" w:cs="Arial"/>
                <w:sz w:val="18"/>
                <w:szCs w:val="18"/>
              </w:rPr>
              <w:t>71</w:t>
            </w:r>
          </w:p>
        </w:tc>
      </w:tr>
    </w:tbl>
    <w:p w:rsidR="00000000" w:rsidRDefault="007A1441">
      <w:pPr>
        <w:jc w:val="left"/>
      </w:pPr>
    </w:p>
    <w:p w:rsidR="00000000" w:rsidRDefault="007A1441">
      <w:pPr>
        <w:pStyle w:val="Date"/>
        <w:spacing w:after="240" w:line="360" w:lineRule="exact"/>
        <w:rPr>
          <w:rFonts w:ascii="SimHei" w:eastAsia="SimHei" w:hAnsi="SimSun" w:cs="Arial"/>
          <w:color w:val="FF0000"/>
          <w:szCs w:val="18"/>
        </w:rPr>
      </w:pPr>
      <w:r>
        <w:rPr>
          <w:rFonts w:ascii="SimHei" w:eastAsia="SimHei" w:hAnsi="SimSun" w:cs="Arial" w:hint="eastAsia"/>
          <w:color w:val="FF0000"/>
          <w:szCs w:val="18"/>
        </w:rPr>
        <w:t>按性别和受教育程度分列的失业人数</w:t>
      </w:r>
    </w:p>
    <w:p w:rsidR="00000000" w:rsidRDefault="007A1441">
      <w:pPr>
        <w:jc w:val="right"/>
      </w:pPr>
      <w:r>
        <w:rPr>
          <w:rFonts w:hint="eastAsia"/>
          <w:szCs w:val="18"/>
        </w:rPr>
        <w:t>200</w:t>
      </w:r>
      <w:r>
        <w:rPr>
          <w:rFonts w:hint="eastAsia"/>
          <w:szCs w:val="18"/>
        </w:rPr>
        <w:t>2</w:t>
      </w:r>
      <w:r>
        <w:rPr>
          <w:rFonts w:hint="eastAsia"/>
          <w:szCs w:val="18"/>
        </w:rPr>
        <w:t>年</w:t>
      </w:r>
      <w:r>
        <w:rPr>
          <w:rFonts w:hint="eastAsia"/>
          <w:szCs w:val="18"/>
        </w:rPr>
        <w:t>4</w:t>
      </w:r>
      <w:r>
        <w:rPr>
          <w:rFonts w:hint="eastAsia"/>
          <w:szCs w:val="18"/>
        </w:rPr>
        <w:t>月</w:t>
      </w:r>
    </w:p>
    <w:tbl>
      <w:tblPr>
        <w:tblW w:w="5025" w:type="pct"/>
        <w:tblInd w:w="-40" w:type="dxa"/>
        <w:tblCellMar>
          <w:left w:w="0" w:type="dxa"/>
          <w:right w:w="0" w:type="dxa"/>
        </w:tblCellMar>
        <w:tblLook w:val="0000" w:firstRow="0" w:lastRow="0" w:firstColumn="0" w:lastColumn="0" w:noHBand="0" w:noVBand="0"/>
      </w:tblPr>
      <w:tblGrid>
        <w:gridCol w:w="3503"/>
        <w:gridCol w:w="2132"/>
        <w:gridCol w:w="2132"/>
        <w:gridCol w:w="2132"/>
      </w:tblGrid>
      <w:tr w:rsidR="00000000">
        <w:trPr>
          <w:trHeight w:val="255"/>
        </w:trPr>
        <w:tc>
          <w:tcPr>
            <w:tcW w:w="1769" w:type="pct"/>
            <w:tcBorders>
              <w:top w:val="nil"/>
              <w:left w:val="nil"/>
              <w:bottom w:val="nil"/>
              <w:right w:val="nil"/>
            </w:tcBorders>
            <w:noWrap/>
            <w:vAlign w:val="bottom"/>
          </w:tcPr>
          <w:p w:rsidR="00000000" w:rsidRDefault="007A1441">
            <w:pPr>
              <w:rPr>
                <w:rFonts w:ascii="Arial" w:eastAsia="Arial Unicode MS" w:hAnsi="Arial" w:cs="Arial"/>
                <w:sz w:val="18"/>
                <w:szCs w:val="18"/>
              </w:rPr>
            </w:pPr>
          </w:p>
        </w:tc>
        <w:tc>
          <w:tcPr>
            <w:tcW w:w="1077" w:type="pct"/>
            <w:tcBorders>
              <w:top w:val="nil"/>
              <w:left w:val="nil"/>
              <w:bottom w:val="nil"/>
              <w:right w:val="nil"/>
            </w:tcBorders>
            <w:noWrap/>
            <w:vAlign w:val="bottom"/>
          </w:tcPr>
          <w:p w:rsidR="00000000" w:rsidRDefault="007A1441">
            <w:pPr>
              <w:rPr>
                <w:rFonts w:ascii="Arial" w:eastAsia="Arial Unicode MS" w:hAnsi="Arial" w:cs="Arial"/>
                <w:sz w:val="18"/>
                <w:szCs w:val="18"/>
              </w:rPr>
            </w:pPr>
          </w:p>
        </w:tc>
        <w:tc>
          <w:tcPr>
            <w:tcW w:w="1077" w:type="pct"/>
            <w:tcBorders>
              <w:top w:val="nil"/>
              <w:left w:val="nil"/>
              <w:bottom w:val="nil"/>
              <w:right w:val="nil"/>
            </w:tcBorders>
            <w:noWrap/>
            <w:vAlign w:val="bottom"/>
          </w:tcPr>
          <w:p w:rsidR="00000000" w:rsidRDefault="007A1441">
            <w:pPr>
              <w:rPr>
                <w:rFonts w:ascii="Arial" w:eastAsia="Arial Unicode MS" w:hAnsi="Arial" w:cs="Arial"/>
                <w:sz w:val="18"/>
                <w:szCs w:val="18"/>
              </w:rPr>
            </w:pPr>
          </w:p>
        </w:tc>
        <w:tc>
          <w:tcPr>
            <w:tcW w:w="1077" w:type="pct"/>
            <w:tcBorders>
              <w:top w:val="nil"/>
              <w:left w:val="nil"/>
              <w:bottom w:val="nil"/>
              <w:right w:val="nil"/>
            </w:tcBorders>
            <w:noWrap/>
            <w:vAlign w:val="center"/>
          </w:tcPr>
          <w:p w:rsidR="00000000" w:rsidRDefault="007A1441">
            <w:pPr>
              <w:jc w:val="center"/>
              <w:rPr>
                <w:rFonts w:ascii="Arial" w:eastAsia="Arial Unicode MS" w:hAnsi="Arial" w:cs="Arial"/>
                <w:sz w:val="18"/>
                <w:szCs w:val="18"/>
              </w:rPr>
            </w:pPr>
          </w:p>
        </w:tc>
      </w:tr>
      <w:tr w:rsidR="00000000">
        <w:trPr>
          <w:cantSplit/>
          <w:trHeight w:val="240"/>
        </w:trPr>
        <w:tc>
          <w:tcPr>
            <w:tcW w:w="1769" w:type="pct"/>
            <w:vMerge w:val="restart"/>
            <w:tcBorders>
              <w:top w:val="single" w:sz="8" w:space="0" w:color="auto"/>
              <w:left w:val="single" w:sz="8" w:space="0" w:color="auto"/>
              <w:bottom w:val="single" w:sz="8" w:space="0" w:color="000000"/>
              <w:right w:val="single" w:sz="4" w:space="0" w:color="auto"/>
            </w:tcBorders>
            <w:vAlign w:val="center"/>
          </w:tcPr>
          <w:p w:rsidR="00000000" w:rsidRDefault="007A1441">
            <w:pPr>
              <w:jc w:val="center"/>
              <w:rPr>
                <w:rFonts w:ascii="SimHei" w:eastAsia="SimHei" w:hAnsi="SimSun" w:cs="Arial"/>
                <w:color w:val="FF0000"/>
                <w:sz w:val="18"/>
                <w:szCs w:val="18"/>
              </w:rPr>
            </w:pPr>
            <w:r>
              <w:rPr>
                <w:rFonts w:ascii="SimHei" w:eastAsia="SimHei" w:hAnsi="SimSun" w:cs="Arial" w:hint="eastAsia"/>
                <w:color w:val="FF0000"/>
                <w:sz w:val="18"/>
                <w:szCs w:val="18"/>
              </w:rPr>
              <w:t>受教育程度</w:t>
            </w:r>
          </w:p>
        </w:tc>
        <w:tc>
          <w:tcPr>
            <w:tcW w:w="3231" w:type="pct"/>
            <w:gridSpan w:val="3"/>
            <w:tcBorders>
              <w:top w:val="single" w:sz="8" w:space="0" w:color="auto"/>
              <w:left w:val="nil"/>
              <w:bottom w:val="nil"/>
              <w:right w:val="single" w:sz="8" w:space="0" w:color="000000"/>
            </w:tcBorders>
            <w:noWrap/>
            <w:vAlign w:val="center"/>
          </w:tcPr>
          <w:p w:rsidR="00000000" w:rsidRDefault="007A1441">
            <w:pPr>
              <w:jc w:val="center"/>
              <w:rPr>
                <w:rFonts w:ascii="SimHei" w:eastAsia="SimHei" w:hAnsi="SimSun" w:cs="Arial"/>
                <w:color w:val="FF0000"/>
                <w:sz w:val="18"/>
                <w:szCs w:val="18"/>
              </w:rPr>
            </w:pPr>
            <w:r>
              <w:rPr>
                <w:rFonts w:ascii="SimHei" w:eastAsia="SimHei" w:hAnsi="SimSun" w:cs="Arial" w:hint="eastAsia"/>
                <w:color w:val="FF0000"/>
                <w:sz w:val="18"/>
                <w:szCs w:val="18"/>
              </w:rPr>
              <w:t>失业人数</w:t>
            </w:r>
          </w:p>
        </w:tc>
      </w:tr>
      <w:tr w:rsidR="00000000">
        <w:trPr>
          <w:cantSplit/>
          <w:trHeight w:val="255"/>
        </w:trPr>
        <w:tc>
          <w:tcPr>
            <w:tcW w:w="1769" w:type="pct"/>
            <w:vMerge/>
            <w:tcBorders>
              <w:top w:val="single" w:sz="8" w:space="0" w:color="auto"/>
              <w:left w:val="single" w:sz="8" w:space="0" w:color="auto"/>
              <w:bottom w:val="single" w:sz="8" w:space="0" w:color="000000"/>
              <w:right w:val="single" w:sz="4" w:space="0" w:color="auto"/>
            </w:tcBorders>
            <w:vAlign w:val="center"/>
          </w:tcPr>
          <w:p w:rsidR="00000000" w:rsidRDefault="007A1441">
            <w:pPr>
              <w:rPr>
                <w:rFonts w:ascii="SimHei" w:eastAsia="SimHei" w:hAnsi="SimSun" w:cs="Arial"/>
                <w:color w:val="FF0000"/>
                <w:sz w:val="18"/>
                <w:szCs w:val="18"/>
              </w:rPr>
            </w:pPr>
          </w:p>
        </w:tc>
        <w:tc>
          <w:tcPr>
            <w:tcW w:w="1077" w:type="pct"/>
            <w:tcBorders>
              <w:top w:val="single" w:sz="4" w:space="0" w:color="auto"/>
              <w:left w:val="nil"/>
              <w:bottom w:val="single" w:sz="8" w:space="0" w:color="auto"/>
              <w:right w:val="single" w:sz="4" w:space="0" w:color="000000"/>
            </w:tcBorders>
            <w:noWrap/>
            <w:vAlign w:val="center"/>
          </w:tcPr>
          <w:p w:rsidR="00000000" w:rsidRDefault="007A1441">
            <w:pPr>
              <w:jc w:val="center"/>
              <w:rPr>
                <w:rFonts w:ascii="SimHei" w:eastAsia="SimHei" w:hAnsi="SimSun" w:cs="Arial"/>
                <w:color w:val="FF0000"/>
                <w:sz w:val="18"/>
                <w:szCs w:val="18"/>
              </w:rPr>
            </w:pPr>
            <w:r>
              <w:rPr>
                <w:rFonts w:ascii="SimHei" w:eastAsia="SimHei" w:hAnsi="SimSun" w:cs="Arial" w:hint="eastAsia"/>
                <w:color w:val="FF0000"/>
                <w:sz w:val="18"/>
                <w:szCs w:val="18"/>
              </w:rPr>
              <w:t>总数</w:t>
            </w:r>
          </w:p>
        </w:tc>
        <w:tc>
          <w:tcPr>
            <w:tcW w:w="1077" w:type="pct"/>
            <w:tcBorders>
              <w:top w:val="single" w:sz="4" w:space="0" w:color="auto"/>
              <w:left w:val="nil"/>
              <w:bottom w:val="single" w:sz="8" w:space="0" w:color="auto"/>
              <w:right w:val="single" w:sz="4" w:space="0" w:color="000000"/>
            </w:tcBorders>
            <w:noWrap/>
            <w:vAlign w:val="center"/>
          </w:tcPr>
          <w:p w:rsidR="00000000" w:rsidRDefault="007A1441">
            <w:pPr>
              <w:jc w:val="center"/>
              <w:rPr>
                <w:rFonts w:ascii="SimHei" w:eastAsia="SimHei" w:hAnsi="SimSun" w:cs="Arial"/>
                <w:color w:val="FF0000"/>
                <w:sz w:val="18"/>
                <w:szCs w:val="18"/>
              </w:rPr>
            </w:pPr>
            <w:r>
              <w:rPr>
                <w:rFonts w:ascii="SimHei" w:eastAsia="SimHei" w:hAnsi="SimSun" w:cs="Arial" w:hint="eastAsia"/>
                <w:color w:val="FF0000"/>
                <w:sz w:val="18"/>
                <w:szCs w:val="18"/>
              </w:rPr>
              <w:t>男子</w:t>
            </w:r>
          </w:p>
        </w:tc>
        <w:tc>
          <w:tcPr>
            <w:tcW w:w="1077" w:type="pct"/>
            <w:tcBorders>
              <w:top w:val="single" w:sz="4" w:space="0" w:color="auto"/>
              <w:left w:val="nil"/>
              <w:bottom w:val="single" w:sz="8" w:space="0" w:color="auto"/>
              <w:right w:val="single" w:sz="8" w:space="0" w:color="auto"/>
            </w:tcBorders>
            <w:noWrap/>
            <w:vAlign w:val="center"/>
          </w:tcPr>
          <w:p w:rsidR="00000000" w:rsidRDefault="007A1441">
            <w:pPr>
              <w:jc w:val="center"/>
              <w:rPr>
                <w:rFonts w:ascii="SimHei" w:eastAsia="SimHei" w:hAnsi="SimSun" w:cs="Arial"/>
                <w:color w:val="FF0000"/>
                <w:sz w:val="18"/>
                <w:szCs w:val="18"/>
              </w:rPr>
            </w:pPr>
            <w:r>
              <w:rPr>
                <w:rFonts w:ascii="SimHei" w:eastAsia="SimHei" w:hAnsi="SimSun" w:cs="Arial" w:hint="eastAsia"/>
                <w:color w:val="FF0000"/>
                <w:sz w:val="18"/>
                <w:szCs w:val="18"/>
              </w:rPr>
              <w:t>妇女</w:t>
            </w:r>
          </w:p>
        </w:tc>
      </w:tr>
      <w:tr w:rsidR="00000000">
        <w:trPr>
          <w:trHeight w:val="360"/>
        </w:trPr>
        <w:tc>
          <w:tcPr>
            <w:tcW w:w="1769" w:type="pct"/>
            <w:tcBorders>
              <w:top w:val="nil"/>
              <w:left w:val="single" w:sz="4" w:space="0" w:color="auto"/>
              <w:bottom w:val="nil"/>
              <w:right w:val="single" w:sz="4" w:space="0" w:color="auto"/>
            </w:tcBorders>
            <w:vAlign w:val="bottom"/>
          </w:tcPr>
          <w:p w:rsidR="00000000" w:rsidRDefault="007A1441">
            <w:pPr>
              <w:rPr>
                <w:rFonts w:ascii="SimHei" w:eastAsia="SimHei" w:hAnsi="SimSun" w:cs="Arial"/>
                <w:color w:val="FF0000"/>
                <w:sz w:val="18"/>
                <w:szCs w:val="18"/>
              </w:rPr>
            </w:pPr>
            <w:r>
              <w:rPr>
                <w:rFonts w:ascii="SimHei" w:eastAsia="SimHei" w:hAnsi="SimSun" w:cs="Arial" w:hint="eastAsia"/>
                <w:color w:val="FF0000"/>
                <w:sz w:val="18"/>
                <w:szCs w:val="18"/>
              </w:rPr>
              <w:t>总数</w:t>
            </w:r>
          </w:p>
        </w:tc>
        <w:tc>
          <w:tcPr>
            <w:tcW w:w="1077" w:type="pct"/>
            <w:tcBorders>
              <w:top w:val="nil"/>
              <w:left w:val="nil"/>
              <w:bottom w:val="nil"/>
              <w:right w:val="nil"/>
            </w:tcBorders>
            <w:vAlign w:val="bottom"/>
          </w:tcPr>
          <w:p w:rsidR="00000000" w:rsidRDefault="007A1441" w:rsidP="007A1441">
            <w:pPr>
              <w:pStyle w:val="xl34"/>
              <w:widowControl w:val="0"/>
              <w:pBdr>
                <w:left w:val="none" w:sz="0" w:space="0" w:color="auto"/>
                <w:bottom w:val="none" w:sz="0" w:space="0" w:color="auto"/>
                <w:right w:val="none" w:sz="0" w:space="0" w:color="auto"/>
              </w:pBdr>
              <w:adjustRightInd w:val="0"/>
              <w:spacing w:before="0" w:beforeAutospacing="0" w:after="0" w:afterAutospacing="0" w:line="312" w:lineRule="atLeast"/>
              <w:ind w:rightChars="378" w:right="31680"/>
              <w:jc w:val="right"/>
              <w:textAlignment w:val="baseline"/>
              <w:rPr>
                <w:rFonts w:ascii="SimHei" w:eastAsia="SimHei" w:cs="Arial"/>
                <w:b w:val="0"/>
                <w:bCs w:val="0"/>
                <w:color w:val="FF0000"/>
              </w:rPr>
            </w:pPr>
            <w:r>
              <w:rPr>
                <w:rFonts w:ascii="SimHei" w:eastAsia="SimHei" w:cs="Arial"/>
                <w:b w:val="0"/>
                <w:bCs w:val="0"/>
                <w:color w:val="FF0000"/>
              </w:rPr>
              <w:t>263</w:t>
            </w:r>
            <w:r>
              <w:rPr>
                <w:rFonts w:ascii="SimHei" w:eastAsia="SimHei" w:cs="Arial" w:hint="eastAsia"/>
                <w:b w:val="0"/>
                <w:bCs w:val="0"/>
                <w:color w:val="FF0000"/>
              </w:rPr>
              <w:t xml:space="preserve"> </w:t>
            </w:r>
            <w:r>
              <w:rPr>
                <w:rFonts w:ascii="SimHei" w:eastAsia="SimHei" w:cs="Arial"/>
                <w:b w:val="0"/>
                <w:bCs w:val="0"/>
                <w:color w:val="FF0000"/>
              </w:rPr>
              <w:t>483</w:t>
            </w:r>
          </w:p>
        </w:tc>
        <w:tc>
          <w:tcPr>
            <w:tcW w:w="1077" w:type="pct"/>
            <w:tcBorders>
              <w:top w:val="nil"/>
              <w:left w:val="single" w:sz="4" w:space="0" w:color="auto"/>
              <w:bottom w:val="nil"/>
              <w:right w:val="nil"/>
            </w:tcBorders>
            <w:vAlign w:val="bottom"/>
          </w:tcPr>
          <w:p w:rsidR="00000000" w:rsidRDefault="007A1441" w:rsidP="007A1441">
            <w:pPr>
              <w:ind w:rightChars="378" w:right="31680"/>
              <w:jc w:val="right"/>
              <w:rPr>
                <w:rFonts w:ascii="SimHei" w:eastAsia="SimHei" w:hAnsi="MAC C Swiss" w:cs="Arial"/>
                <w:color w:val="FF0000"/>
                <w:sz w:val="18"/>
                <w:szCs w:val="18"/>
              </w:rPr>
            </w:pPr>
            <w:r>
              <w:rPr>
                <w:rFonts w:ascii="SimHei" w:eastAsia="SimHei" w:hAnsi="MAC C Swiss" w:cs="Arial"/>
                <w:color w:val="FF0000"/>
                <w:sz w:val="18"/>
                <w:szCs w:val="18"/>
              </w:rPr>
              <w:t>159</w:t>
            </w:r>
            <w:r>
              <w:rPr>
                <w:rFonts w:ascii="SimHei" w:eastAsia="SimHei" w:hAnsi="MAC C Swiss" w:cs="Arial" w:hint="eastAsia"/>
                <w:color w:val="FF0000"/>
                <w:sz w:val="18"/>
                <w:szCs w:val="18"/>
              </w:rPr>
              <w:t xml:space="preserve"> </w:t>
            </w:r>
            <w:r>
              <w:rPr>
                <w:rFonts w:ascii="SimHei" w:eastAsia="SimHei" w:hAnsi="MAC C Swiss" w:cs="Arial"/>
                <w:color w:val="FF0000"/>
                <w:sz w:val="18"/>
                <w:szCs w:val="18"/>
              </w:rPr>
              <w:t>144</w:t>
            </w:r>
          </w:p>
        </w:tc>
        <w:tc>
          <w:tcPr>
            <w:tcW w:w="1077" w:type="pct"/>
            <w:tcBorders>
              <w:top w:val="nil"/>
              <w:left w:val="single" w:sz="4" w:space="0" w:color="auto"/>
              <w:bottom w:val="nil"/>
              <w:right w:val="single" w:sz="4" w:space="0" w:color="auto"/>
            </w:tcBorders>
            <w:vAlign w:val="bottom"/>
          </w:tcPr>
          <w:p w:rsidR="00000000" w:rsidRDefault="007A1441" w:rsidP="007A1441">
            <w:pPr>
              <w:ind w:rightChars="378" w:right="31680"/>
              <w:jc w:val="right"/>
              <w:rPr>
                <w:rFonts w:ascii="SimHei" w:eastAsia="SimHei" w:hAnsi="MAC C Swiss" w:cs="Arial"/>
                <w:color w:val="FF0000"/>
                <w:sz w:val="18"/>
                <w:szCs w:val="18"/>
              </w:rPr>
            </w:pPr>
            <w:r>
              <w:rPr>
                <w:rFonts w:ascii="SimHei" w:eastAsia="SimHei" w:hAnsi="MAC C Swiss" w:cs="Arial"/>
                <w:color w:val="FF0000"/>
                <w:sz w:val="18"/>
                <w:szCs w:val="18"/>
              </w:rPr>
              <w:t>104</w:t>
            </w:r>
            <w:r>
              <w:rPr>
                <w:rFonts w:ascii="SimHei" w:eastAsia="SimHei" w:hAnsi="MAC C Swiss" w:cs="Arial" w:hint="eastAsia"/>
                <w:color w:val="FF0000"/>
                <w:sz w:val="18"/>
                <w:szCs w:val="18"/>
              </w:rPr>
              <w:t xml:space="preserve"> </w:t>
            </w:r>
            <w:r>
              <w:rPr>
                <w:rFonts w:ascii="SimHei" w:eastAsia="SimHei" w:hAnsi="MAC C Swiss" w:cs="Arial"/>
                <w:color w:val="FF0000"/>
                <w:sz w:val="18"/>
                <w:szCs w:val="18"/>
              </w:rPr>
              <w:t>339</w:t>
            </w:r>
          </w:p>
        </w:tc>
      </w:tr>
      <w:tr w:rsidR="00000000">
        <w:trPr>
          <w:trHeight w:val="285"/>
        </w:trPr>
        <w:tc>
          <w:tcPr>
            <w:tcW w:w="1769" w:type="pct"/>
            <w:tcBorders>
              <w:top w:val="nil"/>
              <w:left w:val="single" w:sz="4" w:space="0" w:color="auto"/>
              <w:bottom w:val="nil"/>
              <w:right w:val="single" w:sz="4" w:space="0" w:color="auto"/>
            </w:tcBorders>
            <w:vAlign w:val="center"/>
          </w:tcPr>
          <w:p w:rsidR="00000000" w:rsidRDefault="007A1441">
            <w:pPr>
              <w:rPr>
                <w:rFonts w:ascii="SimSun" w:hAnsi="SimSun" w:cs="Arial"/>
                <w:color w:val="000000"/>
                <w:sz w:val="18"/>
                <w:szCs w:val="18"/>
              </w:rPr>
            </w:pPr>
            <w:r>
              <w:rPr>
                <w:rFonts w:ascii="SimSun" w:hAnsi="SimSun" w:cs="Arial" w:hint="eastAsia"/>
                <w:color w:val="000000"/>
                <w:sz w:val="18"/>
                <w:szCs w:val="18"/>
              </w:rPr>
              <w:t>未受教育</w:t>
            </w:r>
          </w:p>
        </w:tc>
        <w:tc>
          <w:tcPr>
            <w:tcW w:w="1077" w:type="pct"/>
            <w:tcBorders>
              <w:top w:val="nil"/>
              <w:left w:val="nil"/>
              <w:bottom w:val="nil"/>
              <w:right w:val="nil"/>
            </w:tcBorders>
            <w:vAlign w:val="bottom"/>
          </w:tcPr>
          <w:p w:rsidR="00000000" w:rsidRDefault="007A1441" w:rsidP="007A1441">
            <w:pPr>
              <w:ind w:rightChars="378" w:right="31680"/>
              <w:jc w:val="right"/>
              <w:rPr>
                <w:rFonts w:ascii="MAC C Swiss" w:eastAsia="Arial Unicode MS" w:hAnsi="MAC C Swiss" w:cs="Arial"/>
                <w:sz w:val="18"/>
                <w:szCs w:val="18"/>
              </w:rPr>
            </w:pPr>
            <w:r>
              <w:rPr>
                <w:rFonts w:ascii="MAC C Swiss" w:hAnsi="MAC C Swiss" w:cs="Arial"/>
                <w:sz w:val="18"/>
                <w:szCs w:val="18"/>
              </w:rPr>
              <w:t>4</w:t>
            </w:r>
            <w:r>
              <w:rPr>
                <w:rFonts w:ascii="MAC C Swiss" w:hAnsi="MAC C Swiss" w:cs="Arial" w:hint="eastAsia"/>
                <w:sz w:val="18"/>
                <w:szCs w:val="18"/>
              </w:rPr>
              <w:t xml:space="preserve"> </w:t>
            </w:r>
            <w:r>
              <w:rPr>
                <w:rFonts w:ascii="MAC C Swiss" w:hAnsi="MAC C Swiss" w:cs="Arial"/>
                <w:sz w:val="18"/>
                <w:szCs w:val="18"/>
              </w:rPr>
              <w:t>714</w:t>
            </w:r>
          </w:p>
        </w:tc>
        <w:tc>
          <w:tcPr>
            <w:tcW w:w="1077" w:type="pct"/>
            <w:tcBorders>
              <w:top w:val="nil"/>
              <w:left w:val="single" w:sz="4" w:space="0" w:color="auto"/>
              <w:bottom w:val="nil"/>
              <w:right w:val="nil"/>
            </w:tcBorders>
            <w:vAlign w:val="bottom"/>
          </w:tcPr>
          <w:p w:rsidR="00000000" w:rsidRDefault="007A1441" w:rsidP="007A1441">
            <w:pPr>
              <w:ind w:rightChars="378" w:right="31680"/>
              <w:jc w:val="right"/>
              <w:rPr>
                <w:rFonts w:ascii="MAC C Swiss" w:eastAsia="Arial Unicode MS" w:hAnsi="MAC C Swiss" w:cs="Arial"/>
                <w:sz w:val="18"/>
                <w:szCs w:val="18"/>
              </w:rPr>
            </w:pPr>
            <w:r>
              <w:rPr>
                <w:rFonts w:ascii="MAC C Swiss" w:hAnsi="MAC C Swiss" w:cs="Arial"/>
                <w:sz w:val="18"/>
                <w:szCs w:val="18"/>
              </w:rPr>
              <w:t>2</w:t>
            </w:r>
            <w:r>
              <w:rPr>
                <w:rFonts w:ascii="MAC C Swiss" w:hAnsi="MAC C Swiss" w:cs="Arial" w:hint="eastAsia"/>
                <w:sz w:val="18"/>
                <w:szCs w:val="18"/>
              </w:rPr>
              <w:t xml:space="preserve"> </w:t>
            </w:r>
            <w:r>
              <w:rPr>
                <w:rFonts w:ascii="MAC C Swiss" w:hAnsi="MAC C Swiss" w:cs="Arial"/>
                <w:sz w:val="18"/>
                <w:szCs w:val="18"/>
              </w:rPr>
              <w:t>441</w:t>
            </w:r>
          </w:p>
        </w:tc>
        <w:tc>
          <w:tcPr>
            <w:tcW w:w="1077" w:type="pct"/>
            <w:tcBorders>
              <w:top w:val="nil"/>
              <w:left w:val="single" w:sz="4" w:space="0" w:color="auto"/>
              <w:bottom w:val="nil"/>
              <w:right w:val="single" w:sz="4" w:space="0" w:color="auto"/>
            </w:tcBorders>
            <w:vAlign w:val="bottom"/>
          </w:tcPr>
          <w:p w:rsidR="00000000" w:rsidRDefault="007A1441" w:rsidP="007A1441">
            <w:pPr>
              <w:ind w:rightChars="378" w:right="31680"/>
              <w:jc w:val="right"/>
              <w:rPr>
                <w:rFonts w:ascii="MAC C Swiss" w:eastAsia="Arial Unicode MS" w:hAnsi="MAC C Swiss" w:cs="Arial"/>
                <w:sz w:val="18"/>
                <w:szCs w:val="18"/>
              </w:rPr>
            </w:pPr>
            <w:r>
              <w:rPr>
                <w:rFonts w:ascii="MAC C Swiss" w:hAnsi="MAC C Swiss" w:cs="Arial"/>
                <w:sz w:val="18"/>
                <w:szCs w:val="18"/>
              </w:rPr>
              <w:t>2</w:t>
            </w:r>
            <w:r>
              <w:rPr>
                <w:rFonts w:ascii="MAC C Swiss" w:hAnsi="MAC C Swiss" w:cs="Arial" w:hint="eastAsia"/>
                <w:sz w:val="18"/>
                <w:szCs w:val="18"/>
              </w:rPr>
              <w:t xml:space="preserve"> </w:t>
            </w:r>
            <w:r>
              <w:rPr>
                <w:rFonts w:ascii="MAC C Swiss" w:hAnsi="MAC C Swiss" w:cs="Arial"/>
                <w:sz w:val="18"/>
                <w:szCs w:val="18"/>
              </w:rPr>
              <w:t>273</w:t>
            </w:r>
          </w:p>
        </w:tc>
      </w:tr>
      <w:tr w:rsidR="00000000">
        <w:trPr>
          <w:trHeight w:val="375"/>
        </w:trPr>
        <w:tc>
          <w:tcPr>
            <w:tcW w:w="1769" w:type="pct"/>
            <w:tcBorders>
              <w:top w:val="nil"/>
              <w:left w:val="single" w:sz="4" w:space="0" w:color="auto"/>
              <w:bottom w:val="nil"/>
              <w:right w:val="single" w:sz="4" w:space="0" w:color="auto"/>
            </w:tcBorders>
            <w:vAlign w:val="center"/>
          </w:tcPr>
          <w:p w:rsidR="00000000" w:rsidRDefault="007A1441">
            <w:pPr>
              <w:rPr>
                <w:rFonts w:ascii="SimSun" w:hAnsi="SimSun" w:cs="Arial"/>
                <w:color w:val="000000"/>
                <w:sz w:val="18"/>
                <w:szCs w:val="18"/>
              </w:rPr>
            </w:pPr>
            <w:r>
              <w:rPr>
                <w:rFonts w:ascii="SimSun" w:hAnsi="SimSun" w:cs="Arial" w:hint="eastAsia"/>
                <w:color w:val="000000"/>
                <w:sz w:val="18"/>
                <w:szCs w:val="18"/>
              </w:rPr>
              <w:t>未完成初等教育</w:t>
            </w:r>
          </w:p>
        </w:tc>
        <w:tc>
          <w:tcPr>
            <w:tcW w:w="1077" w:type="pct"/>
            <w:tcBorders>
              <w:top w:val="nil"/>
              <w:left w:val="nil"/>
              <w:bottom w:val="nil"/>
              <w:right w:val="nil"/>
            </w:tcBorders>
            <w:vAlign w:val="bottom"/>
          </w:tcPr>
          <w:p w:rsidR="00000000" w:rsidRDefault="007A1441" w:rsidP="007A1441">
            <w:pPr>
              <w:ind w:rightChars="378" w:right="31680"/>
              <w:jc w:val="right"/>
              <w:rPr>
                <w:rFonts w:ascii="MAC C Swiss" w:eastAsia="Arial Unicode MS" w:hAnsi="MAC C Swiss" w:cs="Arial"/>
                <w:sz w:val="18"/>
                <w:szCs w:val="18"/>
              </w:rPr>
            </w:pPr>
            <w:r>
              <w:rPr>
                <w:rFonts w:ascii="MAC C Swiss" w:hAnsi="MAC C Swiss" w:cs="Arial"/>
                <w:sz w:val="18"/>
                <w:szCs w:val="18"/>
              </w:rPr>
              <w:t>12</w:t>
            </w:r>
            <w:r>
              <w:rPr>
                <w:rFonts w:ascii="MAC C Swiss" w:hAnsi="MAC C Swiss" w:cs="Arial" w:hint="eastAsia"/>
                <w:sz w:val="18"/>
                <w:szCs w:val="18"/>
              </w:rPr>
              <w:t xml:space="preserve"> </w:t>
            </w:r>
            <w:r>
              <w:rPr>
                <w:rFonts w:ascii="MAC C Swiss" w:hAnsi="MAC C Swiss" w:cs="Arial"/>
                <w:sz w:val="18"/>
                <w:szCs w:val="18"/>
              </w:rPr>
              <w:t>609</w:t>
            </w:r>
          </w:p>
        </w:tc>
        <w:tc>
          <w:tcPr>
            <w:tcW w:w="1077" w:type="pct"/>
            <w:tcBorders>
              <w:top w:val="nil"/>
              <w:left w:val="single" w:sz="4" w:space="0" w:color="auto"/>
              <w:bottom w:val="nil"/>
              <w:right w:val="nil"/>
            </w:tcBorders>
            <w:vAlign w:val="bottom"/>
          </w:tcPr>
          <w:p w:rsidR="00000000" w:rsidRDefault="007A1441" w:rsidP="007A1441">
            <w:pPr>
              <w:ind w:rightChars="378" w:right="31680"/>
              <w:jc w:val="right"/>
              <w:rPr>
                <w:rFonts w:ascii="MAC C Swiss" w:eastAsia="Arial Unicode MS" w:hAnsi="MAC C Swiss" w:cs="Arial"/>
                <w:sz w:val="18"/>
                <w:szCs w:val="18"/>
              </w:rPr>
            </w:pPr>
            <w:r>
              <w:rPr>
                <w:rFonts w:ascii="MAC C Swiss" w:hAnsi="MAC C Swiss" w:cs="Arial"/>
                <w:sz w:val="18"/>
                <w:szCs w:val="18"/>
              </w:rPr>
              <w:t>7</w:t>
            </w:r>
            <w:r>
              <w:rPr>
                <w:rFonts w:ascii="MAC C Swiss" w:hAnsi="MAC C Swiss" w:cs="Arial" w:hint="eastAsia"/>
                <w:sz w:val="18"/>
                <w:szCs w:val="18"/>
              </w:rPr>
              <w:t xml:space="preserve"> </w:t>
            </w:r>
            <w:r>
              <w:rPr>
                <w:rFonts w:ascii="MAC C Swiss" w:hAnsi="MAC C Swiss" w:cs="Arial"/>
                <w:sz w:val="18"/>
                <w:szCs w:val="18"/>
              </w:rPr>
              <w:t>907</w:t>
            </w:r>
          </w:p>
        </w:tc>
        <w:tc>
          <w:tcPr>
            <w:tcW w:w="1077" w:type="pct"/>
            <w:tcBorders>
              <w:top w:val="nil"/>
              <w:left w:val="single" w:sz="4" w:space="0" w:color="auto"/>
              <w:bottom w:val="nil"/>
              <w:right w:val="single" w:sz="4" w:space="0" w:color="auto"/>
            </w:tcBorders>
            <w:vAlign w:val="bottom"/>
          </w:tcPr>
          <w:p w:rsidR="00000000" w:rsidRDefault="007A1441" w:rsidP="007A1441">
            <w:pPr>
              <w:ind w:rightChars="378" w:right="31680"/>
              <w:jc w:val="right"/>
              <w:rPr>
                <w:rFonts w:ascii="MAC C Swiss" w:eastAsia="Arial Unicode MS" w:hAnsi="MAC C Swiss" w:cs="Arial"/>
                <w:sz w:val="18"/>
                <w:szCs w:val="18"/>
              </w:rPr>
            </w:pPr>
            <w:r>
              <w:rPr>
                <w:rFonts w:ascii="MAC C Swiss" w:hAnsi="MAC C Swiss" w:cs="Arial"/>
                <w:sz w:val="18"/>
                <w:szCs w:val="18"/>
              </w:rPr>
              <w:t>4</w:t>
            </w:r>
            <w:r>
              <w:rPr>
                <w:rFonts w:ascii="MAC C Swiss" w:hAnsi="MAC C Swiss" w:cs="Arial" w:hint="eastAsia"/>
                <w:sz w:val="18"/>
                <w:szCs w:val="18"/>
              </w:rPr>
              <w:t xml:space="preserve"> </w:t>
            </w:r>
            <w:r>
              <w:rPr>
                <w:rFonts w:ascii="MAC C Swiss" w:hAnsi="MAC C Swiss" w:cs="Arial"/>
                <w:sz w:val="18"/>
                <w:szCs w:val="18"/>
              </w:rPr>
              <w:t>702</w:t>
            </w:r>
          </w:p>
        </w:tc>
      </w:tr>
      <w:tr w:rsidR="00000000">
        <w:trPr>
          <w:trHeight w:val="285"/>
        </w:trPr>
        <w:tc>
          <w:tcPr>
            <w:tcW w:w="1769" w:type="pct"/>
            <w:tcBorders>
              <w:top w:val="nil"/>
              <w:left w:val="single" w:sz="4" w:space="0" w:color="auto"/>
              <w:bottom w:val="nil"/>
              <w:right w:val="single" w:sz="4" w:space="0" w:color="auto"/>
            </w:tcBorders>
            <w:vAlign w:val="center"/>
          </w:tcPr>
          <w:p w:rsidR="00000000" w:rsidRDefault="007A1441">
            <w:pPr>
              <w:rPr>
                <w:rFonts w:ascii="SimSun" w:hAnsi="SimSun" w:cs="Arial"/>
                <w:color w:val="000000"/>
                <w:sz w:val="18"/>
                <w:szCs w:val="18"/>
              </w:rPr>
            </w:pPr>
            <w:r>
              <w:rPr>
                <w:rFonts w:ascii="SimSun" w:hAnsi="SimSun" w:cs="Arial" w:hint="eastAsia"/>
                <w:color w:val="000000"/>
                <w:sz w:val="18"/>
                <w:szCs w:val="18"/>
              </w:rPr>
              <w:t>初等教育</w:t>
            </w:r>
          </w:p>
        </w:tc>
        <w:tc>
          <w:tcPr>
            <w:tcW w:w="1077" w:type="pct"/>
            <w:tcBorders>
              <w:top w:val="nil"/>
              <w:left w:val="nil"/>
              <w:bottom w:val="nil"/>
              <w:right w:val="nil"/>
            </w:tcBorders>
            <w:noWrap/>
            <w:vAlign w:val="bottom"/>
          </w:tcPr>
          <w:p w:rsidR="00000000" w:rsidRDefault="007A1441" w:rsidP="007A1441">
            <w:pPr>
              <w:ind w:rightChars="378" w:right="31680"/>
              <w:jc w:val="right"/>
              <w:rPr>
                <w:rFonts w:ascii="MAC C Swiss" w:eastAsia="Arial Unicode MS" w:hAnsi="MAC C Swiss" w:cs="Arial"/>
                <w:sz w:val="18"/>
                <w:szCs w:val="18"/>
              </w:rPr>
            </w:pPr>
            <w:r>
              <w:rPr>
                <w:rFonts w:ascii="MAC C Swiss" w:hAnsi="MAC C Swiss" w:cs="Arial"/>
                <w:sz w:val="18"/>
                <w:szCs w:val="18"/>
              </w:rPr>
              <w:t>95</w:t>
            </w:r>
            <w:r>
              <w:rPr>
                <w:rFonts w:ascii="MAC C Swiss" w:hAnsi="MAC C Swiss" w:cs="Arial" w:hint="eastAsia"/>
                <w:sz w:val="18"/>
                <w:szCs w:val="18"/>
              </w:rPr>
              <w:t xml:space="preserve"> </w:t>
            </w:r>
            <w:r>
              <w:rPr>
                <w:rFonts w:ascii="MAC C Swiss" w:hAnsi="MAC C Swiss" w:cs="Arial"/>
                <w:sz w:val="18"/>
                <w:szCs w:val="18"/>
              </w:rPr>
              <w:t>792</w:t>
            </w:r>
          </w:p>
        </w:tc>
        <w:tc>
          <w:tcPr>
            <w:tcW w:w="1077" w:type="pct"/>
            <w:tcBorders>
              <w:top w:val="nil"/>
              <w:left w:val="single" w:sz="4" w:space="0" w:color="auto"/>
              <w:bottom w:val="nil"/>
              <w:right w:val="nil"/>
            </w:tcBorders>
            <w:noWrap/>
            <w:vAlign w:val="bottom"/>
          </w:tcPr>
          <w:p w:rsidR="00000000" w:rsidRDefault="007A1441" w:rsidP="007A1441">
            <w:pPr>
              <w:ind w:rightChars="378" w:right="31680"/>
              <w:jc w:val="right"/>
              <w:rPr>
                <w:rFonts w:ascii="MAC C Swiss" w:eastAsia="Arial Unicode MS" w:hAnsi="MAC C Swiss" w:cs="Arial"/>
                <w:sz w:val="18"/>
                <w:szCs w:val="18"/>
              </w:rPr>
            </w:pPr>
            <w:r>
              <w:rPr>
                <w:rFonts w:ascii="MAC C Swiss" w:hAnsi="MAC C Swiss" w:cs="Arial"/>
                <w:sz w:val="18"/>
                <w:szCs w:val="18"/>
              </w:rPr>
              <w:t>62</w:t>
            </w:r>
            <w:r>
              <w:rPr>
                <w:rFonts w:ascii="MAC C Swiss" w:hAnsi="MAC C Swiss" w:cs="Arial" w:hint="eastAsia"/>
                <w:sz w:val="18"/>
                <w:szCs w:val="18"/>
              </w:rPr>
              <w:t xml:space="preserve"> </w:t>
            </w:r>
            <w:r>
              <w:rPr>
                <w:rFonts w:ascii="MAC C Swiss" w:hAnsi="MAC C Swiss" w:cs="Arial"/>
                <w:sz w:val="18"/>
                <w:szCs w:val="18"/>
              </w:rPr>
              <w:t>567</w:t>
            </w:r>
          </w:p>
        </w:tc>
        <w:tc>
          <w:tcPr>
            <w:tcW w:w="1077" w:type="pct"/>
            <w:tcBorders>
              <w:top w:val="nil"/>
              <w:left w:val="single" w:sz="4" w:space="0" w:color="auto"/>
              <w:bottom w:val="nil"/>
              <w:right w:val="single" w:sz="4" w:space="0" w:color="auto"/>
            </w:tcBorders>
            <w:noWrap/>
            <w:vAlign w:val="bottom"/>
          </w:tcPr>
          <w:p w:rsidR="00000000" w:rsidRDefault="007A1441" w:rsidP="007A1441">
            <w:pPr>
              <w:ind w:rightChars="378" w:right="31680"/>
              <w:jc w:val="right"/>
              <w:rPr>
                <w:rFonts w:ascii="MAC C Swiss" w:eastAsia="Arial Unicode MS" w:hAnsi="MAC C Swiss" w:cs="Arial"/>
                <w:sz w:val="18"/>
                <w:szCs w:val="18"/>
              </w:rPr>
            </w:pPr>
            <w:r>
              <w:rPr>
                <w:rFonts w:ascii="MAC C Swiss" w:hAnsi="MAC C Swiss" w:cs="Arial"/>
                <w:sz w:val="18"/>
                <w:szCs w:val="18"/>
              </w:rPr>
              <w:t>33</w:t>
            </w:r>
            <w:r>
              <w:rPr>
                <w:rFonts w:ascii="MAC C Swiss" w:hAnsi="MAC C Swiss" w:cs="Arial" w:hint="eastAsia"/>
                <w:sz w:val="18"/>
                <w:szCs w:val="18"/>
              </w:rPr>
              <w:t xml:space="preserve"> </w:t>
            </w:r>
            <w:r>
              <w:rPr>
                <w:rFonts w:ascii="MAC C Swiss" w:hAnsi="MAC C Swiss" w:cs="Arial"/>
                <w:sz w:val="18"/>
                <w:szCs w:val="18"/>
              </w:rPr>
              <w:t>225</w:t>
            </w:r>
          </w:p>
        </w:tc>
      </w:tr>
      <w:tr w:rsidR="00000000">
        <w:trPr>
          <w:trHeight w:val="285"/>
        </w:trPr>
        <w:tc>
          <w:tcPr>
            <w:tcW w:w="1769" w:type="pct"/>
            <w:tcBorders>
              <w:top w:val="nil"/>
              <w:left w:val="single" w:sz="4" w:space="0" w:color="auto"/>
              <w:bottom w:val="nil"/>
              <w:right w:val="single" w:sz="4" w:space="0" w:color="auto"/>
            </w:tcBorders>
            <w:vAlign w:val="center"/>
          </w:tcPr>
          <w:p w:rsidR="00000000" w:rsidRDefault="007A1441">
            <w:pPr>
              <w:rPr>
                <w:rFonts w:ascii="Arial" w:eastAsia="Arial Unicode MS" w:hAnsi="Arial" w:cs="Arial"/>
                <w:color w:val="000000"/>
                <w:sz w:val="18"/>
                <w:szCs w:val="18"/>
              </w:rPr>
            </w:pPr>
            <w:r>
              <w:rPr>
                <w:rFonts w:ascii="Arial" w:hAnsi="Arial" w:cs="Arial"/>
                <w:color w:val="000000"/>
                <w:sz w:val="18"/>
                <w:szCs w:val="18"/>
              </w:rPr>
              <w:t>3</w:t>
            </w:r>
            <w:r>
              <w:rPr>
                <w:rFonts w:ascii="SimSun" w:hAnsi="SimSun" w:cs="Arial" w:hint="eastAsia"/>
                <w:color w:val="000000"/>
                <w:sz w:val="18"/>
                <w:szCs w:val="18"/>
              </w:rPr>
              <w:t>年中等教育</w:t>
            </w:r>
          </w:p>
        </w:tc>
        <w:tc>
          <w:tcPr>
            <w:tcW w:w="1077" w:type="pct"/>
            <w:tcBorders>
              <w:top w:val="nil"/>
              <w:left w:val="nil"/>
              <w:bottom w:val="nil"/>
              <w:right w:val="nil"/>
            </w:tcBorders>
            <w:vAlign w:val="bottom"/>
          </w:tcPr>
          <w:p w:rsidR="00000000" w:rsidRDefault="007A1441" w:rsidP="007A1441">
            <w:pPr>
              <w:ind w:rightChars="378" w:right="31680"/>
              <w:jc w:val="right"/>
              <w:rPr>
                <w:rFonts w:ascii="MAC C Swiss" w:eastAsia="Arial Unicode MS" w:hAnsi="MAC C Swiss" w:cs="Arial"/>
                <w:sz w:val="18"/>
                <w:szCs w:val="18"/>
              </w:rPr>
            </w:pPr>
            <w:r>
              <w:rPr>
                <w:rFonts w:ascii="MAC C Swiss" w:hAnsi="MAC C Swiss" w:cs="Arial"/>
                <w:sz w:val="18"/>
                <w:szCs w:val="18"/>
              </w:rPr>
              <w:t>37</w:t>
            </w:r>
            <w:r>
              <w:rPr>
                <w:rFonts w:ascii="MAC C Swiss" w:hAnsi="MAC C Swiss" w:cs="Arial" w:hint="eastAsia"/>
                <w:sz w:val="18"/>
                <w:szCs w:val="18"/>
              </w:rPr>
              <w:t xml:space="preserve"> </w:t>
            </w:r>
            <w:r>
              <w:rPr>
                <w:rFonts w:ascii="MAC C Swiss" w:hAnsi="MAC C Swiss" w:cs="Arial"/>
                <w:sz w:val="18"/>
                <w:szCs w:val="18"/>
              </w:rPr>
              <w:t>890</w:t>
            </w:r>
          </w:p>
        </w:tc>
        <w:tc>
          <w:tcPr>
            <w:tcW w:w="1077" w:type="pct"/>
            <w:tcBorders>
              <w:top w:val="nil"/>
              <w:left w:val="single" w:sz="4" w:space="0" w:color="auto"/>
              <w:bottom w:val="nil"/>
              <w:right w:val="nil"/>
            </w:tcBorders>
            <w:vAlign w:val="bottom"/>
          </w:tcPr>
          <w:p w:rsidR="00000000" w:rsidRDefault="007A1441" w:rsidP="007A1441">
            <w:pPr>
              <w:ind w:rightChars="378" w:right="31680"/>
              <w:jc w:val="right"/>
              <w:rPr>
                <w:rFonts w:ascii="MAC C Swiss" w:eastAsia="Arial Unicode MS" w:hAnsi="MAC C Swiss" w:cs="Arial"/>
                <w:sz w:val="18"/>
                <w:szCs w:val="18"/>
              </w:rPr>
            </w:pPr>
            <w:r>
              <w:rPr>
                <w:rFonts w:ascii="MAC C Swiss" w:hAnsi="MAC C Swiss" w:cs="Arial"/>
                <w:sz w:val="18"/>
                <w:szCs w:val="18"/>
              </w:rPr>
              <w:t>24</w:t>
            </w:r>
            <w:r>
              <w:rPr>
                <w:rFonts w:ascii="MAC C Swiss" w:hAnsi="MAC C Swiss" w:cs="Arial" w:hint="eastAsia"/>
                <w:sz w:val="18"/>
                <w:szCs w:val="18"/>
              </w:rPr>
              <w:t xml:space="preserve"> </w:t>
            </w:r>
            <w:r>
              <w:rPr>
                <w:rFonts w:ascii="MAC C Swiss" w:hAnsi="MAC C Swiss" w:cs="Arial"/>
                <w:sz w:val="18"/>
                <w:szCs w:val="18"/>
              </w:rPr>
              <w:t>731</w:t>
            </w:r>
          </w:p>
        </w:tc>
        <w:tc>
          <w:tcPr>
            <w:tcW w:w="1077" w:type="pct"/>
            <w:tcBorders>
              <w:top w:val="nil"/>
              <w:left w:val="single" w:sz="4" w:space="0" w:color="auto"/>
              <w:bottom w:val="nil"/>
              <w:right w:val="single" w:sz="4" w:space="0" w:color="auto"/>
            </w:tcBorders>
            <w:vAlign w:val="bottom"/>
          </w:tcPr>
          <w:p w:rsidR="00000000" w:rsidRDefault="007A1441" w:rsidP="007A1441">
            <w:pPr>
              <w:ind w:rightChars="378" w:right="31680"/>
              <w:jc w:val="right"/>
              <w:rPr>
                <w:rFonts w:ascii="MAC C Swiss" w:eastAsia="Arial Unicode MS" w:hAnsi="MAC C Swiss" w:cs="Arial"/>
                <w:sz w:val="18"/>
                <w:szCs w:val="18"/>
              </w:rPr>
            </w:pPr>
            <w:r>
              <w:rPr>
                <w:rFonts w:ascii="MAC C Swiss" w:hAnsi="MAC C Swiss" w:cs="Arial"/>
                <w:sz w:val="18"/>
                <w:szCs w:val="18"/>
              </w:rPr>
              <w:t>13</w:t>
            </w:r>
            <w:r>
              <w:rPr>
                <w:rFonts w:ascii="MAC C Swiss" w:hAnsi="MAC C Swiss" w:cs="Arial" w:hint="eastAsia"/>
                <w:sz w:val="18"/>
                <w:szCs w:val="18"/>
              </w:rPr>
              <w:t xml:space="preserve"> </w:t>
            </w:r>
            <w:r>
              <w:rPr>
                <w:rFonts w:ascii="MAC C Swiss" w:hAnsi="MAC C Swiss" w:cs="Arial"/>
                <w:sz w:val="18"/>
                <w:szCs w:val="18"/>
              </w:rPr>
              <w:t>159</w:t>
            </w:r>
          </w:p>
        </w:tc>
      </w:tr>
      <w:tr w:rsidR="00000000">
        <w:trPr>
          <w:trHeight w:val="285"/>
        </w:trPr>
        <w:tc>
          <w:tcPr>
            <w:tcW w:w="1769" w:type="pct"/>
            <w:tcBorders>
              <w:top w:val="nil"/>
              <w:left w:val="single" w:sz="4" w:space="0" w:color="auto"/>
              <w:bottom w:val="nil"/>
              <w:right w:val="single" w:sz="4" w:space="0" w:color="auto"/>
            </w:tcBorders>
            <w:vAlign w:val="center"/>
          </w:tcPr>
          <w:p w:rsidR="00000000" w:rsidRDefault="007A1441">
            <w:pPr>
              <w:rPr>
                <w:rFonts w:ascii="Arial" w:eastAsia="Arial Unicode MS" w:hAnsi="Arial" w:cs="Arial"/>
                <w:color w:val="000000"/>
                <w:sz w:val="18"/>
                <w:szCs w:val="18"/>
              </w:rPr>
            </w:pPr>
            <w:r>
              <w:rPr>
                <w:rFonts w:ascii="Arial" w:hAnsi="Arial" w:cs="Arial"/>
                <w:color w:val="000000"/>
                <w:sz w:val="18"/>
                <w:szCs w:val="18"/>
              </w:rPr>
              <w:t>4</w:t>
            </w:r>
            <w:r>
              <w:rPr>
                <w:rFonts w:ascii="SimSun" w:hAnsi="SimSun" w:cs="Arial" w:hint="eastAsia"/>
                <w:color w:val="000000"/>
                <w:sz w:val="18"/>
                <w:szCs w:val="18"/>
              </w:rPr>
              <w:t>年中等教育</w:t>
            </w:r>
          </w:p>
        </w:tc>
        <w:tc>
          <w:tcPr>
            <w:tcW w:w="1077" w:type="pct"/>
            <w:tcBorders>
              <w:top w:val="nil"/>
              <w:left w:val="nil"/>
              <w:bottom w:val="nil"/>
              <w:right w:val="nil"/>
            </w:tcBorders>
            <w:vAlign w:val="bottom"/>
          </w:tcPr>
          <w:p w:rsidR="00000000" w:rsidRDefault="007A1441" w:rsidP="007A1441">
            <w:pPr>
              <w:ind w:rightChars="378" w:right="31680"/>
              <w:jc w:val="right"/>
              <w:rPr>
                <w:rFonts w:ascii="MAC C Swiss" w:eastAsia="Arial Unicode MS" w:hAnsi="MAC C Swiss" w:cs="Arial"/>
                <w:sz w:val="18"/>
                <w:szCs w:val="18"/>
              </w:rPr>
            </w:pPr>
            <w:r>
              <w:rPr>
                <w:rFonts w:ascii="MAC C Swiss" w:hAnsi="MAC C Swiss" w:cs="Arial"/>
                <w:sz w:val="18"/>
                <w:szCs w:val="18"/>
              </w:rPr>
              <w:t>92</w:t>
            </w:r>
            <w:r>
              <w:rPr>
                <w:rFonts w:ascii="MAC C Swiss" w:hAnsi="MAC C Swiss" w:cs="Arial" w:hint="eastAsia"/>
                <w:sz w:val="18"/>
                <w:szCs w:val="18"/>
              </w:rPr>
              <w:t xml:space="preserve"> </w:t>
            </w:r>
            <w:r>
              <w:rPr>
                <w:rFonts w:ascii="MAC C Swiss" w:hAnsi="MAC C Swiss" w:cs="Arial"/>
                <w:sz w:val="18"/>
                <w:szCs w:val="18"/>
              </w:rPr>
              <w:t>941</w:t>
            </w:r>
          </w:p>
        </w:tc>
        <w:tc>
          <w:tcPr>
            <w:tcW w:w="1077" w:type="pct"/>
            <w:tcBorders>
              <w:top w:val="nil"/>
              <w:left w:val="single" w:sz="4" w:space="0" w:color="auto"/>
              <w:bottom w:val="nil"/>
              <w:right w:val="nil"/>
            </w:tcBorders>
            <w:vAlign w:val="bottom"/>
          </w:tcPr>
          <w:p w:rsidR="00000000" w:rsidRDefault="007A1441" w:rsidP="007A1441">
            <w:pPr>
              <w:ind w:rightChars="378" w:right="31680"/>
              <w:jc w:val="right"/>
              <w:rPr>
                <w:rFonts w:ascii="MAC C Swiss" w:eastAsia="Arial Unicode MS" w:hAnsi="MAC C Swiss" w:cs="Arial"/>
                <w:sz w:val="18"/>
                <w:szCs w:val="18"/>
              </w:rPr>
            </w:pPr>
            <w:r>
              <w:rPr>
                <w:rFonts w:ascii="MAC C Swiss" w:hAnsi="MAC C Swiss" w:cs="Arial"/>
                <w:sz w:val="18"/>
                <w:szCs w:val="18"/>
              </w:rPr>
              <w:t>51</w:t>
            </w:r>
            <w:r>
              <w:rPr>
                <w:rFonts w:ascii="MAC C Swiss" w:hAnsi="MAC C Swiss" w:cs="Arial" w:hint="eastAsia"/>
                <w:sz w:val="18"/>
                <w:szCs w:val="18"/>
              </w:rPr>
              <w:t xml:space="preserve"> </w:t>
            </w:r>
            <w:r>
              <w:rPr>
                <w:rFonts w:ascii="MAC C Swiss" w:hAnsi="MAC C Swiss" w:cs="Arial"/>
                <w:sz w:val="18"/>
                <w:szCs w:val="18"/>
              </w:rPr>
              <w:t>400</w:t>
            </w:r>
          </w:p>
        </w:tc>
        <w:tc>
          <w:tcPr>
            <w:tcW w:w="1077" w:type="pct"/>
            <w:tcBorders>
              <w:top w:val="nil"/>
              <w:left w:val="single" w:sz="4" w:space="0" w:color="auto"/>
              <w:bottom w:val="nil"/>
              <w:right w:val="single" w:sz="4" w:space="0" w:color="auto"/>
            </w:tcBorders>
            <w:vAlign w:val="bottom"/>
          </w:tcPr>
          <w:p w:rsidR="00000000" w:rsidRDefault="007A1441" w:rsidP="007A1441">
            <w:pPr>
              <w:ind w:rightChars="378" w:right="31680"/>
              <w:jc w:val="right"/>
              <w:rPr>
                <w:rFonts w:ascii="MAC C Swiss" w:eastAsia="Arial Unicode MS" w:hAnsi="MAC C Swiss" w:cs="Arial"/>
                <w:sz w:val="18"/>
                <w:szCs w:val="18"/>
              </w:rPr>
            </w:pPr>
            <w:r>
              <w:rPr>
                <w:rFonts w:ascii="MAC C Swiss" w:hAnsi="MAC C Swiss" w:cs="Arial"/>
                <w:sz w:val="18"/>
                <w:szCs w:val="18"/>
              </w:rPr>
              <w:t>41</w:t>
            </w:r>
            <w:r>
              <w:rPr>
                <w:rFonts w:ascii="MAC C Swiss" w:hAnsi="MAC C Swiss" w:cs="Arial" w:hint="eastAsia"/>
                <w:sz w:val="18"/>
                <w:szCs w:val="18"/>
              </w:rPr>
              <w:t xml:space="preserve"> </w:t>
            </w:r>
            <w:r>
              <w:rPr>
                <w:rFonts w:ascii="MAC C Swiss" w:hAnsi="MAC C Swiss" w:cs="Arial"/>
                <w:sz w:val="18"/>
                <w:szCs w:val="18"/>
              </w:rPr>
              <w:t>541</w:t>
            </w:r>
          </w:p>
        </w:tc>
      </w:tr>
      <w:tr w:rsidR="00000000">
        <w:trPr>
          <w:trHeight w:val="285"/>
        </w:trPr>
        <w:tc>
          <w:tcPr>
            <w:tcW w:w="1769" w:type="pct"/>
            <w:tcBorders>
              <w:top w:val="nil"/>
              <w:left w:val="single" w:sz="4" w:space="0" w:color="auto"/>
              <w:bottom w:val="nil"/>
              <w:right w:val="single" w:sz="4" w:space="0" w:color="auto"/>
            </w:tcBorders>
            <w:vAlign w:val="center"/>
          </w:tcPr>
          <w:p w:rsidR="00000000" w:rsidRDefault="007A1441">
            <w:pPr>
              <w:rPr>
                <w:rFonts w:ascii="SimSun" w:hAnsi="SimSun" w:cs="Arial"/>
                <w:color w:val="000000"/>
                <w:sz w:val="18"/>
                <w:szCs w:val="18"/>
              </w:rPr>
            </w:pPr>
            <w:r>
              <w:rPr>
                <w:rFonts w:ascii="SimSun" w:hAnsi="SimSun" w:cs="Arial" w:hint="eastAsia"/>
                <w:color w:val="000000"/>
                <w:sz w:val="18"/>
                <w:szCs w:val="18"/>
              </w:rPr>
              <w:t>大专</w:t>
            </w:r>
          </w:p>
        </w:tc>
        <w:tc>
          <w:tcPr>
            <w:tcW w:w="1077" w:type="pct"/>
            <w:tcBorders>
              <w:top w:val="nil"/>
              <w:left w:val="nil"/>
              <w:bottom w:val="nil"/>
              <w:right w:val="nil"/>
            </w:tcBorders>
            <w:vAlign w:val="bottom"/>
          </w:tcPr>
          <w:p w:rsidR="00000000" w:rsidRDefault="007A1441" w:rsidP="007A1441">
            <w:pPr>
              <w:ind w:rightChars="378" w:right="31680"/>
              <w:jc w:val="right"/>
              <w:rPr>
                <w:rFonts w:ascii="MAC C Swiss" w:eastAsia="Arial Unicode MS" w:hAnsi="MAC C Swiss" w:cs="Arial"/>
                <w:sz w:val="18"/>
                <w:szCs w:val="18"/>
              </w:rPr>
            </w:pPr>
            <w:r>
              <w:rPr>
                <w:rFonts w:ascii="MAC C Swiss" w:hAnsi="MAC C Swiss" w:cs="Arial"/>
                <w:sz w:val="18"/>
                <w:szCs w:val="18"/>
              </w:rPr>
              <w:t>6</w:t>
            </w:r>
            <w:r>
              <w:rPr>
                <w:rFonts w:ascii="MAC C Swiss" w:hAnsi="MAC C Swiss" w:cs="Arial" w:hint="eastAsia"/>
                <w:sz w:val="18"/>
                <w:szCs w:val="18"/>
              </w:rPr>
              <w:t xml:space="preserve"> </w:t>
            </w:r>
            <w:r>
              <w:rPr>
                <w:rFonts w:ascii="MAC C Swiss" w:hAnsi="MAC C Swiss" w:cs="Arial"/>
                <w:sz w:val="18"/>
                <w:szCs w:val="18"/>
              </w:rPr>
              <w:t>022</w:t>
            </w:r>
          </w:p>
        </w:tc>
        <w:tc>
          <w:tcPr>
            <w:tcW w:w="1077" w:type="pct"/>
            <w:tcBorders>
              <w:top w:val="nil"/>
              <w:left w:val="single" w:sz="4" w:space="0" w:color="auto"/>
              <w:bottom w:val="nil"/>
              <w:right w:val="nil"/>
            </w:tcBorders>
            <w:vAlign w:val="bottom"/>
          </w:tcPr>
          <w:p w:rsidR="00000000" w:rsidRDefault="007A1441" w:rsidP="007A1441">
            <w:pPr>
              <w:ind w:rightChars="378" w:right="31680"/>
              <w:jc w:val="right"/>
              <w:rPr>
                <w:rFonts w:ascii="MAC C Swiss" w:eastAsia="Arial Unicode MS" w:hAnsi="MAC C Swiss" w:cs="Arial"/>
                <w:sz w:val="18"/>
                <w:szCs w:val="18"/>
              </w:rPr>
            </w:pPr>
            <w:r>
              <w:rPr>
                <w:rFonts w:ascii="MAC C Swiss" w:hAnsi="MAC C Swiss" w:cs="Arial"/>
                <w:sz w:val="18"/>
                <w:szCs w:val="18"/>
              </w:rPr>
              <w:t>3</w:t>
            </w:r>
            <w:r>
              <w:rPr>
                <w:rFonts w:ascii="MAC C Swiss" w:hAnsi="MAC C Swiss" w:cs="Arial" w:hint="eastAsia"/>
                <w:sz w:val="18"/>
                <w:szCs w:val="18"/>
              </w:rPr>
              <w:t xml:space="preserve"> </w:t>
            </w:r>
            <w:r>
              <w:rPr>
                <w:rFonts w:ascii="MAC C Swiss" w:hAnsi="MAC C Swiss" w:cs="Arial"/>
                <w:sz w:val="18"/>
                <w:szCs w:val="18"/>
              </w:rPr>
              <w:t>291</w:t>
            </w:r>
          </w:p>
        </w:tc>
        <w:tc>
          <w:tcPr>
            <w:tcW w:w="1077" w:type="pct"/>
            <w:tcBorders>
              <w:top w:val="nil"/>
              <w:left w:val="single" w:sz="4" w:space="0" w:color="auto"/>
              <w:bottom w:val="nil"/>
              <w:right w:val="single" w:sz="4" w:space="0" w:color="auto"/>
            </w:tcBorders>
            <w:vAlign w:val="bottom"/>
          </w:tcPr>
          <w:p w:rsidR="00000000" w:rsidRDefault="007A1441" w:rsidP="007A1441">
            <w:pPr>
              <w:ind w:rightChars="378" w:right="31680"/>
              <w:jc w:val="right"/>
              <w:rPr>
                <w:rFonts w:ascii="MAC C Swiss" w:eastAsia="Arial Unicode MS" w:hAnsi="MAC C Swiss" w:cs="Arial"/>
                <w:sz w:val="18"/>
                <w:szCs w:val="18"/>
              </w:rPr>
            </w:pPr>
            <w:r>
              <w:rPr>
                <w:rFonts w:ascii="MAC C Swiss" w:hAnsi="MAC C Swiss" w:cs="Arial"/>
                <w:sz w:val="18"/>
                <w:szCs w:val="18"/>
              </w:rPr>
              <w:t>2</w:t>
            </w:r>
            <w:r>
              <w:rPr>
                <w:rFonts w:ascii="MAC C Swiss" w:hAnsi="MAC C Swiss" w:cs="Arial" w:hint="eastAsia"/>
                <w:sz w:val="18"/>
                <w:szCs w:val="18"/>
              </w:rPr>
              <w:t xml:space="preserve"> </w:t>
            </w:r>
            <w:r>
              <w:rPr>
                <w:rFonts w:ascii="MAC C Swiss" w:hAnsi="MAC C Swiss" w:cs="Arial"/>
                <w:sz w:val="18"/>
                <w:szCs w:val="18"/>
              </w:rPr>
              <w:t>732</w:t>
            </w:r>
          </w:p>
        </w:tc>
      </w:tr>
      <w:tr w:rsidR="00000000">
        <w:trPr>
          <w:trHeight w:val="330"/>
        </w:trPr>
        <w:tc>
          <w:tcPr>
            <w:tcW w:w="1769" w:type="pct"/>
            <w:tcBorders>
              <w:top w:val="nil"/>
              <w:left w:val="single" w:sz="4" w:space="0" w:color="auto"/>
              <w:bottom w:val="single" w:sz="8" w:space="0" w:color="auto"/>
              <w:right w:val="single" w:sz="4" w:space="0" w:color="auto"/>
            </w:tcBorders>
            <w:vAlign w:val="center"/>
          </w:tcPr>
          <w:p w:rsidR="00000000" w:rsidRDefault="007A1441">
            <w:pPr>
              <w:rPr>
                <w:rFonts w:ascii="SimSun" w:hAnsi="SimSun" w:cs="Arial"/>
                <w:color w:val="000000"/>
                <w:sz w:val="18"/>
                <w:szCs w:val="18"/>
              </w:rPr>
            </w:pPr>
            <w:r>
              <w:rPr>
                <w:rFonts w:ascii="SimSun" w:hAnsi="SimSun" w:cs="Arial" w:hint="eastAsia"/>
                <w:color w:val="000000"/>
                <w:sz w:val="18"/>
                <w:szCs w:val="18"/>
              </w:rPr>
              <w:t>高等教育</w:t>
            </w:r>
          </w:p>
        </w:tc>
        <w:tc>
          <w:tcPr>
            <w:tcW w:w="1077" w:type="pct"/>
            <w:tcBorders>
              <w:top w:val="nil"/>
              <w:left w:val="nil"/>
              <w:bottom w:val="single" w:sz="8" w:space="0" w:color="auto"/>
              <w:right w:val="nil"/>
            </w:tcBorders>
            <w:vAlign w:val="bottom"/>
          </w:tcPr>
          <w:p w:rsidR="00000000" w:rsidRDefault="007A1441" w:rsidP="007A1441">
            <w:pPr>
              <w:ind w:rightChars="378" w:right="31680"/>
              <w:jc w:val="right"/>
              <w:rPr>
                <w:rFonts w:ascii="MAC C Swiss" w:eastAsia="Arial Unicode MS" w:hAnsi="MAC C Swiss" w:cs="Arial"/>
                <w:sz w:val="18"/>
                <w:szCs w:val="18"/>
              </w:rPr>
            </w:pPr>
            <w:r>
              <w:rPr>
                <w:rFonts w:ascii="MAC C Swiss" w:hAnsi="MAC C Swiss" w:cs="Arial"/>
                <w:sz w:val="18"/>
                <w:szCs w:val="18"/>
              </w:rPr>
              <w:t>13</w:t>
            </w:r>
            <w:r>
              <w:rPr>
                <w:rFonts w:ascii="MAC C Swiss" w:hAnsi="MAC C Swiss" w:cs="Arial" w:hint="eastAsia"/>
                <w:sz w:val="18"/>
                <w:szCs w:val="18"/>
              </w:rPr>
              <w:t xml:space="preserve"> </w:t>
            </w:r>
            <w:r>
              <w:rPr>
                <w:rFonts w:ascii="MAC C Swiss" w:hAnsi="MAC C Swiss" w:cs="Arial"/>
                <w:sz w:val="18"/>
                <w:szCs w:val="18"/>
              </w:rPr>
              <w:t>515</w:t>
            </w:r>
          </w:p>
        </w:tc>
        <w:tc>
          <w:tcPr>
            <w:tcW w:w="1077" w:type="pct"/>
            <w:tcBorders>
              <w:top w:val="nil"/>
              <w:left w:val="single" w:sz="4" w:space="0" w:color="auto"/>
              <w:bottom w:val="single" w:sz="8" w:space="0" w:color="auto"/>
              <w:right w:val="nil"/>
            </w:tcBorders>
            <w:vAlign w:val="bottom"/>
          </w:tcPr>
          <w:p w:rsidR="00000000" w:rsidRDefault="007A1441" w:rsidP="007A1441">
            <w:pPr>
              <w:ind w:rightChars="378" w:right="31680"/>
              <w:jc w:val="right"/>
              <w:rPr>
                <w:rFonts w:ascii="MAC C Swiss" w:eastAsia="Arial Unicode MS" w:hAnsi="MAC C Swiss" w:cs="Arial"/>
                <w:sz w:val="18"/>
                <w:szCs w:val="18"/>
              </w:rPr>
            </w:pPr>
            <w:r>
              <w:rPr>
                <w:rFonts w:ascii="MAC C Swiss" w:hAnsi="MAC C Swiss" w:cs="Arial"/>
                <w:sz w:val="18"/>
                <w:szCs w:val="18"/>
              </w:rPr>
              <w:t>6</w:t>
            </w:r>
            <w:r>
              <w:rPr>
                <w:rFonts w:ascii="MAC C Swiss" w:hAnsi="MAC C Swiss" w:cs="Arial" w:hint="eastAsia"/>
                <w:sz w:val="18"/>
                <w:szCs w:val="18"/>
              </w:rPr>
              <w:t xml:space="preserve"> </w:t>
            </w:r>
            <w:r>
              <w:rPr>
                <w:rFonts w:ascii="MAC C Swiss" w:hAnsi="MAC C Swiss" w:cs="Arial"/>
                <w:sz w:val="18"/>
                <w:szCs w:val="18"/>
              </w:rPr>
              <w:t>808</w:t>
            </w:r>
          </w:p>
        </w:tc>
        <w:tc>
          <w:tcPr>
            <w:tcW w:w="1077" w:type="pct"/>
            <w:tcBorders>
              <w:top w:val="nil"/>
              <w:left w:val="single" w:sz="4" w:space="0" w:color="auto"/>
              <w:bottom w:val="single" w:sz="8" w:space="0" w:color="auto"/>
              <w:right w:val="single" w:sz="4" w:space="0" w:color="auto"/>
            </w:tcBorders>
            <w:vAlign w:val="bottom"/>
          </w:tcPr>
          <w:p w:rsidR="00000000" w:rsidRDefault="007A1441" w:rsidP="007A1441">
            <w:pPr>
              <w:ind w:rightChars="378" w:right="31680"/>
              <w:jc w:val="right"/>
              <w:rPr>
                <w:rFonts w:ascii="MAC C Swiss" w:eastAsia="Arial Unicode MS" w:hAnsi="MAC C Swiss" w:cs="Arial"/>
                <w:sz w:val="18"/>
                <w:szCs w:val="18"/>
              </w:rPr>
            </w:pPr>
            <w:r>
              <w:rPr>
                <w:rFonts w:ascii="MAC C Swiss" w:hAnsi="MAC C Swiss" w:cs="Arial"/>
                <w:sz w:val="18"/>
                <w:szCs w:val="18"/>
              </w:rPr>
              <w:t>6</w:t>
            </w:r>
            <w:r>
              <w:rPr>
                <w:rFonts w:ascii="MAC C Swiss" w:hAnsi="MAC C Swiss" w:cs="Arial" w:hint="eastAsia"/>
                <w:sz w:val="18"/>
                <w:szCs w:val="18"/>
              </w:rPr>
              <w:t xml:space="preserve"> </w:t>
            </w:r>
            <w:r>
              <w:rPr>
                <w:rFonts w:ascii="MAC C Swiss" w:hAnsi="MAC C Swiss" w:cs="Arial"/>
                <w:sz w:val="18"/>
                <w:szCs w:val="18"/>
              </w:rPr>
              <w:t>708</w:t>
            </w:r>
          </w:p>
        </w:tc>
      </w:tr>
      <w:tr w:rsidR="00000000">
        <w:trPr>
          <w:trHeight w:val="225"/>
        </w:trPr>
        <w:tc>
          <w:tcPr>
            <w:tcW w:w="1769" w:type="pct"/>
            <w:tcBorders>
              <w:top w:val="nil"/>
              <w:left w:val="nil"/>
              <w:bottom w:val="nil"/>
              <w:right w:val="nil"/>
            </w:tcBorders>
            <w:noWrap/>
            <w:vAlign w:val="bottom"/>
          </w:tcPr>
          <w:p w:rsidR="00000000" w:rsidRDefault="007A1441">
            <w:pPr>
              <w:rPr>
                <w:rFonts w:ascii="KaiTi_GB2312" w:eastAsia="KaiTi_GB2312" w:hAnsi="SimSun" w:cs="Arial"/>
                <w:color w:val="0000FF"/>
                <w:sz w:val="16"/>
                <w:szCs w:val="16"/>
              </w:rPr>
            </w:pPr>
            <w:r>
              <w:rPr>
                <w:rFonts w:ascii="KaiTi_GB2312" w:eastAsia="KaiTi_GB2312" w:hAnsi="SimSun" w:cs="Arial" w:hint="eastAsia"/>
                <w:color w:val="0000FF"/>
                <w:sz w:val="16"/>
                <w:szCs w:val="16"/>
              </w:rPr>
              <w:t>资料来源：国家统计局</w:t>
            </w:r>
          </w:p>
        </w:tc>
        <w:tc>
          <w:tcPr>
            <w:tcW w:w="1077" w:type="pct"/>
            <w:tcBorders>
              <w:top w:val="nil"/>
              <w:left w:val="nil"/>
              <w:bottom w:val="nil"/>
              <w:right w:val="nil"/>
            </w:tcBorders>
            <w:noWrap/>
            <w:vAlign w:val="bottom"/>
          </w:tcPr>
          <w:p w:rsidR="00000000" w:rsidRDefault="007A1441">
            <w:pPr>
              <w:rPr>
                <w:rFonts w:ascii="KaiTi_GB2312" w:eastAsia="KaiTi_GB2312" w:hAnsi="MAC C Swiss" w:cs="Arial"/>
                <w:sz w:val="16"/>
                <w:szCs w:val="16"/>
              </w:rPr>
            </w:pPr>
          </w:p>
        </w:tc>
        <w:tc>
          <w:tcPr>
            <w:tcW w:w="1077" w:type="pct"/>
            <w:tcBorders>
              <w:top w:val="nil"/>
              <w:left w:val="nil"/>
              <w:bottom w:val="nil"/>
              <w:right w:val="nil"/>
            </w:tcBorders>
            <w:noWrap/>
            <w:vAlign w:val="bottom"/>
          </w:tcPr>
          <w:p w:rsidR="00000000" w:rsidRDefault="007A1441">
            <w:pPr>
              <w:rPr>
                <w:rFonts w:ascii="KaiTi_GB2312" w:eastAsia="KaiTi_GB2312" w:hAnsi="MAC C Swiss" w:cs="Arial"/>
                <w:sz w:val="16"/>
                <w:szCs w:val="16"/>
              </w:rPr>
            </w:pPr>
          </w:p>
        </w:tc>
        <w:tc>
          <w:tcPr>
            <w:tcW w:w="1077" w:type="pct"/>
            <w:tcBorders>
              <w:top w:val="nil"/>
              <w:left w:val="nil"/>
              <w:bottom w:val="nil"/>
              <w:right w:val="nil"/>
            </w:tcBorders>
            <w:noWrap/>
            <w:vAlign w:val="bottom"/>
          </w:tcPr>
          <w:p w:rsidR="00000000" w:rsidRDefault="007A1441">
            <w:pPr>
              <w:rPr>
                <w:rFonts w:ascii="KaiTi_GB2312" w:eastAsia="KaiTi_GB2312" w:hAnsi="MAC C Swiss" w:cs="Arial"/>
                <w:sz w:val="16"/>
                <w:szCs w:val="16"/>
              </w:rPr>
            </w:pPr>
          </w:p>
        </w:tc>
      </w:tr>
    </w:tbl>
    <w:p w:rsidR="00000000" w:rsidRDefault="007A1441">
      <w:pPr>
        <w:spacing w:after="240" w:line="360" w:lineRule="exact"/>
        <w:jc w:val="left"/>
        <w:rPr>
          <w:rFonts w:ascii="SimSun" w:hAnsi="SimSun" w:cs="Arial"/>
          <w:sz w:val="18"/>
          <w:szCs w:val="18"/>
        </w:rPr>
      </w:pPr>
    </w:p>
    <w:p w:rsidR="00000000" w:rsidRDefault="007A1441">
      <w:pPr>
        <w:pStyle w:val="Footer"/>
        <w:tabs>
          <w:tab w:val="clear" w:pos="4320"/>
          <w:tab w:val="clear" w:pos="8640"/>
        </w:tabs>
        <w:spacing w:after="240" w:line="360" w:lineRule="exact"/>
        <w:rPr>
          <w:rFonts w:ascii="SimHei" w:eastAsia="SimHei" w:hAnsi="SimSun" w:cs="Arial"/>
          <w:color w:val="FF0000"/>
          <w:sz w:val="21"/>
          <w:szCs w:val="22"/>
        </w:rPr>
      </w:pPr>
      <w:r>
        <w:rPr>
          <w:rFonts w:ascii="SimHei" w:eastAsia="SimHei" w:hAnsi="SimSun" w:cs="Arial" w:hint="eastAsia"/>
          <w:color w:val="FF0000"/>
          <w:sz w:val="21"/>
          <w:szCs w:val="22"/>
        </w:rPr>
        <w:t>按失业持续的时间分列的失业情况</w:t>
      </w:r>
    </w:p>
    <w:p w:rsidR="00000000" w:rsidRDefault="007A1441">
      <w:pPr>
        <w:pStyle w:val="Footer"/>
        <w:tabs>
          <w:tab w:val="clear" w:pos="4320"/>
          <w:tab w:val="clear" w:pos="8640"/>
        </w:tabs>
        <w:spacing w:after="240" w:line="360" w:lineRule="exact"/>
        <w:jc w:val="right"/>
        <w:rPr>
          <w:rFonts w:ascii="SimSun" w:hAnsi="SimSun" w:cs="Arial"/>
          <w:sz w:val="21"/>
          <w:szCs w:val="18"/>
        </w:rPr>
      </w:pPr>
      <w:r>
        <w:rPr>
          <w:rFonts w:ascii="SimSun" w:hAnsi="SimSun" w:cs="Arial" w:hint="eastAsia"/>
          <w:sz w:val="21"/>
          <w:szCs w:val="18"/>
        </w:rPr>
        <w:t>2002</w:t>
      </w:r>
      <w:r>
        <w:rPr>
          <w:rFonts w:ascii="SimSun" w:hAnsi="SimSun" w:cs="Arial" w:hint="eastAsia"/>
          <w:sz w:val="21"/>
          <w:szCs w:val="18"/>
        </w:rPr>
        <w:t>年</w:t>
      </w:r>
      <w:r>
        <w:rPr>
          <w:rFonts w:ascii="SimSun" w:hAnsi="SimSun" w:cs="Arial" w:hint="eastAsia"/>
          <w:sz w:val="21"/>
          <w:szCs w:val="18"/>
        </w:rPr>
        <w:t>4</w:t>
      </w:r>
      <w:r>
        <w:rPr>
          <w:rFonts w:ascii="SimSun" w:hAnsi="SimSun" w:cs="Arial" w:hint="eastAsia"/>
          <w:sz w:val="21"/>
          <w:szCs w:val="18"/>
        </w:rPr>
        <w:t>月</w:t>
      </w:r>
    </w:p>
    <w:tbl>
      <w:tblPr>
        <w:tblW w:w="5000" w:type="pct"/>
        <w:tblInd w:w="-10" w:type="dxa"/>
        <w:tblCellMar>
          <w:left w:w="0" w:type="dxa"/>
          <w:right w:w="0" w:type="dxa"/>
        </w:tblCellMar>
        <w:tblLook w:val="0000" w:firstRow="0" w:lastRow="0" w:firstColumn="0" w:lastColumn="0" w:noHBand="0" w:noVBand="0"/>
      </w:tblPr>
      <w:tblGrid>
        <w:gridCol w:w="898"/>
        <w:gridCol w:w="890"/>
        <w:gridCol w:w="949"/>
        <w:gridCol w:w="1023"/>
        <w:gridCol w:w="999"/>
        <w:gridCol w:w="999"/>
        <w:gridCol w:w="983"/>
        <w:gridCol w:w="926"/>
        <w:gridCol w:w="1023"/>
        <w:gridCol w:w="1180"/>
      </w:tblGrid>
      <w:tr w:rsidR="00000000">
        <w:trPr>
          <w:trHeight w:val="300"/>
        </w:trPr>
        <w:tc>
          <w:tcPr>
            <w:tcW w:w="455" w:type="pct"/>
            <w:tcBorders>
              <w:top w:val="single" w:sz="8" w:space="0" w:color="auto"/>
              <w:left w:val="single" w:sz="8" w:space="0" w:color="auto"/>
              <w:bottom w:val="nil"/>
              <w:right w:val="single" w:sz="4" w:space="0" w:color="auto"/>
            </w:tcBorders>
            <w:noWrap/>
            <w:vAlign w:val="center"/>
          </w:tcPr>
          <w:p w:rsidR="00000000" w:rsidRDefault="007A1441">
            <w:pPr>
              <w:rPr>
                <w:rFonts w:ascii="SimHei" w:eastAsia="SimHei"/>
                <w:color w:val="FF0000"/>
                <w:sz w:val="18"/>
                <w:szCs w:val="18"/>
              </w:rPr>
            </w:pPr>
            <w:r>
              <w:rPr>
                <w:rFonts w:ascii="SimHei" w:eastAsia="SimHei" w:hint="eastAsia"/>
                <w:color w:val="FF0000"/>
                <w:sz w:val="18"/>
                <w:szCs w:val="18"/>
              </w:rPr>
              <w:t xml:space="preserve">　</w:t>
            </w:r>
          </w:p>
        </w:tc>
        <w:tc>
          <w:tcPr>
            <w:tcW w:w="451" w:type="pct"/>
            <w:tcBorders>
              <w:top w:val="single" w:sz="8" w:space="0" w:color="auto"/>
              <w:left w:val="nil"/>
              <w:bottom w:val="nil"/>
              <w:right w:val="single" w:sz="4" w:space="0" w:color="auto"/>
            </w:tcBorders>
            <w:noWrap/>
            <w:vAlign w:val="center"/>
          </w:tcPr>
          <w:p w:rsidR="00000000" w:rsidRDefault="007A1441">
            <w:pPr>
              <w:rPr>
                <w:rFonts w:ascii="SimHei" w:eastAsia="SimHei"/>
                <w:color w:val="FF0000"/>
                <w:sz w:val="18"/>
                <w:szCs w:val="18"/>
              </w:rPr>
            </w:pPr>
            <w:r>
              <w:rPr>
                <w:rFonts w:ascii="SimHei" w:eastAsia="SimHei" w:hint="eastAsia"/>
                <w:color w:val="FF0000"/>
                <w:sz w:val="18"/>
                <w:szCs w:val="18"/>
              </w:rPr>
              <w:t xml:space="preserve">　</w:t>
            </w:r>
          </w:p>
        </w:tc>
        <w:tc>
          <w:tcPr>
            <w:tcW w:w="4094" w:type="pct"/>
            <w:gridSpan w:val="8"/>
            <w:tcBorders>
              <w:top w:val="single" w:sz="8" w:space="0" w:color="auto"/>
              <w:left w:val="nil"/>
              <w:bottom w:val="single" w:sz="4" w:space="0" w:color="auto"/>
              <w:right w:val="single" w:sz="8" w:space="0" w:color="000000"/>
            </w:tcBorders>
            <w:noWrap/>
            <w:vAlign w:val="center"/>
          </w:tcPr>
          <w:p w:rsidR="00000000" w:rsidRDefault="007A1441">
            <w:pPr>
              <w:jc w:val="center"/>
              <w:rPr>
                <w:rFonts w:ascii="SimHei" w:eastAsia="SimHei"/>
                <w:color w:val="FF0000"/>
                <w:sz w:val="18"/>
                <w:szCs w:val="18"/>
              </w:rPr>
            </w:pPr>
            <w:r>
              <w:rPr>
                <w:rFonts w:ascii="SimHei" w:eastAsia="SimHei" w:hint="eastAsia"/>
                <w:color w:val="FF0000"/>
                <w:sz w:val="18"/>
                <w:szCs w:val="18"/>
              </w:rPr>
              <w:t>失业持续的时间</w:t>
            </w:r>
          </w:p>
        </w:tc>
      </w:tr>
      <w:tr w:rsidR="00000000">
        <w:tc>
          <w:tcPr>
            <w:tcW w:w="455" w:type="pct"/>
            <w:tcBorders>
              <w:top w:val="nil"/>
              <w:left w:val="single" w:sz="8" w:space="0" w:color="auto"/>
              <w:bottom w:val="nil"/>
              <w:right w:val="single" w:sz="4" w:space="0" w:color="auto"/>
            </w:tcBorders>
            <w:noWrap/>
            <w:vAlign w:val="center"/>
          </w:tcPr>
          <w:p w:rsidR="00000000" w:rsidRDefault="007A1441">
            <w:pPr>
              <w:rPr>
                <w:rFonts w:ascii="SimHei" w:eastAsia="SimHei"/>
                <w:color w:val="FF0000"/>
                <w:sz w:val="18"/>
                <w:szCs w:val="18"/>
              </w:rPr>
            </w:pPr>
            <w:r>
              <w:rPr>
                <w:rFonts w:ascii="SimHei" w:eastAsia="SimHei" w:hint="eastAsia"/>
                <w:color w:val="FF0000"/>
                <w:sz w:val="18"/>
                <w:szCs w:val="18"/>
              </w:rPr>
              <w:t xml:space="preserve">　</w:t>
            </w:r>
          </w:p>
        </w:tc>
        <w:tc>
          <w:tcPr>
            <w:tcW w:w="451" w:type="pct"/>
            <w:tcBorders>
              <w:top w:val="nil"/>
              <w:left w:val="nil"/>
              <w:bottom w:val="nil"/>
              <w:right w:val="single" w:sz="4" w:space="0" w:color="auto"/>
            </w:tcBorders>
            <w:noWrap/>
            <w:vAlign w:val="center"/>
          </w:tcPr>
          <w:p w:rsidR="00000000" w:rsidRDefault="007A1441">
            <w:pPr>
              <w:jc w:val="center"/>
              <w:rPr>
                <w:rFonts w:ascii="SimHei" w:eastAsia="SimHei"/>
                <w:color w:val="FF0000"/>
                <w:sz w:val="18"/>
                <w:szCs w:val="18"/>
              </w:rPr>
            </w:pPr>
            <w:r>
              <w:rPr>
                <w:rFonts w:ascii="SimHei" w:eastAsia="SimHei" w:hint="eastAsia"/>
                <w:color w:val="FF0000"/>
                <w:sz w:val="18"/>
                <w:szCs w:val="18"/>
              </w:rPr>
              <w:t>总数</w:t>
            </w:r>
          </w:p>
        </w:tc>
        <w:tc>
          <w:tcPr>
            <w:tcW w:w="481" w:type="pct"/>
            <w:tcBorders>
              <w:top w:val="nil"/>
              <w:left w:val="nil"/>
              <w:bottom w:val="nil"/>
              <w:right w:val="single" w:sz="4" w:space="0" w:color="auto"/>
            </w:tcBorders>
            <w:vAlign w:val="center"/>
          </w:tcPr>
          <w:p w:rsidR="00000000" w:rsidRDefault="007A1441">
            <w:pPr>
              <w:jc w:val="center"/>
              <w:rPr>
                <w:rFonts w:ascii="SimHei" w:eastAsia="SimHei"/>
                <w:color w:val="FF0000"/>
                <w:sz w:val="18"/>
                <w:szCs w:val="18"/>
              </w:rPr>
            </w:pPr>
            <w:r>
              <w:rPr>
                <w:rFonts w:ascii="SimHei" w:eastAsia="SimHei"/>
                <w:color w:val="FF0000"/>
                <w:sz w:val="18"/>
                <w:szCs w:val="18"/>
              </w:rPr>
              <w:t>1</w:t>
            </w:r>
            <w:r>
              <w:rPr>
                <w:rFonts w:ascii="SimHei" w:eastAsia="SimHei" w:hint="eastAsia"/>
                <w:color w:val="FF0000"/>
                <w:sz w:val="18"/>
                <w:szCs w:val="18"/>
              </w:rPr>
              <w:t>个月以下</w:t>
            </w:r>
          </w:p>
        </w:tc>
        <w:tc>
          <w:tcPr>
            <w:tcW w:w="518" w:type="pct"/>
            <w:tcBorders>
              <w:top w:val="nil"/>
              <w:left w:val="nil"/>
              <w:bottom w:val="nil"/>
              <w:right w:val="single" w:sz="4" w:space="0" w:color="auto"/>
            </w:tcBorders>
            <w:vAlign w:val="center"/>
          </w:tcPr>
          <w:p w:rsidR="00000000" w:rsidRDefault="007A1441">
            <w:pPr>
              <w:jc w:val="center"/>
              <w:rPr>
                <w:rFonts w:ascii="SimHei" w:eastAsia="SimHei"/>
                <w:color w:val="FF0000"/>
                <w:sz w:val="18"/>
                <w:szCs w:val="18"/>
              </w:rPr>
            </w:pPr>
            <w:r>
              <w:rPr>
                <w:rFonts w:ascii="SimHei" w:eastAsia="SimHei"/>
                <w:color w:val="FF0000"/>
                <w:sz w:val="18"/>
                <w:szCs w:val="18"/>
              </w:rPr>
              <w:t>2-5</w:t>
            </w:r>
            <w:r>
              <w:rPr>
                <w:rFonts w:ascii="SimHei" w:eastAsia="SimHei" w:hint="eastAsia"/>
                <w:color w:val="FF0000"/>
                <w:sz w:val="18"/>
                <w:szCs w:val="18"/>
              </w:rPr>
              <w:t>个月</w:t>
            </w:r>
          </w:p>
        </w:tc>
        <w:tc>
          <w:tcPr>
            <w:tcW w:w="506" w:type="pct"/>
            <w:tcBorders>
              <w:top w:val="nil"/>
              <w:left w:val="nil"/>
              <w:bottom w:val="nil"/>
              <w:right w:val="single" w:sz="4" w:space="0" w:color="auto"/>
            </w:tcBorders>
            <w:vAlign w:val="center"/>
          </w:tcPr>
          <w:p w:rsidR="00000000" w:rsidRDefault="007A1441">
            <w:pPr>
              <w:jc w:val="center"/>
              <w:rPr>
                <w:rFonts w:ascii="SimHei" w:eastAsia="SimHei"/>
                <w:color w:val="FF0000"/>
                <w:sz w:val="18"/>
                <w:szCs w:val="18"/>
              </w:rPr>
            </w:pPr>
            <w:r>
              <w:rPr>
                <w:rFonts w:ascii="SimHei" w:eastAsia="SimHei"/>
                <w:color w:val="FF0000"/>
                <w:sz w:val="18"/>
                <w:szCs w:val="18"/>
              </w:rPr>
              <w:t>6-11</w:t>
            </w:r>
            <w:r>
              <w:rPr>
                <w:rFonts w:ascii="SimHei" w:eastAsia="SimHei" w:hint="eastAsia"/>
                <w:color w:val="FF0000"/>
                <w:sz w:val="18"/>
                <w:szCs w:val="18"/>
              </w:rPr>
              <w:t>个月</w:t>
            </w:r>
          </w:p>
        </w:tc>
        <w:tc>
          <w:tcPr>
            <w:tcW w:w="506" w:type="pct"/>
            <w:tcBorders>
              <w:top w:val="nil"/>
              <w:left w:val="nil"/>
              <w:bottom w:val="nil"/>
              <w:right w:val="single" w:sz="4" w:space="0" w:color="auto"/>
            </w:tcBorders>
            <w:vAlign w:val="center"/>
          </w:tcPr>
          <w:p w:rsidR="00000000" w:rsidRDefault="007A1441">
            <w:pPr>
              <w:jc w:val="center"/>
              <w:rPr>
                <w:rFonts w:ascii="SimHei" w:eastAsia="SimHei"/>
                <w:color w:val="FF0000"/>
                <w:sz w:val="18"/>
                <w:szCs w:val="16"/>
              </w:rPr>
            </w:pPr>
            <w:r>
              <w:rPr>
                <w:rFonts w:ascii="SimHei" w:eastAsia="SimHei"/>
                <w:color w:val="FF0000"/>
                <w:sz w:val="18"/>
                <w:szCs w:val="16"/>
              </w:rPr>
              <w:t>12-17</w:t>
            </w:r>
            <w:r>
              <w:rPr>
                <w:rFonts w:ascii="SimHei" w:eastAsia="SimHei" w:hint="eastAsia"/>
                <w:color w:val="FF0000"/>
                <w:sz w:val="18"/>
                <w:szCs w:val="16"/>
              </w:rPr>
              <w:t>个月</w:t>
            </w:r>
          </w:p>
        </w:tc>
        <w:tc>
          <w:tcPr>
            <w:tcW w:w="498" w:type="pct"/>
            <w:tcBorders>
              <w:top w:val="nil"/>
              <w:left w:val="nil"/>
              <w:bottom w:val="nil"/>
              <w:right w:val="single" w:sz="4" w:space="0" w:color="auto"/>
            </w:tcBorders>
            <w:vAlign w:val="center"/>
          </w:tcPr>
          <w:p w:rsidR="00000000" w:rsidRDefault="007A1441">
            <w:pPr>
              <w:jc w:val="center"/>
              <w:rPr>
                <w:rFonts w:ascii="SimHei" w:eastAsia="SimHei"/>
                <w:color w:val="FF0000"/>
                <w:sz w:val="18"/>
                <w:szCs w:val="16"/>
              </w:rPr>
            </w:pPr>
            <w:r>
              <w:rPr>
                <w:rFonts w:ascii="SimHei" w:eastAsia="SimHei"/>
                <w:color w:val="FF0000"/>
                <w:sz w:val="18"/>
                <w:szCs w:val="16"/>
              </w:rPr>
              <w:t>18-23</w:t>
            </w:r>
            <w:r>
              <w:rPr>
                <w:rFonts w:ascii="SimHei" w:eastAsia="SimHei" w:hint="eastAsia"/>
                <w:color w:val="FF0000"/>
                <w:sz w:val="18"/>
                <w:szCs w:val="16"/>
              </w:rPr>
              <w:t>个月</w:t>
            </w:r>
          </w:p>
        </w:tc>
        <w:tc>
          <w:tcPr>
            <w:tcW w:w="469" w:type="pct"/>
            <w:tcBorders>
              <w:top w:val="nil"/>
              <w:left w:val="nil"/>
              <w:bottom w:val="nil"/>
              <w:right w:val="single" w:sz="4" w:space="0" w:color="auto"/>
            </w:tcBorders>
            <w:vAlign w:val="center"/>
          </w:tcPr>
          <w:p w:rsidR="00000000" w:rsidRDefault="007A1441">
            <w:pPr>
              <w:jc w:val="center"/>
              <w:rPr>
                <w:rFonts w:ascii="SimHei" w:eastAsia="SimHei"/>
                <w:color w:val="FF0000"/>
                <w:sz w:val="18"/>
                <w:szCs w:val="18"/>
              </w:rPr>
            </w:pPr>
            <w:r>
              <w:rPr>
                <w:rFonts w:ascii="SimHei" w:eastAsia="SimHei"/>
                <w:color w:val="FF0000"/>
                <w:sz w:val="18"/>
                <w:szCs w:val="18"/>
              </w:rPr>
              <w:t>2</w:t>
            </w:r>
            <w:r>
              <w:rPr>
                <w:rFonts w:ascii="SimHei" w:eastAsia="SimHei" w:hint="eastAsia"/>
                <w:color w:val="FF0000"/>
                <w:sz w:val="18"/>
                <w:szCs w:val="18"/>
              </w:rPr>
              <w:t>年</w:t>
            </w:r>
          </w:p>
        </w:tc>
        <w:tc>
          <w:tcPr>
            <w:tcW w:w="518" w:type="pct"/>
            <w:tcBorders>
              <w:top w:val="nil"/>
              <w:left w:val="nil"/>
              <w:bottom w:val="nil"/>
              <w:right w:val="single" w:sz="4" w:space="0" w:color="auto"/>
            </w:tcBorders>
            <w:vAlign w:val="center"/>
          </w:tcPr>
          <w:p w:rsidR="00000000" w:rsidRDefault="007A1441">
            <w:pPr>
              <w:jc w:val="center"/>
              <w:rPr>
                <w:rFonts w:ascii="SimHei" w:eastAsia="SimHei"/>
                <w:color w:val="FF0000"/>
                <w:sz w:val="18"/>
                <w:szCs w:val="18"/>
              </w:rPr>
            </w:pPr>
            <w:r>
              <w:rPr>
                <w:rFonts w:ascii="SimHei" w:eastAsia="SimHei"/>
                <w:color w:val="FF0000"/>
                <w:sz w:val="18"/>
                <w:szCs w:val="18"/>
              </w:rPr>
              <w:t>3</w:t>
            </w:r>
            <w:r>
              <w:rPr>
                <w:rFonts w:ascii="SimHei" w:eastAsia="SimHei" w:hint="eastAsia"/>
                <w:color w:val="FF0000"/>
                <w:sz w:val="18"/>
                <w:szCs w:val="18"/>
              </w:rPr>
              <w:t>年</w:t>
            </w:r>
          </w:p>
        </w:tc>
        <w:tc>
          <w:tcPr>
            <w:tcW w:w="598" w:type="pct"/>
            <w:tcBorders>
              <w:top w:val="nil"/>
              <w:left w:val="nil"/>
              <w:bottom w:val="nil"/>
              <w:right w:val="single" w:sz="8" w:space="0" w:color="auto"/>
            </w:tcBorders>
            <w:vAlign w:val="center"/>
          </w:tcPr>
          <w:p w:rsidR="00000000" w:rsidRDefault="007A1441">
            <w:pPr>
              <w:jc w:val="center"/>
              <w:rPr>
                <w:rFonts w:ascii="SimHei" w:eastAsia="SimHei"/>
                <w:color w:val="FF0000"/>
                <w:sz w:val="18"/>
                <w:szCs w:val="18"/>
              </w:rPr>
            </w:pPr>
            <w:r>
              <w:rPr>
                <w:rFonts w:ascii="SimHei" w:eastAsia="SimHei"/>
                <w:color w:val="FF0000"/>
                <w:sz w:val="18"/>
                <w:szCs w:val="18"/>
              </w:rPr>
              <w:t>4</w:t>
            </w:r>
            <w:r>
              <w:rPr>
                <w:rFonts w:ascii="SimHei" w:eastAsia="SimHei" w:hint="eastAsia"/>
                <w:color w:val="FF0000"/>
                <w:sz w:val="18"/>
                <w:szCs w:val="18"/>
              </w:rPr>
              <w:t>年和</w:t>
            </w:r>
            <w:r>
              <w:rPr>
                <w:rFonts w:ascii="SimHei" w:eastAsia="SimHei"/>
                <w:color w:val="FF0000"/>
                <w:sz w:val="18"/>
                <w:szCs w:val="18"/>
              </w:rPr>
              <w:br/>
            </w:r>
            <w:r>
              <w:rPr>
                <w:rFonts w:ascii="SimHei" w:eastAsia="SimHei" w:hint="eastAsia"/>
                <w:color w:val="FF0000"/>
                <w:sz w:val="18"/>
                <w:szCs w:val="18"/>
              </w:rPr>
              <w:t>4</w:t>
            </w:r>
            <w:r>
              <w:rPr>
                <w:rFonts w:ascii="SimHei" w:eastAsia="SimHei" w:hint="eastAsia"/>
                <w:color w:val="FF0000"/>
                <w:sz w:val="18"/>
                <w:szCs w:val="18"/>
              </w:rPr>
              <w:t>年以上</w:t>
            </w:r>
          </w:p>
        </w:tc>
      </w:tr>
      <w:tr w:rsidR="00000000">
        <w:tc>
          <w:tcPr>
            <w:tcW w:w="455" w:type="pct"/>
            <w:tcBorders>
              <w:top w:val="single" w:sz="8" w:space="0" w:color="auto"/>
              <w:left w:val="single" w:sz="8" w:space="0" w:color="auto"/>
              <w:bottom w:val="single" w:sz="4" w:space="0" w:color="auto"/>
              <w:right w:val="single" w:sz="4" w:space="0" w:color="auto"/>
            </w:tcBorders>
            <w:noWrap/>
            <w:vAlign w:val="center"/>
          </w:tcPr>
          <w:p w:rsidR="00000000" w:rsidRDefault="007A1441">
            <w:pPr>
              <w:pStyle w:val="xl87"/>
              <w:widowControl w:val="0"/>
              <w:adjustRightInd w:val="0"/>
              <w:spacing w:before="0" w:beforeAutospacing="0" w:after="0" w:afterAutospacing="0" w:line="312" w:lineRule="atLeast"/>
              <w:textAlignment w:val="baseline"/>
              <w:rPr>
                <w:rFonts w:ascii="Times New Roman" w:eastAsia="SimHei" w:hAnsi="Times New Roman" w:cs="Times New Roman"/>
                <w:color w:val="FF0000"/>
              </w:rPr>
            </w:pPr>
            <w:r>
              <w:rPr>
                <w:rFonts w:ascii="Times New Roman" w:eastAsia="SimHei" w:hAnsi="Times New Roman" w:cs="Times New Roman"/>
                <w:color w:val="FF0000"/>
              </w:rPr>
              <w:t>总数</w:t>
            </w:r>
          </w:p>
        </w:tc>
        <w:tc>
          <w:tcPr>
            <w:tcW w:w="451" w:type="pct"/>
            <w:tcBorders>
              <w:top w:val="single" w:sz="8" w:space="0" w:color="auto"/>
              <w:left w:val="nil"/>
              <w:bottom w:val="single" w:sz="4" w:space="0" w:color="auto"/>
              <w:right w:val="single" w:sz="4" w:space="0" w:color="auto"/>
            </w:tcBorders>
            <w:noWrap/>
            <w:vAlign w:val="center"/>
          </w:tcPr>
          <w:p w:rsidR="00000000" w:rsidRDefault="007A1441" w:rsidP="007A1441">
            <w:pPr>
              <w:ind w:rightChars="50" w:right="31680"/>
              <w:jc w:val="right"/>
              <w:rPr>
                <w:rFonts w:ascii="SimHei" w:eastAsia="Arial Unicode MS"/>
                <w:color w:val="FF0000"/>
                <w:sz w:val="18"/>
                <w:szCs w:val="18"/>
              </w:rPr>
            </w:pPr>
            <w:r>
              <w:rPr>
                <w:rFonts w:ascii="SimHei"/>
                <w:color w:val="FF0000"/>
                <w:sz w:val="18"/>
                <w:szCs w:val="18"/>
              </w:rPr>
              <w:t>263 483</w:t>
            </w:r>
          </w:p>
        </w:tc>
        <w:tc>
          <w:tcPr>
            <w:tcW w:w="481" w:type="pct"/>
            <w:tcBorders>
              <w:top w:val="single" w:sz="8" w:space="0" w:color="auto"/>
              <w:left w:val="nil"/>
              <w:bottom w:val="single" w:sz="4" w:space="0" w:color="auto"/>
              <w:right w:val="single" w:sz="4" w:space="0" w:color="auto"/>
            </w:tcBorders>
            <w:noWrap/>
            <w:vAlign w:val="center"/>
          </w:tcPr>
          <w:p w:rsidR="00000000" w:rsidRDefault="007A1441" w:rsidP="007A1441">
            <w:pPr>
              <w:ind w:rightChars="50" w:right="31680"/>
              <w:jc w:val="right"/>
              <w:rPr>
                <w:rFonts w:ascii="SimHei" w:eastAsia="Arial Unicode MS"/>
                <w:color w:val="FF0000"/>
                <w:sz w:val="18"/>
                <w:szCs w:val="18"/>
              </w:rPr>
            </w:pPr>
            <w:r>
              <w:rPr>
                <w:rFonts w:ascii="SimHei"/>
                <w:color w:val="FF0000"/>
                <w:sz w:val="18"/>
                <w:szCs w:val="18"/>
              </w:rPr>
              <w:t>5 991</w:t>
            </w:r>
          </w:p>
        </w:tc>
        <w:tc>
          <w:tcPr>
            <w:tcW w:w="518" w:type="pct"/>
            <w:tcBorders>
              <w:top w:val="single" w:sz="8" w:space="0" w:color="auto"/>
              <w:left w:val="nil"/>
              <w:bottom w:val="single" w:sz="4" w:space="0" w:color="auto"/>
              <w:right w:val="single" w:sz="4" w:space="0" w:color="auto"/>
            </w:tcBorders>
            <w:noWrap/>
            <w:vAlign w:val="center"/>
          </w:tcPr>
          <w:p w:rsidR="00000000" w:rsidRDefault="007A1441" w:rsidP="007A1441">
            <w:pPr>
              <w:ind w:rightChars="50" w:right="31680"/>
              <w:jc w:val="right"/>
              <w:rPr>
                <w:rFonts w:ascii="SimHei" w:eastAsia="Arial Unicode MS"/>
                <w:color w:val="FF0000"/>
                <w:sz w:val="18"/>
                <w:szCs w:val="18"/>
              </w:rPr>
            </w:pPr>
            <w:r>
              <w:rPr>
                <w:rFonts w:ascii="SimHei"/>
                <w:color w:val="FF0000"/>
                <w:sz w:val="18"/>
                <w:szCs w:val="18"/>
              </w:rPr>
              <w:t>15 373</w:t>
            </w:r>
          </w:p>
        </w:tc>
        <w:tc>
          <w:tcPr>
            <w:tcW w:w="506" w:type="pct"/>
            <w:tcBorders>
              <w:top w:val="single" w:sz="8" w:space="0" w:color="auto"/>
              <w:left w:val="nil"/>
              <w:bottom w:val="single" w:sz="4" w:space="0" w:color="auto"/>
              <w:right w:val="single" w:sz="4" w:space="0" w:color="auto"/>
            </w:tcBorders>
            <w:noWrap/>
            <w:vAlign w:val="center"/>
          </w:tcPr>
          <w:p w:rsidR="00000000" w:rsidRDefault="007A1441" w:rsidP="007A1441">
            <w:pPr>
              <w:ind w:rightChars="50" w:right="31680"/>
              <w:jc w:val="right"/>
              <w:rPr>
                <w:rFonts w:ascii="SimHei" w:eastAsia="Arial Unicode MS"/>
                <w:color w:val="FF0000"/>
                <w:sz w:val="18"/>
                <w:szCs w:val="18"/>
              </w:rPr>
            </w:pPr>
            <w:r>
              <w:rPr>
                <w:rFonts w:ascii="SimHei"/>
                <w:color w:val="FF0000"/>
                <w:sz w:val="18"/>
                <w:szCs w:val="18"/>
              </w:rPr>
              <w:t>19 431</w:t>
            </w:r>
          </w:p>
        </w:tc>
        <w:tc>
          <w:tcPr>
            <w:tcW w:w="506" w:type="pct"/>
            <w:tcBorders>
              <w:top w:val="single" w:sz="8" w:space="0" w:color="auto"/>
              <w:left w:val="nil"/>
              <w:bottom w:val="single" w:sz="4" w:space="0" w:color="auto"/>
              <w:right w:val="single" w:sz="4" w:space="0" w:color="auto"/>
            </w:tcBorders>
            <w:noWrap/>
            <w:vAlign w:val="center"/>
          </w:tcPr>
          <w:p w:rsidR="00000000" w:rsidRDefault="007A1441" w:rsidP="007A1441">
            <w:pPr>
              <w:ind w:rightChars="50" w:right="31680"/>
              <w:jc w:val="right"/>
              <w:rPr>
                <w:rFonts w:ascii="SimHei" w:eastAsia="Arial Unicode MS"/>
                <w:color w:val="FF0000"/>
                <w:sz w:val="18"/>
                <w:szCs w:val="18"/>
              </w:rPr>
            </w:pPr>
            <w:r>
              <w:rPr>
                <w:rFonts w:ascii="SimHei"/>
                <w:color w:val="FF0000"/>
                <w:sz w:val="18"/>
                <w:szCs w:val="18"/>
              </w:rPr>
              <w:t>10 837</w:t>
            </w:r>
          </w:p>
        </w:tc>
        <w:tc>
          <w:tcPr>
            <w:tcW w:w="498" w:type="pct"/>
            <w:tcBorders>
              <w:top w:val="single" w:sz="8" w:space="0" w:color="auto"/>
              <w:left w:val="nil"/>
              <w:bottom w:val="single" w:sz="4" w:space="0" w:color="auto"/>
              <w:right w:val="single" w:sz="4" w:space="0" w:color="auto"/>
            </w:tcBorders>
            <w:noWrap/>
            <w:vAlign w:val="center"/>
          </w:tcPr>
          <w:p w:rsidR="00000000" w:rsidRDefault="007A1441" w:rsidP="007A1441">
            <w:pPr>
              <w:ind w:rightChars="50" w:right="31680"/>
              <w:jc w:val="right"/>
              <w:rPr>
                <w:rFonts w:ascii="SimHei" w:eastAsia="Arial Unicode MS"/>
                <w:color w:val="FF0000"/>
                <w:sz w:val="18"/>
                <w:szCs w:val="18"/>
              </w:rPr>
            </w:pPr>
            <w:r>
              <w:rPr>
                <w:rFonts w:ascii="SimHei"/>
                <w:color w:val="FF0000"/>
                <w:sz w:val="18"/>
                <w:szCs w:val="18"/>
              </w:rPr>
              <w:t>15 681</w:t>
            </w:r>
          </w:p>
        </w:tc>
        <w:tc>
          <w:tcPr>
            <w:tcW w:w="469" w:type="pct"/>
            <w:tcBorders>
              <w:top w:val="single" w:sz="8" w:space="0" w:color="auto"/>
              <w:left w:val="nil"/>
              <w:bottom w:val="single" w:sz="4" w:space="0" w:color="auto"/>
              <w:right w:val="single" w:sz="4" w:space="0" w:color="auto"/>
            </w:tcBorders>
            <w:noWrap/>
            <w:vAlign w:val="center"/>
          </w:tcPr>
          <w:p w:rsidR="00000000" w:rsidRDefault="007A1441" w:rsidP="007A1441">
            <w:pPr>
              <w:ind w:rightChars="50" w:right="31680"/>
              <w:jc w:val="right"/>
              <w:rPr>
                <w:rFonts w:ascii="SimHei" w:eastAsia="Arial Unicode MS"/>
                <w:color w:val="FF0000"/>
                <w:sz w:val="18"/>
                <w:szCs w:val="18"/>
              </w:rPr>
            </w:pPr>
            <w:r>
              <w:rPr>
                <w:rFonts w:ascii="SimHei"/>
                <w:color w:val="FF0000"/>
                <w:sz w:val="18"/>
                <w:szCs w:val="18"/>
              </w:rPr>
              <w:t>3 064</w:t>
            </w:r>
          </w:p>
        </w:tc>
        <w:tc>
          <w:tcPr>
            <w:tcW w:w="518" w:type="pct"/>
            <w:tcBorders>
              <w:top w:val="single" w:sz="8" w:space="0" w:color="auto"/>
              <w:left w:val="nil"/>
              <w:bottom w:val="single" w:sz="4" w:space="0" w:color="auto"/>
              <w:right w:val="single" w:sz="4" w:space="0" w:color="auto"/>
            </w:tcBorders>
            <w:noWrap/>
            <w:vAlign w:val="center"/>
          </w:tcPr>
          <w:p w:rsidR="00000000" w:rsidRDefault="007A1441" w:rsidP="007A1441">
            <w:pPr>
              <w:ind w:rightChars="50" w:right="31680"/>
              <w:jc w:val="right"/>
              <w:rPr>
                <w:rFonts w:ascii="SimHei" w:eastAsia="Arial Unicode MS"/>
                <w:color w:val="FF0000"/>
                <w:sz w:val="18"/>
                <w:szCs w:val="18"/>
              </w:rPr>
            </w:pPr>
            <w:r>
              <w:rPr>
                <w:rFonts w:ascii="SimHei"/>
                <w:color w:val="FF0000"/>
                <w:sz w:val="18"/>
                <w:szCs w:val="18"/>
              </w:rPr>
              <w:t>27 740</w:t>
            </w:r>
          </w:p>
        </w:tc>
        <w:tc>
          <w:tcPr>
            <w:tcW w:w="598" w:type="pct"/>
            <w:tcBorders>
              <w:top w:val="single" w:sz="8" w:space="0" w:color="auto"/>
              <w:left w:val="nil"/>
              <w:bottom w:val="single" w:sz="4" w:space="0" w:color="auto"/>
              <w:right w:val="single" w:sz="8" w:space="0" w:color="auto"/>
            </w:tcBorders>
            <w:noWrap/>
            <w:vAlign w:val="center"/>
          </w:tcPr>
          <w:p w:rsidR="00000000" w:rsidRDefault="007A1441" w:rsidP="007A1441">
            <w:pPr>
              <w:ind w:rightChars="50" w:right="31680"/>
              <w:jc w:val="right"/>
              <w:rPr>
                <w:rFonts w:ascii="SimHei" w:eastAsia="Arial Unicode MS"/>
                <w:color w:val="FF0000"/>
                <w:sz w:val="18"/>
                <w:szCs w:val="18"/>
              </w:rPr>
            </w:pPr>
            <w:r>
              <w:rPr>
                <w:rFonts w:ascii="SimHei"/>
                <w:color w:val="FF0000"/>
                <w:sz w:val="18"/>
                <w:szCs w:val="18"/>
              </w:rPr>
              <w:t>165 365</w:t>
            </w:r>
          </w:p>
        </w:tc>
      </w:tr>
      <w:tr w:rsidR="00000000">
        <w:tc>
          <w:tcPr>
            <w:tcW w:w="455" w:type="pct"/>
            <w:tcBorders>
              <w:top w:val="nil"/>
              <w:left w:val="single" w:sz="8" w:space="0" w:color="auto"/>
              <w:bottom w:val="single" w:sz="4" w:space="0" w:color="auto"/>
              <w:right w:val="single" w:sz="4" w:space="0" w:color="auto"/>
            </w:tcBorders>
            <w:noWrap/>
            <w:vAlign w:val="center"/>
          </w:tcPr>
          <w:p w:rsidR="00000000" w:rsidRDefault="007A1441">
            <w:pPr>
              <w:rPr>
                <w:sz w:val="18"/>
                <w:szCs w:val="18"/>
              </w:rPr>
            </w:pPr>
            <w:r>
              <w:rPr>
                <w:rFonts w:hint="eastAsia"/>
                <w:sz w:val="18"/>
                <w:szCs w:val="18"/>
              </w:rPr>
              <w:t>男子</w:t>
            </w:r>
          </w:p>
        </w:tc>
        <w:tc>
          <w:tcPr>
            <w:tcW w:w="451" w:type="pct"/>
            <w:tcBorders>
              <w:top w:val="nil"/>
              <w:left w:val="nil"/>
              <w:bottom w:val="single" w:sz="4" w:space="0" w:color="auto"/>
              <w:right w:val="single" w:sz="4" w:space="0" w:color="auto"/>
            </w:tcBorders>
            <w:noWrap/>
            <w:vAlign w:val="center"/>
          </w:tcPr>
          <w:p w:rsidR="00000000" w:rsidRDefault="007A1441" w:rsidP="007A1441">
            <w:pPr>
              <w:ind w:rightChars="50" w:right="31680"/>
              <w:jc w:val="right"/>
              <w:rPr>
                <w:rFonts w:eastAsia="Arial Unicode MS"/>
                <w:sz w:val="18"/>
                <w:szCs w:val="18"/>
              </w:rPr>
            </w:pPr>
            <w:r>
              <w:rPr>
                <w:sz w:val="18"/>
                <w:szCs w:val="18"/>
              </w:rPr>
              <w:t>159 144</w:t>
            </w:r>
          </w:p>
        </w:tc>
        <w:tc>
          <w:tcPr>
            <w:tcW w:w="481" w:type="pct"/>
            <w:tcBorders>
              <w:top w:val="nil"/>
              <w:left w:val="nil"/>
              <w:bottom w:val="single" w:sz="4" w:space="0" w:color="auto"/>
              <w:right w:val="single" w:sz="4" w:space="0" w:color="auto"/>
            </w:tcBorders>
            <w:noWrap/>
            <w:vAlign w:val="center"/>
          </w:tcPr>
          <w:p w:rsidR="00000000" w:rsidRDefault="007A1441" w:rsidP="007A1441">
            <w:pPr>
              <w:ind w:rightChars="50" w:right="31680"/>
              <w:jc w:val="right"/>
              <w:rPr>
                <w:rFonts w:eastAsia="Arial Unicode MS"/>
                <w:sz w:val="18"/>
                <w:szCs w:val="18"/>
              </w:rPr>
            </w:pPr>
            <w:r>
              <w:rPr>
                <w:sz w:val="18"/>
                <w:szCs w:val="18"/>
              </w:rPr>
              <w:t>3 441</w:t>
            </w:r>
          </w:p>
        </w:tc>
        <w:tc>
          <w:tcPr>
            <w:tcW w:w="518" w:type="pct"/>
            <w:tcBorders>
              <w:top w:val="nil"/>
              <w:left w:val="nil"/>
              <w:bottom w:val="single" w:sz="4" w:space="0" w:color="auto"/>
              <w:right w:val="single" w:sz="4" w:space="0" w:color="auto"/>
            </w:tcBorders>
            <w:noWrap/>
            <w:vAlign w:val="center"/>
          </w:tcPr>
          <w:p w:rsidR="00000000" w:rsidRDefault="007A1441" w:rsidP="007A1441">
            <w:pPr>
              <w:ind w:rightChars="50" w:right="31680"/>
              <w:jc w:val="right"/>
              <w:rPr>
                <w:rFonts w:eastAsia="Arial Unicode MS"/>
                <w:sz w:val="18"/>
                <w:szCs w:val="18"/>
              </w:rPr>
            </w:pPr>
            <w:r>
              <w:rPr>
                <w:sz w:val="18"/>
                <w:szCs w:val="18"/>
              </w:rPr>
              <w:t>9 873</w:t>
            </w:r>
          </w:p>
        </w:tc>
        <w:tc>
          <w:tcPr>
            <w:tcW w:w="506" w:type="pct"/>
            <w:tcBorders>
              <w:top w:val="nil"/>
              <w:left w:val="nil"/>
              <w:bottom w:val="single" w:sz="4" w:space="0" w:color="auto"/>
              <w:right w:val="single" w:sz="4" w:space="0" w:color="auto"/>
            </w:tcBorders>
            <w:noWrap/>
            <w:vAlign w:val="center"/>
          </w:tcPr>
          <w:p w:rsidR="00000000" w:rsidRDefault="007A1441" w:rsidP="007A1441">
            <w:pPr>
              <w:ind w:rightChars="50" w:right="31680"/>
              <w:jc w:val="right"/>
              <w:rPr>
                <w:rFonts w:eastAsia="Arial Unicode MS"/>
                <w:sz w:val="18"/>
                <w:szCs w:val="18"/>
              </w:rPr>
            </w:pPr>
            <w:r>
              <w:rPr>
                <w:sz w:val="18"/>
                <w:szCs w:val="18"/>
              </w:rPr>
              <w:t>12 833</w:t>
            </w:r>
          </w:p>
        </w:tc>
        <w:tc>
          <w:tcPr>
            <w:tcW w:w="506" w:type="pct"/>
            <w:tcBorders>
              <w:top w:val="nil"/>
              <w:left w:val="nil"/>
              <w:bottom w:val="single" w:sz="4" w:space="0" w:color="auto"/>
              <w:right w:val="single" w:sz="4" w:space="0" w:color="auto"/>
            </w:tcBorders>
            <w:noWrap/>
            <w:vAlign w:val="center"/>
          </w:tcPr>
          <w:p w:rsidR="00000000" w:rsidRDefault="007A1441" w:rsidP="007A1441">
            <w:pPr>
              <w:ind w:rightChars="50" w:right="31680"/>
              <w:jc w:val="right"/>
              <w:rPr>
                <w:rFonts w:eastAsia="Arial Unicode MS"/>
                <w:sz w:val="18"/>
                <w:szCs w:val="18"/>
              </w:rPr>
            </w:pPr>
            <w:r>
              <w:rPr>
                <w:sz w:val="18"/>
                <w:szCs w:val="18"/>
              </w:rPr>
              <w:t>6 323</w:t>
            </w:r>
          </w:p>
        </w:tc>
        <w:tc>
          <w:tcPr>
            <w:tcW w:w="498" w:type="pct"/>
            <w:tcBorders>
              <w:top w:val="nil"/>
              <w:left w:val="nil"/>
              <w:bottom w:val="single" w:sz="4" w:space="0" w:color="auto"/>
              <w:right w:val="single" w:sz="4" w:space="0" w:color="auto"/>
            </w:tcBorders>
            <w:noWrap/>
            <w:vAlign w:val="center"/>
          </w:tcPr>
          <w:p w:rsidR="00000000" w:rsidRDefault="007A1441" w:rsidP="007A1441">
            <w:pPr>
              <w:ind w:rightChars="50" w:right="31680"/>
              <w:jc w:val="right"/>
              <w:rPr>
                <w:rFonts w:eastAsia="Arial Unicode MS"/>
                <w:sz w:val="18"/>
                <w:szCs w:val="18"/>
              </w:rPr>
            </w:pPr>
            <w:r>
              <w:rPr>
                <w:sz w:val="18"/>
                <w:szCs w:val="18"/>
              </w:rPr>
              <w:t>8 896</w:t>
            </w:r>
          </w:p>
        </w:tc>
        <w:tc>
          <w:tcPr>
            <w:tcW w:w="469" w:type="pct"/>
            <w:tcBorders>
              <w:top w:val="nil"/>
              <w:left w:val="nil"/>
              <w:bottom w:val="single" w:sz="4" w:space="0" w:color="auto"/>
              <w:right w:val="single" w:sz="4" w:space="0" w:color="auto"/>
            </w:tcBorders>
            <w:noWrap/>
            <w:vAlign w:val="center"/>
          </w:tcPr>
          <w:p w:rsidR="00000000" w:rsidRDefault="007A1441" w:rsidP="007A1441">
            <w:pPr>
              <w:ind w:rightChars="50" w:right="31680"/>
              <w:jc w:val="right"/>
              <w:rPr>
                <w:rFonts w:eastAsia="Arial Unicode MS"/>
                <w:sz w:val="18"/>
                <w:szCs w:val="18"/>
              </w:rPr>
            </w:pPr>
            <w:r>
              <w:rPr>
                <w:sz w:val="18"/>
                <w:szCs w:val="18"/>
              </w:rPr>
              <w:t>1 872</w:t>
            </w:r>
          </w:p>
        </w:tc>
        <w:tc>
          <w:tcPr>
            <w:tcW w:w="518" w:type="pct"/>
            <w:tcBorders>
              <w:top w:val="nil"/>
              <w:left w:val="nil"/>
              <w:bottom w:val="single" w:sz="4" w:space="0" w:color="auto"/>
              <w:right w:val="single" w:sz="4" w:space="0" w:color="auto"/>
            </w:tcBorders>
            <w:noWrap/>
            <w:vAlign w:val="center"/>
          </w:tcPr>
          <w:p w:rsidR="00000000" w:rsidRDefault="007A1441" w:rsidP="007A1441">
            <w:pPr>
              <w:ind w:rightChars="50" w:right="31680"/>
              <w:jc w:val="right"/>
              <w:rPr>
                <w:rFonts w:eastAsia="Arial Unicode MS"/>
                <w:sz w:val="18"/>
                <w:szCs w:val="18"/>
              </w:rPr>
            </w:pPr>
            <w:r>
              <w:rPr>
                <w:sz w:val="18"/>
                <w:szCs w:val="18"/>
              </w:rPr>
              <w:t>16 803</w:t>
            </w:r>
          </w:p>
        </w:tc>
        <w:tc>
          <w:tcPr>
            <w:tcW w:w="598" w:type="pct"/>
            <w:tcBorders>
              <w:top w:val="nil"/>
              <w:left w:val="nil"/>
              <w:bottom w:val="single" w:sz="4" w:space="0" w:color="auto"/>
              <w:right w:val="single" w:sz="8" w:space="0" w:color="auto"/>
            </w:tcBorders>
            <w:noWrap/>
            <w:vAlign w:val="center"/>
          </w:tcPr>
          <w:p w:rsidR="00000000" w:rsidRDefault="007A1441" w:rsidP="007A1441">
            <w:pPr>
              <w:ind w:rightChars="50" w:right="31680"/>
              <w:jc w:val="right"/>
              <w:rPr>
                <w:rFonts w:eastAsia="Arial Unicode MS"/>
                <w:sz w:val="18"/>
                <w:szCs w:val="18"/>
              </w:rPr>
            </w:pPr>
            <w:r>
              <w:rPr>
                <w:sz w:val="18"/>
                <w:szCs w:val="18"/>
              </w:rPr>
              <w:t>99 103</w:t>
            </w:r>
          </w:p>
        </w:tc>
      </w:tr>
      <w:tr w:rsidR="00000000">
        <w:tc>
          <w:tcPr>
            <w:tcW w:w="455" w:type="pct"/>
            <w:tcBorders>
              <w:top w:val="nil"/>
              <w:left w:val="single" w:sz="8" w:space="0" w:color="auto"/>
              <w:bottom w:val="single" w:sz="8" w:space="0" w:color="auto"/>
              <w:right w:val="single" w:sz="4" w:space="0" w:color="auto"/>
            </w:tcBorders>
            <w:noWrap/>
            <w:vAlign w:val="center"/>
          </w:tcPr>
          <w:p w:rsidR="00000000" w:rsidRDefault="007A1441">
            <w:pPr>
              <w:rPr>
                <w:sz w:val="18"/>
                <w:szCs w:val="18"/>
              </w:rPr>
            </w:pPr>
            <w:r>
              <w:rPr>
                <w:rFonts w:hint="eastAsia"/>
                <w:sz w:val="18"/>
                <w:szCs w:val="18"/>
              </w:rPr>
              <w:t>妇女</w:t>
            </w:r>
          </w:p>
        </w:tc>
        <w:tc>
          <w:tcPr>
            <w:tcW w:w="451" w:type="pct"/>
            <w:tcBorders>
              <w:top w:val="nil"/>
              <w:left w:val="nil"/>
              <w:bottom w:val="single" w:sz="8" w:space="0" w:color="auto"/>
              <w:right w:val="single" w:sz="4" w:space="0" w:color="auto"/>
            </w:tcBorders>
            <w:noWrap/>
            <w:vAlign w:val="center"/>
          </w:tcPr>
          <w:p w:rsidR="00000000" w:rsidRDefault="007A1441" w:rsidP="007A1441">
            <w:pPr>
              <w:ind w:rightChars="50" w:right="31680"/>
              <w:jc w:val="right"/>
              <w:rPr>
                <w:rFonts w:eastAsia="Arial Unicode MS"/>
                <w:sz w:val="18"/>
                <w:szCs w:val="18"/>
              </w:rPr>
            </w:pPr>
            <w:r>
              <w:rPr>
                <w:sz w:val="18"/>
                <w:szCs w:val="18"/>
              </w:rPr>
              <w:t>104 339</w:t>
            </w:r>
          </w:p>
        </w:tc>
        <w:tc>
          <w:tcPr>
            <w:tcW w:w="481" w:type="pct"/>
            <w:tcBorders>
              <w:top w:val="nil"/>
              <w:left w:val="nil"/>
              <w:bottom w:val="single" w:sz="8" w:space="0" w:color="auto"/>
              <w:right w:val="single" w:sz="4" w:space="0" w:color="auto"/>
            </w:tcBorders>
            <w:noWrap/>
            <w:vAlign w:val="center"/>
          </w:tcPr>
          <w:p w:rsidR="00000000" w:rsidRDefault="007A1441" w:rsidP="007A1441">
            <w:pPr>
              <w:ind w:rightChars="50" w:right="31680"/>
              <w:jc w:val="right"/>
              <w:rPr>
                <w:rFonts w:eastAsia="Arial Unicode MS"/>
                <w:sz w:val="18"/>
                <w:szCs w:val="18"/>
              </w:rPr>
            </w:pPr>
            <w:r>
              <w:rPr>
                <w:sz w:val="18"/>
                <w:szCs w:val="18"/>
              </w:rPr>
              <w:t>2 550</w:t>
            </w:r>
          </w:p>
        </w:tc>
        <w:tc>
          <w:tcPr>
            <w:tcW w:w="518" w:type="pct"/>
            <w:tcBorders>
              <w:top w:val="nil"/>
              <w:left w:val="nil"/>
              <w:bottom w:val="single" w:sz="8" w:space="0" w:color="auto"/>
              <w:right w:val="single" w:sz="4" w:space="0" w:color="auto"/>
            </w:tcBorders>
            <w:noWrap/>
            <w:vAlign w:val="center"/>
          </w:tcPr>
          <w:p w:rsidR="00000000" w:rsidRDefault="007A1441" w:rsidP="007A1441">
            <w:pPr>
              <w:ind w:rightChars="50" w:right="31680"/>
              <w:jc w:val="right"/>
              <w:rPr>
                <w:rFonts w:eastAsia="Arial Unicode MS"/>
                <w:sz w:val="18"/>
                <w:szCs w:val="18"/>
              </w:rPr>
            </w:pPr>
            <w:r>
              <w:rPr>
                <w:sz w:val="18"/>
                <w:szCs w:val="18"/>
              </w:rPr>
              <w:t>5 500</w:t>
            </w:r>
          </w:p>
        </w:tc>
        <w:tc>
          <w:tcPr>
            <w:tcW w:w="506" w:type="pct"/>
            <w:tcBorders>
              <w:top w:val="nil"/>
              <w:left w:val="nil"/>
              <w:bottom w:val="single" w:sz="8" w:space="0" w:color="auto"/>
              <w:right w:val="single" w:sz="4" w:space="0" w:color="auto"/>
            </w:tcBorders>
            <w:noWrap/>
            <w:vAlign w:val="center"/>
          </w:tcPr>
          <w:p w:rsidR="00000000" w:rsidRDefault="007A1441" w:rsidP="007A1441">
            <w:pPr>
              <w:ind w:rightChars="50" w:right="31680"/>
              <w:jc w:val="right"/>
              <w:rPr>
                <w:rFonts w:eastAsia="Arial Unicode MS"/>
                <w:sz w:val="18"/>
                <w:szCs w:val="18"/>
              </w:rPr>
            </w:pPr>
            <w:r>
              <w:rPr>
                <w:sz w:val="18"/>
                <w:szCs w:val="18"/>
              </w:rPr>
              <w:t>6 598</w:t>
            </w:r>
          </w:p>
        </w:tc>
        <w:tc>
          <w:tcPr>
            <w:tcW w:w="506" w:type="pct"/>
            <w:tcBorders>
              <w:top w:val="nil"/>
              <w:left w:val="nil"/>
              <w:bottom w:val="single" w:sz="8" w:space="0" w:color="auto"/>
              <w:right w:val="single" w:sz="4" w:space="0" w:color="auto"/>
            </w:tcBorders>
            <w:noWrap/>
            <w:vAlign w:val="center"/>
          </w:tcPr>
          <w:p w:rsidR="00000000" w:rsidRDefault="007A1441" w:rsidP="007A1441">
            <w:pPr>
              <w:ind w:rightChars="50" w:right="31680"/>
              <w:jc w:val="right"/>
              <w:rPr>
                <w:rFonts w:eastAsia="Arial Unicode MS"/>
                <w:sz w:val="18"/>
                <w:szCs w:val="18"/>
              </w:rPr>
            </w:pPr>
            <w:r>
              <w:rPr>
                <w:sz w:val="18"/>
                <w:szCs w:val="18"/>
              </w:rPr>
              <w:t>4 514</w:t>
            </w:r>
          </w:p>
        </w:tc>
        <w:tc>
          <w:tcPr>
            <w:tcW w:w="498" w:type="pct"/>
            <w:tcBorders>
              <w:top w:val="nil"/>
              <w:left w:val="nil"/>
              <w:bottom w:val="single" w:sz="8" w:space="0" w:color="auto"/>
              <w:right w:val="single" w:sz="4" w:space="0" w:color="auto"/>
            </w:tcBorders>
            <w:noWrap/>
            <w:vAlign w:val="center"/>
          </w:tcPr>
          <w:p w:rsidR="00000000" w:rsidRDefault="007A1441" w:rsidP="007A1441">
            <w:pPr>
              <w:ind w:rightChars="50" w:right="31680"/>
              <w:jc w:val="right"/>
              <w:rPr>
                <w:rFonts w:eastAsia="Arial Unicode MS"/>
                <w:sz w:val="18"/>
                <w:szCs w:val="18"/>
              </w:rPr>
            </w:pPr>
            <w:r>
              <w:rPr>
                <w:sz w:val="18"/>
                <w:szCs w:val="18"/>
              </w:rPr>
              <w:t>6 785</w:t>
            </w:r>
          </w:p>
        </w:tc>
        <w:tc>
          <w:tcPr>
            <w:tcW w:w="469" w:type="pct"/>
            <w:tcBorders>
              <w:top w:val="nil"/>
              <w:left w:val="nil"/>
              <w:bottom w:val="single" w:sz="8" w:space="0" w:color="auto"/>
              <w:right w:val="single" w:sz="4" w:space="0" w:color="auto"/>
            </w:tcBorders>
            <w:noWrap/>
            <w:vAlign w:val="center"/>
          </w:tcPr>
          <w:p w:rsidR="00000000" w:rsidRDefault="007A1441" w:rsidP="007A1441">
            <w:pPr>
              <w:ind w:rightChars="50" w:right="31680"/>
              <w:jc w:val="right"/>
              <w:rPr>
                <w:rFonts w:eastAsia="Arial Unicode MS"/>
                <w:sz w:val="18"/>
                <w:szCs w:val="18"/>
              </w:rPr>
            </w:pPr>
            <w:r>
              <w:rPr>
                <w:sz w:val="18"/>
                <w:szCs w:val="18"/>
              </w:rPr>
              <w:t>1 193</w:t>
            </w:r>
          </w:p>
        </w:tc>
        <w:tc>
          <w:tcPr>
            <w:tcW w:w="518" w:type="pct"/>
            <w:tcBorders>
              <w:top w:val="nil"/>
              <w:left w:val="nil"/>
              <w:bottom w:val="single" w:sz="8" w:space="0" w:color="auto"/>
              <w:right w:val="single" w:sz="4" w:space="0" w:color="auto"/>
            </w:tcBorders>
            <w:noWrap/>
            <w:vAlign w:val="center"/>
          </w:tcPr>
          <w:p w:rsidR="00000000" w:rsidRDefault="007A1441" w:rsidP="007A1441">
            <w:pPr>
              <w:ind w:rightChars="50" w:right="31680"/>
              <w:jc w:val="right"/>
              <w:rPr>
                <w:rFonts w:eastAsia="Arial Unicode MS"/>
                <w:sz w:val="18"/>
                <w:szCs w:val="18"/>
              </w:rPr>
            </w:pPr>
            <w:r>
              <w:rPr>
                <w:sz w:val="18"/>
                <w:szCs w:val="18"/>
              </w:rPr>
              <w:t>10 937</w:t>
            </w:r>
          </w:p>
        </w:tc>
        <w:tc>
          <w:tcPr>
            <w:tcW w:w="598" w:type="pct"/>
            <w:tcBorders>
              <w:top w:val="nil"/>
              <w:left w:val="nil"/>
              <w:bottom w:val="single" w:sz="8" w:space="0" w:color="auto"/>
              <w:right w:val="single" w:sz="8" w:space="0" w:color="auto"/>
            </w:tcBorders>
            <w:noWrap/>
            <w:vAlign w:val="center"/>
          </w:tcPr>
          <w:p w:rsidR="00000000" w:rsidRDefault="007A1441" w:rsidP="007A1441">
            <w:pPr>
              <w:ind w:rightChars="50" w:right="31680"/>
              <w:jc w:val="right"/>
              <w:rPr>
                <w:rFonts w:eastAsia="Arial Unicode MS"/>
                <w:sz w:val="18"/>
                <w:szCs w:val="18"/>
              </w:rPr>
            </w:pPr>
            <w:r>
              <w:rPr>
                <w:sz w:val="18"/>
                <w:szCs w:val="18"/>
              </w:rPr>
              <w:t>66 262</w:t>
            </w:r>
          </w:p>
        </w:tc>
      </w:tr>
      <w:tr w:rsidR="00000000">
        <w:tc>
          <w:tcPr>
            <w:tcW w:w="455" w:type="pct"/>
            <w:tcBorders>
              <w:top w:val="nil"/>
              <w:left w:val="nil"/>
              <w:bottom w:val="nil"/>
              <w:right w:val="nil"/>
            </w:tcBorders>
            <w:noWrap/>
            <w:vAlign w:val="bottom"/>
          </w:tcPr>
          <w:p w:rsidR="00000000" w:rsidRDefault="007A1441">
            <w:pPr>
              <w:rPr>
                <w:rFonts w:ascii="KaiTi_GB2312" w:eastAsia="KaiTi_GB2312"/>
                <w:b/>
                <w:bCs/>
                <w:color w:val="0000FF"/>
                <w:sz w:val="18"/>
                <w:szCs w:val="18"/>
              </w:rPr>
            </w:pPr>
            <w:r>
              <w:rPr>
                <w:rFonts w:ascii="KaiTi_GB2312" w:eastAsia="KaiTi_GB2312" w:hint="eastAsia"/>
                <w:b/>
                <w:bCs/>
                <w:color w:val="0000FF"/>
                <w:sz w:val="18"/>
                <w:szCs w:val="18"/>
              </w:rPr>
              <w:t>结构比</w:t>
            </w:r>
            <w:r>
              <w:rPr>
                <w:rFonts w:ascii="KaiTi_GB2312" w:eastAsia="KaiTi_GB2312" w:hint="eastAsia"/>
                <w:b/>
                <w:bCs/>
                <w:color w:val="0000FF"/>
                <w:sz w:val="18"/>
                <w:szCs w:val="18"/>
              </w:rPr>
              <w:t>%</w:t>
            </w:r>
          </w:p>
        </w:tc>
        <w:tc>
          <w:tcPr>
            <w:tcW w:w="451" w:type="pct"/>
            <w:tcBorders>
              <w:top w:val="nil"/>
              <w:left w:val="nil"/>
              <w:bottom w:val="nil"/>
              <w:right w:val="nil"/>
            </w:tcBorders>
            <w:noWrap/>
            <w:vAlign w:val="bottom"/>
          </w:tcPr>
          <w:p w:rsidR="00000000" w:rsidRDefault="007A1441" w:rsidP="007A1441">
            <w:pPr>
              <w:ind w:rightChars="50" w:right="31680"/>
              <w:rPr>
                <w:rFonts w:eastAsia="Arial Unicode MS"/>
                <w:sz w:val="18"/>
                <w:szCs w:val="18"/>
              </w:rPr>
            </w:pPr>
          </w:p>
        </w:tc>
        <w:tc>
          <w:tcPr>
            <w:tcW w:w="481" w:type="pct"/>
            <w:tcBorders>
              <w:top w:val="nil"/>
              <w:left w:val="nil"/>
              <w:bottom w:val="nil"/>
              <w:right w:val="nil"/>
            </w:tcBorders>
            <w:noWrap/>
            <w:vAlign w:val="bottom"/>
          </w:tcPr>
          <w:p w:rsidR="00000000" w:rsidRDefault="007A1441" w:rsidP="007A1441">
            <w:pPr>
              <w:ind w:rightChars="50" w:right="31680"/>
              <w:rPr>
                <w:rFonts w:eastAsia="Arial Unicode MS"/>
                <w:sz w:val="18"/>
                <w:szCs w:val="18"/>
              </w:rPr>
            </w:pPr>
          </w:p>
        </w:tc>
        <w:tc>
          <w:tcPr>
            <w:tcW w:w="518" w:type="pct"/>
            <w:tcBorders>
              <w:top w:val="nil"/>
              <w:left w:val="nil"/>
              <w:bottom w:val="nil"/>
              <w:right w:val="nil"/>
            </w:tcBorders>
            <w:noWrap/>
            <w:vAlign w:val="bottom"/>
          </w:tcPr>
          <w:p w:rsidR="00000000" w:rsidRDefault="007A1441" w:rsidP="007A1441">
            <w:pPr>
              <w:ind w:rightChars="50" w:right="31680"/>
              <w:rPr>
                <w:rFonts w:eastAsia="Arial Unicode MS"/>
                <w:sz w:val="18"/>
                <w:szCs w:val="18"/>
              </w:rPr>
            </w:pPr>
          </w:p>
        </w:tc>
        <w:tc>
          <w:tcPr>
            <w:tcW w:w="506" w:type="pct"/>
            <w:tcBorders>
              <w:top w:val="nil"/>
              <w:left w:val="nil"/>
              <w:bottom w:val="nil"/>
              <w:right w:val="nil"/>
            </w:tcBorders>
            <w:noWrap/>
            <w:vAlign w:val="bottom"/>
          </w:tcPr>
          <w:p w:rsidR="00000000" w:rsidRDefault="007A1441" w:rsidP="007A1441">
            <w:pPr>
              <w:ind w:rightChars="50" w:right="31680"/>
              <w:rPr>
                <w:rFonts w:eastAsia="Arial Unicode MS"/>
                <w:sz w:val="18"/>
                <w:szCs w:val="18"/>
              </w:rPr>
            </w:pPr>
          </w:p>
        </w:tc>
        <w:tc>
          <w:tcPr>
            <w:tcW w:w="506" w:type="pct"/>
            <w:tcBorders>
              <w:top w:val="nil"/>
              <w:left w:val="nil"/>
              <w:bottom w:val="nil"/>
              <w:right w:val="nil"/>
            </w:tcBorders>
            <w:noWrap/>
            <w:vAlign w:val="bottom"/>
          </w:tcPr>
          <w:p w:rsidR="00000000" w:rsidRDefault="007A1441" w:rsidP="007A1441">
            <w:pPr>
              <w:ind w:rightChars="50" w:right="31680"/>
              <w:rPr>
                <w:rFonts w:eastAsia="Arial Unicode MS"/>
                <w:sz w:val="18"/>
                <w:szCs w:val="18"/>
              </w:rPr>
            </w:pPr>
          </w:p>
        </w:tc>
        <w:tc>
          <w:tcPr>
            <w:tcW w:w="498" w:type="pct"/>
            <w:tcBorders>
              <w:top w:val="nil"/>
              <w:left w:val="nil"/>
              <w:bottom w:val="nil"/>
              <w:right w:val="nil"/>
            </w:tcBorders>
            <w:noWrap/>
            <w:vAlign w:val="bottom"/>
          </w:tcPr>
          <w:p w:rsidR="00000000" w:rsidRDefault="007A1441" w:rsidP="007A1441">
            <w:pPr>
              <w:ind w:rightChars="50" w:right="31680"/>
              <w:rPr>
                <w:rFonts w:eastAsia="Arial Unicode MS"/>
                <w:sz w:val="18"/>
                <w:szCs w:val="18"/>
              </w:rPr>
            </w:pPr>
          </w:p>
        </w:tc>
        <w:tc>
          <w:tcPr>
            <w:tcW w:w="469" w:type="pct"/>
            <w:tcBorders>
              <w:top w:val="nil"/>
              <w:left w:val="nil"/>
              <w:bottom w:val="nil"/>
              <w:right w:val="nil"/>
            </w:tcBorders>
            <w:noWrap/>
            <w:vAlign w:val="bottom"/>
          </w:tcPr>
          <w:p w:rsidR="00000000" w:rsidRDefault="007A1441" w:rsidP="007A1441">
            <w:pPr>
              <w:ind w:rightChars="50" w:right="31680"/>
              <w:rPr>
                <w:rFonts w:eastAsia="Arial Unicode MS"/>
                <w:sz w:val="18"/>
                <w:szCs w:val="18"/>
              </w:rPr>
            </w:pPr>
          </w:p>
        </w:tc>
        <w:tc>
          <w:tcPr>
            <w:tcW w:w="518" w:type="pct"/>
            <w:tcBorders>
              <w:top w:val="nil"/>
              <w:left w:val="nil"/>
              <w:bottom w:val="nil"/>
              <w:right w:val="nil"/>
            </w:tcBorders>
            <w:noWrap/>
            <w:vAlign w:val="bottom"/>
          </w:tcPr>
          <w:p w:rsidR="00000000" w:rsidRDefault="007A1441" w:rsidP="007A1441">
            <w:pPr>
              <w:ind w:rightChars="50" w:right="31680"/>
              <w:rPr>
                <w:rFonts w:eastAsia="Arial Unicode MS"/>
                <w:sz w:val="18"/>
                <w:szCs w:val="18"/>
              </w:rPr>
            </w:pPr>
          </w:p>
        </w:tc>
        <w:tc>
          <w:tcPr>
            <w:tcW w:w="598" w:type="pct"/>
            <w:tcBorders>
              <w:top w:val="nil"/>
              <w:left w:val="nil"/>
              <w:bottom w:val="nil"/>
              <w:right w:val="nil"/>
            </w:tcBorders>
            <w:noWrap/>
            <w:vAlign w:val="bottom"/>
          </w:tcPr>
          <w:p w:rsidR="00000000" w:rsidRDefault="007A1441" w:rsidP="007A1441">
            <w:pPr>
              <w:ind w:rightChars="50" w:right="31680"/>
              <w:rPr>
                <w:rFonts w:eastAsia="Arial Unicode MS"/>
                <w:sz w:val="18"/>
                <w:szCs w:val="18"/>
              </w:rPr>
            </w:pPr>
          </w:p>
        </w:tc>
      </w:tr>
      <w:tr w:rsidR="00000000">
        <w:tc>
          <w:tcPr>
            <w:tcW w:w="455" w:type="pct"/>
            <w:tcBorders>
              <w:top w:val="single" w:sz="8" w:space="0" w:color="auto"/>
              <w:left w:val="single" w:sz="8" w:space="0" w:color="auto"/>
              <w:bottom w:val="single" w:sz="4" w:space="0" w:color="auto"/>
              <w:right w:val="single" w:sz="4" w:space="0" w:color="auto"/>
            </w:tcBorders>
            <w:noWrap/>
            <w:vAlign w:val="bottom"/>
          </w:tcPr>
          <w:p w:rsidR="00000000" w:rsidRDefault="007A1441">
            <w:pPr>
              <w:rPr>
                <w:b/>
                <w:bCs/>
                <w:color w:val="FF0000"/>
                <w:sz w:val="18"/>
                <w:szCs w:val="18"/>
              </w:rPr>
            </w:pPr>
            <w:r>
              <w:rPr>
                <w:rFonts w:eastAsia="SimHei" w:hint="eastAsia"/>
                <w:color w:val="FF0000"/>
                <w:sz w:val="18"/>
                <w:szCs w:val="18"/>
              </w:rPr>
              <w:t>总数</w:t>
            </w:r>
          </w:p>
        </w:tc>
        <w:tc>
          <w:tcPr>
            <w:tcW w:w="451" w:type="pct"/>
            <w:tcBorders>
              <w:top w:val="single" w:sz="8" w:space="0" w:color="auto"/>
              <w:left w:val="nil"/>
              <w:bottom w:val="single" w:sz="4" w:space="0" w:color="auto"/>
              <w:right w:val="single" w:sz="4" w:space="0" w:color="auto"/>
            </w:tcBorders>
            <w:noWrap/>
            <w:vAlign w:val="bottom"/>
          </w:tcPr>
          <w:p w:rsidR="00000000" w:rsidRDefault="007A1441" w:rsidP="007A1441">
            <w:pPr>
              <w:ind w:rightChars="50" w:right="31680"/>
              <w:jc w:val="right"/>
              <w:rPr>
                <w:rFonts w:ascii="SimHei" w:eastAsia="Arial Unicode MS"/>
                <w:color w:val="FF0000"/>
                <w:sz w:val="18"/>
                <w:szCs w:val="18"/>
              </w:rPr>
            </w:pPr>
            <w:r>
              <w:rPr>
                <w:rFonts w:ascii="SimHei"/>
                <w:color w:val="FF0000"/>
                <w:sz w:val="18"/>
                <w:szCs w:val="18"/>
              </w:rPr>
              <w:t>100.0</w:t>
            </w:r>
          </w:p>
        </w:tc>
        <w:tc>
          <w:tcPr>
            <w:tcW w:w="481" w:type="pct"/>
            <w:tcBorders>
              <w:top w:val="single" w:sz="8" w:space="0" w:color="auto"/>
              <w:left w:val="nil"/>
              <w:bottom w:val="single" w:sz="4" w:space="0" w:color="auto"/>
              <w:right w:val="single" w:sz="4" w:space="0" w:color="auto"/>
            </w:tcBorders>
            <w:noWrap/>
            <w:vAlign w:val="bottom"/>
          </w:tcPr>
          <w:p w:rsidR="00000000" w:rsidRDefault="007A1441" w:rsidP="007A1441">
            <w:pPr>
              <w:ind w:rightChars="50" w:right="31680"/>
              <w:jc w:val="right"/>
              <w:rPr>
                <w:rFonts w:ascii="SimHei" w:eastAsia="Arial Unicode MS"/>
                <w:color w:val="FF0000"/>
                <w:sz w:val="18"/>
                <w:szCs w:val="18"/>
              </w:rPr>
            </w:pPr>
            <w:r>
              <w:rPr>
                <w:rFonts w:ascii="SimHei"/>
                <w:color w:val="FF0000"/>
                <w:sz w:val="18"/>
                <w:szCs w:val="18"/>
              </w:rPr>
              <w:t>100.0</w:t>
            </w:r>
          </w:p>
        </w:tc>
        <w:tc>
          <w:tcPr>
            <w:tcW w:w="518" w:type="pct"/>
            <w:tcBorders>
              <w:top w:val="single" w:sz="8" w:space="0" w:color="auto"/>
              <w:left w:val="nil"/>
              <w:bottom w:val="single" w:sz="4" w:space="0" w:color="auto"/>
              <w:right w:val="single" w:sz="4" w:space="0" w:color="auto"/>
            </w:tcBorders>
            <w:noWrap/>
            <w:vAlign w:val="bottom"/>
          </w:tcPr>
          <w:p w:rsidR="00000000" w:rsidRDefault="007A1441" w:rsidP="007A1441">
            <w:pPr>
              <w:ind w:rightChars="50" w:right="31680"/>
              <w:jc w:val="right"/>
              <w:rPr>
                <w:rFonts w:ascii="SimHei" w:eastAsia="Arial Unicode MS"/>
                <w:color w:val="FF0000"/>
                <w:sz w:val="18"/>
                <w:szCs w:val="18"/>
              </w:rPr>
            </w:pPr>
            <w:r>
              <w:rPr>
                <w:rFonts w:ascii="SimHei"/>
                <w:color w:val="FF0000"/>
                <w:sz w:val="18"/>
                <w:szCs w:val="18"/>
              </w:rPr>
              <w:t>100.0</w:t>
            </w:r>
          </w:p>
        </w:tc>
        <w:tc>
          <w:tcPr>
            <w:tcW w:w="506" w:type="pct"/>
            <w:tcBorders>
              <w:top w:val="single" w:sz="8" w:space="0" w:color="auto"/>
              <w:left w:val="nil"/>
              <w:bottom w:val="single" w:sz="4" w:space="0" w:color="auto"/>
              <w:right w:val="single" w:sz="4" w:space="0" w:color="auto"/>
            </w:tcBorders>
            <w:noWrap/>
            <w:vAlign w:val="bottom"/>
          </w:tcPr>
          <w:p w:rsidR="00000000" w:rsidRDefault="007A1441" w:rsidP="007A1441">
            <w:pPr>
              <w:ind w:rightChars="50" w:right="31680"/>
              <w:jc w:val="right"/>
              <w:rPr>
                <w:rFonts w:ascii="SimHei" w:eastAsia="Arial Unicode MS"/>
                <w:color w:val="FF0000"/>
                <w:sz w:val="18"/>
                <w:szCs w:val="18"/>
              </w:rPr>
            </w:pPr>
            <w:r>
              <w:rPr>
                <w:rFonts w:ascii="SimHei"/>
                <w:color w:val="FF0000"/>
                <w:sz w:val="18"/>
                <w:szCs w:val="18"/>
              </w:rPr>
              <w:t>100.0</w:t>
            </w:r>
          </w:p>
        </w:tc>
        <w:tc>
          <w:tcPr>
            <w:tcW w:w="506" w:type="pct"/>
            <w:tcBorders>
              <w:top w:val="single" w:sz="8" w:space="0" w:color="auto"/>
              <w:left w:val="nil"/>
              <w:bottom w:val="single" w:sz="4" w:space="0" w:color="auto"/>
              <w:right w:val="single" w:sz="4" w:space="0" w:color="auto"/>
            </w:tcBorders>
            <w:noWrap/>
            <w:vAlign w:val="bottom"/>
          </w:tcPr>
          <w:p w:rsidR="00000000" w:rsidRDefault="007A1441" w:rsidP="007A1441">
            <w:pPr>
              <w:ind w:rightChars="50" w:right="31680"/>
              <w:jc w:val="right"/>
              <w:rPr>
                <w:rFonts w:ascii="SimHei" w:eastAsia="Arial Unicode MS"/>
                <w:color w:val="FF0000"/>
                <w:sz w:val="18"/>
                <w:szCs w:val="18"/>
              </w:rPr>
            </w:pPr>
            <w:r>
              <w:rPr>
                <w:rFonts w:ascii="SimHei"/>
                <w:color w:val="FF0000"/>
                <w:sz w:val="18"/>
                <w:szCs w:val="18"/>
              </w:rPr>
              <w:t>100.0</w:t>
            </w:r>
          </w:p>
        </w:tc>
        <w:tc>
          <w:tcPr>
            <w:tcW w:w="498" w:type="pct"/>
            <w:tcBorders>
              <w:top w:val="single" w:sz="8" w:space="0" w:color="auto"/>
              <w:left w:val="nil"/>
              <w:bottom w:val="single" w:sz="4" w:space="0" w:color="auto"/>
              <w:right w:val="single" w:sz="4" w:space="0" w:color="auto"/>
            </w:tcBorders>
            <w:noWrap/>
            <w:vAlign w:val="bottom"/>
          </w:tcPr>
          <w:p w:rsidR="00000000" w:rsidRDefault="007A1441" w:rsidP="007A1441">
            <w:pPr>
              <w:ind w:rightChars="50" w:right="31680"/>
              <w:jc w:val="right"/>
              <w:rPr>
                <w:rFonts w:ascii="SimHei" w:eastAsia="Arial Unicode MS"/>
                <w:color w:val="FF0000"/>
                <w:sz w:val="18"/>
                <w:szCs w:val="18"/>
              </w:rPr>
            </w:pPr>
            <w:r>
              <w:rPr>
                <w:rFonts w:ascii="SimHei"/>
                <w:color w:val="FF0000"/>
                <w:sz w:val="18"/>
                <w:szCs w:val="18"/>
              </w:rPr>
              <w:t>100.0</w:t>
            </w:r>
          </w:p>
        </w:tc>
        <w:tc>
          <w:tcPr>
            <w:tcW w:w="469" w:type="pct"/>
            <w:tcBorders>
              <w:top w:val="single" w:sz="8" w:space="0" w:color="auto"/>
              <w:left w:val="nil"/>
              <w:bottom w:val="single" w:sz="4" w:space="0" w:color="auto"/>
              <w:right w:val="single" w:sz="4" w:space="0" w:color="auto"/>
            </w:tcBorders>
            <w:noWrap/>
            <w:vAlign w:val="bottom"/>
          </w:tcPr>
          <w:p w:rsidR="00000000" w:rsidRDefault="007A1441" w:rsidP="007A1441">
            <w:pPr>
              <w:ind w:rightChars="50" w:right="31680"/>
              <w:jc w:val="right"/>
              <w:rPr>
                <w:rFonts w:ascii="SimHei" w:eastAsia="Arial Unicode MS"/>
                <w:color w:val="FF0000"/>
                <w:sz w:val="18"/>
                <w:szCs w:val="18"/>
              </w:rPr>
            </w:pPr>
            <w:r>
              <w:rPr>
                <w:rFonts w:ascii="SimHei"/>
                <w:color w:val="FF0000"/>
                <w:sz w:val="18"/>
                <w:szCs w:val="18"/>
              </w:rPr>
              <w:t>100.0</w:t>
            </w:r>
          </w:p>
        </w:tc>
        <w:tc>
          <w:tcPr>
            <w:tcW w:w="518" w:type="pct"/>
            <w:tcBorders>
              <w:top w:val="single" w:sz="8" w:space="0" w:color="auto"/>
              <w:left w:val="nil"/>
              <w:bottom w:val="single" w:sz="4" w:space="0" w:color="auto"/>
              <w:right w:val="single" w:sz="4" w:space="0" w:color="auto"/>
            </w:tcBorders>
            <w:noWrap/>
            <w:vAlign w:val="bottom"/>
          </w:tcPr>
          <w:p w:rsidR="00000000" w:rsidRDefault="007A1441" w:rsidP="007A1441">
            <w:pPr>
              <w:ind w:rightChars="50" w:right="31680"/>
              <w:jc w:val="right"/>
              <w:rPr>
                <w:rFonts w:ascii="SimHei" w:eastAsia="Arial Unicode MS"/>
                <w:color w:val="FF0000"/>
                <w:sz w:val="18"/>
                <w:szCs w:val="18"/>
              </w:rPr>
            </w:pPr>
            <w:r>
              <w:rPr>
                <w:rFonts w:ascii="SimHei"/>
                <w:color w:val="FF0000"/>
                <w:sz w:val="18"/>
                <w:szCs w:val="18"/>
              </w:rPr>
              <w:t>100.0</w:t>
            </w:r>
          </w:p>
        </w:tc>
        <w:tc>
          <w:tcPr>
            <w:tcW w:w="598" w:type="pct"/>
            <w:tcBorders>
              <w:top w:val="single" w:sz="8" w:space="0" w:color="auto"/>
              <w:left w:val="nil"/>
              <w:bottom w:val="single" w:sz="4" w:space="0" w:color="auto"/>
              <w:right w:val="single" w:sz="8" w:space="0" w:color="auto"/>
            </w:tcBorders>
            <w:noWrap/>
            <w:vAlign w:val="bottom"/>
          </w:tcPr>
          <w:p w:rsidR="00000000" w:rsidRDefault="007A1441" w:rsidP="007A1441">
            <w:pPr>
              <w:ind w:rightChars="50" w:right="31680"/>
              <w:jc w:val="right"/>
              <w:rPr>
                <w:rFonts w:ascii="SimHei" w:eastAsia="Arial Unicode MS"/>
                <w:color w:val="FF0000"/>
                <w:sz w:val="18"/>
                <w:szCs w:val="18"/>
              </w:rPr>
            </w:pPr>
            <w:r>
              <w:rPr>
                <w:rFonts w:ascii="SimHei"/>
                <w:color w:val="FF0000"/>
                <w:sz w:val="18"/>
                <w:szCs w:val="18"/>
              </w:rPr>
              <w:t>100.0</w:t>
            </w:r>
          </w:p>
        </w:tc>
      </w:tr>
      <w:tr w:rsidR="00000000">
        <w:tc>
          <w:tcPr>
            <w:tcW w:w="455" w:type="pct"/>
            <w:tcBorders>
              <w:top w:val="nil"/>
              <w:left w:val="single" w:sz="8" w:space="0" w:color="auto"/>
              <w:bottom w:val="single" w:sz="4" w:space="0" w:color="auto"/>
              <w:right w:val="single" w:sz="4" w:space="0" w:color="auto"/>
            </w:tcBorders>
            <w:noWrap/>
            <w:vAlign w:val="bottom"/>
          </w:tcPr>
          <w:p w:rsidR="00000000" w:rsidRDefault="007A1441">
            <w:pPr>
              <w:rPr>
                <w:sz w:val="18"/>
                <w:szCs w:val="18"/>
              </w:rPr>
            </w:pPr>
            <w:r>
              <w:rPr>
                <w:rFonts w:hint="eastAsia"/>
                <w:sz w:val="18"/>
                <w:szCs w:val="18"/>
              </w:rPr>
              <w:t>男子</w:t>
            </w:r>
          </w:p>
        </w:tc>
        <w:tc>
          <w:tcPr>
            <w:tcW w:w="451" w:type="pct"/>
            <w:tcBorders>
              <w:top w:val="nil"/>
              <w:left w:val="nil"/>
              <w:bottom w:val="single" w:sz="4" w:space="0" w:color="auto"/>
              <w:right w:val="single" w:sz="4" w:space="0" w:color="auto"/>
            </w:tcBorders>
            <w:noWrap/>
            <w:vAlign w:val="bottom"/>
          </w:tcPr>
          <w:p w:rsidR="00000000" w:rsidRDefault="007A1441" w:rsidP="007A1441">
            <w:pPr>
              <w:ind w:rightChars="50" w:right="31680"/>
              <w:jc w:val="right"/>
              <w:rPr>
                <w:rFonts w:eastAsia="Arial Unicode MS"/>
                <w:sz w:val="18"/>
                <w:szCs w:val="18"/>
              </w:rPr>
            </w:pPr>
            <w:r>
              <w:rPr>
                <w:sz w:val="18"/>
                <w:szCs w:val="18"/>
              </w:rPr>
              <w:t>60.4</w:t>
            </w:r>
          </w:p>
        </w:tc>
        <w:tc>
          <w:tcPr>
            <w:tcW w:w="481" w:type="pct"/>
            <w:tcBorders>
              <w:top w:val="nil"/>
              <w:left w:val="nil"/>
              <w:bottom w:val="single" w:sz="4" w:space="0" w:color="auto"/>
              <w:right w:val="single" w:sz="4" w:space="0" w:color="auto"/>
            </w:tcBorders>
            <w:noWrap/>
            <w:vAlign w:val="bottom"/>
          </w:tcPr>
          <w:p w:rsidR="00000000" w:rsidRDefault="007A1441" w:rsidP="007A1441">
            <w:pPr>
              <w:ind w:rightChars="50" w:right="31680"/>
              <w:jc w:val="right"/>
              <w:rPr>
                <w:rFonts w:eastAsia="Arial Unicode MS"/>
                <w:sz w:val="18"/>
                <w:szCs w:val="18"/>
              </w:rPr>
            </w:pPr>
            <w:r>
              <w:rPr>
                <w:sz w:val="18"/>
                <w:szCs w:val="18"/>
              </w:rPr>
              <w:t>57.4</w:t>
            </w:r>
          </w:p>
        </w:tc>
        <w:tc>
          <w:tcPr>
            <w:tcW w:w="518" w:type="pct"/>
            <w:tcBorders>
              <w:top w:val="nil"/>
              <w:left w:val="nil"/>
              <w:bottom w:val="single" w:sz="4" w:space="0" w:color="auto"/>
              <w:right w:val="single" w:sz="4" w:space="0" w:color="auto"/>
            </w:tcBorders>
            <w:noWrap/>
            <w:vAlign w:val="bottom"/>
          </w:tcPr>
          <w:p w:rsidR="00000000" w:rsidRDefault="007A1441" w:rsidP="007A1441">
            <w:pPr>
              <w:ind w:rightChars="50" w:right="31680"/>
              <w:jc w:val="right"/>
              <w:rPr>
                <w:rFonts w:eastAsia="Arial Unicode MS"/>
                <w:sz w:val="18"/>
                <w:szCs w:val="18"/>
              </w:rPr>
            </w:pPr>
            <w:r>
              <w:rPr>
                <w:sz w:val="18"/>
                <w:szCs w:val="18"/>
              </w:rPr>
              <w:t>64.2</w:t>
            </w:r>
          </w:p>
        </w:tc>
        <w:tc>
          <w:tcPr>
            <w:tcW w:w="506" w:type="pct"/>
            <w:tcBorders>
              <w:top w:val="nil"/>
              <w:left w:val="nil"/>
              <w:bottom w:val="single" w:sz="4" w:space="0" w:color="auto"/>
              <w:right w:val="single" w:sz="4" w:space="0" w:color="auto"/>
            </w:tcBorders>
            <w:noWrap/>
            <w:vAlign w:val="bottom"/>
          </w:tcPr>
          <w:p w:rsidR="00000000" w:rsidRDefault="007A1441" w:rsidP="007A1441">
            <w:pPr>
              <w:ind w:rightChars="50" w:right="31680"/>
              <w:jc w:val="right"/>
              <w:rPr>
                <w:rFonts w:eastAsia="Arial Unicode MS"/>
                <w:sz w:val="18"/>
                <w:szCs w:val="18"/>
              </w:rPr>
            </w:pPr>
            <w:r>
              <w:rPr>
                <w:sz w:val="18"/>
                <w:szCs w:val="18"/>
              </w:rPr>
              <w:t>66.0</w:t>
            </w:r>
          </w:p>
        </w:tc>
        <w:tc>
          <w:tcPr>
            <w:tcW w:w="506" w:type="pct"/>
            <w:tcBorders>
              <w:top w:val="nil"/>
              <w:left w:val="nil"/>
              <w:bottom w:val="single" w:sz="4" w:space="0" w:color="auto"/>
              <w:right w:val="single" w:sz="4" w:space="0" w:color="auto"/>
            </w:tcBorders>
            <w:noWrap/>
            <w:vAlign w:val="bottom"/>
          </w:tcPr>
          <w:p w:rsidR="00000000" w:rsidRDefault="007A1441" w:rsidP="007A1441">
            <w:pPr>
              <w:ind w:rightChars="50" w:right="31680"/>
              <w:jc w:val="right"/>
              <w:rPr>
                <w:rFonts w:eastAsia="Arial Unicode MS"/>
                <w:sz w:val="18"/>
                <w:szCs w:val="18"/>
              </w:rPr>
            </w:pPr>
            <w:r>
              <w:rPr>
                <w:sz w:val="18"/>
                <w:szCs w:val="18"/>
              </w:rPr>
              <w:t>58.3</w:t>
            </w:r>
          </w:p>
        </w:tc>
        <w:tc>
          <w:tcPr>
            <w:tcW w:w="498" w:type="pct"/>
            <w:tcBorders>
              <w:top w:val="nil"/>
              <w:left w:val="nil"/>
              <w:bottom w:val="single" w:sz="4" w:space="0" w:color="auto"/>
              <w:right w:val="single" w:sz="4" w:space="0" w:color="auto"/>
            </w:tcBorders>
            <w:noWrap/>
            <w:vAlign w:val="bottom"/>
          </w:tcPr>
          <w:p w:rsidR="00000000" w:rsidRDefault="007A1441" w:rsidP="007A1441">
            <w:pPr>
              <w:ind w:rightChars="50" w:right="31680"/>
              <w:jc w:val="right"/>
              <w:rPr>
                <w:rFonts w:eastAsia="Arial Unicode MS"/>
                <w:sz w:val="18"/>
                <w:szCs w:val="18"/>
              </w:rPr>
            </w:pPr>
            <w:r>
              <w:rPr>
                <w:sz w:val="18"/>
                <w:szCs w:val="18"/>
              </w:rPr>
              <w:t>56.7</w:t>
            </w:r>
          </w:p>
        </w:tc>
        <w:tc>
          <w:tcPr>
            <w:tcW w:w="469" w:type="pct"/>
            <w:tcBorders>
              <w:top w:val="nil"/>
              <w:left w:val="nil"/>
              <w:bottom w:val="single" w:sz="4" w:space="0" w:color="auto"/>
              <w:right w:val="single" w:sz="4" w:space="0" w:color="auto"/>
            </w:tcBorders>
            <w:noWrap/>
            <w:vAlign w:val="bottom"/>
          </w:tcPr>
          <w:p w:rsidR="00000000" w:rsidRDefault="007A1441" w:rsidP="007A1441">
            <w:pPr>
              <w:ind w:rightChars="50" w:right="31680"/>
              <w:jc w:val="right"/>
              <w:rPr>
                <w:rFonts w:eastAsia="Arial Unicode MS"/>
                <w:sz w:val="18"/>
                <w:szCs w:val="18"/>
              </w:rPr>
            </w:pPr>
            <w:r>
              <w:rPr>
                <w:sz w:val="18"/>
                <w:szCs w:val="18"/>
              </w:rPr>
              <w:t>61.1</w:t>
            </w:r>
          </w:p>
        </w:tc>
        <w:tc>
          <w:tcPr>
            <w:tcW w:w="518" w:type="pct"/>
            <w:tcBorders>
              <w:top w:val="nil"/>
              <w:left w:val="nil"/>
              <w:bottom w:val="single" w:sz="4" w:space="0" w:color="auto"/>
              <w:right w:val="single" w:sz="4" w:space="0" w:color="auto"/>
            </w:tcBorders>
            <w:noWrap/>
            <w:vAlign w:val="bottom"/>
          </w:tcPr>
          <w:p w:rsidR="00000000" w:rsidRDefault="007A1441" w:rsidP="007A1441">
            <w:pPr>
              <w:ind w:rightChars="50" w:right="31680"/>
              <w:jc w:val="right"/>
              <w:rPr>
                <w:rFonts w:eastAsia="Arial Unicode MS"/>
                <w:sz w:val="18"/>
                <w:szCs w:val="18"/>
              </w:rPr>
            </w:pPr>
            <w:r>
              <w:rPr>
                <w:sz w:val="18"/>
                <w:szCs w:val="18"/>
              </w:rPr>
              <w:t>60.6</w:t>
            </w:r>
          </w:p>
        </w:tc>
        <w:tc>
          <w:tcPr>
            <w:tcW w:w="598" w:type="pct"/>
            <w:tcBorders>
              <w:top w:val="nil"/>
              <w:left w:val="nil"/>
              <w:bottom w:val="single" w:sz="4" w:space="0" w:color="auto"/>
              <w:right w:val="single" w:sz="8" w:space="0" w:color="auto"/>
            </w:tcBorders>
            <w:noWrap/>
            <w:vAlign w:val="bottom"/>
          </w:tcPr>
          <w:p w:rsidR="00000000" w:rsidRDefault="007A1441" w:rsidP="007A1441">
            <w:pPr>
              <w:ind w:rightChars="50" w:right="31680"/>
              <w:jc w:val="right"/>
              <w:rPr>
                <w:rFonts w:eastAsia="Arial Unicode MS"/>
                <w:sz w:val="18"/>
                <w:szCs w:val="18"/>
              </w:rPr>
            </w:pPr>
            <w:r>
              <w:rPr>
                <w:sz w:val="18"/>
                <w:szCs w:val="18"/>
              </w:rPr>
              <w:t>59.9</w:t>
            </w:r>
          </w:p>
        </w:tc>
      </w:tr>
      <w:tr w:rsidR="00000000">
        <w:tc>
          <w:tcPr>
            <w:tcW w:w="455" w:type="pct"/>
            <w:tcBorders>
              <w:top w:val="nil"/>
              <w:left w:val="single" w:sz="8" w:space="0" w:color="auto"/>
              <w:bottom w:val="single" w:sz="8" w:space="0" w:color="auto"/>
              <w:right w:val="single" w:sz="4" w:space="0" w:color="auto"/>
            </w:tcBorders>
            <w:noWrap/>
            <w:vAlign w:val="bottom"/>
          </w:tcPr>
          <w:p w:rsidR="00000000" w:rsidRDefault="007A1441">
            <w:pPr>
              <w:rPr>
                <w:sz w:val="18"/>
                <w:szCs w:val="18"/>
              </w:rPr>
            </w:pPr>
            <w:r>
              <w:rPr>
                <w:rFonts w:hint="eastAsia"/>
                <w:sz w:val="18"/>
                <w:szCs w:val="18"/>
              </w:rPr>
              <w:t>妇女</w:t>
            </w:r>
          </w:p>
        </w:tc>
        <w:tc>
          <w:tcPr>
            <w:tcW w:w="451" w:type="pct"/>
            <w:tcBorders>
              <w:top w:val="nil"/>
              <w:left w:val="nil"/>
              <w:bottom w:val="single" w:sz="8" w:space="0" w:color="auto"/>
              <w:right w:val="single" w:sz="4" w:space="0" w:color="auto"/>
            </w:tcBorders>
            <w:noWrap/>
            <w:vAlign w:val="bottom"/>
          </w:tcPr>
          <w:p w:rsidR="00000000" w:rsidRDefault="007A1441" w:rsidP="007A1441">
            <w:pPr>
              <w:ind w:rightChars="50" w:right="31680"/>
              <w:jc w:val="right"/>
              <w:rPr>
                <w:rFonts w:eastAsia="Arial Unicode MS"/>
                <w:sz w:val="18"/>
                <w:szCs w:val="18"/>
              </w:rPr>
            </w:pPr>
            <w:r>
              <w:rPr>
                <w:sz w:val="18"/>
                <w:szCs w:val="18"/>
              </w:rPr>
              <w:t>39.6</w:t>
            </w:r>
          </w:p>
        </w:tc>
        <w:tc>
          <w:tcPr>
            <w:tcW w:w="481" w:type="pct"/>
            <w:tcBorders>
              <w:top w:val="nil"/>
              <w:left w:val="nil"/>
              <w:bottom w:val="single" w:sz="8" w:space="0" w:color="auto"/>
              <w:right w:val="single" w:sz="4" w:space="0" w:color="auto"/>
            </w:tcBorders>
            <w:noWrap/>
            <w:vAlign w:val="bottom"/>
          </w:tcPr>
          <w:p w:rsidR="00000000" w:rsidRDefault="007A1441" w:rsidP="007A1441">
            <w:pPr>
              <w:ind w:rightChars="50" w:right="31680"/>
              <w:jc w:val="right"/>
              <w:rPr>
                <w:rFonts w:eastAsia="Arial Unicode MS"/>
                <w:sz w:val="18"/>
                <w:szCs w:val="18"/>
              </w:rPr>
            </w:pPr>
            <w:r>
              <w:rPr>
                <w:sz w:val="18"/>
                <w:szCs w:val="18"/>
              </w:rPr>
              <w:t>42.6</w:t>
            </w:r>
          </w:p>
        </w:tc>
        <w:tc>
          <w:tcPr>
            <w:tcW w:w="518" w:type="pct"/>
            <w:tcBorders>
              <w:top w:val="nil"/>
              <w:left w:val="nil"/>
              <w:bottom w:val="single" w:sz="8" w:space="0" w:color="auto"/>
              <w:right w:val="single" w:sz="4" w:space="0" w:color="auto"/>
            </w:tcBorders>
            <w:noWrap/>
            <w:vAlign w:val="bottom"/>
          </w:tcPr>
          <w:p w:rsidR="00000000" w:rsidRDefault="007A1441" w:rsidP="007A1441">
            <w:pPr>
              <w:ind w:rightChars="50" w:right="31680"/>
              <w:jc w:val="right"/>
              <w:rPr>
                <w:rFonts w:eastAsia="Arial Unicode MS"/>
                <w:sz w:val="18"/>
                <w:szCs w:val="18"/>
              </w:rPr>
            </w:pPr>
            <w:r>
              <w:rPr>
                <w:sz w:val="18"/>
                <w:szCs w:val="18"/>
              </w:rPr>
              <w:t>35.8</w:t>
            </w:r>
          </w:p>
        </w:tc>
        <w:tc>
          <w:tcPr>
            <w:tcW w:w="506" w:type="pct"/>
            <w:tcBorders>
              <w:top w:val="nil"/>
              <w:left w:val="nil"/>
              <w:bottom w:val="single" w:sz="8" w:space="0" w:color="auto"/>
              <w:right w:val="single" w:sz="4" w:space="0" w:color="auto"/>
            </w:tcBorders>
            <w:noWrap/>
            <w:vAlign w:val="bottom"/>
          </w:tcPr>
          <w:p w:rsidR="00000000" w:rsidRDefault="007A1441" w:rsidP="007A1441">
            <w:pPr>
              <w:ind w:rightChars="50" w:right="31680"/>
              <w:jc w:val="right"/>
              <w:rPr>
                <w:rFonts w:eastAsia="Arial Unicode MS"/>
                <w:sz w:val="18"/>
                <w:szCs w:val="18"/>
              </w:rPr>
            </w:pPr>
            <w:r>
              <w:rPr>
                <w:sz w:val="18"/>
                <w:szCs w:val="18"/>
              </w:rPr>
              <w:t>34.0</w:t>
            </w:r>
          </w:p>
        </w:tc>
        <w:tc>
          <w:tcPr>
            <w:tcW w:w="506" w:type="pct"/>
            <w:tcBorders>
              <w:top w:val="nil"/>
              <w:left w:val="nil"/>
              <w:bottom w:val="single" w:sz="8" w:space="0" w:color="auto"/>
              <w:right w:val="single" w:sz="4" w:space="0" w:color="auto"/>
            </w:tcBorders>
            <w:noWrap/>
            <w:vAlign w:val="bottom"/>
          </w:tcPr>
          <w:p w:rsidR="00000000" w:rsidRDefault="007A1441" w:rsidP="007A1441">
            <w:pPr>
              <w:ind w:rightChars="50" w:right="31680"/>
              <w:jc w:val="right"/>
              <w:rPr>
                <w:rFonts w:eastAsia="Arial Unicode MS"/>
                <w:sz w:val="18"/>
                <w:szCs w:val="18"/>
              </w:rPr>
            </w:pPr>
            <w:r>
              <w:rPr>
                <w:sz w:val="18"/>
                <w:szCs w:val="18"/>
              </w:rPr>
              <w:t>41.7</w:t>
            </w:r>
          </w:p>
        </w:tc>
        <w:tc>
          <w:tcPr>
            <w:tcW w:w="498" w:type="pct"/>
            <w:tcBorders>
              <w:top w:val="nil"/>
              <w:left w:val="nil"/>
              <w:bottom w:val="single" w:sz="8" w:space="0" w:color="auto"/>
              <w:right w:val="single" w:sz="4" w:space="0" w:color="auto"/>
            </w:tcBorders>
            <w:noWrap/>
            <w:vAlign w:val="bottom"/>
          </w:tcPr>
          <w:p w:rsidR="00000000" w:rsidRDefault="007A1441" w:rsidP="007A1441">
            <w:pPr>
              <w:ind w:rightChars="50" w:right="31680"/>
              <w:jc w:val="right"/>
              <w:rPr>
                <w:rFonts w:eastAsia="Arial Unicode MS"/>
                <w:sz w:val="18"/>
                <w:szCs w:val="18"/>
              </w:rPr>
            </w:pPr>
            <w:r>
              <w:rPr>
                <w:sz w:val="18"/>
                <w:szCs w:val="18"/>
              </w:rPr>
              <w:t>43.3</w:t>
            </w:r>
          </w:p>
        </w:tc>
        <w:tc>
          <w:tcPr>
            <w:tcW w:w="469" w:type="pct"/>
            <w:tcBorders>
              <w:top w:val="nil"/>
              <w:left w:val="nil"/>
              <w:bottom w:val="single" w:sz="8" w:space="0" w:color="auto"/>
              <w:right w:val="single" w:sz="4" w:space="0" w:color="auto"/>
            </w:tcBorders>
            <w:noWrap/>
            <w:vAlign w:val="bottom"/>
          </w:tcPr>
          <w:p w:rsidR="00000000" w:rsidRDefault="007A1441" w:rsidP="007A1441">
            <w:pPr>
              <w:ind w:rightChars="50" w:right="31680"/>
              <w:jc w:val="right"/>
              <w:rPr>
                <w:rFonts w:eastAsia="Arial Unicode MS"/>
                <w:sz w:val="18"/>
                <w:szCs w:val="18"/>
              </w:rPr>
            </w:pPr>
            <w:r>
              <w:rPr>
                <w:sz w:val="18"/>
                <w:szCs w:val="18"/>
              </w:rPr>
              <w:t>38.9</w:t>
            </w:r>
          </w:p>
        </w:tc>
        <w:tc>
          <w:tcPr>
            <w:tcW w:w="518" w:type="pct"/>
            <w:tcBorders>
              <w:top w:val="nil"/>
              <w:left w:val="nil"/>
              <w:bottom w:val="single" w:sz="8" w:space="0" w:color="auto"/>
              <w:right w:val="single" w:sz="4" w:space="0" w:color="auto"/>
            </w:tcBorders>
            <w:noWrap/>
            <w:vAlign w:val="bottom"/>
          </w:tcPr>
          <w:p w:rsidR="00000000" w:rsidRDefault="007A1441" w:rsidP="007A1441">
            <w:pPr>
              <w:ind w:rightChars="50" w:right="31680"/>
              <w:jc w:val="right"/>
              <w:rPr>
                <w:rFonts w:eastAsia="Arial Unicode MS"/>
                <w:sz w:val="18"/>
                <w:szCs w:val="18"/>
              </w:rPr>
            </w:pPr>
            <w:r>
              <w:rPr>
                <w:sz w:val="18"/>
                <w:szCs w:val="18"/>
              </w:rPr>
              <w:t>39.4</w:t>
            </w:r>
          </w:p>
        </w:tc>
        <w:tc>
          <w:tcPr>
            <w:tcW w:w="598" w:type="pct"/>
            <w:tcBorders>
              <w:top w:val="nil"/>
              <w:left w:val="nil"/>
              <w:bottom w:val="single" w:sz="8" w:space="0" w:color="auto"/>
              <w:right w:val="single" w:sz="8" w:space="0" w:color="auto"/>
            </w:tcBorders>
            <w:noWrap/>
            <w:vAlign w:val="bottom"/>
          </w:tcPr>
          <w:p w:rsidR="00000000" w:rsidRDefault="007A1441" w:rsidP="007A1441">
            <w:pPr>
              <w:ind w:rightChars="50" w:right="31680"/>
              <w:jc w:val="right"/>
              <w:rPr>
                <w:rFonts w:eastAsia="Arial Unicode MS"/>
                <w:sz w:val="18"/>
                <w:szCs w:val="18"/>
              </w:rPr>
            </w:pPr>
            <w:r>
              <w:rPr>
                <w:sz w:val="18"/>
                <w:szCs w:val="18"/>
              </w:rPr>
              <w:t>40.1</w:t>
            </w:r>
          </w:p>
        </w:tc>
      </w:tr>
    </w:tbl>
    <w:p w:rsidR="00000000" w:rsidRDefault="007A1441" w:rsidP="007A1441">
      <w:pPr>
        <w:spacing w:after="240" w:line="360" w:lineRule="exact"/>
        <w:ind w:firstLineChars="200" w:firstLine="31680"/>
      </w:pPr>
    </w:p>
    <w:p w:rsidR="00000000" w:rsidRDefault="007A1441" w:rsidP="007A1441">
      <w:pPr>
        <w:spacing w:after="240" w:line="360" w:lineRule="exact"/>
        <w:ind w:firstLineChars="200" w:firstLine="31680"/>
      </w:pPr>
      <w:r>
        <w:rPr>
          <w:rFonts w:hint="eastAsia"/>
        </w:rPr>
        <w:t>按失业持续的时间，在失业总人数中甚至还有</w:t>
      </w:r>
      <w:r>
        <w:t>99 103</w:t>
      </w:r>
      <w:r>
        <w:rPr>
          <w:rFonts w:hint="eastAsia"/>
        </w:rPr>
        <w:t>名男子找工作找了</w:t>
      </w:r>
      <w:r>
        <w:t>4</w:t>
      </w:r>
      <w:r>
        <w:rPr>
          <w:rFonts w:hint="eastAsia"/>
        </w:rPr>
        <w:t>年或更长的时间。</w:t>
      </w:r>
    </w:p>
    <w:p w:rsidR="00000000" w:rsidRDefault="007A1441" w:rsidP="007A1441">
      <w:pPr>
        <w:spacing w:after="240" w:line="360" w:lineRule="exact"/>
        <w:ind w:firstLineChars="200" w:firstLine="31680"/>
      </w:pPr>
      <w:r>
        <w:rPr>
          <w:rFonts w:hint="eastAsia"/>
        </w:rPr>
        <w:t>妇女失业的人</w:t>
      </w:r>
      <w:r>
        <w:rPr>
          <w:rFonts w:hint="eastAsia"/>
        </w:rPr>
        <w:t>数少于男子。按失业持续的时间，占失业总数比例最大的妇女人群是失业</w:t>
      </w:r>
      <w:r>
        <w:t>18</w:t>
      </w:r>
      <w:r>
        <w:rPr>
          <w:rFonts w:hint="eastAsia"/>
        </w:rPr>
        <w:t>至</w:t>
      </w:r>
      <w:r>
        <w:t>23</w:t>
      </w:r>
      <w:r>
        <w:rPr>
          <w:rFonts w:hint="eastAsia"/>
        </w:rPr>
        <w:t>个月的妇女，为</w:t>
      </w:r>
      <w:r>
        <w:rPr>
          <w:rFonts w:hint="eastAsia"/>
        </w:rPr>
        <w:t>43</w:t>
      </w:r>
      <w:r>
        <w:t>.3</w:t>
      </w:r>
      <w:r>
        <w:rPr>
          <w:rFonts w:hint="eastAsia"/>
        </w:rPr>
        <w:t>%</w:t>
      </w:r>
      <w:r>
        <w:rPr>
          <w:rFonts w:hint="eastAsia"/>
        </w:rPr>
        <w:t>。</w:t>
      </w:r>
    </w:p>
    <w:p w:rsidR="00000000" w:rsidRDefault="007A1441">
      <w:pPr>
        <w:pStyle w:val="Footer"/>
        <w:tabs>
          <w:tab w:val="clear" w:pos="4320"/>
          <w:tab w:val="clear" w:pos="8640"/>
        </w:tabs>
        <w:spacing w:line="312" w:lineRule="atLeast"/>
        <w:rPr>
          <w:rFonts w:ascii="KaiTi_GB2312" w:eastAsia="KaiTi_GB2312" w:hAnsi="SimSun" w:cs="Arial"/>
          <w:color w:val="0000FF"/>
          <w:szCs w:val="16"/>
        </w:rPr>
      </w:pPr>
      <w:r>
        <w:rPr>
          <w:rFonts w:ascii="KaiTi_GB2312" w:eastAsia="KaiTi_GB2312" w:hAnsi="SimSun" w:cs="Arial" w:hint="eastAsia"/>
          <w:color w:val="0000FF"/>
          <w:szCs w:val="16"/>
        </w:rPr>
        <w:t>资料来源：国家统计局</w:t>
      </w:r>
    </w:p>
    <w:p w:rsidR="00000000" w:rsidRDefault="007A1441">
      <w:pPr>
        <w:spacing w:after="240" w:line="360" w:lineRule="exact"/>
        <w:jc w:val="left"/>
        <w:rPr>
          <w:rFonts w:ascii="SimSun" w:hAnsi="SimSun" w:cs="Arial"/>
          <w:sz w:val="18"/>
          <w:szCs w:val="18"/>
        </w:rPr>
      </w:pPr>
    </w:p>
    <w:p w:rsidR="00000000" w:rsidRDefault="007A1441">
      <w:pPr>
        <w:pStyle w:val="Footer"/>
        <w:tabs>
          <w:tab w:val="clear" w:pos="4320"/>
          <w:tab w:val="clear" w:pos="8640"/>
        </w:tabs>
        <w:spacing w:line="240" w:lineRule="exact"/>
        <w:rPr>
          <w:rFonts w:ascii="SimSun" w:hAnsi="SimSun" w:cs="Arial"/>
          <w:szCs w:val="18"/>
        </w:rPr>
      </w:pPr>
      <w:r>
        <w:rPr>
          <w:rFonts w:ascii="SimSun" w:hAnsi="SimSun" w:cs="Arial"/>
          <w:szCs w:val="18"/>
        </w:rPr>
        <w:br w:type="page"/>
      </w:r>
    </w:p>
    <w:p w:rsidR="00000000" w:rsidRDefault="007A1441">
      <w:pPr>
        <w:pStyle w:val="HCh"/>
        <w:spacing w:after="360" w:line="460" w:lineRule="exact"/>
        <w:jc w:val="center"/>
        <w:rPr>
          <w:rFonts w:hint="eastAsia"/>
        </w:rPr>
      </w:pPr>
      <w:r>
        <w:rPr>
          <w:rFonts w:hint="eastAsia"/>
        </w:rPr>
        <w:t>附件</w:t>
      </w:r>
      <w:r>
        <w:rPr>
          <w:rFonts w:hint="eastAsia"/>
        </w:rPr>
        <w:t>2</w:t>
      </w:r>
      <w:r>
        <w:br/>
      </w:r>
      <w:r>
        <w:rPr>
          <w:rFonts w:hint="eastAsia"/>
        </w:rPr>
        <w:t>非政府组织</w:t>
      </w:r>
    </w:p>
    <w:p w:rsidR="00000000" w:rsidRDefault="007A1441" w:rsidP="007A1441">
      <w:pPr>
        <w:spacing w:after="240" w:line="360" w:lineRule="exact"/>
        <w:ind w:firstLineChars="200" w:firstLine="31680"/>
        <w:rPr>
          <w:rFonts w:ascii="KaiTi_GB2312" w:eastAsia="KaiTi_GB2312" w:hint="eastAsia"/>
          <w:b/>
          <w:bCs/>
          <w:color w:val="0000FF"/>
        </w:rPr>
      </w:pPr>
      <w:r>
        <w:rPr>
          <w:rFonts w:ascii="KaiTi_GB2312" w:eastAsia="KaiTi_GB2312" w:hint="eastAsia"/>
          <w:b/>
          <w:bCs/>
          <w:color w:val="0000FF"/>
        </w:rPr>
        <w:t>UOWM</w:t>
      </w:r>
      <w:r>
        <w:rPr>
          <w:rFonts w:ascii="KaiTi_GB2312" w:eastAsia="KaiTi_GB2312" w:hint="eastAsia"/>
          <w:b/>
          <w:bCs/>
          <w:color w:val="0000FF"/>
        </w:rPr>
        <w:t>通过以下各项计划实施的活动：</w:t>
      </w:r>
    </w:p>
    <w:p w:rsidR="00000000" w:rsidRDefault="007A1441">
      <w:pPr>
        <w:numPr>
          <w:ilvl w:val="0"/>
          <w:numId w:val="1049"/>
        </w:numPr>
        <w:tabs>
          <w:tab w:val="clear" w:pos="720"/>
          <w:tab w:val="num" w:pos="480"/>
        </w:tabs>
        <w:spacing w:after="240" w:line="360" w:lineRule="exact"/>
        <w:ind w:left="0" w:firstLine="0"/>
        <w:rPr>
          <w:rFonts w:eastAsia="SimHei" w:hint="eastAsia"/>
          <w:color w:val="FF0000"/>
          <w:sz w:val="24"/>
        </w:rPr>
      </w:pPr>
      <w:r>
        <w:rPr>
          <w:rFonts w:eastAsia="SimHei" w:hint="eastAsia"/>
          <w:color w:val="FF0000"/>
          <w:sz w:val="24"/>
        </w:rPr>
        <w:t>增强妇女政治实力计划</w:t>
      </w:r>
    </w:p>
    <w:p w:rsidR="00000000" w:rsidRDefault="007A1441" w:rsidP="007A1441">
      <w:pPr>
        <w:spacing w:after="240" w:line="360" w:lineRule="exact"/>
        <w:ind w:firstLineChars="200" w:firstLine="31680"/>
        <w:rPr>
          <w:rFonts w:hint="eastAsia"/>
        </w:rPr>
      </w:pPr>
      <w:r>
        <w:rPr>
          <w:rFonts w:hint="eastAsia"/>
        </w:rPr>
        <w:t>目标：促进和提供妇女参与决策和进入政府机构的机会；为建立妇女的社会形象，发挥她们在决策中的积极作用，特别是在政党和权力机构中；提升马其顿的民主水平。</w:t>
      </w:r>
    </w:p>
    <w:p w:rsidR="00000000" w:rsidRDefault="007A1441">
      <w:pPr>
        <w:numPr>
          <w:ilvl w:val="0"/>
          <w:numId w:val="1049"/>
        </w:numPr>
        <w:tabs>
          <w:tab w:val="clear" w:pos="720"/>
          <w:tab w:val="num" w:pos="480"/>
        </w:tabs>
        <w:spacing w:after="240" w:line="360" w:lineRule="exact"/>
        <w:ind w:left="0" w:firstLine="0"/>
        <w:rPr>
          <w:rFonts w:eastAsia="SimHei" w:hint="eastAsia"/>
          <w:color w:val="FF0000"/>
          <w:sz w:val="24"/>
        </w:rPr>
      </w:pPr>
      <w:r>
        <w:rPr>
          <w:rFonts w:eastAsia="SimHei" w:hint="eastAsia"/>
          <w:color w:val="FF0000"/>
          <w:sz w:val="24"/>
        </w:rPr>
        <w:t>支持和加强妇女地位计划</w:t>
      </w:r>
    </w:p>
    <w:p w:rsidR="00000000" w:rsidRDefault="007A1441" w:rsidP="007A1441">
      <w:pPr>
        <w:spacing w:after="240" w:line="360" w:lineRule="exact"/>
        <w:ind w:firstLineChars="200" w:firstLine="31680"/>
        <w:rPr>
          <w:rFonts w:hint="eastAsia"/>
        </w:rPr>
      </w:pPr>
      <w:r>
        <w:rPr>
          <w:rFonts w:hint="eastAsia"/>
        </w:rPr>
        <w:t>目标：帮助、支持和发展地方妇女组织、女性团体和妇女个人，在她们的健康、自信和获得权力方面开展教育；保护妇女受害者；通过人道主义行</w:t>
      </w:r>
      <w:r>
        <w:rPr>
          <w:rFonts w:hint="eastAsia"/>
        </w:rPr>
        <w:t>动予以支持；开发妇女的经营能力；加强妇女的社会经济地位和增加就业。</w:t>
      </w:r>
    </w:p>
    <w:p w:rsidR="00000000" w:rsidRDefault="007A1441">
      <w:pPr>
        <w:numPr>
          <w:ilvl w:val="0"/>
          <w:numId w:val="1049"/>
        </w:numPr>
        <w:tabs>
          <w:tab w:val="clear" w:pos="720"/>
          <w:tab w:val="num" w:pos="480"/>
        </w:tabs>
        <w:spacing w:after="240" w:line="360" w:lineRule="exact"/>
        <w:ind w:left="0" w:firstLine="0"/>
        <w:rPr>
          <w:rFonts w:eastAsia="SimHei" w:hint="eastAsia"/>
          <w:color w:val="FF0000"/>
          <w:sz w:val="24"/>
        </w:rPr>
      </w:pPr>
      <w:r>
        <w:rPr>
          <w:rFonts w:eastAsia="SimHei" w:hint="eastAsia"/>
          <w:color w:val="FF0000"/>
          <w:sz w:val="24"/>
        </w:rPr>
        <w:t>文献中心计划</w:t>
      </w:r>
    </w:p>
    <w:p w:rsidR="00000000" w:rsidRDefault="007A1441" w:rsidP="007A1441">
      <w:pPr>
        <w:spacing w:after="240" w:line="360" w:lineRule="exact"/>
        <w:ind w:firstLineChars="200" w:firstLine="31680"/>
        <w:rPr>
          <w:rFonts w:hint="eastAsia"/>
        </w:rPr>
      </w:pPr>
      <w:r>
        <w:rPr>
          <w:rFonts w:hint="eastAsia"/>
        </w:rPr>
        <w:t>目标：搜集、维护有关妇女非政府运动的记录、数据文件；建立数据库；交换信息；为提升和确立女性主张和女权运动，开展妇女问题的研究；作为确立该组织的战略和计划目标的基础，提供数据库。</w:t>
      </w:r>
      <w:r>
        <w:rPr>
          <w:rFonts w:hint="eastAsia"/>
        </w:rPr>
        <w:t>UOWM</w:t>
      </w:r>
      <w:r>
        <w:rPr>
          <w:rFonts w:hint="eastAsia"/>
        </w:rPr>
        <w:t>已建立了一个数据库，包含了有关马其顿的妇女和女性非政府组织活动方面经过登记、选择和分类的文件和数据（文本及视听材料）。</w:t>
      </w:r>
    </w:p>
    <w:p w:rsidR="00000000" w:rsidRDefault="007A1441" w:rsidP="007A1441">
      <w:pPr>
        <w:spacing w:after="240" w:line="360" w:lineRule="exact"/>
        <w:ind w:firstLineChars="200" w:firstLine="31680"/>
        <w:rPr>
          <w:rFonts w:hint="eastAsia"/>
        </w:rPr>
      </w:pPr>
      <w:r>
        <w:rPr>
          <w:rFonts w:hint="eastAsia"/>
        </w:rPr>
        <w:t>此数据库将用于政府及非政府的组织和机构之间的信息交换和交流，以及妇女问题的研究，并为潜在用户提供服务（材料和数据）。</w:t>
      </w:r>
    </w:p>
    <w:p w:rsidR="00000000" w:rsidRDefault="007A1441" w:rsidP="007A1441">
      <w:pPr>
        <w:spacing w:after="240" w:line="360" w:lineRule="exact"/>
        <w:ind w:firstLineChars="200" w:firstLine="31680"/>
        <w:rPr>
          <w:rFonts w:hint="eastAsia"/>
        </w:rPr>
      </w:pPr>
      <w:r>
        <w:rPr>
          <w:rFonts w:hint="eastAsia"/>
        </w:rPr>
        <w:t>此项目所</w:t>
      </w:r>
      <w:r>
        <w:rPr>
          <w:rFonts w:hint="eastAsia"/>
        </w:rPr>
        <w:t>期望的结果是：丰富各类有关妇女非政府组织运作（历史和当前）的材料和数据；增加</w:t>
      </w:r>
      <w:r>
        <w:rPr>
          <w:rFonts w:hint="eastAsia"/>
        </w:rPr>
        <w:t>UOWM</w:t>
      </w:r>
      <w:r>
        <w:rPr>
          <w:rFonts w:hint="eastAsia"/>
        </w:rPr>
        <w:t>活动的透明度；改进相关项目安排的质量和提供实现新主张和新战略的机会；增强国内和国际上非政府组织间的信息传播和交换。</w:t>
      </w:r>
    </w:p>
    <w:p w:rsidR="00000000" w:rsidRDefault="007A1441">
      <w:pPr>
        <w:numPr>
          <w:ilvl w:val="0"/>
          <w:numId w:val="1049"/>
        </w:numPr>
        <w:tabs>
          <w:tab w:val="clear" w:pos="720"/>
          <w:tab w:val="num" w:pos="480"/>
        </w:tabs>
        <w:spacing w:after="240" w:line="360" w:lineRule="exact"/>
        <w:ind w:left="0" w:firstLine="0"/>
        <w:rPr>
          <w:rFonts w:eastAsia="SimHei" w:hint="eastAsia"/>
          <w:color w:val="FF0000"/>
          <w:sz w:val="24"/>
        </w:rPr>
      </w:pPr>
      <w:r>
        <w:rPr>
          <w:rFonts w:eastAsia="SimHei" w:hint="eastAsia"/>
          <w:color w:val="FF0000"/>
          <w:sz w:val="24"/>
        </w:rPr>
        <w:t>妇女中心计划</w:t>
      </w:r>
    </w:p>
    <w:p w:rsidR="00000000" w:rsidRDefault="007A1441" w:rsidP="007A1441">
      <w:pPr>
        <w:spacing w:after="240" w:line="360" w:lineRule="exact"/>
        <w:ind w:firstLineChars="200" w:firstLine="31680"/>
      </w:pPr>
      <w:r>
        <w:rPr>
          <w:rFonts w:hint="eastAsia"/>
        </w:rPr>
        <w:t>目标：激励和支持青年妇女和女童、出版、女性学习发展的机会、教育和对话、获得新技能（外国和各种少数民族语言）。</w:t>
      </w:r>
    </w:p>
    <w:p w:rsidR="00000000" w:rsidRDefault="007A1441" w:rsidP="007A1441">
      <w:pPr>
        <w:spacing w:after="240" w:line="360" w:lineRule="exact"/>
        <w:ind w:firstLineChars="200" w:firstLine="31680"/>
      </w:pPr>
    </w:p>
    <w:p w:rsidR="00000000" w:rsidRDefault="007A1441">
      <w:pPr>
        <w:numPr>
          <w:ilvl w:val="0"/>
          <w:numId w:val="1049"/>
        </w:numPr>
        <w:tabs>
          <w:tab w:val="clear" w:pos="720"/>
          <w:tab w:val="num" w:pos="480"/>
        </w:tabs>
        <w:spacing w:after="240" w:line="360" w:lineRule="exact"/>
        <w:ind w:left="0" w:firstLine="0"/>
        <w:rPr>
          <w:rFonts w:eastAsia="SimHei" w:hint="eastAsia"/>
          <w:color w:val="FF0000"/>
          <w:sz w:val="24"/>
        </w:rPr>
      </w:pPr>
      <w:r>
        <w:rPr>
          <w:rFonts w:eastAsia="SimHei" w:hint="eastAsia"/>
          <w:color w:val="FF0000"/>
          <w:sz w:val="24"/>
        </w:rPr>
        <w:t>维护和平和解决冲突计划</w:t>
      </w:r>
    </w:p>
    <w:p w:rsidR="00000000" w:rsidRDefault="007A1441" w:rsidP="007A1441">
      <w:pPr>
        <w:spacing w:after="240" w:line="360" w:lineRule="exact"/>
        <w:ind w:firstLineChars="200" w:firstLine="31680"/>
        <w:rPr>
          <w:rFonts w:hint="eastAsia"/>
        </w:rPr>
      </w:pPr>
      <w:r>
        <w:rPr>
          <w:rFonts w:hint="eastAsia"/>
        </w:rPr>
        <w:t>目标：维护马其顿和本地区的和平，减少冲突的影响，建立各种族和宗教团体间的联系。</w:t>
      </w:r>
    </w:p>
    <w:p w:rsidR="00000000" w:rsidRDefault="007A1441">
      <w:pPr>
        <w:numPr>
          <w:ilvl w:val="0"/>
          <w:numId w:val="1049"/>
        </w:numPr>
        <w:tabs>
          <w:tab w:val="clear" w:pos="720"/>
          <w:tab w:val="num" w:pos="480"/>
        </w:tabs>
        <w:spacing w:after="240" w:line="360" w:lineRule="exact"/>
        <w:ind w:left="0" w:firstLine="0"/>
        <w:rPr>
          <w:rFonts w:eastAsia="SimHei" w:hint="eastAsia"/>
          <w:color w:val="FF0000"/>
          <w:sz w:val="24"/>
        </w:rPr>
      </w:pPr>
      <w:r>
        <w:rPr>
          <w:rFonts w:eastAsia="SimHei" w:hint="eastAsia"/>
          <w:color w:val="FF0000"/>
          <w:sz w:val="24"/>
        </w:rPr>
        <w:t>打击贩卖妇女计划</w:t>
      </w:r>
    </w:p>
    <w:p w:rsidR="00000000" w:rsidRDefault="007A1441" w:rsidP="007A1441">
      <w:pPr>
        <w:spacing w:after="240" w:line="360" w:lineRule="exact"/>
        <w:ind w:firstLineChars="200" w:firstLine="31680"/>
        <w:rPr>
          <w:rFonts w:hint="eastAsia"/>
        </w:rPr>
      </w:pPr>
      <w:r>
        <w:rPr>
          <w:rFonts w:hint="eastAsia"/>
        </w:rPr>
        <w:t>目标：在以下方面采取防范行动和开展出版工作：贩卖妇女问题、揭露贩</w:t>
      </w:r>
      <w:r>
        <w:rPr>
          <w:rFonts w:hint="eastAsia"/>
        </w:rPr>
        <w:t>卖问题、提高公众，特别是青年人的风险意识、这一问题的信息和教育。</w:t>
      </w:r>
    </w:p>
    <w:p w:rsidR="00000000" w:rsidRDefault="007A1441">
      <w:pPr>
        <w:numPr>
          <w:ilvl w:val="0"/>
          <w:numId w:val="1049"/>
        </w:numPr>
        <w:tabs>
          <w:tab w:val="clear" w:pos="720"/>
          <w:tab w:val="num" w:pos="480"/>
        </w:tabs>
        <w:spacing w:after="240" w:line="360" w:lineRule="exact"/>
        <w:ind w:left="0" w:firstLine="0"/>
        <w:rPr>
          <w:rFonts w:eastAsia="SimHei" w:hint="eastAsia"/>
          <w:color w:val="FF0000"/>
          <w:sz w:val="24"/>
        </w:rPr>
      </w:pPr>
      <w:r>
        <w:rPr>
          <w:rFonts w:eastAsia="SimHei" w:hint="eastAsia"/>
          <w:color w:val="FF0000"/>
          <w:sz w:val="24"/>
        </w:rPr>
        <w:t>国际协作计划</w:t>
      </w:r>
    </w:p>
    <w:p w:rsidR="00000000" w:rsidRDefault="007A1441" w:rsidP="007A1441">
      <w:pPr>
        <w:spacing w:after="240" w:line="360" w:lineRule="exact"/>
        <w:ind w:firstLineChars="200" w:firstLine="31680"/>
        <w:rPr>
          <w:rFonts w:hint="eastAsia"/>
        </w:rPr>
      </w:pPr>
      <w:r>
        <w:rPr>
          <w:rFonts w:hint="eastAsia"/>
        </w:rPr>
        <w:t>目标：建立</w:t>
      </w:r>
      <w:r>
        <w:rPr>
          <w:rFonts w:hint="eastAsia"/>
        </w:rPr>
        <w:t>FOUM</w:t>
      </w:r>
      <w:r>
        <w:rPr>
          <w:rFonts w:hint="eastAsia"/>
        </w:rPr>
        <w:t>与巴尔干半岛、欧洲和世界其他地区相关组织的联系，交换经验，介绍马其顿共和国的形势，获取世界各组织的支持。</w:t>
      </w:r>
    </w:p>
    <w:p w:rsidR="00000000" w:rsidRDefault="007A1441">
      <w:pPr>
        <w:spacing w:after="240" w:line="360" w:lineRule="exact"/>
        <w:rPr>
          <w:rFonts w:ascii="SimHei" w:eastAsia="SimHei" w:hint="eastAsia"/>
          <w:color w:val="FF0000"/>
          <w:sz w:val="24"/>
        </w:rPr>
      </w:pPr>
      <w:r>
        <w:rPr>
          <w:rFonts w:ascii="SimHei" w:eastAsia="SimHei" w:hint="eastAsia"/>
          <w:color w:val="FF0000"/>
          <w:sz w:val="24"/>
        </w:rPr>
        <w:t>FOUM</w:t>
      </w:r>
      <w:r>
        <w:rPr>
          <w:rFonts w:ascii="SimHei" w:eastAsia="SimHei" w:hint="eastAsia"/>
          <w:color w:val="FF0000"/>
          <w:sz w:val="24"/>
        </w:rPr>
        <w:t>成员</w:t>
      </w:r>
    </w:p>
    <w:p w:rsidR="00000000" w:rsidRDefault="007A1441" w:rsidP="007A1441">
      <w:pPr>
        <w:spacing w:after="240" w:line="360" w:lineRule="exact"/>
        <w:ind w:firstLineChars="200" w:firstLine="31680"/>
        <w:rPr>
          <w:rFonts w:hint="eastAsia"/>
        </w:rPr>
      </w:pPr>
      <w:r>
        <w:rPr>
          <w:rFonts w:hint="eastAsia"/>
        </w:rPr>
        <w:t>－</w:t>
      </w:r>
      <w:r>
        <w:tab/>
      </w:r>
      <w:r>
        <w:rPr>
          <w:rFonts w:hint="eastAsia"/>
        </w:rPr>
        <w:t xml:space="preserve">FO </w:t>
      </w:r>
      <w:r>
        <w:rPr>
          <w:rFonts w:hint="eastAsia"/>
        </w:rPr>
        <w:t>比罗沃</w:t>
      </w:r>
    </w:p>
    <w:p w:rsidR="00000000" w:rsidRDefault="007A1441" w:rsidP="007A1441">
      <w:pPr>
        <w:spacing w:after="240" w:line="360" w:lineRule="exact"/>
        <w:ind w:firstLineChars="200" w:firstLine="31680"/>
        <w:rPr>
          <w:rFonts w:hint="eastAsia"/>
        </w:rPr>
      </w:pPr>
      <w:r>
        <w:rPr>
          <w:rFonts w:hint="eastAsia"/>
        </w:rPr>
        <w:t>－</w:t>
      </w:r>
      <w:r>
        <w:tab/>
      </w:r>
      <w:r>
        <w:rPr>
          <w:rFonts w:hint="eastAsia"/>
        </w:rPr>
        <w:t>FO</w:t>
      </w:r>
      <w:r>
        <w:rPr>
          <w:rFonts w:hint="eastAsia"/>
        </w:rPr>
        <w:t>“</w:t>
      </w:r>
      <w:r>
        <w:rPr>
          <w:rFonts w:hint="eastAsia"/>
        </w:rPr>
        <w:t>Iskra</w:t>
      </w:r>
      <w:r>
        <w:rPr>
          <w:rFonts w:hint="eastAsia"/>
        </w:rPr>
        <w:t>”，比托拉</w:t>
      </w:r>
    </w:p>
    <w:p w:rsidR="00000000" w:rsidRDefault="007A1441" w:rsidP="007A1441">
      <w:pPr>
        <w:spacing w:after="240" w:line="360" w:lineRule="exact"/>
        <w:ind w:firstLineChars="200" w:firstLine="31680"/>
        <w:rPr>
          <w:rFonts w:hint="eastAsia"/>
        </w:rPr>
      </w:pPr>
      <w:r>
        <w:rPr>
          <w:rFonts w:hint="eastAsia"/>
        </w:rPr>
        <w:t>－</w:t>
      </w:r>
      <w:r>
        <w:tab/>
      </w:r>
      <w:r>
        <w:rPr>
          <w:rFonts w:hint="eastAsia"/>
        </w:rPr>
        <w:t>公民平等机会的开创“永远”，比托拉</w:t>
      </w:r>
    </w:p>
    <w:p w:rsidR="00000000" w:rsidRDefault="007A1441" w:rsidP="007A1441">
      <w:pPr>
        <w:spacing w:after="240" w:line="360" w:lineRule="exact"/>
        <w:ind w:firstLineChars="200" w:firstLine="31680"/>
        <w:rPr>
          <w:rFonts w:hint="eastAsia"/>
        </w:rPr>
      </w:pPr>
      <w:r>
        <w:rPr>
          <w:rFonts w:hint="eastAsia"/>
        </w:rPr>
        <w:t>－</w:t>
      </w:r>
      <w:r>
        <w:tab/>
      </w:r>
      <w:r>
        <w:rPr>
          <w:rFonts w:hint="eastAsia"/>
        </w:rPr>
        <w:t xml:space="preserve">FO </w:t>
      </w:r>
      <w:r>
        <w:rPr>
          <w:rFonts w:hint="eastAsia"/>
        </w:rPr>
        <w:t>保格丹西</w:t>
      </w:r>
    </w:p>
    <w:p w:rsidR="00000000" w:rsidRDefault="007A1441" w:rsidP="007A1441">
      <w:pPr>
        <w:spacing w:after="240" w:line="360" w:lineRule="exact"/>
        <w:ind w:firstLineChars="200" w:firstLine="31680"/>
        <w:rPr>
          <w:rFonts w:hint="eastAsia"/>
        </w:rPr>
      </w:pPr>
      <w:r>
        <w:rPr>
          <w:rFonts w:hint="eastAsia"/>
        </w:rPr>
        <w:t>－</w:t>
      </w:r>
      <w:r>
        <w:tab/>
      </w:r>
      <w:r>
        <w:rPr>
          <w:rFonts w:hint="eastAsia"/>
        </w:rPr>
        <w:t xml:space="preserve">FO </w:t>
      </w:r>
      <w:r>
        <w:rPr>
          <w:rFonts w:hint="eastAsia"/>
        </w:rPr>
        <w:t>瓦兰多沃</w:t>
      </w:r>
    </w:p>
    <w:p w:rsidR="00000000" w:rsidRDefault="007A1441" w:rsidP="007A1441">
      <w:pPr>
        <w:spacing w:after="240" w:line="360" w:lineRule="exact"/>
        <w:ind w:firstLineChars="200" w:firstLine="31680"/>
        <w:rPr>
          <w:rFonts w:hint="eastAsia"/>
        </w:rPr>
      </w:pPr>
      <w:r>
        <w:rPr>
          <w:rFonts w:hint="eastAsia"/>
        </w:rPr>
        <w:t>－</w:t>
      </w:r>
      <w:r>
        <w:tab/>
      </w:r>
      <w:r>
        <w:rPr>
          <w:rFonts w:hint="eastAsia"/>
        </w:rPr>
        <w:t xml:space="preserve">FO </w:t>
      </w:r>
      <w:r>
        <w:rPr>
          <w:rFonts w:hint="eastAsia"/>
        </w:rPr>
        <w:t>威勒斯</w:t>
      </w:r>
    </w:p>
    <w:p w:rsidR="00000000" w:rsidRDefault="007A1441" w:rsidP="007A1441">
      <w:pPr>
        <w:spacing w:after="240" w:line="360" w:lineRule="exact"/>
        <w:ind w:firstLineChars="200" w:firstLine="31680"/>
        <w:rPr>
          <w:rFonts w:hint="eastAsia"/>
        </w:rPr>
      </w:pPr>
      <w:r>
        <w:rPr>
          <w:rFonts w:hint="eastAsia"/>
        </w:rPr>
        <w:t>－</w:t>
      </w:r>
      <w:r>
        <w:tab/>
      </w:r>
      <w:r>
        <w:rPr>
          <w:rFonts w:hint="eastAsia"/>
        </w:rPr>
        <w:t>FO</w:t>
      </w:r>
      <w:r>
        <w:rPr>
          <w:rFonts w:hint="eastAsia"/>
        </w:rPr>
        <w:t>“</w:t>
      </w:r>
      <w:r>
        <w:rPr>
          <w:rFonts w:hint="eastAsia"/>
        </w:rPr>
        <w:t>Lira</w:t>
      </w:r>
      <w:r>
        <w:rPr>
          <w:rFonts w:hint="eastAsia"/>
        </w:rPr>
        <w:t>”，维</w:t>
      </w:r>
      <w:r>
        <w:rPr>
          <w:rFonts w:hint="eastAsia"/>
          <w:lang w:val="fr-FR"/>
        </w:rPr>
        <w:t>尼卡</w:t>
      </w:r>
    </w:p>
    <w:p w:rsidR="00000000" w:rsidRDefault="007A1441" w:rsidP="007A1441">
      <w:pPr>
        <w:spacing w:after="240" w:line="360" w:lineRule="exact"/>
        <w:ind w:firstLineChars="200" w:firstLine="31680"/>
        <w:rPr>
          <w:rFonts w:hint="eastAsia"/>
        </w:rPr>
      </w:pPr>
      <w:r>
        <w:rPr>
          <w:rFonts w:hint="eastAsia"/>
        </w:rPr>
        <w:t>－</w:t>
      </w:r>
      <w:r>
        <w:tab/>
      </w:r>
      <w:r>
        <w:rPr>
          <w:rFonts w:hint="eastAsia"/>
        </w:rPr>
        <w:t xml:space="preserve">FO </w:t>
      </w:r>
      <w:r>
        <w:rPr>
          <w:rFonts w:hint="eastAsia"/>
        </w:rPr>
        <w:t>吉夫吉利加</w:t>
      </w:r>
    </w:p>
    <w:p w:rsidR="00000000" w:rsidRDefault="007A1441" w:rsidP="007A1441">
      <w:pPr>
        <w:spacing w:after="240" w:line="360" w:lineRule="exact"/>
        <w:ind w:firstLineChars="200" w:firstLine="31680"/>
        <w:rPr>
          <w:rFonts w:hint="eastAsia"/>
        </w:rPr>
      </w:pPr>
      <w:r>
        <w:rPr>
          <w:rFonts w:hint="eastAsia"/>
        </w:rPr>
        <w:t>－</w:t>
      </w:r>
      <w:r>
        <w:tab/>
      </w:r>
      <w:r>
        <w:rPr>
          <w:rFonts w:hint="eastAsia"/>
        </w:rPr>
        <w:t xml:space="preserve">FO </w:t>
      </w:r>
      <w:r>
        <w:rPr>
          <w:rFonts w:hint="eastAsia"/>
        </w:rPr>
        <w:t>迪巴</w:t>
      </w:r>
    </w:p>
    <w:p w:rsidR="00000000" w:rsidRDefault="007A1441" w:rsidP="007A1441">
      <w:pPr>
        <w:spacing w:after="240" w:line="360" w:lineRule="exact"/>
        <w:ind w:firstLineChars="200" w:firstLine="31680"/>
        <w:rPr>
          <w:rFonts w:hint="eastAsia"/>
        </w:rPr>
      </w:pPr>
      <w:r>
        <w:rPr>
          <w:rFonts w:hint="eastAsia"/>
        </w:rPr>
        <w:t>－</w:t>
      </w:r>
      <w:r>
        <w:tab/>
      </w:r>
      <w:r>
        <w:rPr>
          <w:rFonts w:hint="eastAsia"/>
        </w:rPr>
        <w:t>妇女权利保护组织，戴尔西沃</w:t>
      </w:r>
    </w:p>
    <w:p w:rsidR="00000000" w:rsidRDefault="007A1441" w:rsidP="007A1441">
      <w:pPr>
        <w:spacing w:after="240" w:line="360" w:lineRule="exact"/>
        <w:ind w:firstLineChars="200" w:firstLine="31680"/>
        <w:rPr>
          <w:rFonts w:hint="eastAsia"/>
        </w:rPr>
      </w:pPr>
      <w:r>
        <w:rPr>
          <w:rFonts w:hint="eastAsia"/>
        </w:rPr>
        <w:t>－</w:t>
      </w:r>
      <w:r>
        <w:tab/>
      </w:r>
      <w:r>
        <w:rPr>
          <w:rFonts w:hint="eastAsia"/>
        </w:rPr>
        <w:t xml:space="preserve">FO </w:t>
      </w:r>
      <w:r>
        <w:rPr>
          <w:rFonts w:hint="eastAsia"/>
        </w:rPr>
        <w:t>加根奥夫斯</w:t>
      </w:r>
    </w:p>
    <w:p w:rsidR="00000000" w:rsidRDefault="007A1441" w:rsidP="007A1441">
      <w:pPr>
        <w:spacing w:after="240" w:line="360" w:lineRule="exact"/>
        <w:ind w:firstLineChars="200" w:firstLine="31680"/>
        <w:rPr>
          <w:rFonts w:hint="eastAsia"/>
        </w:rPr>
      </w:pPr>
      <w:r>
        <w:rPr>
          <w:rFonts w:hint="eastAsia"/>
        </w:rPr>
        <w:t>－</w:t>
      </w:r>
      <w:r>
        <w:tab/>
      </w:r>
      <w:r>
        <w:rPr>
          <w:rFonts w:hint="eastAsia"/>
        </w:rPr>
        <w:t xml:space="preserve">FO </w:t>
      </w:r>
      <w:r>
        <w:rPr>
          <w:rFonts w:hint="eastAsia"/>
        </w:rPr>
        <w:t>卡瓦达西</w:t>
      </w:r>
    </w:p>
    <w:p w:rsidR="00000000" w:rsidRDefault="007A1441" w:rsidP="007A1441">
      <w:pPr>
        <w:spacing w:after="240" w:line="360" w:lineRule="exact"/>
        <w:ind w:firstLineChars="200" w:firstLine="31680"/>
        <w:rPr>
          <w:rFonts w:hint="eastAsia"/>
        </w:rPr>
      </w:pPr>
      <w:r>
        <w:rPr>
          <w:rFonts w:hint="eastAsia"/>
        </w:rPr>
        <w:t>－</w:t>
      </w:r>
      <w:r>
        <w:tab/>
      </w:r>
      <w:r>
        <w:rPr>
          <w:rFonts w:hint="eastAsia"/>
        </w:rPr>
        <w:t>FO-MC</w:t>
      </w:r>
      <w:r>
        <w:rPr>
          <w:rFonts w:hint="eastAsia"/>
        </w:rPr>
        <w:t>“太阳”</w:t>
      </w:r>
      <w:r>
        <w:rPr>
          <w:rFonts w:ascii="SimSun" w:hAnsi="SimSun" w:hint="eastAsia"/>
        </w:rPr>
        <w:t>-</w:t>
      </w:r>
      <w:r>
        <w:rPr>
          <w:rFonts w:hint="eastAsia"/>
        </w:rPr>
        <w:t>马卡多什卡·卡门尼卡</w:t>
      </w:r>
    </w:p>
    <w:p w:rsidR="00000000" w:rsidRDefault="007A1441" w:rsidP="007A1441">
      <w:pPr>
        <w:spacing w:after="240" w:line="360" w:lineRule="exact"/>
        <w:ind w:firstLineChars="200" w:firstLine="31680"/>
        <w:rPr>
          <w:rFonts w:hint="eastAsia"/>
        </w:rPr>
      </w:pPr>
      <w:r>
        <w:rPr>
          <w:rFonts w:hint="eastAsia"/>
        </w:rPr>
        <w:t>－</w:t>
      </w:r>
      <w:r>
        <w:tab/>
      </w:r>
      <w:r>
        <w:rPr>
          <w:rFonts w:hint="eastAsia"/>
        </w:rPr>
        <w:t>新开端</w:t>
      </w:r>
      <w:r>
        <w:rPr>
          <w:rFonts w:hint="eastAsia"/>
        </w:rPr>
        <w:t>ANIK</w:t>
      </w:r>
      <w:r>
        <w:rPr>
          <w:rFonts w:hint="eastAsia"/>
        </w:rPr>
        <w:t>协会，基塞沃</w:t>
      </w:r>
    </w:p>
    <w:p w:rsidR="00000000" w:rsidRDefault="007A1441" w:rsidP="007A1441">
      <w:pPr>
        <w:spacing w:after="240" w:line="360" w:lineRule="exact"/>
        <w:ind w:firstLineChars="200" w:firstLine="31680"/>
        <w:rPr>
          <w:rFonts w:hint="eastAsia"/>
        </w:rPr>
      </w:pPr>
      <w:r>
        <w:rPr>
          <w:rFonts w:hint="eastAsia"/>
        </w:rPr>
        <w:t>－</w:t>
      </w:r>
      <w:r>
        <w:tab/>
      </w:r>
      <w:r>
        <w:rPr>
          <w:rFonts w:hint="eastAsia"/>
        </w:rPr>
        <w:t>阿尔巴尼亚妇女组织，基塞沃</w:t>
      </w:r>
    </w:p>
    <w:p w:rsidR="00000000" w:rsidRDefault="007A1441" w:rsidP="007A1441">
      <w:pPr>
        <w:spacing w:after="240" w:line="360" w:lineRule="exact"/>
        <w:ind w:firstLineChars="200" w:firstLine="31680"/>
        <w:rPr>
          <w:rFonts w:hint="eastAsia"/>
        </w:rPr>
      </w:pPr>
      <w:r>
        <w:rPr>
          <w:rFonts w:hint="eastAsia"/>
        </w:rPr>
        <w:t>－</w:t>
      </w:r>
      <w:r>
        <w:tab/>
      </w:r>
      <w:r>
        <w:rPr>
          <w:rFonts w:hint="eastAsia"/>
        </w:rPr>
        <w:t xml:space="preserve">FO </w:t>
      </w:r>
      <w:r>
        <w:rPr>
          <w:rFonts w:hint="eastAsia"/>
        </w:rPr>
        <w:t>可卡尼</w:t>
      </w:r>
    </w:p>
    <w:p w:rsidR="00000000" w:rsidRDefault="007A1441" w:rsidP="007A1441">
      <w:pPr>
        <w:spacing w:after="240" w:line="360" w:lineRule="exact"/>
        <w:ind w:firstLineChars="200" w:firstLine="31680"/>
        <w:rPr>
          <w:rFonts w:hint="eastAsia"/>
        </w:rPr>
      </w:pPr>
      <w:r>
        <w:rPr>
          <w:rFonts w:hint="eastAsia"/>
        </w:rPr>
        <w:t>－</w:t>
      </w:r>
      <w:r>
        <w:tab/>
      </w:r>
      <w:r>
        <w:rPr>
          <w:rFonts w:hint="eastAsia"/>
        </w:rPr>
        <w:t>单身母亲“希望”组织，可卡尼</w:t>
      </w:r>
    </w:p>
    <w:p w:rsidR="00000000" w:rsidRDefault="007A1441" w:rsidP="007A1441">
      <w:pPr>
        <w:spacing w:after="240" w:line="360" w:lineRule="exact"/>
        <w:ind w:firstLineChars="200" w:firstLine="31680"/>
        <w:rPr>
          <w:rFonts w:hint="eastAsia"/>
        </w:rPr>
      </w:pPr>
      <w:r>
        <w:rPr>
          <w:rFonts w:hint="eastAsia"/>
        </w:rPr>
        <w:t>－</w:t>
      </w:r>
      <w:r>
        <w:tab/>
      </w:r>
      <w:r>
        <w:rPr>
          <w:rFonts w:hint="eastAsia"/>
        </w:rPr>
        <w:t>GA</w:t>
      </w:r>
      <w:r>
        <w:rPr>
          <w:rFonts w:hint="eastAsia"/>
        </w:rPr>
        <w:t>“吉卜赛人</w:t>
      </w:r>
      <w:r>
        <w:rPr>
          <w:rFonts w:hint="eastAsia"/>
        </w:rPr>
        <w:t>Asvin</w:t>
      </w:r>
      <w:r>
        <w:rPr>
          <w:rFonts w:ascii="SimSun" w:hAnsi="SimSun" w:hint="eastAsia"/>
        </w:rPr>
        <w:t>-</w:t>
      </w:r>
      <w:r>
        <w:rPr>
          <w:rFonts w:hint="eastAsia"/>
        </w:rPr>
        <w:t>吉卜赛的眼泪”，可拉托沃</w:t>
      </w:r>
    </w:p>
    <w:p w:rsidR="00000000" w:rsidRDefault="007A1441" w:rsidP="007A1441">
      <w:pPr>
        <w:spacing w:after="240" w:line="360" w:lineRule="exact"/>
        <w:ind w:firstLineChars="200" w:firstLine="31680"/>
        <w:rPr>
          <w:rFonts w:hint="eastAsia"/>
        </w:rPr>
      </w:pPr>
      <w:r>
        <w:rPr>
          <w:rFonts w:hint="eastAsia"/>
        </w:rPr>
        <w:t>－</w:t>
      </w:r>
      <w:r>
        <w:tab/>
      </w:r>
      <w:r>
        <w:rPr>
          <w:rFonts w:hint="eastAsia"/>
        </w:rPr>
        <w:t>FO</w:t>
      </w:r>
      <w:r>
        <w:rPr>
          <w:rFonts w:hint="eastAsia"/>
        </w:rPr>
        <w:t>克里瓦·帕兰卡</w:t>
      </w:r>
    </w:p>
    <w:p w:rsidR="00000000" w:rsidRDefault="007A1441" w:rsidP="007A1441">
      <w:pPr>
        <w:spacing w:after="240" w:line="360" w:lineRule="exact"/>
        <w:ind w:firstLineChars="200" w:firstLine="31680"/>
        <w:rPr>
          <w:rFonts w:hint="eastAsia"/>
        </w:rPr>
      </w:pPr>
      <w:r>
        <w:rPr>
          <w:rFonts w:hint="eastAsia"/>
        </w:rPr>
        <w:t>－</w:t>
      </w:r>
      <w:r>
        <w:tab/>
      </w:r>
      <w:r>
        <w:rPr>
          <w:rFonts w:hint="eastAsia"/>
        </w:rPr>
        <w:t>FO</w:t>
      </w:r>
      <w:r>
        <w:rPr>
          <w:rFonts w:hint="eastAsia"/>
        </w:rPr>
        <w:t>“地平线”，克里沃格斯塔尼</w:t>
      </w:r>
    </w:p>
    <w:p w:rsidR="00000000" w:rsidRDefault="007A1441" w:rsidP="007A1441">
      <w:pPr>
        <w:spacing w:after="240" w:line="360" w:lineRule="exact"/>
        <w:ind w:firstLineChars="200" w:firstLine="31680"/>
        <w:rPr>
          <w:rFonts w:hint="eastAsia"/>
        </w:rPr>
      </w:pPr>
      <w:r>
        <w:rPr>
          <w:rFonts w:hint="eastAsia"/>
        </w:rPr>
        <w:t>－</w:t>
      </w:r>
      <w:r>
        <w:tab/>
      </w:r>
      <w:r>
        <w:rPr>
          <w:rFonts w:hint="eastAsia"/>
        </w:rPr>
        <w:t>FO</w:t>
      </w:r>
      <w:r>
        <w:rPr>
          <w:rFonts w:hint="eastAsia"/>
        </w:rPr>
        <w:t>“花朵”，库鲁塞沃</w:t>
      </w:r>
    </w:p>
    <w:p w:rsidR="00000000" w:rsidRDefault="007A1441" w:rsidP="007A1441">
      <w:pPr>
        <w:spacing w:after="240" w:line="360" w:lineRule="exact"/>
        <w:ind w:firstLineChars="200" w:firstLine="31680"/>
        <w:rPr>
          <w:rFonts w:hint="eastAsia"/>
        </w:rPr>
      </w:pPr>
      <w:r>
        <w:rPr>
          <w:rFonts w:hint="eastAsia"/>
        </w:rPr>
        <w:t>－</w:t>
      </w:r>
      <w:r>
        <w:tab/>
      </w:r>
      <w:r>
        <w:rPr>
          <w:rFonts w:hint="eastAsia"/>
        </w:rPr>
        <w:t>人道主义者组织“母亲”，库马诺沃</w:t>
      </w:r>
    </w:p>
    <w:p w:rsidR="00000000" w:rsidRDefault="007A1441" w:rsidP="007A1441">
      <w:pPr>
        <w:spacing w:after="240" w:line="360" w:lineRule="exact"/>
        <w:ind w:firstLineChars="200" w:firstLine="31680"/>
        <w:rPr>
          <w:rFonts w:hint="eastAsia"/>
        </w:rPr>
      </w:pPr>
      <w:r>
        <w:rPr>
          <w:rFonts w:hint="eastAsia"/>
        </w:rPr>
        <w:t>－</w:t>
      </w:r>
      <w:r>
        <w:tab/>
      </w:r>
      <w:r>
        <w:rPr>
          <w:rFonts w:hint="eastAsia"/>
        </w:rPr>
        <w:t>FO</w:t>
      </w:r>
      <w:r>
        <w:rPr>
          <w:rFonts w:hint="eastAsia"/>
        </w:rPr>
        <w:t>“</w:t>
      </w:r>
      <w:r>
        <w:rPr>
          <w:rFonts w:hint="eastAsia"/>
        </w:rPr>
        <w:t>Sirma</w:t>
      </w:r>
      <w:r>
        <w:rPr>
          <w:rFonts w:hint="eastAsia"/>
        </w:rPr>
        <w:t>”，库马诺沃</w:t>
      </w:r>
    </w:p>
    <w:p w:rsidR="00000000" w:rsidRDefault="007A1441" w:rsidP="007A1441">
      <w:pPr>
        <w:spacing w:after="240" w:line="360" w:lineRule="exact"/>
        <w:ind w:firstLineChars="200" w:firstLine="31680"/>
        <w:rPr>
          <w:rFonts w:hint="eastAsia"/>
        </w:rPr>
      </w:pPr>
      <w:r>
        <w:rPr>
          <w:rFonts w:hint="eastAsia"/>
        </w:rPr>
        <w:t>－</w:t>
      </w:r>
      <w:r>
        <w:tab/>
      </w:r>
      <w:r>
        <w:rPr>
          <w:rFonts w:hint="eastAsia"/>
        </w:rPr>
        <w:t>吉卜赛妇女协会“</w:t>
      </w:r>
      <w:r>
        <w:rPr>
          <w:rFonts w:hint="eastAsia"/>
        </w:rPr>
        <w:t>Daja</w:t>
      </w:r>
      <w:r>
        <w:rPr>
          <w:rFonts w:hint="eastAsia"/>
        </w:rPr>
        <w:t>”，库马诺沃</w:t>
      </w:r>
    </w:p>
    <w:p w:rsidR="00000000" w:rsidRDefault="007A1441" w:rsidP="007A1441">
      <w:pPr>
        <w:spacing w:after="240" w:line="360" w:lineRule="exact"/>
        <w:ind w:firstLineChars="200" w:firstLine="31680"/>
        <w:rPr>
          <w:rFonts w:hint="eastAsia"/>
        </w:rPr>
      </w:pPr>
      <w:r>
        <w:rPr>
          <w:rFonts w:hint="eastAsia"/>
        </w:rPr>
        <w:t>－</w:t>
      </w:r>
      <w:r>
        <w:tab/>
      </w:r>
      <w:r>
        <w:rPr>
          <w:rFonts w:hint="eastAsia"/>
        </w:rPr>
        <w:t>独立女性组织“</w:t>
      </w:r>
      <w:r>
        <w:rPr>
          <w:rFonts w:hint="eastAsia"/>
        </w:rPr>
        <w:t>jehona</w:t>
      </w:r>
      <w:r>
        <w:rPr>
          <w:rFonts w:hint="eastAsia"/>
        </w:rPr>
        <w:t>”，库马诺沃</w:t>
      </w:r>
    </w:p>
    <w:p w:rsidR="00000000" w:rsidRDefault="007A1441" w:rsidP="007A1441">
      <w:pPr>
        <w:spacing w:after="240" w:line="360" w:lineRule="exact"/>
        <w:ind w:firstLineChars="200" w:firstLine="31680"/>
        <w:rPr>
          <w:rFonts w:hint="eastAsia"/>
        </w:rPr>
      </w:pPr>
      <w:r>
        <w:rPr>
          <w:rFonts w:hint="eastAsia"/>
        </w:rPr>
        <w:t>－</w:t>
      </w:r>
      <w:r>
        <w:tab/>
      </w:r>
      <w:r>
        <w:rPr>
          <w:rFonts w:hint="eastAsia"/>
        </w:rPr>
        <w:t>SOS</w:t>
      </w:r>
      <w:r>
        <w:rPr>
          <w:rFonts w:hint="eastAsia"/>
        </w:rPr>
        <w:t>热线，库马诺沃</w:t>
      </w:r>
    </w:p>
    <w:p w:rsidR="00000000" w:rsidRDefault="007A1441" w:rsidP="007A1441">
      <w:pPr>
        <w:spacing w:after="240" w:line="360" w:lineRule="exact"/>
        <w:ind w:firstLineChars="200" w:firstLine="31680"/>
        <w:rPr>
          <w:rFonts w:hint="eastAsia"/>
          <w:lang w:val="fr-FR"/>
        </w:rPr>
      </w:pPr>
      <w:r>
        <w:rPr>
          <w:rFonts w:hint="eastAsia"/>
        </w:rPr>
        <w:t>－</w:t>
      </w:r>
      <w:r>
        <w:tab/>
      </w:r>
      <w:r>
        <w:rPr>
          <w:rFonts w:hint="eastAsia"/>
          <w:lang w:val="fr-FR"/>
        </w:rPr>
        <w:t>GA</w:t>
      </w:r>
      <w:r>
        <w:rPr>
          <w:rFonts w:hint="eastAsia"/>
        </w:rPr>
        <w:t>“</w:t>
      </w:r>
      <w:r>
        <w:rPr>
          <w:rFonts w:hint="eastAsia"/>
          <w:lang w:val="fr-FR"/>
        </w:rPr>
        <w:t>Doverba</w:t>
      </w:r>
      <w:r>
        <w:rPr>
          <w:rFonts w:hint="eastAsia"/>
        </w:rPr>
        <w:t>”</w:t>
      </w:r>
      <w:r>
        <w:rPr>
          <w:rFonts w:hint="eastAsia"/>
        </w:rPr>
        <w:t>，</w:t>
      </w:r>
      <w:r>
        <w:rPr>
          <w:rFonts w:hint="eastAsia"/>
          <w:lang w:val="fr-FR"/>
        </w:rPr>
        <w:t>库马诺沃</w:t>
      </w:r>
    </w:p>
    <w:p w:rsidR="00000000" w:rsidRDefault="007A1441" w:rsidP="007A1441">
      <w:pPr>
        <w:spacing w:after="240" w:line="360" w:lineRule="exact"/>
        <w:ind w:firstLineChars="200" w:firstLine="31680"/>
        <w:rPr>
          <w:rFonts w:hint="eastAsia"/>
          <w:lang w:val="fr-FR"/>
        </w:rPr>
      </w:pPr>
      <w:r>
        <w:rPr>
          <w:rFonts w:hint="eastAsia"/>
          <w:lang w:val="fr-FR"/>
        </w:rPr>
        <w:t>－</w:t>
      </w:r>
      <w:r>
        <w:rPr>
          <w:lang w:val="fr-FR"/>
        </w:rPr>
        <w:tab/>
      </w:r>
      <w:r>
        <w:rPr>
          <w:rFonts w:hint="eastAsia"/>
          <w:lang w:val="fr-FR"/>
        </w:rPr>
        <w:t>GA</w:t>
      </w:r>
      <w:r>
        <w:rPr>
          <w:rFonts w:hint="eastAsia"/>
          <w:lang w:val="fr-FR"/>
        </w:rPr>
        <w:t>为了残疾人和受排斥者的“</w:t>
      </w:r>
      <w:r>
        <w:rPr>
          <w:rFonts w:hint="eastAsia"/>
          <w:lang w:val="fr-FR"/>
        </w:rPr>
        <w:t>Humanost</w:t>
      </w:r>
      <w:r>
        <w:rPr>
          <w:rFonts w:hint="eastAsia"/>
          <w:lang w:val="fr-FR"/>
        </w:rPr>
        <w:t>”，库马诺沃</w:t>
      </w:r>
    </w:p>
    <w:p w:rsidR="00000000" w:rsidRDefault="007A1441" w:rsidP="007A1441">
      <w:pPr>
        <w:spacing w:after="240" w:line="360" w:lineRule="exact"/>
        <w:ind w:firstLineChars="200" w:firstLine="31680"/>
        <w:rPr>
          <w:rFonts w:hint="eastAsia"/>
          <w:lang w:val="fr-FR"/>
        </w:rPr>
      </w:pPr>
      <w:r>
        <w:rPr>
          <w:rFonts w:hint="eastAsia"/>
          <w:lang w:val="fr-FR"/>
        </w:rPr>
        <w:t>－</w:t>
      </w:r>
      <w:r>
        <w:rPr>
          <w:lang w:val="fr-FR"/>
        </w:rPr>
        <w:tab/>
      </w:r>
      <w:r>
        <w:rPr>
          <w:rFonts w:hint="eastAsia"/>
          <w:lang w:val="fr-FR"/>
        </w:rPr>
        <w:t>FO</w:t>
      </w:r>
      <w:r>
        <w:rPr>
          <w:rFonts w:hint="eastAsia"/>
        </w:rPr>
        <w:t>马可当斯基</w:t>
      </w:r>
      <w:r>
        <w:rPr>
          <w:rFonts w:hint="eastAsia"/>
          <w:lang w:val="fr-FR"/>
        </w:rPr>
        <w:t>·</w:t>
      </w:r>
      <w:r>
        <w:rPr>
          <w:rFonts w:hint="eastAsia"/>
        </w:rPr>
        <w:t>布拉德</w:t>
      </w:r>
    </w:p>
    <w:p w:rsidR="00000000" w:rsidRDefault="007A1441" w:rsidP="007A1441">
      <w:pPr>
        <w:spacing w:after="240" w:line="360" w:lineRule="exact"/>
        <w:ind w:firstLineChars="200" w:firstLine="31680"/>
        <w:rPr>
          <w:rFonts w:hint="eastAsia"/>
          <w:lang w:val="fr-FR"/>
        </w:rPr>
      </w:pPr>
      <w:r>
        <w:rPr>
          <w:rFonts w:hint="eastAsia"/>
          <w:lang w:val="fr-FR"/>
        </w:rPr>
        <w:t>－</w:t>
      </w:r>
      <w:r>
        <w:rPr>
          <w:lang w:val="fr-FR"/>
        </w:rPr>
        <w:tab/>
      </w:r>
      <w:r>
        <w:rPr>
          <w:rFonts w:hint="eastAsia"/>
          <w:lang w:val="fr-FR"/>
        </w:rPr>
        <w:t xml:space="preserve">FO </w:t>
      </w:r>
      <w:r>
        <w:rPr>
          <w:rFonts w:hint="eastAsia"/>
        </w:rPr>
        <w:t>米拉维西</w:t>
      </w:r>
    </w:p>
    <w:p w:rsidR="00000000" w:rsidRDefault="007A1441" w:rsidP="007A1441">
      <w:pPr>
        <w:spacing w:after="240" w:line="360" w:lineRule="exact"/>
        <w:ind w:firstLineChars="200" w:firstLine="31680"/>
        <w:rPr>
          <w:rFonts w:hint="eastAsia"/>
          <w:lang w:val="fr-FR"/>
        </w:rPr>
      </w:pPr>
      <w:r>
        <w:rPr>
          <w:rFonts w:hint="eastAsia"/>
          <w:lang w:val="fr-FR"/>
        </w:rPr>
        <w:t>－</w:t>
      </w:r>
      <w:r>
        <w:rPr>
          <w:lang w:val="fr-FR"/>
        </w:rPr>
        <w:tab/>
      </w:r>
      <w:r>
        <w:rPr>
          <w:rFonts w:hint="eastAsia"/>
          <w:lang w:val="fr-FR"/>
        </w:rPr>
        <w:t xml:space="preserve">FO </w:t>
      </w:r>
      <w:r>
        <w:rPr>
          <w:rFonts w:hint="eastAsia"/>
        </w:rPr>
        <w:t>内哥提诺</w:t>
      </w:r>
    </w:p>
    <w:p w:rsidR="00000000" w:rsidRDefault="007A1441" w:rsidP="007A1441">
      <w:pPr>
        <w:spacing w:after="240" w:line="360" w:lineRule="exact"/>
        <w:ind w:firstLineChars="200" w:firstLine="31680"/>
        <w:rPr>
          <w:rFonts w:hint="eastAsia"/>
          <w:lang w:val="fr-FR"/>
        </w:rPr>
      </w:pPr>
      <w:r>
        <w:rPr>
          <w:rFonts w:hint="eastAsia"/>
          <w:lang w:val="fr-FR"/>
        </w:rPr>
        <w:t>－</w:t>
      </w:r>
      <w:r>
        <w:rPr>
          <w:lang w:val="fr-FR"/>
        </w:rPr>
        <w:tab/>
      </w:r>
      <w:r>
        <w:rPr>
          <w:rFonts w:hint="eastAsia"/>
          <w:lang w:val="fr-FR"/>
        </w:rPr>
        <w:t>FO</w:t>
      </w:r>
      <w:r>
        <w:rPr>
          <w:rFonts w:hint="eastAsia"/>
          <w:lang w:val="fr-FR"/>
        </w:rPr>
        <w:t>“</w:t>
      </w:r>
      <w:r>
        <w:rPr>
          <w:rFonts w:hint="eastAsia"/>
          <w:lang w:val="fr-FR"/>
        </w:rPr>
        <w:t>Vizija</w:t>
      </w:r>
      <w:r>
        <w:rPr>
          <w:rFonts w:hint="eastAsia"/>
          <w:lang w:val="fr-FR"/>
        </w:rPr>
        <w:t>”，</w:t>
      </w:r>
      <w:r>
        <w:rPr>
          <w:rFonts w:hint="eastAsia"/>
        </w:rPr>
        <w:t>尼普罗斯特诺</w:t>
      </w:r>
    </w:p>
    <w:p w:rsidR="00000000" w:rsidRDefault="007A1441" w:rsidP="007A1441">
      <w:pPr>
        <w:spacing w:after="240" w:line="360" w:lineRule="exact"/>
        <w:ind w:firstLineChars="200" w:firstLine="31680"/>
        <w:rPr>
          <w:rFonts w:hint="eastAsia"/>
          <w:lang w:val="fr-FR"/>
        </w:rPr>
      </w:pPr>
      <w:r>
        <w:rPr>
          <w:rFonts w:hint="eastAsia"/>
          <w:lang w:val="fr-FR"/>
        </w:rPr>
        <w:t>－</w:t>
      </w:r>
      <w:r>
        <w:rPr>
          <w:lang w:val="fr-FR"/>
        </w:rPr>
        <w:tab/>
      </w:r>
      <w:r>
        <w:rPr>
          <w:rFonts w:hint="eastAsia"/>
          <w:lang w:val="fr-FR"/>
        </w:rPr>
        <w:t xml:space="preserve">FO </w:t>
      </w:r>
      <w:r>
        <w:rPr>
          <w:rFonts w:hint="eastAsia"/>
        </w:rPr>
        <w:t>诺沃塞勒</w:t>
      </w:r>
    </w:p>
    <w:p w:rsidR="00000000" w:rsidRDefault="007A1441" w:rsidP="007A1441">
      <w:pPr>
        <w:spacing w:after="240" w:line="360" w:lineRule="exact"/>
        <w:ind w:firstLineChars="200" w:firstLine="31680"/>
        <w:rPr>
          <w:rFonts w:hint="eastAsia"/>
          <w:lang w:val="fr-FR"/>
        </w:rPr>
      </w:pPr>
      <w:r>
        <w:rPr>
          <w:rFonts w:hint="eastAsia"/>
          <w:lang w:val="fr-FR"/>
        </w:rPr>
        <w:t>－</w:t>
      </w:r>
      <w:r>
        <w:rPr>
          <w:lang w:val="fr-FR"/>
        </w:rPr>
        <w:tab/>
      </w:r>
      <w:r>
        <w:rPr>
          <w:rFonts w:hint="eastAsia"/>
          <w:lang w:val="fr-FR"/>
        </w:rPr>
        <w:t xml:space="preserve">FO </w:t>
      </w:r>
      <w:r>
        <w:rPr>
          <w:rFonts w:hint="eastAsia"/>
          <w:lang w:val="fr-FR"/>
        </w:rPr>
        <w:t>“</w:t>
      </w:r>
      <w:r>
        <w:rPr>
          <w:rFonts w:hint="eastAsia"/>
          <w:lang w:val="fr-FR"/>
        </w:rPr>
        <w:t>Bisera</w:t>
      </w:r>
      <w:r>
        <w:rPr>
          <w:rFonts w:hint="eastAsia"/>
          <w:lang w:val="fr-FR"/>
        </w:rPr>
        <w:t>”，奥里德</w:t>
      </w:r>
    </w:p>
    <w:p w:rsidR="00000000" w:rsidRDefault="007A1441" w:rsidP="007A1441">
      <w:pPr>
        <w:spacing w:after="240" w:line="360" w:lineRule="exact"/>
        <w:ind w:firstLineChars="200" w:firstLine="31680"/>
        <w:rPr>
          <w:rFonts w:hint="eastAsia"/>
          <w:lang w:val="fr-FR"/>
        </w:rPr>
      </w:pPr>
      <w:r>
        <w:rPr>
          <w:rFonts w:hint="eastAsia"/>
          <w:lang w:val="fr-FR"/>
        </w:rPr>
        <w:t>－</w:t>
      </w:r>
      <w:r>
        <w:rPr>
          <w:lang w:val="fr-FR"/>
        </w:rPr>
        <w:tab/>
      </w:r>
      <w:r>
        <w:rPr>
          <w:rFonts w:hint="eastAsia"/>
          <w:lang w:val="fr-FR"/>
        </w:rPr>
        <w:t xml:space="preserve">FO </w:t>
      </w:r>
      <w:r>
        <w:rPr>
          <w:rFonts w:hint="eastAsia"/>
        </w:rPr>
        <w:t>佩切沃</w:t>
      </w:r>
    </w:p>
    <w:p w:rsidR="00000000" w:rsidRDefault="007A1441" w:rsidP="007A1441">
      <w:pPr>
        <w:spacing w:after="240" w:line="360" w:lineRule="exact"/>
        <w:ind w:firstLineChars="200" w:firstLine="31680"/>
        <w:rPr>
          <w:rFonts w:hint="eastAsia"/>
          <w:lang w:val="fr-FR"/>
        </w:rPr>
      </w:pPr>
      <w:r>
        <w:rPr>
          <w:rFonts w:hint="eastAsia"/>
          <w:lang w:val="fr-FR"/>
        </w:rPr>
        <w:t>－</w:t>
      </w:r>
      <w:r>
        <w:rPr>
          <w:lang w:val="fr-FR"/>
        </w:rPr>
        <w:tab/>
      </w:r>
      <w:r>
        <w:rPr>
          <w:rFonts w:hint="eastAsia"/>
        </w:rPr>
        <w:t>单身母亲协会</w:t>
      </w:r>
      <w:r>
        <w:rPr>
          <w:rFonts w:hint="eastAsia"/>
          <w:lang w:val="fr-FR"/>
        </w:rPr>
        <w:t>“</w:t>
      </w:r>
      <w:r>
        <w:rPr>
          <w:rFonts w:hint="eastAsia"/>
          <w:lang w:val="fr-FR"/>
        </w:rPr>
        <w:t>Izgrev</w:t>
      </w:r>
      <w:r>
        <w:rPr>
          <w:rFonts w:hint="eastAsia"/>
          <w:lang w:val="fr-FR"/>
        </w:rPr>
        <w:t>”，</w:t>
      </w:r>
      <w:r>
        <w:rPr>
          <w:rFonts w:hint="eastAsia"/>
        </w:rPr>
        <w:t>佩切沃</w:t>
      </w:r>
    </w:p>
    <w:p w:rsidR="00000000" w:rsidRDefault="007A1441" w:rsidP="007A1441">
      <w:pPr>
        <w:spacing w:after="240" w:line="360" w:lineRule="exact"/>
        <w:ind w:firstLineChars="200" w:firstLine="31680"/>
        <w:rPr>
          <w:rFonts w:hint="eastAsia"/>
          <w:lang w:val="fr-FR"/>
        </w:rPr>
      </w:pPr>
      <w:r>
        <w:rPr>
          <w:rFonts w:hint="eastAsia"/>
          <w:lang w:val="fr-FR"/>
        </w:rPr>
        <w:t>－</w:t>
      </w:r>
      <w:r>
        <w:rPr>
          <w:lang w:val="fr-FR"/>
        </w:rPr>
        <w:tab/>
      </w:r>
      <w:r>
        <w:rPr>
          <w:rFonts w:hint="eastAsia"/>
          <w:lang w:val="fr-FR"/>
        </w:rPr>
        <w:t xml:space="preserve">FO </w:t>
      </w:r>
      <w:r>
        <w:rPr>
          <w:rFonts w:hint="eastAsia"/>
          <w:lang w:val="fr-FR"/>
        </w:rPr>
        <w:t>“</w:t>
      </w:r>
      <w:r>
        <w:rPr>
          <w:rFonts w:hint="eastAsia"/>
          <w:lang w:val="fr-FR"/>
        </w:rPr>
        <w:t>Rosa</w:t>
      </w:r>
      <w:r>
        <w:rPr>
          <w:rFonts w:hint="eastAsia"/>
          <w:lang w:val="fr-FR"/>
        </w:rPr>
        <w:t>”，普里莱普</w:t>
      </w:r>
    </w:p>
    <w:p w:rsidR="00000000" w:rsidRDefault="007A1441" w:rsidP="007A1441">
      <w:pPr>
        <w:spacing w:after="240" w:line="360" w:lineRule="exact"/>
        <w:ind w:firstLineChars="200" w:firstLine="31680"/>
        <w:rPr>
          <w:rFonts w:hint="eastAsia"/>
          <w:lang w:val="fr-FR"/>
        </w:rPr>
      </w:pPr>
      <w:r>
        <w:rPr>
          <w:rFonts w:hint="eastAsia"/>
          <w:lang w:val="fr-FR"/>
        </w:rPr>
        <w:t>－</w:t>
      </w:r>
      <w:r>
        <w:rPr>
          <w:lang w:val="fr-FR"/>
        </w:rPr>
        <w:tab/>
      </w:r>
      <w:r>
        <w:rPr>
          <w:rFonts w:hint="eastAsia"/>
          <w:lang w:val="fr-FR"/>
        </w:rPr>
        <w:t>FO</w:t>
      </w:r>
      <w:r>
        <w:rPr>
          <w:rFonts w:hint="eastAsia"/>
          <w:lang w:val="fr-FR"/>
        </w:rPr>
        <w:t>“</w:t>
      </w:r>
      <w:r>
        <w:rPr>
          <w:lang w:val="fr-FR"/>
        </w:rPr>
        <w:t> </w:t>
      </w:r>
      <w:r>
        <w:rPr>
          <w:rFonts w:hint="eastAsia"/>
          <w:lang w:val="fr-FR"/>
        </w:rPr>
        <w:t>Kitka</w:t>
      </w:r>
      <w:r>
        <w:rPr>
          <w:rFonts w:hint="eastAsia"/>
          <w:lang w:val="fr-FR"/>
        </w:rPr>
        <w:t>”，普里莱普</w:t>
      </w:r>
    </w:p>
    <w:p w:rsidR="00000000" w:rsidRDefault="007A1441" w:rsidP="007A1441">
      <w:pPr>
        <w:spacing w:after="240" w:line="360" w:lineRule="exact"/>
        <w:ind w:firstLineChars="200" w:firstLine="31680"/>
        <w:rPr>
          <w:rFonts w:hint="eastAsia"/>
          <w:lang w:val="fr-FR"/>
        </w:rPr>
      </w:pPr>
      <w:r>
        <w:rPr>
          <w:rFonts w:hint="eastAsia"/>
          <w:lang w:val="fr-FR"/>
        </w:rPr>
        <w:t>－</w:t>
      </w:r>
      <w:r>
        <w:rPr>
          <w:lang w:val="fr-FR"/>
        </w:rPr>
        <w:tab/>
      </w:r>
      <w:r>
        <w:rPr>
          <w:rFonts w:hint="eastAsia"/>
          <w:lang w:val="fr-FR"/>
        </w:rPr>
        <w:t>FO</w:t>
      </w:r>
      <w:r>
        <w:rPr>
          <w:rFonts w:hint="eastAsia"/>
          <w:lang w:val="fr-FR"/>
        </w:rPr>
        <w:t>“</w:t>
      </w:r>
      <w:r>
        <w:rPr>
          <w:rFonts w:hint="eastAsia"/>
          <w:lang w:val="fr-FR"/>
        </w:rPr>
        <w:t>Orhideja</w:t>
      </w:r>
      <w:r>
        <w:rPr>
          <w:rFonts w:hint="eastAsia"/>
          <w:lang w:val="fr-FR"/>
        </w:rPr>
        <w:t>”，普里莱普</w:t>
      </w:r>
    </w:p>
    <w:p w:rsidR="00000000" w:rsidRDefault="007A1441" w:rsidP="007A1441">
      <w:pPr>
        <w:spacing w:after="240" w:line="360" w:lineRule="exact"/>
        <w:ind w:firstLineChars="200" w:firstLine="31680"/>
        <w:rPr>
          <w:rFonts w:hint="eastAsia"/>
          <w:lang w:val="fr-FR"/>
        </w:rPr>
      </w:pPr>
      <w:r>
        <w:rPr>
          <w:rFonts w:hint="eastAsia"/>
          <w:lang w:val="fr-FR"/>
        </w:rPr>
        <w:t>－</w:t>
      </w:r>
      <w:r>
        <w:rPr>
          <w:lang w:val="fr-FR"/>
        </w:rPr>
        <w:tab/>
      </w:r>
      <w:r>
        <w:rPr>
          <w:rFonts w:hint="eastAsia"/>
        </w:rPr>
        <w:t>青年妇女组织</w:t>
      </w:r>
      <w:r>
        <w:rPr>
          <w:rFonts w:hint="eastAsia"/>
          <w:lang w:val="fr-FR"/>
        </w:rPr>
        <w:t>“</w:t>
      </w:r>
      <w:r>
        <w:rPr>
          <w:rFonts w:hint="eastAsia"/>
          <w:lang w:val="fr-FR"/>
        </w:rPr>
        <w:t>Demos</w:t>
      </w:r>
      <w:r>
        <w:rPr>
          <w:rFonts w:hint="eastAsia"/>
          <w:lang w:val="fr-FR"/>
        </w:rPr>
        <w:t>”</w:t>
      </w:r>
      <w:r>
        <w:rPr>
          <w:rFonts w:hint="eastAsia"/>
          <w:lang w:val="fr-FR"/>
        </w:rPr>
        <w:t xml:space="preserve">, </w:t>
      </w:r>
      <w:r>
        <w:rPr>
          <w:rFonts w:hint="eastAsia"/>
          <w:lang w:val="fr-FR"/>
        </w:rPr>
        <w:t>普里莱普</w:t>
      </w:r>
    </w:p>
    <w:p w:rsidR="00000000" w:rsidRDefault="007A1441" w:rsidP="007A1441">
      <w:pPr>
        <w:spacing w:after="240" w:line="360" w:lineRule="exact"/>
        <w:ind w:firstLineChars="200" w:firstLine="31680"/>
        <w:rPr>
          <w:rFonts w:hint="eastAsia"/>
          <w:lang w:val="fr-FR"/>
        </w:rPr>
      </w:pPr>
      <w:r>
        <w:rPr>
          <w:rFonts w:hint="eastAsia"/>
          <w:lang w:val="fr-FR"/>
        </w:rPr>
        <w:t>－</w:t>
      </w:r>
      <w:r>
        <w:rPr>
          <w:lang w:val="fr-FR"/>
        </w:rPr>
        <w:tab/>
      </w:r>
      <w:r>
        <w:rPr>
          <w:rFonts w:hint="eastAsia"/>
          <w:lang w:val="fr-FR"/>
        </w:rPr>
        <w:t>FO</w:t>
      </w:r>
      <w:r>
        <w:rPr>
          <w:rFonts w:ascii="SimSun" w:hAnsi="SimSun" w:hint="eastAsia"/>
        </w:rPr>
        <w:t>-</w:t>
      </w:r>
      <w:r>
        <w:rPr>
          <w:rFonts w:hint="eastAsia"/>
        </w:rPr>
        <w:t>普罗比斯地普</w:t>
      </w:r>
    </w:p>
    <w:p w:rsidR="00000000" w:rsidRDefault="007A1441" w:rsidP="007A1441">
      <w:pPr>
        <w:spacing w:after="240" w:line="360" w:lineRule="exact"/>
        <w:ind w:firstLineChars="200" w:firstLine="31680"/>
        <w:rPr>
          <w:rFonts w:hint="eastAsia"/>
          <w:lang w:val="fr-FR"/>
        </w:rPr>
      </w:pPr>
      <w:r>
        <w:rPr>
          <w:rFonts w:hint="eastAsia"/>
          <w:lang w:val="fr-FR"/>
        </w:rPr>
        <w:t>－</w:t>
      </w:r>
      <w:r>
        <w:rPr>
          <w:lang w:val="fr-FR"/>
        </w:rPr>
        <w:tab/>
      </w:r>
      <w:r>
        <w:rPr>
          <w:rFonts w:hint="eastAsia"/>
          <w:lang w:val="fr-FR"/>
        </w:rPr>
        <w:t>FO</w:t>
      </w:r>
      <w:r>
        <w:rPr>
          <w:rFonts w:hint="eastAsia"/>
          <w:lang w:val="fr-FR"/>
        </w:rPr>
        <w:t>“</w:t>
      </w:r>
      <w:r>
        <w:rPr>
          <w:rFonts w:hint="eastAsia"/>
          <w:lang w:val="fr-FR"/>
        </w:rPr>
        <w:t>Denica</w:t>
      </w:r>
      <w:r>
        <w:rPr>
          <w:rFonts w:hint="eastAsia"/>
          <w:lang w:val="fr-FR"/>
        </w:rPr>
        <w:t>”，</w:t>
      </w:r>
      <w:r>
        <w:rPr>
          <w:rFonts w:hint="eastAsia"/>
        </w:rPr>
        <w:t>罗得维斯</w:t>
      </w:r>
    </w:p>
    <w:p w:rsidR="00000000" w:rsidRDefault="007A1441" w:rsidP="007A1441">
      <w:pPr>
        <w:spacing w:after="240" w:line="360" w:lineRule="exact"/>
        <w:ind w:firstLineChars="200" w:firstLine="31680"/>
        <w:rPr>
          <w:rFonts w:hint="eastAsia"/>
          <w:lang w:val="fr-FR"/>
        </w:rPr>
      </w:pPr>
      <w:r>
        <w:rPr>
          <w:rFonts w:hint="eastAsia"/>
          <w:lang w:val="fr-FR"/>
        </w:rPr>
        <w:t>－</w:t>
      </w:r>
      <w:r>
        <w:rPr>
          <w:lang w:val="fr-FR"/>
        </w:rPr>
        <w:tab/>
      </w:r>
      <w:r>
        <w:rPr>
          <w:rFonts w:hint="eastAsia"/>
          <w:lang w:val="fr-FR"/>
        </w:rPr>
        <w:t>FO</w:t>
      </w:r>
      <w:r>
        <w:rPr>
          <w:rFonts w:hint="eastAsia"/>
          <w:lang w:val="fr-FR"/>
        </w:rPr>
        <w:t>“</w:t>
      </w:r>
      <w:r>
        <w:rPr>
          <w:rFonts w:hint="eastAsia"/>
          <w:lang w:val="fr-FR"/>
        </w:rPr>
        <w:t>Roza</w:t>
      </w:r>
      <w:r>
        <w:rPr>
          <w:rFonts w:hint="eastAsia"/>
          <w:lang w:val="fr-FR"/>
        </w:rPr>
        <w:t>”，</w:t>
      </w:r>
      <w:r>
        <w:rPr>
          <w:rFonts w:hint="eastAsia"/>
        </w:rPr>
        <w:t>兰可夫西</w:t>
      </w:r>
    </w:p>
    <w:p w:rsidR="00000000" w:rsidRDefault="007A1441" w:rsidP="007A1441">
      <w:pPr>
        <w:spacing w:after="240" w:line="360" w:lineRule="exact"/>
        <w:ind w:firstLineChars="200" w:firstLine="31680"/>
        <w:rPr>
          <w:rFonts w:hint="eastAsia"/>
          <w:lang w:val="fr-FR"/>
        </w:rPr>
      </w:pPr>
      <w:r>
        <w:rPr>
          <w:rFonts w:hint="eastAsia"/>
        </w:rPr>
        <w:t>－</w:t>
      </w:r>
      <w:r>
        <w:rPr>
          <w:lang w:val="fr-FR"/>
        </w:rPr>
        <w:tab/>
      </w:r>
      <w:r>
        <w:rPr>
          <w:rFonts w:hint="eastAsia"/>
          <w:lang w:val="fr-FR"/>
        </w:rPr>
        <w:t>FO</w:t>
      </w:r>
      <w:r>
        <w:rPr>
          <w:rFonts w:hint="eastAsia"/>
        </w:rPr>
        <w:t>“</w:t>
      </w:r>
      <w:r>
        <w:rPr>
          <w:rFonts w:hint="eastAsia"/>
          <w:lang w:val="fr-FR"/>
        </w:rPr>
        <w:t>Tereza</w:t>
      </w:r>
      <w:r>
        <w:rPr>
          <w:lang w:val="fr-FR"/>
        </w:rPr>
        <w:t>”</w:t>
      </w:r>
      <w:r>
        <w:rPr>
          <w:rFonts w:hint="eastAsia"/>
        </w:rPr>
        <w:t>，里森</w:t>
      </w:r>
    </w:p>
    <w:p w:rsidR="00000000" w:rsidRDefault="007A1441" w:rsidP="007A1441">
      <w:pPr>
        <w:spacing w:after="240" w:line="360" w:lineRule="exact"/>
        <w:ind w:firstLineChars="200" w:firstLine="31680"/>
        <w:rPr>
          <w:rFonts w:hint="eastAsia"/>
          <w:lang w:val="fr-FR"/>
        </w:rPr>
      </w:pPr>
      <w:r>
        <w:rPr>
          <w:rFonts w:hint="eastAsia"/>
          <w:lang w:val="fr-FR"/>
        </w:rPr>
        <w:t>－</w:t>
      </w:r>
      <w:r>
        <w:rPr>
          <w:lang w:val="fr-FR"/>
        </w:rPr>
        <w:tab/>
      </w:r>
      <w:r>
        <w:rPr>
          <w:rFonts w:hint="eastAsia"/>
          <w:lang w:val="fr-FR"/>
        </w:rPr>
        <w:t>FO</w:t>
      </w:r>
      <w:r>
        <w:rPr>
          <w:rFonts w:hint="eastAsia"/>
          <w:lang w:val="fr-FR"/>
        </w:rPr>
        <w:t>，</w:t>
      </w:r>
      <w:r>
        <w:rPr>
          <w:rFonts w:hint="eastAsia"/>
        </w:rPr>
        <w:t>罗索门</w:t>
      </w:r>
    </w:p>
    <w:p w:rsidR="00000000" w:rsidRDefault="007A1441" w:rsidP="007A1441">
      <w:pPr>
        <w:spacing w:after="240" w:line="360" w:lineRule="exact"/>
        <w:ind w:firstLineChars="200" w:firstLine="31680"/>
        <w:rPr>
          <w:rFonts w:hint="eastAsia"/>
          <w:lang w:val="fr-FR"/>
        </w:rPr>
      </w:pPr>
      <w:r>
        <w:rPr>
          <w:rFonts w:hint="eastAsia"/>
          <w:lang w:val="fr-FR"/>
        </w:rPr>
        <w:t>－</w:t>
      </w:r>
      <w:r>
        <w:rPr>
          <w:lang w:val="fr-FR"/>
        </w:rPr>
        <w:tab/>
      </w:r>
      <w:r>
        <w:rPr>
          <w:rFonts w:hint="eastAsia"/>
        </w:rPr>
        <w:t>单身母亲组织</w:t>
      </w:r>
      <w:r>
        <w:rPr>
          <w:rFonts w:hint="eastAsia"/>
          <w:lang w:val="fr-FR"/>
        </w:rPr>
        <w:t>，</w:t>
      </w:r>
      <w:r>
        <w:rPr>
          <w:rFonts w:hint="eastAsia"/>
        </w:rPr>
        <w:t>斯维蒂</w:t>
      </w:r>
      <w:r>
        <w:rPr>
          <w:rFonts w:hint="eastAsia"/>
          <w:lang w:val="fr-FR"/>
        </w:rPr>
        <w:t>·</w:t>
      </w:r>
      <w:r>
        <w:rPr>
          <w:rFonts w:hint="eastAsia"/>
        </w:rPr>
        <w:t>尼可勒</w:t>
      </w:r>
    </w:p>
    <w:p w:rsidR="00000000" w:rsidRDefault="007A1441" w:rsidP="007A1441">
      <w:pPr>
        <w:spacing w:after="240" w:line="360" w:lineRule="exact"/>
        <w:ind w:firstLineChars="200" w:firstLine="31680"/>
        <w:rPr>
          <w:rFonts w:hint="eastAsia"/>
          <w:lang w:val="fr-FR"/>
        </w:rPr>
      </w:pPr>
      <w:r>
        <w:rPr>
          <w:rFonts w:hint="eastAsia"/>
          <w:lang w:val="fr-FR"/>
        </w:rPr>
        <w:t>－</w:t>
      </w:r>
      <w:r>
        <w:rPr>
          <w:lang w:val="fr-FR"/>
        </w:rPr>
        <w:tab/>
      </w:r>
      <w:r>
        <w:rPr>
          <w:rFonts w:hint="eastAsia"/>
          <w:lang w:val="fr-FR"/>
        </w:rPr>
        <w:t>FO</w:t>
      </w:r>
      <w:r>
        <w:rPr>
          <w:rFonts w:hint="eastAsia"/>
          <w:lang w:val="fr-FR"/>
        </w:rPr>
        <w:t>“</w:t>
      </w:r>
      <w:r>
        <w:rPr>
          <w:rFonts w:hint="eastAsia"/>
          <w:lang w:val="fr-FR"/>
        </w:rPr>
        <w:t>Ovcepolka</w:t>
      </w:r>
      <w:r>
        <w:rPr>
          <w:rFonts w:hint="eastAsia"/>
          <w:lang w:val="fr-FR"/>
        </w:rPr>
        <w:t>”，</w:t>
      </w:r>
      <w:r>
        <w:rPr>
          <w:rFonts w:hint="eastAsia"/>
        </w:rPr>
        <w:t>斯维蒂</w:t>
      </w:r>
      <w:r>
        <w:rPr>
          <w:rFonts w:hint="eastAsia"/>
          <w:lang w:val="fr-FR"/>
        </w:rPr>
        <w:t>·</w:t>
      </w:r>
      <w:r>
        <w:rPr>
          <w:rFonts w:hint="eastAsia"/>
        </w:rPr>
        <w:t>尼可勒</w:t>
      </w:r>
    </w:p>
    <w:p w:rsidR="00000000" w:rsidRDefault="007A1441" w:rsidP="007A1441">
      <w:pPr>
        <w:spacing w:after="240" w:line="360" w:lineRule="exact"/>
        <w:ind w:firstLineChars="200" w:firstLine="31680"/>
        <w:rPr>
          <w:rFonts w:hint="eastAsia"/>
          <w:lang w:val="fr-FR"/>
        </w:rPr>
      </w:pPr>
      <w:r>
        <w:rPr>
          <w:rFonts w:hint="eastAsia"/>
          <w:lang w:val="fr-FR"/>
        </w:rPr>
        <w:t>－</w:t>
      </w:r>
      <w:r>
        <w:rPr>
          <w:lang w:val="fr-FR"/>
        </w:rPr>
        <w:tab/>
      </w:r>
      <w:r>
        <w:rPr>
          <w:rFonts w:hint="eastAsia"/>
          <w:lang w:val="fr-FR"/>
        </w:rPr>
        <w:t>FO</w:t>
      </w:r>
      <w:r>
        <w:rPr>
          <w:rFonts w:hint="eastAsia"/>
          <w:lang w:val="fr-FR"/>
        </w:rPr>
        <w:t>，</w:t>
      </w:r>
      <w:r>
        <w:rPr>
          <w:rFonts w:hint="eastAsia"/>
        </w:rPr>
        <w:t>斯科普里</w:t>
      </w:r>
    </w:p>
    <w:p w:rsidR="00000000" w:rsidRDefault="007A1441" w:rsidP="007A1441">
      <w:pPr>
        <w:spacing w:after="240" w:line="360" w:lineRule="exact"/>
        <w:ind w:firstLineChars="200" w:firstLine="31680"/>
        <w:rPr>
          <w:rFonts w:hint="eastAsia"/>
          <w:lang w:val="fr-FR"/>
        </w:rPr>
      </w:pPr>
      <w:r>
        <w:rPr>
          <w:rFonts w:hint="eastAsia"/>
          <w:lang w:val="fr-FR"/>
        </w:rPr>
        <w:t>－</w:t>
      </w:r>
      <w:r>
        <w:rPr>
          <w:lang w:val="fr-FR"/>
        </w:rPr>
        <w:tab/>
      </w:r>
      <w:r>
        <w:rPr>
          <w:rFonts w:hint="eastAsia"/>
        </w:rPr>
        <w:t>马其顿塞尔维亚妇女协会</w:t>
      </w:r>
    </w:p>
    <w:p w:rsidR="00000000" w:rsidRDefault="007A1441" w:rsidP="007A1441">
      <w:pPr>
        <w:spacing w:after="240" w:line="360" w:lineRule="exact"/>
        <w:ind w:firstLineChars="200" w:firstLine="31680"/>
        <w:rPr>
          <w:rFonts w:hint="eastAsia"/>
        </w:rPr>
      </w:pPr>
      <w:r>
        <w:rPr>
          <w:rFonts w:hint="eastAsia"/>
        </w:rPr>
        <w:t>－</w:t>
      </w:r>
      <w:r>
        <w:tab/>
      </w:r>
      <w:r>
        <w:rPr>
          <w:rFonts w:hint="eastAsia"/>
        </w:rPr>
        <w:t>吉卜赛妇女协会“</w:t>
      </w:r>
      <w:r>
        <w:rPr>
          <w:rFonts w:hint="eastAsia"/>
        </w:rPr>
        <w:t>Esma</w:t>
      </w:r>
      <w:r>
        <w:rPr>
          <w:rFonts w:hint="eastAsia"/>
        </w:rPr>
        <w:t>”，斯科普里</w:t>
      </w:r>
    </w:p>
    <w:p w:rsidR="00000000" w:rsidRDefault="007A1441" w:rsidP="007A1441">
      <w:pPr>
        <w:spacing w:after="240" w:line="360" w:lineRule="exact"/>
        <w:ind w:firstLineChars="200" w:firstLine="31680"/>
        <w:rPr>
          <w:rFonts w:hint="eastAsia"/>
        </w:rPr>
      </w:pPr>
      <w:r>
        <w:rPr>
          <w:rFonts w:hint="eastAsia"/>
        </w:rPr>
        <w:t>－</w:t>
      </w:r>
      <w:r>
        <w:tab/>
      </w:r>
      <w:r>
        <w:rPr>
          <w:rFonts w:hint="eastAsia"/>
        </w:rPr>
        <w:t>游击队员妇女协会，斯科普里</w:t>
      </w:r>
    </w:p>
    <w:p w:rsidR="00000000" w:rsidRDefault="007A1441" w:rsidP="007A1441">
      <w:pPr>
        <w:spacing w:after="240" w:line="360" w:lineRule="exact"/>
        <w:ind w:firstLineChars="200" w:firstLine="31680"/>
        <w:rPr>
          <w:rFonts w:hint="eastAsia"/>
        </w:rPr>
      </w:pPr>
      <w:r>
        <w:rPr>
          <w:rFonts w:hint="eastAsia"/>
        </w:rPr>
        <w:t>－</w:t>
      </w:r>
      <w:r>
        <w:tab/>
      </w:r>
      <w:r>
        <w:rPr>
          <w:rFonts w:hint="eastAsia"/>
        </w:rPr>
        <w:t>瓦拉几妇女组织，斯科普里</w:t>
      </w:r>
    </w:p>
    <w:p w:rsidR="00000000" w:rsidRDefault="007A1441" w:rsidP="007A1441">
      <w:pPr>
        <w:spacing w:after="240" w:line="360" w:lineRule="exact"/>
        <w:ind w:firstLineChars="200" w:firstLine="31680"/>
        <w:rPr>
          <w:rFonts w:hint="eastAsia"/>
        </w:rPr>
      </w:pPr>
      <w:r>
        <w:rPr>
          <w:rFonts w:hint="eastAsia"/>
        </w:rPr>
        <w:t>－</w:t>
      </w:r>
      <w:r>
        <w:tab/>
      </w:r>
      <w:r>
        <w:rPr>
          <w:rFonts w:hint="eastAsia"/>
        </w:rPr>
        <w:t>马其顿俄罗斯妇女协会，斯科普里</w:t>
      </w:r>
    </w:p>
    <w:p w:rsidR="00000000" w:rsidRDefault="007A1441" w:rsidP="007A1441">
      <w:pPr>
        <w:spacing w:after="240" w:line="360" w:lineRule="exact"/>
        <w:ind w:firstLineChars="200" w:firstLine="31680"/>
        <w:rPr>
          <w:rFonts w:hint="eastAsia"/>
        </w:rPr>
      </w:pPr>
      <w:r>
        <w:rPr>
          <w:rFonts w:hint="eastAsia"/>
        </w:rPr>
        <w:t>－</w:t>
      </w:r>
      <w:r>
        <w:tab/>
      </w:r>
      <w:r>
        <w:rPr>
          <w:rFonts w:hint="eastAsia"/>
        </w:rPr>
        <w:t>家庭、母性、儿童保护中心，斯科普里</w:t>
      </w:r>
    </w:p>
    <w:p w:rsidR="00000000" w:rsidRDefault="007A1441" w:rsidP="007A1441">
      <w:pPr>
        <w:spacing w:after="240" w:line="360" w:lineRule="exact"/>
        <w:ind w:firstLineChars="200" w:firstLine="31680"/>
        <w:rPr>
          <w:rFonts w:hint="eastAsia"/>
        </w:rPr>
      </w:pPr>
      <w:r>
        <w:rPr>
          <w:rFonts w:hint="eastAsia"/>
        </w:rPr>
        <w:t>－</w:t>
      </w:r>
      <w:r>
        <w:tab/>
      </w:r>
      <w:r>
        <w:rPr>
          <w:rFonts w:hint="eastAsia"/>
        </w:rPr>
        <w:t>老年妇女协会“</w:t>
      </w:r>
      <w:r>
        <w:rPr>
          <w:rFonts w:hint="eastAsia"/>
        </w:rPr>
        <w:t>Veteranki</w:t>
      </w:r>
      <w:r>
        <w:rPr>
          <w:rFonts w:hint="eastAsia"/>
        </w:rPr>
        <w:t>”，斯科普里</w:t>
      </w:r>
    </w:p>
    <w:p w:rsidR="00000000" w:rsidRDefault="007A1441" w:rsidP="007A1441">
      <w:pPr>
        <w:spacing w:after="240" w:line="360" w:lineRule="exact"/>
        <w:ind w:firstLineChars="200" w:firstLine="31680"/>
        <w:rPr>
          <w:rFonts w:hint="eastAsia"/>
        </w:rPr>
      </w:pPr>
      <w:r>
        <w:rPr>
          <w:rFonts w:hint="eastAsia"/>
        </w:rPr>
        <w:t>－</w:t>
      </w:r>
      <w:r>
        <w:tab/>
      </w:r>
      <w:r>
        <w:rPr>
          <w:rFonts w:hint="eastAsia"/>
        </w:rPr>
        <w:t>FU</w:t>
      </w:r>
      <w:r>
        <w:rPr>
          <w:rFonts w:hint="eastAsia"/>
        </w:rPr>
        <w:t>，斯特鲁加</w:t>
      </w:r>
    </w:p>
    <w:p w:rsidR="00000000" w:rsidRDefault="007A1441" w:rsidP="007A1441">
      <w:pPr>
        <w:spacing w:after="240" w:line="360" w:lineRule="exact"/>
        <w:ind w:firstLineChars="200" w:firstLine="31680"/>
        <w:rPr>
          <w:rFonts w:hint="eastAsia"/>
        </w:rPr>
      </w:pPr>
      <w:r>
        <w:rPr>
          <w:rFonts w:hint="eastAsia"/>
        </w:rPr>
        <w:t>－</w:t>
      </w:r>
      <w:r>
        <w:tab/>
      </w:r>
      <w:r>
        <w:rPr>
          <w:rFonts w:hint="eastAsia"/>
        </w:rPr>
        <w:t>女性中心“</w:t>
      </w:r>
      <w:r>
        <w:rPr>
          <w:rFonts w:hint="eastAsia"/>
        </w:rPr>
        <w:t>Struma</w:t>
      </w:r>
      <w:r>
        <w:rPr>
          <w:rFonts w:hint="eastAsia"/>
        </w:rPr>
        <w:t>”，斯特鲁米卡</w:t>
      </w:r>
    </w:p>
    <w:p w:rsidR="00000000" w:rsidRDefault="007A1441" w:rsidP="007A1441">
      <w:pPr>
        <w:spacing w:after="240" w:line="360" w:lineRule="exact"/>
        <w:ind w:firstLineChars="200" w:firstLine="31680"/>
        <w:rPr>
          <w:rFonts w:hint="eastAsia"/>
          <w:lang w:val="fr-FR"/>
        </w:rPr>
      </w:pPr>
      <w:r>
        <w:rPr>
          <w:rFonts w:hint="eastAsia"/>
        </w:rPr>
        <w:t>－</w:t>
      </w:r>
      <w:r>
        <w:tab/>
      </w:r>
      <w:r>
        <w:rPr>
          <w:rFonts w:hint="eastAsia"/>
          <w:lang w:val="fr-FR"/>
        </w:rPr>
        <w:t>FO</w:t>
      </w:r>
      <w:r>
        <w:rPr>
          <w:rFonts w:hint="eastAsia"/>
        </w:rPr>
        <w:t>“</w:t>
      </w:r>
      <w:r>
        <w:rPr>
          <w:rFonts w:hint="eastAsia"/>
          <w:lang w:val="fr-FR"/>
        </w:rPr>
        <w:t>Menada</w:t>
      </w:r>
      <w:r>
        <w:rPr>
          <w:rFonts w:hint="eastAsia"/>
        </w:rPr>
        <w:t>”，</w:t>
      </w:r>
      <w:r>
        <w:rPr>
          <w:rFonts w:hint="eastAsia"/>
          <w:lang w:val="fr-FR"/>
        </w:rPr>
        <w:t>提托沃</w:t>
      </w:r>
    </w:p>
    <w:p w:rsidR="00000000" w:rsidRDefault="007A1441" w:rsidP="007A1441">
      <w:pPr>
        <w:spacing w:after="240" w:line="360" w:lineRule="exact"/>
        <w:ind w:firstLineChars="200" w:firstLine="31680"/>
        <w:rPr>
          <w:rFonts w:hint="eastAsia"/>
        </w:rPr>
      </w:pPr>
      <w:r>
        <w:rPr>
          <w:rFonts w:hint="eastAsia"/>
        </w:rPr>
        <w:t>－</w:t>
      </w:r>
      <w:r>
        <w:tab/>
      </w:r>
      <w:r>
        <w:rPr>
          <w:rFonts w:hint="eastAsia"/>
        </w:rPr>
        <w:t>单身母亲协会“</w:t>
      </w:r>
      <w:r>
        <w:rPr>
          <w:rFonts w:hint="eastAsia"/>
        </w:rPr>
        <w:t>Aurora</w:t>
      </w:r>
      <w:r>
        <w:rPr>
          <w:rFonts w:hint="eastAsia"/>
        </w:rPr>
        <w:t>”，斯地普</w:t>
      </w:r>
    </w:p>
    <w:p w:rsidR="00000000" w:rsidRDefault="007A1441" w:rsidP="007A1441">
      <w:pPr>
        <w:spacing w:after="240" w:line="360" w:lineRule="exact"/>
        <w:ind w:firstLineChars="200" w:firstLine="31680"/>
        <w:rPr>
          <w:rFonts w:hint="eastAsia"/>
        </w:rPr>
      </w:pPr>
      <w:r>
        <w:rPr>
          <w:rFonts w:hint="eastAsia"/>
        </w:rPr>
        <w:t>－</w:t>
      </w:r>
      <w:r>
        <w:tab/>
      </w:r>
      <w:r>
        <w:rPr>
          <w:rFonts w:hint="eastAsia"/>
        </w:rPr>
        <w:t>吉卜赛妇女协会“</w:t>
      </w:r>
      <w:r>
        <w:rPr>
          <w:rFonts w:hint="eastAsia"/>
        </w:rPr>
        <w:t>Cerenje</w:t>
      </w:r>
      <w:r>
        <w:rPr>
          <w:rFonts w:hint="eastAsia"/>
        </w:rPr>
        <w:t>”，斯地普</w:t>
      </w:r>
    </w:p>
    <w:p w:rsidR="00000000" w:rsidRDefault="007A1441" w:rsidP="007A1441">
      <w:pPr>
        <w:spacing w:after="240" w:line="360" w:lineRule="exact"/>
        <w:ind w:firstLineChars="200" w:firstLine="31680"/>
        <w:rPr>
          <w:rFonts w:hint="eastAsia"/>
        </w:rPr>
      </w:pPr>
      <w:r>
        <w:rPr>
          <w:rFonts w:hint="eastAsia"/>
        </w:rPr>
        <w:t>－</w:t>
      </w:r>
      <w:r>
        <w:tab/>
      </w:r>
      <w:r>
        <w:rPr>
          <w:rFonts w:hint="eastAsia"/>
        </w:rPr>
        <w:t>盲人联盟－妇女分会，斯地普</w:t>
      </w:r>
    </w:p>
    <w:p w:rsidR="00000000" w:rsidRDefault="007A1441" w:rsidP="007A1441">
      <w:pPr>
        <w:spacing w:after="240" w:line="360" w:lineRule="exact"/>
        <w:ind w:firstLineChars="200" w:firstLine="31680"/>
        <w:rPr>
          <w:rFonts w:hint="eastAsia"/>
        </w:rPr>
      </w:pPr>
      <w:r>
        <w:rPr>
          <w:rFonts w:hint="eastAsia"/>
        </w:rPr>
        <w:t>－</w:t>
      </w:r>
      <w:r>
        <w:t xml:space="preserve">  </w:t>
      </w:r>
      <w:r>
        <w:rPr>
          <w:rFonts w:hint="eastAsia"/>
        </w:rPr>
        <w:t>FA</w:t>
      </w:r>
      <w:r>
        <w:rPr>
          <w:rFonts w:hint="eastAsia"/>
        </w:rPr>
        <w:t>“新生活篇章”，斯地普</w:t>
      </w:r>
    </w:p>
    <w:p w:rsidR="00000000" w:rsidRDefault="007A1441">
      <w:pPr>
        <w:spacing w:after="240" w:line="360" w:lineRule="exact"/>
        <w:rPr>
          <w:rFonts w:ascii="SimHei" w:eastAsia="SimHei" w:hint="eastAsia"/>
          <w:color w:val="FF0000"/>
          <w:sz w:val="24"/>
        </w:rPr>
      </w:pPr>
      <w:r>
        <w:rPr>
          <w:rFonts w:ascii="SimHei" w:eastAsia="SimHei" w:hint="eastAsia"/>
          <w:color w:val="FF0000"/>
          <w:sz w:val="24"/>
        </w:rPr>
        <w:t>FOUM</w:t>
      </w:r>
      <w:r>
        <w:rPr>
          <w:rFonts w:ascii="SimHei" w:eastAsia="SimHei" w:hint="eastAsia"/>
          <w:color w:val="FF0000"/>
          <w:sz w:val="24"/>
        </w:rPr>
        <w:t>其他近期、当前和今后的活动</w:t>
      </w:r>
    </w:p>
    <w:p w:rsidR="00000000" w:rsidRDefault="007A1441">
      <w:pPr>
        <w:numPr>
          <w:ilvl w:val="0"/>
          <w:numId w:val="1050"/>
        </w:numPr>
        <w:tabs>
          <w:tab w:val="clear" w:pos="720"/>
          <w:tab w:val="num" w:pos="480"/>
        </w:tabs>
        <w:spacing w:after="240" w:line="360" w:lineRule="exact"/>
        <w:ind w:left="0" w:firstLine="0"/>
        <w:rPr>
          <w:rFonts w:eastAsia="SimHei" w:hint="eastAsia"/>
          <w:color w:val="FF0000"/>
        </w:rPr>
      </w:pPr>
      <w:r>
        <w:rPr>
          <w:rFonts w:eastAsia="SimHei" w:hint="eastAsia"/>
          <w:color w:val="FF0000"/>
        </w:rPr>
        <w:t>女性中心－女性学习</w:t>
      </w:r>
    </w:p>
    <w:p w:rsidR="00000000" w:rsidRDefault="007A1441" w:rsidP="007A1441">
      <w:pPr>
        <w:spacing w:after="240" w:line="360" w:lineRule="exact"/>
        <w:ind w:firstLineChars="200" w:firstLine="31680"/>
        <w:rPr>
          <w:rFonts w:hint="eastAsia"/>
        </w:rPr>
      </w:pPr>
      <w:r>
        <w:rPr>
          <w:rFonts w:hint="eastAsia"/>
        </w:rPr>
        <w:t>－</w:t>
      </w:r>
      <w:r>
        <w:rPr>
          <w:rFonts w:hint="eastAsia"/>
        </w:rPr>
        <w:t xml:space="preserve"> </w:t>
      </w:r>
      <w:r>
        <w:rPr>
          <w:rFonts w:hint="eastAsia"/>
        </w:rPr>
        <w:t>实施阶段：</w:t>
      </w:r>
      <w:r>
        <w:rPr>
          <w:rFonts w:ascii="SimHei" w:eastAsia="SimHei" w:hint="eastAsia"/>
          <w:color w:val="FF0000"/>
        </w:rPr>
        <w:t>2002</w:t>
      </w:r>
      <w:r>
        <w:rPr>
          <w:rFonts w:ascii="SimHei" w:eastAsia="SimHei" w:hint="eastAsia"/>
          <w:color w:val="FF0000"/>
        </w:rPr>
        <w:t>年</w:t>
      </w:r>
      <w:r>
        <w:rPr>
          <w:rFonts w:ascii="SimHei" w:eastAsia="SimHei" w:hint="eastAsia"/>
          <w:color w:val="FF0000"/>
        </w:rPr>
        <w:t>1</w:t>
      </w:r>
      <w:r>
        <w:rPr>
          <w:rFonts w:ascii="SimHei" w:eastAsia="SimHei" w:hint="eastAsia"/>
          <w:color w:val="FF0000"/>
        </w:rPr>
        <w:t>月－</w:t>
      </w:r>
      <w:r>
        <w:rPr>
          <w:rFonts w:ascii="SimHei" w:eastAsia="SimHei" w:hint="eastAsia"/>
          <w:color w:val="FF0000"/>
        </w:rPr>
        <w:t>12</w:t>
      </w:r>
      <w:r>
        <w:rPr>
          <w:rFonts w:ascii="SimHei" w:eastAsia="SimHei" w:hint="eastAsia"/>
          <w:color w:val="FF0000"/>
        </w:rPr>
        <w:t>月</w:t>
      </w:r>
    </w:p>
    <w:p w:rsidR="00000000" w:rsidRDefault="007A1441" w:rsidP="007A1441">
      <w:pPr>
        <w:spacing w:after="240" w:line="360" w:lineRule="exact"/>
        <w:ind w:firstLineChars="200" w:firstLine="31680"/>
        <w:rPr>
          <w:rFonts w:hint="eastAsia"/>
        </w:rPr>
      </w:pPr>
      <w:r>
        <w:rPr>
          <w:rFonts w:hint="eastAsia"/>
        </w:rPr>
        <w:t>获取新知识和经验；激励和启发女学生的自信；为增强对社会现实的影响力做准备都是</w:t>
      </w:r>
      <w:r>
        <w:rPr>
          <w:rFonts w:hint="eastAsia"/>
        </w:rPr>
        <w:t>FOUM</w:t>
      </w:r>
      <w:r>
        <w:rPr>
          <w:rFonts w:hint="eastAsia"/>
        </w:rPr>
        <w:t>为“女性中心－女性学习”制定的目标。</w:t>
      </w:r>
    </w:p>
    <w:p w:rsidR="00000000" w:rsidRDefault="007A1441" w:rsidP="007A1441">
      <w:pPr>
        <w:spacing w:after="240" w:line="360" w:lineRule="exact"/>
        <w:ind w:firstLineChars="200" w:firstLine="31680"/>
        <w:rPr>
          <w:rFonts w:hint="eastAsia"/>
        </w:rPr>
      </w:pPr>
      <w:r>
        <w:rPr>
          <w:rFonts w:hint="eastAsia"/>
        </w:rPr>
        <w:t>“女性学习”从妇女的视角或妇女的观点，涵盖了一系列的科学领域。其主要想法是使“女性学习”成为处理女性问题可选择的学习</w:t>
      </w:r>
      <w:r>
        <w:rPr>
          <w:rFonts w:hint="eastAsia"/>
        </w:rPr>
        <w:t>机构，替代研究女性议题学生的讨论中心和支援中心。</w:t>
      </w:r>
    </w:p>
    <w:p w:rsidR="00000000" w:rsidRDefault="007A1441" w:rsidP="007A1441">
      <w:pPr>
        <w:spacing w:after="240" w:line="360" w:lineRule="exact"/>
        <w:ind w:firstLineChars="200" w:firstLine="31680"/>
        <w:rPr>
          <w:rFonts w:hint="eastAsia"/>
        </w:rPr>
      </w:pPr>
      <w:r>
        <w:rPr>
          <w:rFonts w:hint="eastAsia"/>
        </w:rPr>
        <w:t>中心的目标群是妇女和有兴趣的男性，包含各个社会阶层、年龄、种族、宗教、文化和性别。</w:t>
      </w:r>
    </w:p>
    <w:p w:rsidR="00000000" w:rsidRDefault="007A1441" w:rsidP="007A1441">
      <w:pPr>
        <w:spacing w:after="240" w:line="360" w:lineRule="exact"/>
        <w:ind w:firstLineChars="200" w:firstLine="31680"/>
        <w:rPr>
          <w:rFonts w:hint="eastAsia"/>
        </w:rPr>
      </w:pPr>
      <w:r>
        <w:rPr>
          <w:rFonts w:hint="eastAsia"/>
        </w:rPr>
        <w:t>“女性学习”由斯科普里市的一些妇女活动家和圣西里尔和美多迪乌斯大学的教授所领导。在实施期间，此项目由媒体资助。除了定期的课程之外，成立了一个辩论沙龙和一个妇女问题图书馆；并组织了研究和出版活动（曾出版一份演讲讲习班的文字宣传册）；建立起一些国际交流和协作关系，“女性学习计划”得到了发展。</w:t>
      </w:r>
      <w:r>
        <w:rPr>
          <w:rFonts w:hint="eastAsia"/>
        </w:rPr>
        <w:t>2000-2001</w:t>
      </w:r>
      <w:r>
        <w:rPr>
          <w:rFonts w:hint="eastAsia"/>
        </w:rPr>
        <w:t>年的第一批学生毕业，</w:t>
      </w:r>
      <w:r>
        <w:rPr>
          <w:rFonts w:hint="eastAsia"/>
        </w:rPr>
        <w:t>65</w:t>
      </w:r>
      <w:r>
        <w:rPr>
          <w:rFonts w:hint="eastAsia"/>
        </w:rPr>
        <w:t>名注册的学生中有</w:t>
      </w:r>
      <w:r>
        <w:rPr>
          <w:rFonts w:hint="eastAsia"/>
        </w:rPr>
        <w:t>34</w:t>
      </w:r>
      <w:r>
        <w:rPr>
          <w:rFonts w:hint="eastAsia"/>
        </w:rPr>
        <w:t>名毕业于“女性学习”。</w:t>
      </w:r>
    </w:p>
    <w:p w:rsidR="00000000" w:rsidRDefault="007A1441" w:rsidP="007A1441">
      <w:pPr>
        <w:spacing w:after="240" w:line="360" w:lineRule="exact"/>
        <w:ind w:firstLineChars="200" w:firstLine="31680"/>
        <w:rPr>
          <w:rFonts w:hint="eastAsia"/>
        </w:rPr>
      </w:pPr>
      <w:r>
        <w:rPr>
          <w:rFonts w:hint="eastAsia"/>
        </w:rPr>
        <w:t>此项</w:t>
      </w:r>
      <w:r>
        <w:rPr>
          <w:rFonts w:hint="eastAsia"/>
        </w:rPr>
        <w:t>目达到了以下目标：建立了“女性学习”选择途径和研究的前景；实施了新的研究；达到了此类教育的要求；长期的“女性学习”建立起来，发展了出版活动。</w:t>
      </w:r>
    </w:p>
    <w:p w:rsidR="00000000" w:rsidRDefault="007A1441">
      <w:pPr>
        <w:numPr>
          <w:ilvl w:val="0"/>
          <w:numId w:val="1050"/>
        </w:numPr>
        <w:tabs>
          <w:tab w:val="clear" w:pos="720"/>
          <w:tab w:val="num" w:pos="480"/>
        </w:tabs>
        <w:spacing w:after="240" w:line="360" w:lineRule="exact"/>
        <w:ind w:left="0" w:firstLine="0"/>
        <w:rPr>
          <w:rFonts w:eastAsia="SimHei" w:hint="eastAsia"/>
          <w:color w:val="FF0000"/>
        </w:rPr>
      </w:pPr>
      <w:r>
        <w:rPr>
          <w:rFonts w:eastAsia="SimHei" w:hint="eastAsia"/>
          <w:color w:val="FF0000"/>
        </w:rPr>
        <w:t>2002</w:t>
      </w:r>
      <w:r>
        <w:rPr>
          <w:rFonts w:eastAsia="SimHei" w:hint="eastAsia"/>
          <w:color w:val="FF0000"/>
        </w:rPr>
        <w:t>年流动教育计划</w:t>
      </w:r>
    </w:p>
    <w:p w:rsidR="00000000" w:rsidRDefault="007A1441" w:rsidP="007A1441">
      <w:pPr>
        <w:spacing w:after="240" w:line="360" w:lineRule="exact"/>
        <w:ind w:firstLineChars="200" w:firstLine="31680"/>
        <w:rPr>
          <w:rFonts w:hint="eastAsia"/>
        </w:rPr>
      </w:pPr>
      <w:r>
        <w:rPr>
          <w:rFonts w:hint="eastAsia"/>
        </w:rPr>
        <w:t>－</w:t>
      </w:r>
      <w:r>
        <w:tab/>
      </w:r>
      <w:r>
        <w:rPr>
          <w:rFonts w:hint="eastAsia"/>
        </w:rPr>
        <w:t>预防性精神健康计划</w:t>
      </w:r>
    </w:p>
    <w:p w:rsidR="00000000" w:rsidRDefault="007A1441" w:rsidP="007A1441">
      <w:pPr>
        <w:spacing w:after="240" w:line="360" w:lineRule="exact"/>
        <w:ind w:firstLineChars="200" w:firstLine="31680"/>
        <w:rPr>
          <w:rFonts w:hint="eastAsia"/>
        </w:rPr>
      </w:pPr>
      <w:r>
        <w:rPr>
          <w:rFonts w:hint="eastAsia"/>
        </w:rPr>
        <w:t>－</w:t>
      </w:r>
      <w:r>
        <w:tab/>
      </w:r>
      <w:r>
        <w:rPr>
          <w:rFonts w:hint="eastAsia"/>
        </w:rPr>
        <w:t>减压技术，如何应对压力</w:t>
      </w:r>
    </w:p>
    <w:p w:rsidR="00000000" w:rsidRDefault="007A1441" w:rsidP="007A1441">
      <w:pPr>
        <w:spacing w:after="240" w:line="360" w:lineRule="exact"/>
        <w:ind w:firstLineChars="200" w:firstLine="31680"/>
        <w:rPr>
          <w:rFonts w:hint="eastAsia"/>
        </w:rPr>
      </w:pPr>
      <w:r>
        <w:rPr>
          <w:rFonts w:hint="eastAsia"/>
        </w:rPr>
        <w:t>－</w:t>
      </w:r>
      <w:r>
        <w:tab/>
      </w:r>
      <w:r>
        <w:rPr>
          <w:rFonts w:hint="eastAsia"/>
        </w:rPr>
        <w:t>减压策略和减轻压力影响的策略</w:t>
      </w:r>
    </w:p>
    <w:p w:rsidR="00000000" w:rsidRDefault="007A1441" w:rsidP="007A1441">
      <w:pPr>
        <w:spacing w:after="240" w:line="360" w:lineRule="exact"/>
        <w:ind w:firstLineChars="200" w:firstLine="31680"/>
      </w:pPr>
      <w:r>
        <w:rPr>
          <w:rFonts w:hint="eastAsia"/>
        </w:rPr>
        <w:t>－</w:t>
      </w:r>
      <w:r>
        <w:tab/>
      </w:r>
      <w:r>
        <w:rPr>
          <w:rFonts w:hint="eastAsia"/>
        </w:rPr>
        <w:t>交流技巧——维里卡·特拉科瓦·斯特门科瓦</w:t>
      </w:r>
    </w:p>
    <w:p w:rsidR="00000000" w:rsidRDefault="007A1441" w:rsidP="007A1441">
      <w:pPr>
        <w:spacing w:after="240" w:line="360" w:lineRule="exact"/>
        <w:ind w:firstLineChars="200" w:firstLine="31680"/>
      </w:pPr>
      <w:r>
        <w:rPr>
          <w:rFonts w:hint="eastAsia"/>
        </w:rPr>
        <w:t>－</w:t>
      </w:r>
      <w:r>
        <w:tab/>
      </w:r>
      <w:r>
        <w:rPr>
          <w:rFonts w:hint="eastAsia"/>
        </w:rPr>
        <w:t>演讲技能——杰德兰卡·符拉德瓦</w:t>
      </w:r>
    </w:p>
    <w:p w:rsidR="00000000" w:rsidRDefault="007A1441" w:rsidP="007A1441">
      <w:pPr>
        <w:spacing w:after="240" w:line="360" w:lineRule="exact"/>
        <w:ind w:firstLineChars="200" w:firstLine="31680"/>
      </w:pPr>
      <w:r>
        <w:rPr>
          <w:rFonts w:hint="eastAsia"/>
        </w:rPr>
        <w:t>－</w:t>
      </w:r>
      <w:r>
        <w:tab/>
      </w:r>
      <w:r>
        <w:rPr>
          <w:rFonts w:hint="eastAsia"/>
        </w:rPr>
        <w:t>性别和宗教——斯洛勃丹卡·马克夫斯卡</w:t>
      </w:r>
    </w:p>
    <w:p w:rsidR="00000000" w:rsidRDefault="007A1441" w:rsidP="007A1441">
      <w:pPr>
        <w:spacing w:after="240" w:line="360" w:lineRule="exact"/>
        <w:ind w:firstLineChars="200" w:firstLine="31680"/>
      </w:pPr>
      <w:r>
        <w:rPr>
          <w:rFonts w:hint="eastAsia"/>
        </w:rPr>
        <w:t>－</w:t>
      </w:r>
      <w:r>
        <w:tab/>
      </w:r>
      <w:r>
        <w:rPr>
          <w:rFonts w:hint="eastAsia"/>
        </w:rPr>
        <w:t>性别的心理——奥尔加·斯卡里奇</w:t>
      </w:r>
    </w:p>
    <w:p w:rsidR="00000000" w:rsidRDefault="007A1441" w:rsidP="007A1441">
      <w:pPr>
        <w:spacing w:after="240" w:line="360" w:lineRule="exact"/>
        <w:ind w:firstLineChars="200" w:firstLine="31680"/>
      </w:pPr>
      <w:r>
        <w:rPr>
          <w:rFonts w:hint="eastAsia"/>
        </w:rPr>
        <w:t>－</w:t>
      </w:r>
      <w:r>
        <w:tab/>
      </w:r>
      <w:r>
        <w:rPr>
          <w:rFonts w:hint="eastAsia"/>
        </w:rPr>
        <w:t>人权——格兹米·斯塔洛瓦</w:t>
      </w:r>
    </w:p>
    <w:p w:rsidR="00000000" w:rsidRDefault="007A1441" w:rsidP="007A1441">
      <w:pPr>
        <w:spacing w:after="240" w:line="360" w:lineRule="exact"/>
        <w:ind w:firstLineChars="200" w:firstLine="31680"/>
        <w:rPr>
          <w:rFonts w:hint="eastAsia"/>
        </w:rPr>
      </w:pPr>
      <w:r>
        <w:rPr>
          <w:rFonts w:hint="eastAsia"/>
        </w:rPr>
        <w:t>－</w:t>
      </w:r>
      <w:r>
        <w:tab/>
      </w:r>
      <w:r>
        <w:rPr>
          <w:rFonts w:hint="eastAsia"/>
        </w:rPr>
        <w:t>妇女和政治——高登那·西加诺夫斯卡</w:t>
      </w:r>
    </w:p>
    <w:p w:rsidR="00000000" w:rsidRDefault="007A1441" w:rsidP="007A1441">
      <w:pPr>
        <w:spacing w:after="240" w:line="360" w:lineRule="exact"/>
        <w:ind w:firstLineChars="200" w:firstLine="31680"/>
        <w:rPr>
          <w:rFonts w:hint="eastAsia"/>
        </w:rPr>
      </w:pPr>
      <w:r>
        <w:rPr>
          <w:rFonts w:hint="eastAsia"/>
        </w:rPr>
        <w:t>－</w:t>
      </w:r>
      <w:r>
        <w:tab/>
      </w:r>
      <w:r>
        <w:rPr>
          <w:rFonts w:hint="eastAsia"/>
        </w:rPr>
        <w:t>女性书信——杰德兰卡·符拉</w:t>
      </w:r>
      <w:r>
        <w:rPr>
          <w:rFonts w:hint="eastAsia"/>
        </w:rPr>
        <w:t>德瓦</w:t>
      </w:r>
    </w:p>
    <w:p w:rsidR="00000000" w:rsidRDefault="007A1441">
      <w:pPr>
        <w:numPr>
          <w:ilvl w:val="0"/>
          <w:numId w:val="1050"/>
        </w:numPr>
        <w:tabs>
          <w:tab w:val="clear" w:pos="720"/>
          <w:tab w:val="num" w:pos="480"/>
        </w:tabs>
        <w:spacing w:after="240" w:line="360" w:lineRule="exact"/>
        <w:ind w:left="0" w:firstLine="0"/>
        <w:rPr>
          <w:rFonts w:eastAsia="SimHei" w:hint="eastAsia"/>
          <w:color w:val="FF0000"/>
        </w:rPr>
      </w:pPr>
      <w:r>
        <w:rPr>
          <w:rFonts w:eastAsia="SimHei" w:hint="eastAsia"/>
          <w:color w:val="FF0000"/>
        </w:rPr>
        <w:t>全球妇女罢工</w:t>
      </w:r>
    </w:p>
    <w:p w:rsidR="00000000" w:rsidRDefault="007A1441" w:rsidP="007A1441">
      <w:pPr>
        <w:spacing w:after="240" w:line="360" w:lineRule="exact"/>
        <w:ind w:firstLineChars="200" w:firstLine="31680"/>
        <w:rPr>
          <w:rFonts w:hint="eastAsia"/>
        </w:rPr>
      </w:pPr>
      <w:r>
        <w:rPr>
          <w:rFonts w:hint="eastAsia"/>
        </w:rPr>
        <w:t>－</w:t>
      </w:r>
      <w:r>
        <w:tab/>
      </w:r>
      <w:r>
        <w:rPr>
          <w:rFonts w:hint="eastAsia"/>
        </w:rPr>
        <w:t>实施阶段：</w:t>
      </w:r>
      <w:r>
        <w:rPr>
          <w:rFonts w:ascii="SimHei" w:eastAsia="SimHei" w:hint="eastAsia"/>
          <w:color w:val="FF0000"/>
        </w:rPr>
        <w:t>2002</w:t>
      </w:r>
      <w:r>
        <w:rPr>
          <w:rFonts w:ascii="SimHei" w:eastAsia="SimHei" w:hint="eastAsia"/>
          <w:color w:val="FF0000"/>
        </w:rPr>
        <w:t>年</w:t>
      </w:r>
      <w:r>
        <w:rPr>
          <w:rFonts w:ascii="SimHei" w:eastAsia="SimHei" w:hint="eastAsia"/>
          <w:color w:val="FF0000"/>
        </w:rPr>
        <w:t>3</w:t>
      </w:r>
      <w:r>
        <w:rPr>
          <w:rFonts w:ascii="SimHei" w:eastAsia="SimHei" w:hint="eastAsia"/>
          <w:color w:val="FF0000"/>
        </w:rPr>
        <w:t>月</w:t>
      </w:r>
      <w:r>
        <w:rPr>
          <w:rFonts w:ascii="SimHei" w:eastAsia="SimHei" w:hint="eastAsia"/>
          <w:color w:val="FF0000"/>
        </w:rPr>
        <w:t>8</w:t>
      </w:r>
      <w:r>
        <w:rPr>
          <w:rFonts w:ascii="SimHei" w:eastAsia="SimHei" w:hint="eastAsia"/>
          <w:color w:val="FF0000"/>
        </w:rPr>
        <w:t>日</w:t>
      </w:r>
    </w:p>
    <w:p w:rsidR="00000000" w:rsidRDefault="007A1441" w:rsidP="007A1441">
      <w:pPr>
        <w:spacing w:after="240" w:line="360" w:lineRule="exact"/>
        <w:ind w:firstLineChars="200" w:firstLine="31680"/>
        <w:rPr>
          <w:rFonts w:hint="eastAsia"/>
        </w:rPr>
      </w:pPr>
      <w:r>
        <w:rPr>
          <w:rFonts w:hint="eastAsia"/>
        </w:rPr>
        <w:t>在斯科普里的马其顿广场，国际妇女节这一天，举行了全球妇女的罢工。此次示威活动的口号是“责任是真正民主的基础”。大约有</w:t>
      </w:r>
      <w:r>
        <w:rPr>
          <w:rFonts w:hint="eastAsia"/>
        </w:rPr>
        <w:t>1 000</w:t>
      </w:r>
      <w:r>
        <w:rPr>
          <w:rFonts w:hint="eastAsia"/>
        </w:rPr>
        <w:t>名妇女参加。</w:t>
      </w:r>
    </w:p>
    <w:p w:rsidR="00000000" w:rsidRDefault="007A1441" w:rsidP="007A1441">
      <w:pPr>
        <w:spacing w:after="240" w:line="360" w:lineRule="exact"/>
        <w:ind w:firstLineChars="200" w:firstLine="31680"/>
        <w:rPr>
          <w:rFonts w:hint="eastAsia"/>
        </w:rPr>
      </w:pPr>
      <w:r>
        <w:rPr>
          <w:rFonts w:hint="eastAsia"/>
        </w:rPr>
        <w:t>其间，就以下主题举办了四个研讨会：“妇女与暴力”、“妇女与贫困”、“决策过程中的妇女”、“妇女与和平”。研讨会上的建议在广场上以各个民族的语言当众宣读，并送往政府机关和相关部委。</w:t>
      </w:r>
    </w:p>
    <w:p w:rsidR="00000000" w:rsidRDefault="007A1441">
      <w:pPr>
        <w:numPr>
          <w:ilvl w:val="0"/>
          <w:numId w:val="1050"/>
        </w:numPr>
        <w:tabs>
          <w:tab w:val="clear" w:pos="720"/>
          <w:tab w:val="num" w:pos="480"/>
        </w:tabs>
        <w:spacing w:after="240" w:line="360" w:lineRule="exact"/>
        <w:ind w:left="0" w:firstLine="0"/>
        <w:rPr>
          <w:rFonts w:eastAsia="SimHei" w:hint="eastAsia"/>
          <w:color w:val="FF0000"/>
        </w:rPr>
      </w:pPr>
      <w:r>
        <w:rPr>
          <w:rFonts w:eastAsia="SimHei" w:hint="eastAsia"/>
          <w:color w:val="FF0000"/>
        </w:rPr>
        <w:t>妇女和平与共处的积极性</w:t>
      </w:r>
    </w:p>
    <w:p w:rsidR="00000000" w:rsidRDefault="007A1441" w:rsidP="007A1441">
      <w:pPr>
        <w:spacing w:after="240" w:line="360" w:lineRule="exact"/>
        <w:ind w:firstLineChars="200" w:firstLine="31680"/>
        <w:rPr>
          <w:rFonts w:hint="eastAsia"/>
        </w:rPr>
      </w:pPr>
      <w:r>
        <w:rPr>
          <w:rFonts w:hint="eastAsia"/>
        </w:rPr>
        <w:t>－</w:t>
      </w:r>
      <w:r>
        <w:tab/>
      </w:r>
      <w:r>
        <w:rPr>
          <w:rFonts w:hint="eastAsia"/>
        </w:rPr>
        <w:t>实施阶段：</w:t>
      </w:r>
      <w:r>
        <w:rPr>
          <w:rFonts w:ascii="SimHei" w:eastAsia="SimHei" w:hint="eastAsia"/>
          <w:color w:val="FF0000"/>
        </w:rPr>
        <w:t>2002</w:t>
      </w:r>
      <w:r>
        <w:rPr>
          <w:rFonts w:ascii="SimHei" w:eastAsia="SimHei" w:hint="eastAsia"/>
          <w:color w:val="FF0000"/>
        </w:rPr>
        <w:t>年</w:t>
      </w:r>
      <w:r>
        <w:rPr>
          <w:rFonts w:ascii="SimHei" w:eastAsia="SimHei" w:hint="eastAsia"/>
          <w:color w:val="FF0000"/>
        </w:rPr>
        <w:t>5</w:t>
      </w:r>
      <w:r>
        <w:rPr>
          <w:rFonts w:ascii="SimHei" w:eastAsia="SimHei" w:hint="eastAsia"/>
          <w:color w:val="FF0000"/>
        </w:rPr>
        <w:t>月</w:t>
      </w:r>
      <w:r>
        <w:rPr>
          <w:rFonts w:ascii="SimHei" w:eastAsia="SimHei" w:hint="eastAsia"/>
          <w:color w:val="FF0000"/>
        </w:rPr>
        <w:t>1</w:t>
      </w:r>
      <w:r>
        <w:rPr>
          <w:rFonts w:ascii="SimHei" w:eastAsia="SimHei" w:hint="eastAsia"/>
          <w:color w:val="FF0000"/>
        </w:rPr>
        <w:t>日至</w:t>
      </w:r>
      <w:r>
        <w:rPr>
          <w:rFonts w:ascii="SimHei" w:eastAsia="SimHei" w:hint="eastAsia"/>
          <w:color w:val="FF0000"/>
        </w:rPr>
        <w:t>2002</w:t>
      </w:r>
      <w:r>
        <w:rPr>
          <w:rFonts w:ascii="SimHei" w:eastAsia="SimHei" w:hint="eastAsia"/>
          <w:color w:val="FF0000"/>
        </w:rPr>
        <w:t>年</w:t>
      </w:r>
      <w:r>
        <w:rPr>
          <w:rFonts w:ascii="SimHei" w:eastAsia="SimHei" w:hint="eastAsia"/>
          <w:color w:val="FF0000"/>
        </w:rPr>
        <w:t>7</w:t>
      </w:r>
      <w:r>
        <w:rPr>
          <w:rFonts w:ascii="SimHei" w:eastAsia="SimHei" w:hint="eastAsia"/>
          <w:color w:val="FF0000"/>
        </w:rPr>
        <w:t>月</w:t>
      </w:r>
      <w:r>
        <w:rPr>
          <w:rFonts w:ascii="SimHei" w:eastAsia="SimHei" w:hint="eastAsia"/>
          <w:color w:val="FF0000"/>
        </w:rPr>
        <w:t>31</w:t>
      </w:r>
      <w:r>
        <w:rPr>
          <w:rFonts w:ascii="SimHei" w:eastAsia="SimHei" w:hint="eastAsia"/>
          <w:color w:val="FF0000"/>
        </w:rPr>
        <w:t>日</w:t>
      </w:r>
    </w:p>
    <w:p w:rsidR="00000000" w:rsidRDefault="007A1441" w:rsidP="007A1441">
      <w:pPr>
        <w:spacing w:after="240" w:line="360" w:lineRule="exact"/>
        <w:ind w:firstLineChars="200" w:firstLine="31680"/>
        <w:rPr>
          <w:rFonts w:hint="eastAsia"/>
        </w:rPr>
      </w:pPr>
      <w:r>
        <w:rPr>
          <w:rFonts w:hint="eastAsia"/>
        </w:rPr>
        <w:t>此项目的目标是通过提高妇女在解决冲突与和平共处方面的积极性</w:t>
      </w:r>
      <w:r>
        <w:rPr>
          <w:rFonts w:hint="eastAsia"/>
        </w:rPr>
        <w:t>，在马其顿共和国不同的种族间建立信任；多种族融合和政治文化发展；妇女权利作为人权得到确认。此项目分两个阶段执行，第一阶段对不同种族背景的</w:t>
      </w:r>
      <w:r>
        <w:rPr>
          <w:rFonts w:hint="eastAsia"/>
        </w:rPr>
        <w:t>20</w:t>
      </w:r>
      <w:r>
        <w:rPr>
          <w:rFonts w:hint="eastAsia"/>
        </w:rPr>
        <w:t>名受训者进行实地培训。第二阶段在全国七个城市举行了讲习班。有</w:t>
      </w:r>
      <w:r>
        <w:rPr>
          <w:rFonts w:hint="eastAsia"/>
        </w:rPr>
        <w:t>200</w:t>
      </w:r>
      <w:r>
        <w:rPr>
          <w:rFonts w:hint="eastAsia"/>
        </w:rPr>
        <w:t>名妇女参加了讲习班，讨论的主题包括：不同种族的习惯、烹调方法和饮食习惯的差异、异族通婚和妇女在宗教中的作用等。</w:t>
      </w:r>
    </w:p>
    <w:p w:rsidR="00000000" w:rsidRDefault="007A1441" w:rsidP="007A1441">
      <w:pPr>
        <w:spacing w:after="240" w:line="360" w:lineRule="exact"/>
        <w:ind w:firstLineChars="200" w:firstLine="31680"/>
        <w:rPr>
          <w:rFonts w:hint="eastAsia"/>
        </w:rPr>
      </w:pPr>
      <w:r>
        <w:rPr>
          <w:rFonts w:hint="eastAsia"/>
        </w:rPr>
        <w:t>此项目对相互信任和解决多种族共处、偏见和陈规陋习等问题，以及对妇女信心的增强和独立决策能力的提高均有帮助。</w:t>
      </w:r>
    </w:p>
    <w:p w:rsidR="00000000" w:rsidRDefault="007A1441">
      <w:pPr>
        <w:numPr>
          <w:ilvl w:val="0"/>
          <w:numId w:val="1050"/>
        </w:numPr>
        <w:tabs>
          <w:tab w:val="clear" w:pos="720"/>
          <w:tab w:val="num" w:pos="480"/>
        </w:tabs>
        <w:spacing w:after="240" w:line="360" w:lineRule="exact"/>
        <w:ind w:left="0" w:firstLine="0"/>
        <w:rPr>
          <w:rFonts w:eastAsia="SimHei" w:hint="eastAsia"/>
          <w:color w:val="FF0000"/>
        </w:rPr>
      </w:pPr>
      <w:r>
        <w:rPr>
          <w:rFonts w:eastAsia="SimHei" w:hint="eastAsia"/>
          <w:color w:val="FF0000"/>
        </w:rPr>
        <w:t>遣返国内难民的信息</w:t>
      </w:r>
    </w:p>
    <w:p w:rsidR="00000000" w:rsidRDefault="007A1441" w:rsidP="007A1441">
      <w:pPr>
        <w:spacing w:after="240" w:line="360" w:lineRule="exact"/>
        <w:ind w:firstLineChars="200" w:firstLine="31680"/>
        <w:rPr>
          <w:rFonts w:hint="eastAsia"/>
        </w:rPr>
      </w:pPr>
      <w:r>
        <w:rPr>
          <w:rFonts w:hint="eastAsia"/>
        </w:rPr>
        <w:t>－</w:t>
      </w:r>
      <w:r>
        <w:tab/>
      </w:r>
      <w:r>
        <w:rPr>
          <w:rFonts w:hint="eastAsia"/>
        </w:rPr>
        <w:t>实施阶段：</w:t>
      </w:r>
      <w:r>
        <w:rPr>
          <w:rFonts w:ascii="SimHei" w:eastAsia="SimHei" w:hint="eastAsia"/>
          <w:color w:val="FF0000"/>
        </w:rPr>
        <w:t>2001</w:t>
      </w:r>
      <w:r>
        <w:rPr>
          <w:rFonts w:ascii="SimHei" w:eastAsia="SimHei" w:hint="eastAsia"/>
          <w:color w:val="FF0000"/>
        </w:rPr>
        <w:t>年</w:t>
      </w:r>
      <w:r>
        <w:rPr>
          <w:rFonts w:ascii="SimHei" w:eastAsia="SimHei" w:hint="eastAsia"/>
          <w:color w:val="FF0000"/>
        </w:rPr>
        <w:t>9</w:t>
      </w:r>
      <w:r>
        <w:rPr>
          <w:rFonts w:ascii="SimHei" w:eastAsia="SimHei" w:hint="eastAsia"/>
          <w:color w:val="FF0000"/>
        </w:rPr>
        <w:t>月</w:t>
      </w:r>
      <w:r>
        <w:rPr>
          <w:rFonts w:ascii="SimHei" w:eastAsia="SimHei" w:hint="eastAsia"/>
          <w:color w:val="FF0000"/>
        </w:rPr>
        <w:t>25</w:t>
      </w:r>
      <w:r>
        <w:rPr>
          <w:rFonts w:ascii="SimHei" w:eastAsia="SimHei" w:hint="eastAsia"/>
          <w:color w:val="FF0000"/>
        </w:rPr>
        <w:t>日至</w:t>
      </w:r>
      <w:r>
        <w:rPr>
          <w:rFonts w:ascii="SimHei" w:eastAsia="SimHei" w:hint="eastAsia"/>
          <w:color w:val="FF0000"/>
        </w:rPr>
        <w:t>2001</w:t>
      </w:r>
      <w:r>
        <w:rPr>
          <w:rFonts w:ascii="SimHei" w:eastAsia="SimHei" w:hint="eastAsia"/>
          <w:color w:val="FF0000"/>
        </w:rPr>
        <w:t>年</w:t>
      </w:r>
      <w:r>
        <w:rPr>
          <w:rFonts w:ascii="SimHei" w:eastAsia="SimHei" w:hint="eastAsia"/>
          <w:color w:val="FF0000"/>
        </w:rPr>
        <w:t>12</w:t>
      </w:r>
      <w:r>
        <w:rPr>
          <w:rFonts w:ascii="SimHei" w:eastAsia="SimHei" w:hint="eastAsia"/>
          <w:color w:val="FF0000"/>
        </w:rPr>
        <w:t>月</w:t>
      </w:r>
      <w:r>
        <w:rPr>
          <w:rFonts w:ascii="SimHei" w:eastAsia="SimHei" w:hint="eastAsia"/>
          <w:color w:val="FF0000"/>
        </w:rPr>
        <w:t>25</w:t>
      </w:r>
      <w:r>
        <w:rPr>
          <w:rFonts w:ascii="SimHei" w:eastAsia="SimHei" w:hint="eastAsia"/>
          <w:color w:val="FF0000"/>
        </w:rPr>
        <w:t>日</w:t>
      </w:r>
    </w:p>
    <w:p w:rsidR="00000000" w:rsidRDefault="007A1441" w:rsidP="007A1441">
      <w:pPr>
        <w:spacing w:after="240" w:line="360" w:lineRule="exact"/>
        <w:ind w:firstLineChars="200" w:firstLine="31680"/>
        <w:rPr>
          <w:rFonts w:hint="eastAsia"/>
        </w:rPr>
      </w:pPr>
      <w:r>
        <w:rPr>
          <w:rFonts w:hint="eastAsia"/>
        </w:rPr>
        <w:t>在马其</w:t>
      </w:r>
      <w:r>
        <w:rPr>
          <w:rFonts w:hint="eastAsia"/>
        </w:rPr>
        <w:t>顿危机的关键时刻，</w:t>
      </w:r>
      <w:r>
        <w:rPr>
          <w:rFonts w:hint="eastAsia"/>
        </w:rPr>
        <w:t>WURM</w:t>
      </w:r>
      <w:r>
        <w:rPr>
          <w:rFonts w:hint="eastAsia"/>
        </w:rPr>
        <w:t>参与了旨在确定居住在安置中心的国内难民（</w:t>
      </w:r>
      <w:r>
        <w:rPr>
          <w:rFonts w:hint="eastAsia"/>
        </w:rPr>
        <w:t>IDP</w:t>
      </w:r>
      <w:r>
        <w:rPr>
          <w:rFonts w:hint="eastAsia"/>
        </w:rPr>
        <w:t>）问题的项目。目标群体为来自泰托沃地区（蒂埃尔斯、尼普罗斯泰诺、莱索克等地）的流离失所者，他们都居住在“奥林匹克村”和“彼拉高尼加”的安置中心内。</w:t>
      </w:r>
    </w:p>
    <w:p w:rsidR="00000000" w:rsidRDefault="007A1441" w:rsidP="007A1441">
      <w:pPr>
        <w:spacing w:after="240" w:line="360" w:lineRule="exact"/>
        <w:ind w:firstLineChars="200" w:firstLine="31680"/>
        <w:rPr>
          <w:rFonts w:hint="eastAsia"/>
        </w:rPr>
      </w:pPr>
      <w:r>
        <w:rPr>
          <w:rFonts w:hint="eastAsia"/>
        </w:rPr>
        <w:t>难民中心小组建立起来，为了了解他们在安置中心里的需要和问题，并确定他们对返回家乡的担心和需求，每天都要举行会议。国内难民可及时了解到地区的局势，为建立国内难民和他们需求的基础数据库，准备了问卷调查表并分发给相关人员。</w:t>
      </w:r>
    </w:p>
    <w:p w:rsidR="00000000" w:rsidRDefault="007A1441">
      <w:pPr>
        <w:numPr>
          <w:ilvl w:val="0"/>
          <w:numId w:val="1050"/>
        </w:numPr>
        <w:tabs>
          <w:tab w:val="clear" w:pos="720"/>
          <w:tab w:val="num" w:pos="480"/>
        </w:tabs>
        <w:spacing w:after="240" w:line="360" w:lineRule="exact"/>
        <w:ind w:left="0" w:firstLine="0"/>
        <w:rPr>
          <w:rFonts w:eastAsia="SimHei" w:hint="eastAsia"/>
          <w:color w:val="FF0000"/>
        </w:rPr>
      </w:pPr>
      <w:r>
        <w:rPr>
          <w:rFonts w:eastAsia="SimHei" w:hint="eastAsia"/>
          <w:color w:val="FF0000"/>
        </w:rPr>
        <w:t>流离失所者的新年礼物</w:t>
      </w:r>
    </w:p>
    <w:p w:rsidR="00000000" w:rsidRDefault="007A1441" w:rsidP="007A1441">
      <w:pPr>
        <w:spacing w:after="240" w:line="360" w:lineRule="exact"/>
        <w:ind w:firstLineChars="200" w:firstLine="31680"/>
        <w:rPr>
          <w:rFonts w:hint="eastAsia"/>
        </w:rPr>
      </w:pPr>
      <w:r>
        <w:rPr>
          <w:rFonts w:hint="eastAsia"/>
        </w:rPr>
        <w:t>2001</w:t>
      </w:r>
      <w:r>
        <w:rPr>
          <w:rFonts w:hint="eastAsia"/>
        </w:rPr>
        <w:t>年</w:t>
      </w:r>
      <w:r>
        <w:rPr>
          <w:rFonts w:hint="eastAsia"/>
        </w:rPr>
        <w:t>12</w:t>
      </w:r>
      <w:r>
        <w:rPr>
          <w:rFonts w:hint="eastAsia"/>
        </w:rPr>
        <w:t>月</w:t>
      </w:r>
      <w:r>
        <w:rPr>
          <w:rFonts w:hint="eastAsia"/>
        </w:rPr>
        <w:t>27</w:t>
      </w:r>
      <w:r>
        <w:rPr>
          <w:rFonts w:hint="eastAsia"/>
        </w:rPr>
        <w:t>日，康拉德·安得赫尔基金会的“安</w:t>
      </w:r>
      <w:r>
        <w:rPr>
          <w:rFonts w:hint="eastAsia"/>
        </w:rPr>
        <w:t>得里亚斯主张”和</w:t>
      </w:r>
      <w:r>
        <w:rPr>
          <w:rFonts w:hint="eastAsia"/>
        </w:rPr>
        <w:t>WUOM</w:t>
      </w:r>
      <w:r>
        <w:rPr>
          <w:rFonts w:hint="eastAsia"/>
        </w:rPr>
        <w:t>的“萨克－托德罗夫斯卡”，分别以他们所属组织的名义，向安置在斯科普里的彼拉高尼加旅馆中来自尼普罗斯泰诺和蒂埃尔斯的流离失所者分发了礼物。购置礼物的资金为康拉德·安得赫尔和</w:t>
      </w:r>
      <w:r>
        <w:rPr>
          <w:rFonts w:hint="eastAsia"/>
        </w:rPr>
        <w:t>WUOM</w:t>
      </w:r>
      <w:r>
        <w:rPr>
          <w:rFonts w:hint="eastAsia"/>
        </w:rPr>
        <w:t>组织的圣诞节手工艺品拍卖所得。</w:t>
      </w:r>
    </w:p>
    <w:p w:rsidR="00000000" w:rsidRDefault="007A1441">
      <w:pPr>
        <w:numPr>
          <w:ilvl w:val="0"/>
          <w:numId w:val="1050"/>
        </w:numPr>
        <w:tabs>
          <w:tab w:val="clear" w:pos="720"/>
          <w:tab w:val="num" w:pos="480"/>
        </w:tabs>
        <w:spacing w:after="240" w:line="360" w:lineRule="exact"/>
        <w:ind w:left="0" w:firstLine="0"/>
        <w:rPr>
          <w:rFonts w:eastAsia="SimHei" w:hint="eastAsia"/>
          <w:color w:val="FF0000"/>
        </w:rPr>
      </w:pPr>
      <w:r>
        <w:rPr>
          <w:rFonts w:eastAsia="SimHei" w:hint="eastAsia"/>
          <w:color w:val="FF0000"/>
        </w:rPr>
        <w:t>妇女非政府组织能力建设</w:t>
      </w:r>
    </w:p>
    <w:p w:rsidR="00000000" w:rsidRDefault="007A1441" w:rsidP="007A1441">
      <w:pPr>
        <w:spacing w:after="240" w:line="360" w:lineRule="exact"/>
        <w:ind w:firstLineChars="200" w:firstLine="31680"/>
        <w:rPr>
          <w:rFonts w:hint="eastAsia"/>
        </w:rPr>
      </w:pPr>
      <w:r>
        <w:rPr>
          <w:rFonts w:hint="eastAsia"/>
        </w:rPr>
        <w:t>－</w:t>
      </w:r>
      <w:r>
        <w:tab/>
      </w:r>
      <w:r>
        <w:rPr>
          <w:rFonts w:hint="eastAsia"/>
        </w:rPr>
        <w:t>实施阶段：</w:t>
      </w:r>
      <w:r>
        <w:rPr>
          <w:rFonts w:ascii="SimHei" w:eastAsia="SimHei" w:hint="eastAsia"/>
          <w:color w:val="FF0000"/>
        </w:rPr>
        <w:t>2002</w:t>
      </w:r>
      <w:r>
        <w:rPr>
          <w:rFonts w:ascii="SimHei" w:eastAsia="SimHei" w:hint="eastAsia"/>
          <w:color w:val="FF0000"/>
        </w:rPr>
        <w:t>年</w:t>
      </w:r>
      <w:r>
        <w:rPr>
          <w:rFonts w:ascii="SimHei" w:eastAsia="SimHei" w:hint="eastAsia"/>
          <w:color w:val="FF0000"/>
        </w:rPr>
        <w:t>2</w:t>
      </w:r>
      <w:r>
        <w:rPr>
          <w:rFonts w:ascii="SimHei" w:eastAsia="SimHei" w:hint="eastAsia"/>
          <w:color w:val="FF0000"/>
        </w:rPr>
        <w:t>月</w:t>
      </w:r>
      <w:r>
        <w:rPr>
          <w:rFonts w:ascii="SimHei" w:eastAsia="SimHei" w:hint="eastAsia"/>
          <w:color w:val="FF0000"/>
        </w:rPr>
        <w:t>1</w:t>
      </w:r>
      <w:r>
        <w:rPr>
          <w:rFonts w:ascii="SimHei" w:eastAsia="SimHei" w:hint="eastAsia"/>
          <w:color w:val="FF0000"/>
        </w:rPr>
        <w:t>日至</w:t>
      </w:r>
      <w:r>
        <w:rPr>
          <w:rFonts w:ascii="SimHei" w:eastAsia="SimHei" w:hint="eastAsia"/>
          <w:color w:val="FF0000"/>
        </w:rPr>
        <w:t>2002</w:t>
      </w:r>
      <w:r>
        <w:rPr>
          <w:rFonts w:ascii="SimHei" w:eastAsia="SimHei" w:hint="eastAsia"/>
          <w:color w:val="FF0000"/>
        </w:rPr>
        <w:t>年</w:t>
      </w:r>
      <w:r>
        <w:rPr>
          <w:rFonts w:ascii="SimHei" w:eastAsia="SimHei" w:hint="eastAsia"/>
          <w:color w:val="FF0000"/>
        </w:rPr>
        <w:t>12</w:t>
      </w:r>
      <w:r>
        <w:rPr>
          <w:rFonts w:ascii="SimHei" w:eastAsia="SimHei" w:hint="eastAsia"/>
          <w:color w:val="FF0000"/>
        </w:rPr>
        <w:t>月</w:t>
      </w:r>
      <w:r>
        <w:rPr>
          <w:rFonts w:ascii="SimHei" w:eastAsia="SimHei" w:hint="eastAsia"/>
          <w:color w:val="FF0000"/>
        </w:rPr>
        <w:t>30</w:t>
      </w:r>
      <w:r>
        <w:rPr>
          <w:rFonts w:ascii="SimHei" w:eastAsia="SimHei" w:hint="eastAsia"/>
          <w:color w:val="FF0000"/>
        </w:rPr>
        <w:t>日</w:t>
      </w:r>
    </w:p>
    <w:p w:rsidR="00000000" w:rsidRDefault="007A1441" w:rsidP="007A1441">
      <w:pPr>
        <w:spacing w:after="240" w:line="360" w:lineRule="exact"/>
        <w:ind w:firstLineChars="200" w:firstLine="31680"/>
        <w:rPr>
          <w:rFonts w:hint="eastAsia"/>
        </w:rPr>
      </w:pPr>
      <w:r>
        <w:rPr>
          <w:rFonts w:hint="eastAsia"/>
        </w:rPr>
        <w:t>MCMS</w:t>
      </w:r>
      <w:r>
        <w:rPr>
          <w:rFonts w:hint="eastAsia"/>
        </w:rPr>
        <w:t>妇女组织的能力建设项目包括</w:t>
      </w:r>
      <w:r>
        <w:rPr>
          <w:rFonts w:hint="eastAsia"/>
        </w:rPr>
        <w:t>8</w:t>
      </w:r>
      <w:r>
        <w:rPr>
          <w:rFonts w:hint="eastAsia"/>
        </w:rPr>
        <w:t>个妇女非政府组织，他们的任务是在社会、非政府组织和政府部门中促进性别平等实现。</w:t>
      </w:r>
    </w:p>
    <w:p w:rsidR="00000000" w:rsidRDefault="007A1441" w:rsidP="007A1441">
      <w:pPr>
        <w:spacing w:after="240" w:line="360" w:lineRule="exact"/>
        <w:ind w:firstLineChars="200" w:firstLine="31680"/>
        <w:rPr>
          <w:rFonts w:hint="eastAsia"/>
        </w:rPr>
      </w:pPr>
      <w:r>
        <w:rPr>
          <w:rFonts w:hint="eastAsia"/>
        </w:rPr>
        <w:t>开展的活动包括性别关系和它们发展的培训；每月与当地专家召开会议或主题聚会；发表阶</w:t>
      </w:r>
      <w:r>
        <w:rPr>
          <w:rFonts w:hint="eastAsia"/>
        </w:rPr>
        <w:t>段性“前景”；网站计算机数据库的建立和协调；以及妇女工作平等计划的开发。</w:t>
      </w:r>
    </w:p>
    <w:p w:rsidR="00000000" w:rsidRDefault="007A1441" w:rsidP="007A1441">
      <w:pPr>
        <w:spacing w:after="240" w:line="360" w:lineRule="exact"/>
        <w:ind w:firstLineChars="200" w:firstLine="31680"/>
        <w:rPr>
          <w:rFonts w:hint="eastAsia"/>
        </w:rPr>
      </w:pPr>
      <w:r>
        <w:rPr>
          <w:rFonts w:hint="eastAsia"/>
        </w:rPr>
        <w:t>我们估计有相当数量的人员得到性别之间的关系和他们的发展方面的培训，这一领域信息的交流得到加强，并为更好地行动获取了更多的知识和技能。</w:t>
      </w:r>
    </w:p>
    <w:p w:rsidR="00000000" w:rsidRDefault="007A1441">
      <w:pPr>
        <w:numPr>
          <w:ilvl w:val="0"/>
          <w:numId w:val="1050"/>
        </w:numPr>
        <w:tabs>
          <w:tab w:val="clear" w:pos="720"/>
          <w:tab w:val="num" w:pos="480"/>
        </w:tabs>
        <w:spacing w:after="240" w:line="360" w:lineRule="exact"/>
        <w:ind w:left="0" w:firstLine="0"/>
        <w:rPr>
          <w:rFonts w:eastAsia="SimHei" w:hint="eastAsia"/>
          <w:color w:val="FF0000"/>
        </w:rPr>
      </w:pPr>
      <w:r>
        <w:rPr>
          <w:rFonts w:eastAsia="SimHei" w:hint="eastAsia"/>
          <w:color w:val="FF0000"/>
        </w:rPr>
        <w:t>为马其顿的妇女争取政治权力——妇女能做到</w:t>
      </w:r>
    </w:p>
    <w:p w:rsidR="00000000" w:rsidRDefault="007A1441" w:rsidP="007A1441">
      <w:pPr>
        <w:spacing w:after="240" w:line="360" w:lineRule="exact"/>
        <w:ind w:firstLineChars="200" w:firstLine="31680"/>
        <w:rPr>
          <w:rFonts w:hint="eastAsia"/>
        </w:rPr>
      </w:pPr>
      <w:r>
        <w:rPr>
          <w:rFonts w:hint="eastAsia"/>
        </w:rPr>
        <w:t>—</w:t>
      </w:r>
      <w:r>
        <w:rPr>
          <w:rFonts w:hint="eastAsia"/>
        </w:rPr>
        <w:t xml:space="preserve">  </w:t>
      </w:r>
      <w:r>
        <w:rPr>
          <w:rFonts w:hint="eastAsia"/>
        </w:rPr>
        <w:t>实施阶段：</w:t>
      </w:r>
      <w:r>
        <w:rPr>
          <w:rFonts w:ascii="SimHei" w:eastAsia="SimHei" w:hint="eastAsia"/>
          <w:color w:val="FF0000"/>
        </w:rPr>
        <w:t>2002</w:t>
      </w:r>
      <w:r>
        <w:rPr>
          <w:rFonts w:ascii="SimHei" w:eastAsia="SimHei" w:hint="eastAsia"/>
          <w:color w:val="FF0000"/>
        </w:rPr>
        <w:t>年</w:t>
      </w:r>
      <w:r>
        <w:rPr>
          <w:rFonts w:ascii="SimHei" w:eastAsia="SimHei" w:hint="eastAsia"/>
          <w:color w:val="FF0000"/>
        </w:rPr>
        <w:t>5</w:t>
      </w:r>
      <w:r>
        <w:rPr>
          <w:rFonts w:ascii="SimHei" w:eastAsia="SimHei" w:hint="eastAsia"/>
          <w:color w:val="FF0000"/>
        </w:rPr>
        <w:t>月</w:t>
      </w:r>
      <w:r>
        <w:rPr>
          <w:rFonts w:ascii="SimHei" w:eastAsia="SimHei" w:hint="eastAsia"/>
          <w:color w:val="FF0000"/>
        </w:rPr>
        <w:t>1</w:t>
      </w:r>
      <w:r>
        <w:rPr>
          <w:rFonts w:ascii="SimHei" w:eastAsia="SimHei" w:hint="eastAsia"/>
          <w:color w:val="FF0000"/>
        </w:rPr>
        <w:t>日至</w:t>
      </w:r>
      <w:r>
        <w:rPr>
          <w:rFonts w:ascii="SimHei" w:eastAsia="SimHei" w:hint="eastAsia"/>
          <w:color w:val="FF0000"/>
        </w:rPr>
        <w:t>12</w:t>
      </w:r>
      <w:r>
        <w:rPr>
          <w:rFonts w:ascii="SimHei" w:eastAsia="SimHei" w:hint="eastAsia"/>
          <w:color w:val="FF0000"/>
        </w:rPr>
        <w:t>月</w:t>
      </w:r>
      <w:r>
        <w:rPr>
          <w:rFonts w:ascii="SimHei" w:eastAsia="SimHei" w:hint="eastAsia"/>
          <w:color w:val="FF0000"/>
        </w:rPr>
        <w:t>31</w:t>
      </w:r>
      <w:r>
        <w:rPr>
          <w:rFonts w:ascii="SimHei" w:eastAsia="SimHei" w:hint="eastAsia"/>
          <w:color w:val="FF0000"/>
        </w:rPr>
        <w:t>日</w:t>
      </w:r>
    </w:p>
    <w:p w:rsidR="00000000" w:rsidRDefault="007A1441" w:rsidP="007A1441">
      <w:pPr>
        <w:spacing w:after="240" w:line="360" w:lineRule="exact"/>
        <w:ind w:firstLineChars="200" w:firstLine="31680"/>
      </w:pPr>
      <w:r>
        <w:rPr>
          <w:rFonts w:hint="eastAsia"/>
        </w:rPr>
        <w:t>作为“增强马其顿妇女政治实力”的一部分，“妇女能做到”项目的实施得到了</w:t>
      </w:r>
      <w:r>
        <w:rPr>
          <w:rFonts w:hint="eastAsia"/>
        </w:rPr>
        <w:t>GTF</w:t>
      </w:r>
      <w:r>
        <w:rPr>
          <w:rFonts w:hint="eastAsia"/>
        </w:rPr>
        <w:t>和马其顿劳动和社会政策部的“性别平等小组”的支持。</w:t>
      </w:r>
    </w:p>
    <w:p w:rsidR="00000000" w:rsidRDefault="007A1441" w:rsidP="007A1441">
      <w:pPr>
        <w:spacing w:after="240" w:line="360" w:lineRule="exact"/>
        <w:ind w:firstLineChars="200" w:firstLine="31680"/>
        <w:rPr>
          <w:rFonts w:hint="eastAsia"/>
        </w:rPr>
      </w:pPr>
      <w:r>
        <w:rPr>
          <w:rFonts w:hint="eastAsia"/>
        </w:rPr>
        <w:t>这一项目的目标是给予</w:t>
      </w:r>
      <w:r>
        <w:rPr>
          <w:rFonts w:hint="eastAsia"/>
        </w:rPr>
        <w:t>10</w:t>
      </w:r>
      <w:r>
        <w:rPr>
          <w:rFonts w:hint="eastAsia"/>
        </w:rPr>
        <w:t>个政党在议会的妇女代表以政治权力。来自各政党的</w:t>
      </w:r>
      <w:r>
        <w:rPr>
          <w:rFonts w:hint="eastAsia"/>
        </w:rPr>
        <w:t>250</w:t>
      </w:r>
      <w:r>
        <w:rPr>
          <w:rFonts w:hint="eastAsia"/>
        </w:rPr>
        <w:t>名妇女通</w:t>
      </w:r>
      <w:r>
        <w:rPr>
          <w:rFonts w:hint="eastAsia"/>
        </w:rPr>
        <w:t>过实施的活动得到了培训。</w:t>
      </w:r>
    </w:p>
    <w:p w:rsidR="00000000" w:rsidRDefault="007A1441">
      <w:pPr>
        <w:numPr>
          <w:ilvl w:val="0"/>
          <w:numId w:val="1050"/>
        </w:numPr>
        <w:tabs>
          <w:tab w:val="clear" w:pos="720"/>
          <w:tab w:val="num" w:pos="480"/>
        </w:tabs>
        <w:spacing w:after="240" w:line="360" w:lineRule="exact"/>
        <w:ind w:left="0" w:firstLine="0"/>
        <w:rPr>
          <w:rFonts w:eastAsia="SimHei" w:hint="eastAsia"/>
          <w:color w:val="FF0000"/>
        </w:rPr>
      </w:pPr>
      <w:r>
        <w:rPr>
          <w:rFonts w:eastAsia="SimHei" w:hint="eastAsia"/>
          <w:color w:val="FF0000"/>
        </w:rPr>
        <w:t>竞选运动：提倡平等的机会——更多的妇女参与</w:t>
      </w:r>
      <w:r>
        <w:rPr>
          <w:rFonts w:eastAsia="SimHei" w:hint="eastAsia"/>
          <w:color w:val="FF0000"/>
        </w:rPr>
        <w:t>2002</w:t>
      </w:r>
      <w:r>
        <w:rPr>
          <w:rFonts w:eastAsia="SimHei" w:hint="eastAsia"/>
          <w:color w:val="FF0000"/>
        </w:rPr>
        <w:t>年的议会选举</w:t>
      </w:r>
    </w:p>
    <w:p w:rsidR="00000000" w:rsidRDefault="007A1441">
      <w:pPr>
        <w:numPr>
          <w:ilvl w:val="0"/>
          <w:numId w:val="1050"/>
        </w:numPr>
        <w:tabs>
          <w:tab w:val="clear" w:pos="720"/>
          <w:tab w:val="num" w:pos="480"/>
        </w:tabs>
        <w:spacing w:after="240" w:line="360" w:lineRule="exact"/>
        <w:ind w:left="0" w:firstLine="0"/>
        <w:rPr>
          <w:rFonts w:eastAsia="SimHei" w:hint="eastAsia"/>
          <w:color w:val="FF0000"/>
        </w:rPr>
      </w:pPr>
      <w:r>
        <w:rPr>
          <w:rFonts w:eastAsia="SimHei" w:hint="eastAsia"/>
          <w:color w:val="FF0000"/>
        </w:rPr>
        <w:t>妇女的政治前景——马其顿的妇女领导阶层</w:t>
      </w:r>
    </w:p>
    <w:p w:rsidR="00000000" w:rsidRDefault="007A1441" w:rsidP="007A1441">
      <w:pPr>
        <w:spacing w:after="240" w:line="360" w:lineRule="exact"/>
        <w:ind w:firstLineChars="200" w:firstLine="31680"/>
        <w:rPr>
          <w:rFonts w:hint="eastAsia"/>
        </w:rPr>
      </w:pPr>
      <w:r>
        <w:rPr>
          <w:rFonts w:hint="eastAsia"/>
        </w:rPr>
        <w:t>－</w:t>
      </w:r>
      <w:r>
        <w:tab/>
      </w:r>
      <w:r>
        <w:rPr>
          <w:rFonts w:hint="eastAsia"/>
        </w:rPr>
        <w:t>实施阶段：</w:t>
      </w:r>
      <w:r>
        <w:rPr>
          <w:rFonts w:ascii="SimHei" w:eastAsia="SimHei" w:hint="eastAsia"/>
          <w:color w:val="FF0000"/>
        </w:rPr>
        <w:t>2001</w:t>
      </w:r>
      <w:r>
        <w:rPr>
          <w:rFonts w:ascii="SimHei" w:eastAsia="SimHei" w:hint="eastAsia"/>
          <w:color w:val="FF0000"/>
        </w:rPr>
        <w:t>年</w:t>
      </w:r>
      <w:r>
        <w:rPr>
          <w:rFonts w:ascii="SimHei" w:eastAsia="SimHei" w:hint="eastAsia"/>
          <w:color w:val="FF0000"/>
        </w:rPr>
        <w:t>5</w:t>
      </w:r>
      <w:r>
        <w:rPr>
          <w:rFonts w:ascii="SimHei" w:eastAsia="SimHei" w:hint="eastAsia"/>
          <w:color w:val="FF0000"/>
        </w:rPr>
        <w:t>月</w:t>
      </w:r>
      <w:r>
        <w:rPr>
          <w:rFonts w:ascii="SimHei" w:eastAsia="SimHei" w:hint="eastAsia"/>
          <w:color w:val="FF0000"/>
        </w:rPr>
        <w:t>1</w:t>
      </w:r>
      <w:r>
        <w:rPr>
          <w:rFonts w:ascii="SimHei" w:eastAsia="SimHei" w:hint="eastAsia"/>
          <w:color w:val="FF0000"/>
        </w:rPr>
        <w:t>日至</w:t>
      </w:r>
      <w:r>
        <w:rPr>
          <w:rFonts w:ascii="SimHei" w:eastAsia="SimHei" w:hint="eastAsia"/>
          <w:color w:val="FF0000"/>
        </w:rPr>
        <w:t>2002</w:t>
      </w:r>
      <w:r>
        <w:rPr>
          <w:rFonts w:ascii="SimHei" w:eastAsia="SimHei" w:hint="eastAsia"/>
          <w:color w:val="FF0000"/>
        </w:rPr>
        <w:t>年</w:t>
      </w:r>
      <w:r>
        <w:rPr>
          <w:rFonts w:ascii="SimHei" w:eastAsia="SimHei" w:hint="eastAsia"/>
          <w:color w:val="FF0000"/>
        </w:rPr>
        <w:t>5</w:t>
      </w:r>
      <w:r>
        <w:rPr>
          <w:rFonts w:ascii="SimHei" w:eastAsia="SimHei" w:hint="eastAsia"/>
          <w:color w:val="FF0000"/>
        </w:rPr>
        <w:t>月</w:t>
      </w:r>
      <w:r>
        <w:rPr>
          <w:rFonts w:ascii="SimHei" w:eastAsia="SimHei" w:hint="eastAsia"/>
          <w:color w:val="FF0000"/>
        </w:rPr>
        <w:t>10</w:t>
      </w:r>
      <w:r>
        <w:rPr>
          <w:rFonts w:ascii="SimHei" w:eastAsia="SimHei" w:hint="eastAsia"/>
          <w:color w:val="FF0000"/>
        </w:rPr>
        <w:t>日</w:t>
      </w:r>
    </w:p>
    <w:p w:rsidR="00000000" w:rsidRDefault="007A1441" w:rsidP="007A1441">
      <w:pPr>
        <w:spacing w:after="240" w:line="360" w:lineRule="exact"/>
        <w:ind w:firstLineChars="200" w:firstLine="31680"/>
        <w:rPr>
          <w:rFonts w:hint="eastAsia"/>
        </w:rPr>
      </w:pPr>
      <w:r>
        <w:rPr>
          <w:rFonts w:hint="eastAsia"/>
        </w:rPr>
        <w:t>为了激励和保证妇女在政治权力和决策体系中加强参与，增加政党中妇女党员的数量，</w:t>
      </w:r>
      <w:r>
        <w:rPr>
          <w:rFonts w:hint="eastAsia"/>
        </w:rPr>
        <w:t>WUOM</w:t>
      </w:r>
      <w:r>
        <w:rPr>
          <w:rFonts w:hint="eastAsia"/>
        </w:rPr>
        <w:t>发起了名为“马其顿共和国妇女和女性领导层的政治前景”的计划。一个</w:t>
      </w:r>
      <w:r>
        <w:rPr>
          <w:rFonts w:hint="eastAsia"/>
        </w:rPr>
        <w:t>25</w:t>
      </w:r>
      <w:r>
        <w:rPr>
          <w:rFonts w:hint="eastAsia"/>
        </w:rPr>
        <w:t>名教育工作者的小组得到了培训，其中的</w:t>
      </w:r>
      <w:r>
        <w:rPr>
          <w:rFonts w:hint="eastAsia"/>
        </w:rPr>
        <w:t>12</w:t>
      </w:r>
      <w:r>
        <w:rPr>
          <w:rFonts w:hint="eastAsia"/>
        </w:rPr>
        <w:t>人参加了特别培训。在以下城市举办了讲习班：斯科普里、泰托沃、基塞沃、迪巴、马可当斯卡·卡门尼卡、斯特鲁加、奥里德、里森、比托拉、</w:t>
      </w:r>
      <w:r>
        <w:rPr>
          <w:rFonts w:hint="eastAsia"/>
          <w:lang w:val="fr-FR"/>
        </w:rPr>
        <w:t>普里莱</w:t>
      </w:r>
      <w:r>
        <w:rPr>
          <w:rFonts w:hint="eastAsia"/>
          <w:lang w:val="fr-FR"/>
        </w:rPr>
        <w:t>普、</w:t>
      </w:r>
      <w:r>
        <w:rPr>
          <w:rFonts w:hint="eastAsia"/>
        </w:rPr>
        <w:t>罗索门、库鲁塞沃、克里沃格斯塔尼、卡瓦达西、尼哥提诺、瓦兰多沃、斯特鲁米察、诺沃·塞洛、保格丹西、吉夫吉利加、罗得维斯、斯地普、普罗比斯地普、比罗沃、佩切沃、威尼卡、戴尔西沃、可卡尼、克里瓦·帕兰卡、兰可夫西、斯维蒂·尼可勒、威勒斯、库马诺沃等。</w:t>
      </w:r>
    </w:p>
    <w:p w:rsidR="00000000" w:rsidRDefault="007A1441" w:rsidP="007A1441">
      <w:pPr>
        <w:spacing w:after="240" w:line="360" w:lineRule="exact"/>
        <w:ind w:firstLineChars="200" w:firstLine="31680"/>
        <w:rPr>
          <w:rFonts w:hint="eastAsia"/>
        </w:rPr>
      </w:pPr>
      <w:r>
        <w:rPr>
          <w:rFonts w:hint="eastAsia"/>
        </w:rPr>
        <w:t>根据估计，这一项目的结果是有</w:t>
      </w:r>
      <w:r>
        <w:rPr>
          <w:rFonts w:hint="eastAsia"/>
        </w:rPr>
        <w:t>1 500</w:t>
      </w:r>
      <w:r>
        <w:rPr>
          <w:rFonts w:hint="eastAsia"/>
        </w:rPr>
        <w:t>名参与各政党的妇女得到培训，并使参加各政党的妇女得到一定数量的增加。</w:t>
      </w:r>
    </w:p>
    <w:p w:rsidR="00000000" w:rsidRDefault="007A1441">
      <w:pPr>
        <w:numPr>
          <w:ilvl w:val="0"/>
          <w:numId w:val="1050"/>
        </w:numPr>
        <w:tabs>
          <w:tab w:val="clear" w:pos="720"/>
          <w:tab w:val="num" w:pos="480"/>
        </w:tabs>
        <w:spacing w:after="240" w:line="360" w:lineRule="exact"/>
        <w:ind w:left="0" w:firstLine="0"/>
        <w:rPr>
          <w:rFonts w:eastAsia="SimHei" w:hint="eastAsia"/>
          <w:color w:val="FF0000"/>
        </w:rPr>
      </w:pPr>
      <w:r>
        <w:rPr>
          <w:rFonts w:eastAsia="SimHei" w:hint="eastAsia"/>
          <w:color w:val="FF0000"/>
        </w:rPr>
        <w:t>投票和监督</w:t>
      </w:r>
    </w:p>
    <w:p w:rsidR="00000000" w:rsidRDefault="007A1441" w:rsidP="007A1441">
      <w:pPr>
        <w:spacing w:after="240" w:line="360" w:lineRule="exact"/>
        <w:ind w:firstLineChars="200" w:firstLine="31680"/>
        <w:rPr>
          <w:rFonts w:hint="eastAsia"/>
        </w:rPr>
      </w:pPr>
      <w:r>
        <w:rPr>
          <w:rFonts w:hint="eastAsia"/>
        </w:rPr>
        <w:t>－</w:t>
      </w:r>
      <w:r>
        <w:tab/>
      </w:r>
      <w:r>
        <w:rPr>
          <w:rFonts w:hint="eastAsia"/>
        </w:rPr>
        <w:t>实施阶段：</w:t>
      </w:r>
      <w:r>
        <w:rPr>
          <w:rFonts w:ascii="SimHei" w:eastAsia="SimHei" w:hint="eastAsia"/>
          <w:color w:val="FF0000"/>
        </w:rPr>
        <w:t>2002</w:t>
      </w:r>
      <w:r>
        <w:rPr>
          <w:rFonts w:ascii="SimHei" w:eastAsia="SimHei" w:hint="eastAsia"/>
          <w:color w:val="FF0000"/>
        </w:rPr>
        <w:t>年</w:t>
      </w:r>
      <w:r>
        <w:rPr>
          <w:rFonts w:ascii="SimHei" w:eastAsia="SimHei" w:hint="eastAsia"/>
          <w:color w:val="FF0000"/>
        </w:rPr>
        <w:t>8</w:t>
      </w:r>
      <w:r>
        <w:rPr>
          <w:rFonts w:ascii="SimHei" w:eastAsia="SimHei" w:hint="eastAsia"/>
          <w:color w:val="FF0000"/>
        </w:rPr>
        <w:t>月至</w:t>
      </w:r>
      <w:r>
        <w:rPr>
          <w:rFonts w:ascii="SimHei" w:eastAsia="SimHei" w:hint="eastAsia"/>
          <w:color w:val="FF0000"/>
        </w:rPr>
        <w:t>9</w:t>
      </w:r>
      <w:r>
        <w:rPr>
          <w:rFonts w:ascii="SimHei" w:eastAsia="SimHei" w:hint="eastAsia"/>
          <w:color w:val="FF0000"/>
        </w:rPr>
        <w:t>月</w:t>
      </w:r>
    </w:p>
    <w:p w:rsidR="00000000" w:rsidRDefault="007A1441" w:rsidP="007A1441">
      <w:pPr>
        <w:spacing w:after="240" w:line="360" w:lineRule="exact"/>
        <w:ind w:firstLineChars="200" w:firstLine="31680"/>
        <w:rPr>
          <w:rFonts w:hint="eastAsia"/>
        </w:rPr>
      </w:pPr>
      <w:r>
        <w:rPr>
          <w:rFonts w:hint="eastAsia"/>
        </w:rPr>
        <w:t>就在</w:t>
      </w:r>
      <w:r>
        <w:rPr>
          <w:rFonts w:hint="eastAsia"/>
        </w:rPr>
        <w:t>2002</w:t>
      </w:r>
      <w:r>
        <w:rPr>
          <w:rFonts w:hint="eastAsia"/>
        </w:rPr>
        <w:t>年议会选举之前，为了增加透明度和达到选举过程的规范化，</w:t>
      </w:r>
      <w:r>
        <w:rPr>
          <w:rFonts w:hint="eastAsia"/>
        </w:rPr>
        <w:t>WUOM</w:t>
      </w:r>
      <w:r>
        <w:rPr>
          <w:rFonts w:hint="eastAsia"/>
        </w:rPr>
        <w:t>实施了这一项目。</w:t>
      </w:r>
    </w:p>
    <w:p w:rsidR="00000000" w:rsidRDefault="007A1441" w:rsidP="007A1441">
      <w:pPr>
        <w:spacing w:after="240" w:line="360" w:lineRule="exact"/>
        <w:ind w:firstLineChars="200" w:firstLine="31680"/>
      </w:pPr>
      <w:r>
        <w:rPr>
          <w:rFonts w:hint="eastAsia"/>
        </w:rPr>
        <w:t>两位来自阿尔</w:t>
      </w:r>
      <w:r>
        <w:rPr>
          <w:rFonts w:hint="eastAsia"/>
        </w:rPr>
        <w:t>巴尼亚的专家培训了</w:t>
      </w:r>
      <w:r>
        <w:rPr>
          <w:rFonts w:hint="eastAsia"/>
        </w:rPr>
        <w:t>24</w:t>
      </w:r>
      <w:r>
        <w:rPr>
          <w:rFonts w:hint="eastAsia"/>
        </w:rPr>
        <w:t>名观察员，发表了一本指导观察员工作的指南，在地区选举委员会和选举站实施了选举监督。建立了非正式工作总部，并在总部中对报告进行分析和对选举进行评估。</w:t>
      </w:r>
    </w:p>
    <w:p w:rsidR="00000000" w:rsidRDefault="007A1441" w:rsidP="007A1441">
      <w:pPr>
        <w:spacing w:after="240" w:line="360" w:lineRule="exact"/>
        <w:ind w:firstLineChars="200" w:firstLine="31680"/>
        <w:rPr>
          <w:rFonts w:hint="eastAsia"/>
        </w:rPr>
      </w:pPr>
      <w:r>
        <w:rPr>
          <w:rFonts w:hint="eastAsia"/>
        </w:rPr>
        <w:t>这一项目实施的结果是增加了投票的人数，选举的规则除个别瑕疵外得到遵守，是一次公正和民主的选举。</w:t>
      </w:r>
    </w:p>
    <w:p w:rsidR="00000000" w:rsidRDefault="007A1441">
      <w:pPr>
        <w:spacing w:after="240" w:line="360" w:lineRule="exact"/>
        <w:rPr>
          <w:rFonts w:ascii="SimHei" w:eastAsia="SimHei" w:hint="eastAsia"/>
          <w:color w:val="FF0000"/>
        </w:rPr>
      </w:pPr>
      <w:r>
        <w:rPr>
          <w:rFonts w:ascii="SimHei" w:eastAsia="SimHei" w:hint="eastAsia"/>
          <w:color w:val="FF0000"/>
        </w:rPr>
        <w:t>11</w:t>
      </w:r>
      <w:r>
        <w:rPr>
          <w:rFonts w:eastAsia="SimHei"/>
          <w:color w:val="FF0000"/>
        </w:rPr>
        <w:t>.</w:t>
      </w:r>
      <w:r>
        <w:rPr>
          <w:rFonts w:ascii="SimHei" w:eastAsia="SimHei"/>
          <w:color w:val="FF0000"/>
        </w:rPr>
        <w:t>a.</w:t>
      </w:r>
      <w:r>
        <w:rPr>
          <w:rFonts w:ascii="SimHei" w:eastAsia="SimHei" w:hint="eastAsia"/>
          <w:color w:val="FF0000"/>
        </w:rPr>
        <w:t>女性投票人——投票和监督</w:t>
      </w:r>
    </w:p>
    <w:p w:rsidR="00000000" w:rsidRDefault="007A1441" w:rsidP="007A1441">
      <w:pPr>
        <w:spacing w:after="240" w:line="360" w:lineRule="exact"/>
        <w:ind w:firstLineChars="200" w:firstLine="31680"/>
        <w:rPr>
          <w:rFonts w:hint="eastAsia"/>
        </w:rPr>
      </w:pPr>
      <w:r>
        <w:rPr>
          <w:rFonts w:hint="eastAsia"/>
        </w:rPr>
        <w:t>－</w:t>
      </w:r>
      <w:r>
        <w:tab/>
      </w:r>
      <w:r>
        <w:rPr>
          <w:rFonts w:hint="eastAsia"/>
        </w:rPr>
        <w:t>实施阶段：</w:t>
      </w:r>
      <w:r>
        <w:rPr>
          <w:rFonts w:ascii="SimHei" w:eastAsia="SimHei" w:hint="eastAsia"/>
          <w:color w:val="FF0000"/>
        </w:rPr>
        <w:t>2002</w:t>
      </w:r>
      <w:r>
        <w:rPr>
          <w:rFonts w:ascii="SimHei" w:eastAsia="SimHei" w:hint="eastAsia"/>
          <w:color w:val="FF0000"/>
        </w:rPr>
        <w:t>年</w:t>
      </w:r>
      <w:r>
        <w:rPr>
          <w:rFonts w:ascii="SimHei" w:eastAsia="SimHei" w:hint="eastAsia"/>
          <w:color w:val="FF0000"/>
        </w:rPr>
        <w:t>8</w:t>
      </w:r>
      <w:r>
        <w:rPr>
          <w:rFonts w:ascii="SimHei" w:eastAsia="SimHei" w:hint="eastAsia"/>
          <w:color w:val="FF0000"/>
        </w:rPr>
        <w:t>月至</w:t>
      </w:r>
      <w:r>
        <w:rPr>
          <w:rFonts w:ascii="SimHei" w:eastAsia="SimHei" w:hint="eastAsia"/>
          <w:color w:val="FF0000"/>
        </w:rPr>
        <w:t>9</w:t>
      </w:r>
      <w:r>
        <w:rPr>
          <w:rFonts w:ascii="SimHei" w:eastAsia="SimHei" w:hint="eastAsia"/>
          <w:color w:val="FF0000"/>
        </w:rPr>
        <w:t>月</w:t>
      </w:r>
    </w:p>
    <w:p w:rsidR="00000000" w:rsidRDefault="007A1441" w:rsidP="007A1441">
      <w:pPr>
        <w:spacing w:after="240" w:line="360" w:lineRule="exact"/>
        <w:ind w:firstLineChars="200" w:firstLine="31680"/>
        <w:rPr>
          <w:rFonts w:hint="eastAsia"/>
        </w:rPr>
      </w:pPr>
      <w:r>
        <w:rPr>
          <w:rFonts w:hint="eastAsia"/>
        </w:rPr>
        <w:t>为了举行一次公正和民主的选举，</w:t>
      </w:r>
      <w:r>
        <w:rPr>
          <w:rFonts w:hint="eastAsia"/>
        </w:rPr>
        <w:t>765</w:t>
      </w:r>
      <w:r>
        <w:rPr>
          <w:rFonts w:hint="eastAsia"/>
        </w:rPr>
        <w:t>名志愿观察员受到培训。他们在马其顿共和国全境对</w:t>
      </w:r>
      <w:r>
        <w:rPr>
          <w:rFonts w:hint="eastAsia"/>
        </w:rPr>
        <w:t>2002</w:t>
      </w:r>
      <w:r>
        <w:rPr>
          <w:rFonts w:hint="eastAsia"/>
        </w:rPr>
        <w:t>年议会选举实行了监督。</w:t>
      </w:r>
    </w:p>
    <w:p w:rsidR="00000000" w:rsidRDefault="007A1441" w:rsidP="007A1441">
      <w:pPr>
        <w:pStyle w:val="BodyTextIndent"/>
        <w:ind w:firstLineChars="200" w:firstLine="31680"/>
        <w:rPr>
          <w:rFonts w:hint="eastAsia"/>
        </w:rPr>
      </w:pPr>
      <w:r>
        <w:rPr>
          <w:rFonts w:hint="eastAsia"/>
        </w:rPr>
        <w:t>此项目的结果是增加了女性投票人的数量，选举除个别瑕疵外完全合</w:t>
      </w:r>
      <w:r>
        <w:rPr>
          <w:rFonts w:hint="eastAsia"/>
        </w:rPr>
        <w:t>法，是一次公正和民主的选举。</w:t>
      </w:r>
    </w:p>
    <w:p w:rsidR="00000000" w:rsidRDefault="007A1441">
      <w:pPr>
        <w:spacing w:after="240" w:line="360" w:lineRule="exact"/>
        <w:rPr>
          <w:rFonts w:ascii="SimHei" w:eastAsia="SimHei" w:hint="eastAsia"/>
          <w:color w:val="FF0000"/>
        </w:rPr>
      </w:pPr>
      <w:r>
        <w:rPr>
          <w:rFonts w:ascii="SimHei" w:eastAsia="SimHei" w:hint="eastAsia"/>
          <w:color w:val="FF0000"/>
        </w:rPr>
        <w:t>11</w:t>
      </w:r>
      <w:r>
        <w:rPr>
          <w:rFonts w:ascii="SimHei" w:eastAsia="SimHei"/>
          <w:color w:val="FF0000"/>
        </w:rPr>
        <w:t>.b.</w:t>
      </w:r>
      <w:r>
        <w:rPr>
          <w:rFonts w:ascii="SimHei" w:eastAsia="SimHei" w:hint="eastAsia"/>
          <w:color w:val="FF0000"/>
        </w:rPr>
        <w:t>女性投票人</w:t>
      </w:r>
    </w:p>
    <w:p w:rsidR="00000000" w:rsidRDefault="007A1441" w:rsidP="007A1441">
      <w:pPr>
        <w:spacing w:after="240" w:line="360" w:lineRule="exact"/>
        <w:ind w:firstLineChars="200" w:firstLine="31680"/>
        <w:rPr>
          <w:rFonts w:hint="eastAsia"/>
        </w:rPr>
      </w:pPr>
      <w:r>
        <w:rPr>
          <w:rFonts w:hint="eastAsia"/>
        </w:rPr>
        <w:t>－</w:t>
      </w:r>
      <w:r>
        <w:tab/>
      </w:r>
      <w:r>
        <w:rPr>
          <w:rFonts w:hint="eastAsia"/>
        </w:rPr>
        <w:t>实施阶段：</w:t>
      </w:r>
      <w:r>
        <w:rPr>
          <w:rFonts w:ascii="SimHei" w:eastAsia="SimHei" w:hint="eastAsia"/>
          <w:color w:val="FF0000"/>
        </w:rPr>
        <w:t>2002</w:t>
      </w:r>
      <w:r>
        <w:rPr>
          <w:rFonts w:ascii="SimHei" w:eastAsia="SimHei" w:hint="eastAsia"/>
          <w:color w:val="FF0000"/>
        </w:rPr>
        <w:t>年</w:t>
      </w:r>
      <w:r>
        <w:rPr>
          <w:rFonts w:ascii="SimHei" w:eastAsia="SimHei" w:hint="eastAsia"/>
          <w:color w:val="FF0000"/>
        </w:rPr>
        <w:t>5</w:t>
      </w:r>
      <w:r>
        <w:rPr>
          <w:rFonts w:ascii="SimHei" w:eastAsia="SimHei" w:hint="eastAsia"/>
          <w:color w:val="FF0000"/>
        </w:rPr>
        <w:t>月</w:t>
      </w:r>
      <w:r>
        <w:rPr>
          <w:rFonts w:ascii="SimHei" w:eastAsia="SimHei" w:hint="eastAsia"/>
          <w:color w:val="FF0000"/>
        </w:rPr>
        <w:t>1</w:t>
      </w:r>
      <w:r>
        <w:rPr>
          <w:rFonts w:ascii="SimHei" w:eastAsia="SimHei" w:hint="eastAsia"/>
          <w:color w:val="FF0000"/>
        </w:rPr>
        <w:t>日至</w:t>
      </w:r>
      <w:r>
        <w:rPr>
          <w:rFonts w:ascii="SimHei" w:eastAsia="SimHei" w:hint="eastAsia"/>
          <w:color w:val="FF0000"/>
        </w:rPr>
        <w:t>2002</w:t>
      </w:r>
      <w:r>
        <w:rPr>
          <w:rFonts w:ascii="SimHei" w:eastAsia="SimHei" w:hint="eastAsia"/>
          <w:color w:val="FF0000"/>
        </w:rPr>
        <w:t>年</w:t>
      </w:r>
      <w:r>
        <w:rPr>
          <w:rFonts w:ascii="SimHei" w:eastAsia="SimHei" w:hint="eastAsia"/>
          <w:color w:val="FF0000"/>
        </w:rPr>
        <w:t>11</w:t>
      </w:r>
      <w:r>
        <w:rPr>
          <w:rFonts w:ascii="SimHei" w:eastAsia="SimHei" w:hint="eastAsia"/>
          <w:color w:val="FF0000"/>
        </w:rPr>
        <w:t>月</w:t>
      </w:r>
      <w:r>
        <w:rPr>
          <w:rFonts w:ascii="SimHei" w:eastAsia="SimHei" w:hint="eastAsia"/>
          <w:color w:val="FF0000"/>
        </w:rPr>
        <w:t>31</w:t>
      </w:r>
      <w:r>
        <w:rPr>
          <w:rFonts w:ascii="SimHei" w:eastAsia="SimHei" w:hint="eastAsia"/>
          <w:color w:val="FF0000"/>
        </w:rPr>
        <w:t>日</w:t>
      </w:r>
    </w:p>
    <w:p w:rsidR="00000000" w:rsidRDefault="007A1441" w:rsidP="007A1441">
      <w:pPr>
        <w:spacing w:after="240" w:line="360" w:lineRule="exact"/>
        <w:ind w:firstLineChars="200" w:firstLine="31680"/>
        <w:rPr>
          <w:rFonts w:hint="eastAsia"/>
        </w:rPr>
      </w:pPr>
      <w:r>
        <w:rPr>
          <w:rFonts w:hint="eastAsia"/>
        </w:rPr>
        <w:t>这一项目在</w:t>
      </w:r>
      <w:r>
        <w:rPr>
          <w:rFonts w:hint="eastAsia"/>
        </w:rPr>
        <w:t>2002</w:t>
      </w:r>
      <w:r>
        <w:rPr>
          <w:rFonts w:hint="eastAsia"/>
        </w:rPr>
        <w:t>年议会选举前实施，其目的是增加议会妇女议员的人数；激发投票人行使投票权和投票的积极性。</w:t>
      </w:r>
    </w:p>
    <w:p w:rsidR="00000000" w:rsidRDefault="007A1441" w:rsidP="007A1441">
      <w:pPr>
        <w:spacing w:after="240" w:line="360" w:lineRule="exact"/>
        <w:ind w:firstLineChars="200" w:firstLine="31680"/>
        <w:rPr>
          <w:rFonts w:hint="eastAsia"/>
        </w:rPr>
      </w:pPr>
      <w:r>
        <w:rPr>
          <w:rFonts w:hint="eastAsia"/>
        </w:rPr>
        <w:t>30</w:t>
      </w:r>
      <w:r>
        <w:rPr>
          <w:rFonts w:hint="eastAsia"/>
        </w:rPr>
        <w:t>名现场工作人员受到培训。他们在全国</w:t>
      </w:r>
      <w:r>
        <w:rPr>
          <w:rFonts w:hint="eastAsia"/>
        </w:rPr>
        <w:t>120</w:t>
      </w:r>
      <w:r>
        <w:rPr>
          <w:rFonts w:hint="eastAsia"/>
        </w:rPr>
        <w:t>个城市为</w:t>
      </w:r>
      <w:r>
        <w:rPr>
          <w:rFonts w:hint="eastAsia"/>
        </w:rPr>
        <w:t>6</w:t>
      </w:r>
      <w:r>
        <w:rPr>
          <w:rFonts w:hint="eastAsia"/>
        </w:rPr>
        <w:t>万名投票人举行了讲习班。一份指导手册以六种语言编写并分发：马其顿语、阿尔巴尼亚语、土耳其语、拉丁语、塞尔维亚语和瓦拉几亚语。我们在七个地区中心（斯科普里、比托拉、可卡尼、普罗比斯地普、库马诺沃、地托沃）另外组织了会议，以便在妇女候选人、地方当</w:t>
      </w:r>
      <w:r>
        <w:rPr>
          <w:rFonts w:hint="eastAsia"/>
        </w:rPr>
        <w:t>局、媒体和非政府组织活动家之间建立起更好的协作。</w:t>
      </w:r>
    </w:p>
    <w:p w:rsidR="00000000" w:rsidRDefault="007A1441" w:rsidP="007A1441">
      <w:pPr>
        <w:spacing w:after="240" w:line="360" w:lineRule="exact"/>
        <w:ind w:firstLineChars="200" w:firstLine="31680"/>
        <w:rPr>
          <w:rFonts w:hint="eastAsia"/>
        </w:rPr>
      </w:pPr>
      <w:r>
        <w:rPr>
          <w:rFonts w:hint="eastAsia"/>
        </w:rPr>
        <w:t>此项目增加了投票人的数量。在一些</w:t>
      </w:r>
      <w:r>
        <w:rPr>
          <w:rFonts w:hint="eastAsia"/>
        </w:rPr>
        <w:t>GTF</w:t>
      </w:r>
      <w:r>
        <w:rPr>
          <w:rFonts w:hint="eastAsia"/>
        </w:rPr>
        <w:t>和</w:t>
      </w:r>
      <w:r>
        <w:rPr>
          <w:rFonts w:hint="eastAsia"/>
        </w:rPr>
        <w:t>WUOM</w:t>
      </w:r>
      <w:r>
        <w:rPr>
          <w:rFonts w:hint="eastAsia"/>
        </w:rPr>
        <w:t>派有观察员的地区，</w:t>
      </w:r>
      <w:r>
        <w:rPr>
          <w:rFonts w:hint="eastAsia"/>
        </w:rPr>
        <w:t>85%</w:t>
      </w:r>
      <w:r>
        <w:rPr>
          <w:rFonts w:hint="eastAsia"/>
        </w:rPr>
        <w:t>的妇女投了票。</w:t>
      </w:r>
    </w:p>
    <w:p w:rsidR="00000000" w:rsidRDefault="007A1441">
      <w:pPr>
        <w:numPr>
          <w:ilvl w:val="0"/>
          <w:numId w:val="1050"/>
        </w:numPr>
        <w:tabs>
          <w:tab w:val="clear" w:pos="720"/>
          <w:tab w:val="num" w:pos="480"/>
        </w:tabs>
        <w:spacing w:after="240" w:line="360" w:lineRule="exact"/>
        <w:ind w:left="0" w:firstLine="0"/>
        <w:rPr>
          <w:rFonts w:eastAsia="SimHei" w:hint="eastAsia"/>
          <w:color w:val="FF0000"/>
        </w:rPr>
      </w:pPr>
      <w:r>
        <w:rPr>
          <w:rFonts w:eastAsia="SimHei" w:hint="eastAsia"/>
          <w:color w:val="FF0000"/>
        </w:rPr>
        <w:t>妇女和媒体</w:t>
      </w:r>
    </w:p>
    <w:p w:rsidR="00000000" w:rsidRDefault="007A1441" w:rsidP="007A1441">
      <w:pPr>
        <w:spacing w:after="240" w:line="360" w:lineRule="exact"/>
        <w:ind w:firstLineChars="200" w:firstLine="31680"/>
        <w:rPr>
          <w:rFonts w:hint="eastAsia"/>
        </w:rPr>
      </w:pPr>
      <w:r>
        <w:rPr>
          <w:rFonts w:hint="eastAsia"/>
        </w:rPr>
        <w:t>－</w:t>
      </w:r>
      <w:r>
        <w:tab/>
      </w:r>
      <w:r>
        <w:rPr>
          <w:rFonts w:hint="eastAsia"/>
        </w:rPr>
        <w:t>实施阶段：</w:t>
      </w:r>
      <w:r>
        <w:rPr>
          <w:rFonts w:ascii="SimHei" w:eastAsia="SimHei" w:hint="eastAsia"/>
          <w:color w:val="FF0000"/>
        </w:rPr>
        <w:t>2002</w:t>
      </w:r>
      <w:r>
        <w:rPr>
          <w:rFonts w:ascii="SimHei" w:eastAsia="SimHei" w:hint="eastAsia"/>
          <w:color w:val="FF0000"/>
        </w:rPr>
        <w:t>年</w:t>
      </w:r>
      <w:r>
        <w:rPr>
          <w:rFonts w:ascii="SimHei" w:eastAsia="SimHei" w:hint="eastAsia"/>
          <w:color w:val="FF0000"/>
        </w:rPr>
        <w:t>7</w:t>
      </w:r>
      <w:r>
        <w:rPr>
          <w:rFonts w:ascii="SimHei" w:eastAsia="SimHei" w:hint="eastAsia"/>
          <w:color w:val="FF0000"/>
        </w:rPr>
        <w:t>月</w:t>
      </w:r>
      <w:r>
        <w:rPr>
          <w:rFonts w:ascii="SimHei" w:eastAsia="SimHei" w:hint="eastAsia"/>
          <w:color w:val="FF0000"/>
        </w:rPr>
        <w:t>1</w:t>
      </w:r>
      <w:r>
        <w:rPr>
          <w:rFonts w:ascii="SimHei" w:eastAsia="SimHei" w:hint="eastAsia"/>
          <w:color w:val="FF0000"/>
        </w:rPr>
        <w:t>日至</w:t>
      </w:r>
      <w:r>
        <w:rPr>
          <w:rFonts w:ascii="SimHei" w:eastAsia="SimHei" w:hint="eastAsia"/>
          <w:color w:val="FF0000"/>
        </w:rPr>
        <w:t>2002</w:t>
      </w:r>
      <w:r>
        <w:rPr>
          <w:rFonts w:ascii="SimHei" w:eastAsia="SimHei" w:hint="eastAsia"/>
          <w:color w:val="FF0000"/>
        </w:rPr>
        <w:t>年</w:t>
      </w:r>
      <w:r>
        <w:rPr>
          <w:rFonts w:ascii="SimHei" w:eastAsia="SimHei" w:hint="eastAsia"/>
          <w:color w:val="FF0000"/>
        </w:rPr>
        <w:t>6</w:t>
      </w:r>
      <w:r>
        <w:rPr>
          <w:rFonts w:ascii="SimHei" w:eastAsia="SimHei" w:hint="eastAsia"/>
          <w:color w:val="FF0000"/>
        </w:rPr>
        <w:t>月</w:t>
      </w:r>
      <w:r>
        <w:rPr>
          <w:rFonts w:ascii="SimHei" w:eastAsia="SimHei" w:hint="eastAsia"/>
          <w:color w:val="FF0000"/>
        </w:rPr>
        <w:t>31</w:t>
      </w:r>
      <w:r>
        <w:rPr>
          <w:rFonts w:ascii="SimHei" w:eastAsia="SimHei" w:hint="eastAsia"/>
          <w:color w:val="FF0000"/>
        </w:rPr>
        <w:t>日</w:t>
      </w:r>
    </w:p>
    <w:p w:rsidR="00000000" w:rsidRDefault="007A1441" w:rsidP="007A1441">
      <w:pPr>
        <w:spacing w:after="240" w:line="360" w:lineRule="exact"/>
        <w:ind w:firstLineChars="200" w:firstLine="31680"/>
        <w:rPr>
          <w:rFonts w:hint="eastAsia"/>
        </w:rPr>
      </w:pPr>
      <w:r>
        <w:rPr>
          <w:rFonts w:hint="eastAsia"/>
        </w:rPr>
        <w:t>WUOM</w:t>
      </w:r>
      <w:r>
        <w:rPr>
          <w:rFonts w:hint="eastAsia"/>
        </w:rPr>
        <w:t>在承办此项目时与劳动和社会政策部性别平等小组保持着联系。此项目直接针对媒体和女性候选人在媒体中出现时媒体对突出性别因素的敏感性。共组织了</w:t>
      </w:r>
      <w:r>
        <w:rPr>
          <w:rFonts w:hint="eastAsia"/>
        </w:rPr>
        <w:t>12</w:t>
      </w:r>
      <w:r>
        <w:rPr>
          <w:rFonts w:hint="eastAsia"/>
        </w:rPr>
        <w:t>次研讨会，与会者包括地方和国家级的文字和电子媒体的编辑及新闻记者。我们估计大约有</w:t>
      </w:r>
      <w:r>
        <w:rPr>
          <w:rFonts w:hint="eastAsia"/>
        </w:rPr>
        <w:t>300</w:t>
      </w:r>
      <w:r>
        <w:rPr>
          <w:rFonts w:hint="eastAsia"/>
        </w:rPr>
        <w:t>名记者对性别因素的平等比较敏感和有更多的意识。</w:t>
      </w:r>
    </w:p>
    <w:p w:rsidR="00000000" w:rsidRDefault="007A1441">
      <w:pPr>
        <w:numPr>
          <w:ilvl w:val="0"/>
          <w:numId w:val="1050"/>
        </w:numPr>
        <w:tabs>
          <w:tab w:val="clear" w:pos="720"/>
          <w:tab w:val="num" w:pos="480"/>
        </w:tabs>
        <w:spacing w:after="240" w:line="360" w:lineRule="exact"/>
        <w:ind w:left="0" w:firstLine="0"/>
        <w:rPr>
          <w:rFonts w:eastAsia="SimHei" w:hint="eastAsia"/>
          <w:color w:val="FF0000"/>
        </w:rPr>
      </w:pPr>
      <w:r>
        <w:rPr>
          <w:rFonts w:eastAsia="SimHei" w:hint="eastAsia"/>
          <w:color w:val="FF0000"/>
        </w:rPr>
        <w:t>成功合作网</w:t>
      </w:r>
    </w:p>
    <w:p w:rsidR="00000000" w:rsidRDefault="007A1441" w:rsidP="007A1441">
      <w:pPr>
        <w:spacing w:after="240" w:line="360" w:lineRule="exact"/>
        <w:ind w:firstLineChars="200" w:firstLine="31680"/>
        <w:rPr>
          <w:rFonts w:hint="eastAsia"/>
        </w:rPr>
      </w:pPr>
      <w:r>
        <w:rPr>
          <w:rFonts w:hint="eastAsia"/>
        </w:rPr>
        <w:t>－</w:t>
      </w:r>
      <w:r>
        <w:tab/>
      </w:r>
      <w:r>
        <w:rPr>
          <w:rFonts w:hint="eastAsia"/>
        </w:rPr>
        <w:t>实施阶段</w:t>
      </w:r>
      <w:r>
        <w:rPr>
          <w:rFonts w:hint="eastAsia"/>
        </w:rPr>
        <w:t>：</w:t>
      </w:r>
      <w:r>
        <w:rPr>
          <w:rFonts w:ascii="SimHei" w:eastAsia="SimHei" w:hint="eastAsia"/>
          <w:color w:val="FF0000"/>
        </w:rPr>
        <w:t>2000</w:t>
      </w:r>
      <w:r>
        <w:rPr>
          <w:rFonts w:ascii="SimHei" w:eastAsia="SimHei" w:hint="eastAsia"/>
          <w:color w:val="FF0000"/>
        </w:rPr>
        <w:t>年</w:t>
      </w:r>
      <w:r>
        <w:rPr>
          <w:rFonts w:ascii="SimHei" w:eastAsia="SimHei" w:hint="eastAsia"/>
          <w:color w:val="FF0000"/>
        </w:rPr>
        <w:t>11</w:t>
      </w:r>
      <w:r>
        <w:rPr>
          <w:rFonts w:ascii="SimHei" w:eastAsia="SimHei" w:hint="eastAsia"/>
          <w:color w:val="FF0000"/>
        </w:rPr>
        <w:t>月至</w:t>
      </w:r>
      <w:r>
        <w:rPr>
          <w:rFonts w:ascii="SimHei" w:eastAsia="SimHei" w:hint="eastAsia"/>
          <w:color w:val="FF0000"/>
        </w:rPr>
        <w:t>2002</w:t>
      </w:r>
      <w:r>
        <w:rPr>
          <w:rFonts w:ascii="SimHei" w:eastAsia="SimHei" w:hint="eastAsia"/>
          <w:color w:val="FF0000"/>
        </w:rPr>
        <w:t>年</w:t>
      </w:r>
      <w:r>
        <w:rPr>
          <w:rFonts w:ascii="SimHei" w:eastAsia="SimHei" w:hint="eastAsia"/>
          <w:color w:val="FF0000"/>
        </w:rPr>
        <w:t>6</w:t>
      </w:r>
      <w:r>
        <w:rPr>
          <w:rFonts w:ascii="SimHei" w:eastAsia="SimHei" w:hint="eastAsia"/>
          <w:color w:val="FF0000"/>
        </w:rPr>
        <w:t>月</w:t>
      </w:r>
    </w:p>
    <w:p w:rsidR="00000000" w:rsidRDefault="007A1441" w:rsidP="007A1441">
      <w:pPr>
        <w:spacing w:after="240" w:line="360" w:lineRule="exact"/>
        <w:ind w:firstLineChars="200" w:firstLine="31680"/>
        <w:rPr>
          <w:rFonts w:hint="eastAsia"/>
        </w:rPr>
      </w:pPr>
      <w:r>
        <w:rPr>
          <w:rFonts w:hint="eastAsia"/>
        </w:rPr>
        <w:t>WUOM</w:t>
      </w:r>
      <w:r>
        <w:rPr>
          <w:rFonts w:hint="eastAsia"/>
        </w:rPr>
        <w:t>是以合作组织的身份参与“成功合作网”这一地区项目的。此项目的执行者是企业家发展基金会，其他的参与者有民主文化协会（阿尔巴尼亚）和价值基金会（保加利亚）。</w:t>
      </w:r>
    </w:p>
    <w:p w:rsidR="00000000" w:rsidRDefault="007A1441" w:rsidP="007A1441">
      <w:pPr>
        <w:spacing w:after="240" w:line="360" w:lineRule="exact"/>
        <w:ind w:firstLineChars="200" w:firstLine="31680"/>
        <w:rPr>
          <w:rFonts w:hint="eastAsia"/>
        </w:rPr>
      </w:pPr>
      <w:r>
        <w:rPr>
          <w:rFonts w:hint="eastAsia"/>
        </w:rPr>
        <w:t>此项目的目的是鼓励宽容和强化达成决策的过程；建立巴尔干地区的网络；边界协作的发展；妇女参与决策过程的主动性和在地方政府决策过程中发挥积极的作用。目标群体包括妇女企业家、自营业主和地方政府机构的代表、记者和非政府组织活动家。在每一个国家的参与者中，分别就提高领导技能、项目过程管理和冲突解决处理，组织了两次研讨会。</w:t>
      </w:r>
    </w:p>
    <w:p w:rsidR="00000000" w:rsidRDefault="007A1441" w:rsidP="007A1441">
      <w:pPr>
        <w:numPr>
          <w:ilvl w:val="0"/>
          <w:numId w:val="1233"/>
        </w:numPr>
        <w:tabs>
          <w:tab w:val="clear" w:pos="720"/>
          <w:tab w:val="num" w:pos="840"/>
        </w:tabs>
        <w:spacing w:after="240" w:line="360" w:lineRule="exact"/>
        <w:ind w:left="0" w:firstLineChars="200" w:firstLine="31680"/>
        <w:rPr>
          <w:rFonts w:hint="eastAsia"/>
        </w:rPr>
      </w:pPr>
      <w:r>
        <w:rPr>
          <w:rFonts w:hint="eastAsia"/>
        </w:rPr>
        <w:t>WUOM</w:t>
      </w:r>
      <w:r>
        <w:rPr>
          <w:rFonts w:hint="eastAsia"/>
        </w:rPr>
        <w:t>完成了“东南欧妇女在防止争端和解决过程及其后的对话中所起的作用”这一项目。这是一个地区性项目，参加的妇女分别来自马其顿、塞尔维亚、科索沃和黑山。此项目得到了</w:t>
      </w:r>
      <w:r>
        <w:rPr>
          <w:rFonts w:hint="eastAsia"/>
        </w:rPr>
        <w:t>GTS</w:t>
      </w:r>
      <w:r>
        <w:rPr>
          <w:rFonts w:ascii="SimSun" w:hAnsi="SimSun" w:hint="eastAsia"/>
        </w:rPr>
        <w:t>-</w:t>
      </w:r>
      <w:r>
        <w:rPr>
          <w:rFonts w:hint="eastAsia"/>
        </w:rPr>
        <w:t>《稳定公约》的支持。</w:t>
      </w:r>
    </w:p>
    <w:p w:rsidR="00000000" w:rsidRDefault="007A1441" w:rsidP="007A1441">
      <w:pPr>
        <w:spacing w:after="240" w:line="360" w:lineRule="exact"/>
        <w:ind w:firstLineChars="200" w:firstLine="31680"/>
        <w:rPr>
          <w:rFonts w:hint="eastAsia"/>
        </w:rPr>
      </w:pPr>
      <w:r>
        <w:rPr>
          <w:rFonts w:hint="eastAsia"/>
        </w:rPr>
        <w:t>项目的目标是提供人民之间相互信任的可能性和建立正常的交流。</w:t>
      </w:r>
      <w:r>
        <w:rPr>
          <w:rFonts w:hint="eastAsia"/>
        </w:rPr>
        <w:t>WUOM</w:t>
      </w:r>
      <w:r>
        <w:rPr>
          <w:rFonts w:hint="eastAsia"/>
        </w:rPr>
        <w:t>是</w:t>
      </w:r>
      <w:r>
        <w:rPr>
          <w:rFonts w:hint="eastAsia"/>
        </w:rPr>
        <w:t>CARAT</w:t>
      </w:r>
      <w:r>
        <w:rPr>
          <w:rFonts w:hint="eastAsia"/>
        </w:rPr>
        <w:t>联盟、</w:t>
      </w:r>
      <w:r>
        <w:rPr>
          <w:rFonts w:hint="eastAsia"/>
        </w:rPr>
        <w:t>GTF</w:t>
      </w:r>
      <w:r>
        <w:rPr>
          <w:rFonts w:hint="eastAsia"/>
        </w:rPr>
        <w:t>（性别工作组）和</w:t>
      </w:r>
      <w:r>
        <w:rPr>
          <w:rFonts w:hint="eastAsia"/>
        </w:rPr>
        <w:t>KEGME</w:t>
      </w:r>
      <w:r>
        <w:rPr>
          <w:rFonts w:hint="eastAsia"/>
        </w:rPr>
        <w:t>妇女联盟的成员，并参加了许多其他强调妇女议题的地区和国际会议、研讨会和集会。</w:t>
      </w:r>
    </w:p>
    <w:p w:rsidR="00000000" w:rsidRDefault="007A1441">
      <w:pPr>
        <w:spacing w:after="240" w:line="360" w:lineRule="exact"/>
        <w:rPr>
          <w:rFonts w:ascii="SimHei" w:eastAsia="SimHei" w:hint="eastAsia"/>
          <w:color w:val="FF0000"/>
        </w:rPr>
      </w:pPr>
      <w:r>
        <w:rPr>
          <w:rFonts w:ascii="SimHei" w:eastAsia="SimHei" w:hint="eastAsia"/>
          <w:color w:val="FF0000"/>
        </w:rPr>
        <w:t>WUOM</w:t>
      </w:r>
      <w:r>
        <w:rPr>
          <w:rFonts w:ascii="SimHei" w:eastAsia="SimHei" w:hint="eastAsia"/>
          <w:color w:val="FF0000"/>
        </w:rPr>
        <w:t>地方组织的活动</w:t>
      </w:r>
    </w:p>
    <w:p w:rsidR="00000000" w:rsidRDefault="007A1441">
      <w:pPr>
        <w:spacing w:after="240" w:line="360" w:lineRule="exact"/>
        <w:rPr>
          <w:rFonts w:ascii="SimHei" w:eastAsia="SimHei" w:hint="eastAsia"/>
          <w:color w:val="FF0000"/>
        </w:rPr>
      </w:pPr>
      <w:r>
        <w:rPr>
          <w:rFonts w:ascii="SimHei" w:eastAsia="SimHei" w:hint="eastAsia"/>
          <w:color w:val="FF0000"/>
        </w:rPr>
        <w:t>WO</w:t>
      </w:r>
      <w:r>
        <w:rPr>
          <w:rFonts w:ascii="SimHei" w:eastAsia="SimHei" w:hint="eastAsia"/>
          <w:color w:val="FF0000"/>
        </w:rPr>
        <w:t>－威勒斯</w:t>
      </w:r>
    </w:p>
    <w:p w:rsidR="00000000" w:rsidRDefault="007A1441" w:rsidP="007A1441">
      <w:pPr>
        <w:spacing w:after="240" w:line="360" w:lineRule="exact"/>
        <w:ind w:firstLineChars="200" w:firstLine="31680"/>
        <w:rPr>
          <w:rFonts w:hint="eastAsia"/>
        </w:rPr>
      </w:pPr>
      <w:r>
        <w:rPr>
          <w:rFonts w:hint="eastAsia"/>
        </w:rPr>
        <w:t>2002</w:t>
      </w:r>
      <w:r>
        <w:rPr>
          <w:rFonts w:hint="eastAsia"/>
        </w:rPr>
        <w:t>年议会选举前，</w:t>
      </w:r>
      <w:r>
        <w:rPr>
          <w:rFonts w:hint="eastAsia"/>
        </w:rPr>
        <w:t xml:space="preserve"> </w:t>
      </w:r>
      <w:r>
        <w:rPr>
          <w:rFonts w:hint="eastAsia"/>
        </w:rPr>
        <w:t>“妇女组织－威勒斯”和威勒斯的“妇女俱乐部－</w:t>
      </w:r>
      <w:r>
        <w:rPr>
          <w:rFonts w:hint="eastAsia"/>
        </w:rPr>
        <w:t>ZGR</w:t>
      </w:r>
      <w:r>
        <w:rPr>
          <w:rFonts w:hint="eastAsia"/>
        </w:rPr>
        <w:t>吉卜赛分部”</w:t>
      </w:r>
      <w:r>
        <w:rPr>
          <w:rFonts w:hint="eastAsia"/>
        </w:rPr>
        <w:t>编写了一份小册子“我的选票－我的决定，我的责任－吉卜赛妇女的使命”，目的是告诉投票人如何行使他们的投票权（出版得到了</w:t>
      </w:r>
      <w:r>
        <w:rPr>
          <w:rFonts w:hint="eastAsia"/>
        </w:rPr>
        <w:t>FIOOM</w:t>
      </w:r>
      <w:r>
        <w:rPr>
          <w:rFonts w:hint="eastAsia"/>
        </w:rPr>
        <w:t>的支持）。</w:t>
      </w:r>
      <w:r>
        <w:rPr>
          <w:rFonts w:hint="eastAsia"/>
        </w:rPr>
        <w:t>WO</w:t>
      </w:r>
      <w:r>
        <w:rPr>
          <w:rFonts w:hint="eastAsia"/>
        </w:rPr>
        <w:t>－威勒斯参与完成了几个项目：“医院－婴儿的朋友”（儿童基金会）、“妇女政治实力的增强”（挪威使馆）、“子宫癌的预防和早期诊断”（</w:t>
      </w:r>
      <w:r>
        <w:rPr>
          <w:rFonts w:hint="eastAsia"/>
        </w:rPr>
        <w:t>FIOOM</w:t>
      </w:r>
      <w:r>
        <w:rPr>
          <w:rFonts w:hint="eastAsia"/>
        </w:rPr>
        <w:t>）等等。</w:t>
      </w:r>
    </w:p>
    <w:p w:rsidR="00000000" w:rsidRDefault="007A1441">
      <w:pPr>
        <w:spacing w:after="240" w:line="360" w:lineRule="exact"/>
        <w:rPr>
          <w:rFonts w:ascii="SimHei" w:eastAsia="SimHei" w:hint="eastAsia"/>
          <w:color w:val="FF0000"/>
        </w:rPr>
      </w:pPr>
      <w:r>
        <w:rPr>
          <w:rFonts w:ascii="SimHei" w:eastAsia="SimHei" w:hint="eastAsia"/>
          <w:color w:val="FF0000"/>
        </w:rPr>
        <w:t>WO  Bisera</w:t>
      </w:r>
      <w:r>
        <w:rPr>
          <w:rFonts w:ascii="SimHei" w:eastAsia="SimHei" w:hint="eastAsia"/>
          <w:color w:val="FF0000"/>
        </w:rPr>
        <w:t>－奥里德</w:t>
      </w:r>
    </w:p>
    <w:p w:rsidR="00000000" w:rsidRDefault="007A1441" w:rsidP="007A1441">
      <w:pPr>
        <w:spacing w:after="240" w:line="360" w:lineRule="exact"/>
        <w:ind w:firstLineChars="200" w:firstLine="31680"/>
        <w:rPr>
          <w:rFonts w:hint="eastAsia"/>
        </w:rPr>
      </w:pPr>
      <w:r>
        <w:rPr>
          <w:rFonts w:hint="eastAsia"/>
        </w:rPr>
        <w:t>奥里德的妇女组织</w:t>
      </w:r>
      <w:r>
        <w:rPr>
          <w:rFonts w:hint="eastAsia"/>
        </w:rPr>
        <w:t>Bisera</w:t>
      </w:r>
      <w:r>
        <w:rPr>
          <w:rFonts w:hint="eastAsia"/>
        </w:rPr>
        <w:t>组织了一系列的活动：奥里德的</w:t>
      </w:r>
      <w:r>
        <w:rPr>
          <w:rFonts w:hint="eastAsia"/>
        </w:rPr>
        <w:t>SOS</w:t>
      </w:r>
      <w:r>
        <w:rPr>
          <w:rFonts w:hint="eastAsia"/>
        </w:rPr>
        <w:t>电话热线、“多民族文化－友谊的桥梁”（</w:t>
      </w:r>
      <w:r>
        <w:rPr>
          <w:rFonts w:hint="eastAsia"/>
        </w:rPr>
        <w:t>ITZ</w:t>
      </w:r>
      <w:r>
        <w:rPr>
          <w:rFonts w:hint="eastAsia"/>
        </w:rPr>
        <w:t>）、参与了</w:t>
      </w:r>
      <w:r>
        <w:rPr>
          <w:rFonts w:hint="eastAsia"/>
        </w:rPr>
        <w:t>WUOM</w:t>
      </w:r>
      <w:r>
        <w:rPr>
          <w:rFonts w:hint="eastAsia"/>
        </w:rPr>
        <w:t>的项目“建立互信”和“妇女投票人”等。除了上述活动外，该组织还举办了几</w:t>
      </w:r>
      <w:r>
        <w:rPr>
          <w:rFonts w:hint="eastAsia"/>
        </w:rPr>
        <w:t>次教育讲习班和辩论俱乐部，它还在奥里德、库塞尔、梅塞斯塔帮助成立了几个地方教育办公室（</w:t>
      </w:r>
      <w:r>
        <w:rPr>
          <w:rFonts w:hint="eastAsia"/>
        </w:rPr>
        <w:t>FIOOM</w:t>
      </w:r>
      <w:r>
        <w:rPr>
          <w:rFonts w:hint="eastAsia"/>
        </w:rPr>
        <w:t>），参与了地区项目“让我们为妇女提供机会”（</w:t>
      </w:r>
      <w:r>
        <w:rPr>
          <w:rFonts w:hint="eastAsia"/>
        </w:rPr>
        <w:t>IOM</w:t>
      </w:r>
      <w:r>
        <w:rPr>
          <w:rFonts w:hint="eastAsia"/>
        </w:rPr>
        <w:t>）和其他一些活动。</w:t>
      </w:r>
    </w:p>
    <w:p w:rsidR="00000000" w:rsidRDefault="007A1441">
      <w:pPr>
        <w:spacing w:after="240" w:line="360" w:lineRule="exact"/>
        <w:rPr>
          <w:rFonts w:ascii="SimHei" w:eastAsia="SimHei" w:hint="eastAsia"/>
          <w:color w:val="FF0000"/>
        </w:rPr>
      </w:pPr>
      <w:r>
        <w:rPr>
          <w:rFonts w:ascii="SimHei" w:eastAsia="SimHei" w:hint="eastAsia"/>
          <w:color w:val="FF0000"/>
        </w:rPr>
        <w:t>WO</w:t>
      </w:r>
      <w:r>
        <w:rPr>
          <w:rFonts w:ascii="SimHei" w:eastAsia="SimHei" w:hint="eastAsia"/>
          <w:color w:val="FF0000"/>
        </w:rPr>
        <w:t>“</w:t>
      </w:r>
      <w:r>
        <w:rPr>
          <w:rFonts w:ascii="SimHei" w:eastAsia="SimHei" w:hint="eastAsia"/>
          <w:color w:val="FF0000"/>
        </w:rPr>
        <w:t>Roza</w:t>
      </w:r>
      <w:r>
        <w:rPr>
          <w:rFonts w:ascii="SimHei" w:eastAsia="SimHei"/>
          <w:color w:val="FF0000"/>
        </w:rPr>
        <w:t>”</w:t>
      </w:r>
      <w:r>
        <w:rPr>
          <w:rFonts w:ascii="SimHei" w:eastAsia="SimHei" w:hint="eastAsia"/>
          <w:color w:val="FF0000"/>
        </w:rPr>
        <w:t>－兰可夫西</w:t>
      </w:r>
    </w:p>
    <w:p w:rsidR="00000000" w:rsidRDefault="007A1441" w:rsidP="007A1441">
      <w:pPr>
        <w:spacing w:after="240" w:line="360" w:lineRule="exact"/>
        <w:ind w:firstLineChars="200" w:firstLine="31680"/>
        <w:rPr>
          <w:rFonts w:hint="eastAsia"/>
        </w:rPr>
      </w:pPr>
      <w:r>
        <w:rPr>
          <w:rFonts w:hint="eastAsia"/>
        </w:rPr>
        <w:t>这一组织参加了“儿童的早期发育”项目，承办了几次有关习俗和节日的传统游行。</w:t>
      </w:r>
    </w:p>
    <w:p w:rsidR="00000000" w:rsidRDefault="007A1441">
      <w:pPr>
        <w:spacing w:after="240" w:line="360" w:lineRule="exact"/>
        <w:rPr>
          <w:rFonts w:ascii="SimHei" w:eastAsia="SimHei"/>
          <w:color w:val="FF0000"/>
        </w:rPr>
      </w:pPr>
    </w:p>
    <w:p w:rsidR="00000000" w:rsidRDefault="007A1441">
      <w:pPr>
        <w:spacing w:after="240" w:line="360" w:lineRule="exact"/>
        <w:rPr>
          <w:rFonts w:ascii="SimHei" w:eastAsia="SimHei" w:hint="eastAsia"/>
          <w:color w:val="FF0000"/>
        </w:rPr>
      </w:pPr>
      <w:r>
        <w:rPr>
          <w:rFonts w:ascii="SimHei" w:eastAsia="SimHei" w:hint="eastAsia"/>
          <w:color w:val="FF0000"/>
        </w:rPr>
        <w:t>新生活篇章－斯地普</w:t>
      </w:r>
    </w:p>
    <w:p w:rsidR="00000000" w:rsidRDefault="007A1441" w:rsidP="007A1441">
      <w:pPr>
        <w:spacing w:after="240" w:line="360" w:lineRule="exact"/>
        <w:ind w:firstLineChars="200" w:firstLine="31680"/>
        <w:rPr>
          <w:rFonts w:hint="eastAsia"/>
        </w:rPr>
      </w:pPr>
      <w:r>
        <w:rPr>
          <w:rFonts w:hint="eastAsia"/>
        </w:rPr>
        <w:t>斯地普的抗癌协会“新生活篇章”致力于乳癌问题的教育和信息发布。他们出版了几份这方面问题的宣传册，针对妇女自查、增强癌症患者心理承受力等组织了讨论会和讲座。这些活动在实施中与斯地普的单身母亲组织“</w:t>
      </w:r>
      <w:r>
        <w:rPr>
          <w:rFonts w:hint="eastAsia"/>
        </w:rPr>
        <w:t>Aurora</w:t>
      </w:r>
      <w:r>
        <w:rPr>
          <w:rFonts w:hint="eastAsia"/>
        </w:rPr>
        <w:t>”保持着联系。</w:t>
      </w:r>
    </w:p>
    <w:p w:rsidR="00000000" w:rsidRDefault="007A1441">
      <w:pPr>
        <w:spacing w:after="240" w:line="360" w:lineRule="exact"/>
        <w:rPr>
          <w:rFonts w:ascii="SimHei" w:eastAsia="SimHei" w:hint="eastAsia"/>
          <w:color w:val="FF0000"/>
        </w:rPr>
      </w:pPr>
      <w:r>
        <w:rPr>
          <w:rFonts w:ascii="SimHei" w:eastAsia="SimHei" w:hint="eastAsia"/>
          <w:color w:val="FF0000"/>
        </w:rPr>
        <w:t>WO</w:t>
      </w:r>
      <w:r>
        <w:rPr>
          <w:rFonts w:ascii="SimHei" w:eastAsia="SimHei" w:hint="eastAsia"/>
          <w:color w:val="FF0000"/>
        </w:rPr>
        <w:t>“远见”－卡瓦达西</w:t>
      </w:r>
    </w:p>
    <w:p w:rsidR="00000000" w:rsidRDefault="007A1441" w:rsidP="007A1441">
      <w:pPr>
        <w:spacing w:after="240" w:line="360" w:lineRule="exact"/>
        <w:ind w:firstLineChars="200" w:firstLine="31680"/>
        <w:rPr>
          <w:rFonts w:hint="eastAsia"/>
        </w:rPr>
      </w:pPr>
      <w:r>
        <w:rPr>
          <w:rFonts w:hint="eastAsia"/>
        </w:rPr>
        <w:t>卡瓦达西的妇女组织“远见”在过去一年中实施了一系列的活动。它参与了“儿童早期发育”的项目（儿童基金会），教育吉卜赛学龄前儿童的项目和促进妇女健康的“癌症早期诊断”项目。“远见”组织成立了妇女俱乐部，帮助小型企业的企业家并开展了其他的活动。</w:t>
      </w:r>
    </w:p>
    <w:p w:rsidR="00000000" w:rsidRDefault="007A1441">
      <w:pPr>
        <w:spacing w:after="240" w:line="360" w:lineRule="exact"/>
        <w:rPr>
          <w:rFonts w:ascii="SimHei" w:eastAsia="SimHei" w:hint="eastAsia"/>
          <w:color w:val="FF0000"/>
        </w:rPr>
      </w:pPr>
      <w:r>
        <w:rPr>
          <w:rFonts w:ascii="SimHei" w:eastAsia="SimHei" w:hint="eastAsia"/>
          <w:color w:val="FF0000"/>
        </w:rPr>
        <w:t>老年妇女协会“老兵”－斯科普里</w:t>
      </w:r>
    </w:p>
    <w:p w:rsidR="00000000" w:rsidRDefault="007A1441" w:rsidP="007A1441">
      <w:pPr>
        <w:spacing w:after="240" w:line="360" w:lineRule="exact"/>
        <w:ind w:firstLineChars="200" w:firstLine="31680"/>
        <w:rPr>
          <w:rFonts w:hint="eastAsia"/>
        </w:rPr>
      </w:pPr>
      <w:r>
        <w:rPr>
          <w:rFonts w:hint="eastAsia"/>
        </w:rPr>
        <w:t>“老兵”协会开发了几项活动：讲习班（增强政治实力、健康教育、烹饪、自助）、“清洁和绿化阿夫托克门达”项目和其他活动。</w:t>
      </w:r>
    </w:p>
    <w:p w:rsidR="00000000" w:rsidRDefault="007A1441">
      <w:pPr>
        <w:spacing w:after="240" w:line="360" w:lineRule="exact"/>
        <w:rPr>
          <w:rFonts w:ascii="SimHei" w:eastAsia="SimHei" w:hint="eastAsia"/>
          <w:color w:val="FF0000"/>
        </w:rPr>
      </w:pPr>
      <w:r>
        <w:rPr>
          <w:rFonts w:ascii="SimHei" w:eastAsia="SimHei" w:hint="eastAsia"/>
          <w:color w:val="FF0000"/>
        </w:rPr>
        <w:t>“</w:t>
      </w:r>
      <w:r>
        <w:rPr>
          <w:rFonts w:ascii="SimHei" w:eastAsia="SimHei" w:hint="eastAsia"/>
          <w:color w:val="FF0000"/>
        </w:rPr>
        <w:t>Iskra</w:t>
      </w:r>
      <w:r>
        <w:rPr>
          <w:rFonts w:ascii="SimHei" w:eastAsia="SimHei" w:hint="eastAsia"/>
          <w:color w:val="FF0000"/>
        </w:rPr>
        <w:t>”协会－比托拉</w:t>
      </w:r>
    </w:p>
    <w:p w:rsidR="00000000" w:rsidRDefault="007A1441" w:rsidP="007A1441">
      <w:pPr>
        <w:spacing w:after="240" w:line="360" w:lineRule="exact"/>
        <w:ind w:firstLineChars="200" w:firstLine="31680"/>
        <w:rPr>
          <w:rFonts w:hint="eastAsia"/>
        </w:rPr>
      </w:pPr>
      <w:r>
        <w:rPr>
          <w:rFonts w:hint="eastAsia"/>
        </w:rPr>
        <w:t>这一协会为健康教育承办了一些活动，其中包括乳癌早期诊断的项目（</w:t>
      </w:r>
      <w:r>
        <w:rPr>
          <w:rFonts w:hint="eastAsia"/>
        </w:rPr>
        <w:t>FOS</w:t>
      </w:r>
      <w:r>
        <w:rPr>
          <w:rFonts w:hint="eastAsia"/>
        </w:rPr>
        <w:t>IM</w:t>
      </w:r>
      <w:r>
        <w:rPr>
          <w:rFonts w:hint="eastAsia"/>
        </w:rPr>
        <w:t>）；开发了“种族间争端”（</w:t>
      </w:r>
      <w:r>
        <w:rPr>
          <w:rFonts w:hint="eastAsia"/>
        </w:rPr>
        <w:t>FOSIM</w:t>
      </w:r>
      <w:r>
        <w:rPr>
          <w:rFonts w:hint="eastAsia"/>
        </w:rPr>
        <w:t>）和“妇女中的民主”等项目。</w:t>
      </w:r>
    </w:p>
    <w:p w:rsidR="00000000" w:rsidRDefault="007A1441">
      <w:pPr>
        <w:spacing w:after="240" w:line="360" w:lineRule="exact"/>
        <w:rPr>
          <w:rFonts w:ascii="SimHei" w:eastAsia="SimHei" w:hint="eastAsia"/>
          <w:color w:val="FF0000"/>
        </w:rPr>
      </w:pPr>
      <w:r>
        <w:rPr>
          <w:rFonts w:ascii="SimHei" w:eastAsia="SimHei" w:hint="eastAsia"/>
          <w:color w:val="FF0000"/>
        </w:rPr>
        <w:t>WO</w:t>
      </w:r>
      <w:r>
        <w:rPr>
          <w:rFonts w:ascii="SimHei" w:eastAsia="SimHei" w:hint="eastAsia"/>
          <w:color w:val="FF0000"/>
        </w:rPr>
        <w:t>－比罗沃</w:t>
      </w:r>
    </w:p>
    <w:p w:rsidR="00000000" w:rsidRDefault="007A1441" w:rsidP="007A1441">
      <w:pPr>
        <w:spacing w:after="240" w:line="360" w:lineRule="exact"/>
        <w:ind w:firstLineChars="200" w:firstLine="31680"/>
        <w:rPr>
          <w:rFonts w:hint="eastAsia"/>
        </w:rPr>
      </w:pPr>
      <w:r>
        <w:rPr>
          <w:rFonts w:hint="eastAsia"/>
        </w:rPr>
        <w:t>比罗沃的这一妇女组织参与了“增强妇女政治实力项目”（</w:t>
      </w:r>
      <w:r>
        <w:rPr>
          <w:rFonts w:hint="eastAsia"/>
        </w:rPr>
        <w:t>FOSIM</w:t>
      </w:r>
      <w:r>
        <w:rPr>
          <w:rFonts w:hint="eastAsia"/>
        </w:rPr>
        <w:t>），以及一些培训讨论会，其中有非政府组织论坛</w:t>
      </w:r>
      <w:r>
        <w:rPr>
          <w:rFonts w:hint="eastAsia"/>
        </w:rPr>
        <w:t>TAMA</w:t>
      </w:r>
      <w:r>
        <w:rPr>
          <w:rFonts w:hint="eastAsia"/>
        </w:rPr>
        <w:t>。</w:t>
      </w:r>
    </w:p>
    <w:p w:rsidR="00000000" w:rsidRDefault="007A1441">
      <w:pPr>
        <w:spacing w:after="240" w:line="360" w:lineRule="exact"/>
        <w:rPr>
          <w:rFonts w:ascii="SimHei" w:eastAsia="SimHei" w:hint="eastAsia"/>
          <w:color w:val="FF0000"/>
        </w:rPr>
      </w:pPr>
      <w:r>
        <w:rPr>
          <w:rFonts w:ascii="SimHei" w:eastAsia="SimHei" w:hint="eastAsia"/>
          <w:color w:val="FF0000"/>
        </w:rPr>
        <w:t>WO</w:t>
      </w:r>
      <w:r>
        <w:rPr>
          <w:rFonts w:ascii="SimHei" w:eastAsia="SimHei" w:hint="eastAsia"/>
          <w:color w:val="FF0000"/>
        </w:rPr>
        <w:t>“</w:t>
      </w:r>
      <w:r>
        <w:rPr>
          <w:rFonts w:ascii="SimHei" w:eastAsia="SimHei" w:hint="eastAsia"/>
          <w:color w:val="FF0000"/>
        </w:rPr>
        <w:t>Raj</w:t>
      </w:r>
      <w:r>
        <w:rPr>
          <w:rFonts w:ascii="SimHei" w:eastAsia="SimHei" w:hint="eastAsia"/>
          <w:color w:val="FF0000"/>
        </w:rPr>
        <w:t>”－罗索门</w:t>
      </w:r>
    </w:p>
    <w:p w:rsidR="00000000" w:rsidRDefault="007A1441" w:rsidP="007A1441">
      <w:pPr>
        <w:spacing w:after="240" w:line="360" w:lineRule="exact"/>
        <w:ind w:firstLineChars="200" w:firstLine="31680"/>
        <w:rPr>
          <w:rFonts w:hint="eastAsia"/>
        </w:rPr>
      </w:pPr>
      <w:r>
        <w:rPr>
          <w:rFonts w:hint="eastAsia"/>
        </w:rPr>
        <w:t>此组织承办了一些活动，如编写过程中得到北大西洋公约组织协助的有关生活社区问题的问卷调查、对年轻人身体伤害和性暴力的讨论会、有关乳房和生殖器等方面的项目。</w:t>
      </w:r>
    </w:p>
    <w:p w:rsidR="00000000" w:rsidRDefault="007A1441">
      <w:pPr>
        <w:spacing w:after="240" w:line="360" w:lineRule="exact"/>
        <w:rPr>
          <w:rFonts w:ascii="SimHei" w:eastAsia="SimHei" w:hint="eastAsia"/>
          <w:color w:val="FF0000"/>
        </w:rPr>
      </w:pPr>
      <w:r>
        <w:rPr>
          <w:rFonts w:ascii="SimHei" w:eastAsia="SimHei" w:hint="eastAsia"/>
          <w:color w:val="FF0000"/>
        </w:rPr>
        <w:t>WO</w:t>
      </w:r>
      <w:r>
        <w:rPr>
          <w:rFonts w:ascii="SimHei" w:eastAsia="SimHei" w:hint="eastAsia"/>
          <w:color w:val="FF0000"/>
        </w:rPr>
        <w:t>－马可当斯基·布拉德，特雷比诺村</w:t>
      </w:r>
    </w:p>
    <w:p w:rsidR="00000000" w:rsidRDefault="007A1441" w:rsidP="007A1441">
      <w:pPr>
        <w:spacing w:after="240" w:line="360" w:lineRule="exact"/>
        <w:ind w:firstLineChars="200" w:firstLine="31680"/>
        <w:rPr>
          <w:rFonts w:hint="eastAsia"/>
        </w:rPr>
      </w:pPr>
      <w:r>
        <w:rPr>
          <w:rFonts w:hint="eastAsia"/>
        </w:rPr>
        <w:t xml:space="preserve">  </w:t>
      </w:r>
      <w:r>
        <w:rPr>
          <w:rFonts w:hint="eastAsia"/>
        </w:rPr>
        <w:t>该组织参与了建立村庄供水系统</w:t>
      </w:r>
      <w:r>
        <w:rPr>
          <w:rFonts w:hint="eastAsia"/>
        </w:rPr>
        <w:t>(MCMS)</w:t>
      </w:r>
      <w:r>
        <w:rPr>
          <w:rFonts w:hint="eastAsia"/>
        </w:rPr>
        <w:t>，还积极地参与了村庄排水和道路建设的相关活动。</w:t>
      </w:r>
    </w:p>
    <w:p w:rsidR="00000000" w:rsidRDefault="007A1441">
      <w:pPr>
        <w:spacing w:after="240" w:line="360" w:lineRule="exact"/>
        <w:rPr>
          <w:rFonts w:ascii="SimHei" w:eastAsia="SimHei"/>
          <w:color w:val="FF0000"/>
        </w:rPr>
      </w:pPr>
    </w:p>
    <w:p w:rsidR="00000000" w:rsidRDefault="007A1441">
      <w:pPr>
        <w:spacing w:after="240" w:line="360" w:lineRule="exact"/>
        <w:rPr>
          <w:rFonts w:ascii="SimHei" w:eastAsia="SimHei" w:hint="eastAsia"/>
          <w:color w:val="FF0000"/>
        </w:rPr>
      </w:pPr>
      <w:r>
        <w:rPr>
          <w:rFonts w:ascii="SimHei" w:eastAsia="SimHei" w:hint="eastAsia"/>
          <w:color w:val="FF0000"/>
        </w:rPr>
        <w:t>ZG</w:t>
      </w:r>
      <w:r>
        <w:rPr>
          <w:rFonts w:ascii="SimHei" w:eastAsia="SimHei" w:hint="eastAsia"/>
          <w:color w:val="FF0000"/>
        </w:rPr>
        <w:t>“</w:t>
      </w:r>
      <w:r>
        <w:rPr>
          <w:rFonts w:ascii="SimHei" w:eastAsia="SimHei" w:hint="eastAsia"/>
          <w:color w:val="FF0000"/>
        </w:rPr>
        <w:t>Majka</w:t>
      </w:r>
      <w:r>
        <w:rPr>
          <w:rFonts w:ascii="SimHei" w:eastAsia="SimHei" w:hint="eastAsia"/>
          <w:color w:val="FF0000"/>
        </w:rPr>
        <w:t>”</w:t>
      </w:r>
      <w:r>
        <w:rPr>
          <w:rFonts w:ascii="SimSun" w:hAnsi="SimSun" w:hint="eastAsia"/>
          <w:color w:val="FF0000"/>
        </w:rPr>
        <w:t>-</w:t>
      </w:r>
      <w:r>
        <w:rPr>
          <w:rFonts w:ascii="SimHei" w:eastAsia="SimHei" w:hint="eastAsia"/>
          <w:color w:val="FF0000"/>
        </w:rPr>
        <w:t>库马诺沃</w:t>
      </w:r>
    </w:p>
    <w:p w:rsidR="00000000" w:rsidRDefault="007A1441" w:rsidP="007A1441">
      <w:pPr>
        <w:spacing w:after="240" w:line="360" w:lineRule="exact"/>
        <w:ind w:firstLineChars="200" w:firstLine="31680"/>
        <w:rPr>
          <w:rFonts w:hint="eastAsia"/>
        </w:rPr>
      </w:pPr>
      <w:r>
        <w:rPr>
          <w:rFonts w:hint="eastAsia"/>
        </w:rPr>
        <w:t>库马诺沃的“</w:t>
      </w:r>
      <w:r>
        <w:rPr>
          <w:rFonts w:hint="eastAsia"/>
        </w:rPr>
        <w:t>Majka</w:t>
      </w:r>
      <w:r>
        <w:rPr>
          <w:rFonts w:hint="eastAsia"/>
        </w:rPr>
        <w:t>”，除参与了几次讲习班和培训活动外，还实施了以老年人和青年人更好地相互理解为目标的“</w:t>
      </w:r>
      <w:r>
        <w:rPr>
          <w:rFonts w:hint="eastAsia"/>
        </w:rPr>
        <w:t>OaY</w:t>
      </w:r>
      <w:r>
        <w:rPr>
          <w:rFonts w:hint="eastAsia"/>
        </w:rPr>
        <w:t>”</w:t>
      </w:r>
      <w:r>
        <w:rPr>
          <w:rFonts w:hint="eastAsia"/>
        </w:rPr>
        <w:t>(</w:t>
      </w:r>
      <w:r>
        <w:rPr>
          <w:rFonts w:hint="eastAsia"/>
        </w:rPr>
        <w:t>老年和青年</w:t>
      </w:r>
      <w:r>
        <w:rPr>
          <w:rFonts w:hint="eastAsia"/>
        </w:rPr>
        <w:t>)</w:t>
      </w:r>
      <w:r>
        <w:rPr>
          <w:rFonts w:hint="eastAsia"/>
        </w:rPr>
        <w:t>项目、支持补养项目、“女性中心”项目等等。</w:t>
      </w:r>
    </w:p>
    <w:p w:rsidR="00000000" w:rsidRDefault="007A1441">
      <w:pPr>
        <w:spacing w:after="240" w:line="360" w:lineRule="exact"/>
        <w:rPr>
          <w:rFonts w:ascii="SimHei" w:eastAsia="SimHei" w:hint="eastAsia"/>
          <w:color w:val="FF0000"/>
        </w:rPr>
      </w:pPr>
      <w:r>
        <w:rPr>
          <w:rFonts w:ascii="SimHei" w:eastAsia="SimHei" w:hint="eastAsia"/>
          <w:color w:val="FF0000"/>
        </w:rPr>
        <w:t>WO</w:t>
      </w:r>
      <w:r>
        <w:rPr>
          <w:rFonts w:ascii="SimHei" w:eastAsia="SimHei" w:hint="eastAsia"/>
          <w:color w:val="FF0000"/>
        </w:rPr>
        <w:t>“</w:t>
      </w:r>
      <w:r>
        <w:rPr>
          <w:rFonts w:ascii="SimHei" w:eastAsia="SimHei" w:hint="eastAsia"/>
          <w:color w:val="FF0000"/>
        </w:rPr>
        <w:t>Cvet</w:t>
      </w:r>
      <w:r>
        <w:rPr>
          <w:rFonts w:ascii="SimHei" w:eastAsia="SimHei" w:hint="eastAsia"/>
          <w:color w:val="FF0000"/>
        </w:rPr>
        <w:t>”</w:t>
      </w:r>
      <w:r>
        <w:rPr>
          <w:rFonts w:ascii="SimHei" w:eastAsia="SimHei" w:hint="eastAsia"/>
          <w:color w:val="FF0000"/>
        </w:rPr>
        <w:t>-</w:t>
      </w:r>
      <w:r>
        <w:rPr>
          <w:rFonts w:ascii="SimHei" w:eastAsia="SimHei" w:hint="eastAsia"/>
          <w:color w:val="FF0000"/>
        </w:rPr>
        <w:t>库鲁塞沃</w:t>
      </w:r>
    </w:p>
    <w:p w:rsidR="00000000" w:rsidRDefault="007A1441" w:rsidP="007A1441">
      <w:pPr>
        <w:spacing w:after="240" w:line="360" w:lineRule="exact"/>
        <w:ind w:firstLineChars="200" w:firstLine="31680"/>
        <w:rPr>
          <w:rFonts w:hint="eastAsia"/>
        </w:rPr>
      </w:pPr>
      <w:r>
        <w:rPr>
          <w:rFonts w:hint="eastAsia"/>
        </w:rPr>
        <w:t>“妇女权利信息角”和“手工艺讲习班”均是库鲁塞沃的“</w:t>
      </w:r>
      <w:r>
        <w:rPr>
          <w:rFonts w:hint="eastAsia"/>
        </w:rPr>
        <w:t>Cvet</w:t>
      </w:r>
      <w:r>
        <w:rPr>
          <w:rFonts w:hint="eastAsia"/>
        </w:rPr>
        <w:t>”承办的项目。正在执行中的项目有：公民教育、冬令营和夏令营、儿童游乐场等。</w:t>
      </w:r>
    </w:p>
    <w:p w:rsidR="00000000" w:rsidRDefault="007A1441">
      <w:pPr>
        <w:spacing w:after="240" w:line="360" w:lineRule="exact"/>
        <w:rPr>
          <w:rFonts w:ascii="SimHei" w:eastAsia="SimHei" w:hint="eastAsia"/>
          <w:color w:val="FF0000"/>
        </w:rPr>
      </w:pPr>
      <w:r>
        <w:rPr>
          <w:rFonts w:ascii="SimHei" w:eastAsia="SimHei" w:hint="eastAsia"/>
          <w:color w:val="FF0000"/>
        </w:rPr>
        <w:t>“</w:t>
      </w:r>
      <w:r>
        <w:rPr>
          <w:rFonts w:ascii="SimHei" w:eastAsia="SimHei" w:hint="eastAsia"/>
          <w:color w:val="FF0000"/>
        </w:rPr>
        <w:t>Daja</w:t>
      </w:r>
      <w:r>
        <w:rPr>
          <w:rFonts w:ascii="SimHei" w:eastAsia="SimHei" w:hint="eastAsia"/>
          <w:color w:val="FF0000"/>
        </w:rPr>
        <w:t>”</w:t>
      </w:r>
      <w:r>
        <w:rPr>
          <w:rFonts w:ascii="SimHei" w:eastAsia="SimHei" w:hint="eastAsia"/>
          <w:color w:val="FF0000"/>
        </w:rPr>
        <w:t>-</w:t>
      </w:r>
      <w:r>
        <w:rPr>
          <w:rFonts w:ascii="SimHei" w:eastAsia="SimHei" w:hint="eastAsia"/>
          <w:color w:val="FF0000"/>
        </w:rPr>
        <w:t>库马诺沃</w:t>
      </w:r>
    </w:p>
    <w:p w:rsidR="00000000" w:rsidRDefault="007A1441" w:rsidP="007A1441">
      <w:pPr>
        <w:spacing w:after="240" w:line="360" w:lineRule="exact"/>
        <w:ind w:firstLineChars="200" w:firstLine="31680"/>
        <w:rPr>
          <w:rFonts w:hint="eastAsia"/>
        </w:rPr>
      </w:pPr>
      <w:r>
        <w:t>“</w:t>
      </w:r>
      <w:r>
        <w:rPr>
          <w:rFonts w:hint="eastAsia"/>
        </w:rPr>
        <w:t>Daja</w:t>
      </w:r>
      <w:r>
        <w:t>”</w:t>
      </w:r>
      <w:r>
        <w:rPr>
          <w:rFonts w:hint="eastAsia"/>
        </w:rPr>
        <w:t>为帮助离乡背井者，组织了英语、计算机和缝纫课程；成立了幼儿园、图书馆和家庭中心；它还在库马诺沃、维尼卡、比托拉</w:t>
      </w:r>
      <w:r>
        <w:rPr>
          <w:rFonts w:hint="eastAsia"/>
        </w:rPr>
        <w:t>分别成立了一个妇女权利法律办公室；还组织了一系列的其他活动和项目。</w:t>
      </w:r>
    </w:p>
    <w:p w:rsidR="00000000" w:rsidRDefault="007A1441">
      <w:pPr>
        <w:spacing w:after="240" w:line="360" w:lineRule="exact"/>
        <w:rPr>
          <w:rFonts w:ascii="SimHei" w:eastAsia="SimHei" w:hint="eastAsia"/>
          <w:color w:val="FF0000"/>
        </w:rPr>
      </w:pPr>
      <w:r>
        <w:rPr>
          <w:rFonts w:ascii="SimHei" w:eastAsia="SimHei" w:hint="eastAsia"/>
          <w:color w:val="FF0000"/>
        </w:rPr>
        <w:t>WO</w:t>
      </w:r>
      <w:r>
        <w:rPr>
          <w:rFonts w:ascii="SimHei" w:eastAsia="SimHei" w:hint="eastAsia"/>
          <w:color w:val="FF0000"/>
        </w:rPr>
        <w:t>“</w:t>
      </w:r>
      <w:r>
        <w:rPr>
          <w:rFonts w:ascii="SimHei" w:eastAsia="SimHei" w:hint="eastAsia"/>
          <w:color w:val="FF0000"/>
        </w:rPr>
        <w:t>Orhideja</w:t>
      </w:r>
      <w:r>
        <w:rPr>
          <w:rFonts w:ascii="SimHei" w:eastAsia="SimHei" w:hint="eastAsia"/>
          <w:color w:val="FF0000"/>
        </w:rPr>
        <w:t>”</w:t>
      </w:r>
      <w:r>
        <w:rPr>
          <w:rFonts w:ascii="SimHei" w:eastAsia="SimHei" w:hint="eastAsia"/>
          <w:color w:val="FF0000"/>
        </w:rPr>
        <w:t>-</w:t>
      </w:r>
      <w:r>
        <w:rPr>
          <w:rFonts w:ascii="SimHei" w:eastAsia="SimHei" w:hint="eastAsia"/>
          <w:color w:val="FF0000"/>
        </w:rPr>
        <w:t>普里莱普</w:t>
      </w:r>
    </w:p>
    <w:p w:rsidR="00000000" w:rsidRDefault="007A1441" w:rsidP="007A1441">
      <w:pPr>
        <w:spacing w:after="240" w:line="360" w:lineRule="exact"/>
        <w:ind w:firstLineChars="200" w:firstLine="31680"/>
        <w:rPr>
          <w:rFonts w:hint="eastAsia"/>
        </w:rPr>
      </w:pPr>
      <w:r>
        <w:rPr>
          <w:rFonts w:hint="eastAsia"/>
        </w:rPr>
        <w:t>普里莱普的“</w:t>
      </w:r>
      <w:r>
        <w:rPr>
          <w:rFonts w:hint="eastAsia"/>
        </w:rPr>
        <w:t>Orhideja</w:t>
      </w:r>
      <w:r>
        <w:t>”</w:t>
      </w:r>
      <w:r>
        <w:rPr>
          <w:rFonts w:hint="eastAsia"/>
        </w:rPr>
        <w:t>开发了“毒品是我危险的敌人”项目，并参加了一些研讨会和讨论会。它还组织了教育讨论会和讲习班。</w:t>
      </w:r>
    </w:p>
    <w:p w:rsidR="00000000" w:rsidRDefault="007A1441">
      <w:pPr>
        <w:spacing w:after="240" w:line="360" w:lineRule="exact"/>
        <w:rPr>
          <w:rFonts w:ascii="SimHei" w:eastAsia="SimHei" w:hint="eastAsia"/>
          <w:color w:val="FF0000"/>
        </w:rPr>
      </w:pPr>
      <w:r>
        <w:rPr>
          <w:rFonts w:ascii="SimHei" w:eastAsia="SimHei" w:hint="eastAsia"/>
          <w:color w:val="FF0000"/>
        </w:rPr>
        <w:t>GZ</w:t>
      </w:r>
      <w:r>
        <w:rPr>
          <w:rFonts w:ascii="SimHei" w:eastAsia="SimHei" w:hint="eastAsia"/>
          <w:color w:val="FF0000"/>
        </w:rPr>
        <w:t>“</w:t>
      </w:r>
      <w:r>
        <w:rPr>
          <w:rFonts w:ascii="SimHei" w:eastAsia="SimHei" w:hint="eastAsia"/>
          <w:color w:val="FF0000"/>
        </w:rPr>
        <w:t>Doverba</w:t>
      </w:r>
      <w:r>
        <w:rPr>
          <w:rFonts w:ascii="SimHei" w:eastAsia="SimHei" w:hint="eastAsia"/>
          <w:color w:val="FF0000"/>
        </w:rPr>
        <w:t>”</w:t>
      </w:r>
      <w:r>
        <w:rPr>
          <w:rFonts w:ascii="SimHei" w:eastAsia="SimHei" w:hint="eastAsia"/>
          <w:color w:val="FF0000"/>
        </w:rPr>
        <w:t>-</w:t>
      </w:r>
      <w:r>
        <w:rPr>
          <w:rFonts w:ascii="SimHei" w:eastAsia="SimHei" w:hint="eastAsia"/>
          <w:color w:val="FF0000"/>
        </w:rPr>
        <w:t>库马诺沃</w:t>
      </w:r>
    </w:p>
    <w:p w:rsidR="00000000" w:rsidRDefault="007A1441" w:rsidP="007A1441">
      <w:pPr>
        <w:spacing w:after="240" w:line="360" w:lineRule="exact"/>
        <w:ind w:firstLineChars="200" w:firstLine="31680"/>
        <w:rPr>
          <w:rFonts w:hint="eastAsia"/>
        </w:rPr>
      </w:pPr>
      <w:r>
        <w:rPr>
          <w:rFonts w:hint="eastAsia"/>
        </w:rPr>
        <w:t>该协会承办了“社会心理帮助和非暴力交流”项目，参加了一些培训、讲习班和讨论会。</w:t>
      </w:r>
    </w:p>
    <w:p w:rsidR="00000000" w:rsidRDefault="007A1441">
      <w:pPr>
        <w:spacing w:after="240" w:line="360" w:lineRule="exact"/>
        <w:rPr>
          <w:rFonts w:ascii="SimHei" w:eastAsia="SimHei" w:hint="eastAsia"/>
          <w:color w:val="FF0000"/>
        </w:rPr>
      </w:pPr>
      <w:r>
        <w:rPr>
          <w:rFonts w:ascii="SimHei" w:eastAsia="SimHei" w:hint="eastAsia"/>
          <w:color w:val="FF0000"/>
        </w:rPr>
        <w:t>WO-</w:t>
      </w:r>
      <w:r>
        <w:rPr>
          <w:rFonts w:ascii="SimHei" w:eastAsia="SimHei" w:hint="eastAsia"/>
          <w:color w:val="FF0000"/>
        </w:rPr>
        <w:t>斯科普里</w:t>
      </w:r>
    </w:p>
    <w:p w:rsidR="00000000" w:rsidRDefault="007A1441" w:rsidP="007A1441">
      <w:pPr>
        <w:spacing w:after="240" w:line="360" w:lineRule="exact"/>
        <w:ind w:firstLineChars="200" w:firstLine="31680"/>
        <w:rPr>
          <w:rFonts w:hint="eastAsia"/>
        </w:rPr>
      </w:pPr>
      <w:r>
        <w:rPr>
          <w:rFonts w:hint="eastAsia"/>
        </w:rPr>
        <w:t>斯科普里的妇女组织举行了“妇女与政治”圆桌会议，它成功地为受到侵害的妇女和儿童开通了</w:t>
      </w:r>
      <w:r>
        <w:rPr>
          <w:rFonts w:hint="eastAsia"/>
        </w:rPr>
        <w:t>SOS</w:t>
      </w:r>
      <w:r>
        <w:rPr>
          <w:rFonts w:hint="eastAsia"/>
        </w:rPr>
        <w:t>热线，成立了“妇女”社，还组织了一些讨论会、讲习班和辩论会。它出</w:t>
      </w:r>
      <w:r>
        <w:rPr>
          <w:rFonts w:hint="eastAsia"/>
        </w:rPr>
        <w:t>版了一份</w:t>
      </w:r>
      <w:r>
        <w:rPr>
          <w:rFonts w:hint="eastAsia"/>
        </w:rPr>
        <w:t>SOS</w:t>
      </w:r>
      <w:r>
        <w:rPr>
          <w:rFonts w:hint="eastAsia"/>
        </w:rPr>
        <w:t>热线通报</w:t>
      </w:r>
      <w:r>
        <w:rPr>
          <w:rFonts w:hint="eastAsia"/>
        </w:rPr>
        <w:t>(MCMS)</w:t>
      </w:r>
      <w:r>
        <w:rPr>
          <w:rFonts w:hint="eastAsia"/>
        </w:rPr>
        <w:t>，组织了一个文化娱乐俱乐部“</w:t>
      </w:r>
      <w:r>
        <w:rPr>
          <w:rFonts w:hint="eastAsia"/>
        </w:rPr>
        <w:t>Loza</w:t>
      </w:r>
      <w:r>
        <w:rPr>
          <w:rFonts w:hint="eastAsia"/>
        </w:rPr>
        <w:t>”，发起了人道主义行动</w:t>
      </w:r>
      <w:r>
        <w:rPr>
          <w:rFonts w:hint="eastAsia"/>
        </w:rPr>
        <w:t>(</w:t>
      </w:r>
      <w:r>
        <w:rPr>
          <w:rFonts w:hint="eastAsia"/>
        </w:rPr>
        <w:t>在孤儿院“</w:t>
      </w:r>
      <w:r>
        <w:rPr>
          <w:rFonts w:hint="eastAsia"/>
        </w:rPr>
        <w:t>10</w:t>
      </w:r>
      <w:r>
        <w:rPr>
          <w:rFonts w:hint="eastAsia"/>
        </w:rPr>
        <w:t>月</w:t>
      </w:r>
      <w:r>
        <w:rPr>
          <w:rFonts w:hint="eastAsia"/>
        </w:rPr>
        <w:t>11</w:t>
      </w:r>
      <w:r>
        <w:rPr>
          <w:rFonts w:hint="eastAsia"/>
        </w:rPr>
        <w:t>日”和特殊学校“</w:t>
      </w:r>
      <w:r>
        <w:rPr>
          <w:rFonts w:hint="eastAsia"/>
        </w:rPr>
        <w:t>Dimitar Vlahov</w:t>
      </w:r>
      <w:r>
        <w:t>”</w:t>
      </w:r>
      <w:r>
        <w:rPr>
          <w:rFonts w:hint="eastAsia"/>
        </w:rPr>
        <w:t>、“</w:t>
      </w:r>
      <w:r>
        <w:t>Zlaten Sremac</w:t>
      </w:r>
      <w:r>
        <w:rPr>
          <w:rFonts w:hint="eastAsia"/>
        </w:rPr>
        <w:t>”、“</w:t>
      </w:r>
      <w:r>
        <w:t>Idnina</w:t>
      </w:r>
      <w:r>
        <w:rPr>
          <w:rFonts w:hint="eastAsia"/>
        </w:rPr>
        <w:t>”等实施</w:t>
      </w:r>
      <w:r>
        <w:rPr>
          <w:rFonts w:hint="eastAsia"/>
        </w:rPr>
        <w:t>)</w:t>
      </w:r>
      <w:r>
        <w:rPr>
          <w:rFonts w:hint="eastAsia"/>
        </w:rPr>
        <w:t>，它还参与了其他的项目和活动。</w:t>
      </w:r>
    </w:p>
    <w:p w:rsidR="00000000" w:rsidRDefault="007A1441">
      <w:pPr>
        <w:spacing w:after="240" w:line="360" w:lineRule="exact"/>
        <w:rPr>
          <w:rFonts w:ascii="SimHei" w:eastAsia="SimHei" w:hint="eastAsia"/>
          <w:color w:val="FF0000"/>
        </w:rPr>
      </w:pPr>
      <w:r>
        <w:rPr>
          <w:rFonts w:ascii="SimHei" w:eastAsia="SimHei" w:hint="eastAsia"/>
          <w:color w:val="FF0000"/>
        </w:rPr>
        <w:t>OZZP-</w:t>
      </w:r>
      <w:r>
        <w:rPr>
          <w:rFonts w:ascii="SimHei" w:eastAsia="SimHei" w:hint="eastAsia"/>
          <w:color w:val="FF0000"/>
        </w:rPr>
        <w:t>戴尔西沃</w:t>
      </w:r>
    </w:p>
    <w:p w:rsidR="00000000" w:rsidRDefault="007A1441" w:rsidP="007A1441">
      <w:pPr>
        <w:spacing w:after="240" w:line="360" w:lineRule="exact"/>
        <w:ind w:firstLineChars="200" w:firstLine="31680"/>
        <w:rPr>
          <w:rFonts w:hint="eastAsia"/>
        </w:rPr>
      </w:pPr>
      <w:r>
        <w:rPr>
          <w:rFonts w:hint="eastAsia"/>
        </w:rPr>
        <w:t>戴尔西沃的这一保护妇女权利的组织参与了一些项目，为单身母亲组织了一些活动，通过收集衣物和其他活动，发起了人道主义援助。</w:t>
      </w:r>
    </w:p>
    <w:p w:rsidR="00000000" w:rsidRDefault="007A1441">
      <w:pPr>
        <w:spacing w:after="240" w:line="360" w:lineRule="exact"/>
        <w:rPr>
          <w:rFonts w:ascii="SimHei" w:eastAsia="SimHei"/>
          <w:color w:val="FF0000"/>
        </w:rPr>
      </w:pPr>
    </w:p>
    <w:p w:rsidR="00000000" w:rsidRDefault="007A1441">
      <w:pPr>
        <w:spacing w:after="240" w:line="360" w:lineRule="exact"/>
        <w:rPr>
          <w:rFonts w:ascii="SimHei" w:eastAsia="SimHei" w:hint="eastAsia"/>
          <w:color w:val="FF0000"/>
        </w:rPr>
      </w:pPr>
      <w:r>
        <w:rPr>
          <w:rFonts w:ascii="SimHei" w:eastAsia="SimHei" w:hint="eastAsia"/>
          <w:color w:val="FF0000"/>
        </w:rPr>
        <w:t>WO-</w:t>
      </w:r>
      <w:r>
        <w:rPr>
          <w:rFonts w:ascii="SimHei" w:eastAsia="SimHei" w:hint="eastAsia"/>
          <w:color w:val="FF0000"/>
        </w:rPr>
        <w:t>马可当斯卡·卡门尼卡</w:t>
      </w:r>
    </w:p>
    <w:p w:rsidR="00000000" w:rsidRDefault="007A1441" w:rsidP="007A1441">
      <w:pPr>
        <w:spacing w:after="240" w:line="360" w:lineRule="exact"/>
        <w:ind w:firstLineChars="200" w:firstLine="31680"/>
        <w:rPr>
          <w:rFonts w:hint="eastAsia"/>
        </w:rPr>
      </w:pPr>
      <w:r>
        <w:rPr>
          <w:rFonts w:hint="eastAsia"/>
        </w:rPr>
        <w:t>该组织承办了“青年人的权利”</w:t>
      </w:r>
      <w:r>
        <w:rPr>
          <w:rFonts w:hint="eastAsia"/>
        </w:rPr>
        <w:t xml:space="preserve"> (FOSIM)</w:t>
      </w:r>
      <w:r>
        <w:rPr>
          <w:rFonts w:hint="eastAsia"/>
        </w:rPr>
        <w:t>、“以民主对抗暴力”</w:t>
      </w:r>
      <w:r>
        <w:rPr>
          <w:rFonts w:hint="eastAsia"/>
        </w:rPr>
        <w:t>(ISC)</w:t>
      </w:r>
      <w:r>
        <w:rPr>
          <w:rFonts w:hint="eastAsia"/>
        </w:rPr>
        <w:t>、“鼓励共处和容忍</w:t>
      </w:r>
      <w:r>
        <w:rPr>
          <w:rFonts w:hint="eastAsia"/>
        </w:rPr>
        <w:t>，熟知人权”、“民主的目标和价值”等项目。</w:t>
      </w:r>
    </w:p>
    <w:p w:rsidR="00000000" w:rsidRDefault="007A1441">
      <w:pPr>
        <w:spacing w:after="240" w:line="360" w:lineRule="exact"/>
        <w:rPr>
          <w:rFonts w:ascii="SimHei" w:eastAsia="SimHei" w:hint="eastAsia"/>
          <w:color w:val="FF0000"/>
        </w:rPr>
      </w:pPr>
      <w:r>
        <w:rPr>
          <w:rFonts w:ascii="SimHei" w:eastAsia="SimHei" w:hint="eastAsia"/>
          <w:color w:val="FF0000"/>
        </w:rPr>
        <w:t>WO-</w:t>
      </w:r>
      <w:r>
        <w:rPr>
          <w:rFonts w:ascii="SimHei" w:eastAsia="SimHei" w:hint="eastAsia"/>
          <w:color w:val="FF0000"/>
        </w:rPr>
        <w:t>克里瓦·帕兰卡</w:t>
      </w:r>
    </w:p>
    <w:p w:rsidR="00000000" w:rsidRDefault="007A1441" w:rsidP="007A1441">
      <w:pPr>
        <w:spacing w:after="240" w:line="360" w:lineRule="exact"/>
        <w:ind w:firstLineChars="200" w:firstLine="31680"/>
        <w:rPr>
          <w:rFonts w:hint="eastAsia"/>
        </w:rPr>
      </w:pPr>
      <w:r>
        <w:rPr>
          <w:rFonts w:hint="eastAsia"/>
        </w:rPr>
        <w:t>来自克里瓦·帕兰卡的妇女开发了“为儿童和青年人的公共服务”、“医院</w:t>
      </w:r>
      <w:r>
        <w:rPr>
          <w:rFonts w:ascii="SimSun" w:hAnsi="SimSun" w:hint="eastAsia"/>
        </w:rPr>
        <w:t>-</w:t>
      </w:r>
      <w:r>
        <w:rPr>
          <w:rFonts w:hint="eastAsia"/>
        </w:rPr>
        <w:t>孩子的朋友”和“孩子的早期开发”</w:t>
      </w:r>
      <w:r>
        <w:rPr>
          <w:rFonts w:hint="eastAsia"/>
        </w:rPr>
        <w:t>(</w:t>
      </w:r>
      <w:r>
        <w:rPr>
          <w:rFonts w:hint="eastAsia"/>
        </w:rPr>
        <w:t>儿童基金会</w:t>
      </w:r>
      <w:r>
        <w:rPr>
          <w:rFonts w:hint="eastAsia"/>
        </w:rPr>
        <w:t>)</w:t>
      </w:r>
      <w:r>
        <w:rPr>
          <w:rFonts w:hint="eastAsia"/>
        </w:rPr>
        <w:t>等项目，该组织举办了和平集会、讨论会，参加了培训。</w:t>
      </w:r>
    </w:p>
    <w:p w:rsidR="00000000" w:rsidRDefault="007A1441">
      <w:pPr>
        <w:spacing w:after="240" w:line="360" w:lineRule="exact"/>
        <w:rPr>
          <w:rFonts w:ascii="SimHei" w:eastAsia="SimHei" w:hint="eastAsia"/>
          <w:color w:val="FF0000"/>
        </w:rPr>
      </w:pPr>
      <w:r>
        <w:rPr>
          <w:rFonts w:ascii="SimHei" w:eastAsia="SimHei" w:hint="eastAsia"/>
          <w:color w:val="FF0000"/>
        </w:rPr>
        <w:t>ZSR</w:t>
      </w:r>
      <w:r>
        <w:rPr>
          <w:rFonts w:ascii="SimHei" w:eastAsia="SimHei" w:hint="eastAsia"/>
          <w:color w:val="FF0000"/>
        </w:rPr>
        <w:t>“希望”</w:t>
      </w:r>
      <w:r>
        <w:rPr>
          <w:rFonts w:ascii="SimHei" w:eastAsia="SimHei" w:hint="eastAsia"/>
          <w:color w:val="FF0000"/>
        </w:rPr>
        <w:t>-</w:t>
      </w:r>
      <w:r>
        <w:rPr>
          <w:rFonts w:ascii="SimHei" w:eastAsia="SimHei" w:hint="eastAsia"/>
          <w:color w:val="FF0000"/>
        </w:rPr>
        <w:t>可卡尼</w:t>
      </w:r>
    </w:p>
    <w:p w:rsidR="00000000" w:rsidRDefault="007A1441" w:rsidP="007A1441">
      <w:pPr>
        <w:spacing w:after="240" w:line="360" w:lineRule="exact"/>
        <w:ind w:firstLineChars="200" w:firstLine="31680"/>
        <w:rPr>
          <w:rFonts w:hint="eastAsia"/>
        </w:rPr>
      </w:pPr>
      <w:r>
        <w:rPr>
          <w:rFonts w:hint="eastAsia"/>
        </w:rPr>
        <w:t>该协会与地方政府一起，参与了由康拉德·安得纳韦尔基金会资助的“机会市场”游行。他们还参与了一些辩论会和讲习班。</w:t>
      </w:r>
    </w:p>
    <w:p w:rsidR="00000000" w:rsidRDefault="007A1441">
      <w:pPr>
        <w:spacing w:after="240" w:line="360" w:lineRule="exact"/>
        <w:rPr>
          <w:rFonts w:ascii="SimHei" w:eastAsia="SimHei" w:hint="eastAsia"/>
          <w:color w:val="FF0000"/>
        </w:rPr>
      </w:pPr>
      <w:r>
        <w:rPr>
          <w:rFonts w:ascii="SimHei" w:eastAsia="SimHei" w:hint="eastAsia"/>
          <w:color w:val="FF0000"/>
        </w:rPr>
        <w:t>OOWM</w:t>
      </w:r>
      <w:r>
        <w:rPr>
          <w:rFonts w:ascii="SimHei" w:eastAsia="SimHei" w:hint="eastAsia"/>
          <w:color w:val="FF0000"/>
        </w:rPr>
        <w:t>最主要的活动：</w:t>
      </w:r>
    </w:p>
    <w:p w:rsidR="00000000" w:rsidRDefault="007A1441" w:rsidP="007A1441">
      <w:pPr>
        <w:spacing w:after="240" w:line="360" w:lineRule="exact"/>
        <w:ind w:firstLineChars="200" w:firstLine="31680"/>
        <w:rPr>
          <w:rFonts w:hint="eastAsia"/>
        </w:rPr>
      </w:pPr>
      <w:r>
        <w:rPr>
          <w:rFonts w:hint="eastAsia"/>
        </w:rPr>
        <w:t>过去几年最主要的项目和活动：</w:t>
      </w:r>
    </w:p>
    <w:p w:rsidR="00000000" w:rsidRDefault="007A1441" w:rsidP="007A1441">
      <w:pPr>
        <w:spacing w:after="240" w:line="360" w:lineRule="exact"/>
        <w:ind w:firstLineChars="200" w:firstLine="31680"/>
        <w:rPr>
          <w:rFonts w:hint="eastAsia"/>
        </w:rPr>
      </w:pPr>
      <w:r>
        <w:rPr>
          <w:rFonts w:ascii="SimHei" w:eastAsia="SimHei" w:hint="eastAsia"/>
          <w:color w:val="FF0000"/>
        </w:rPr>
        <w:t>妇女运动共同目标宣言</w:t>
      </w:r>
      <w:r>
        <w:rPr>
          <w:rFonts w:ascii="SimHei" w:eastAsia="SimHei" w:hint="eastAsia"/>
          <w:color w:val="FF0000"/>
        </w:rPr>
        <w:t>-</w:t>
      </w:r>
      <w:r>
        <w:rPr>
          <w:rFonts w:hint="eastAsia"/>
        </w:rPr>
        <w:t>宣言送达马其顿所有相关的妇女组织，它们均同意合作并就妇女福利这一共同</w:t>
      </w:r>
      <w:r>
        <w:rPr>
          <w:rFonts w:hint="eastAsia"/>
        </w:rPr>
        <w:t>目标加强团结和协作，以排除出于个人利益的偏执的对抗。</w:t>
      </w:r>
      <w:r>
        <w:rPr>
          <w:rFonts w:hint="eastAsia"/>
        </w:rPr>
        <w:t>(1995</w:t>
      </w:r>
      <w:r>
        <w:rPr>
          <w:rFonts w:hint="eastAsia"/>
        </w:rPr>
        <w:t>年</w:t>
      </w:r>
      <w:r>
        <w:rPr>
          <w:rFonts w:hint="eastAsia"/>
        </w:rPr>
        <w:t>)</w:t>
      </w:r>
    </w:p>
    <w:p w:rsidR="00000000" w:rsidRDefault="007A1441" w:rsidP="007A1441">
      <w:pPr>
        <w:spacing w:after="240" w:line="360" w:lineRule="exact"/>
        <w:ind w:firstLineChars="200" w:firstLine="31680"/>
        <w:rPr>
          <w:rFonts w:hint="eastAsia"/>
        </w:rPr>
      </w:pPr>
      <w:r>
        <w:rPr>
          <w:rFonts w:ascii="SimHei" w:eastAsia="SimHei" w:hint="eastAsia"/>
          <w:color w:val="FF0000"/>
        </w:rPr>
        <w:t>妇女与政治</w:t>
      </w:r>
      <w:r>
        <w:rPr>
          <w:rFonts w:ascii="SimHei" w:eastAsia="SimHei" w:hint="eastAsia"/>
          <w:color w:val="FF0000"/>
        </w:rPr>
        <w:t>(1998</w:t>
      </w:r>
      <w:r>
        <w:rPr>
          <w:rFonts w:ascii="SimHei" w:eastAsia="SimHei" w:hint="eastAsia"/>
          <w:color w:val="FF0000"/>
        </w:rPr>
        <w:t>年</w:t>
      </w:r>
      <w:r>
        <w:rPr>
          <w:rFonts w:ascii="SimHei" w:eastAsia="SimHei" w:hint="eastAsia"/>
          <w:color w:val="FF0000"/>
        </w:rPr>
        <w:t>1</w:t>
      </w:r>
      <w:r>
        <w:rPr>
          <w:rFonts w:ascii="SimHei" w:eastAsia="SimHei" w:hint="eastAsia"/>
          <w:color w:val="FF0000"/>
        </w:rPr>
        <w:t>月</w:t>
      </w:r>
      <w:r>
        <w:rPr>
          <w:rFonts w:ascii="SimHei" w:eastAsia="SimHei" w:hint="eastAsia"/>
          <w:color w:val="FF0000"/>
        </w:rPr>
        <w:t>) -</w:t>
      </w:r>
      <w:r>
        <w:rPr>
          <w:rFonts w:hint="eastAsia"/>
        </w:rPr>
        <w:t>这是为了在</w:t>
      </w:r>
      <w:r>
        <w:rPr>
          <w:rFonts w:hint="eastAsia"/>
        </w:rPr>
        <w:t>1998</w:t>
      </w:r>
      <w:r>
        <w:rPr>
          <w:rFonts w:hint="eastAsia"/>
        </w:rPr>
        <w:t>年议会选举中运用马其顿共和国新选举法所规定的比例选举模式而举行的国际科学会议。会后以相同的标题出版了会议文集。</w:t>
      </w:r>
    </w:p>
    <w:p w:rsidR="00000000" w:rsidRDefault="007A1441" w:rsidP="007A1441">
      <w:pPr>
        <w:spacing w:after="240" w:line="360" w:lineRule="exact"/>
        <w:ind w:firstLineChars="200" w:firstLine="31680"/>
        <w:rPr>
          <w:rFonts w:hint="eastAsia"/>
        </w:rPr>
      </w:pPr>
      <w:r>
        <w:rPr>
          <w:rFonts w:ascii="SimHei" w:eastAsia="SimHei" w:hint="eastAsia"/>
          <w:color w:val="FF0000"/>
        </w:rPr>
        <w:t>妇女权利备忘录</w:t>
      </w:r>
      <w:r>
        <w:rPr>
          <w:rFonts w:ascii="SimHei" w:eastAsia="SimHei" w:hint="eastAsia"/>
          <w:color w:val="FF0000"/>
        </w:rPr>
        <w:t>-</w:t>
      </w:r>
      <w:r>
        <w:rPr>
          <w:rFonts w:hint="eastAsia"/>
        </w:rPr>
        <w:t>1998</w:t>
      </w:r>
      <w:r>
        <w:rPr>
          <w:rFonts w:hint="eastAsia"/>
        </w:rPr>
        <w:t>年</w:t>
      </w:r>
      <w:r>
        <w:rPr>
          <w:rFonts w:hint="eastAsia"/>
        </w:rPr>
        <w:t>3</w:t>
      </w:r>
      <w:r>
        <w:rPr>
          <w:rFonts w:hint="eastAsia"/>
        </w:rPr>
        <w:t>月</w:t>
      </w:r>
      <w:r>
        <w:rPr>
          <w:rFonts w:hint="eastAsia"/>
        </w:rPr>
        <w:t>8</w:t>
      </w:r>
      <w:r>
        <w:rPr>
          <w:rFonts w:hint="eastAsia"/>
        </w:rPr>
        <w:t>日推出，并分发给所有政党，以便在候选人名单中确定</w:t>
      </w:r>
      <w:r>
        <w:rPr>
          <w:rFonts w:hint="eastAsia"/>
        </w:rPr>
        <w:t>30%</w:t>
      </w:r>
      <w:r>
        <w:rPr>
          <w:rFonts w:hint="eastAsia"/>
        </w:rPr>
        <w:t>的妇女配额。要求这些政党在它们的党内成立妇女小组，作为一支内部力量，在民间非政府组织的支持下，推动妇女直接列入选举候选人名单，增加妇女当选为政府主管和成为议会议员的人数。</w:t>
      </w:r>
    </w:p>
    <w:p w:rsidR="00000000" w:rsidRDefault="007A1441" w:rsidP="007A1441">
      <w:pPr>
        <w:spacing w:after="240" w:line="360" w:lineRule="exact"/>
        <w:ind w:firstLineChars="200" w:firstLine="31680"/>
        <w:rPr>
          <w:rFonts w:hint="eastAsia"/>
        </w:rPr>
      </w:pPr>
      <w:r>
        <w:rPr>
          <w:rFonts w:ascii="SimHei" w:eastAsia="SimHei" w:hint="eastAsia"/>
          <w:color w:val="FF0000"/>
        </w:rPr>
        <w:t>妇女候选名单</w:t>
      </w:r>
      <w:r>
        <w:rPr>
          <w:rFonts w:ascii="SimHei" w:eastAsia="SimHei" w:hint="eastAsia"/>
          <w:color w:val="FF0000"/>
        </w:rPr>
        <w:t>-</w:t>
      </w:r>
      <w:r>
        <w:rPr>
          <w:rFonts w:hint="eastAsia"/>
        </w:rPr>
        <w:t>OOWM</w:t>
      </w:r>
      <w:r>
        <w:rPr>
          <w:rFonts w:hint="eastAsia"/>
        </w:rPr>
        <w:t>在</w:t>
      </w:r>
      <w:r>
        <w:rPr>
          <w:rFonts w:hint="eastAsia"/>
        </w:rPr>
        <w:t>1996</w:t>
      </w:r>
      <w:r>
        <w:rPr>
          <w:rFonts w:hint="eastAsia"/>
        </w:rPr>
        <w:t>年和</w:t>
      </w:r>
      <w:r>
        <w:rPr>
          <w:rFonts w:hint="eastAsia"/>
        </w:rPr>
        <w:t>2000</w:t>
      </w:r>
      <w:r>
        <w:rPr>
          <w:rFonts w:hint="eastAsia"/>
        </w:rPr>
        <w:t>年比托拉的地方选举中，提出了只包括妇女的候选人名单。在市民中，此名单赢得了市民不具姓氏的支持，但遭到了政党强烈的反对。</w:t>
      </w:r>
    </w:p>
    <w:p w:rsidR="00000000" w:rsidRDefault="007A1441" w:rsidP="007A1441">
      <w:pPr>
        <w:spacing w:after="240" w:line="360" w:lineRule="exact"/>
        <w:ind w:firstLineChars="200" w:firstLine="31680"/>
        <w:rPr>
          <w:rFonts w:hint="eastAsia"/>
        </w:rPr>
      </w:pPr>
      <w:r>
        <w:rPr>
          <w:rFonts w:ascii="SimHei" w:eastAsia="SimHei" w:hint="eastAsia"/>
          <w:color w:val="FF0000"/>
        </w:rPr>
        <w:t>选举监督</w:t>
      </w:r>
      <w:r>
        <w:rPr>
          <w:rFonts w:ascii="SimHei" w:eastAsia="SimHei" w:hint="eastAsia"/>
          <w:color w:val="FF0000"/>
        </w:rPr>
        <w:t>-</w:t>
      </w:r>
      <w:r>
        <w:rPr>
          <w:rFonts w:hint="eastAsia"/>
        </w:rPr>
        <w:t>OOWM</w:t>
      </w:r>
      <w:r>
        <w:rPr>
          <w:rFonts w:hint="eastAsia"/>
        </w:rPr>
        <w:t>的成员对议会选举的投票进行了监督。有关选举，</w:t>
      </w:r>
      <w:r>
        <w:rPr>
          <w:rFonts w:hint="eastAsia"/>
        </w:rPr>
        <w:t>OOWM</w:t>
      </w:r>
      <w:r>
        <w:rPr>
          <w:rFonts w:hint="eastAsia"/>
        </w:rPr>
        <w:t>组织了选前会议，在会上所有妇女候选人对</w:t>
      </w:r>
      <w:r>
        <w:rPr>
          <w:rFonts w:hint="eastAsia"/>
        </w:rPr>
        <w:t>OOWM</w:t>
      </w:r>
      <w:r>
        <w:rPr>
          <w:rFonts w:hint="eastAsia"/>
        </w:rPr>
        <w:t>网络发表了讲话。在</w:t>
      </w:r>
      <w:r>
        <w:rPr>
          <w:rFonts w:hint="eastAsia"/>
        </w:rPr>
        <w:t>2000</w:t>
      </w:r>
      <w:r>
        <w:rPr>
          <w:rFonts w:hint="eastAsia"/>
        </w:rPr>
        <w:t>年地方选举和</w:t>
      </w:r>
      <w:r>
        <w:rPr>
          <w:rFonts w:hint="eastAsia"/>
        </w:rPr>
        <w:t>2002</w:t>
      </w:r>
      <w:r>
        <w:rPr>
          <w:rFonts w:hint="eastAsia"/>
        </w:rPr>
        <w:t>年议会选举时，组织了提倡投票选举妇女候选人的竞选运动，其口号为“妇女为妇女”，同一口号还用于</w:t>
      </w:r>
      <w:r>
        <w:rPr>
          <w:rFonts w:hint="eastAsia"/>
        </w:rPr>
        <w:t>OOWM</w:t>
      </w:r>
      <w:r>
        <w:rPr>
          <w:rFonts w:hint="eastAsia"/>
        </w:rPr>
        <w:t>为妇女游说的活动中。当时还张贴了一幅特殊的海报“名单的</w:t>
      </w:r>
      <w:r>
        <w:rPr>
          <w:rFonts w:hint="eastAsia"/>
        </w:rPr>
        <w:t>30%=</w:t>
      </w:r>
      <w:r>
        <w:rPr>
          <w:rFonts w:hint="eastAsia"/>
        </w:rPr>
        <w:t>议会的</w:t>
      </w:r>
      <w:r>
        <w:rPr>
          <w:rFonts w:hint="eastAsia"/>
        </w:rPr>
        <w:t>30%</w:t>
      </w:r>
      <w:r>
        <w:rPr>
          <w:rFonts w:hint="eastAsia"/>
        </w:rPr>
        <w:t>”。</w:t>
      </w:r>
    </w:p>
    <w:p w:rsidR="00000000" w:rsidRDefault="007A1441">
      <w:pPr>
        <w:spacing w:after="240" w:line="360" w:lineRule="exact"/>
        <w:rPr>
          <w:rFonts w:ascii="SimHei" w:eastAsia="SimHei" w:hint="eastAsia"/>
          <w:color w:val="FF0000"/>
        </w:rPr>
      </w:pPr>
    </w:p>
    <w:p w:rsidR="00000000" w:rsidRDefault="007A1441" w:rsidP="007A1441">
      <w:pPr>
        <w:spacing w:after="240" w:line="360" w:lineRule="exact"/>
        <w:ind w:firstLineChars="200" w:firstLine="31680"/>
        <w:rPr>
          <w:rFonts w:eastAsia="SimHei" w:hint="eastAsia"/>
        </w:rPr>
      </w:pPr>
      <w:r>
        <w:rPr>
          <w:rFonts w:ascii="SimHei" w:eastAsia="SimHei" w:hint="eastAsia"/>
          <w:color w:val="FF0000"/>
        </w:rPr>
        <w:t>1999</w:t>
      </w:r>
      <w:r>
        <w:rPr>
          <w:rFonts w:ascii="SimHei" w:eastAsia="SimHei" w:hint="eastAsia"/>
          <w:color w:val="FF0000"/>
        </w:rPr>
        <w:t>年的总统选举</w:t>
      </w:r>
      <w:r>
        <w:rPr>
          <w:rFonts w:ascii="SimHei" w:eastAsia="SimHei" w:hint="eastAsia"/>
          <w:color w:val="FF0000"/>
        </w:rPr>
        <w:t>-</w:t>
      </w:r>
      <w:r>
        <w:rPr>
          <w:rFonts w:hint="eastAsia"/>
        </w:rPr>
        <w:t>OOW</w:t>
      </w:r>
      <w:r>
        <w:rPr>
          <w:rFonts w:hint="eastAsia"/>
        </w:rPr>
        <w:t>M</w:t>
      </w:r>
      <w:r>
        <w:rPr>
          <w:rFonts w:hint="eastAsia"/>
        </w:rPr>
        <w:t>与每一名总统选举妇女候选人一起组织了预选特别会议，来自马其顿全境的妇女直接发表了她们对候选人的要求和希望。</w:t>
      </w:r>
    </w:p>
    <w:p w:rsidR="00000000" w:rsidRDefault="007A1441" w:rsidP="007A1441">
      <w:pPr>
        <w:spacing w:after="240" w:line="360" w:lineRule="exact"/>
        <w:ind w:firstLineChars="200" w:firstLine="31680"/>
        <w:rPr>
          <w:rFonts w:hint="eastAsia"/>
        </w:rPr>
      </w:pPr>
      <w:r>
        <w:rPr>
          <w:rFonts w:ascii="SimHei" w:eastAsia="SimHei" w:hint="eastAsia"/>
          <w:color w:val="FF0000"/>
        </w:rPr>
        <w:t>无国界世界</w:t>
      </w:r>
      <w:r>
        <w:rPr>
          <w:rFonts w:ascii="SimHei" w:eastAsia="SimHei" w:hint="eastAsia"/>
          <w:color w:val="FF0000"/>
        </w:rPr>
        <w:t>-</w:t>
      </w:r>
      <w:r>
        <w:rPr>
          <w:rFonts w:hint="eastAsia"/>
        </w:rPr>
        <w:t>此项目第一阶段的主要标志是有关宽容的讨论，</w:t>
      </w:r>
      <w:r>
        <w:rPr>
          <w:rFonts w:hint="eastAsia"/>
        </w:rPr>
        <w:t>OSCE</w:t>
      </w:r>
      <w:r>
        <w:rPr>
          <w:rFonts w:hint="eastAsia"/>
        </w:rPr>
        <w:t>和其他国际组织的代表也参与其中，其间还发表了一份特殊的出版物</w:t>
      </w:r>
      <w:r>
        <w:rPr>
          <w:rFonts w:hint="eastAsia"/>
        </w:rPr>
        <w:t>(1999</w:t>
      </w:r>
      <w:r>
        <w:rPr>
          <w:rFonts w:hint="eastAsia"/>
        </w:rPr>
        <w:t>年</w:t>
      </w:r>
      <w:r>
        <w:rPr>
          <w:rFonts w:hint="eastAsia"/>
        </w:rPr>
        <w:t>)</w:t>
      </w:r>
      <w:r>
        <w:rPr>
          <w:rFonts w:hint="eastAsia"/>
        </w:rPr>
        <w:t>。</w:t>
      </w:r>
    </w:p>
    <w:p w:rsidR="00000000" w:rsidRDefault="007A1441" w:rsidP="007A1441">
      <w:pPr>
        <w:spacing w:after="240" w:line="360" w:lineRule="exact"/>
        <w:ind w:firstLineChars="200" w:firstLine="31680"/>
        <w:rPr>
          <w:rFonts w:hint="eastAsia"/>
        </w:rPr>
      </w:pPr>
      <w:r>
        <w:rPr>
          <w:rFonts w:ascii="SimHei" w:eastAsia="SimHei" w:hint="eastAsia"/>
          <w:color w:val="FF0000"/>
        </w:rPr>
        <w:t>妇女资源中心</w:t>
      </w:r>
      <w:r>
        <w:rPr>
          <w:rFonts w:ascii="SimHei" w:eastAsia="SimHei" w:hint="eastAsia"/>
          <w:color w:val="FF0000"/>
        </w:rPr>
        <w:t>-</w:t>
      </w:r>
      <w:r>
        <w:rPr>
          <w:rFonts w:hint="eastAsia"/>
        </w:rPr>
        <w:t>在</w:t>
      </w:r>
      <w:r>
        <w:rPr>
          <w:rFonts w:hint="eastAsia"/>
        </w:rPr>
        <w:t>OOWM</w:t>
      </w:r>
      <w:r>
        <w:rPr>
          <w:rFonts w:hint="eastAsia"/>
        </w:rPr>
        <w:t>中成立的这一中心是</w:t>
      </w:r>
      <w:r>
        <w:rPr>
          <w:rFonts w:hint="eastAsia"/>
        </w:rPr>
        <w:t>8</w:t>
      </w:r>
      <w:r>
        <w:rPr>
          <w:rFonts w:hint="eastAsia"/>
        </w:rPr>
        <w:t>个属于妇女非政府组织的资源中心之一，它的成立得到了马其顿国际合作中心的资助</w:t>
      </w:r>
      <w:r>
        <w:rPr>
          <w:rFonts w:hint="eastAsia"/>
        </w:rPr>
        <w:t xml:space="preserve"> (2000</w:t>
      </w:r>
      <w:r>
        <w:rPr>
          <w:rFonts w:hint="eastAsia"/>
        </w:rPr>
        <w:t>年</w:t>
      </w:r>
      <w:r>
        <w:rPr>
          <w:rFonts w:hint="eastAsia"/>
        </w:rPr>
        <w:t>2</w:t>
      </w:r>
      <w:r>
        <w:rPr>
          <w:rFonts w:hint="eastAsia"/>
        </w:rPr>
        <w:t>月</w:t>
      </w:r>
      <w:r>
        <w:rPr>
          <w:rFonts w:ascii="SimSun" w:hAnsi="SimSun" w:hint="eastAsia"/>
        </w:rPr>
        <w:t>-</w:t>
      </w:r>
      <w:r>
        <w:rPr>
          <w:rFonts w:hint="eastAsia"/>
        </w:rPr>
        <w:t>2002</w:t>
      </w:r>
      <w:r>
        <w:rPr>
          <w:rFonts w:hint="eastAsia"/>
        </w:rPr>
        <w:t>年，包括</w:t>
      </w:r>
      <w:r>
        <w:rPr>
          <w:rFonts w:hint="eastAsia"/>
        </w:rPr>
        <w:t>2004</w:t>
      </w:r>
      <w:r>
        <w:rPr>
          <w:rFonts w:hint="eastAsia"/>
        </w:rPr>
        <w:t>年</w:t>
      </w:r>
      <w:r>
        <w:rPr>
          <w:rFonts w:hint="eastAsia"/>
        </w:rPr>
        <w:t>)</w:t>
      </w:r>
      <w:r>
        <w:rPr>
          <w:rFonts w:hint="eastAsia"/>
        </w:rPr>
        <w:t>。</w:t>
      </w:r>
    </w:p>
    <w:p w:rsidR="00000000" w:rsidRDefault="007A1441" w:rsidP="007A1441">
      <w:pPr>
        <w:spacing w:after="240" w:line="360" w:lineRule="exact"/>
        <w:ind w:firstLineChars="200" w:firstLine="31680"/>
      </w:pPr>
      <w:r>
        <w:rPr>
          <w:rFonts w:ascii="SimHei" w:eastAsia="SimHei" w:hint="eastAsia"/>
          <w:color w:val="FF0000"/>
        </w:rPr>
        <w:t>基础和实用扫盲</w:t>
      </w:r>
      <w:r>
        <w:rPr>
          <w:rFonts w:ascii="SimHei" w:eastAsia="SimHei" w:hint="eastAsia"/>
          <w:color w:val="FF0000"/>
        </w:rPr>
        <w:t>-</w:t>
      </w:r>
      <w:r>
        <w:rPr>
          <w:rFonts w:hint="eastAsia"/>
        </w:rPr>
        <w:t>这一项目使斯地普、威勒斯、迪巴、基塞沃、普里莱普等地的</w:t>
      </w:r>
      <w:r>
        <w:rPr>
          <w:rFonts w:hint="eastAsia"/>
        </w:rPr>
        <w:t>880</w:t>
      </w:r>
      <w:r>
        <w:rPr>
          <w:rFonts w:hint="eastAsia"/>
        </w:rPr>
        <w:t>名马其顿族、阿尔</w:t>
      </w:r>
      <w:r>
        <w:rPr>
          <w:rFonts w:hint="eastAsia"/>
        </w:rPr>
        <w:t>巴尼亚族和吉卜赛族的妇女扫除了文盲。“</w:t>
      </w:r>
      <w:r>
        <w:rPr>
          <w:rFonts w:hint="eastAsia"/>
        </w:rPr>
        <w:t>FIOO</w:t>
      </w:r>
      <w:r>
        <w:rPr>
          <w:rFonts w:ascii="SimSun" w:hAnsi="SimSun" w:hint="eastAsia"/>
        </w:rPr>
        <w:t>-</w:t>
      </w:r>
      <w:r>
        <w:rPr>
          <w:rFonts w:hint="eastAsia"/>
        </w:rPr>
        <w:t>马其顿”对其提供了财政支持（</w:t>
      </w:r>
      <w:r>
        <w:rPr>
          <w:rFonts w:hint="eastAsia"/>
        </w:rPr>
        <w:t>2000</w:t>
      </w:r>
      <w:r>
        <w:rPr>
          <w:rFonts w:hint="eastAsia"/>
        </w:rPr>
        <w:t>年）。</w:t>
      </w:r>
    </w:p>
    <w:p w:rsidR="00000000" w:rsidRDefault="007A1441" w:rsidP="007A1441">
      <w:pPr>
        <w:spacing w:after="240" w:line="360" w:lineRule="exact"/>
        <w:ind w:firstLineChars="200" w:firstLine="31680"/>
        <w:rPr>
          <w:rFonts w:hint="eastAsia"/>
        </w:rPr>
      </w:pPr>
      <w:r>
        <w:rPr>
          <w:rFonts w:ascii="SimHei" w:eastAsia="SimHei" w:hint="eastAsia"/>
          <w:color w:val="FF0000"/>
        </w:rPr>
        <w:t>荷兰种花方式</w:t>
      </w:r>
      <w:r>
        <w:rPr>
          <w:rFonts w:ascii="SimHei" w:eastAsia="SimHei" w:hint="eastAsia"/>
          <w:color w:val="FF0000"/>
        </w:rPr>
        <w:t>-</w:t>
      </w:r>
      <w:r>
        <w:rPr>
          <w:rFonts w:hint="eastAsia"/>
        </w:rPr>
        <w:t>这是一个园艺讲习班，由荷兰讲师主持，得到了荷兰基金会的支助。来自斯科普里、地托沃、奥里德的</w:t>
      </w:r>
      <w:r>
        <w:rPr>
          <w:rFonts w:hint="eastAsia"/>
        </w:rPr>
        <w:t>30</w:t>
      </w:r>
      <w:r>
        <w:rPr>
          <w:rFonts w:hint="eastAsia"/>
        </w:rPr>
        <w:t>名妇女得到了养植和销售花卉的培训。</w:t>
      </w:r>
    </w:p>
    <w:p w:rsidR="00000000" w:rsidRDefault="007A1441" w:rsidP="007A1441">
      <w:pPr>
        <w:spacing w:after="240" w:line="360" w:lineRule="exact"/>
        <w:ind w:firstLineChars="200" w:firstLine="31680"/>
        <w:rPr>
          <w:rFonts w:hint="eastAsia"/>
        </w:rPr>
      </w:pPr>
      <w:r>
        <w:rPr>
          <w:rFonts w:ascii="SimHei" w:eastAsia="SimHei" w:hint="eastAsia"/>
          <w:color w:val="FF0000"/>
        </w:rPr>
        <w:t>种族间对话－妇女的观点</w:t>
      </w:r>
      <w:r>
        <w:rPr>
          <w:rFonts w:ascii="SimHei" w:eastAsia="SimHei" w:hint="eastAsia"/>
          <w:color w:val="FF0000"/>
        </w:rPr>
        <w:t>-</w:t>
      </w:r>
      <w:r>
        <w:rPr>
          <w:rFonts w:hint="eastAsia"/>
        </w:rPr>
        <w:t>这一项目得到弗里德里赫·埃伯特基金会的支持。参加研讨会的有来自阿尔巴尼亚族、瓦拉几族、吉卜赛族、土耳其族和塞族的妇女组织代表。发表了出版物（</w:t>
      </w:r>
      <w:r>
        <w:rPr>
          <w:rFonts w:hint="eastAsia"/>
        </w:rPr>
        <w:t>2001</w:t>
      </w:r>
      <w:r>
        <w:rPr>
          <w:rFonts w:hint="eastAsia"/>
        </w:rPr>
        <w:t>年）。</w:t>
      </w:r>
    </w:p>
    <w:p w:rsidR="00000000" w:rsidRDefault="007A1441" w:rsidP="007A1441">
      <w:pPr>
        <w:spacing w:after="240" w:line="360" w:lineRule="exact"/>
        <w:ind w:firstLineChars="200" w:firstLine="31680"/>
        <w:rPr>
          <w:rFonts w:hint="eastAsia"/>
        </w:rPr>
      </w:pPr>
      <w:r>
        <w:rPr>
          <w:rFonts w:ascii="SimHei" w:eastAsia="SimHei" w:hint="eastAsia"/>
          <w:color w:val="FF0000"/>
        </w:rPr>
        <w:t>制止贩卖妇女和对妇女和女童的性虐待</w:t>
      </w:r>
      <w:r>
        <w:rPr>
          <w:rFonts w:ascii="SimHei" w:eastAsia="SimHei" w:hint="eastAsia"/>
          <w:color w:val="FF0000"/>
        </w:rPr>
        <w:t>-</w:t>
      </w:r>
      <w:r>
        <w:rPr>
          <w:rFonts w:hint="eastAsia"/>
        </w:rPr>
        <w:t>代表警方、法院、法律界、</w:t>
      </w:r>
      <w:r>
        <w:rPr>
          <w:rFonts w:hint="eastAsia"/>
        </w:rPr>
        <w:t>OSCE</w:t>
      </w:r>
      <w:r>
        <w:rPr>
          <w:rFonts w:hint="eastAsia"/>
        </w:rPr>
        <w:t>、</w:t>
      </w:r>
      <w:r>
        <w:rPr>
          <w:rFonts w:hint="eastAsia"/>
        </w:rPr>
        <w:t>IOM</w:t>
      </w:r>
      <w:r>
        <w:rPr>
          <w:rFonts w:hint="eastAsia"/>
        </w:rPr>
        <w:t>和布加勒斯特</w:t>
      </w:r>
      <w:r>
        <w:rPr>
          <w:rFonts w:hint="eastAsia"/>
        </w:rPr>
        <w:t>SEKI</w:t>
      </w:r>
      <w:r>
        <w:rPr>
          <w:rFonts w:hint="eastAsia"/>
        </w:rPr>
        <w:t>中心的专家，和来自马其顿、塞尔维亚、保加利亚、希腊和阿尔巴尼亚边境城市的</w:t>
      </w:r>
      <w:r>
        <w:rPr>
          <w:rFonts w:hint="eastAsia"/>
        </w:rPr>
        <w:t>20</w:t>
      </w:r>
      <w:r>
        <w:rPr>
          <w:rFonts w:hint="eastAsia"/>
        </w:rPr>
        <w:t>名代表出席了这一会议。妇女预防信息网络形成；</w:t>
      </w:r>
      <w:r>
        <w:rPr>
          <w:rFonts w:hint="eastAsia"/>
        </w:rPr>
        <w:t>OOWM</w:t>
      </w:r>
      <w:r>
        <w:rPr>
          <w:rFonts w:hint="eastAsia"/>
        </w:rPr>
        <w:t>成为打击人口贩卖国家委员会的成员；编写了一份特殊的出版物准备付印。</w:t>
      </w:r>
    </w:p>
    <w:p w:rsidR="00000000" w:rsidRDefault="007A1441" w:rsidP="007A1441">
      <w:pPr>
        <w:spacing w:after="240" w:line="360" w:lineRule="exact"/>
        <w:ind w:firstLineChars="200" w:firstLine="31680"/>
        <w:rPr>
          <w:rFonts w:hint="eastAsia"/>
        </w:rPr>
      </w:pPr>
      <w:r>
        <w:rPr>
          <w:rFonts w:ascii="SimHei" w:eastAsia="SimHei" w:hint="eastAsia"/>
          <w:color w:val="FF0000"/>
        </w:rPr>
        <w:t>马其顿</w:t>
      </w:r>
      <w:r>
        <w:rPr>
          <w:rFonts w:ascii="SimHei" w:eastAsia="SimHei" w:hint="eastAsia"/>
          <w:color w:val="FF0000"/>
        </w:rPr>
        <w:t>2001-</w:t>
      </w:r>
      <w:r>
        <w:rPr>
          <w:rFonts w:hint="eastAsia"/>
        </w:rPr>
        <w:t>独立组织了更多的人道主义行动；对国内的难民安置项目得以实现；两次公开的抗议将马其顿妇女的声音传向全世界：“恐怖主义就是恐怖主义，没有别的名字。”作为马其顿共和国宪法修正案公开征询意见的一部分，</w:t>
      </w:r>
      <w:r>
        <w:rPr>
          <w:rFonts w:hint="eastAsia"/>
        </w:rPr>
        <w:t>OOWM</w:t>
      </w:r>
      <w:r>
        <w:rPr>
          <w:rFonts w:hint="eastAsia"/>
        </w:rPr>
        <w:t>准备了自己的修订意见，送往宪法委员会。</w:t>
      </w:r>
    </w:p>
    <w:p w:rsidR="00000000" w:rsidRDefault="007A1441" w:rsidP="007A1441">
      <w:pPr>
        <w:spacing w:after="240" w:line="360" w:lineRule="exact"/>
        <w:ind w:firstLineChars="200" w:firstLine="31680"/>
        <w:rPr>
          <w:rFonts w:hint="eastAsia"/>
        </w:rPr>
      </w:pPr>
      <w:r>
        <w:rPr>
          <w:rFonts w:ascii="SimHei" w:eastAsia="SimHei" w:hint="eastAsia"/>
          <w:color w:val="FF0000"/>
        </w:rPr>
        <w:t>OOWM</w:t>
      </w:r>
      <w:r>
        <w:rPr>
          <w:rFonts w:ascii="SimHei" w:eastAsia="SimHei" w:hint="eastAsia"/>
          <w:color w:val="FF0000"/>
        </w:rPr>
        <w:t>危机处理总部</w:t>
      </w:r>
      <w:r>
        <w:rPr>
          <w:rFonts w:ascii="SimHei" w:eastAsia="SimHei" w:hint="eastAsia"/>
          <w:color w:val="FF0000"/>
        </w:rPr>
        <w:t>-</w:t>
      </w:r>
      <w:r>
        <w:rPr>
          <w:rFonts w:hint="eastAsia"/>
        </w:rPr>
        <w:t>2001</w:t>
      </w:r>
      <w:r>
        <w:rPr>
          <w:rFonts w:hint="eastAsia"/>
        </w:rPr>
        <w:t>年</w:t>
      </w:r>
      <w:r>
        <w:rPr>
          <w:rFonts w:hint="eastAsia"/>
        </w:rPr>
        <w:t>3</w:t>
      </w:r>
      <w:r>
        <w:rPr>
          <w:rFonts w:hint="eastAsia"/>
        </w:rPr>
        <w:t>月在加济巴巴、高斯佩特洛夫</w:t>
      </w:r>
      <w:r>
        <w:rPr>
          <w:rFonts w:hint="eastAsia"/>
        </w:rPr>
        <w:t>、基斯勒沃达已设有征集站。</w:t>
      </w:r>
      <w:r>
        <w:rPr>
          <w:rFonts w:eastAsia="SimHei" w:hint="eastAsia"/>
        </w:rPr>
        <w:t>成果</w:t>
      </w:r>
      <w:r>
        <w:rPr>
          <w:rFonts w:hint="eastAsia"/>
        </w:rPr>
        <w:t>：一年中，在总部的运作下，从企业和个人捐赠者征集到的食品、衣物和卫生用品被分发给难民，他们来自地托沃、库马诺沃等危机地区，被安置在“兹拉夫克·查维特克夫斯基”、“兰卡·米拉诺维克”、“托米·斯蒂法诺夫斯基－西尼克”和“帕地尼·左格拉夫斯基”等中学的宿舍里。这一活动是在志愿的基础上进行的，得到了德国“无国界援助”基金会在被单和衣物方面的额外援助。</w:t>
      </w:r>
    </w:p>
    <w:p w:rsidR="00000000" w:rsidRDefault="007A1441" w:rsidP="007A1441">
      <w:pPr>
        <w:spacing w:after="240" w:line="360" w:lineRule="exact"/>
        <w:ind w:firstLineChars="200" w:firstLine="31680"/>
        <w:rPr>
          <w:rFonts w:hint="eastAsia"/>
        </w:rPr>
      </w:pPr>
      <w:r>
        <w:rPr>
          <w:rFonts w:ascii="SimHei" w:eastAsia="SimHei" w:hint="eastAsia"/>
          <w:color w:val="FF0000"/>
        </w:rPr>
        <w:t>不需为儿童和严重疾病患者共付费用</w:t>
      </w:r>
      <w:r>
        <w:rPr>
          <w:rFonts w:ascii="SimHei" w:eastAsia="SimHei" w:hint="eastAsia"/>
          <w:color w:val="FF0000"/>
        </w:rPr>
        <w:t>-</w:t>
      </w:r>
      <w:r>
        <w:rPr>
          <w:rFonts w:hint="eastAsia"/>
        </w:rPr>
        <w:t>抗议政府提出的卫生保健共付费用的计划。</w:t>
      </w:r>
    </w:p>
    <w:p w:rsidR="00000000" w:rsidRDefault="007A1441" w:rsidP="007A1441">
      <w:pPr>
        <w:spacing w:after="240" w:line="360" w:lineRule="exact"/>
        <w:ind w:firstLineChars="200" w:firstLine="31680"/>
        <w:rPr>
          <w:rFonts w:hint="eastAsia"/>
        </w:rPr>
      </w:pPr>
      <w:r>
        <w:rPr>
          <w:rFonts w:ascii="SimHei" w:eastAsia="SimHei" w:hint="eastAsia"/>
          <w:color w:val="FF0000"/>
        </w:rPr>
        <w:t>暴力受害人危机中心“</w:t>
      </w:r>
      <w:r>
        <w:rPr>
          <w:rFonts w:ascii="SimHei" w:eastAsia="SimHei" w:hint="eastAsia"/>
          <w:color w:val="FF0000"/>
        </w:rPr>
        <w:t>Nadez</w:t>
      </w:r>
      <w:r>
        <w:rPr>
          <w:rFonts w:ascii="SimHei" w:eastAsia="SimHei" w:hint="eastAsia"/>
          <w:color w:val="FF0000"/>
        </w:rPr>
        <w:t>”</w:t>
      </w:r>
      <w:r>
        <w:rPr>
          <w:rFonts w:ascii="SimHei" w:eastAsia="SimHei" w:hint="eastAsia"/>
          <w:color w:val="FF0000"/>
        </w:rPr>
        <w:t xml:space="preserve"> -</w:t>
      </w:r>
      <w:r>
        <w:rPr>
          <w:rFonts w:hint="eastAsia"/>
        </w:rPr>
        <w:t>在</w:t>
      </w:r>
      <w:r>
        <w:rPr>
          <w:rFonts w:hint="eastAsia"/>
        </w:rPr>
        <w:t>OOWM</w:t>
      </w:r>
      <w:r>
        <w:rPr>
          <w:rFonts w:hint="eastAsia"/>
        </w:rPr>
        <w:t>中建立的此中心</w:t>
      </w:r>
      <w:r>
        <w:rPr>
          <w:rFonts w:hint="eastAsia"/>
        </w:rPr>
        <w:t>是非政府组织中第一个这类机构，它作为独立的法人登记，有两条电话热线，为所有类型的暴力受害人提供信任、关心和保护。</w:t>
      </w:r>
    </w:p>
    <w:p w:rsidR="00000000" w:rsidRDefault="007A1441" w:rsidP="007A1441">
      <w:pPr>
        <w:spacing w:after="240" w:line="360" w:lineRule="exact"/>
        <w:ind w:firstLineChars="200" w:firstLine="31680"/>
        <w:rPr>
          <w:rFonts w:hint="eastAsia"/>
        </w:rPr>
      </w:pPr>
      <w:r>
        <w:rPr>
          <w:rFonts w:hint="eastAsia"/>
        </w:rPr>
        <w:t>成果：</w:t>
      </w:r>
      <w:r>
        <w:rPr>
          <w:rFonts w:hint="eastAsia"/>
        </w:rPr>
        <w:t>2001</w:t>
      </w:r>
      <w:r>
        <w:rPr>
          <w:rFonts w:hint="eastAsia"/>
        </w:rPr>
        <w:t>年间，有一个</w:t>
      </w:r>
      <w:r>
        <w:rPr>
          <w:rFonts w:hint="eastAsia"/>
        </w:rPr>
        <w:t>8</w:t>
      </w:r>
      <w:r>
        <w:rPr>
          <w:rFonts w:hint="eastAsia"/>
        </w:rPr>
        <w:t>人专家组从事此项工作，每天开通</w:t>
      </w:r>
      <w:r>
        <w:rPr>
          <w:rFonts w:hint="eastAsia"/>
        </w:rPr>
        <w:t>12</w:t>
      </w:r>
      <w:r>
        <w:rPr>
          <w:rFonts w:hint="eastAsia"/>
        </w:rPr>
        <w:t>小时，共接到</w:t>
      </w:r>
      <w:r>
        <w:rPr>
          <w:rFonts w:hint="eastAsia"/>
        </w:rPr>
        <w:t>2 706</w:t>
      </w:r>
      <w:r>
        <w:rPr>
          <w:rFonts w:hint="eastAsia"/>
        </w:rPr>
        <w:t>次电话，现场成功解决了</w:t>
      </w:r>
      <w:r>
        <w:rPr>
          <w:rFonts w:hint="eastAsia"/>
        </w:rPr>
        <w:t>112</w:t>
      </w:r>
      <w:r>
        <w:rPr>
          <w:rFonts w:hint="eastAsia"/>
        </w:rPr>
        <w:t>起暴力事件，为</w:t>
      </w:r>
      <w:r>
        <w:rPr>
          <w:rFonts w:hint="eastAsia"/>
        </w:rPr>
        <w:t>117</w:t>
      </w:r>
      <w:r>
        <w:rPr>
          <w:rFonts w:hint="eastAsia"/>
        </w:rPr>
        <w:t>名受害人提供了多达</w:t>
      </w:r>
      <w:r>
        <w:rPr>
          <w:rFonts w:hint="eastAsia"/>
        </w:rPr>
        <w:t>24</w:t>
      </w:r>
      <w:r>
        <w:rPr>
          <w:rFonts w:hint="eastAsia"/>
        </w:rPr>
        <w:t>小时的照顾，为</w:t>
      </w:r>
      <w:r>
        <w:rPr>
          <w:rFonts w:hint="eastAsia"/>
        </w:rPr>
        <w:t>29</w:t>
      </w:r>
      <w:r>
        <w:rPr>
          <w:rFonts w:hint="eastAsia"/>
        </w:rPr>
        <w:t>名受害人提供了超过</w:t>
      </w:r>
      <w:r>
        <w:rPr>
          <w:rFonts w:hint="eastAsia"/>
        </w:rPr>
        <w:t>24</w:t>
      </w:r>
      <w:r>
        <w:rPr>
          <w:rFonts w:hint="eastAsia"/>
        </w:rPr>
        <w:t>小时的照顾，受害人包括男人、妇女和儿童。</w:t>
      </w:r>
    </w:p>
    <w:p w:rsidR="00000000" w:rsidRDefault="007A1441" w:rsidP="007A1441">
      <w:pPr>
        <w:spacing w:after="240" w:line="360" w:lineRule="exact"/>
        <w:ind w:firstLineChars="200" w:firstLine="31680"/>
        <w:rPr>
          <w:rFonts w:hint="eastAsia"/>
        </w:rPr>
      </w:pPr>
      <w:r>
        <w:rPr>
          <w:rFonts w:ascii="SimHei" w:eastAsia="SimHei" w:hint="eastAsia"/>
          <w:color w:val="FF0000"/>
        </w:rPr>
        <w:t>OZ</w:t>
      </w:r>
      <w:r>
        <w:rPr>
          <w:rFonts w:ascii="SimHei" w:eastAsia="SimHei" w:hint="eastAsia"/>
          <w:color w:val="FF0000"/>
        </w:rPr>
        <w:t>“</w:t>
      </w:r>
      <w:r>
        <w:rPr>
          <w:rFonts w:ascii="SimHei" w:eastAsia="SimHei" w:hint="eastAsia"/>
          <w:color w:val="FF0000"/>
        </w:rPr>
        <w:t>Radika</w:t>
      </w:r>
      <w:r>
        <w:rPr>
          <w:rFonts w:ascii="SimHei" w:eastAsia="SimHei" w:hint="eastAsia"/>
          <w:color w:val="FF0000"/>
        </w:rPr>
        <w:t>”</w:t>
      </w:r>
      <w:r>
        <w:rPr>
          <w:rFonts w:ascii="SimHei" w:eastAsia="SimHei" w:hint="eastAsia"/>
          <w:color w:val="FF0000"/>
        </w:rPr>
        <w:t xml:space="preserve"> -</w:t>
      </w:r>
      <w:r>
        <w:rPr>
          <w:rFonts w:hint="eastAsia"/>
        </w:rPr>
        <w:t>对“穆斯林和马其顿妇女协会”的成立，妇女在社会进程中增强实力和组织活动，特别是在这些妇女居住的地区，以及对她们的解放和她们的民族特色及传统</w:t>
      </w:r>
      <w:r>
        <w:rPr>
          <w:rFonts w:hint="eastAsia"/>
        </w:rPr>
        <w:t>的培养，该组织均给予了直接的鼓励和支持。</w:t>
      </w:r>
      <w:r>
        <w:rPr>
          <w:rFonts w:hint="eastAsia"/>
        </w:rPr>
        <w:t>OZ</w:t>
      </w:r>
      <w:r>
        <w:rPr>
          <w:rFonts w:hint="eastAsia"/>
        </w:rPr>
        <w:t>“</w:t>
      </w:r>
      <w:r>
        <w:t>Radika</w:t>
      </w:r>
      <w:r>
        <w:rPr>
          <w:rFonts w:hint="eastAsia"/>
        </w:rPr>
        <w:t>”从</w:t>
      </w:r>
      <w:r>
        <w:rPr>
          <w:rFonts w:hint="eastAsia"/>
        </w:rPr>
        <w:t>2001</w:t>
      </w:r>
      <w:r>
        <w:rPr>
          <w:rFonts w:hint="eastAsia"/>
        </w:rPr>
        <w:t>年</w:t>
      </w:r>
      <w:r>
        <w:rPr>
          <w:rFonts w:hint="eastAsia"/>
        </w:rPr>
        <w:t>11</w:t>
      </w:r>
      <w:r>
        <w:rPr>
          <w:rFonts w:hint="eastAsia"/>
        </w:rPr>
        <w:t>月</w:t>
      </w:r>
      <w:r>
        <w:rPr>
          <w:rFonts w:hint="eastAsia"/>
        </w:rPr>
        <w:t>6</w:t>
      </w:r>
      <w:r>
        <w:rPr>
          <w:rFonts w:hint="eastAsia"/>
        </w:rPr>
        <w:t>日成立的那天起，就成为</w:t>
      </w:r>
      <w:r>
        <w:rPr>
          <w:rFonts w:hint="eastAsia"/>
        </w:rPr>
        <w:t>OOWM</w:t>
      </w:r>
      <w:r>
        <w:rPr>
          <w:rFonts w:hint="eastAsia"/>
        </w:rPr>
        <w:t>的团体会员。</w:t>
      </w:r>
      <w:r>
        <w:rPr>
          <w:rFonts w:hint="eastAsia"/>
        </w:rPr>
        <w:t>OOWM</w:t>
      </w:r>
      <w:r>
        <w:rPr>
          <w:rFonts w:hint="eastAsia"/>
        </w:rPr>
        <w:t>分别在马沃罗维·安诺维、普罗比斯地普、吉夫吉利加、杰古诺维斯、布维尼卡成立了下属组织。</w:t>
      </w:r>
    </w:p>
    <w:p w:rsidR="00000000" w:rsidRDefault="007A1441" w:rsidP="007A1441">
      <w:pPr>
        <w:spacing w:after="240" w:line="360" w:lineRule="exact"/>
        <w:ind w:firstLineChars="200" w:firstLine="31680"/>
        <w:rPr>
          <w:rFonts w:hint="eastAsia"/>
        </w:rPr>
      </w:pPr>
      <w:r>
        <w:rPr>
          <w:rFonts w:ascii="SimHei" w:eastAsia="SimHei" w:hint="eastAsia"/>
          <w:color w:val="FF0000"/>
        </w:rPr>
        <w:t>媒体的性别敏感性</w:t>
      </w:r>
      <w:r>
        <w:rPr>
          <w:rFonts w:ascii="SimHei" w:eastAsia="SimHei" w:hint="eastAsia"/>
          <w:color w:val="FF0000"/>
        </w:rPr>
        <w:t>-</w:t>
      </w:r>
      <w:r>
        <w:rPr>
          <w:rFonts w:hint="eastAsia"/>
        </w:rPr>
        <w:t>参加这一研讨会的代表来自私营和国有媒体及妇女非政府组织，讨论了媒体在处理妇女议题时完善破除陈规陋习的机制问题。</w:t>
      </w:r>
    </w:p>
    <w:p w:rsidR="00000000" w:rsidRDefault="007A1441" w:rsidP="007A1441">
      <w:pPr>
        <w:spacing w:after="240" w:line="360" w:lineRule="exact"/>
        <w:ind w:firstLineChars="200" w:firstLine="31680"/>
        <w:rPr>
          <w:rFonts w:hint="eastAsia"/>
        </w:rPr>
      </w:pPr>
      <w:r>
        <w:rPr>
          <w:rFonts w:ascii="SimHei" w:eastAsia="SimHei" w:hint="eastAsia"/>
          <w:color w:val="FF0000"/>
        </w:rPr>
        <w:t>机构发展和组织增强的培训</w:t>
      </w:r>
      <w:r>
        <w:rPr>
          <w:rFonts w:ascii="SimHei" w:eastAsia="SimHei" w:hint="eastAsia"/>
          <w:color w:val="FF0000"/>
        </w:rPr>
        <w:t>-</w:t>
      </w:r>
      <w:r>
        <w:rPr>
          <w:rFonts w:hint="eastAsia"/>
        </w:rPr>
        <w:t>有两组共</w:t>
      </w:r>
      <w:r>
        <w:rPr>
          <w:rFonts w:hint="eastAsia"/>
        </w:rPr>
        <w:t>20</w:t>
      </w:r>
      <w:r>
        <w:rPr>
          <w:rFonts w:hint="eastAsia"/>
        </w:rPr>
        <w:t>个地方妇女组织接受了组织的发展和加强方面的培训。</w:t>
      </w:r>
    </w:p>
    <w:p w:rsidR="00000000" w:rsidRDefault="007A1441" w:rsidP="007A1441">
      <w:pPr>
        <w:spacing w:after="240" w:line="360" w:lineRule="exact"/>
        <w:ind w:firstLineChars="200" w:firstLine="31680"/>
        <w:rPr>
          <w:rFonts w:hint="eastAsia"/>
        </w:rPr>
      </w:pPr>
      <w:r>
        <w:rPr>
          <w:rFonts w:ascii="SimHei" w:eastAsia="SimHei" w:hint="eastAsia"/>
          <w:color w:val="FF0000"/>
        </w:rPr>
        <w:t>第二次“</w:t>
      </w:r>
      <w:r>
        <w:rPr>
          <w:rFonts w:ascii="SimHei" w:eastAsia="SimHei" w:hint="eastAsia"/>
          <w:color w:val="FF0000"/>
        </w:rPr>
        <w:t>21</w:t>
      </w:r>
      <w:r>
        <w:rPr>
          <w:rFonts w:ascii="SimHei" w:eastAsia="SimHei" w:hint="eastAsia"/>
          <w:color w:val="FF0000"/>
        </w:rPr>
        <w:t>世纪的妇女”国际会议</w:t>
      </w:r>
      <w:r>
        <w:rPr>
          <w:rFonts w:ascii="SimHei" w:eastAsia="SimHei" w:hint="eastAsia"/>
          <w:color w:val="FF0000"/>
        </w:rPr>
        <w:t>-</w:t>
      </w:r>
      <w:r>
        <w:rPr>
          <w:rFonts w:hint="eastAsia"/>
        </w:rPr>
        <w:t>其主题为东南欧民主发展中妇女的作用（</w:t>
      </w:r>
      <w:r>
        <w:rPr>
          <w:rFonts w:hint="eastAsia"/>
        </w:rPr>
        <w:t>200</w:t>
      </w:r>
      <w:r>
        <w:rPr>
          <w:rFonts w:hint="eastAsia"/>
        </w:rPr>
        <w:t>2</w:t>
      </w:r>
      <w:r>
        <w:rPr>
          <w:rFonts w:hint="eastAsia"/>
        </w:rPr>
        <w:t>年</w:t>
      </w:r>
      <w:r>
        <w:rPr>
          <w:rFonts w:hint="eastAsia"/>
        </w:rPr>
        <w:t>4</w:t>
      </w:r>
      <w:r>
        <w:rPr>
          <w:rFonts w:hint="eastAsia"/>
        </w:rPr>
        <w:t>月，奥里德）。</w:t>
      </w:r>
      <w:r>
        <w:rPr>
          <w:rFonts w:hint="eastAsia"/>
        </w:rPr>
        <w:t>OOWM</w:t>
      </w:r>
      <w:r>
        <w:rPr>
          <w:rFonts w:hint="eastAsia"/>
        </w:rPr>
        <w:t>参与了会议的筹备及共同文件起草工作组的工作。</w:t>
      </w:r>
    </w:p>
    <w:p w:rsidR="00000000" w:rsidRDefault="007A1441" w:rsidP="007A1441">
      <w:pPr>
        <w:spacing w:after="240" w:line="360" w:lineRule="exact"/>
        <w:ind w:firstLineChars="200" w:firstLine="31680"/>
        <w:rPr>
          <w:rFonts w:hint="eastAsia"/>
        </w:rPr>
      </w:pPr>
      <w:r>
        <w:rPr>
          <w:rFonts w:ascii="SimHei" w:eastAsia="SimHei" w:hint="eastAsia"/>
          <w:color w:val="FF0000"/>
        </w:rPr>
        <w:t>5-</w:t>
      </w:r>
      <w:r>
        <w:rPr>
          <w:rFonts w:ascii="SimHei" w:eastAsia="SimHei"/>
          <w:color w:val="FF0000"/>
        </w:rPr>
        <w:t>a</w:t>
      </w:r>
      <w:r>
        <w:rPr>
          <w:rFonts w:ascii="SimHei" w:eastAsia="SimHei" w:hint="eastAsia"/>
          <w:color w:val="FF0000"/>
        </w:rPr>
        <w:t>性别平等部长级会议</w:t>
      </w:r>
      <w:r>
        <w:rPr>
          <w:rFonts w:ascii="SimHei" w:eastAsia="SimHei" w:hint="eastAsia"/>
          <w:color w:val="FF0000"/>
        </w:rPr>
        <w:t>-</w:t>
      </w:r>
      <w:r>
        <w:rPr>
          <w:rFonts w:hint="eastAsia"/>
        </w:rPr>
        <w:t>OOWM</w:t>
      </w:r>
      <w:r>
        <w:rPr>
          <w:rFonts w:hint="eastAsia"/>
        </w:rPr>
        <w:t>的代表参加了这一会议。</w:t>
      </w:r>
    </w:p>
    <w:p w:rsidR="00000000" w:rsidRDefault="007A1441" w:rsidP="007A1441">
      <w:pPr>
        <w:spacing w:after="240" w:line="360" w:lineRule="exact"/>
        <w:ind w:firstLineChars="200" w:firstLine="31680"/>
        <w:rPr>
          <w:rFonts w:hint="eastAsia"/>
        </w:rPr>
      </w:pPr>
      <w:r>
        <w:rPr>
          <w:rFonts w:hint="eastAsia"/>
        </w:rPr>
        <w:t>OOWM</w:t>
      </w:r>
      <w:r>
        <w:rPr>
          <w:rFonts w:hint="eastAsia"/>
        </w:rPr>
        <w:t>认为在马其顿有许多直接影响妇女的问题还没有解决。为此，</w:t>
      </w:r>
      <w:r>
        <w:rPr>
          <w:rFonts w:hint="eastAsia"/>
        </w:rPr>
        <w:t>OOWM</w:t>
      </w:r>
      <w:r>
        <w:rPr>
          <w:rFonts w:hint="eastAsia"/>
        </w:rPr>
        <w:t>开发了许多项目，但执行起来需要大量资金，仅靠国外基金的捐助无法满足项目的需要，而国内的资源又非常有限。然而，希望在于今后我们需要为非政府组织创造条件，优先考虑整体利益和大众志愿工作的能量，而不是仅注意少量的获利群体。</w:t>
      </w:r>
    </w:p>
    <w:p w:rsidR="00000000" w:rsidRDefault="007A1441" w:rsidP="007A1441">
      <w:pPr>
        <w:spacing w:after="240" w:line="360" w:lineRule="exact"/>
        <w:ind w:firstLineChars="200" w:firstLine="31680"/>
        <w:rPr>
          <w:rFonts w:hint="eastAsia"/>
        </w:rPr>
      </w:pPr>
      <w:r>
        <w:rPr>
          <w:rFonts w:ascii="SimHei" w:eastAsia="SimHei" w:hint="eastAsia"/>
          <w:color w:val="FF0000"/>
        </w:rPr>
        <w:t>2002</w:t>
      </w:r>
      <w:r>
        <w:rPr>
          <w:rFonts w:ascii="SimHei" w:eastAsia="SimHei" w:hint="eastAsia"/>
          <w:color w:val="FF0000"/>
        </w:rPr>
        <w:t>－</w:t>
      </w:r>
      <w:r>
        <w:rPr>
          <w:rFonts w:ascii="SimHei" w:eastAsia="SimHei" w:hint="eastAsia"/>
          <w:color w:val="FF0000"/>
        </w:rPr>
        <w:t>2003</w:t>
      </w:r>
      <w:r>
        <w:rPr>
          <w:rFonts w:ascii="SimHei" w:eastAsia="SimHei" w:hint="eastAsia"/>
          <w:color w:val="FF0000"/>
        </w:rPr>
        <w:t>年</w:t>
      </w:r>
      <w:r>
        <w:rPr>
          <w:rFonts w:ascii="SimHei" w:eastAsia="SimHei" w:hint="eastAsia"/>
          <w:color w:val="FF0000"/>
        </w:rPr>
        <w:t>MFL</w:t>
      </w:r>
      <w:r>
        <w:rPr>
          <w:rFonts w:ascii="SimHei" w:eastAsia="SimHei" w:hint="eastAsia"/>
          <w:color w:val="FF0000"/>
        </w:rPr>
        <w:t>的活动：</w:t>
      </w:r>
      <w:r>
        <w:rPr>
          <w:rFonts w:hint="eastAsia"/>
        </w:rPr>
        <w:t>性别平等工作组提出的倡议在马其顿继续执行，这不仅通过那些中</w:t>
      </w:r>
      <w:r>
        <w:rPr>
          <w:rFonts w:hint="eastAsia"/>
        </w:rPr>
        <w:t>心工作的落实，还通过马其顿妇女游说团（</w:t>
      </w:r>
      <w:r>
        <w:rPr>
          <w:rFonts w:hint="eastAsia"/>
        </w:rPr>
        <w:t>MFL</w:t>
      </w:r>
      <w:r>
        <w:rPr>
          <w:rFonts w:hint="eastAsia"/>
        </w:rPr>
        <w:t>）的工作加以实现。</w:t>
      </w:r>
      <w:r>
        <w:rPr>
          <w:rFonts w:hint="eastAsia"/>
        </w:rPr>
        <w:t>MFL</w:t>
      </w:r>
      <w:r>
        <w:rPr>
          <w:rFonts w:hint="eastAsia"/>
        </w:rPr>
        <w:t>是一个广泛和开放的妇女网络，它按照地区和国家两个层面安排工作日程。这些妇女来自不同的体系：非政府组织、政党、政府、媒体、国会、财团和妇女专家。</w:t>
      </w:r>
    </w:p>
    <w:p w:rsidR="00000000" w:rsidRDefault="007A1441" w:rsidP="007A1441">
      <w:pPr>
        <w:spacing w:after="240" w:line="360" w:lineRule="exact"/>
        <w:ind w:firstLineChars="200" w:firstLine="31680"/>
        <w:rPr>
          <w:rFonts w:hint="eastAsia"/>
        </w:rPr>
      </w:pPr>
      <w:r>
        <w:rPr>
          <w:rFonts w:hint="eastAsia"/>
        </w:rPr>
        <w:t>它的工作原则如下：</w:t>
      </w:r>
      <w:r>
        <w:rPr>
          <w:rFonts w:hint="eastAsia"/>
        </w:rPr>
        <w:t>1</w:t>
      </w:r>
      <w:r>
        <w:rPr>
          <w:rFonts w:hint="eastAsia"/>
        </w:rPr>
        <w:t>）为协调国家级的活动，确定共同的战略和活动；</w:t>
      </w:r>
      <w:r>
        <w:rPr>
          <w:rFonts w:hint="eastAsia"/>
        </w:rPr>
        <w:t>2</w:t>
      </w:r>
      <w:r>
        <w:rPr>
          <w:rFonts w:hint="eastAsia"/>
        </w:rPr>
        <w:t>）各个组织通过项目和其他活动独立运作；</w:t>
      </w:r>
      <w:r>
        <w:rPr>
          <w:rFonts w:hint="eastAsia"/>
        </w:rPr>
        <w:t>3</w:t>
      </w:r>
      <w:r>
        <w:rPr>
          <w:rFonts w:hint="eastAsia"/>
        </w:rPr>
        <w:t>）团体运动；</w:t>
      </w:r>
      <w:r>
        <w:rPr>
          <w:rFonts w:hint="eastAsia"/>
        </w:rPr>
        <w:t>4</w:t>
      </w:r>
      <w:r>
        <w:rPr>
          <w:rFonts w:hint="eastAsia"/>
        </w:rPr>
        <w:t>）与</w:t>
      </w:r>
      <w:r>
        <w:rPr>
          <w:rFonts w:hint="eastAsia"/>
        </w:rPr>
        <w:t>MFL</w:t>
      </w:r>
      <w:r>
        <w:rPr>
          <w:rFonts w:hint="eastAsia"/>
        </w:rPr>
        <w:t>成员沟通，相互支持；</w:t>
      </w:r>
      <w:r>
        <w:rPr>
          <w:rFonts w:hint="eastAsia"/>
        </w:rPr>
        <w:t>5</w:t>
      </w:r>
      <w:r>
        <w:rPr>
          <w:rFonts w:hint="eastAsia"/>
        </w:rPr>
        <w:t>）热衷于志愿者活动。</w:t>
      </w:r>
    </w:p>
    <w:p w:rsidR="00000000" w:rsidRDefault="007A1441" w:rsidP="007A1441">
      <w:pPr>
        <w:spacing w:after="240" w:line="360" w:lineRule="exact"/>
        <w:ind w:firstLineChars="200" w:firstLine="31680"/>
        <w:rPr>
          <w:rFonts w:hint="eastAsia"/>
        </w:rPr>
      </w:pPr>
      <w:r>
        <w:rPr>
          <w:rFonts w:hint="eastAsia"/>
        </w:rPr>
        <w:t>作为一个国家，马其顿在性别平等领域受到</w:t>
      </w:r>
      <w:r>
        <w:rPr>
          <w:rFonts w:hint="eastAsia"/>
        </w:rPr>
        <w:t>GTF</w:t>
      </w:r>
      <w:r>
        <w:rPr>
          <w:rFonts w:hint="eastAsia"/>
        </w:rPr>
        <w:t>巨大的影响，尤其是在妇女参与决策过程方面。在过去三年的工作中，妇女成功地跨上了几个</w:t>
      </w:r>
      <w:r>
        <w:rPr>
          <w:rFonts w:hint="eastAsia"/>
        </w:rPr>
        <w:t>台阶。</w:t>
      </w:r>
      <w:r>
        <w:rPr>
          <w:rFonts w:hint="eastAsia"/>
        </w:rPr>
        <w:t>2002</w:t>
      </w:r>
      <w:r>
        <w:rPr>
          <w:rFonts w:hint="eastAsia"/>
        </w:rPr>
        <w:t>年</w:t>
      </w:r>
      <w:r>
        <w:rPr>
          <w:rFonts w:hint="eastAsia"/>
        </w:rPr>
        <w:t>6</w:t>
      </w:r>
      <w:r>
        <w:rPr>
          <w:rFonts w:hint="eastAsia"/>
        </w:rPr>
        <w:t>月间，最突出的成绩是增加了女性议会议员的人数，从最初的</w:t>
      </w:r>
      <w:r>
        <w:rPr>
          <w:rFonts w:hint="eastAsia"/>
        </w:rPr>
        <w:t>6.6%(1998</w:t>
      </w:r>
      <w:r>
        <w:rPr>
          <w:rFonts w:hint="eastAsia"/>
        </w:rPr>
        <w:t>年选举后为</w:t>
      </w:r>
      <w:r>
        <w:rPr>
          <w:rFonts w:hint="eastAsia"/>
        </w:rPr>
        <w:t>7.5%)</w:t>
      </w:r>
      <w:r>
        <w:rPr>
          <w:rFonts w:hint="eastAsia"/>
        </w:rPr>
        <w:t>，大幅上升了</w:t>
      </w:r>
      <w:r>
        <w:rPr>
          <w:rFonts w:hint="eastAsia"/>
        </w:rPr>
        <w:t>183%</w:t>
      </w:r>
      <w:r>
        <w:rPr>
          <w:rFonts w:hint="eastAsia"/>
        </w:rPr>
        <w:t>，并成立了议会妇女俱乐部，作为议会内部的一个游说团。据此，妇女在公共事务中的作用明显增强，许多妇女受到鼓励，积极加入政党，努力争取在政党中或在从事工作的部门中获得更高的地位，或在民事部门更加积极地投入。对于一个从战争危机中走出来的国家，最重要的成果之一是不同种族背景的妇女表现出对专业和公共事物的关心，以及提升了农村妇女解放的程度。</w:t>
      </w:r>
    </w:p>
    <w:p w:rsidR="00000000" w:rsidRDefault="007A1441" w:rsidP="007A1441">
      <w:pPr>
        <w:spacing w:after="240" w:line="360" w:lineRule="exact"/>
        <w:ind w:firstLineChars="200" w:firstLine="31680"/>
        <w:rPr>
          <w:rFonts w:hint="eastAsia"/>
        </w:rPr>
      </w:pPr>
      <w:r>
        <w:rPr>
          <w:rFonts w:hint="eastAsia"/>
        </w:rPr>
        <w:t>这些成果是在妇女运动许许多多的活动中取得的。最重</w:t>
      </w:r>
      <w:r>
        <w:rPr>
          <w:rFonts w:hint="eastAsia"/>
        </w:rPr>
        <w:t>要的部分是非政府组织的项目，除了妇女政治力量的增强，还有对妇女，也就是投票人的教育，以及妇女经济实力的增强等等。“性别平等小组”和</w:t>
      </w:r>
      <w:r>
        <w:rPr>
          <w:rFonts w:hint="eastAsia"/>
        </w:rPr>
        <w:t>MFL</w:t>
      </w:r>
      <w:r>
        <w:rPr>
          <w:rFonts w:hint="eastAsia"/>
        </w:rPr>
        <w:t>对许多这类项目给予了支持。一些活动是通过捐赠承办的，但还有一些任务和活动完全是靠志愿工作完成的，如利用先前取得的</w:t>
      </w:r>
      <w:r>
        <w:rPr>
          <w:rFonts w:hint="eastAsia"/>
        </w:rPr>
        <w:t>30%</w:t>
      </w:r>
      <w:r>
        <w:rPr>
          <w:rFonts w:hint="eastAsia"/>
        </w:rPr>
        <w:t>性别配额，游说将妇女排列在候选人名单中更靠前的位置。</w:t>
      </w:r>
    </w:p>
    <w:p w:rsidR="00000000" w:rsidRDefault="007A1441" w:rsidP="007A1441">
      <w:pPr>
        <w:spacing w:after="240" w:line="360" w:lineRule="exact"/>
        <w:ind w:firstLineChars="200" w:firstLine="31680"/>
        <w:rPr>
          <w:rFonts w:hint="eastAsia"/>
        </w:rPr>
      </w:pPr>
      <w:r>
        <w:rPr>
          <w:rFonts w:hint="eastAsia"/>
        </w:rPr>
        <w:t>GTF</w:t>
      </w:r>
      <w:r>
        <w:rPr>
          <w:rFonts w:hint="eastAsia"/>
        </w:rPr>
        <w:t>通过各种各样的项目提供了不断的帮助和支持，为在马其顿推动妇女运动和民主的发展做出了特殊的贡献。关于这一点，有必要强调说明如下：</w:t>
      </w:r>
    </w:p>
    <w:p w:rsidR="00000000" w:rsidRDefault="007A1441" w:rsidP="007A1441">
      <w:pPr>
        <w:spacing w:after="240" w:line="360" w:lineRule="exact"/>
        <w:ind w:firstLineChars="200" w:firstLine="31680"/>
        <w:rPr>
          <w:rFonts w:hint="eastAsia"/>
        </w:rPr>
      </w:pPr>
      <w:r>
        <w:rPr>
          <w:rFonts w:hint="eastAsia"/>
        </w:rPr>
        <w:t>GTF</w:t>
      </w:r>
      <w:r>
        <w:rPr>
          <w:rFonts w:hint="eastAsia"/>
        </w:rPr>
        <w:t>的地区项目“</w:t>
      </w:r>
      <w:r>
        <w:rPr>
          <w:rFonts w:hint="eastAsia"/>
        </w:rPr>
        <w:t>JIE</w:t>
      </w:r>
      <w:r>
        <w:rPr>
          <w:rFonts w:hint="eastAsia"/>
        </w:rPr>
        <w:t>妇女在防止和解决争端中的作用”是在</w:t>
      </w:r>
      <w:r>
        <w:rPr>
          <w:rFonts w:hint="eastAsia"/>
        </w:rPr>
        <w:t>2002</w:t>
      </w:r>
      <w:r>
        <w:rPr>
          <w:rFonts w:hint="eastAsia"/>
        </w:rPr>
        <w:t>年</w:t>
      </w:r>
      <w:r>
        <w:rPr>
          <w:rFonts w:hint="eastAsia"/>
        </w:rPr>
        <w:t>5</w:t>
      </w:r>
      <w:r>
        <w:rPr>
          <w:rFonts w:hint="eastAsia"/>
        </w:rPr>
        <w:t>月至</w:t>
      </w:r>
      <w:r>
        <w:rPr>
          <w:rFonts w:hint="eastAsia"/>
        </w:rPr>
        <w:t>9</w:t>
      </w:r>
      <w:r>
        <w:rPr>
          <w:rFonts w:hint="eastAsia"/>
        </w:rPr>
        <w:t>月进行的。来自地阿西的阿尔巴尼亚族妇女、危机中逃离的马其顿族妇女和被安置在索托·奥里查尼中来自科索沃的吉卜赛难民参与了这一项目。此项目以一个会议结束，在塞尔维亚和黑山共和国的波德哥里卡举行。</w:t>
      </w:r>
    </w:p>
    <w:p w:rsidR="00000000" w:rsidRDefault="007A1441" w:rsidP="007A1441">
      <w:pPr>
        <w:spacing w:after="240" w:line="360" w:lineRule="exact"/>
        <w:ind w:firstLineChars="200" w:firstLine="31680"/>
        <w:rPr>
          <w:rFonts w:hint="eastAsia"/>
        </w:rPr>
      </w:pPr>
      <w:r>
        <w:rPr>
          <w:rFonts w:hint="eastAsia"/>
        </w:rPr>
        <w:t>GTF</w:t>
      </w:r>
      <w:r>
        <w:rPr>
          <w:rFonts w:hint="eastAsia"/>
        </w:rPr>
        <w:t>的地区项目“</w:t>
      </w:r>
      <w:r>
        <w:rPr>
          <w:rFonts w:hint="eastAsia"/>
        </w:rPr>
        <w:t>JIE</w:t>
      </w:r>
      <w:r>
        <w:rPr>
          <w:rFonts w:hint="eastAsia"/>
        </w:rPr>
        <w:t>妇女的理想”于</w:t>
      </w:r>
      <w:r>
        <w:rPr>
          <w:rFonts w:hint="eastAsia"/>
        </w:rPr>
        <w:t>2003</w:t>
      </w:r>
      <w:r>
        <w:rPr>
          <w:rFonts w:hint="eastAsia"/>
        </w:rPr>
        <w:t>年</w:t>
      </w:r>
      <w:r>
        <w:rPr>
          <w:rFonts w:hint="eastAsia"/>
        </w:rPr>
        <w:t>1</w:t>
      </w:r>
      <w:r>
        <w:rPr>
          <w:rFonts w:hint="eastAsia"/>
        </w:rPr>
        <w:t>月启动，马其顿是该项目的协调者，参与国有波斯尼亚、黑塞哥维那和黑山。项目的主要目标是在参加实施这一项目的国家议会中建立妇女议员俱乐部，通过在双边和三边会议上交换正面和负面的经验，对妇女议员实力的提升和巩固提供帮助。</w:t>
      </w:r>
      <w:r>
        <w:rPr>
          <w:rFonts w:hint="eastAsia"/>
        </w:rPr>
        <w:t>2003</w:t>
      </w:r>
      <w:r>
        <w:rPr>
          <w:rFonts w:hint="eastAsia"/>
        </w:rPr>
        <w:t>年</w:t>
      </w:r>
      <w:r>
        <w:rPr>
          <w:rFonts w:hint="eastAsia"/>
        </w:rPr>
        <w:t>3</w:t>
      </w:r>
      <w:r>
        <w:rPr>
          <w:rFonts w:hint="eastAsia"/>
        </w:rPr>
        <w:t>月</w:t>
      </w:r>
      <w:r>
        <w:rPr>
          <w:rFonts w:hint="eastAsia"/>
        </w:rPr>
        <w:t>7</w:t>
      </w:r>
      <w:r>
        <w:rPr>
          <w:rFonts w:hint="eastAsia"/>
        </w:rPr>
        <w:t>日，在庆祝</w:t>
      </w:r>
      <w:r>
        <w:rPr>
          <w:rFonts w:hint="eastAsia"/>
        </w:rPr>
        <w:t>MFL</w:t>
      </w:r>
      <w:r>
        <w:rPr>
          <w:rFonts w:hint="eastAsia"/>
        </w:rPr>
        <w:t>成立</w:t>
      </w:r>
      <w:r>
        <w:rPr>
          <w:rFonts w:hint="eastAsia"/>
        </w:rPr>
        <w:t>3</w:t>
      </w:r>
      <w:r>
        <w:rPr>
          <w:rFonts w:hint="eastAsia"/>
        </w:rPr>
        <w:t>周年的同时，</w:t>
      </w:r>
      <w:r>
        <w:rPr>
          <w:rFonts w:hint="eastAsia"/>
        </w:rPr>
        <w:t>在马其顿共和国议会中成立了正式的妇女议员俱乐部。在这一项目中，组织了几次非正式会议、第一次全国妇女议员会议和一个教育性的讲习班。</w:t>
      </w:r>
    </w:p>
    <w:p w:rsidR="00000000" w:rsidRDefault="007A1441" w:rsidP="007A1441">
      <w:pPr>
        <w:spacing w:after="240" w:line="360" w:lineRule="exact"/>
        <w:ind w:firstLineChars="200" w:firstLine="31680"/>
        <w:rPr>
          <w:rFonts w:hint="eastAsia"/>
        </w:rPr>
      </w:pPr>
      <w:r>
        <w:rPr>
          <w:rFonts w:hint="eastAsia"/>
        </w:rPr>
        <w:t>GTF</w:t>
      </w:r>
      <w:r>
        <w:rPr>
          <w:rFonts w:hint="eastAsia"/>
        </w:rPr>
        <w:t>的地区项目“建立女市长间的联系”已经在整个</w:t>
      </w:r>
      <w:r>
        <w:rPr>
          <w:rFonts w:hint="eastAsia"/>
        </w:rPr>
        <w:t>JIE</w:t>
      </w:r>
      <w:r>
        <w:rPr>
          <w:rFonts w:hint="eastAsia"/>
        </w:rPr>
        <w:t>地区进入实现阶段。该项目的目标是增强女市长的实力和在国家和地区网络中建立联系。</w:t>
      </w:r>
    </w:p>
    <w:p w:rsidR="00000000" w:rsidRDefault="007A1441" w:rsidP="007A1441">
      <w:pPr>
        <w:spacing w:after="240" w:line="360" w:lineRule="exact"/>
        <w:ind w:firstLineChars="200" w:firstLine="31680"/>
        <w:rPr>
          <w:rFonts w:hint="eastAsia"/>
        </w:rPr>
      </w:pPr>
      <w:r>
        <w:rPr>
          <w:rFonts w:hint="eastAsia"/>
        </w:rPr>
        <w:t>GTF</w:t>
      </w:r>
      <w:r>
        <w:rPr>
          <w:rFonts w:hint="eastAsia"/>
        </w:rPr>
        <w:t>的地区项目“吉卜赛妇女能做到”已进入实现阶段。马其顿共和国是一个地区性协调国，因为她在解放吉卜赛妇女方面做了大量工作，也只是在这个国家中有一名吉卜赛妇女获得了市议会的席位。这一项目的目标是培训吉卜赛妇女选举人，再由她们教育尽可能多的妇女参与政</w:t>
      </w:r>
      <w:r>
        <w:rPr>
          <w:rFonts w:hint="eastAsia"/>
        </w:rPr>
        <w:t>治。</w:t>
      </w:r>
    </w:p>
    <w:p w:rsidR="00000000" w:rsidRDefault="007A1441" w:rsidP="007A1441">
      <w:pPr>
        <w:spacing w:after="240" w:line="360" w:lineRule="exact"/>
        <w:ind w:firstLineChars="200" w:firstLine="31680"/>
        <w:rPr>
          <w:rFonts w:hint="eastAsia"/>
        </w:rPr>
      </w:pPr>
      <w:r>
        <w:rPr>
          <w:rFonts w:hint="eastAsia"/>
        </w:rPr>
        <w:t>在今后一个时期里，马其顿共和国的妇女将通过已经得到肯定的工作模式，继续实施</w:t>
      </w:r>
      <w:r>
        <w:rPr>
          <w:rFonts w:hint="eastAsia"/>
        </w:rPr>
        <w:t>2002</w:t>
      </w:r>
      <w:r>
        <w:rPr>
          <w:rFonts w:hint="eastAsia"/>
        </w:rPr>
        <w:t>年</w:t>
      </w:r>
      <w:r>
        <w:rPr>
          <w:rFonts w:hint="eastAsia"/>
        </w:rPr>
        <w:t>10</w:t>
      </w:r>
      <w:r>
        <w:rPr>
          <w:rFonts w:hint="eastAsia"/>
        </w:rPr>
        <w:t>月</w:t>
      </w:r>
      <w:r>
        <w:rPr>
          <w:rFonts w:hint="eastAsia"/>
        </w:rPr>
        <w:t>MFL</w:t>
      </w:r>
      <w:r>
        <w:rPr>
          <w:rFonts w:hint="eastAsia"/>
        </w:rPr>
        <w:t>工作组采纳的共同战略计划。</w:t>
      </w:r>
    </w:p>
    <w:p w:rsidR="00000000" w:rsidRDefault="007A1441">
      <w:pPr>
        <w:spacing w:after="240" w:line="360" w:lineRule="exact"/>
        <w:rPr>
          <w:rFonts w:ascii="SimHei" w:eastAsia="SimHei" w:hint="eastAsia"/>
          <w:color w:val="FF0000"/>
        </w:rPr>
      </w:pPr>
      <w:r>
        <w:rPr>
          <w:rFonts w:ascii="SimHei" w:eastAsia="SimHei" w:hint="eastAsia"/>
          <w:color w:val="FF0000"/>
        </w:rPr>
        <w:t>MFL</w:t>
      </w:r>
      <w:r>
        <w:rPr>
          <w:rFonts w:ascii="SimHei" w:eastAsia="SimHei" w:hint="eastAsia"/>
          <w:color w:val="FF0000"/>
        </w:rPr>
        <w:t>战略计划</w:t>
      </w:r>
    </w:p>
    <w:p w:rsidR="00000000" w:rsidRDefault="007A1441" w:rsidP="007A1441">
      <w:pPr>
        <w:spacing w:after="240" w:line="360" w:lineRule="exact"/>
        <w:ind w:firstLineChars="200" w:firstLine="31680"/>
        <w:rPr>
          <w:rFonts w:hint="eastAsia"/>
        </w:rPr>
      </w:pPr>
      <w:r>
        <w:rPr>
          <w:rFonts w:ascii="SimHei" w:eastAsia="SimHei" w:hint="eastAsia"/>
          <w:color w:val="FF0000"/>
        </w:rPr>
        <w:t xml:space="preserve">- </w:t>
      </w:r>
      <w:r>
        <w:rPr>
          <w:rFonts w:eastAsia="SimHei" w:hint="eastAsia"/>
          <w:color w:val="FF0000"/>
        </w:rPr>
        <w:t>加强议会妇女议员的地位</w:t>
      </w:r>
      <w:r>
        <w:rPr>
          <w:rFonts w:eastAsia="SimHei" w:hint="eastAsia"/>
        </w:rPr>
        <w:t>——</w:t>
      </w:r>
      <w:r>
        <w:rPr>
          <w:rFonts w:hint="eastAsia"/>
        </w:rPr>
        <w:t>通过女议员俱乐部的活动和后勤部门对日常工作的支持，并对增强妇女地位中各种敏感问题的态度方面加以培训提高，达到加强女议员地位的目的。马其顿已经包括在</w:t>
      </w:r>
      <w:r>
        <w:rPr>
          <w:rFonts w:hint="eastAsia"/>
        </w:rPr>
        <w:t>GTF</w:t>
      </w:r>
      <w:r>
        <w:rPr>
          <w:rFonts w:hint="eastAsia"/>
        </w:rPr>
        <w:t>的地区项目中，除了上述方面，还将通过与来自其他国家议会的妇女交流经验，提供进一步的教育。</w:t>
      </w:r>
    </w:p>
    <w:p w:rsidR="00000000" w:rsidRDefault="007A1441" w:rsidP="007A1441">
      <w:pPr>
        <w:spacing w:after="240" w:line="360" w:lineRule="exact"/>
        <w:ind w:firstLineChars="200" w:firstLine="31680"/>
        <w:rPr>
          <w:rFonts w:hint="eastAsia"/>
        </w:rPr>
      </w:pPr>
      <w:r>
        <w:rPr>
          <w:rFonts w:ascii="SimHei" w:eastAsia="SimHei" w:hint="eastAsia"/>
          <w:color w:val="FF0000"/>
        </w:rPr>
        <w:t xml:space="preserve">- </w:t>
      </w:r>
      <w:r>
        <w:rPr>
          <w:rFonts w:eastAsia="SimHei" w:hint="eastAsia"/>
          <w:color w:val="FF0000"/>
        </w:rPr>
        <w:t>在地方政府中加强妇女的政治实力</w:t>
      </w:r>
      <w:r>
        <w:rPr>
          <w:rFonts w:hint="eastAsia"/>
        </w:rPr>
        <w:t>——选择的对象还包括行政官员。为了实现这一任务，必须组织对目</w:t>
      </w:r>
      <w:r>
        <w:rPr>
          <w:rFonts w:hint="eastAsia"/>
        </w:rPr>
        <w:t>标群体的培训，还要在《地方选举法》的修订方面做工作，提出至少</w:t>
      </w:r>
      <w:r>
        <w:rPr>
          <w:rFonts w:hint="eastAsia"/>
        </w:rPr>
        <w:t>30%</w:t>
      </w:r>
      <w:r>
        <w:rPr>
          <w:rFonts w:hint="eastAsia"/>
        </w:rPr>
        <w:t>的性别配额。在即将到来的</w:t>
      </w:r>
      <w:r>
        <w:rPr>
          <w:rFonts w:hint="eastAsia"/>
        </w:rPr>
        <w:t>2004</w:t>
      </w:r>
      <w:r>
        <w:rPr>
          <w:rFonts w:hint="eastAsia"/>
        </w:rPr>
        <w:t>年秋季地方选举前还需组织一系列的活动。</w:t>
      </w:r>
    </w:p>
    <w:p w:rsidR="00000000" w:rsidRDefault="007A1441" w:rsidP="007A1441">
      <w:pPr>
        <w:spacing w:after="240" w:line="360" w:lineRule="exact"/>
        <w:ind w:firstLineChars="200" w:firstLine="31680"/>
        <w:rPr>
          <w:rFonts w:hint="eastAsia"/>
        </w:rPr>
      </w:pPr>
      <w:r>
        <w:rPr>
          <w:rFonts w:ascii="SimHei" w:eastAsia="SimHei" w:hint="eastAsia"/>
          <w:color w:val="FF0000"/>
        </w:rPr>
        <w:t xml:space="preserve">- </w:t>
      </w:r>
      <w:r>
        <w:rPr>
          <w:rFonts w:eastAsia="SimHei" w:hint="eastAsia"/>
          <w:color w:val="FF0000"/>
        </w:rPr>
        <w:t>提高妇女的经济地位</w:t>
      </w:r>
      <w:r>
        <w:rPr>
          <w:rFonts w:hint="eastAsia"/>
        </w:rPr>
        <w:t>——激励和支持妇女企业家，同时特别关注来自危机地区的妇女，让她们在恢复正常生活的过程中发挥实质性作用。</w:t>
      </w:r>
    </w:p>
    <w:p w:rsidR="00000000" w:rsidRDefault="007A1441" w:rsidP="007A1441">
      <w:pPr>
        <w:spacing w:after="240" w:line="360" w:lineRule="exact"/>
        <w:ind w:firstLineChars="200" w:firstLine="31680"/>
        <w:rPr>
          <w:rFonts w:hint="eastAsia"/>
        </w:rPr>
      </w:pPr>
      <w:r>
        <w:rPr>
          <w:rFonts w:ascii="SimHei" w:eastAsia="SimHei" w:hint="eastAsia"/>
          <w:color w:val="FF0000"/>
        </w:rPr>
        <w:t xml:space="preserve">- </w:t>
      </w:r>
      <w:r>
        <w:rPr>
          <w:rFonts w:eastAsia="SimHei" w:hint="eastAsia"/>
          <w:color w:val="FF0000"/>
        </w:rPr>
        <w:t>加强性别平等制度上的支持</w:t>
      </w:r>
      <w:r>
        <w:rPr>
          <w:rFonts w:eastAsia="SimHei" w:hint="eastAsia"/>
        </w:rPr>
        <w:t>——</w:t>
      </w:r>
      <w:r>
        <w:rPr>
          <w:rFonts w:hint="eastAsia"/>
        </w:rPr>
        <w:t>通过劳动和社会政策部性别平等促进小组实现。</w:t>
      </w:r>
    </w:p>
    <w:p w:rsidR="00000000" w:rsidRDefault="007A1441" w:rsidP="007A1441">
      <w:pPr>
        <w:spacing w:after="240" w:line="360" w:lineRule="exact"/>
        <w:ind w:firstLineChars="200" w:firstLine="31680"/>
        <w:rPr>
          <w:rFonts w:hint="eastAsia"/>
        </w:rPr>
      </w:pPr>
      <w:r>
        <w:rPr>
          <w:rFonts w:ascii="SimHei" w:eastAsia="SimHei" w:hint="eastAsia"/>
          <w:color w:val="FF0000"/>
        </w:rPr>
        <w:t>-</w:t>
      </w:r>
      <w:r>
        <w:rPr>
          <w:rFonts w:eastAsia="SimHei" w:hint="eastAsia"/>
          <w:color w:val="FF0000"/>
        </w:rPr>
        <w:t xml:space="preserve"> </w:t>
      </w:r>
      <w:r>
        <w:rPr>
          <w:rFonts w:eastAsia="SimHei" w:hint="eastAsia"/>
          <w:color w:val="FF0000"/>
        </w:rPr>
        <w:t>平衡各地区妇女解放的水平</w:t>
      </w:r>
      <w:r>
        <w:rPr>
          <w:rFonts w:hint="eastAsia"/>
        </w:rPr>
        <w:t>——从地域、社会和种族的角度出发，目标是确定所有地区的工做出发点。</w:t>
      </w:r>
      <w:r>
        <w:rPr>
          <w:rFonts w:hint="eastAsia"/>
        </w:rPr>
        <w:t>GTF</w:t>
      </w:r>
      <w:r>
        <w:rPr>
          <w:rFonts w:hint="eastAsia"/>
        </w:rPr>
        <w:t>通过解放吉卜赛妇女的地区性项目，对此项工作提供了部分帮助。</w:t>
      </w:r>
    </w:p>
    <w:p w:rsidR="00000000" w:rsidRDefault="007A1441" w:rsidP="007A1441">
      <w:pPr>
        <w:spacing w:after="240" w:line="360" w:lineRule="exact"/>
        <w:ind w:firstLineChars="200" w:firstLine="31680"/>
        <w:rPr>
          <w:rFonts w:hint="eastAsia"/>
        </w:rPr>
      </w:pPr>
      <w:r>
        <w:rPr>
          <w:rFonts w:ascii="SimHei" w:eastAsia="SimHei" w:hint="eastAsia"/>
          <w:color w:val="FF0000"/>
        </w:rPr>
        <w:t xml:space="preserve">- </w:t>
      </w:r>
      <w:r>
        <w:rPr>
          <w:rFonts w:eastAsia="SimHei" w:hint="eastAsia"/>
          <w:color w:val="FF0000"/>
        </w:rPr>
        <w:t>人权领域</w:t>
      </w:r>
      <w:r>
        <w:rPr>
          <w:rFonts w:eastAsia="SimHei" w:hint="eastAsia"/>
          <w:color w:val="FF0000"/>
        </w:rPr>
        <w:t>的活动</w:t>
      </w:r>
      <w:r>
        <w:rPr>
          <w:rFonts w:hint="eastAsia"/>
        </w:rPr>
        <w:t>——以法律手段打击家庭暴力、人口贩卖等犯罪活动。</w:t>
      </w:r>
    </w:p>
    <w:p w:rsidR="00000000" w:rsidRDefault="007A1441" w:rsidP="007A1441">
      <w:pPr>
        <w:spacing w:after="240" w:line="360" w:lineRule="exact"/>
        <w:ind w:firstLineChars="200" w:firstLine="31680"/>
        <w:rPr>
          <w:rFonts w:hint="eastAsia"/>
        </w:rPr>
      </w:pPr>
      <w:r>
        <w:rPr>
          <w:rFonts w:ascii="SimHei" w:eastAsia="SimHei" w:hint="eastAsia"/>
          <w:color w:val="FF0000"/>
        </w:rPr>
        <w:t xml:space="preserve">- </w:t>
      </w:r>
      <w:r>
        <w:rPr>
          <w:rFonts w:eastAsia="SimHei" w:hint="eastAsia"/>
          <w:color w:val="FF0000"/>
        </w:rPr>
        <w:t>将马其顿妇女游说团推向全国</w:t>
      </w:r>
      <w:r>
        <w:rPr>
          <w:rFonts w:hint="eastAsia"/>
        </w:rPr>
        <w:t>——在全国范围内更好地更新妇女的观念和协调妇女的行动，提高妇女解放的水平。</w:t>
      </w:r>
    </w:p>
    <w:p w:rsidR="00000000" w:rsidRDefault="007A1441" w:rsidP="007A1441">
      <w:pPr>
        <w:spacing w:after="240" w:line="360" w:lineRule="exact"/>
        <w:ind w:firstLineChars="200" w:firstLine="31680"/>
        <w:rPr>
          <w:rFonts w:hint="eastAsia"/>
        </w:rPr>
      </w:pPr>
      <w:r>
        <w:rPr>
          <w:rFonts w:ascii="SimHei" w:eastAsia="SimHei" w:hint="eastAsia"/>
          <w:color w:val="FF0000"/>
        </w:rPr>
        <w:t xml:space="preserve">- </w:t>
      </w:r>
      <w:r>
        <w:rPr>
          <w:rFonts w:eastAsia="SimHei" w:hint="eastAsia"/>
          <w:color w:val="FF0000"/>
        </w:rPr>
        <w:t>与类似的组织和机构开展国际合作</w:t>
      </w:r>
      <w:r>
        <w:rPr>
          <w:rFonts w:hint="eastAsia"/>
        </w:rPr>
        <w:t>——包括生活在外国的马其顿妇女。</w:t>
      </w:r>
    </w:p>
    <w:p w:rsidR="00000000" w:rsidRDefault="007A1441" w:rsidP="007A1441">
      <w:pPr>
        <w:spacing w:after="240" w:line="360" w:lineRule="exact"/>
        <w:ind w:firstLineChars="200" w:firstLine="31680"/>
        <w:rPr>
          <w:rFonts w:ascii="SimSun" w:hAnsi="SimSun"/>
        </w:rPr>
      </w:pPr>
      <w:r>
        <w:rPr>
          <w:rFonts w:ascii="SimHei" w:eastAsia="SimHei" w:hint="eastAsia"/>
          <w:color w:val="FF0000"/>
        </w:rPr>
        <w:t xml:space="preserve">- </w:t>
      </w:r>
      <w:r>
        <w:rPr>
          <w:rFonts w:eastAsia="SimHei" w:hint="eastAsia"/>
          <w:color w:val="FF0000"/>
        </w:rPr>
        <w:t>与媒体合作</w:t>
      </w:r>
      <w:r>
        <w:rPr>
          <w:rFonts w:hint="eastAsia"/>
        </w:rPr>
        <w:t>——进一步提高公众和媒体的敏感性。</w:t>
      </w:r>
    </w:p>
    <w:p w:rsidR="00000000" w:rsidRDefault="007A1441">
      <w:pPr>
        <w:spacing w:after="240" w:line="360" w:lineRule="exact"/>
        <w:jc w:val="left"/>
        <w:rPr>
          <w:rFonts w:ascii="SimSun" w:hAnsi="SimSun" w:cs="Arial"/>
          <w:sz w:val="18"/>
          <w:szCs w:val="18"/>
        </w:rPr>
      </w:pPr>
    </w:p>
    <w:p w:rsidR="00000000" w:rsidRDefault="007A1441">
      <w:pPr>
        <w:spacing w:line="240" w:lineRule="auto"/>
        <w:jc w:val="left"/>
        <w:rPr>
          <w:rFonts w:ascii="SimSun" w:hAnsi="SimSun" w:cs="Arial"/>
          <w:sz w:val="20"/>
          <w:szCs w:val="18"/>
        </w:rPr>
      </w:pPr>
      <w:r>
        <w:rPr>
          <w:rFonts w:ascii="SimSun" w:hAnsi="SimSun" w:cs="Arial"/>
          <w:noProof/>
          <w:sz w:val="20"/>
          <w:szCs w:val="18"/>
        </w:rPr>
        <w:pict>
          <v:line id="_x0000_s1101" style="position:absolute;z-index:6;mso-position-horizontal:center" from="0,30pt" to="1in,30pt" strokeweight=".25pt"/>
        </w:pict>
      </w:r>
    </w:p>
    <w:sectPr w:rsidR="00000000">
      <w:headerReference w:type="even" r:id="rId31"/>
      <w:headerReference w:type="default" r:id="rId32"/>
      <w:footerReference w:type="even" r:id="rId33"/>
      <w:footerReference w:type="default" r:id="rId34"/>
      <w:pgSz w:w="12242" w:h="15842" w:code="54"/>
      <w:pgMar w:top="1741" w:right="1196" w:bottom="1899" w:left="1196" w:header="578" w:footer="1032" w:gutter="0"/>
      <w:cols w:space="42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7A1441">
      <w:pPr>
        <w:pStyle w:val="CommentText"/>
      </w:pPr>
      <w:r>
        <w:fldChar w:fldCharType="begin"/>
      </w:r>
      <w:r>
        <w:instrText>PAGE</w:instrText>
      </w:r>
      <w:r>
        <w:rPr>
          <w:rFonts w:hint="eastAsia"/>
        </w:rPr>
        <w:instrText xml:space="preserve"> \# "'</w:instrText>
      </w:r>
      <w:r>
        <w:rPr>
          <w:rFonts w:hint="eastAsia"/>
        </w:rPr>
        <w:instrText>页：</w:instrText>
      </w:r>
      <w:r>
        <w:rPr>
          <w:rFonts w:hint="eastAsia"/>
        </w:rPr>
        <w:instrText>'#'</w:instrText>
      </w:r>
      <w:r>
        <w:rPr>
          <w:rFonts w:hint="eastAsia"/>
        </w:rPr>
        <w:br/>
        <w:instrText>'"</w:instrText>
      </w:r>
      <w:r>
        <w:rPr>
          <w:rStyle w:val="CommentReference"/>
        </w:rPr>
        <w:instrText xml:space="preserve">  </w:instrText>
      </w:r>
      <w:r>
        <w:fldChar w:fldCharType="separate"/>
      </w:r>
      <w:r>
        <w:fldChar w:fldCharType="end"/>
      </w:r>
      <w:r>
        <w:rPr>
          <w:rStyle w:val="CommentReference"/>
          <w:rFonts w:hint="eastAsia"/>
        </w:rPr>
        <w:annotationRef/>
      </w:r>
      <w:r>
        <w:t>&lt;&lt;ODS JOB NO&gt;&gt;N0</w:t>
      </w:r>
      <w:r>
        <w:rPr>
          <w:rFonts w:hint="eastAsia"/>
        </w:rPr>
        <w:t>4</w:t>
      </w:r>
      <w:r>
        <w:t>46330C&lt;&lt;ODS JOB NO&gt;&gt;</w:t>
      </w:r>
    </w:p>
    <w:p w:rsidR="00000000" w:rsidRDefault="007A1441">
      <w:pPr>
        <w:pStyle w:val="CommentText"/>
      </w:pPr>
      <w:r>
        <w:t>&lt;&lt;ODS DOC SYMBOL1&gt;&gt;CEDAW/C/MKD/1-3&lt;&lt;ODS DOC SYMBOL1&gt;&gt;</w:t>
      </w:r>
    </w:p>
    <w:p w:rsidR="00000000" w:rsidRDefault="007A1441">
      <w:pPr>
        <w:pStyle w:val="CommentText"/>
      </w:pPr>
      <w:r>
        <w:t>&lt;&lt;ODS DOC SYMBOL2&gt;&gt;&lt;&lt;ODS DOC SYMBOL2&gt;</w:t>
      </w:r>
      <w:r>
        <w: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7A1441">
      <w:pPr>
        <w:spacing w:line="240" w:lineRule="auto"/>
      </w:pPr>
      <w:r>
        <w:separator/>
      </w:r>
    </w:p>
  </w:endnote>
  <w:endnote w:type="continuationSeparator" w:id="0">
    <w:p w:rsidR="00000000" w:rsidRDefault="007A144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STXinwei">
    <w:altName w:val="华文新魏"/>
    <w:charset w:val="86"/>
    <w:family w:val="auto"/>
    <w:pitch w:val="variable"/>
    <w:sig w:usb0="00000001" w:usb1="080F0000" w:usb2="00000010" w:usb3="00000000" w:csb0="00040000" w:csb1="00000000"/>
  </w:font>
  <w:font w:name="KaiTi_GB2312">
    <w:altName w:val="楷体_GB2312"/>
    <w:panose1 w:val="02010609060101010101"/>
    <w:charset w:val="86"/>
    <w:family w:val="modern"/>
    <w:pitch w:val="fixed"/>
    <w:sig w:usb0="00000001" w:usb1="080E0000" w:usb2="00000010" w:usb3="00000000" w:csb0="00040000" w:csb1="00000000"/>
  </w:font>
  <w:font w:name="SimHei">
    <w:altName w:val="黑体"/>
    <w:panose1 w:val="02010609060101010101"/>
    <w:charset w:val="86"/>
    <w:family w:val="modern"/>
    <w:pitch w:val="fixed"/>
    <w:sig w:usb0="800002BF" w:usb1="38CF7CFA" w:usb2="00000016" w:usb3="00000000" w:csb0="00040001" w:csb1="00000000"/>
  </w:font>
  <w:font w:name="Macedonian Tms">
    <w:charset w:val="00"/>
    <w:family w:val="roman"/>
    <w:pitch w:val="variable"/>
    <w:sig w:usb0="00000003" w:usb1="00000000" w:usb2="00000000" w:usb3="00000000" w:csb0="00000001" w:csb1="00000000"/>
  </w:font>
  <w:font w:name="Webdings">
    <w:panose1 w:val="05030102010509060703"/>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AC C Times">
    <w:altName w:val="Courier New"/>
    <w:charset w:val="00"/>
    <w:family w:val="roman"/>
    <w:pitch w:val="variable"/>
    <w:sig w:usb0="00000087" w:usb1="00000000" w:usb2="00000000" w:usb3="00000000" w:csb0="0000001B" w:csb1="00000000"/>
  </w:font>
  <w:font w:name="仿宋体">
    <w:altName w:val="黑体"/>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akedonski Standard">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AC C Swiss">
    <w:altName w:val="Times New Roman"/>
    <w:panose1 w:val="00000000000000000000"/>
    <w:charset w:val="00"/>
    <w:family w:val="roman"/>
    <w:notTrueType/>
    <w:pitch w:val="default"/>
    <w:sig w:usb0="00000003" w:usb1="00000000" w:usb2="00000000" w:usb3="00000000" w:csb0="00000001" w:csb1="00000000"/>
  </w:font>
  <w:font w:name="STZhongsong">
    <w:altName w:val="华文中宋"/>
    <w:charset w:val="86"/>
    <w:family w:val="auto"/>
    <w:pitch w:val="variable"/>
    <w:sig w:usb0="00000287" w:usb1="080F0000" w:usb2="00000010" w:usb3="00000000" w:csb0="0004009F" w:csb1="00000000"/>
  </w:font>
  <w:font w:name="Barcode 3 of 9 by request">
    <w:charset w:val="00"/>
    <w:family w:val="swiss"/>
    <w:pitch w:val="variable"/>
    <w:sig w:usb0="00000003" w:usb1="00000000" w:usb2="00000000" w:usb3="00000000" w:csb0="00000001" w:csb1="00000000"/>
  </w:font>
  <w:font w:name="FZShuTi">
    <w:altName w:val="方正舒体"/>
    <w:charset w:val="86"/>
    <w:family w:val="auto"/>
    <w:pitch w:val="variable"/>
    <w:sig w:usb0="00000003" w:usb1="080E0000" w:usb2="00000010" w:usb3="00000000" w:csb0="00040000" w:csb1="00000000"/>
  </w:font>
  <w:font w:name="YU L Swiss">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A1441">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82</w:t>
    </w:r>
    <w:r>
      <w:rPr>
        <w:rStyle w:val="PageNumber"/>
      </w:rPr>
      <w:fldChar w:fldCharType="end"/>
    </w:r>
  </w:p>
  <w:p w:rsidR="00000000" w:rsidRDefault="007A1441">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A1441">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81</w:t>
    </w:r>
    <w:r>
      <w:rPr>
        <w:rStyle w:val="PageNumber"/>
      </w:rPr>
      <w:fldChar w:fldCharType="end"/>
    </w:r>
  </w:p>
  <w:p w:rsidR="00000000" w:rsidRDefault="007A1441">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A1441">
    <w:pPr>
      <w:pStyle w:val="FootnoteText"/>
      <w:spacing w:afterLines="50" w:after="120"/>
      <w:rPr>
        <w:rFonts w:hint="eastAsia"/>
        <w:b/>
        <w:bCs/>
        <w:sz w:val="21"/>
      </w:rPr>
    </w:pPr>
    <w:r>
      <w:rPr>
        <w:rFonts w:hint="eastAsia"/>
        <w:sz w:val="21"/>
      </w:rPr>
      <w:t>04-</w:t>
    </w:r>
    <w:r>
      <w:rPr>
        <w:sz w:val="21"/>
      </w:rPr>
      <w:t>46330   (</w:t>
    </w:r>
    <w:r>
      <w:rPr>
        <w:rFonts w:hint="eastAsia"/>
        <w:sz w:val="21"/>
      </w:rPr>
      <w:t>C</w:t>
    </w:r>
    <w:r>
      <w:rPr>
        <w:sz w:val="21"/>
      </w:rPr>
      <w:t>)   031204   031204</w:t>
    </w:r>
    <w:r>
      <w:rPr>
        <w:sz w:val="21"/>
      </w:rPr>
      <w:br/>
    </w:r>
    <w:r>
      <w:rPr>
        <w:rFonts w:ascii="Barcode 3 of 9 by request" w:hAnsi="Barcode 3 of 9 by request" w:hint="eastAsia"/>
        <w:b/>
        <w:bCs/>
        <w:sz w:val="21"/>
      </w:rPr>
      <w:t>*04</w:t>
    </w:r>
    <w:r>
      <w:rPr>
        <w:rFonts w:ascii="Barcode 3 of 9 by request" w:hAnsi="Barcode 3 of 9 by request"/>
        <w:b/>
        <w:bCs/>
        <w:sz w:val="21"/>
      </w:rPr>
      <w:t>46330</w:t>
    </w:r>
    <w:r>
      <w:rPr>
        <w:rFonts w:ascii="Barcode 3 of 9 by request" w:hAnsi="Barcode 3 of 9 by request" w:hint="eastAsia"/>
        <w:b/>
        <w:bCs/>
        <w:sz w:val="21"/>
      </w:rPr>
      <w: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A1441">
    <w:pPr>
      <w:pStyle w:val="Footer"/>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A1441">
    <w:pPr>
      <w:pStyle w:val="Footer"/>
      <w:framePr w:wrap="around" w:vAnchor="text" w:hAnchor="page" w:x="1022" w:y="-94"/>
      <w:textDirection w:val="tbRl"/>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83</w:t>
    </w:r>
    <w:r>
      <w:rPr>
        <w:rStyle w:val="PageNumber"/>
      </w:rPr>
      <w:fldChar w:fldCharType="end"/>
    </w:r>
  </w:p>
  <w:p w:rsidR="00000000" w:rsidRDefault="007A1441">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A1441">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128</w:t>
    </w:r>
    <w:r>
      <w:rPr>
        <w:rStyle w:val="PageNumber"/>
      </w:rPr>
      <w:fldChar w:fldCharType="end"/>
    </w:r>
  </w:p>
  <w:p w:rsidR="00000000" w:rsidRDefault="007A1441">
    <w:pPr>
      <w:pStyle w:val="Footer"/>
      <w:ind w:right="360" w:firstLine="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A1441">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127</w:t>
    </w:r>
    <w:r>
      <w:rPr>
        <w:rStyle w:val="PageNumber"/>
      </w:rPr>
      <w:fldChar w:fldCharType="end"/>
    </w:r>
  </w:p>
  <w:p w:rsidR="00000000" w:rsidRDefault="007A1441">
    <w:pPr>
      <w:pStyle w:val="Footer"/>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A1441">
    <w:pPr>
      <w:pStyle w:val="Footer"/>
      <w:ind w:right="360" w:firstLine="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A1441">
    <w:pPr>
      <w:pStyle w:val="Footer"/>
      <w:framePr w:wrap="around" w:vAnchor="text" w:hAnchor="page" w:x="1060" w:y="-209"/>
      <w:textDirection w:val="tbRl"/>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129</w:t>
    </w:r>
    <w:r>
      <w:rPr>
        <w:rStyle w:val="PageNumber"/>
      </w:rPr>
      <w:fldChar w:fldCharType="end"/>
    </w:r>
  </w:p>
  <w:p w:rsidR="00000000" w:rsidRDefault="007A1441">
    <w:pPr>
      <w:pStyle w:val="Footer"/>
      <w:ind w:right="36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A1441">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164</w:t>
    </w:r>
    <w:r>
      <w:rPr>
        <w:rStyle w:val="PageNumber"/>
      </w:rPr>
      <w:fldChar w:fldCharType="end"/>
    </w:r>
  </w:p>
  <w:p w:rsidR="00000000" w:rsidRDefault="007A1441">
    <w:pPr>
      <w:pStyle w:val="Footer"/>
      <w:ind w:right="360" w:firstLine="36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A1441">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163</w:t>
    </w:r>
    <w:r>
      <w:rPr>
        <w:rStyle w:val="PageNumber"/>
      </w:rPr>
      <w:fldChar w:fldCharType="end"/>
    </w:r>
  </w:p>
  <w:p w:rsidR="00000000" w:rsidRDefault="007A1441">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7A1441">
      <w:pPr>
        <w:spacing w:line="240" w:lineRule="auto"/>
      </w:pPr>
      <w:r>
        <w:separator/>
      </w:r>
    </w:p>
  </w:footnote>
  <w:footnote w:type="continuationSeparator" w:id="0">
    <w:p w:rsidR="00000000" w:rsidRDefault="007A1441">
      <w:pPr>
        <w:spacing w:line="240" w:lineRule="auto"/>
      </w:pPr>
      <w:r>
        <w:continuationSeparator/>
      </w:r>
    </w:p>
  </w:footnote>
  <w:footnote w:id="1">
    <w:p w:rsidR="00000000" w:rsidRDefault="007A1441" w:rsidP="007A1441">
      <w:pPr>
        <w:spacing w:after="60" w:line="260" w:lineRule="exact"/>
        <w:ind w:left="31680" w:hangingChars="200" w:firstLine="31680"/>
        <w:rPr>
          <w:rFonts w:hint="eastAsia"/>
          <w:sz w:val="18"/>
        </w:rPr>
      </w:pPr>
      <w:r>
        <w:rPr>
          <w:rStyle w:val="FootnoteReference"/>
          <w:sz w:val="18"/>
        </w:rPr>
        <w:t>*</w:t>
      </w:r>
      <w:r>
        <w:rPr>
          <w:sz w:val="18"/>
        </w:rPr>
        <w:t xml:space="preserve">  </w:t>
      </w:r>
      <w:r>
        <w:rPr>
          <w:rFonts w:hint="eastAsia"/>
          <w:sz w:val="18"/>
        </w:rPr>
        <w:tab/>
      </w:r>
      <w:r>
        <w:rPr>
          <w:rFonts w:hint="eastAsia"/>
          <w:sz w:val="18"/>
        </w:rPr>
        <w:t>本报告未经正式编辑。</w:t>
      </w:r>
    </w:p>
  </w:footnote>
  <w:footnote w:id="2">
    <w:p w:rsidR="00000000" w:rsidRDefault="007A1441">
      <w:pPr>
        <w:pStyle w:val="FootnoteText"/>
        <w:spacing w:after="60" w:line="260" w:lineRule="exact"/>
        <w:jc w:val="both"/>
        <w:rPr>
          <w:rFonts w:eastAsia="SimSun" w:hint="eastAsia"/>
        </w:rPr>
      </w:pPr>
      <w:r>
        <w:rPr>
          <w:rStyle w:val="FootnoteReference"/>
          <w:rFonts w:eastAsia="SimSun"/>
        </w:rPr>
        <w:footnoteRef/>
      </w:r>
      <w:r>
        <w:rPr>
          <w:rFonts w:eastAsia="SimSun"/>
        </w:rPr>
        <w:t xml:space="preserve"> </w:t>
      </w:r>
      <w:r>
        <w:rPr>
          <w:rFonts w:eastAsia="SimSun" w:hint="eastAsia"/>
        </w:rPr>
        <w:t>《马其顿共和国宪法》接受涉及国际条约的团体组织的准则。</w:t>
      </w:r>
    </w:p>
  </w:footnote>
  <w:footnote w:id="3">
    <w:p w:rsidR="00000000" w:rsidRDefault="007A1441">
      <w:pPr>
        <w:pStyle w:val="FootnoteText"/>
        <w:spacing w:after="60" w:line="260" w:lineRule="exact"/>
        <w:jc w:val="both"/>
        <w:rPr>
          <w:rFonts w:eastAsia="SimSun" w:hint="eastAsia"/>
        </w:rPr>
      </w:pPr>
      <w:r>
        <w:rPr>
          <w:rStyle w:val="FootnoteReference"/>
          <w:rFonts w:eastAsia="SimSun"/>
        </w:rPr>
        <w:t>2</w:t>
      </w:r>
      <w:r>
        <w:rPr>
          <w:rFonts w:eastAsia="SimSun"/>
        </w:rPr>
        <w:t xml:space="preserve"> </w:t>
      </w:r>
      <w:r>
        <w:rPr>
          <w:rFonts w:eastAsia="SimSun" w:hint="eastAsia"/>
        </w:rPr>
        <w:t>这一类的限制是在以下自由和权利的前提下规定的：人的自由不可侵犯（宪法第</w:t>
      </w:r>
      <w:r>
        <w:rPr>
          <w:rFonts w:eastAsia="SimSun" w:hint="eastAsia"/>
        </w:rPr>
        <w:t>12</w:t>
      </w:r>
      <w:r>
        <w:rPr>
          <w:rFonts w:eastAsia="SimSun" w:hint="eastAsia"/>
        </w:rPr>
        <w:t>条）；通信保密（宪法第</w:t>
      </w:r>
      <w:r>
        <w:rPr>
          <w:rFonts w:eastAsia="SimSun" w:hint="eastAsia"/>
        </w:rPr>
        <w:t>12</w:t>
      </w:r>
      <w:r>
        <w:rPr>
          <w:rFonts w:eastAsia="SimSun" w:hint="eastAsia"/>
        </w:rPr>
        <w:t>条第</w:t>
      </w:r>
      <w:r>
        <w:rPr>
          <w:rFonts w:eastAsia="SimSun" w:hint="eastAsia"/>
        </w:rPr>
        <w:t>1</w:t>
      </w:r>
      <w:r>
        <w:rPr>
          <w:rFonts w:eastAsia="SimSun" w:hint="eastAsia"/>
        </w:rPr>
        <w:t>款）；结社自由（宪法第</w:t>
      </w:r>
      <w:r>
        <w:rPr>
          <w:rFonts w:eastAsia="SimSun" w:hint="eastAsia"/>
        </w:rPr>
        <w:t>20</w:t>
      </w:r>
      <w:r>
        <w:rPr>
          <w:rFonts w:eastAsia="SimSun" w:hint="eastAsia"/>
        </w:rPr>
        <w:t>条）；和平集会的权利（宪法第</w:t>
      </w:r>
      <w:r>
        <w:rPr>
          <w:rFonts w:eastAsia="SimSun" w:hint="eastAsia"/>
        </w:rPr>
        <w:t>21</w:t>
      </w:r>
      <w:r>
        <w:rPr>
          <w:rFonts w:eastAsia="SimSun" w:hint="eastAsia"/>
        </w:rPr>
        <w:t>条）；住家的不可侵犯（宪法第</w:t>
      </w:r>
      <w:r>
        <w:rPr>
          <w:rFonts w:eastAsia="SimSun" w:hint="eastAsia"/>
        </w:rPr>
        <w:t>26</w:t>
      </w:r>
      <w:r>
        <w:rPr>
          <w:rFonts w:eastAsia="SimSun" w:hint="eastAsia"/>
        </w:rPr>
        <w:t>条）在共和国的领土内自由迁移和自由选择居住地的权利（宪法第</w:t>
      </w:r>
      <w:r>
        <w:rPr>
          <w:rFonts w:eastAsia="SimSun" w:hint="eastAsia"/>
        </w:rPr>
        <w:t>27</w:t>
      </w:r>
      <w:r>
        <w:rPr>
          <w:rFonts w:eastAsia="SimSun" w:hint="eastAsia"/>
        </w:rPr>
        <w:t>条）；所有权的权利（宪法第</w:t>
      </w:r>
      <w:r>
        <w:rPr>
          <w:rFonts w:eastAsia="SimSun" w:hint="eastAsia"/>
        </w:rPr>
        <w:t>30</w:t>
      </w:r>
      <w:r>
        <w:rPr>
          <w:rFonts w:eastAsia="SimSun" w:hint="eastAsia"/>
        </w:rPr>
        <w:t>条）；成立工会的权利（宪法第</w:t>
      </w:r>
      <w:r>
        <w:rPr>
          <w:rFonts w:eastAsia="SimSun" w:hint="eastAsia"/>
        </w:rPr>
        <w:t>37</w:t>
      </w:r>
      <w:r>
        <w:rPr>
          <w:rFonts w:eastAsia="SimSun" w:hint="eastAsia"/>
        </w:rPr>
        <w:t>条）；罢工的权利（宪法第</w:t>
      </w:r>
      <w:r>
        <w:rPr>
          <w:rFonts w:eastAsia="SimSun" w:hint="eastAsia"/>
        </w:rPr>
        <w:t>38</w:t>
      </w:r>
      <w:r>
        <w:rPr>
          <w:rFonts w:eastAsia="SimSun" w:hint="eastAsia"/>
        </w:rPr>
        <w:t>条）。</w:t>
      </w:r>
    </w:p>
  </w:footnote>
  <w:footnote w:id="4">
    <w:p w:rsidR="00000000" w:rsidRDefault="007A1441">
      <w:pPr>
        <w:pStyle w:val="FootnoteText"/>
        <w:spacing w:after="60" w:line="260" w:lineRule="exact"/>
        <w:jc w:val="both"/>
        <w:rPr>
          <w:rFonts w:eastAsia="SimSun" w:hint="eastAsia"/>
        </w:rPr>
      </w:pPr>
      <w:r>
        <w:rPr>
          <w:rStyle w:val="FootnoteReference"/>
          <w:rFonts w:eastAsia="SimSun"/>
        </w:rPr>
        <w:t>3</w:t>
      </w:r>
      <w:r>
        <w:rPr>
          <w:rFonts w:eastAsia="SimSun"/>
        </w:rPr>
        <w:t xml:space="preserve"> </w:t>
      </w:r>
      <w:r>
        <w:rPr>
          <w:rFonts w:eastAsia="SimSun" w:hint="eastAsia"/>
        </w:rPr>
        <w:t>广播委员会于</w:t>
      </w:r>
      <w:r>
        <w:rPr>
          <w:rFonts w:eastAsia="SimSun" w:hint="eastAsia"/>
        </w:rPr>
        <w:t>1997</w:t>
      </w:r>
      <w:r>
        <w:rPr>
          <w:rFonts w:eastAsia="SimSun" w:hint="eastAsia"/>
        </w:rPr>
        <w:t>年成立，它代表了马其顿共和国公民在广播领域的利益。它以提交对特许权核发和否定的建议为手段，通过执行广播法的规定和通过特许权合同，以及通过推广广播和电视节目内容的标准和它们的技术质量等来履行其职责。</w:t>
      </w:r>
    </w:p>
  </w:footnote>
  <w:footnote w:id="5">
    <w:p w:rsidR="00000000" w:rsidRDefault="007A1441">
      <w:pPr>
        <w:pStyle w:val="FootnoteText"/>
        <w:spacing w:after="60" w:line="260" w:lineRule="exact"/>
        <w:jc w:val="both"/>
        <w:rPr>
          <w:rFonts w:eastAsia="SimSun" w:hint="eastAsia"/>
        </w:rPr>
      </w:pPr>
      <w:r>
        <w:rPr>
          <w:rStyle w:val="FootnoteReference"/>
          <w:rFonts w:eastAsia="SimSun"/>
        </w:rPr>
        <w:t>4</w:t>
      </w:r>
      <w:r>
        <w:rPr>
          <w:rFonts w:eastAsia="SimSun"/>
        </w:rPr>
        <w:t xml:space="preserve"> </w:t>
      </w:r>
      <w:r>
        <w:rPr>
          <w:rFonts w:eastAsia="SimSun" w:hint="eastAsia"/>
        </w:rPr>
        <w:t>根据《广播委员会执行程序》第</w:t>
      </w:r>
      <w:r>
        <w:rPr>
          <w:rFonts w:eastAsia="SimSun" w:hint="eastAsia"/>
        </w:rPr>
        <w:t>32</w:t>
      </w:r>
      <w:r>
        <w:rPr>
          <w:rFonts w:eastAsia="SimSun" w:hint="eastAsia"/>
        </w:rPr>
        <w:t>条，如果它确定一些广播组织未遵</w:t>
      </w:r>
      <w:r>
        <w:rPr>
          <w:rFonts w:eastAsia="SimSun" w:hint="eastAsia"/>
        </w:rPr>
        <w:t>守法律规定，委员会可采取以下措施：书面警告（第一次警告）；书面警告，同时要求被警告者向相关的听众或观众播出此警告（第二次警告）；根据《广播法》第</w:t>
      </w:r>
      <w:r>
        <w:rPr>
          <w:rFonts w:eastAsia="SimSun" w:hint="eastAsia"/>
        </w:rPr>
        <w:t>19</w:t>
      </w:r>
      <w:r>
        <w:rPr>
          <w:rFonts w:eastAsia="SimSun" w:hint="eastAsia"/>
        </w:rPr>
        <w:t>条，请求审查部门采取监督程序中规定的措施并提议取消特许权。《广播委员会执行程序》，广播委员公告</w:t>
      </w:r>
      <w:r>
        <w:rPr>
          <w:rFonts w:eastAsia="SimSun" w:hint="eastAsia"/>
        </w:rPr>
        <w:t>1998</w:t>
      </w:r>
      <w:r>
        <w:rPr>
          <w:rFonts w:eastAsia="SimSun" w:hint="eastAsia"/>
        </w:rPr>
        <w:t>年第</w:t>
      </w:r>
      <w:r>
        <w:rPr>
          <w:rFonts w:eastAsia="SimSun" w:hint="eastAsia"/>
        </w:rPr>
        <w:t>1</w:t>
      </w:r>
      <w:r>
        <w:rPr>
          <w:rFonts w:eastAsia="SimSun" w:hint="eastAsia"/>
        </w:rPr>
        <w:t>号。</w:t>
      </w:r>
    </w:p>
  </w:footnote>
  <w:footnote w:id="6">
    <w:p w:rsidR="00000000" w:rsidRDefault="007A1441">
      <w:pPr>
        <w:pStyle w:val="FootnoteText"/>
        <w:spacing w:after="60" w:line="260" w:lineRule="exact"/>
        <w:jc w:val="both"/>
        <w:rPr>
          <w:rFonts w:eastAsia="SimSun" w:hint="eastAsia"/>
        </w:rPr>
      </w:pPr>
      <w:r>
        <w:rPr>
          <w:rStyle w:val="FootnoteReference"/>
          <w:rFonts w:eastAsia="SimSun"/>
        </w:rPr>
        <w:t>5</w:t>
      </w:r>
      <w:r>
        <w:rPr>
          <w:rFonts w:eastAsia="SimSun"/>
        </w:rPr>
        <w:t xml:space="preserve"> </w:t>
      </w:r>
      <w:r>
        <w:rPr>
          <w:rFonts w:eastAsia="SimSun" w:hint="eastAsia"/>
        </w:rPr>
        <w:t>数据来自广播委员会数据库。</w:t>
      </w:r>
    </w:p>
  </w:footnote>
  <w:footnote w:id="7">
    <w:p w:rsidR="00000000" w:rsidRDefault="007A1441">
      <w:pPr>
        <w:pStyle w:val="FootnoteText"/>
        <w:spacing w:after="60" w:line="260" w:lineRule="exact"/>
        <w:jc w:val="both"/>
        <w:rPr>
          <w:rFonts w:eastAsia="SimSun"/>
        </w:rPr>
      </w:pPr>
      <w:r>
        <w:rPr>
          <w:rStyle w:val="FootnoteReference"/>
          <w:rFonts w:eastAsia="SimSun"/>
        </w:rPr>
        <w:t>6</w:t>
      </w:r>
      <w:r>
        <w:rPr>
          <w:rFonts w:eastAsia="SimSun"/>
        </w:rPr>
        <w:t xml:space="preserve"> </w:t>
      </w:r>
      <w:r>
        <w:rPr>
          <w:rFonts w:eastAsia="SimSun" w:hint="eastAsia"/>
        </w:rPr>
        <w:t>《对广告制作中歧视妇女问题的决议》</w:t>
      </w:r>
      <w:r>
        <w:rPr>
          <w:rFonts w:eastAsia="SimSun" w:hint="eastAsia"/>
        </w:rPr>
        <w:t>EP</w:t>
      </w:r>
      <w:r>
        <w:rPr>
          <w:rFonts w:eastAsia="SimSun" w:hint="eastAsia"/>
        </w:rPr>
        <w:t>，</w:t>
      </w:r>
      <w:r>
        <w:rPr>
          <w:rFonts w:eastAsia="SimSun" w:hint="eastAsia"/>
        </w:rPr>
        <w:t>A4</w:t>
      </w:r>
      <w:r>
        <w:rPr>
          <w:rFonts w:eastAsia="SimSun" w:hint="eastAsia"/>
        </w:rPr>
        <w:t>－</w:t>
      </w:r>
      <w:r>
        <w:rPr>
          <w:rFonts w:eastAsia="SimSun" w:hint="eastAsia"/>
        </w:rPr>
        <w:t>0258/1997</w:t>
      </w:r>
      <w:r>
        <w:rPr>
          <w:rFonts w:eastAsia="SimSun"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A1441">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7A1441">
                      <w:pPr>
                        <w:pStyle w:val="Header"/>
                        <w:pBdr>
                          <w:bottom w:val="none" w:sz="0" w:space="0" w:color="auto"/>
                        </w:pBdr>
                        <w:spacing w:after="80"/>
                        <w:jc w:val="both"/>
                        <w:rPr>
                          <w:b/>
                        </w:rPr>
                      </w:pPr>
                      <w:r>
                        <w:rPr>
                          <w:b/>
                        </w:rPr>
                        <w:t>CEDAW/C/CHI/4</w:t>
                      </w:r>
                    </w:p>
                  </w:tc>
                  <w:tc>
                    <w:tcPr>
                      <w:tcW w:w="5048" w:type="dxa"/>
                      <w:tcBorders>
                        <w:bottom w:val="single" w:sz="4" w:space="0" w:color="auto"/>
                      </w:tcBorders>
                      <w:vAlign w:val="bottom"/>
                    </w:tcPr>
                    <w:p w:rsidR="00000000" w:rsidRDefault="007A1441">
                      <w:pPr>
                        <w:pStyle w:val="Header"/>
                        <w:pBdr>
                          <w:bottom w:val="none" w:sz="0" w:space="0" w:color="auto"/>
                        </w:pBdr>
                      </w:pPr>
                    </w:p>
                  </w:tc>
                </w:tr>
              </w:tbl>
              <w:p w:rsidR="00000000" w:rsidRDefault="007A1441"/>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A1441">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7A1441">
                      <w:pPr>
                        <w:pStyle w:val="Header"/>
                        <w:pBdr>
                          <w:bottom w:val="none" w:sz="0" w:space="0" w:color="auto"/>
                        </w:pBdr>
                      </w:pPr>
                    </w:p>
                  </w:tc>
                  <w:tc>
                    <w:tcPr>
                      <w:tcW w:w="5048" w:type="dxa"/>
                      <w:tcBorders>
                        <w:bottom w:val="single" w:sz="4" w:space="0" w:color="auto"/>
                      </w:tcBorders>
                      <w:vAlign w:val="bottom"/>
                    </w:tcPr>
                    <w:p w:rsidR="00000000" w:rsidRDefault="007A1441">
                      <w:pPr>
                        <w:pStyle w:val="Header"/>
                        <w:pBdr>
                          <w:bottom w:val="none" w:sz="0" w:space="0" w:color="auto"/>
                        </w:pBdr>
                        <w:spacing w:after="80"/>
                        <w:jc w:val="right"/>
                        <w:rPr>
                          <w:b/>
                        </w:rPr>
                      </w:pPr>
                      <w:r>
                        <w:rPr>
                          <w:b/>
                        </w:rPr>
                        <w:t>CEDAW/C/CHI/4</w:t>
                      </w:r>
                    </w:p>
                  </w:tc>
                </w:tr>
              </w:tbl>
              <w:p w:rsidR="00000000" w:rsidRDefault="007A1441"/>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7A1441">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000000" w:rsidRDefault="007A1441">
          <w:pPr>
            <w:pStyle w:val="HCh"/>
            <w:spacing w:after="80"/>
            <w:rPr>
              <w:rFonts w:eastAsia="SimSun"/>
              <w:color w:val="auto"/>
              <w:spacing w:val="40"/>
              <w:w w:val="96"/>
              <w:sz w:val="30"/>
            </w:rPr>
          </w:pPr>
          <w:r>
            <w:rPr>
              <w:rFonts w:eastAsia="SimSun" w:hint="eastAsia"/>
              <w:color w:val="auto"/>
              <w:spacing w:val="40"/>
              <w:w w:val="96"/>
              <w:sz w:val="30"/>
            </w:rPr>
            <w:t>联合国</w:t>
          </w:r>
        </w:p>
      </w:tc>
      <w:tc>
        <w:tcPr>
          <w:tcW w:w="245" w:type="dxa"/>
          <w:tcBorders>
            <w:top w:val="nil"/>
            <w:left w:val="nil"/>
            <w:bottom w:val="single" w:sz="4" w:space="0" w:color="auto"/>
            <w:right w:val="nil"/>
          </w:tcBorders>
          <w:vAlign w:val="bottom"/>
        </w:tcPr>
        <w:p w:rsidR="00000000" w:rsidRDefault="007A1441">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000000" w:rsidRDefault="007A1441">
          <w:pPr>
            <w:spacing w:line="240" w:lineRule="auto"/>
            <w:jc w:val="right"/>
            <w:rPr>
              <w:position w:val="-4"/>
              <w:sz w:val="20"/>
            </w:rPr>
          </w:pPr>
          <w:r>
            <w:rPr>
              <w:position w:val="-4"/>
              <w:sz w:val="36"/>
            </w:rPr>
            <w:t>CEDAW</w:t>
          </w:r>
          <w:r>
            <w:rPr>
              <w:position w:val="-4"/>
            </w:rPr>
            <w:t>/C/MKD/1-3</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7A1441">
          <w:pPr>
            <w:pStyle w:val="Header"/>
            <w:pBdr>
              <w:bottom w:val="none" w:sz="0" w:space="0" w:color="auto"/>
            </w:pBd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7A1441">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000000" w:rsidRDefault="007A1441">
          <w:pPr>
            <w:pStyle w:val="XLarge"/>
            <w:spacing w:before="109" w:after="140" w:line="520" w:lineRule="exact"/>
          </w:pPr>
          <w:r>
            <w:rPr>
              <w:rFonts w:hint="eastAsia"/>
            </w:rPr>
            <w:t>消除对妇女一切形式</w:t>
          </w:r>
          <w:r>
            <w:br/>
          </w:r>
          <w:r>
            <w:rPr>
              <w:rFonts w:hint="eastAsia"/>
            </w:rPr>
            <w:t>歧</w:t>
          </w:r>
          <w:r>
            <w:rPr>
              <w:rFonts w:hint="eastAsia"/>
            </w:rPr>
            <w:t>视公约</w:t>
          </w:r>
        </w:p>
      </w:tc>
      <w:tc>
        <w:tcPr>
          <w:tcW w:w="245" w:type="dxa"/>
          <w:tcBorders>
            <w:left w:val="nil"/>
            <w:bottom w:val="single" w:sz="12" w:space="0" w:color="auto"/>
            <w:right w:val="nil"/>
          </w:tcBorders>
        </w:tcPr>
        <w:p w:rsidR="00000000" w:rsidRDefault="007A1441">
          <w:pPr>
            <w:pStyle w:val="Header"/>
            <w:pBdr>
              <w:bottom w:val="none" w:sz="0" w:space="0" w:color="auto"/>
            </w:pBdr>
            <w:spacing w:before="109"/>
          </w:pPr>
        </w:p>
      </w:tc>
      <w:tc>
        <w:tcPr>
          <w:tcW w:w="3180" w:type="dxa"/>
          <w:gridSpan w:val="2"/>
          <w:tcBorders>
            <w:left w:val="nil"/>
            <w:bottom w:val="single" w:sz="12" w:space="0" w:color="auto"/>
            <w:right w:val="nil"/>
          </w:tcBorders>
        </w:tcPr>
        <w:p w:rsidR="00000000" w:rsidRDefault="007A1441">
          <w:pPr>
            <w:spacing w:before="240" w:line="240" w:lineRule="exact"/>
          </w:pPr>
          <w:r>
            <w:t>Distr.: General</w:t>
          </w:r>
        </w:p>
        <w:p w:rsidR="00000000" w:rsidRDefault="007A1441">
          <w:pPr>
            <w:spacing w:line="240" w:lineRule="exact"/>
          </w:pPr>
          <w:r>
            <w:t>5 August 2004</w:t>
          </w:r>
        </w:p>
        <w:p w:rsidR="00000000" w:rsidRDefault="007A1441">
          <w:pPr>
            <w:spacing w:line="240" w:lineRule="exact"/>
          </w:pPr>
        </w:p>
        <w:p w:rsidR="00000000" w:rsidRDefault="007A1441">
          <w:pPr>
            <w:spacing w:line="240" w:lineRule="exact"/>
          </w:pPr>
          <w:r>
            <w:t>Chinese</w:t>
          </w:r>
        </w:p>
        <w:p w:rsidR="00000000" w:rsidRDefault="007A1441">
          <w:pPr>
            <w:spacing w:line="240" w:lineRule="exact"/>
          </w:pPr>
          <w:r>
            <w:t>Original: English</w:t>
          </w:r>
        </w:p>
      </w:tc>
    </w:tr>
  </w:tbl>
  <w:p w:rsidR="00000000" w:rsidRDefault="007A1441">
    <w:pPr>
      <w:pStyle w:val="Header"/>
      <w:pBdr>
        <w:bottom w:val="none" w:sz="0" w:space="0" w:color="auto"/>
      </w:pBdr>
      <w:spacing w:line="60" w:lineRule="exact"/>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A1441">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6" type="#_x0000_t202" style="position:absolute;left:0;text-align:left;margin-left:-5.8pt;margin-top:-.1pt;width:7in;height:50.4pt;z-index:4" stroked="f">
          <v:textbox style="mso-next-textbox:#_x0000_s2056"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7A1441">
                      <w:pPr>
                        <w:pStyle w:val="Header"/>
                        <w:pBdr>
                          <w:bottom w:val="none" w:sz="0" w:space="0" w:color="auto"/>
                        </w:pBdr>
                        <w:spacing w:after="80"/>
                        <w:jc w:val="both"/>
                        <w:rPr>
                          <w:b/>
                        </w:rPr>
                      </w:pPr>
                      <w:r>
                        <w:rPr>
                          <w:b/>
                        </w:rPr>
                        <w:t>CEDAW/C/MKD/1-3</w:t>
                      </w:r>
                    </w:p>
                  </w:tc>
                  <w:tc>
                    <w:tcPr>
                      <w:tcW w:w="5048" w:type="dxa"/>
                      <w:tcBorders>
                        <w:bottom w:val="single" w:sz="4" w:space="0" w:color="auto"/>
                      </w:tcBorders>
                      <w:vAlign w:val="bottom"/>
                    </w:tcPr>
                    <w:p w:rsidR="00000000" w:rsidRDefault="007A1441">
                      <w:pPr>
                        <w:pStyle w:val="Header"/>
                        <w:pBdr>
                          <w:bottom w:val="none" w:sz="0" w:space="0" w:color="auto"/>
                        </w:pBdr>
                      </w:pPr>
                    </w:p>
                  </w:tc>
                </w:tr>
              </w:tbl>
              <w:p w:rsidR="00000000" w:rsidRDefault="007A1441"/>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A1441">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5" type="#_x0000_t202" style="position:absolute;left:0;text-align:left;margin-left:-6pt;margin-top:.95pt;width:7in;height:50.4pt;z-index:3" stroked="f">
          <v:textbox style="mso-next-textbox:#_x0000_s2055"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7A1441">
                      <w:pPr>
                        <w:pStyle w:val="Header"/>
                        <w:pBdr>
                          <w:bottom w:val="none" w:sz="0" w:space="0" w:color="auto"/>
                        </w:pBdr>
                      </w:pPr>
                    </w:p>
                  </w:tc>
                  <w:tc>
                    <w:tcPr>
                      <w:tcW w:w="5048" w:type="dxa"/>
                      <w:tcBorders>
                        <w:bottom w:val="single" w:sz="4" w:space="0" w:color="auto"/>
                      </w:tcBorders>
                      <w:vAlign w:val="bottom"/>
                    </w:tcPr>
                    <w:p w:rsidR="00000000" w:rsidRDefault="007A1441">
                      <w:pPr>
                        <w:pStyle w:val="Header"/>
                        <w:pBdr>
                          <w:bottom w:val="none" w:sz="0" w:space="0" w:color="auto"/>
                        </w:pBdr>
                        <w:spacing w:after="80"/>
                        <w:jc w:val="right"/>
                        <w:rPr>
                          <w:b/>
                        </w:rPr>
                      </w:pPr>
                      <w:r>
                        <w:rPr>
                          <w:b/>
                        </w:rPr>
                        <w:t>CEDAW/C/MKD/1-3</w:t>
                      </w:r>
                    </w:p>
                  </w:tc>
                </w:tr>
              </w:tbl>
              <w:p w:rsidR="00000000" w:rsidRDefault="007A1441"/>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7A1441">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000000" w:rsidRDefault="007A1441">
          <w:pPr>
            <w:pStyle w:val="HCh"/>
            <w:spacing w:after="80"/>
            <w:rPr>
              <w:rFonts w:eastAsia="SimSun"/>
              <w:color w:val="auto"/>
              <w:spacing w:val="40"/>
              <w:w w:val="96"/>
              <w:sz w:val="30"/>
            </w:rPr>
          </w:pPr>
          <w:r>
            <w:rPr>
              <w:rFonts w:eastAsia="SimSun" w:hint="eastAsia"/>
              <w:color w:val="auto"/>
              <w:spacing w:val="40"/>
              <w:w w:val="96"/>
              <w:sz w:val="30"/>
            </w:rPr>
            <w:t>联合国</w:t>
          </w:r>
        </w:p>
      </w:tc>
      <w:tc>
        <w:tcPr>
          <w:tcW w:w="245" w:type="dxa"/>
          <w:tcBorders>
            <w:top w:val="nil"/>
            <w:left w:val="nil"/>
            <w:bottom w:val="single" w:sz="4" w:space="0" w:color="auto"/>
            <w:right w:val="nil"/>
          </w:tcBorders>
          <w:vAlign w:val="bottom"/>
        </w:tcPr>
        <w:p w:rsidR="00000000" w:rsidRDefault="007A1441">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000000" w:rsidRDefault="007A1441">
          <w:pPr>
            <w:spacing w:line="240" w:lineRule="auto"/>
            <w:jc w:val="right"/>
            <w:rPr>
              <w:position w:val="-4"/>
              <w:sz w:val="20"/>
            </w:rPr>
          </w:pPr>
          <w:r>
            <w:rPr>
              <w:position w:val="-4"/>
              <w:sz w:val="36"/>
            </w:rPr>
            <w:t>CEDAW</w:t>
          </w:r>
          <w:r>
            <w:rPr>
              <w:position w:val="-4"/>
            </w:rPr>
            <w:t>/C/MKD/1-3</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7A1441">
          <w:pPr>
            <w:pStyle w:val="Header"/>
            <w:pBdr>
              <w:bottom w:val="none" w:sz="0" w:space="0" w:color="auto"/>
            </w:pBd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7.25pt">
                <v:imagedata r:id="rId1" o:title="_unlogo"/>
              </v:shape>
            </w:pict>
          </w:r>
        </w:p>
        <w:p w:rsidR="00000000" w:rsidRDefault="007A1441">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000000" w:rsidRDefault="007A1441">
          <w:pPr>
            <w:pStyle w:val="XLarge"/>
            <w:spacing w:before="109" w:after="140" w:line="520" w:lineRule="exact"/>
          </w:pPr>
          <w:r>
            <w:rPr>
              <w:rFonts w:hint="eastAsia"/>
            </w:rPr>
            <w:t>消除对妇女一切形式</w:t>
          </w:r>
          <w:r>
            <w:br/>
          </w:r>
          <w:r>
            <w:rPr>
              <w:rFonts w:hint="eastAsia"/>
            </w:rPr>
            <w:t>歧视公约</w:t>
          </w:r>
        </w:p>
      </w:tc>
      <w:tc>
        <w:tcPr>
          <w:tcW w:w="245" w:type="dxa"/>
          <w:tcBorders>
            <w:left w:val="nil"/>
            <w:bottom w:val="single" w:sz="12" w:space="0" w:color="auto"/>
            <w:right w:val="nil"/>
          </w:tcBorders>
        </w:tcPr>
        <w:p w:rsidR="00000000" w:rsidRDefault="007A1441">
          <w:pPr>
            <w:pStyle w:val="Header"/>
            <w:pBdr>
              <w:bottom w:val="none" w:sz="0" w:space="0" w:color="auto"/>
            </w:pBdr>
            <w:spacing w:before="109"/>
          </w:pPr>
        </w:p>
      </w:tc>
      <w:tc>
        <w:tcPr>
          <w:tcW w:w="3180" w:type="dxa"/>
          <w:gridSpan w:val="2"/>
          <w:tcBorders>
            <w:left w:val="nil"/>
            <w:bottom w:val="single" w:sz="12" w:space="0" w:color="auto"/>
            <w:right w:val="nil"/>
          </w:tcBorders>
        </w:tcPr>
        <w:p w:rsidR="00000000" w:rsidRDefault="007A1441">
          <w:pPr>
            <w:spacing w:before="240" w:line="240" w:lineRule="exact"/>
          </w:pPr>
          <w:r>
            <w:t>Distr.: General</w:t>
          </w:r>
        </w:p>
        <w:p w:rsidR="00000000" w:rsidRDefault="007A1441">
          <w:pPr>
            <w:spacing w:line="240" w:lineRule="exact"/>
          </w:pPr>
          <w:r>
            <w:t>17 May 2004</w:t>
          </w:r>
        </w:p>
        <w:p w:rsidR="00000000" w:rsidRDefault="007A1441">
          <w:pPr>
            <w:spacing w:line="240" w:lineRule="exact"/>
          </w:pPr>
        </w:p>
        <w:p w:rsidR="00000000" w:rsidRDefault="007A1441">
          <w:pPr>
            <w:spacing w:line="240" w:lineRule="exact"/>
          </w:pPr>
          <w:r>
            <w:t>Chinese</w:t>
          </w:r>
        </w:p>
        <w:p w:rsidR="00000000" w:rsidRDefault="007A1441">
          <w:pPr>
            <w:spacing w:line="240" w:lineRule="exact"/>
          </w:pPr>
          <w:r>
            <w:t>Original: Spanish</w:t>
          </w:r>
        </w:p>
      </w:tc>
    </w:tr>
  </w:tbl>
  <w:p w:rsidR="00000000" w:rsidRDefault="007A1441">
    <w:pPr>
      <w:pStyle w:val="Header"/>
      <w:pBdr>
        <w:bottom w:val="none" w:sz="0" w:space="0" w:color="auto"/>
      </w:pBdr>
      <w:spacing w:line="60" w:lineRule="exact"/>
      <w:jc w:val="both"/>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A1441">
    <w:pPr>
      <w:pStyle w:val="Footer"/>
      <w:framePr w:wrap="around" w:vAnchor="text" w:hAnchor="page" w:x="902" w:y="623"/>
      <w:textDirection w:val="tbRl"/>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84</w:t>
    </w:r>
    <w:r>
      <w:rPr>
        <w:rStyle w:val="PageNumber"/>
      </w:rPr>
      <w:fldChar w:fldCharType="end"/>
    </w:r>
  </w:p>
  <w:p w:rsidR="00000000" w:rsidRDefault="007A1441">
    <w:pPr>
      <w:pStyle w:val="Header"/>
      <w:pBdr>
        <w:bottom w:val="none" w:sz="0" w:space="0" w:color="auto"/>
      </w:pBdr>
      <w:spacing w:line="60" w:lineRule="exact"/>
    </w:pPr>
    <w:r>
      <w:rPr>
        <w:noProof/>
        <w:sz w:val="20"/>
      </w:rPr>
      <w:pict>
        <v:shapetype id="_x0000_t202" coordsize="21600,21600" o:spt="202" path="m,l,21600r21600,l21600,xe">
          <v:stroke joinstyle="miter"/>
          <v:path gradientshapeok="t" o:connecttype="rect"/>
        </v:shapetype>
        <v:shape id="_x0000_s2061" type="#_x0000_t202" style="position:absolute;left:0;text-align:left;margin-left:630pt;margin-top:30.9pt;width:30pt;height:483.6pt;z-index:7" filled="f" stroked="f">
          <v:textbox style="layout-flow:vertical;mso-next-textbox:#_x0000_s2061">
            <w:txbxContent>
              <w:p w:rsidR="00000000" w:rsidRDefault="007A1441">
                <w:pPr>
                  <w:pBdr>
                    <w:bottom w:val="single" w:sz="4" w:space="1" w:color="auto"/>
                  </w:pBdr>
                  <w:spacing w:line="240" w:lineRule="exact"/>
                  <w:rPr>
                    <w:sz w:val="18"/>
                  </w:rPr>
                </w:pPr>
                <w:r>
                  <w:rPr>
                    <w:b/>
                    <w:sz w:val="18"/>
                  </w:rPr>
                  <w:t>CEDAW/C/MKD/1-3</w:t>
                </w:r>
              </w:p>
            </w:txbxContent>
          </v:textbox>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A1441">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62" type="#_x0000_t202" style="position:absolute;left:0;text-align:left;margin-left:630pt;margin-top:30.9pt;width:30pt;height:494pt;z-index:8" filled="f" stroked="f">
          <v:textbox style="layout-flow:vertical;mso-next-textbox:#_x0000_s2062">
            <w:txbxContent>
              <w:p w:rsidR="00000000" w:rsidRDefault="007A1441">
                <w:pPr>
                  <w:pBdr>
                    <w:bottom w:val="single" w:sz="4" w:space="1" w:color="auto"/>
                  </w:pBdr>
                  <w:spacing w:line="240" w:lineRule="exact"/>
                  <w:jc w:val="right"/>
                  <w:rPr>
                    <w:sz w:val="18"/>
                  </w:rPr>
                </w:pPr>
                <w:r>
                  <w:rPr>
                    <w:b/>
                    <w:sz w:val="18"/>
                  </w:rPr>
                  <w:t>CED</w:t>
                </w:r>
                <w:r>
                  <w:rPr>
                    <w:b/>
                    <w:sz w:val="18"/>
                  </w:rPr>
                  <w:t>AW/C/MKD/1-3</w:t>
                </w:r>
              </w:p>
            </w:txbxContent>
          </v:textbox>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A1441">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7" type="#_x0000_t202" style="position:absolute;left:0;text-align:left;margin-left:-5.8pt;margin-top:-.1pt;width:7in;height:50.4pt;z-index:5" stroked="f">
          <v:textbox style="mso-next-textbox:#_x0000_s2057"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7A1441">
                      <w:pPr>
                        <w:pStyle w:val="Header"/>
                        <w:pBdr>
                          <w:bottom w:val="none" w:sz="0" w:space="0" w:color="auto"/>
                        </w:pBdr>
                        <w:spacing w:after="80"/>
                        <w:jc w:val="both"/>
                        <w:rPr>
                          <w:b/>
                        </w:rPr>
                      </w:pPr>
                      <w:r>
                        <w:rPr>
                          <w:b/>
                        </w:rPr>
                        <w:t>CEDAW/C/MKD/1-3</w:t>
                      </w:r>
                    </w:p>
                  </w:tc>
                  <w:tc>
                    <w:tcPr>
                      <w:tcW w:w="5048" w:type="dxa"/>
                      <w:tcBorders>
                        <w:bottom w:val="single" w:sz="4" w:space="0" w:color="auto"/>
                      </w:tcBorders>
                      <w:vAlign w:val="bottom"/>
                    </w:tcPr>
                    <w:p w:rsidR="00000000" w:rsidRDefault="007A1441">
                      <w:pPr>
                        <w:pStyle w:val="Header"/>
                        <w:pBdr>
                          <w:bottom w:val="none" w:sz="0" w:space="0" w:color="auto"/>
                        </w:pBdr>
                      </w:pPr>
                    </w:p>
                  </w:tc>
                </w:tr>
              </w:tbl>
              <w:p w:rsidR="00000000" w:rsidRDefault="007A1441"/>
            </w:txbxContent>
          </v:textbox>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A1441">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8" type="#_x0000_t202" style="position:absolute;left:0;text-align:left;margin-left:-6pt;margin-top:.95pt;width:7in;height:50.4pt;z-index:6" stroked="f">
          <v:textbox style="mso-next-textbox:#_x0000_s2058"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7A1441">
                      <w:pPr>
                        <w:pStyle w:val="Header"/>
                        <w:pBdr>
                          <w:bottom w:val="none" w:sz="0" w:space="0" w:color="auto"/>
                        </w:pBdr>
                      </w:pPr>
                    </w:p>
                  </w:tc>
                  <w:tc>
                    <w:tcPr>
                      <w:tcW w:w="5048" w:type="dxa"/>
                      <w:tcBorders>
                        <w:bottom w:val="single" w:sz="4" w:space="0" w:color="auto"/>
                      </w:tcBorders>
                      <w:vAlign w:val="bottom"/>
                    </w:tcPr>
                    <w:p w:rsidR="00000000" w:rsidRDefault="007A1441">
                      <w:pPr>
                        <w:pStyle w:val="Header"/>
                        <w:pBdr>
                          <w:bottom w:val="none" w:sz="0" w:space="0" w:color="auto"/>
                        </w:pBdr>
                        <w:spacing w:after="80"/>
                        <w:jc w:val="right"/>
                        <w:rPr>
                          <w:b/>
                        </w:rPr>
                      </w:pPr>
                      <w:r>
                        <w:rPr>
                          <w:b/>
                        </w:rPr>
                        <w:t>CEDAW/C/MKD/1-3</w:t>
                      </w:r>
                    </w:p>
                  </w:tc>
                </w:tr>
              </w:tbl>
              <w:p w:rsidR="00000000" w:rsidRDefault="007A1441"/>
            </w:txbxContent>
          </v:textbox>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A1441">
    <w:pPr>
      <w:pStyle w:val="Footer"/>
      <w:framePr w:wrap="around" w:vAnchor="text" w:hAnchor="page" w:x="1060" w:y="623"/>
      <w:textDirection w:val="tbRl"/>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130</w:t>
    </w:r>
    <w:r>
      <w:rPr>
        <w:rStyle w:val="PageNumber"/>
      </w:rPr>
      <w:fldChar w:fldCharType="end"/>
    </w:r>
  </w:p>
  <w:p w:rsidR="00000000" w:rsidRDefault="007A1441">
    <w:pPr>
      <w:pStyle w:val="Header"/>
      <w:pBdr>
        <w:bottom w:val="none" w:sz="0" w:space="0" w:color="auto"/>
      </w:pBdr>
      <w:spacing w:line="60" w:lineRule="exact"/>
    </w:pPr>
    <w:r>
      <w:rPr>
        <w:noProof/>
        <w:sz w:val="20"/>
      </w:rPr>
      <w:pict>
        <v:shapetype id="_x0000_t202" coordsize="21600,21600" o:spt="202" path="m,l,21600r21600,l21600,xe">
          <v:stroke joinstyle="miter"/>
          <v:path gradientshapeok="t" o:connecttype="rect"/>
        </v:shapetype>
        <v:shape id="_x0000_s2068" type="#_x0000_t202" style="position:absolute;left:0;text-align:left;margin-left:630pt;margin-top:30.9pt;width:30pt;height:494pt;z-index:12" filled="f" stroked="f">
          <v:textbox style="layout-flow:vertical;mso-next-textbox:#_x0000_s2068">
            <w:txbxContent>
              <w:p w:rsidR="00000000" w:rsidRDefault="007A1441">
                <w:pPr>
                  <w:pBdr>
                    <w:bottom w:val="single" w:sz="4" w:space="1" w:color="auto"/>
                  </w:pBdr>
                  <w:spacing w:line="240" w:lineRule="exact"/>
                  <w:rPr>
                    <w:sz w:val="18"/>
                  </w:rPr>
                </w:pPr>
                <w:r>
                  <w:rPr>
                    <w:b/>
                    <w:sz w:val="18"/>
                  </w:rPr>
                  <w:t>CEDAW/C/MKD/1-3</w:t>
                </w:r>
              </w:p>
            </w:txbxContent>
          </v:textbox>
        </v:shape>
      </w:pic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A1441">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67" type="#_x0000_t202" style="position:absolute;left:0;text-align:left;margin-left:630pt;margin-top:25.7pt;width:30pt;height:494pt;z-index:11" filled="f" stroked="f">
          <v:textbox style="layout-flow:vertical;mso-next-textbox:#_x0000_s2067">
            <w:txbxContent>
              <w:p w:rsidR="00000000" w:rsidRDefault="007A1441">
                <w:pPr>
                  <w:pBdr>
                    <w:bottom w:val="single" w:sz="4" w:space="1" w:color="auto"/>
                  </w:pBdr>
                  <w:spacing w:line="240" w:lineRule="exact"/>
                  <w:jc w:val="right"/>
                  <w:rPr>
                    <w:sz w:val="18"/>
                  </w:rPr>
                </w:pPr>
                <w:r>
                  <w:rPr>
                    <w:b/>
                    <w:sz w:val="18"/>
                  </w:rPr>
                  <w:t>CEDAW/C/MKD/1-3</w:t>
                </w:r>
              </w:p>
            </w:txbxContent>
          </v:textbox>
        </v:shape>
      </w:pic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A1441">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66" type="#_x0000_t202" style="position:absolute;left:0;text-align:left;margin-left:-5.8pt;margin-top:-.1pt;width:7in;height:50.4pt;z-index:10" stroked="f">
          <v:textbox style="mso-next-textbox:#_x0000_s2066"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7A1441">
                      <w:pPr>
                        <w:pStyle w:val="Header"/>
                        <w:pBdr>
                          <w:bottom w:val="none" w:sz="0" w:space="0" w:color="auto"/>
                        </w:pBdr>
                        <w:spacing w:after="80"/>
                        <w:jc w:val="both"/>
                        <w:rPr>
                          <w:b/>
                        </w:rPr>
                      </w:pPr>
                      <w:r>
                        <w:rPr>
                          <w:b/>
                        </w:rPr>
                        <w:t>CEDAW/C/MKD/1-3</w:t>
                      </w:r>
                    </w:p>
                  </w:tc>
                  <w:tc>
                    <w:tcPr>
                      <w:tcW w:w="5048" w:type="dxa"/>
                      <w:tcBorders>
                        <w:bottom w:val="single" w:sz="4" w:space="0" w:color="auto"/>
                      </w:tcBorders>
                      <w:vAlign w:val="bottom"/>
                    </w:tcPr>
                    <w:p w:rsidR="00000000" w:rsidRDefault="007A1441">
                      <w:pPr>
                        <w:pStyle w:val="Header"/>
                        <w:pBdr>
                          <w:bottom w:val="none" w:sz="0" w:space="0" w:color="auto"/>
                        </w:pBdr>
                      </w:pPr>
                    </w:p>
                  </w:tc>
                </w:tr>
              </w:tbl>
              <w:p w:rsidR="00000000" w:rsidRDefault="007A1441"/>
            </w:txbxContent>
          </v:textbox>
        </v:shape>
      </w:pic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A1441">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65" type="#_x0000_t202" style="position:absolute;left:0;text-align:left;margin-left:-6pt;margin-top:.95pt;width:7in;height:50.4pt;z-index:9" stroked="f">
          <v:textbox style="mso-next-textbox:#_x0000_s2065"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7A1441">
                      <w:pPr>
                        <w:pStyle w:val="Header"/>
                        <w:pBdr>
                          <w:bottom w:val="none" w:sz="0" w:space="0" w:color="auto"/>
                        </w:pBdr>
                      </w:pPr>
                    </w:p>
                  </w:tc>
                  <w:tc>
                    <w:tcPr>
                      <w:tcW w:w="5048" w:type="dxa"/>
                      <w:tcBorders>
                        <w:bottom w:val="single" w:sz="4" w:space="0" w:color="auto"/>
                      </w:tcBorders>
                      <w:vAlign w:val="bottom"/>
                    </w:tcPr>
                    <w:p w:rsidR="00000000" w:rsidRDefault="007A1441">
                      <w:pPr>
                        <w:pStyle w:val="Header"/>
                        <w:pBdr>
                          <w:bottom w:val="none" w:sz="0" w:space="0" w:color="auto"/>
                        </w:pBdr>
                        <w:spacing w:after="80"/>
                        <w:jc w:val="right"/>
                        <w:rPr>
                          <w:b/>
                        </w:rPr>
                      </w:pPr>
                      <w:r>
                        <w:rPr>
                          <w:b/>
                        </w:rPr>
                        <w:t>CEDAW/C/MKD/1-3</w:t>
                      </w:r>
                    </w:p>
                  </w:tc>
                </w:tr>
              </w:tbl>
              <w:p w:rsidR="00000000" w:rsidRDefault="007A1441"/>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194C450"/>
    <w:lvl w:ilvl="0">
      <w:start w:val="1"/>
      <w:numFmt w:val="decimal"/>
      <w:lvlText w:val="%1."/>
      <w:lvlJc w:val="left"/>
      <w:pPr>
        <w:tabs>
          <w:tab w:val="num" w:pos="2040"/>
        </w:tabs>
        <w:ind w:left="2040" w:hanging="360"/>
      </w:pPr>
    </w:lvl>
  </w:abstractNum>
  <w:abstractNum w:abstractNumId="1">
    <w:nsid w:val="FFFFFF7D"/>
    <w:multiLevelType w:val="singleLevel"/>
    <w:tmpl w:val="BD001D88"/>
    <w:lvl w:ilvl="0">
      <w:start w:val="1"/>
      <w:numFmt w:val="decimal"/>
      <w:lvlText w:val="%1."/>
      <w:lvlJc w:val="left"/>
      <w:pPr>
        <w:tabs>
          <w:tab w:val="num" w:pos="1620"/>
        </w:tabs>
        <w:ind w:left="1620" w:hanging="360"/>
      </w:pPr>
    </w:lvl>
  </w:abstractNum>
  <w:abstractNum w:abstractNumId="2">
    <w:nsid w:val="FFFFFF7E"/>
    <w:multiLevelType w:val="singleLevel"/>
    <w:tmpl w:val="1C0C7194"/>
    <w:lvl w:ilvl="0">
      <w:start w:val="1"/>
      <w:numFmt w:val="decimal"/>
      <w:lvlText w:val="%1."/>
      <w:lvlJc w:val="left"/>
      <w:pPr>
        <w:tabs>
          <w:tab w:val="num" w:pos="1200"/>
        </w:tabs>
        <w:ind w:left="1200" w:hanging="360"/>
      </w:pPr>
    </w:lvl>
  </w:abstractNum>
  <w:abstractNum w:abstractNumId="3">
    <w:nsid w:val="FFFFFF7F"/>
    <w:multiLevelType w:val="singleLevel"/>
    <w:tmpl w:val="7F240A12"/>
    <w:lvl w:ilvl="0">
      <w:start w:val="1"/>
      <w:numFmt w:val="decimal"/>
      <w:lvlText w:val="%1."/>
      <w:lvlJc w:val="left"/>
      <w:pPr>
        <w:tabs>
          <w:tab w:val="num" w:pos="780"/>
        </w:tabs>
        <w:ind w:left="780" w:hanging="360"/>
      </w:pPr>
    </w:lvl>
  </w:abstractNum>
  <w:abstractNum w:abstractNumId="4">
    <w:nsid w:val="FFFFFF80"/>
    <w:multiLevelType w:val="singleLevel"/>
    <w:tmpl w:val="73A4F4F0"/>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17521CE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720E0C10"/>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3BDA62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5032E3AE"/>
    <w:lvl w:ilvl="0">
      <w:start w:val="1"/>
      <w:numFmt w:val="decimal"/>
      <w:lvlText w:val="%1."/>
      <w:lvlJc w:val="left"/>
      <w:pPr>
        <w:tabs>
          <w:tab w:val="num" w:pos="360"/>
        </w:tabs>
        <w:ind w:left="360" w:hanging="360"/>
      </w:pPr>
    </w:lvl>
  </w:abstractNum>
  <w:abstractNum w:abstractNumId="9">
    <w:nsid w:val="FFFFFF89"/>
    <w:multiLevelType w:val="singleLevel"/>
    <w:tmpl w:val="8936592E"/>
    <w:lvl w:ilvl="0">
      <w:start w:val="1"/>
      <w:numFmt w:val="bullet"/>
      <w:lvlText w:val=""/>
      <w:lvlJc w:val="left"/>
      <w:pPr>
        <w:tabs>
          <w:tab w:val="num" w:pos="360"/>
        </w:tabs>
        <w:ind w:left="360" w:hanging="360"/>
      </w:pPr>
      <w:rPr>
        <w:rFonts w:ascii="Wingdings" w:hAnsi="Wingdings" w:hint="default"/>
      </w:rPr>
    </w:lvl>
  </w:abstractNum>
  <w:abstractNum w:abstractNumId="10">
    <w:nsid w:val="FFFFFFFE"/>
    <w:multiLevelType w:val="singleLevel"/>
    <w:tmpl w:val="FFFFFFFF"/>
    <w:lvl w:ilvl="0">
      <w:numFmt w:val="decimal"/>
      <w:lvlText w:val="*"/>
      <w:lvlJc w:val="left"/>
    </w:lvl>
  </w:abstractNum>
  <w:abstractNum w:abstractNumId="11">
    <w:nsid w:val="001D1274"/>
    <w:multiLevelType w:val="singleLevel"/>
    <w:tmpl w:val="61AA2098"/>
    <w:lvl w:ilvl="0">
      <w:start w:val="27"/>
      <w:numFmt w:val="decimal"/>
      <w:lvlText w:val="%1."/>
      <w:lvlJc w:val="left"/>
      <w:pPr>
        <w:tabs>
          <w:tab w:val="num" w:pos="3150"/>
        </w:tabs>
        <w:ind w:left="3150" w:hanging="3150"/>
      </w:pPr>
      <w:rPr>
        <w:rFonts w:hint="eastAsia"/>
      </w:rPr>
    </w:lvl>
  </w:abstractNum>
  <w:abstractNum w:abstractNumId="12">
    <w:nsid w:val="00270835"/>
    <w:multiLevelType w:val="multilevel"/>
    <w:tmpl w:val="CA2694CC"/>
    <w:lvl w:ilvl="0">
      <w:start w:val="1"/>
      <w:numFmt w:val="bullet"/>
      <w:lvlText w:val=""/>
      <w:lvlJc w:val="left"/>
      <w:pPr>
        <w:tabs>
          <w:tab w:val="num" w:pos="1260"/>
        </w:tabs>
        <w:ind w:left="1260" w:hanging="360"/>
      </w:pPr>
      <w:rPr>
        <w:rFonts w:ascii="Symbol" w:hAnsi="Symbol" w:hint="default"/>
      </w:rPr>
    </w:lvl>
    <w:lvl w:ilvl="1" w:tentative="1">
      <w:start w:val="1"/>
      <w:numFmt w:val="bullet"/>
      <w:lvlText w:val="o"/>
      <w:lvlJc w:val="left"/>
      <w:pPr>
        <w:tabs>
          <w:tab w:val="num" w:pos="1860"/>
        </w:tabs>
        <w:ind w:left="1860" w:hanging="360"/>
      </w:pPr>
      <w:rPr>
        <w:rFonts w:ascii="Courier New" w:hAnsi="Courier New" w:hint="default"/>
      </w:rPr>
    </w:lvl>
    <w:lvl w:ilvl="2" w:tentative="1">
      <w:start w:val="1"/>
      <w:numFmt w:val="bullet"/>
      <w:lvlText w:val=""/>
      <w:lvlJc w:val="left"/>
      <w:pPr>
        <w:tabs>
          <w:tab w:val="num" w:pos="2580"/>
        </w:tabs>
        <w:ind w:left="2580" w:hanging="360"/>
      </w:pPr>
      <w:rPr>
        <w:rFonts w:ascii="Wingdings" w:hAnsi="Wingdings" w:hint="default"/>
      </w:rPr>
    </w:lvl>
    <w:lvl w:ilvl="3" w:tentative="1">
      <w:start w:val="1"/>
      <w:numFmt w:val="bullet"/>
      <w:lvlText w:val=""/>
      <w:lvlJc w:val="left"/>
      <w:pPr>
        <w:tabs>
          <w:tab w:val="num" w:pos="3300"/>
        </w:tabs>
        <w:ind w:left="3300" w:hanging="360"/>
      </w:pPr>
      <w:rPr>
        <w:rFonts w:ascii="Symbol" w:hAnsi="Symbol" w:hint="default"/>
      </w:rPr>
    </w:lvl>
    <w:lvl w:ilvl="4" w:tentative="1">
      <w:start w:val="1"/>
      <w:numFmt w:val="bullet"/>
      <w:lvlText w:val="o"/>
      <w:lvlJc w:val="left"/>
      <w:pPr>
        <w:tabs>
          <w:tab w:val="num" w:pos="4020"/>
        </w:tabs>
        <w:ind w:left="4020" w:hanging="360"/>
      </w:pPr>
      <w:rPr>
        <w:rFonts w:ascii="Courier New" w:hAnsi="Courier New" w:hint="default"/>
      </w:rPr>
    </w:lvl>
    <w:lvl w:ilvl="5" w:tentative="1">
      <w:start w:val="1"/>
      <w:numFmt w:val="bullet"/>
      <w:lvlText w:val=""/>
      <w:lvlJc w:val="left"/>
      <w:pPr>
        <w:tabs>
          <w:tab w:val="num" w:pos="4740"/>
        </w:tabs>
        <w:ind w:left="4740" w:hanging="360"/>
      </w:pPr>
      <w:rPr>
        <w:rFonts w:ascii="Wingdings" w:hAnsi="Wingdings" w:hint="default"/>
      </w:rPr>
    </w:lvl>
    <w:lvl w:ilvl="6" w:tentative="1">
      <w:start w:val="1"/>
      <w:numFmt w:val="bullet"/>
      <w:lvlText w:val=""/>
      <w:lvlJc w:val="left"/>
      <w:pPr>
        <w:tabs>
          <w:tab w:val="num" w:pos="5460"/>
        </w:tabs>
        <w:ind w:left="5460" w:hanging="360"/>
      </w:pPr>
      <w:rPr>
        <w:rFonts w:ascii="Symbol" w:hAnsi="Symbol" w:hint="default"/>
      </w:rPr>
    </w:lvl>
    <w:lvl w:ilvl="7" w:tentative="1">
      <w:start w:val="1"/>
      <w:numFmt w:val="bullet"/>
      <w:lvlText w:val="o"/>
      <w:lvlJc w:val="left"/>
      <w:pPr>
        <w:tabs>
          <w:tab w:val="num" w:pos="6180"/>
        </w:tabs>
        <w:ind w:left="6180" w:hanging="360"/>
      </w:pPr>
      <w:rPr>
        <w:rFonts w:ascii="Courier New" w:hAnsi="Courier New" w:hint="default"/>
      </w:rPr>
    </w:lvl>
    <w:lvl w:ilvl="8" w:tentative="1">
      <w:start w:val="1"/>
      <w:numFmt w:val="bullet"/>
      <w:lvlText w:val=""/>
      <w:lvlJc w:val="left"/>
      <w:pPr>
        <w:tabs>
          <w:tab w:val="num" w:pos="6900"/>
        </w:tabs>
        <w:ind w:left="6900" w:hanging="360"/>
      </w:pPr>
      <w:rPr>
        <w:rFonts w:ascii="Wingdings" w:hAnsi="Wingdings" w:hint="default"/>
      </w:rPr>
    </w:lvl>
  </w:abstractNum>
  <w:abstractNum w:abstractNumId="13">
    <w:nsid w:val="004A3FFB"/>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14">
    <w:nsid w:val="00532DE3"/>
    <w:multiLevelType w:val="hybridMultilevel"/>
    <w:tmpl w:val="C75251F8"/>
    <w:lvl w:ilvl="0" w:tplc="120E0312">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005A37E9"/>
    <w:multiLevelType w:val="hybridMultilevel"/>
    <w:tmpl w:val="5824F82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6">
    <w:nsid w:val="0073593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
    <w:nsid w:val="00753A8D"/>
    <w:multiLevelType w:val="singleLevel"/>
    <w:tmpl w:val="DC926BB6"/>
    <w:lvl w:ilvl="0">
      <w:start w:val="1"/>
      <w:numFmt w:val="lowerLetter"/>
      <w:lvlText w:val="%1．"/>
      <w:lvlJc w:val="left"/>
      <w:pPr>
        <w:tabs>
          <w:tab w:val="num" w:pos="345"/>
        </w:tabs>
        <w:ind w:left="345" w:hanging="345"/>
      </w:pPr>
      <w:rPr>
        <w:rFonts w:hint="eastAsia"/>
      </w:rPr>
    </w:lvl>
  </w:abstractNum>
  <w:abstractNum w:abstractNumId="18">
    <w:nsid w:val="0076606E"/>
    <w:multiLevelType w:val="hybridMultilevel"/>
    <w:tmpl w:val="31A27E3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9">
    <w:nsid w:val="007F493C"/>
    <w:multiLevelType w:val="singleLevel"/>
    <w:tmpl w:val="7E52B2CC"/>
    <w:lvl w:ilvl="0">
      <w:start w:val="225"/>
      <w:numFmt w:val="decimal"/>
      <w:lvlText w:val="%1."/>
      <w:lvlJc w:val="left"/>
      <w:pPr>
        <w:tabs>
          <w:tab w:val="num" w:pos="600"/>
        </w:tabs>
        <w:ind w:left="600" w:hanging="600"/>
      </w:pPr>
      <w:rPr>
        <w:rFonts w:hint="eastAsia"/>
      </w:rPr>
    </w:lvl>
  </w:abstractNum>
  <w:abstractNum w:abstractNumId="20">
    <w:nsid w:val="00946016"/>
    <w:multiLevelType w:val="hybridMultilevel"/>
    <w:tmpl w:val="147A11CC"/>
    <w:lvl w:ilvl="0" w:tplc="A740E4C4">
      <w:start w:val="1"/>
      <w:numFmt w:val="bullet"/>
      <w:lvlText w:val=""/>
      <w:lvlJc w:val="left"/>
      <w:pPr>
        <w:tabs>
          <w:tab w:val="num" w:pos="1680"/>
        </w:tabs>
        <w:ind w:left="168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009B773D"/>
    <w:multiLevelType w:val="hybridMultilevel"/>
    <w:tmpl w:val="93E4265E"/>
    <w:lvl w:ilvl="0" w:tplc="61A8C99A">
      <w:start w:val="1"/>
      <w:numFmt w:val="decimal"/>
      <w:lvlText w:val="%1．"/>
      <w:lvlJc w:val="left"/>
      <w:pPr>
        <w:tabs>
          <w:tab w:val="num" w:pos="822"/>
        </w:tabs>
        <w:ind w:left="822" w:hanging="360"/>
      </w:pPr>
      <w:rPr>
        <w:rFonts w:hint="eastAsia"/>
      </w:rPr>
    </w:lvl>
    <w:lvl w:ilvl="1" w:tplc="04090019" w:tentative="1">
      <w:start w:val="1"/>
      <w:numFmt w:val="lowerLetter"/>
      <w:lvlText w:val="%2)"/>
      <w:lvlJc w:val="left"/>
      <w:pPr>
        <w:tabs>
          <w:tab w:val="num" w:pos="1302"/>
        </w:tabs>
        <w:ind w:left="1302" w:hanging="420"/>
      </w:pPr>
    </w:lvl>
    <w:lvl w:ilvl="2" w:tplc="0409001B" w:tentative="1">
      <w:start w:val="1"/>
      <w:numFmt w:val="lowerRoman"/>
      <w:lvlText w:val="%3."/>
      <w:lvlJc w:val="right"/>
      <w:pPr>
        <w:tabs>
          <w:tab w:val="num" w:pos="1722"/>
        </w:tabs>
        <w:ind w:left="1722" w:hanging="420"/>
      </w:p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22">
    <w:nsid w:val="009F01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
    <w:nsid w:val="00A140BF"/>
    <w:multiLevelType w:val="singleLevel"/>
    <w:tmpl w:val="4114E738"/>
    <w:lvl w:ilvl="0">
      <w:start w:val="1"/>
      <w:numFmt w:val="decimal"/>
      <w:lvlText w:val="%1)"/>
      <w:legacy w:legacy="1" w:legacySpace="0" w:legacyIndent="360"/>
      <w:lvlJc w:val="left"/>
      <w:pPr>
        <w:ind w:left="360" w:hanging="360"/>
      </w:pPr>
    </w:lvl>
  </w:abstractNum>
  <w:abstractNum w:abstractNumId="24">
    <w:nsid w:val="00A96EFB"/>
    <w:multiLevelType w:val="singleLevel"/>
    <w:tmpl w:val="A8429AA2"/>
    <w:lvl w:ilvl="0">
      <w:start w:val="1"/>
      <w:numFmt w:val="upperLetter"/>
      <w:lvlText w:val="%1．"/>
      <w:lvlJc w:val="left"/>
      <w:pPr>
        <w:tabs>
          <w:tab w:val="num" w:pos="345"/>
        </w:tabs>
        <w:ind w:left="345" w:hanging="345"/>
      </w:pPr>
      <w:rPr>
        <w:rFonts w:hint="eastAsia"/>
      </w:rPr>
    </w:lvl>
  </w:abstractNum>
  <w:abstractNum w:abstractNumId="25">
    <w:nsid w:val="00CC4DF8"/>
    <w:multiLevelType w:val="hybridMultilevel"/>
    <w:tmpl w:val="7E1A084E"/>
    <w:lvl w:ilvl="0" w:tplc="77DA6080">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6">
    <w:nsid w:val="00D52927"/>
    <w:multiLevelType w:val="singleLevel"/>
    <w:tmpl w:val="DE5AE560"/>
    <w:lvl w:ilvl="0">
      <w:start w:val="1"/>
      <w:numFmt w:val="decimal"/>
      <w:lvlText w:val="%1．"/>
      <w:lvlJc w:val="left"/>
      <w:pPr>
        <w:tabs>
          <w:tab w:val="num" w:pos="360"/>
        </w:tabs>
        <w:ind w:left="360" w:hanging="360"/>
      </w:pPr>
      <w:rPr>
        <w:rFonts w:hint="eastAsia"/>
      </w:rPr>
    </w:lvl>
  </w:abstractNum>
  <w:abstractNum w:abstractNumId="27">
    <w:nsid w:val="010C4D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
    <w:nsid w:val="010C56A2"/>
    <w:multiLevelType w:val="hybridMultilevel"/>
    <w:tmpl w:val="99DC0E64"/>
    <w:lvl w:ilvl="0" w:tplc="8E165774">
      <w:start w:val="359"/>
      <w:numFmt w:val="bullet"/>
      <w:lvlText w:val="●"/>
      <w:lvlJc w:val="left"/>
      <w:pPr>
        <w:tabs>
          <w:tab w:val="num" w:pos="780"/>
        </w:tabs>
        <w:ind w:left="780" w:hanging="360"/>
      </w:pPr>
      <w:rPr>
        <w:rFonts w:ascii="SimSun" w:eastAsia="SimSun" w:hAnsi="Times New Roma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9">
    <w:nsid w:val="0126430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
    <w:nsid w:val="013165B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1">
    <w:nsid w:val="01387A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
    <w:nsid w:val="01387DAD"/>
    <w:multiLevelType w:val="hybridMultilevel"/>
    <w:tmpl w:val="2F4E3DA6"/>
    <w:lvl w:ilvl="0" w:tplc="04090011">
      <w:start w:val="1"/>
      <w:numFmt w:val="decimal"/>
      <w:lvlText w:val="%1)"/>
      <w:lvlJc w:val="left"/>
      <w:pPr>
        <w:tabs>
          <w:tab w:val="num" w:pos="855"/>
        </w:tabs>
        <w:ind w:left="855" w:hanging="420"/>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3">
    <w:nsid w:val="01442E6B"/>
    <w:multiLevelType w:val="singleLevel"/>
    <w:tmpl w:val="E1D42262"/>
    <w:lvl w:ilvl="0">
      <w:start w:val="2"/>
      <w:numFmt w:val="decimal"/>
      <w:lvlText w:val="%1"/>
      <w:lvlJc w:val="left"/>
      <w:pPr>
        <w:tabs>
          <w:tab w:val="num" w:pos="360"/>
        </w:tabs>
        <w:ind w:left="360" w:hanging="360"/>
      </w:pPr>
      <w:rPr>
        <w:rFonts w:hint="eastAsia"/>
      </w:rPr>
    </w:lvl>
  </w:abstractNum>
  <w:abstractNum w:abstractNumId="34">
    <w:nsid w:val="01443966"/>
    <w:multiLevelType w:val="multilevel"/>
    <w:tmpl w:val="8D8CC754"/>
    <w:lvl w:ilvl="0">
      <w:start w:val="1"/>
      <w:numFmt w:val="decimal"/>
      <w:lvlText w:val="%1."/>
      <w:lvlJc w:val="left"/>
      <w:pPr>
        <w:tabs>
          <w:tab w:val="num" w:pos="330"/>
        </w:tabs>
        <w:ind w:left="330" w:hanging="330"/>
      </w:pPr>
      <w:rPr>
        <w:rFonts w:hint="eastAsia"/>
        <w:b/>
      </w:rPr>
    </w:lvl>
    <w:lvl w:ilvl="1">
      <w:start w:val="1"/>
      <w:numFmt w:val="decimal"/>
      <w:lvlText w:val="%1.%2-"/>
      <w:lvlJc w:val="left"/>
      <w:pPr>
        <w:tabs>
          <w:tab w:val="num" w:pos="330"/>
        </w:tabs>
        <w:ind w:left="330" w:hanging="330"/>
      </w:pPr>
      <w:rPr>
        <w:rFonts w:hint="eastAsia"/>
        <w:b/>
      </w:rPr>
    </w:lvl>
    <w:lvl w:ilvl="2">
      <w:start w:val="1"/>
      <w:numFmt w:val="decimal"/>
      <w:lvlText w:val="%1.%2-%3."/>
      <w:lvlJc w:val="left"/>
      <w:pPr>
        <w:tabs>
          <w:tab w:val="num" w:pos="330"/>
        </w:tabs>
        <w:ind w:left="330" w:hanging="330"/>
      </w:pPr>
      <w:rPr>
        <w:rFonts w:hint="eastAsia"/>
        <w:b/>
      </w:rPr>
    </w:lvl>
    <w:lvl w:ilvl="3">
      <w:start w:val="1"/>
      <w:numFmt w:val="decimal"/>
      <w:lvlText w:val="%1.%2-%3.%4."/>
      <w:lvlJc w:val="left"/>
      <w:pPr>
        <w:tabs>
          <w:tab w:val="num" w:pos="330"/>
        </w:tabs>
        <w:ind w:left="330" w:hanging="330"/>
      </w:pPr>
      <w:rPr>
        <w:rFonts w:hint="eastAsia"/>
        <w:b/>
      </w:rPr>
    </w:lvl>
    <w:lvl w:ilvl="4">
      <w:start w:val="1"/>
      <w:numFmt w:val="decimal"/>
      <w:lvlText w:val="%1.%2-%3.%4.%5."/>
      <w:lvlJc w:val="left"/>
      <w:pPr>
        <w:tabs>
          <w:tab w:val="num" w:pos="330"/>
        </w:tabs>
        <w:ind w:left="330" w:hanging="330"/>
      </w:pPr>
      <w:rPr>
        <w:rFonts w:hint="eastAsia"/>
        <w:b/>
      </w:rPr>
    </w:lvl>
    <w:lvl w:ilvl="5">
      <w:start w:val="1"/>
      <w:numFmt w:val="decimal"/>
      <w:lvlText w:val="%1.%2-%3.%4.%5.%6."/>
      <w:lvlJc w:val="left"/>
      <w:pPr>
        <w:tabs>
          <w:tab w:val="num" w:pos="330"/>
        </w:tabs>
        <w:ind w:left="330" w:hanging="330"/>
      </w:pPr>
      <w:rPr>
        <w:rFonts w:hint="eastAsia"/>
        <w:b/>
      </w:rPr>
    </w:lvl>
    <w:lvl w:ilvl="6">
      <w:start w:val="1"/>
      <w:numFmt w:val="decimal"/>
      <w:lvlText w:val="%1.%2-%3.%4.%5.%6.%7."/>
      <w:lvlJc w:val="left"/>
      <w:pPr>
        <w:tabs>
          <w:tab w:val="num" w:pos="330"/>
        </w:tabs>
        <w:ind w:left="330" w:hanging="330"/>
      </w:pPr>
      <w:rPr>
        <w:rFonts w:hint="eastAsia"/>
        <w:b/>
      </w:rPr>
    </w:lvl>
    <w:lvl w:ilvl="7">
      <w:start w:val="1"/>
      <w:numFmt w:val="decimal"/>
      <w:lvlText w:val="%1.%2-%3.%4.%5.%6.%7.%8."/>
      <w:lvlJc w:val="left"/>
      <w:pPr>
        <w:tabs>
          <w:tab w:val="num" w:pos="330"/>
        </w:tabs>
        <w:ind w:left="330" w:hanging="330"/>
      </w:pPr>
      <w:rPr>
        <w:rFonts w:hint="eastAsia"/>
        <w:b/>
      </w:rPr>
    </w:lvl>
    <w:lvl w:ilvl="8">
      <w:start w:val="1"/>
      <w:numFmt w:val="decimal"/>
      <w:lvlText w:val="%1.%2-%3.%4.%5.%6.%7.%8.%9."/>
      <w:lvlJc w:val="left"/>
      <w:pPr>
        <w:tabs>
          <w:tab w:val="num" w:pos="330"/>
        </w:tabs>
        <w:ind w:left="330" w:hanging="330"/>
      </w:pPr>
      <w:rPr>
        <w:rFonts w:hint="eastAsia"/>
        <w:b/>
      </w:rPr>
    </w:lvl>
  </w:abstractNum>
  <w:abstractNum w:abstractNumId="35">
    <w:nsid w:val="01460B5B"/>
    <w:multiLevelType w:val="hybridMultilevel"/>
    <w:tmpl w:val="44E220C8"/>
    <w:lvl w:ilvl="0" w:tplc="C6EE1872">
      <w:start w:val="1"/>
      <w:numFmt w:val="lowerLetter"/>
      <w:lvlText w:val="%1)"/>
      <w:lvlJc w:val="left"/>
      <w:pPr>
        <w:tabs>
          <w:tab w:val="num" w:pos="822"/>
        </w:tabs>
        <w:ind w:left="822" w:hanging="360"/>
      </w:pPr>
      <w:rPr>
        <w:rFonts w:hint="eastAsia"/>
      </w:rPr>
    </w:lvl>
    <w:lvl w:ilvl="1" w:tplc="04090019" w:tentative="1">
      <w:start w:val="1"/>
      <w:numFmt w:val="lowerLetter"/>
      <w:lvlText w:val="%2)"/>
      <w:lvlJc w:val="left"/>
      <w:pPr>
        <w:tabs>
          <w:tab w:val="num" w:pos="1302"/>
        </w:tabs>
        <w:ind w:left="1302" w:hanging="420"/>
      </w:pPr>
    </w:lvl>
    <w:lvl w:ilvl="2" w:tplc="0409001B" w:tentative="1">
      <w:start w:val="1"/>
      <w:numFmt w:val="lowerRoman"/>
      <w:lvlText w:val="%3."/>
      <w:lvlJc w:val="right"/>
      <w:pPr>
        <w:tabs>
          <w:tab w:val="num" w:pos="1722"/>
        </w:tabs>
        <w:ind w:left="1722" w:hanging="420"/>
      </w:p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36">
    <w:nsid w:val="01845120"/>
    <w:multiLevelType w:val="multilevel"/>
    <w:tmpl w:val="FD6EEB10"/>
    <w:lvl w:ilvl="0">
      <w:start w:val="3"/>
      <w:numFmt w:val="bullet"/>
      <w:lvlText w:val="-"/>
      <w:lvlJc w:val="left"/>
      <w:pPr>
        <w:tabs>
          <w:tab w:val="num" w:pos="2355"/>
        </w:tabs>
        <w:ind w:left="2355" w:hanging="915"/>
      </w:pPr>
      <w:rPr>
        <w:rFonts w:ascii="Times New Roman" w:eastAsia="Times New Roman" w:hAnsi="Times New Roman" w:cs="Times New Roman" w:hint="default"/>
      </w:rPr>
    </w:lvl>
    <w:lvl w:ilvl="1" w:tentative="1">
      <w:start w:val="1"/>
      <w:numFmt w:val="bullet"/>
      <w:lvlText w:val="o"/>
      <w:lvlJc w:val="left"/>
      <w:pPr>
        <w:tabs>
          <w:tab w:val="num" w:pos="2520"/>
        </w:tabs>
        <w:ind w:left="2520" w:hanging="360"/>
      </w:pPr>
      <w:rPr>
        <w:rFonts w:ascii="Courier New" w:hAnsi="Courier New" w:hint="default"/>
      </w:rPr>
    </w:lvl>
    <w:lvl w:ilvl="2" w:tentative="1">
      <w:start w:val="1"/>
      <w:numFmt w:val="bullet"/>
      <w:lvlText w:val=""/>
      <w:lvlJc w:val="left"/>
      <w:pPr>
        <w:tabs>
          <w:tab w:val="num" w:pos="3240"/>
        </w:tabs>
        <w:ind w:left="3240" w:hanging="360"/>
      </w:pPr>
      <w:rPr>
        <w:rFonts w:ascii="Wingdings" w:hAnsi="Wingdings" w:hint="default"/>
      </w:rPr>
    </w:lvl>
    <w:lvl w:ilvl="3" w:tentative="1">
      <w:start w:val="1"/>
      <w:numFmt w:val="bullet"/>
      <w:lvlText w:val=""/>
      <w:lvlJc w:val="left"/>
      <w:pPr>
        <w:tabs>
          <w:tab w:val="num" w:pos="3960"/>
        </w:tabs>
        <w:ind w:left="3960" w:hanging="360"/>
      </w:pPr>
      <w:rPr>
        <w:rFonts w:ascii="Symbol" w:hAnsi="Symbol" w:hint="default"/>
      </w:rPr>
    </w:lvl>
    <w:lvl w:ilvl="4" w:tentative="1">
      <w:start w:val="1"/>
      <w:numFmt w:val="bullet"/>
      <w:lvlText w:val="o"/>
      <w:lvlJc w:val="left"/>
      <w:pPr>
        <w:tabs>
          <w:tab w:val="num" w:pos="4680"/>
        </w:tabs>
        <w:ind w:left="4680" w:hanging="360"/>
      </w:pPr>
      <w:rPr>
        <w:rFonts w:ascii="Courier New" w:hAnsi="Courier New" w:hint="default"/>
      </w:rPr>
    </w:lvl>
    <w:lvl w:ilvl="5" w:tentative="1">
      <w:start w:val="1"/>
      <w:numFmt w:val="bullet"/>
      <w:lvlText w:val=""/>
      <w:lvlJc w:val="left"/>
      <w:pPr>
        <w:tabs>
          <w:tab w:val="num" w:pos="5400"/>
        </w:tabs>
        <w:ind w:left="5400" w:hanging="360"/>
      </w:pPr>
      <w:rPr>
        <w:rFonts w:ascii="Wingdings" w:hAnsi="Wingdings" w:hint="default"/>
      </w:rPr>
    </w:lvl>
    <w:lvl w:ilvl="6" w:tentative="1">
      <w:start w:val="1"/>
      <w:numFmt w:val="bullet"/>
      <w:lvlText w:val=""/>
      <w:lvlJc w:val="left"/>
      <w:pPr>
        <w:tabs>
          <w:tab w:val="num" w:pos="6120"/>
        </w:tabs>
        <w:ind w:left="6120" w:hanging="360"/>
      </w:pPr>
      <w:rPr>
        <w:rFonts w:ascii="Symbol" w:hAnsi="Symbol" w:hint="default"/>
      </w:rPr>
    </w:lvl>
    <w:lvl w:ilvl="7" w:tentative="1">
      <w:start w:val="1"/>
      <w:numFmt w:val="bullet"/>
      <w:lvlText w:val="o"/>
      <w:lvlJc w:val="left"/>
      <w:pPr>
        <w:tabs>
          <w:tab w:val="num" w:pos="6840"/>
        </w:tabs>
        <w:ind w:left="6840" w:hanging="360"/>
      </w:pPr>
      <w:rPr>
        <w:rFonts w:ascii="Courier New" w:hAnsi="Courier New" w:hint="default"/>
      </w:rPr>
    </w:lvl>
    <w:lvl w:ilvl="8" w:tentative="1">
      <w:start w:val="1"/>
      <w:numFmt w:val="bullet"/>
      <w:lvlText w:val=""/>
      <w:lvlJc w:val="left"/>
      <w:pPr>
        <w:tabs>
          <w:tab w:val="num" w:pos="7560"/>
        </w:tabs>
        <w:ind w:left="7560" w:hanging="360"/>
      </w:pPr>
      <w:rPr>
        <w:rFonts w:ascii="Wingdings" w:hAnsi="Wingdings" w:hint="default"/>
      </w:rPr>
    </w:lvl>
  </w:abstractNum>
  <w:abstractNum w:abstractNumId="37">
    <w:nsid w:val="01C227FB"/>
    <w:multiLevelType w:val="hybridMultilevel"/>
    <w:tmpl w:val="1818CBA0"/>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8">
    <w:nsid w:val="01C92199"/>
    <w:multiLevelType w:val="hybridMultilevel"/>
    <w:tmpl w:val="7BE22864"/>
    <w:lvl w:ilvl="0" w:tplc="0FF8F78C">
      <w:start w:val="1"/>
      <w:numFmt w:val="decimal"/>
      <w:lvlText w:val="（%1）"/>
      <w:lvlJc w:val="left"/>
      <w:pPr>
        <w:tabs>
          <w:tab w:val="num" w:pos="1798"/>
        </w:tabs>
        <w:ind w:left="1798" w:hanging="1260"/>
      </w:pPr>
      <w:rPr>
        <w:rFonts w:hint="eastAsia"/>
      </w:rPr>
    </w:lvl>
    <w:lvl w:ilvl="1" w:tplc="04090019" w:tentative="1">
      <w:start w:val="1"/>
      <w:numFmt w:val="lowerLetter"/>
      <w:lvlText w:val="%2)"/>
      <w:lvlJc w:val="left"/>
      <w:pPr>
        <w:tabs>
          <w:tab w:val="num" w:pos="1378"/>
        </w:tabs>
        <w:ind w:left="1378" w:hanging="420"/>
      </w:pPr>
    </w:lvl>
    <w:lvl w:ilvl="2" w:tplc="0409001B" w:tentative="1">
      <w:start w:val="1"/>
      <w:numFmt w:val="lowerRoman"/>
      <w:lvlText w:val="%3."/>
      <w:lvlJc w:val="right"/>
      <w:pPr>
        <w:tabs>
          <w:tab w:val="num" w:pos="1798"/>
        </w:tabs>
        <w:ind w:left="1798" w:hanging="420"/>
      </w:pPr>
    </w:lvl>
    <w:lvl w:ilvl="3" w:tplc="0409000F" w:tentative="1">
      <w:start w:val="1"/>
      <w:numFmt w:val="decimal"/>
      <w:lvlText w:val="%4."/>
      <w:lvlJc w:val="left"/>
      <w:pPr>
        <w:tabs>
          <w:tab w:val="num" w:pos="2218"/>
        </w:tabs>
        <w:ind w:left="2218" w:hanging="420"/>
      </w:pPr>
    </w:lvl>
    <w:lvl w:ilvl="4" w:tplc="04090019" w:tentative="1">
      <w:start w:val="1"/>
      <w:numFmt w:val="lowerLetter"/>
      <w:lvlText w:val="%5)"/>
      <w:lvlJc w:val="left"/>
      <w:pPr>
        <w:tabs>
          <w:tab w:val="num" w:pos="2638"/>
        </w:tabs>
        <w:ind w:left="2638" w:hanging="420"/>
      </w:pPr>
    </w:lvl>
    <w:lvl w:ilvl="5" w:tplc="0409001B" w:tentative="1">
      <w:start w:val="1"/>
      <w:numFmt w:val="lowerRoman"/>
      <w:lvlText w:val="%6."/>
      <w:lvlJc w:val="right"/>
      <w:pPr>
        <w:tabs>
          <w:tab w:val="num" w:pos="3058"/>
        </w:tabs>
        <w:ind w:left="3058" w:hanging="420"/>
      </w:pPr>
    </w:lvl>
    <w:lvl w:ilvl="6" w:tplc="0409000F" w:tentative="1">
      <w:start w:val="1"/>
      <w:numFmt w:val="decimal"/>
      <w:lvlText w:val="%7."/>
      <w:lvlJc w:val="left"/>
      <w:pPr>
        <w:tabs>
          <w:tab w:val="num" w:pos="3478"/>
        </w:tabs>
        <w:ind w:left="3478" w:hanging="420"/>
      </w:pPr>
    </w:lvl>
    <w:lvl w:ilvl="7" w:tplc="04090019" w:tentative="1">
      <w:start w:val="1"/>
      <w:numFmt w:val="lowerLetter"/>
      <w:lvlText w:val="%8)"/>
      <w:lvlJc w:val="left"/>
      <w:pPr>
        <w:tabs>
          <w:tab w:val="num" w:pos="3898"/>
        </w:tabs>
        <w:ind w:left="3898" w:hanging="420"/>
      </w:pPr>
    </w:lvl>
    <w:lvl w:ilvl="8" w:tplc="0409001B" w:tentative="1">
      <w:start w:val="1"/>
      <w:numFmt w:val="lowerRoman"/>
      <w:lvlText w:val="%9."/>
      <w:lvlJc w:val="right"/>
      <w:pPr>
        <w:tabs>
          <w:tab w:val="num" w:pos="4318"/>
        </w:tabs>
        <w:ind w:left="4318" w:hanging="420"/>
      </w:pPr>
    </w:lvl>
  </w:abstractNum>
  <w:abstractNum w:abstractNumId="39">
    <w:nsid w:val="01CA434D"/>
    <w:multiLevelType w:val="multilevel"/>
    <w:tmpl w:val="CE623DAC"/>
    <w:lvl w:ilvl="0">
      <w:start w:val="1"/>
      <w:numFmt w:val="bullet"/>
      <w:lvlText w:val="●"/>
      <w:lvlJc w:val="left"/>
      <w:pPr>
        <w:tabs>
          <w:tab w:val="num" w:pos="1284"/>
        </w:tabs>
        <w:ind w:left="1284" w:hanging="360"/>
      </w:pPr>
      <w:rPr>
        <w:rFonts w:ascii="SimSun" w:eastAsia="SimSun" w:hAnsi="Times New Roman" w:hint="eastAsia"/>
      </w:rPr>
    </w:lvl>
    <w:lvl w:ilvl="1">
      <w:start w:val="1"/>
      <w:numFmt w:val="bullet"/>
      <w:lvlText w:val=""/>
      <w:lvlJc w:val="left"/>
      <w:pPr>
        <w:tabs>
          <w:tab w:val="num" w:pos="1764"/>
        </w:tabs>
        <w:ind w:left="1764" w:hanging="420"/>
      </w:pPr>
      <w:rPr>
        <w:rFonts w:ascii="Wingdings" w:hAnsi="Wingdings" w:hint="default"/>
      </w:rPr>
    </w:lvl>
    <w:lvl w:ilvl="2">
      <w:start w:val="1"/>
      <w:numFmt w:val="bullet"/>
      <w:lvlText w:val=""/>
      <w:lvlJc w:val="left"/>
      <w:pPr>
        <w:tabs>
          <w:tab w:val="num" w:pos="2184"/>
        </w:tabs>
        <w:ind w:left="2184" w:hanging="420"/>
      </w:pPr>
      <w:rPr>
        <w:rFonts w:ascii="Wingdings" w:hAnsi="Wingdings" w:hint="default"/>
      </w:rPr>
    </w:lvl>
    <w:lvl w:ilvl="3">
      <w:start w:val="1"/>
      <w:numFmt w:val="bullet"/>
      <w:lvlText w:val=""/>
      <w:lvlJc w:val="left"/>
      <w:pPr>
        <w:tabs>
          <w:tab w:val="num" w:pos="2604"/>
        </w:tabs>
        <w:ind w:left="2604" w:hanging="420"/>
      </w:pPr>
      <w:rPr>
        <w:rFonts w:ascii="Wingdings" w:hAnsi="Wingdings" w:hint="default"/>
      </w:rPr>
    </w:lvl>
    <w:lvl w:ilvl="4">
      <w:start w:val="1"/>
      <w:numFmt w:val="bullet"/>
      <w:lvlText w:val=""/>
      <w:lvlJc w:val="left"/>
      <w:pPr>
        <w:tabs>
          <w:tab w:val="num" w:pos="3024"/>
        </w:tabs>
        <w:ind w:left="3024" w:hanging="420"/>
      </w:pPr>
      <w:rPr>
        <w:rFonts w:ascii="Wingdings" w:hAnsi="Wingdings" w:hint="default"/>
      </w:rPr>
    </w:lvl>
    <w:lvl w:ilvl="5">
      <w:start w:val="1"/>
      <w:numFmt w:val="bullet"/>
      <w:lvlText w:val=""/>
      <w:lvlJc w:val="left"/>
      <w:pPr>
        <w:tabs>
          <w:tab w:val="num" w:pos="3444"/>
        </w:tabs>
        <w:ind w:left="3444" w:hanging="420"/>
      </w:pPr>
      <w:rPr>
        <w:rFonts w:ascii="Wingdings" w:hAnsi="Wingdings" w:hint="default"/>
      </w:rPr>
    </w:lvl>
    <w:lvl w:ilvl="6">
      <w:start w:val="1"/>
      <w:numFmt w:val="bullet"/>
      <w:lvlText w:val=""/>
      <w:lvlJc w:val="left"/>
      <w:pPr>
        <w:tabs>
          <w:tab w:val="num" w:pos="3864"/>
        </w:tabs>
        <w:ind w:left="3864" w:hanging="420"/>
      </w:pPr>
      <w:rPr>
        <w:rFonts w:ascii="Wingdings" w:hAnsi="Wingdings" w:hint="default"/>
      </w:rPr>
    </w:lvl>
    <w:lvl w:ilvl="7">
      <w:start w:val="1"/>
      <w:numFmt w:val="bullet"/>
      <w:lvlText w:val=""/>
      <w:lvlJc w:val="left"/>
      <w:pPr>
        <w:tabs>
          <w:tab w:val="num" w:pos="4284"/>
        </w:tabs>
        <w:ind w:left="4284" w:hanging="420"/>
      </w:pPr>
      <w:rPr>
        <w:rFonts w:ascii="Wingdings" w:hAnsi="Wingdings" w:hint="default"/>
      </w:rPr>
    </w:lvl>
    <w:lvl w:ilvl="8">
      <w:start w:val="1"/>
      <w:numFmt w:val="bullet"/>
      <w:lvlText w:val=""/>
      <w:lvlJc w:val="left"/>
      <w:pPr>
        <w:tabs>
          <w:tab w:val="num" w:pos="4704"/>
        </w:tabs>
        <w:ind w:left="4704" w:hanging="420"/>
      </w:pPr>
      <w:rPr>
        <w:rFonts w:ascii="Wingdings" w:hAnsi="Wingdings" w:hint="default"/>
      </w:rPr>
    </w:lvl>
  </w:abstractNum>
  <w:abstractNum w:abstractNumId="40">
    <w:nsid w:val="01D60BB0"/>
    <w:multiLevelType w:val="hybridMultilevel"/>
    <w:tmpl w:val="3BBCEF6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1">
    <w:nsid w:val="01DD1DD4"/>
    <w:multiLevelType w:val="hybridMultilevel"/>
    <w:tmpl w:val="EC284298"/>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2">
    <w:nsid w:val="01F825C8"/>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43">
    <w:nsid w:val="01FA766E"/>
    <w:multiLevelType w:val="hybridMultilevel"/>
    <w:tmpl w:val="728270F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4">
    <w:nsid w:val="021767DC"/>
    <w:multiLevelType w:val="hybridMultilevel"/>
    <w:tmpl w:val="D9260F18"/>
    <w:lvl w:ilvl="0" w:tplc="3E60748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
    <w:nsid w:val="02203589"/>
    <w:multiLevelType w:val="singleLevel"/>
    <w:tmpl w:val="778830EE"/>
    <w:lvl w:ilvl="0">
      <w:start w:val="1"/>
      <w:numFmt w:val="bullet"/>
      <w:lvlText w:val=""/>
      <w:lvlJc w:val="left"/>
      <w:pPr>
        <w:tabs>
          <w:tab w:val="num" w:pos="425"/>
        </w:tabs>
        <w:ind w:left="425" w:hanging="425"/>
      </w:pPr>
      <w:rPr>
        <w:rFonts w:ascii="Wingdings" w:hAnsi="Wingdings" w:hint="default"/>
      </w:rPr>
    </w:lvl>
  </w:abstractNum>
  <w:abstractNum w:abstractNumId="46">
    <w:nsid w:val="024B1E51"/>
    <w:multiLevelType w:val="singleLevel"/>
    <w:tmpl w:val="717E5016"/>
    <w:lvl w:ilvl="0">
      <w:start w:val="12"/>
      <w:numFmt w:val="decimal"/>
      <w:lvlText w:val="%1．"/>
      <w:lvlJc w:val="left"/>
      <w:pPr>
        <w:tabs>
          <w:tab w:val="num" w:pos="720"/>
        </w:tabs>
        <w:ind w:left="720" w:hanging="480"/>
      </w:pPr>
      <w:rPr>
        <w:rFonts w:hint="eastAsia"/>
      </w:rPr>
    </w:lvl>
  </w:abstractNum>
  <w:abstractNum w:abstractNumId="47">
    <w:nsid w:val="02911C9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48">
    <w:nsid w:val="02B03B57"/>
    <w:multiLevelType w:val="singleLevel"/>
    <w:tmpl w:val="882C89BE"/>
    <w:lvl w:ilvl="0">
      <w:start w:val="1"/>
      <w:numFmt w:val="decimal"/>
      <w:lvlText w:val="%1．"/>
      <w:lvlJc w:val="left"/>
      <w:pPr>
        <w:tabs>
          <w:tab w:val="num" w:pos="360"/>
        </w:tabs>
        <w:ind w:left="360" w:hanging="360"/>
      </w:pPr>
      <w:rPr>
        <w:rFonts w:hint="eastAsia"/>
      </w:rPr>
    </w:lvl>
  </w:abstractNum>
  <w:abstractNum w:abstractNumId="49">
    <w:nsid w:val="02BE703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
    <w:nsid w:val="02C03BEA"/>
    <w:multiLevelType w:val="singleLevel"/>
    <w:tmpl w:val="78AA7628"/>
    <w:lvl w:ilvl="0">
      <w:start w:val="241"/>
      <w:numFmt w:val="decimal"/>
      <w:lvlText w:val="%1．"/>
      <w:lvlJc w:val="left"/>
      <w:pPr>
        <w:tabs>
          <w:tab w:val="num" w:pos="132"/>
        </w:tabs>
        <w:ind w:left="132" w:hanging="132"/>
      </w:pPr>
      <w:rPr>
        <w:rFonts w:ascii="SimSun" w:hAnsi="Wingdings" w:hint="eastAsia"/>
      </w:rPr>
    </w:lvl>
  </w:abstractNum>
  <w:abstractNum w:abstractNumId="51">
    <w:nsid w:val="02C576A5"/>
    <w:multiLevelType w:val="hybridMultilevel"/>
    <w:tmpl w:val="C8C4A6BA"/>
    <w:lvl w:ilvl="0" w:tplc="83B2CC50">
      <w:numFmt w:val="bullet"/>
      <w:lvlText w:val=""/>
      <w:lvlJc w:val="left"/>
      <w:pPr>
        <w:tabs>
          <w:tab w:val="num" w:pos="0"/>
        </w:tabs>
        <w:ind w:left="0" w:firstLine="0"/>
      </w:pPr>
      <w:rPr>
        <w:rFonts w:ascii="Symbol" w:hAnsi="Symbol" w:cs="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2">
    <w:nsid w:val="0301670F"/>
    <w:multiLevelType w:val="hybridMultilevel"/>
    <w:tmpl w:val="2C9A8DF0"/>
    <w:lvl w:ilvl="0" w:tplc="60BA2AD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3">
    <w:nsid w:val="0302107A"/>
    <w:multiLevelType w:val="singleLevel"/>
    <w:tmpl w:val="BC14F13E"/>
    <w:lvl w:ilvl="0">
      <w:start w:val="1"/>
      <w:numFmt w:val="bullet"/>
      <w:lvlText w:val="-"/>
      <w:lvlJc w:val="left"/>
      <w:pPr>
        <w:tabs>
          <w:tab w:val="num" w:pos="1080"/>
        </w:tabs>
        <w:ind w:left="1080" w:hanging="360"/>
      </w:pPr>
      <w:rPr>
        <w:rFonts w:ascii="Times New Roman" w:hAnsi="Times New Roman" w:hint="default"/>
        <w:b/>
      </w:rPr>
    </w:lvl>
  </w:abstractNum>
  <w:abstractNum w:abstractNumId="54">
    <w:nsid w:val="030760F1"/>
    <w:multiLevelType w:val="hybridMultilevel"/>
    <w:tmpl w:val="E61E91F2"/>
    <w:lvl w:ilvl="0" w:tplc="3C223E72">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5">
    <w:nsid w:val="035624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6">
    <w:nsid w:val="03811001"/>
    <w:multiLevelType w:val="hybridMultilevel"/>
    <w:tmpl w:val="DA3253A2"/>
    <w:lvl w:ilvl="0" w:tplc="7AF69C7C">
      <w:start w:val="1"/>
      <w:numFmt w:val="upperLetter"/>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57">
    <w:nsid w:val="03865E58"/>
    <w:multiLevelType w:val="hybridMultilevel"/>
    <w:tmpl w:val="8DDE003A"/>
    <w:lvl w:ilvl="0" w:tplc="A5B6B45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8">
    <w:nsid w:val="038D5F22"/>
    <w:multiLevelType w:val="singleLevel"/>
    <w:tmpl w:val="C8E46C3C"/>
    <w:lvl w:ilvl="0">
      <w:start w:val="4"/>
      <w:numFmt w:val="upperLetter"/>
      <w:lvlText w:val="%1."/>
      <w:lvlJc w:val="left"/>
      <w:pPr>
        <w:tabs>
          <w:tab w:val="num" w:pos="435"/>
        </w:tabs>
        <w:ind w:left="435" w:hanging="435"/>
      </w:pPr>
      <w:rPr>
        <w:rFonts w:hint="eastAsia"/>
      </w:rPr>
    </w:lvl>
  </w:abstractNum>
  <w:abstractNum w:abstractNumId="59">
    <w:nsid w:val="03A864E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0">
    <w:nsid w:val="03C25C7A"/>
    <w:multiLevelType w:val="hybridMultilevel"/>
    <w:tmpl w:val="ECAE7E12"/>
    <w:lvl w:ilvl="0">
      <w:start w:val="1"/>
      <w:numFmt w:val="decimal"/>
      <w:lvlText w:val="%1．"/>
      <w:lvlJc w:val="left"/>
      <w:pPr>
        <w:tabs>
          <w:tab w:val="num" w:pos="570"/>
        </w:tabs>
        <w:ind w:left="570" w:hanging="360"/>
      </w:pPr>
      <w:rPr>
        <w:rFonts w:hint="eastAsia"/>
      </w:rPr>
    </w:lvl>
    <w:lvl w:ilvl="1">
      <w:start w:val="148"/>
      <w:numFmt w:val="decimal"/>
      <w:lvlText w:val="%2."/>
      <w:lvlJc w:val="left"/>
      <w:pPr>
        <w:tabs>
          <w:tab w:val="num" w:pos="990"/>
        </w:tabs>
        <w:ind w:left="990" w:hanging="360"/>
      </w:pPr>
      <w:rPr>
        <w:rFonts w:hint="default"/>
      </w:rPr>
    </w:lvl>
    <w:lvl w:ilvl="2">
      <w:start w:val="153"/>
      <w:numFmt w:val="decimal"/>
      <w:lvlText w:val="%3"/>
      <w:lvlJc w:val="left"/>
      <w:pPr>
        <w:tabs>
          <w:tab w:val="num" w:pos="1575"/>
        </w:tabs>
        <w:ind w:left="1575" w:hanging="525"/>
      </w:pPr>
      <w:rPr>
        <w:rFonts w:hint="eastAsia"/>
      </w:rPr>
    </w:lvl>
    <w:lvl w:ilvl="3">
      <w:start w:val="34"/>
      <w:numFmt w:val="decimal"/>
      <w:lvlText w:val="注%4"/>
      <w:lvlJc w:val="left"/>
      <w:pPr>
        <w:tabs>
          <w:tab w:val="num" w:pos="2160"/>
        </w:tabs>
        <w:ind w:left="2160" w:hanging="690"/>
      </w:pPr>
      <w:rPr>
        <w:rFonts w:hint="eastAsia"/>
      </w:r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61">
    <w:nsid w:val="03E06A50"/>
    <w:multiLevelType w:val="singleLevel"/>
    <w:tmpl w:val="AC8C0318"/>
    <w:lvl w:ilvl="0">
      <w:start w:val="1"/>
      <w:numFmt w:val="decimal"/>
      <w:lvlText w:val="%1."/>
      <w:lvlJc w:val="left"/>
      <w:pPr>
        <w:tabs>
          <w:tab w:val="num" w:pos="360"/>
        </w:tabs>
        <w:ind w:left="360" w:hanging="360"/>
      </w:pPr>
      <w:rPr>
        <w:rFonts w:hint="eastAsia"/>
      </w:rPr>
    </w:lvl>
  </w:abstractNum>
  <w:abstractNum w:abstractNumId="62">
    <w:nsid w:val="04056250"/>
    <w:multiLevelType w:val="multilevel"/>
    <w:tmpl w:val="E6F044D0"/>
    <w:lvl w:ilvl="0">
      <w:start w:val="1"/>
      <w:numFmt w:val="bullet"/>
      <w:lvlText w:val=""/>
      <w:legacy w:legacy="1" w:legacySpace="0" w:legacyIndent="360"/>
      <w:lvlJc w:val="left"/>
      <w:pPr>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3">
    <w:nsid w:val="041011AA"/>
    <w:multiLevelType w:val="hybridMultilevel"/>
    <w:tmpl w:val="5E9C080C"/>
    <w:lvl w:ilvl="0" w:tplc="C250EDE0">
      <w:start w:val="192"/>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64">
    <w:nsid w:val="046C4E0F"/>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65">
    <w:nsid w:val="04973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6">
    <w:nsid w:val="049910BD"/>
    <w:multiLevelType w:val="hybridMultilevel"/>
    <w:tmpl w:val="7BF28958"/>
    <w:lvl w:ilvl="0" w:tplc="3D625200">
      <w:start w:val="1"/>
      <w:numFmt w:val="japaneseCounting"/>
      <w:lvlText w:val="%1、"/>
      <w:lvlJc w:val="left"/>
      <w:pPr>
        <w:tabs>
          <w:tab w:val="num" w:pos="720"/>
        </w:tabs>
        <w:ind w:left="720" w:hanging="720"/>
      </w:pPr>
      <w:rPr>
        <w:rFonts w:hint="eastAsia"/>
      </w:rPr>
    </w:lvl>
    <w:lvl w:ilvl="1" w:tplc="58481AAA">
      <w:start w:val="1"/>
      <w:numFmt w:val="decimal"/>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7">
    <w:nsid w:val="04A43241"/>
    <w:multiLevelType w:val="singleLevel"/>
    <w:tmpl w:val="FFA4021C"/>
    <w:lvl w:ilvl="0">
      <w:numFmt w:val="bullet"/>
      <w:lvlText w:val="-"/>
      <w:lvlJc w:val="left"/>
      <w:pPr>
        <w:tabs>
          <w:tab w:val="num" w:pos="360"/>
        </w:tabs>
        <w:ind w:left="360" w:hanging="360"/>
      </w:pPr>
      <w:rPr>
        <w:rFonts w:ascii="Times New Roman" w:hAnsi="Times New Roman" w:hint="default"/>
      </w:rPr>
    </w:lvl>
  </w:abstractNum>
  <w:abstractNum w:abstractNumId="68">
    <w:nsid w:val="04BE1611"/>
    <w:multiLevelType w:val="hybridMultilevel"/>
    <w:tmpl w:val="24982FAE"/>
    <w:lvl w:ilvl="0" w:tplc="BD96DE7E">
      <w:start w:val="10"/>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69">
    <w:nsid w:val="04E57A93"/>
    <w:multiLevelType w:val="hybridMultilevel"/>
    <w:tmpl w:val="36EECEF8"/>
    <w:lvl w:ilvl="0" w:tplc="04090003">
      <w:start w:val="1"/>
      <w:numFmt w:val="bullet"/>
      <w:lvlText w:val=""/>
      <w:lvlJc w:val="left"/>
      <w:pPr>
        <w:tabs>
          <w:tab w:val="num" w:pos="990"/>
        </w:tabs>
        <w:ind w:left="990" w:hanging="420"/>
      </w:pPr>
      <w:rPr>
        <w:rFonts w:ascii="Wingdings" w:hAnsi="Wingdings" w:hint="default"/>
      </w:rPr>
    </w:lvl>
    <w:lvl w:ilvl="1" w:tplc="04090003" w:tentative="1">
      <w:start w:val="1"/>
      <w:numFmt w:val="bullet"/>
      <w:lvlText w:val=""/>
      <w:lvlJc w:val="left"/>
      <w:pPr>
        <w:tabs>
          <w:tab w:val="num" w:pos="1410"/>
        </w:tabs>
        <w:ind w:left="1410" w:hanging="420"/>
      </w:pPr>
      <w:rPr>
        <w:rFonts w:ascii="Wingdings" w:hAnsi="Wingdings" w:hint="default"/>
      </w:rPr>
    </w:lvl>
    <w:lvl w:ilvl="2" w:tplc="04090005" w:tentative="1">
      <w:start w:val="1"/>
      <w:numFmt w:val="bullet"/>
      <w:lvlText w:val=""/>
      <w:lvlJc w:val="left"/>
      <w:pPr>
        <w:tabs>
          <w:tab w:val="num" w:pos="1830"/>
        </w:tabs>
        <w:ind w:left="1830" w:hanging="420"/>
      </w:pPr>
      <w:rPr>
        <w:rFonts w:ascii="Wingdings" w:hAnsi="Wingdings" w:hint="default"/>
      </w:rPr>
    </w:lvl>
    <w:lvl w:ilvl="3" w:tplc="04090001" w:tentative="1">
      <w:start w:val="1"/>
      <w:numFmt w:val="bullet"/>
      <w:lvlText w:val=""/>
      <w:lvlJc w:val="left"/>
      <w:pPr>
        <w:tabs>
          <w:tab w:val="num" w:pos="2250"/>
        </w:tabs>
        <w:ind w:left="2250" w:hanging="420"/>
      </w:pPr>
      <w:rPr>
        <w:rFonts w:ascii="Wingdings" w:hAnsi="Wingdings" w:hint="default"/>
      </w:rPr>
    </w:lvl>
    <w:lvl w:ilvl="4" w:tplc="04090003" w:tentative="1">
      <w:start w:val="1"/>
      <w:numFmt w:val="bullet"/>
      <w:lvlText w:val=""/>
      <w:lvlJc w:val="left"/>
      <w:pPr>
        <w:tabs>
          <w:tab w:val="num" w:pos="2670"/>
        </w:tabs>
        <w:ind w:left="2670" w:hanging="420"/>
      </w:pPr>
      <w:rPr>
        <w:rFonts w:ascii="Wingdings" w:hAnsi="Wingdings" w:hint="default"/>
      </w:rPr>
    </w:lvl>
    <w:lvl w:ilvl="5" w:tplc="04090005" w:tentative="1">
      <w:start w:val="1"/>
      <w:numFmt w:val="bullet"/>
      <w:lvlText w:val=""/>
      <w:lvlJc w:val="left"/>
      <w:pPr>
        <w:tabs>
          <w:tab w:val="num" w:pos="3090"/>
        </w:tabs>
        <w:ind w:left="3090" w:hanging="420"/>
      </w:pPr>
      <w:rPr>
        <w:rFonts w:ascii="Wingdings" w:hAnsi="Wingdings" w:hint="default"/>
      </w:rPr>
    </w:lvl>
    <w:lvl w:ilvl="6" w:tplc="04090001" w:tentative="1">
      <w:start w:val="1"/>
      <w:numFmt w:val="bullet"/>
      <w:lvlText w:val=""/>
      <w:lvlJc w:val="left"/>
      <w:pPr>
        <w:tabs>
          <w:tab w:val="num" w:pos="3510"/>
        </w:tabs>
        <w:ind w:left="3510" w:hanging="420"/>
      </w:pPr>
      <w:rPr>
        <w:rFonts w:ascii="Wingdings" w:hAnsi="Wingdings" w:hint="default"/>
      </w:rPr>
    </w:lvl>
    <w:lvl w:ilvl="7" w:tplc="04090003" w:tentative="1">
      <w:start w:val="1"/>
      <w:numFmt w:val="bullet"/>
      <w:lvlText w:val=""/>
      <w:lvlJc w:val="left"/>
      <w:pPr>
        <w:tabs>
          <w:tab w:val="num" w:pos="3930"/>
        </w:tabs>
        <w:ind w:left="3930" w:hanging="420"/>
      </w:pPr>
      <w:rPr>
        <w:rFonts w:ascii="Wingdings" w:hAnsi="Wingdings" w:hint="default"/>
      </w:rPr>
    </w:lvl>
    <w:lvl w:ilvl="8" w:tplc="04090005" w:tentative="1">
      <w:start w:val="1"/>
      <w:numFmt w:val="bullet"/>
      <w:lvlText w:val=""/>
      <w:lvlJc w:val="left"/>
      <w:pPr>
        <w:tabs>
          <w:tab w:val="num" w:pos="4350"/>
        </w:tabs>
        <w:ind w:left="4350" w:hanging="420"/>
      </w:pPr>
      <w:rPr>
        <w:rFonts w:ascii="Wingdings" w:hAnsi="Wingdings" w:hint="default"/>
      </w:rPr>
    </w:lvl>
  </w:abstractNum>
  <w:abstractNum w:abstractNumId="70">
    <w:nsid w:val="04F318A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1">
    <w:nsid w:val="052E5964"/>
    <w:multiLevelType w:val="hybridMultilevel"/>
    <w:tmpl w:val="938270DA"/>
    <w:lvl w:ilvl="0">
      <w:numFmt w:val="bullet"/>
      <w:lvlText w:val=""/>
      <w:lvlJc w:val="left"/>
      <w:pPr>
        <w:tabs>
          <w:tab w:val="num" w:pos="840"/>
        </w:tabs>
        <w:ind w:left="840" w:hanging="360"/>
      </w:pPr>
      <w:rPr>
        <w:rFonts w:ascii="Wingdings" w:eastAsia="SimSun" w:hAnsi="Wingdings" w:cs="Times New Roman" w:hint="default"/>
      </w:rPr>
    </w:lvl>
    <w:lvl w:ilvl="1" w:tentative="1">
      <w:start w:val="1"/>
      <w:numFmt w:val="bullet"/>
      <w:lvlText w:val=""/>
      <w:lvlJc w:val="left"/>
      <w:pPr>
        <w:tabs>
          <w:tab w:val="num" w:pos="1320"/>
        </w:tabs>
        <w:ind w:left="1320" w:hanging="42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72">
    <w:nsid w:val="054301DF"/>
    <w:multiLevelType w:val="hybridMultilevel"/>
    <w:tmpl w:val="5EB0DE94"/>
    <w:lvl w:ilvl="0" w:tplc="F5EE5EF6">
      <w:numFmt w:val="bullet"/>
      <w:lvlText w:val="-"/>
      <w:lvlJc w:val="left"/>
      <w:pPr>
        <w:tabs>
          <w:tab w:val="num" w:pos="1050"/>
        </w:tabs>
        <w:ind w:left="1050" w:hanging="63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3">
    <w:nsid w:val="05762A86"/>
    <w:multiLevelType w:val="hybridMultilevel"/>
    <w:tmpl w:val="18D86DFE"/>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74">
    <w:nsid w:val="057C164C"/>
    <w:multiLevelType w:val="singleLevel"/>
    <w:tmpl w:val="362A50A6"/>
    <w:lvl w:ilvl="0">
      <w:start w:val="46"/>
      <w:numFmt w:val="decimal"/>
      <w:lvlText w:val="%1．"/>
      <w:lvlJc w:val="left"/>
      <w:pPr>
        <w:tabs>
          <w:tab w:val="num" w:pos="855"/>
        </w:tabs>
        <w:ind w:left="855" w:hanging="855"/>
      </w:pPr>
      <w:rPr>
        <w:rFonts w:hint="eastAsia"/>
      </w:rPr>
    </w:lvl>
  </w:abstractNum>
  <w:abstractNum w:abstractNumId="75">
    <w:nsid w:val="061C19A4"/>
    <w:multiLevelType w:val="hybridMultilevel"/>
    <w:tmpl w:val="523EAC92"/>
    <w:lvl w:ilvl="0" w:tplc="DEE4787A">
      <w:start w:val="1"/>
      <w:numFmt w:val="decimal"/>
      <w:lvlText w:val="%1）"/>
      <w:lvlJc w:val="left"/>
      <w:pPr>
        <w:tabs>
          <w:tab w:val="num" w:pos="732"/>
        </w:tabs>
        <w:ind w:left="732" w:hanging="360"/>
      </w:pPr>
      <w:rPr>
        <w:rFonts w:hint="eastAsia"/>
      </w:rPr>
    </w:lvl>
    <w:lvl w:ilvl="1" w:tplc="04090019" w:tentative="1">
      <w:start w:val="1"/>
      <w:numFmt w:val="lowerLetter"/>
      <w:lvlText w:val="%2)"/>
      <w:lvlJc w:val="left"/>
      <w:pPr>
        <w:tabs>
          <w:tab w:val="num" w:pos="1212"/>
        </w:tabs>
        <w:ind w:left="1212" w:hanging="420"/>
      </w:pPr>
    </w:lvl>
    <w:lvl w:ilvl="2" w:tplc="0409001B" w:tentative="1">
      <w:start w:val="1"/>
      <w:numFmt w:val="lowerRoman"/>
      <w:lvlText w:val="%3."/>
      <w:lvlJc w:val="right"/>
      <w:pPr>
        <w:tabs>
          <w:tab w:val="num" w:pos="1632"/>
        </w:tabs>
        <w:ind w:left="1632" w:hanging="420"/>
      </w:pPr>
    </w:lvl>
    <w:lvl w:ilvl="3" w:tplc="0409000F" w:tentative="1">
      <w:start w:val="1"/>
      <w:numFmt w:val="decimal"/>
      <w:lvlText w:val="%4."/>
      <w:lvlJc w:val="left"/>
      <w:pPr>
        <w:tabs>
          <w:tab w:val="num" w:pos="2052"/>
        </w:tabs>
        <w:ind w:left="2052" w:hanging="420"/>
      </w:pPr>
    </w:lvl>
    <w:lvl w:ilvl="4" w:tplc="04090019" w:tentative="1">
      <w:start w:val="1"/>
      <w:numFmt w:val="lowerLetter"/>
      <w:lvlText w:val="%5)"/>
      <w:lvlJc w:val="left"/>
      <w:pPr>
        <w:tabs>
          <w:tab w:val="num" w:pos="2472"/>
        </w:tabs>
        <w:ind w:left="2472" w:hanging="420"/>
      </w:pPr>
    </w:lvl>
    <w:lvl w:ilvl="5" w:tplc="0409001B" w:tentative="1">
      <w:start w:val="1"/>
      <w:numFmt w:val="lowerRoman"/>
      <w:lvlText w:val="%6."/>
      <w:lvlJc w:val="right"/>
      <w:pPr>
        <w:tabs>
          <w:tab w:val="num" w:pos="2892"/>
        </w:tabs>
        <w:ind w:left="2892" w:hanging="420"/>
      </w:pPr>
    </w:lvl>
    <w:lvl w:ilvl="6" w:tplc="0409000F" w:tentative="1">
      <w:start w:val="1"/>
      <w:numFmt w:val="decimal"/>
      <w:lvlText w:val="%7."/>
      <w:lvlJc w:val="left"/>
      <w:pPr>
        <w:tabs>
          <w:tab w:val="num" w:pos="3312"/>
        </w:tabs>
        <w:ind w:left="3312" w:hanging="420"/>
      </w:pPr>
    </w:lvl>
    <w:lvl w:ilvl="7" w:tplc="04090019" w:tentative="1">
      <w:start w:val="1"/>
      <w:numFmt w:val="lowerLetter"/>
      <w:lvlText w:val="%8)"/>
      <w:lvlJc w:val="left"/>
      <w:pPr>
        <w:tabs>
          <w:tab w:val="num" w:pos="3732"/>
        </w:tabs>
        <w:ind w:left="3732" w:hanging="420"/>
      </w:pPr>
    </w:lvl>
    <w:lvl w:ilvl="8" w:tplc="0409001B" w:tentative="1">
      <w:start w:val="1"/>
      <w:numFmt w:val="lowerRoman"/>
      <w:lvlText w:val="%9."/>
      <w:lvlJc w:val="right"/>
      <w:pPr>
        <w:tabs>
          <w:tab w:val="num" w:pos="4152"/>
        </w:tabs>
        <w:ind w:left="4152" w:hanging="420"/>
      </w:pPr>
    </w:lvl>
  </w:abstractNum>
  <w:abstractNum w:abstractNumId="76">
    <w:nsid w:val="062142A3"/>
    <w:multiLevelType w:val="hybridMultilevel"/>
    <w:tmpl w:val="2D9AC00C"/>
    <w:lvl w:ilvl="0" w:tplc="6A12B0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7">
    <w:nsid w:val="063545A5"/>
    <w:multiLevelType w:val="singleLevel"/>
    <w:tmpl w:val="D45ECC9E"/>
    <w:lvl w:ilvl="0">
      <w:start w:val="1"/>
      <w:numFmt w:val="decimal"/>
      <w:lvlText w:val="%1"/>
      <w:legacy w:legacy="1" w:legacySpace="0" w:legacyIndent="360"/>
      <w:lvlJc w:val="left"/>
      <w:rPr>
        <w:rFonts w:ascii="Times New Roman" w:hAnsi="Times New Roman" w:cs="Times New Roman" w:hint="default"/>
      </w:rPr>
    </w:lvl>
  </w:abstractNum>
  <w:abstractNum w:abstractNumId="78">
    <w:nsid w:val="06522827"/>
    <w:multiLevelType w:val="hybridMultilevel"/>
    <w:tmpl w:val="E57C76CC"/>
    <w:lvl w:ilvl="0" w:tplc="3CF290F0">
      <w:start w:val="3"/>
      <w:numFmt w:val="lowerLetter"/>
      <w:lvlText w:val="%1)"/>
      <w:lvlJc w:val="left"/>
      <w:pPr>
        <w:tabs>
          <w:tab w:val="num" w:pos="810"/>
        </w:tabs>
        <w:ind w:left="810" w:hanging="390"/>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9">
    <w:nsid w:val="065B09A8"/>
    <w:multiLevelType w:val="singleLevel"/>
    <w:tmpl w:val="2FAAF89A"/>
    <w:lvl w:ilvl="0">
      <w:start w:val="1"/>
      <w:numFmt w:val="lowerLetter"/>
      <w:lvlText w:val="(%1)"/>
      <w:lvlJc w:val="left"/>
      <w:pPr>
        <w:tabs>
          <w:tab w:val="num" w:pos="420"/>
        </w:tabs>
        <w:ind w:left="420" w:hanging="420"/>
      </w:pPr>
      <w:rPr>
        <w:rFonts w:hint="eastAsia"/>
      </w:rPr>
    </w:lvl>
  </w:abstractNum>
  <w:abstractNum w:abstractNumId="80">
    <w:nsid w:val="06906ED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1">
    <w:nsid w:val="06A92DB1"/>
    <w:multiLevelType w:val="hybridMultilevel"/>
    <w:tmpl w:val="6E04FF16"/>
    <w:lvl w:ilvl="0" w:tplc="451EF400">
      <w:start w:val="2"/>
      <w:numFmt w:val="decimal"/>
      <w:lvlText w:val="%1．"/>
      <w:lvlJc w:val="left"/>
      <w:pPr>
        <w:tabs>
          <w:tab w:val="num" w:pos="1290"/>
        </w:tabs>
        <w:ind w:left="1290" w:hanging="720"/>
      </w:pPr>
      <w:rPr>
        <w:rFonts w:ascii="STXinwei" w:eastAsia="STXinwei" w:hint="eastAsia"/>
        <w:sz w:val="30"/>
      </w:rPr>
    </w:lvl>
    <w:lvl w:ilvl="1" w:tplc="04090019" w:tentative="1">
      <w:start w:val="1"/>
      <w:numFmt w:val="lowerLetter"/>
      <w:lvlText w:val="%2)"/>
      <w:lvlJc w:val="left"/>
      <w:pPr>
        <w:tabs>
          <w:tab w:val="num" w:pos="1410"/>
        </w:tabs>
        <w:ind w:left="1410" w:hanging="420"/>
      </w:pPr>
    </w:lvl>
    <w:lvl w:ilvl="2" w:tplc="0409001B" w:tentative="1">
      <w:start w:val="1"/>
      <w:numFmt w:val="lowerRoman"/>
      <w:lvlText w:val="%3."/>
      <w:lvlJc w:val="right"/>
      <w:pPr>
        <w:tabs>
          <w:tab w:val="num" w:pos="1830"/>
        </w:tabs>
        <w:ind w:left="1830" w:hanging="420"/>
      </w:pPr>
    </w:lvl>
    <w:lvl w:ilvl="3" w:tplc="0409000F" w:tentative="1">
      <w:start w:val="1"/>
      <w:numFmt w:val="decimal"/>
      <w:lvlText w:val="%4."/>
      <w:lvlJc w:val="left"/>
      <w:pPr>
        <w:tabs>
          <w:tab w:val="num" w:pos="2250"/>
        </w:tabs>
        <w:ind w:left="2250" w:hanging="420"/>
      </w:pPr>
    </w:lvl>
    <w:lvl w:ilvl="4" w:tplc="04090019" w:tentative="1">
      <w:start w:val="1"/>
      <w:numFmt w:val="lowerLetter"/>
      <w:lvlText w:val="%5)"/>
      <w:lvlJc w:val="left"/>
      <w:pPr>
        <w:tabs>
          <w:tab w:val="num" w:pos="2670"/>
        </w:tabs>
        <w:ind w:left="2670" w:hanging="420"/>
      </w:pPr>
    </w:lvl>
    <w:lvl w:ilvl="5" w:tplc="0409001B" w:tentative="1">
      <w:start w:val="1"/>
      <w:numFmt w:val="lowerRoman"/>
      <w:lvlText w:val="%6."/>
      <w:lvlJc w:val="right"/>
      <w:pPr>
        <w:tabs>
          <w:tab w:val="num" w:pos="3090"/>
        </w:tabs>
        <w:ind w:left="3090" w:hanging="420"/>
      </w:pPr>
    </w:lvl>
    <w:lvl w:ilvl="6" w:tplc="0409000F" w:tentative="1">
      <w:start w:val="1"/>
      <w:numFmt w:val="decimal"/>
      <w:lvlText w:val="%7."/>
      <w:lvlJc w:val="left"/>
      <w:pPr>
        <w:tabs>
          <w:tab w:val="num" w:pos="3510"/>
        </w:tabs>
        <w:ind w:left="3510" w:hanging="420"/>
      </w:pPr>
    </w:lvl>
    <w:lvl w:ilvl="7" w:tplc="04090019" w:tentative="1">
      <w:start w:val="1"/>
      <w:numFmt w:val="lowerLetter"/>
      <w:lvlText w:val="%8)"/>
      <w:lvlJc w:val="left"/>
      <w:pPr>
        <w:tabs>
          <w:tab w:val="num" w:pos="3930"/>
        </w:tabs>
        <w:ind w:left="3930" w:hanging="420"/>
      </w:pPr>
    </w:lvl>
    <w:lvl w:ilvl="8" w:tplc="0409001B" w:tentative="1">
      <w:start w:val="1"/>
      <w:numFmt w:val="lowerRoman"/>
      <w:lvlText w:val="%9."/>
      <w:lvlJc w:val="right"/>
      <w:pPr>
        <w:tabs>
          <w:tab w:val="num" w:pos="4350"/>
        </w:tabs>
        <w:ind w:left="4350" w:hanging="420"/>
      </w:pPr>
    </w:lvl>
  </w:abstractNum>
  <w:abstractNum w:abstractNumId="82">
    <w:nsid w:val="06B75611"/>
    <w:multiLevelType w:val="multilevel"/>
    <w:tmpl w:val="278A4ED0"/>
    <w:lvl w:ilvl="0">
      <w:start w:val="1"/>
      <w:numFmt w:val="bullet"/>
      <w:lvlText w:val=""/>
      <w:lvlJc w:val="left"/>
      <w:pPr>
        <w:tabs>
          <w:tab w:val="num" w:pos="1140"/>
        </w:tabs>
        <w:ind w:left="1140" w:hanging="360"/>
      </w:pPr>
      <w:rPr>
        <w:rFonts w:ascii="Symbol" w:hAnsi="Symbol" w:hint="default"/>
      </w:rPr>
    </w:lvl>
    <w:lvl w:ilvl="1" w:tentative="1">
      <w:start w:val="1"/>
      <w:numFmt w:val="bullet"/>
      <w:lvlText w:val="o"/>
      <w:lvlJc w:val="left"/>
      <w:pPr>
        <w:tabs>
          <w:tab w:val="num" w:pos="1860"/>
        </w:tabs>
        <w:ind w:left="1860" w:hanging="360"/>
      </w:pPr>
      <w:rPr>
        <w:rFonts w:ascii="Courier New" w:hAnsi="Courier New" w:hint="default"/>
      </w:rPr>
    </w:lvl>
    <w:lvl w:ilvl="2" w:tentative="1">
      <w:start w:val="1"/>
      <w:numFmt w:val="bullet"/>
      <w:lvlText w:val=""/>
      <w:lvlJc w:val="left"/>
      <w:pPr>
        <w:tabs>
          <w:tab w:val="num" w:pos="2580"/>
        </w:tabs>
        <w:ind w:left="2580" w:hanging="360"/>
      </w:pPr>
      <w:rPr>
        <w:rFonts w:ascii="Wingdings" w:hAnsi="Wingdings" w:hint="default"/>
      </w:rPr>
    </w:lvl>
    <w:lvl w:ilvl="3" w:tentative="1">
      <w:start w:val="1"/>
      <w:numFmt w:val="bullet"/>
      <w:lvlText w:val=""/>
      <w:lvlJc w:val="left"/>
      <w:pPr>
        <w:tabs>
          <w:tab w:val="num" w:pos="3300"/>
        </w:tabs>
        <w:ind w:left="3300" w:hanging="360"/>
      </w:pPr>
      <w:rPr>
        <w:rFonts w:ascii="Symbol" w:hAnsi="Symbol" w:hint="default"/>
      </w:rPr>
    </w:lvl>
    <w:lvl w:ilvl="4" w:tentative="1">
      <w:start w:val="1"/>
      <w:numFmt w:val="bullet"/>
      <w:lvlText w:val="o"/>
      <w:lvlJc w:val="left"/>
      <w:pPr>
        <w:tabs>
          <w:tab w:val="num" w:pos="4020"/>
        </w:tabs>
        <w:ind w:left="4020" w:hanging="360"/>
      </w:pPr>
      <w:rPr>
        <w:rFonts w:ascii="Courier New" w:hAnsi="Courier New" w:hint="default"/>
      </w:rPr>
    </w:lvl>
    <w:lvl w:ilvl="5" w:tentative="1">
      <w:start w:val="1"/>
      <w:numFmt w:val="bullet"/>
      <w:lvlText w:val=""/>
      <w:lvlJc w:val="left"/>
      <w:pPr>
        <w:tabs>
          <w:tab w:val="num" w:pos="4740"/>
        </w:tabs>
        <w:ind w:left="4740" w:hanging="360"/>
      </w:pPr>
      <w:rPr>
        <w:rFonts w:ascii="Wingdings" w:hAnsi="Wingdings" w:hint="default"/>
      </w:rPr>
    </w:lvl>
    <w:lvl w:ilvl="6" w:tentative="1">
      <w:start w:val="1"/>
      <w:numFmt w:val="bullet"/>
      <w:lvlText w:val=""/>
      <w:lvlJc w:val="left"/>
      <w:pPr>
        <w:tabs>
          <w:tab w:val="num" w:pos="5460"/>
        </w:tabs>
        <w:ind w:left="5460" w:hanging="360"/>
      </w:pPr>
      <w:rPr>
        <w:rFonts w:ascii="Symbol" w:hAnsi="Symbol" w:hint="default"/>
      </w:rPr>
    </w:lvl>
    <w:lvl w:ilvl="7" w:tentative="1">
      <w:start w:val="1"/>
      <w:numFmt w:val="bullet"/>
      <w:lvlText w:val="o"/>
      <w:lvlJc w:val="left"/>
      <w:pPr>
        <w:tabs>
          <w:tab w:val="num" w:pos="6180"/>
        </w:tabs>
        <w:ind w:left="6180" w:hanging="360"/>
      </w:pPr>
      <w:rPr>
        <w:rFonts w:ascii="Courier New" w:hAnsi="Courier New" w:hint="default"/>
      </w:rPr>
    </w:lvl>
    <w:lvl w:ilvl="8" w:tentative="1">
      <w:start w:val="1"/>
      <w:numFmt w:val="bullet"/>
      <w:lvlText w:val=""/>
      <w:lvlJc w:val="left"/>
      <w:pPr>
        <w:tabs>
          <w:tab w:val="num" w:pos="6900"/>
        </w:tabs>
        <w:ind w:left="6900" w:hanging="360"/>
      </w:pPr>
      <w:rPr>
        <w:rFonts w:ascii="Wingdings" w:hAnsi="Wingdings" w:hint="default"/>
      </w:rPr>
    </w:lvl>
  </w:abstractNum>
  <w:abstractNum w:abstractNumId="83">
    <w:nsid w:val="06B929A7"/>
    <w:multiLevelType w:val="multilevel"/>
    <w:tmpl w:val="8A685C58"/>
    <w:lvl w:ilvl="0">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84">
    <w:nsid w:val="06F63B45"/>
    <w:multiLevelType w:val="multilevel"/>
    <w:tmpl w:val="14AC5554"/>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85">
    <w:nsid w:val="07587E3A"/>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6">
    <w:nsid w:val="07BB4417"/>
    <w:multiLevelType w:val="singleLevel"/>
    <w:tmpl w:val="EDA6A990"/>
    <w:lvl w:ilvl="0">
      <w:start w:val="1"/>
      <w:numFmt w:val="japaneseCounting"/>
      <w:lvlText w:val="%1．"/>
      <w:lvlJc w:val="left"/>
      <w:pPr>
        <w:tabs>
          <w:tab w:val="num" w:pos="480"/>
        </w:tabs>
        <w:ind w:left="480" w:hanging="480"/>
      </w:pPr>
      <w:rPr>
        <w:rFonts w:hint="eastAsia"/>
      </w:rPr>
    </w:lvl>
  </w:abstractNum>
  <w:abstractNum w:abstractNumId="87">
    <w:nsid w:val="07D17BD3"/>
    <w:multiLevelType w:val="singleLevel"/>
    <w:tmpl w:val="33581798"/>
    <w:lvl w:ilvl="0">
      <w:start w:val="1"/>
      <w:numFmt w:val="decimal"/>
      <w:lvlText w:val="%1．"/>
      <w:lvlJc w:val="left"/>
      <w:pPr>
        <w:tabs>
          <w:tab w:val="num" w:pos="360"/>
        </w:tabs>
        <w:ind w:left="360" w:hanging="360"/>
      </w:pPr>
      <w:rPr>
        <w:rFonts w:hint="eastAsia"/>
      </w:rPr>
    </w:lvl>
  </w:abstractNum>
  <w:abstractNum w:abstractNumId="88">
    <w:nsid w:val="080B490A"/>
    <w:multiLevelType w:val="hybridMultilevel"/>
    <w:tmpl w:val="800259AC"/>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89">
    <w:nsid w:val="081367A7"/>
    <w:multiLevelType w:val="hybridMultilevel"/>
    <w:tmpl w:val="5EEE31DE"/>
    <w:lvl w:ilvl="0" w:tplc="D1DEEAC0">
      <w:start w:val="5"/>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90">
    <w:nsid w:val="0814162C"/>
    <w:multiLevelType w:val="hybridMultilevel"/>
    <w:tmpl w:val="A9409DEE"/>
    <w:lvl w:ilvl="0" w:tplc="5DAAC2DC">
      <w:start w:val="1"/>
      <w:numFmt w:val="bullet"/>
      <w:lvlText w:val=""/>
      <w:lvlJc w:val="left"/>
      <w:pPr>
        <w:tabs>
          <w:tab w:val="num" w:pos="567"/>
        </w:tabs>
        <w:ind w:left="624" w:hanging="57"/>
      </w:pPr>
      <w:rPr>
        <w:rFonts w:ascii="Wingdings" w:hAnsi="Wingdings" w:hint="default"/>
        <w:sz w:val="10"/>
        <w:szCs w:val="10"/>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1">
    <w:nsid w:val="08153627"/>
    <w:multiLevelType w:val="singleLevel"/>
    <w:tmpl w:val="61325A3A"/>
    <w:lvl w:ilvl="0">
      <w:start w:val="1"/>
      <w:numFmt w:val="decimal"/>
      <w:lvlText w:val="%1．"/>
      <w:lvlJc w:val="left"/>
      <w:pPr>
        <w:tabs>
          <w:tab w:val="num" w:pos="360"/>
        </w:tabs>
        <w:ind w:left="360" w:hanging="360"/>
      </w:pPr>
      <w:rPr>
        <w:rFonts w:hint="eastAsia"/>
      </w:rPr>
    </w:lvl>
  </w:abstractNum>
  <w:abstractNum w:abstractNumId="92">
    <w:nsid w:val="08585703"/>
    <w:multiLevelType w:val="multilevel"/>
    <w:tmpl w:val="BC9EAD3A"/>
    <w:lvl w:ilvl="0">
      <w:start w:val="1"/>
      <w:numFmt w:val="bullet"/>
      <w:lvlText w:val=""/>
      <w:lvlJc w:val="left"/>
      <w:pPr>
        <w:tabs>
          <w:tab w:val="num" w:pos="1140"/>
        </w:tabs>
        <w:ind w:left="1140" w:hanging="360"/>
      </w:pPr>
      <w:rPr>
        <w:rFonts w:ascii="Symbol" w:hAnsi="Symbol" w:hint="default"/>
      </w:rPr>
    </w:lvl>
    <w:lvl w:ilvl="1" w:tentative="1">
      <w:start w:val="1"/>
      <w:numFmt w:val="bullet"/>
      <w:lvlText w:val="o"/>
      <w:lvlJc w:val="left"/>
      <w:pPr>
        <w:tabs>
          <w:tab w:val="num" w:pos="1860"/>
        </w:tabs>
        <w:ind w:left="1860" w:hanging="360"/>
      </w:pPr>
      <w:rPr>
        <w:rFonts w:ascii="Courier New" w:hAnsi="Courier New" w:hint="default"/>
      </w:rPr>
    </w:lvl>
    <w:lvl w:ilvl="2" w:tentative="1">
      <w:start w:val="1"/>
      <w:numFmt w:val="bullet"/>
      <w:lvlText w:val=""/>
      <w:lvlJc w:val="left"/>
      <w:pPr>
        <w:tabs>
          <w:tab w:val="num" w:pos="2580"/>
        </w:tabs>
        <w:ind w:left="2580" w:hanging="360"/>
      </w:pPr>
      <w:rPr>
        <w:rFonts w:ascii="Wingdings" w:hAnsi="Wingdings" w:hint="default"/>
      </w:rPr>
    </w:lvl>
    <w:lvl w:ilvl="3" w:tentative="1">
      <w:start w:val="1"/>
      <w:numFmt w:val="bullet"/>
      <w:lvlText w:val=""/>
      <w:lvlJc w:val="left"/>
      <w:pPr>
        <w:tabs>
          <w:tab w:val="num" w:pos="3300"/>
        </w:tabs>
        <w:ind w:left="3300" w:hanging="360"/>
      </w:pPr>
      <w:rPr>
        <w:rFonts w:ascii="Symbol" w:hAnsi="Symbol" w:hint="default"/>
      </w:rPr>
    </w:lvl>
    <w:lvl w:ilvl="4" w:tentative="1">
      <w:start w:val="1"/>
      <w:numFmt w:val="bullet"/>
      <w:lvlText w:val="o"/>
      <w:lvlJc w:val="left"/>
      <w:pPr>
        <w:tabs>
          <w:tab w:val="num" w:pos="4020"/>
        </w:tabs>
        <w:ind w:left="4020" w:hanging="360"/>
      </w:pPr>
      <w:rPr>
        <w:rFonts w:ascii="Courier New" w:hAnsi="Courier New" w:hint="default"/>
      </w:rPr>
    </w:lvl>
    <w:lvl w:ilvl="5" w:tentative="1">
      <w:start w:val="1"/>
      <w:numFmt w:val="bullet"/>
      <w:lvlText w:val=""/>
      <w:lvlJc w:val="left"/>
      <w:pPr>
        <w:tabs>
          <w:tab w:val="num" w:pos="4740"/>
        </w:tabs>
        <w:ind w:left="4740" w:hanging="360"/>
      </w:pPr>
      <w:rPr>
        <w:rFonts w:ascii="Wingdings" w:hAnsi="Wingdings" w:hint="default"/>
      </w:rPr>
    </w:lvl>
    <w:lvl w:ilvl="6" w:tentative="1">
      <w:start w:val="1"/>
      <w:numFmt w:val="bullet"/>
      <w:lvlText w:val=""/>
      <w:lvlJc w:val="left"/>
      <w:pPr>
        <w:tabs>
          <w:tab w:val="num" w:pos="5460"/>
        </w:tabs>
        <w:ind w:left="5460" w:hanging="360"/>
      </w:pPr>
      <w:rPr>
        <w:rFonts w:ascii="Symbol" w:hAnsi="Symbol" w:hint="default"/>
      </w:rPr>
    </w:lvl>
    <w:lvl w:ilvl="7" w:tentative="1">
      <w:start w:val="1"/>
      <w:numFmt w:val="bullet"/>
      <w:lvlText w:val="o"/>
      <w:lvlJc w:val="left"/>
      <w:pPr>
        <w:tabs>
          <w:tab w:val="num" w:pos="6180"/>
        </w:tabs>
        <w:ind w:left="6180" w:hanging="360"/>
      </w:pPr>
      <w:rPr>
        <w:rFonts w:ascii="Courier New" w:hAnsi="Courier New" w:hint="default"/>
      </w:rPr>
    </w:lvl>
    <w:lvl w:ilvl="8" w:tentative="1">
      <w:start w:val="1"/>
      <w:numFmt w:val="bullet"/>
      <w:lvlText w:val=""/>
      <w:lvlJc w:val="left"/>
      <w:pPr>
        <w:tabs>
          <w:tab w:val="num" w:pos="6900"/>
        </w:tabs>
        <w:ind w:left="6900" w:hanging="360"/>
      </w:pPr>
      <w:rPr>
        <w:rFonts w:ascii="Wingdings" w:hAnsi="Wingdings" w:hint="default"/>
      </w:rPr>
    </w:lvl>
  </w:abstractNum>
  <w:abstractNum w:abstractNumId="93">
    <w:nsid w:val="087F2C8C"/>
    <w:multiLevelType w:val="hybridMultilevel"/>
    <w:tmpl w:val="5D0E5BEA"/>
    <w:lvl w:ilvl="0" w:tplc="5F3CEDCC">
      <w:start w:val="10"/>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4">
    <w:nsid w:val="089E3A7B"/>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95">
    <w:nsid w:val="08D7624A"/>
    <w:multiLevelType w:val="hybridMultilevel"/>
    <w:tmpl w:val="C0620592"/>
    <w:lvl w:ilvl="0" w:tplc="9904D820">
      <w:start w:val="2"/>
      <w:numFmt w:val="decimal"/>
      <w:lvlText w:val="%1、"/>
      <w:lvlJc w:val="left"/>
      <w:pPr>
        <w:tabs>
          <w:tab w:val="num" w:pos="1215"/>
        </w:tabs>
        <w:ind w:left="1215" w:hanging="360"/>
      </w:pPr>
      <w:rPr>
        <w:rFonts w:hint="eastAsia"/>
      </w:r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96">
    <w:nsid w:val="08E5704D"/>
    <w:multiLevelType w:val="multilevel"/>
    <w:tmpl w:val="3290483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97">
    <w:nsid w:val="08EA3C1E"/>
    <w:multiLevelType w:val="hybridMultilevel"/>
    <w:tmpl w:val="3DECE566"/>
    <w:lvl w:ilvl="0" w:tplc="F210022E">
      <w:start w:val="1"/>
      <w:numFmt w:val="decimal"/>
      <w:lvlText w:val="%1、"/>
      <w:lvlJc w:val="left"/>
      <w:pPr>
        <w:tabs>
          <w:tab w:val="num" w:pos="720"/>
        </w:tabs>
        <w:ind w:left="720" w:hanging="720"/>
      </w:pPr>
      <w:rPr>
        <w:rFonts w:hint="eastAsia"/>
      </w:rPr>
    </w:lvl>
    <w:lvl w:ilvl="1" w:tplc="21EE2EF0">
      <w:start w:val="1"/>
      <w:numFmt w:val="lowerLetter"/>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8">
    <w:nsid w:val="08EB504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9">
    <w:nsid w:val="08FD7709"/>
    <w:multiLevelType w:val="hybridMultilevel"/>
    <w:tmpl w:val="E74CEB54"/>
    <w:lvl w:ilvl="0" w:tplc="634CBDCE">
      <w:start w:val="1"/>
      <w:numFmt w:val="lowerLetter"/>
      <w:lvlText w:val="%1)"/>
      <w:lvlJc w:val="left"/>
      <w:pPr>
        <w:tabs>
          <w:tab w:val="num" w:pos="567"/>
        </w:tabs>
        <w:ind w:left="567" w:hanging="567"/>
      </w:pPr>
      <w:rPr>
        <w:rFonts w:hint="eastAsia"/>
        <w:b w:val="0"/>
      </w:rPr>
    </w:lvl>
    <w:lvl w:ilvl="1" w:tplc="04090011">
      <w:start w:val="1"/>
      <w:numFmt w:val="decimal"/>
      <w:lvlText w:val="%2)"/>
      <w:lvlJc w:val="left"/>
      <w:pPr>
        <w:tabs>
          <w:tab w:val="num" w:pos="840"/>
        </w:tabs>
        <w:ind w:left="840" w:hanging="420"/>
      </w:pPr>
      <w:rPr>
        <w:rFonts w:hint="eastAsia"/>
        <w:b w:val="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0">
    <w:nsid w:val="0920384D"/>
    <w:multiLevelType w:val="hybridMultilevel"/>
    <w:tmpl w:val="123A8E66"/>
    <w:lvl w:ilvl="0" w:tplc="BE30D9C0">
      <w:start w:val="170"/>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101">
    <w:nsid w:val="093206B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02">
    <w:nsid w:val="094F5C40"/>
    <w:multiLevelType w:val="hybridMultilevel"/>
    <w:tmpl w:val="F7EE15E4"/>
    <w:lvl w:ilvl="0" w:tplc="A740E4C4">
      <w:start w:val="1"/>
      <w:numFmt w:val="bullet"/>
      <w:lvlText w:val=""/>
      <w:lvlJc w:val="left"/>
      <w:pPr>
        <w:tabs>
          <w:tab w:val="num" w:pos="1680"/>
        </w:tabs>
        <w:ind w:left="168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3">
    <w:nsid w:val="095B1502"/>
    <w:multiLevelType w:val="hybridMultilevel"/>
    <w:tmpl w:val="A1720B94"/>
    <w:lvl w:ilvl="0" w:tplc="1914951A">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4">
    <w:nsid w:val="096C2D90"/>
    <w:multiLevelType w:val="hybridMultilevel"/>
    <w:tmpl w:val="632600F8"/>
    <w:lvl w:ilvl="0">
      <w:start w:val="1"/>
      <w:numFmt w:val="bullet"/>
      <w:lvlText w:val=""/>
      <w:lvlJc w:val="left"/>
      <w:pPr>
        <w:tabs>
          <w:tab w:val="num" w:pos="630"/>
        </w:tabs>
        <w:ind w:left="630" w:hanging="420"/>
      </w:pPr>
      <w:rPr>
        <w:rFonts w:ascii="Wingdings" w:hAnsi="Wingdings" w:hint="default"/>
      </w:rPr>
    </w:lvl>
    <w:lvl w:ilvl="1">
      <w:start w:val="1"/>
      <w:numFmt w:val="decimal"/>
      <w:lvlText w:val="%2."/>
      <w:lvlJc w:val="left"/>
      <w:pPr>
        <w:tabs>
          <w:tab w:val="num" w:pos="1050"/>
        </w:tabs>
        <w:ind w:left="1050" w:hanging="420"/>
      </w:p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105">
    <w:nsid w:val="098F7134"/>
    <w:multiLevelType w:val="hybridMultilevel"/>
    <w:tmpl w:val="E6E467CA"/>
    <w:lvl w:ilvl="0">
      <w:start w:val="8"/>
      <w:numFmt w:val="bullet"/>
      <w:lvlText w:val="＊"/>
      <w:lvlJc w:val="left"/>
      <w:pPr>
        <w:tabs>
          <w:tab w:val="num" w:pos="630"/>
        </w:tabs>
        <w:ind w:left="630" w:hanging="63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06">
    <w:nsid w:val="09CD22DF"/>
    <w:multiLevelType w:val="multilevel"/>
    <w:tmpl w:val="F0CAF6C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7">
    <w:nsid w:val="09CF095D"/>
    <w:multiLevelType w:val="singleLevel"/>
    <w:tmpl w:val="F14EC5E2"/>
    <w:lvl w:ilvl="0">
      <w:start w:val="1"/>
      <w:numFmt w:val="lowerLetter"/>
      <w:lvlText w:val="%1．"/>
      <w:lvlJc w:val="left"/>
      <w:pPr>
        <w:tabs>
          <w:tab w:val="num" w:pos="360"/>
        </w:tabs>
        <w:ind w:left="360" w:hanging="360"/>
      </w:pPr>
      <w:rPr>
        <w:rFonts w:hint="eastAsia"/>
      </w:rPr>
    </w:lvl>
  </w:abstractNum>
  <w:abstractNum w:abstractNumId="108">
    <w:nsid w:val="09D13F06"/>
    <w:multiLevelType w:val="singleLevel"/>
    <w:tmpl w:val="2AC2DD36"/>
    <w:lvl w:ilvl="0">
      <w:start w:val="1"/>
      <w:numFmt w:val="japaneseCounting"/>
      <w:lvlText w:val="第%1章"/>
      <w:lvlJc w:val="left"/>
      <w:pPr>
        <w:tabs>
          <w:tab w:val="num" w:pos="1260"/>
        </w:tabs>
        <w:ind w:left="1260" w:hanging="840"/>
      </w:pPr>
      <w:rPr>
        <w:rFonts w:hint="eastAsia"/>
      </w:rPr>
    </w:lvl>
  </w:abstractNum>
  <w:abstractNum w:abstractNumId="109">
    <w:nsid w:val="09DC7849"/>
    <w:multiLevelType w:val="singleLevel"/>
    <w:tmpl w:val="BDA04D62"/>
    <w:lvl w:ilvl="0">
      <w:start w:val="1"/>
      <w:numFmt w:val="lowerLetter"/>
      <w:lvlText w:val="%1."/>
      <w:lvlJc w:val="left"/>
      <w:pPr>
        <w:tabs>
          <w:tab w:val="num" w:pos="705"/>
        </w:tabs>
        <w:ind w:left="705" w:hanging="285"/>
      </w:pPr>
      <w:rPr>
        <w:rFonts w:hint="default"/>
      </w:rPr>
    </w:lvl>
  </w:abstractNum>
  <w:abstractNum w:abstractNumId="110">
    <w:nsid w:val="09EC4976"/>
    <w:multiLevelType w:val="hybridMultilevel"/>
    <w:tmpl w:val="A232EAE2"/>
    <w:lvl w:ilvl="0" w:tplc="1FB6D714">
      <w:start w:val="2"/>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1">
    <w:nsid w:val="09FE157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2">
    <w:nsid w:val="0A2B43A9"/>
    <w:multiLevelType w:val="hybridMultilevel"/>
    <w:tmpl w:val="312A7E20"/>
    <w:lvl w:ilvl="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13">
    <w:nsid w:val="0A5509BB"/>
    <w:multiLevelType w:val="multilevel"/>
    <w:tmpl w:val="0E1E072C"/>
    <w:lvl w:ilvl="0">
      <w:start w:val="1"/>
      <w:numFmt w:val="decimal"/>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14">
    <w:nsid w:val="0A8424A4"/>
    <w:multiLevelType w:val="multilevel"/>
    <w:tmpl w:val="C5D88B2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5">
    <w:nsid w:val="0A9225F9"/>
    <w:multiLevelType w:val="hybridMultilevel"/>
    <w:tmpl w:val="BD10BEFA"/>
    <w:lvl w:ilvl="0">
      <w:start w:val="8"/>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16">
    <w:nsid w:val="0AAA4548"/>
    <w:multiLevelType w:val="hybridMultilevel"/>
    <w:tmpl w:val="0C4E782E"/>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17">
    <w:nsid w:val="0AD8208D"/>
    <w:multiLevelType w:val="hybridMultilevel"/>
    <w:tmpl w:val="CE8EB3A0"/>
    <w:lvl w:ilvl="0">
      <w:start w:val="1"/>
      <w:numFmt w:val="lowerLetter"/>
      <w:lvlText w:val="%1)"/>
      <w:lvlJc w:val="left"/>
      <w:pPr>
        <w:tabs>
          <w:tab w:val="num" w:pos="630"/>
        </w:tabs>
        <w:ind w:left="630" w:hanging="420"/>
      </w:pPr>
    </w:lvl>
    <w:lvl w:ilvl="1" w:tentative="1">
      <w:start w:val="1"/>
      <w:numFmt w:val="lowerLetter"/>
      <w:lvlText w:val="%2)"/>
      <w:lvlJc w:val="left"/>
      <w:pPr>
        <w:tabs>
          <w:tab w:val="num" w:pos="373"/>
        </w:tabs>
        <w:ind w:left="373" w:hanging="420"/>
      </w:pPr>
    </w:lvl>
    <w:lvl w:ilvl="2" w:tentative="1">
      <w:start w:val="1"/>
      <w:numFmt w:val="lowerRoman"/>
      <w:lvlText w:val="%3."/>
      <w:lvlJc w:val="right"/>
      <w:pPr>
        <w:tabs>
          <w:tab w:val="num" w:pos="793"/>
        </w:tabs>
        <w:ind w:left="793" w:hanging="420"/>
      </w:pPr>
    </w:lvl>
    <w:lvl w:ilvl="3" w:tentative="1">
      <w:start w:val="1"/>
      <w:numFmt w:val="decimal"/>
      <w:lvlText w:val="%4."/>
      <w:lvlJc w:val="left"/>
      <w:pPr>
        <w:tabs>
          <w:tab w:val="num" w:pos="1213"/>
        </w:tabs>
        <w:ind w:left="1213" w:hanging="420"/>
      </w:pPr>
    </w:lvl>
    <w:lvl w:ilvl="4" w:tentative="1">
      <w:start w:val="1"/>
      <w:numFmt w:val="lowerLetter"/>
      <w:lvlText w:val="%5)"/>
      <w:lvlJc w:val="left"/>
      <w:pPr>
        <w:tabs>
          <w:tab w:val="num" w:pos="1633"/>
        </w:tabs>
        <w:ind w:left="1633" w:hanging="420"/>
      </w:pPr>
    </w:lvl>
    <w:lvl w:ilvl="5" w:tentative="1">
      <w:start w:val="1"/>
      <w:numFmt w:val="lowerRoman"/>
      <w:lvlText w:val="%6."/>
      <w:lvlJc w:val="right"/>
      <w:pPr>
        <w:tabs>
          <w:tab w:val="num" w:pos="2053"/>
        </w:tabs>
        <w:ind w:left="2053" w:hanging="420"/>
      </w:pPr>
    </w:lvl>
    <w:lvl w:ilvl="6" w:tentative="1">
      <w:start w:val="1"/>
      <w:numFmt w:val="decimal"/>
      <w:lvlText w:val="%7."/>
      <w:lvlJc w:val="left"/>
      <w:pPr>
        <w:tabs>
          <w:tab w:val="num" w:pos="2473"/>
        </w:tabs>
        <w:ind w:left="2473" w:hanging="420"/>
      </w:pPr>
    </w:lvl>
    <w:lvl w:ilvl="7" w:tentative="1">
      <w:start w:val="1"/>
      <w:numFmt w:val="lowerLetter"/>
      <w:lvlText w:val="%8)"/>
      <w:lvlJc w:val="left"/>
      <w:pPr>
        <w:tabs>
          <w:tab w:val="num" w:pos="2893"/>
        </w:tabs>
        <w:ind w:left="2893" w:hanging="420"/>
      </w:pPr>
    </w:lvl>
    <w:lvl w:ilvl="8" w:tentative="1">
      <w:start w:val="1"/>
      <w:numFmt w:val="lowerRoman"/>
      <w:lvlText w:val="%9."/>
      <w:lvlJc w:val="right"/>
      <w:pPr>
        <w:tabs>
          <w:tab w:val="num" w:pos="3313"/>
        </w:tabs>
        <w:ind w:left="3313" w:hanging="420"/>
      </w:pPr>
    </w:lvl>
  </w:abstractNum>
  <w:abstractNum w:abstractNumId="118">
    <w:nsid w:val="0B002788"/>
    <w:multiLevelType w:val="hybridMultilevel"/>
    <w:tmpl w:val="73B6865C"/>
    <w:lvl w:ilvl="0" w:tplc="04090019">
      <w:start w:val="1"/>
      <w:numFmt w:val="lowerLetter"/>
      <w:lvlText w:val="%1)"/>
      <w:lvlJc w:val="left"/>
      <w:pPr>
        <w:tabs>
          <w:tab w:val="num" w:pos="735"/>
        </w:tabs>
        <w:ind w:left="735" w:hanging="420"/>
      </w:pPr>
    </w:lvl>
    <w:lvl w:ilvl="1" w:tplc="04090019" w:tentative="1">
      <w:start w:val="1"/>
      <w:numFmt w:val="lowerLetter"/>
      <w:lvlText w:val="%2)"/>
      <w:lvlJc w:val="left"/>
      <w:pPr>
        <w:tabs>
          <w:tab w:val="num" w:pos="1155"/>
        </w:tabs>
        <w:ind w:left="1155" w:hanging="420"/>
      </w:pPr>
    </w:lvl>
    <w:lvl w:ilvl="2" w:tplc="0409001B" w:tentative="1">
      <w:start w:val="1"/>
      <w:numFmt w:val="lowerRoman"/>
      <w:lvlText w:val="%3."/>
      <w:lvlJc w:val="right"/>
      <w:pPr>
        <w:tabs>
          <w:tab w:val="num" w:pos="1575"/>
        </w:tabs>
        <w:ind w:left="1575" w:hanging="420"/>
      </w:pPr>
    </w:lvl>
    <w:lvl w:ilvl="3" w:tplc="0409000F" w:tentative="1">
      <w:start w:val="1"/>
      <w:numFmt w:val="decimal"/>
      <w:lvlText w:val="%4."/>
      <w:lvlJc w:val="left"/>
      <w:pPr>
        <w:tabs>
          <w:tab w:val="num" w:pos="1995"/>
        </w:tabs>
        <w:ind w:left="1995" w:hanging="420"/>
      </w:pPr>
    </w:lvl>
    <w:lvl w:ilvl="4" w:tplc="04090019" w:tentative="1">
      <w:start w:val="1"/>
      <w:numFmt w:val="lowerLetter"/>
      <w:lvlText w:val="%5)"/>
      <w:lvlJc w:val="left"/>
      <w:pPr>
        <w:tabs>
          <w:tab w:val="num" w:pos="2415"/>
        </w:tabs>
        <w:ind w:left="2415" w:hanging="420"/>
      </w:pPr>
    </w:lvl>
    <w:lvl w:ilvl="5" w:tplc="0409001B" w:tentative="1">
      <w:start w:val="1"/>
      <w:numFmt w:val="lowerRoman"/>
      <w:lvlText w:val="%6."/>
      <w:lvlJc w:val="right"/>
      <w:pPr>
        <w:tabs>
          <w:tab w:val="num" w:pos="2835"/>
        </w:tabs>
        <w:ind w:left="2835" w:hanging="420"/>
      </w:pPr>
    </w:lvl>
    <w:lvl w:ilvl="6" w:tplc="0409000F" w:tentative="1">
      <w:start w:val="1"/>
      <w:numFmt w:val="decimal"/>
      <w:lvlText w:val="%7."/>
      <w:lvlJc w:val="left"/>
      <w:pPr>
        <w:tabs>
          <w:tab w:val="num" w:pos="3255"/>
        </w:tabs>
        <w:ind w:left="3255" w:hanging="420"/>
      </w:pPr>
    </w:lvl>
    <w:lvl w:ilvl="7" w:tplc="04090019" w:tentative="1">
      <w:start w:val="1"/>
      <w:numFmt w:val="lowerLetter"/>
      <w:lvlText w:val="%8)"/>
      <w:lvlJc w:val="left"/>
      <w:pPr>
        <w:tabs>
          <w:tab w:val="num" w:pos="3675"/>
        </w:tabs>
        <w:ind w:left="3675" w:hanging="420"/>
      </w:pPr>
    </w:lvl>
    <w:lvl w:ilvl="8" w:tplc="0409001B" w:tentative="1">
      <w:start w:val="1"/>
      <w:numFmt w:val="lowerRoman"/>
      <w:lvlText w:val="%9."/>
      <w:lvlJc w:val="right"/>
      <w:pPr>
        <w:tabs>
          <w:tab w:val="num" w:pos="4095"/>
        </w:tabs>
        <w:ind w:left="4095" w:hanging="420"/>
      </w:pPr>
    </w:lvl>
  </w:abstractNum>
  <w:abstractNum w:abstractNumId="119">
    <w:nsid w:val="0B073C97"/>
    <w:multiLevelType w:val="hybridMultilevel"/>
    <w:tmpl w:val="46904F8C"/>
    <w:lvl w:ilvl="0">
      <w:start w:val="1"/>
      <w:numFmt w:val="decimal"/>
      <w:lvlText w:val="%1."/>
      <w:lvlJc w:val="left"/>
      <w:pPr>
        <w:tabs>
          <w:tab w:val="num" w:pos="1380"/>
        </w:tabs>
        <w:ind w:left="1380" w:hanging="420"/>
      </w:pPr>
    </w:lvl>
    <w:lvl w:ilvl="1" w:tentative="1">
      <w:start w:val="1"/>
      <w:numFmt w:val="lowerLetter"/>
      <w:lvlText w:val="%2)"/>
      <w:lvlJc w:val="left"/>
      <w:pPr>
        <w:tabs>
          <w:tab w:val="num" w:pos="1800"/>
        </w:tabs>
        <w:ind w:left="1800" w:hanging="420"/>
      </w:pPr>
    </w:lvl>
    <w:lvl w:ilvl="2" w:tentative="1">
      <w:start w:val="1"/>
      <w:numFmt w:val="lowerRoman"/>
      <w:lvlText w:val="%3."/>
      <w:lvlJc w:val="right"/>
      <w:pPr>
        <w:tabs>
          <w:tab w:val="num" w:pos="2220"/>
        </w:tabs>
        <w:ind w:left="2220" w:hanging="420"/>
      </w:pPr>
    </w:lvl>
    <w:lvl w:ilvl="3" w:tentative="1">
      <w:start w:val="1"/>
      <w:numFmt w:val="decimal"/>
      <w:lvlText w:val="%4."/>
      <w:lvlJc w:val="left"/>
      <w:pPr>
        <w:tabs>
          <w:tab w:val="num" w:pos="2640"/>
        </w:tabs>
        <w:ind w:left="2640" w:hanging="420"/>
      </w:pPr>
    </w:lvl>
    <w:lvl w:ilvl="4" w:tentative="1">
      <w:start w:val="1"/>
      <w:numFmt w:val="lowerLetter"/>
      <w:lvlText w:val="%5)"/>
      <w:lvlJc w:val="left"/>
      <w:pPr>
        <w:tabs>
          <w:tab w:val="num" w:pos="3060"/>
        </w:tabs>
        <w:ind w:left="3060" w:hanging="420"/>
      </w:pPr>
    </w:lvl>
    <w:lvl w:ilvl="5" w:tentative="1">
      <w:start w:val="1"/>
      <w:numFmt w:val="lowerRoman"/>
      <w:lvlText w:val="%6."/>
      <w:lvlJc w:val="right"/>
      <w:pPr>
        <w:tabs>
          <w:tab w:val="num" w:pos="3480"/>
        </w:tabs>
        <w:ind w:left="3480" w:hanging="420"/>
      </w:pPr>
    </w:lvl>
    <w:lvl w:ilvl="6" w:tentative="1">
      <w:start w:val="1"/>
      <w:numFmt w:val="decimal"/>
      <w:lvlText w:val="%7."/>
      <w:lvlJc w:val="left"/>
      <w:pPr>
        <w:tabs>
          <w:tab w:val="num" w:pos="3900"/>
        </w:tabs>
        <w:ind w:left="3900" w:hanging="420"/>
      </w:pPr>
    </w:lvl>
    <w:lvl w:ilvl="7" w:tentative="1">
      <w:start w:val="1"/>
      <w:numFmt w:val="lowerLetter"/>
      <w:lvlText w:val="%8)"/>
      <w:lvlJc w:val="left"/>
      <w:pPr>
        <w:tabs>
          <w:tab w:val="num" w:pos="4320"/>
        </w:tabs>
        <w:ind w:left="4320" w:hanging="420"/>
      </w:pPr>
    </w:lvl>
    <w:lvl w:ilvl="8" w:tentative="1">
      <w:start w:val="1"/>
      <w:numFmt w:val="lowerRoman"/>
      <w:lvlText w:val="%9."/>
      <w:lvlJc w:val="right"/>
      <w:pPr>
        <w:tabs>
          <w:tab w:val="num" w:pos="4740"/>
        </w:tabs>
        <w:ind w:left="4740" w:hanging="420"/>
      </w:pPr>
    </w:lvl>
  </w:abstractNum>
  <w:abstractNum w:abstractNumId="120">
    <w:nsid w:val="0B5D10A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1">
    <w:nsid w:val="0B7663AF"/>
    <w:multiLevelType w:val="singleLevel"/>
    <w:tmpl w:val="4C4C89CE"/>
    <w:lvl w:ilvl="0">
      <w:start w:val="1"/>
      <w:numFmt w:val="decimal"/>
      <w:lvlText w:val="%1"/>
      <w:legacy w:legacy="1" w:legacySpace="0" w:legacyIndent="360"/>
      <w:lvlJc w:val="left"/>
      <w:rPr>
        <w:rFonts w:ascii="Times New Roman" w:hAnsi="Times New Roman" w:cs="Times New Roman" w:hint="default"/>
      </w:rPr>
    </w:lvl>
  </w:abstractNum>
  <w:abstractNum w:abstractNumId="122">
    <w:nsid w:val="0B7E1D0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3">
    <w:nsid w:val="0B7F397E"/>
    <w:multiLevelType w:val="hybridMultilevel"/>
    <w:tmpl w:val="DA6E3CD6"/>
    <w:lvl w:ilvl="0" w:tplc="2564D1E4">
      <w:start w:val="1"/>
      <w:numFmt w:val="japaneseCounting"/>
      <w:lvlText w:val="%1、"/>
      <w:lvlJc w:val="left"/>
      <w:pPr>
        <w:tabs>
          <w:tab w:val="num" w:pos="915"/>
        </w:tabs>
        <w:ind w:left="915" w:hanging="480"/>
      </w:pPr>
      <w:rPr>
        <w:rFonts w:hint="eastAsia"/>
      </w:rPr>
    </w:lvl>
    <w:lvl w:ilvl="1" w:tplc="04090019">
      <w:start w:val="1"/>
      <w:numFmt w:val="lowerLetter"/>
      <w:lvlText w:val="%2)"/>
      <w:lvlJc w:val="left"/>
      <w:pPr>
        <w:tabs>
          <w:tab w:val="num" w:pos="1275"/>
        </w:tabs>
        <w:ind w:left="1275" w:hanging="420"/>
      </w:pPr>
    </w:lvl>
    <w:lvl w:ilvl="2" w:tplc="42089036">
      <w:start w:val="1"/>
      <w:numFmt w:val="decimal"/>
      <w:lvlText w:val="%3）"/>
      <w:lvlJc w:val="left"/>
      <w:pPr>
        <w:tabs>
          <w:tab w:val="num" w:pos="1635"/>
        </w:tabs>
        <w:ind w:left="1635" w:hanging="360"/>
      </w:pPr>
      <w:rPr>
        <w:rFonts w:hint="eastAsia"/>
      </w:r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24">
    <w:nsid w:val="0B8D57D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5">
    <w:nsid w:val="0B9F74EC"/>
    <w:multiLevelType w:val="singleLevel"/>
    <w:tmpl w:val="AF7CACB0"/>
    <w:lvl w:ilvl="0">
      <w:start w:val="1"/>
      <w:numFmt w:val="lowerLetter"/>
      <w:lvlText w:val="（%1）"/>
      <w:lvlJc w:val="left"/>
      <w:pPr>
        <w:tabs>
          <w:tab w:val="num" w:pos="720"/>
        </w:tabs>
        <w:ind w:left="720" w:hanging="720"/>
      </w:pPr>
      <w:rPr>
        <w:rFonts w:hint="default"/>
      </w:rPr>
    </w:lvl>
  </w:abstractNum>
  <w:abstractNum w:abstractNumId="126">
    <w:nsid w:val="0BBA7FCB"/>
    <w:multiLevelType w:val="hybridMultilevel"/>
    <w:tmpl w:val="B50C39C4"/>
    <w:lvl w:ilvl="0" w:tplc="B6B26E60">
      <w:start w:val="1"/>
      <w:numFmt w:val="lowerLetter"/>
      <w:lvlText w:val="(%1)"/>
      <w:lvlJc w:val="left"/>
      <w:pPr>
        <w:tabs>
          <w:tab w:val="num" w:pos="585"/>
        </w:tabs>
        <w:ind w:left="585" w:hanging="36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127">
    <w:nsid w:val="0BC649C8"/>
    <w:multiLevelType w:val="hybridMultilevel"/>
    <w:tmpl w:val="98C89F86"/>
    <w:lvl w:ilvl="0" w:tplc="FD6846C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8">
    <w:nsid w:val="0BD51A7F"/>
    <w:multiLevelType w:val="singleLevel"/>
    <w:tmpl w:val="41C0AF6C"/>
    <w:lvl w:ilvl="0">
      <w:start w:val="1"/>
      <w:numFmt w:val="decimal"/>
      <w:lvlText w:val="%1．"/>
      <w:lvlJc w:val="left"/>
      <w:pPr>
        <w:tabs>
          <w:tab w:val="num" w:pos="360"/>
        </w:tabs>
        <w:ind w:left="360" w:hanging="360"/>
      </w:pPr>
      <w:rPr>
        <w:rFonts w:hint="eastAsia"/>
        <w:u w:val="none"/>
      </w:rPr>
    </w:lvl>
  </w:abstractNum>
  <w:abstractNum w:abstractNumId="129">
    <w:nsid w:val="0BF02CD7"/>
    <w:multiLevelType w:val="hybridMultilevel"/>
    <w:tmpl w:val="D47C1CBA"/>
    <w:lvl w:ilvl="0" w:tplc="7A0A5416">
      <w:start w:val="3"/>
      <w:numFmt w:val="lowerLetter"/>
      <w:lvlText w:val="%1)"/>
      <w:lvlJc w:val="left"/>
      <w:pPr>
        <w:tabs>
          <w:tab w:val="num" w:pos="2100"/>
        </w:tabs>
        <w:ind w:left="2100" w:hanging="420"/>
      </w:pPr>
      <w:rPr>
        <w:rFonts w:hint="eastAsia"/>
      </w:rPr>
    </w:lvl>
    <w:lvl w:ilvl="1" w:tplc="04090019">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30">
    <w:nsid w:val="0C0C4FF3"/>
    <w:multiLevelType w:val="singleLevel"/>
    <w:tmpl w:val="C7A8149A"/>
    <w:lvl w:ilvl="0">
      <w:start w:val="1"/>
      <w:numFmt w:val="lowerLetter"/>
      <w:lvlText w:val="%1．"/>
      <w:lvlJc w:val="left"/>
      <w:pPr>
        <w:tabs>
          <w:tab w:val="num" w:pos="345"/>
        </w:tabs>
        <w:ind w:left="345" w:hanging="345"/>
      </w:pPr>
      <w:rPr>
        <w:rFonts w:hint="eastAsia"/>
      </w:rPr>
    </w:lvl>
  </w:abstractNum>
  <w:abstractNum w:abstractNumId="131">
    <w:nsid w:val="0C1077CD"/>
    <w:multiLevelType w:val="hybridMultilevel"/>
    <w:tmpl w:val="AC5A7F60"/>
    <w:lvl w:ilvl="0" w:tplc="38CC4A58">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2">
    <w:nsid w:val="0C2C1B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3">
    <w:nsid w:val="0C332ED1"/>
    <w:multiLevelType w:val="singleLevel"/>
    <w:tmpl w:val="A266AFF0"/>
    <w:lvl w:ilvl="0">
      <w:start w:val="1"/>
      <w:numFmt w:val="lowerLetter"/>
      <w:lvlText w:val="（%1）"/>
      <w:lvlJc w:val="left"/>
      <w:pPr>
        <w:tabs>
          <w:tab w:val="num" w:pos="1140"/>
        </w:tabs>
        <w:ind w:left="1140" w:hanging="720"/>
      </w:pPr>
      <w:rPr>
        <w:rFonts w:hint="eastAsia"/>
      </w:rPr>
    </w:lvl>
  </w:abstractNum>
  <w:abstractNum w:abstractNumId="134">
    <w:nsid w:val="0C5A7AC5"/>
    <w:multiLevelType w:val="singleLevel"/>
    <w:tmpl w:val="DCECF7D4"/>
    <w:lvl w:ilvl="0">
      <w:numFmt w:val="bullet"/>
      <w:lvlText w:val=""/>
      <w:lvlJc w:val="left"/>
      <w:pPr>
        <w:tabs>
          <w:tab w:val="num" w:pos="1080"/>
        </w:tabs>
        <w:ind w:left="1080" w:hanging="360"/>
      </w:pPr>
      <w:rPr>
        <w:rFonts w:ascii="Symbol" w:hAnsi="Symbol" w:hint="default"/>
      </w:rPr>
    </w:lvl>
  </w:abstractNum>
  <w:abstractNum w:abstractNumId="135">
    <w:nsid w:val="0C6704E9"/>
    <w:multiLevelType w:val="hybridMultilevel"/>
    <w:tmpl w:val="DD64FD36"/>
    <w:lvl w:ilvl="0" w:tplc="76AAD58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6">
    <w:nsid w:val="0CBC2E17"/>
    <w:multiLevelType w:val="hybridMultilevel"/>
    <w:tmpl w:val="6BC6032C"/>
    <w:lvl w:ilvl="0" w:tplc="044C36C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7">
    <w:nsid w:val="0CC05670"/>
    <w:multiLevelType w:val="singleLevel"/>
    <w:tmpl w:val="79B2050C"/>
    <w:lvl w:ilvl="0">
      <w:start w:val="1"/>
      <w:numFmt w:val="decimal"/>
      <w:lvlText w:val="%1."/>
      <w:lvlJc w:val="left"/>
      <w:pPr>
        <w:tabs>
          <w:tab w:val="num" w:pos="360"/>
        </w:tabs>
        <w:ind w:left="0" w:firstLine="0"/>
      </w:pPr>
    </w:lvl>
  </w:abstractNum>
  <w:abstractNum w:abstractNumId="138">
    <w:nsid w:val="0D151B29"/>
    <w:multiLevelType w:val="hybridMultilevel"/>
    <w:tmpl w:val="1938C156"/>
    <w:lvl w:ilvl="0" w:tplc="DCFE848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9">
    <w:nsid w:val="0D2F7D8A"/>
    <w:multiLevelType w:val="hybridMultilevel"/>
    <w:tmpl w:val="1CE4AAFC"/>
    <w:lvl w:ilvl="0">
      <w:start w:val="1"/>
      <w:numFmt w:val="decimal"/>
      <w:lvlText w:val="%1."/>
      <w:lvlJc w:val="left"/>
      <w:pPr>
        <w:tabs>
          <w:tab w:val="num" w:pos="840"/>
        </w:tabs>
        <w:ind w:left="840" w:hanging="360"/>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140">
    <w:nsid w:val="0D4C4C90"/>
    <w:multiLevelType w:val="hybridMultilevel"/>
    <w:tmpl w:val="0F9C5400"/>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1">
    <w:nsid w:val="0D50609D"/>
    <w:multiLevelType w:val="singleLevel"/>
    <w:tmpl w:val="79BCBE7C"/>
    <w:lvl w:ilvl="0">
      <w:start w:val="283"/>
      <w:numFmt w:val="decimal"/>
      <w:lvlText w:val="%1."/>
      <w:legacy w:legacy="1" w:legacySpace="0" w:legacyIndent="360"/>
      <w:lvlJc w:val="left"/>
      <w:rPr>
        <w:rFonts w:ascii="Times New Roman" w:hAnsi="Times New Roman" w:cs="Times New Roman" w:hint="default"/>
      </w:rPr>
    </w:lvl>
  </w:abstractNum>
  <w:abstractNum w:abstractNumId="142">
    <w:nsid w:val="0D565033"/>
    <w:multiLevelType w:val="singleLevel"/>
    <w:tmpl w:val="F1502550"/>
    <w:lvl w:ilvl="0">
      <w:start w:val="1"/>
      <w:numFmt w:val="decimal"/>
      <w:lvlText w:val="%1．"/>
      <w:lvlJc w:val="left"/>
      <w:pPr>
        <w:tabs>
          <w:tab w:val="num" w:pos="360"/>
        </w:tabs>
        <w:ind w:left="360" w:hanging="360"/>
      </w:pPr>
      <w:rPr>
        <w:rFonts w:hint="eastAsia"/>
      </w:rPr>
    </w:lvl>
  </w:abstractNum>
  <w:abstractNum w:abstractNumId="143">
    <w:nsid w:val="0D645F5F"/>
    <w:multiLevelType w:val="multilevel"/>
    <w:tmpl w:val="7144A638"/>
    <w:lvl w:ilvl="0">
      <w:start w:val="1"/>
      <w:numFmt w:val="upperRoman"/>
      <w:lvlText w:val="%1."/>
      <w:lvlJc w:val="left"/>
      <w:pPr>
        <w:tabs>
          <w:tab w:val="num" w:pos="420"/>
        </w:tabs>
        <w:ind w:left="420" w:hanging="420"/>
      </w:pPr>
      <w:rPr>
        <w:b/>
      </w:rPr>
    </w:lvl>
    <w:lvl w:ilvl="1">
      <w:start w:val="1"/>
      <w:numFmt w:val="bullet"/>
      <w:lvlText w:val=""/>
      <w:lvlJc w:val="left"/>
      <w:pPr>
        <w:tabs>
          <w:tab w:val="num" w:pos="840"/>
        </w:tabs>
        <w:ind w:left="840" w:hanging="420"/>
      </w:pPr>
      <w:rPr>
        <w:rFonts w:ascii="Wingdings" w:hAnsi="Wingdings" w:hint="default"/>
        <w:sz w:val="13"/>
        <w:szCs w:val="13"/>
      </w:rPr>
    </w:lvl>
    <w:lvl w:ilvl="2">
      <w:start w:val="1"/>
      <w:numFmt w:val="lowerRoman"/>
      <w:lvlText w:val="%3."/>
      <w:lvlJc w:val="right"/>
      <w:pPr>
        <w:tabs>
          <w:tab w:val="num" w:pos="1260"/>
        </w:tabs>
        <w:ind w:left="1260" w:hanging="420"/>
      </w:pPr>
    </w:lvl>
    <w:lvl w:ilvl="3">
      <w:start w:val="2"/>
      <w:numFmt w:val="decimal"/>
      <w:lvlText w:val="%4."/>
      <w:lvlJc w:val="left"/>
      <w:pPr>
        <w:tabs>
          <w:tab w:val="num" w:pos="680"/>
        </w:tabs>
        <w:ind w:left="680" w:hanging="340"/>
      </w:pPr>
      <w:rPr>
        <w:rFonts w:hint="eastAsia"/>
        <w:b w:val="0"/>
      </w:r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44">
    <w:nsid w:val="0D8027B0"/>
    <w:multiLevelType w:val="hybridMultilevel"/>
    <w:tmpl w:val="973C4132"/>
    <w:lvl w:ilvl="0">
      <w:numFmt w:val="bullet"/>
      <w:lvlText w:val="＊"/>
      <w:lvlJc w:val="left"/>
      <w:pPr>
        <w:tabs>
          <w:tab w:val="num" w:pos="1050"/>
        </w:tabs>
        <w:ind w:left="1050" w:hanging="63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45">
    <w:nsid w:val="0D884E3F"/>
    <w:multiLevelType w:val="multilevel"/>
    <w:tmpl w:val="2CF86C1A"/>
    <w:lvl w:ilvl="0">
      <w:start w:val="1"/>
      <w:numFmt w:val="bullet"/>
      <w:lvlText w:val=""/>
      <w:lvlJc w:val="left"/>
      <w:pPr>
        <w:tabs>
          <w:tab w:val="num" w:pos="2160"/>
        </w:tabs>
        <w:ind w:left="2160" w:hanging="363"/>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6">
    <w:nsid w:val="0DAC315B"/>
    <w:multiLevelType w:val="hybridMultilevel"/>
    <w:tmpl w:val="5A78220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7">
    <w:nsid w:val="0DD7199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8">
    <w:nsid w:val="0DDA2422"/>
    <w:multiLevelType w:val="hybridMultilevel"/>
    <w:tmpl w:val="B4A0F8F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49">
    <w:nsid w:val="0DE65B5F"/>
    <w:multiLevelType w:val="hybridMultilevel"/>
    <w:tmpl w:val="99DC0E64"/>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0">
    <w:nsid w:val="0DF47642"/>
    <w:multiLevelType w:val="singleLevel"/>
    <w:tmpl w:val="060075A0"/>
    <w:lvl w:ilvl="0">
      <w:numFmt w:val="bullet"/>
      <w:lvlText w:val="—"/>
      <w:lvlJc w:val="left"/>
      <w:pPr>
        <w:tabs>
          <w:tab w:val="num" w:pos="1620"/>
        </w:tabs>
        <w:ind w:left="1620" w:hanging="360"/>
      </w:pPr>
      <w:rPr>
        <w:rFonts w:ascii="SimSun" w:eastAsia="SimSun" w:hAnsi="Times New Roman" w:hint="eastAsia"/>
      </w:rPr>
    </w:lvl>
  </w:abstractNum>
  <w:abstractNum w:abstractNumId="151">
    <w:nsid w:val="0DFE7D3C"/>
    <w:multiLevelType w:val="hybridMultilevel"/>
    <w:tmpl w:val="82DEFE00"/>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52">
    <w:nsid w:val="0E295C3D"/>
    <w:multiLevelType w:val="singleLevel"/>
    <w:tmpl w:val="C39CCA10"/>
    <w:lvl w:ilvl="0">
      <w:start w:val="1"/>
      <w:numFmt w:val="upperLetter"/>
      <w:lvlText w:val="%1．"/>
      <w:lvlJc w:val="left"/>
      <w:pPr>
        <w:tabs>
          <w:tab w:val="num" w:pos="1590"/>
        </w:tabs>
        <w:ind w:left="1590" w:hanging="765"/>
      </w:pPr>
      <w:rPr>
        <w:rFonts w:hint="eastAsia"/>
      </w:rPr>
    </w:lvl>
  </w:abstractNum>
  <w:abstractNum w:abstractNumId="153">
    <w:nsid w:val="0E312E75"/>
    <w:multiLevelType w:val="singleLevel"/>
    <w:tmpl w:val="F656EFAC"/>
    <w:lvl w:ilvl="0">
      <w:start w:val="1"/>
      <w:numFmt w:val="japaneseCounting"/>
      <w:lvlText w:val="%1．"/>
      <w:lvlJc w:val="left"/>
      <w:pPr>
        <w:tabs>
          <w:tab w:val="num" w:pos="420"/>
        </w:tabs>
        <w:ind w:left="420" w:hanging="420"/>
      </w:pPr>
      <w:rPr>
        <w:rFonts w:hint="eastAsia"/>
      </w:rPr>
    </w:lvl>
  </w:abstractNum>
  <w:abstractNum w:abstractNumId="154">
    <w:nsid w:val="0E395CCC"/>
    <w:multiLevelType w:val="singleLevel"/>
    <w:tmpl w:val="AE0C974A"/>
    <w:lvl w:ilvl="0">
      <w:start w:val="1"/>
      <w:numFmt w:val="upperLetter"/>
      <w:lvlText w:val="%1."/>
      <w:lvlJc w:val="left"/>
      <w:pPr>
        <w:tabs>
          <w:tab w:val="num" w:pos="645"/>
        </w:tabs>
        <w:ind w:left="645" w:hanging="225"/>
      </w:pPr>
      <w:rPr>
        <w:rFonts w:hint="default"/>
      </w:rPr>
    </w:lvl>
  </w:abstractNum>
  <w:abstractNum w:abstractNumId="155">
    <w:nsid w:val="0E4F116C"/>
    <w:multiLevelType w:val="singleLevel"/>
    <w:tmpl w:val="0FAC9A10"/>
    <w:lvl w:ilvl="0">
      <w:start w:val="27"/>
      <w:numFmt w:val="decimal"/>
      <w:lvlText w:val="%1."/>
      <w:lvlJc w:val="left"/>
      <w:pPr>
        <w:tabs>
          <w:tab w:val="num" w:pos="5355"/>
        </w:tabs>
        <w:ind w:left="5355" w:hanging="5355"/>
      </w:pPr>
      <w:rPr>
        <w:rFonts w:hint="eastAsia"/>
      </w:rPr>
    </w:lvl>
  </w:abstractNum>
  <w:abstractNum w:abstractNumId="156">
    <w:nsid w:val="0E5C218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7">
    <w:nsid w:val="0E7316EF"/>
    <w:multiLevelType w:val="singleLevel"/>
    <w:tmpl w:val="EE224760"/>
    <w:lvl w:ilvl="0">
      <w:start w:val="2"/>
      <w:numFmt w:val="bullet"/>
      <w:lvlText w:val="-"/>
      <w:lvlJc w:val="left"/>
      <w:pPr>
        <w:tabs>
          <w:tab w:val="num" w:pos="720"/>
        </w:tabs>
        <w:ind w:left="720" w:hanging="360"/>
      </w:pPr>
      <w:rPr>
        <w:rFonts w:ascii="Times New Roman" w:hAnsi="Times New Roman" w:hint="default"/>
      </w:rPr>
    </w:lvl>
  </w:abstractNum>
  <w:abstractNum w:abstractNumId="158">
    <w:nsid w:val="0E7831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9">
    <w:nsid w:val="0E795D23"/>
    <w:multiLevelType w:val="singleLevel"/>
    <w:tmpl w:val="C188F338"/>
    <w:lvl w:ilvl="0">
      <w:start w:val="1"/>
      <w:numFmt w:val="japaneseCounting"/>
      <w:lvlText w:val="%1．"/>
      <w:lvlJc w:val="left"/>
      <w:pPr>
        <w:tabs>
          <w:tab w:val="num" w:pos="1920"/>
        </w:tabs>
        <w:ind w:left="1920" w:hanging="480"/>
      </w:pPr>
      <w:rPr>
        <w:rFonts w:hint="eastAsia"/>
      </w:rPr>
    </w:lvl>
  </w:abstractNum>
  <w:abstractNum w:abstractNumId="160">
    <w:nsid w:val="0E7B47E6"/>
    <w:multiLevelType w:val="singleLevel"/>
    <w:tmpl w:val="0BB6B438"/>
    <w:lvl w:ilvl="0">
      <w:start w:val="1"/>
      <w:numFmt w:val="lowerLetter"/>
      <w:lvlText w:val="（%1）"/>
      <w:lvlJc w:val="left"/>
      <w:pPr>
        <w:tabs>
          <w:tab w:val="num" w:pos="945"/>
        </w:tabs>
        <w:ind w:left="945" w:hanging="525"/>
      </w:pPr>
      <w:rPr>
        <w:rFonts w:hint="default"/>
      </w:rPr>
    </w:lvl>
  </w:abstractNum>
  <w:abstractNum w:abstractNumId="161">
    <w:nsid w:val="0E812BF3"/>
    <w:multiLevelType w:val="singleLevel"/>
    <w:tmpl w:val="F3E8B9A6"/>
    <w:lvl w:ilvl="0">
      <w:start w:val="27"/>
      <w:numFmt w:val="decimal"/>
      <w:lvlText w:val="%1."/>
      <w:legacy w:legacy="1" w:legacySpace="0" w:legacyIndent="360"/>
      <w:lvlJc w:val="left"/>
      <w:rPr>
        <w:rFonts w:ascii="SimSun" w:eastAsia="SimSun" w:hAnsi="SimSun" w:hint="eastAsia"/>
      </w:rPr>
    </w:lvl>
  </w:abstractNum>
  <w:abstractNum w:abstractNumId="162">
    <w:nsid w:val="0E8C310F"/>
    <w:multiLevelType w:val="hybridMultilevel"/>
    <w:tmpl w:val="AE5C92C6"/>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63">
    <w:nsid w:val="0E934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4">
    <w:nsid w:val="0E94714A"/>
    <w:multiLevelType w:val="singleLevel"/>
    <w:tmpl w:val="C20C0094"/>
    <w:lvl w:ilvl="0">
      <w:numFmt w:val="bullet"/>
      <w:lvlText w:val="-"/>
      <w:lvlJc w:val="left"/>
      <w:pPr>
        <w:tabs>
          <w:tab w:val="num" w:pos="360"/>
        </w:tabs>
        <w:ind w:left="360" w:hanging="360"/>
      </w:pPr>
      <w:rPr>
        <w:rFonts w:hint="default"/>
      </w:rPr>
    </w:lvl>
  </w:abstractNum>
  <w:abstractNum w:abstractNumId="165">
    <w:nsid w:val="0E9A4FDA"/>
    <w:multiLevelType w:val="singleLevel"/>
    <w:tmpl w:val="5E94C494"/>
    <w:lvl w:ilvl="0">
      <w:numFmt w:val="bullet"/>
      <w:lvlText w:val="-"/>
      <w:lvlJc w:val="left"/>
      <w:pPr>
        <w:tabs>
          <w:tab w:val="num" w:pos="360"/>
        </w:tabs>
        <w:ind w:left="360" w:hanging="360"/>
      </w:pPr>
      <w:rPr>
        <w:rFonts w:ascii="Times New Roman" w:hAnsi="Times New Roman" w:hint="default"/>
      </w:rPr>
    </w:lvl>
  </w:abstractNum>
  <w:abstractNum w:abstractNumId="166">
    <w:nsid w:val="0EB449B2"/>
    <w:multiLevelType w:val="singleLevel"/>
    <w:tmpl w:val="EB5E37B8"/>
    <w:lvl w:ilvl="0">
      <w:start w:val="1"/>
      <w:numFmt w:val="decimal"/>
      <w:lvlText w:val="(%1)"/>
      <w:lvlJc w:val="left"/>
      <w:pPr>
        <w:tabs>
          <w:tab w:val="num" w:pos="360"/>
        </w:tabs>
        <w:ind w:left="360" w:hanging="360"/>
      </w:pPr>
      <w:rPr>
        <w:rFonts w:hint="default"/>
      </w:rPr>
    </w:lvl>
  </w:abstractNum>
  <w:abstractNum w:abstractNumId="167">
    <w:nsid w:val="0EC97779"/>
    <w:multiLevelType w:val="hybridMultilevel"/>
    <w:tmpl w:val="7FFEC538"/>
    <w:lvl w:ilvl="0" w:tplc="AB0C5872">
      <w:start w:val="17"/>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8">
    <w:nsid w:val="0EEA4F67"/>
    <w:multiLevelType w:val="hybridMultilevel"/>
    <w:tmpl w:val="920C77FC"/>
    <w:lvl w:ilvl="0" w:tplc="FFDAF8F0">
      <w:start w:val="252"/>
      <w:numFmt w:val="decimal"/>
      <w:lvlText w:val="%1."/>
      <w:lvlJc w:val="left"/>
      <w:pPr>
        <w:tabs>
          <w:tab w:val="num" w:pos="1617"/>
        </w:tabs>
        <w:ind w:left="1617" w:hanging="1140"/>
      </w:pPr>
      <w:rPr>
        <w:rFonts w:hint="eastAsia"/>
      </w:rPr>
    </w:lvl>
    <w:lvl w:ilvl="1" w:tplc="04090019" w:tentative="1">
      <w:start w:val="1"/>
      <w:numFmt w:val="lowerLetter"/>
      <w:lvlText w:val="%2)"/>
      <w:lvlJc w:val="left"/>
      <w:pPr>
        <w:tabs>
          <w:tab w:val="num" w:pos="1317"/>
        </w:tabs>
        <w:ind w:left="1317" w:hanging="420"/>
      </w:pPr>
    </w:lvl>
    <w:lvl w:ilvl="2" w:tplc="0409001B" w:tentative="1">
      <w:start w:val="1"/>
      <w:numFmt w:val="lowerRoman"/>
      <w:lvlText w:val="%3."/>
      <w:lvlJc w:val="right"/>
      <w:pPr>
        <w:tabs>
          <w:tab w:val="num" w:pos="1737"/>
        </w:tabs>
        <w:ind w:left="1737" w:hanging="420"/>
      </w:pPr>
    </w:lvl>
    <w:lvl w:ilvl="3" w:tplc="0409000F" w:tentative="1">
      <w:start w:val="1"/>
      <w:numFmt w:val="decimal"/>
      <w:lvlText w:val="%4."/>
      <w:lvlJc w:val="left"/>
      <w:pPr>
        <w:tabs>
          <w:tab w:val="num" w:pos="2157"/>
        </w:tabs>
        <w:ind w:left="2157" w:hanging="420"/>
      </w:pPr>
    </w:lvl>
    <w:lvl w:ilvl="4" w:tplc="04090019" w:tentative="1">
      <w:start w:val="1"/>
      <w:numFmt w:val="lowerLetter"/>
      <w:lvlText w:val="%5)"/>
      <w:lvlJc w:val="left"/>
      <w:pPr>
        <w:tabs>
          <w:tab w:val="num" w:pos="2577"/>
        </w:tabs>
        <w:ind w:left="2577" w:hanging="420"/>
      </w:pPr>
    </w:lvl>
    <w:lvl w:ilvl="5" w:tplc="0409001B" w:tentative="1">
      <w:start w:val="1"/>
      <w:numFmt w:val="lowerRoman"/>
      <w:lvlText w:val="%6."/>
      <w:lvlJc w:val="right"/>
      <w:pPr>
        <w:tabs>
          <w:tab w:val="num" w:pos="2997"/>
        </w:tabs>
        <w:ind w:left="2997" w:hanging="420"/>
      </w:pPr>
    </w:lvl>
    <w:lvl w:ilvl="6" w:tplc="0409000F" w:tentative="1">
      <w:start w:val="1"/>
      <w:numFmt w:val="decimal"/>
      <w:lvlText w:val="%7."/>
      <w:lvlJc w:val="left"/>
      <w:pPr>
        <w:tabs>
          <w:tab w:val="num" w:pos="3417"/>
        </w:tabs>
        <w:ind w:left="3417" w:hanging="420"/>
      </w:pPr>
    </w:lvl>
    <w:lvl w:ilvl="7" w:tplc="04090019" w:tentative="1">
      <w:start w:val="1"/>
      <w:numFmt w:val="lowerLetter"/>
      <w:lvlText w:val="%8)"/>
      <w:lvlJc w:val="left"/>
      <w:pPr>
        <w:tabs>
          <w:tab w:val="num" w:pos="3837"/>
        </w:tabs>
        <w:ind w:left="3837" w:hanging="420"/>
      </w:pPr>
    </w:lvl>
    <w:lvl w:ilvl="8" w:tplc="0409001B" w:tentative="1">
      <w:start w:val="1"/>
      <w:numFmt w:val="lowerRoman"/>
      <w:lvlText w:val="%9."/>
      <w:lvlJc w:val="right"/>
      <w:pPr>
        <w:tabs>
          <w:tab w:val="num" w:pos="4257"/>
        </w:tabs>
        <w:ind w:left="4257" w:hanging="420"/>
      </w:pPr>
    </w:lvl>
  </w:abstractNum>
  <w:abstractNum w:abstractNumId="169">
    <w:nsid w:val="0F143177"/>
    <w:multiLevelType w:val="hybridMultilevel"/>
    <w:tmpl w:val="A89E2270"/>
    <w:lvl w:ilvl="0" w:tplc="930E1DFC">
      <w:start w:val="1"/>
      <w:numFmt w:val="bullet"/>
      <w:lvlText w:val=""/>
      <w:lvlJc w:val="left"/>
      <w:pPr>
        <w:tabs>
          <w:tab w:val="num" w:pos="720"/>
        </w:tabs>
        <w:ind w:left="720" w:hanging="360"/>
      </w:pPr>
      <w:rPr>
        <w:rFonts w:ascii="Symbol" w:hAnsi="Symbol" w:hint="default"/>
        <w:sz w:val="20"/>
      </w:rPr>
    </w:lvl>
    <w:lvl w:ilvl="1" w:tplc="B6CC28A4" w:tentative="1">
      <w:start w:val="1"/>
      <w:numFmt w:val="bullet"/>
      <w:lvlText w:val="o"/>
      <w:lvlJc w:val="left"/>
      <w:pPr>
        <w:tabs>
          <w:tab w:val="num" w:pos="1440"/>
        </w:tabs>
        <w:ind w:left="1440" w:hanging="360"/>
      </w:pPr>
      <w:rPr>
        <w:rFonts w:ascii="Courier New" w:hAnsi="Courier New" w:hint="default"/>
        <w:sz w:val="20"/>
      </w:rPr>
    </w:lvl>
    <w:lvl w:ilvl="2" w:tplc="8946C340" w:tentative="1">
      <w:start w:val="1"/>
      <w:numFmt w:val="bullet"/>
      <w:lvlText w:val=""/>
      <w:lvlJc w:val="left"/>
      <w:pPr>
        <w:tabs>
          <w:tab w:val="num" w:pos="2160"/>
        </w:tabs>
        <w:ind w:left="2160" w:hanging="360"/>
      </w:pPr>
      <w:rPr>
        <w:rFonts w:ascii="Wingdings" w:hAnsi="Wingdings" w:hint="default"/>
        <w:sz w:val="20"/>
      </w:rPr>
    </w:lvl>
    <w:lvl w:ilvl="3" w:tplc="FA9855D8" w:tentative="1">
      <w:start w:val="1"/>
      <w:numFmt w:val="bullet"/>
      <w:lvlText w:val=""/>
      <w:lvlJc w:val="left"/>
      <w:pPr>
        <w:tabs>
          <w:tab w:val="num" w:pos="2880"/>
        </w:tabs>
        <w:ind w:left="2880" w:hanging="360"/>
      </w:pPr>
      <w:rPr>
        <w:rFonts w:ascii="Wingdings" w:hAnsi="Wingdings" w:hint="default"/>
        <w:sz w:val="20"/>
      </w:rPr>
    </w:lvl>
    <w:lvl w:ilvl="4" w:tplc="980A47D2" w:tentative="1">
      <w:start w:val="1"/>
      <w:numFmt w:val="bullet"/>
      <w:lvlText w:val=""/>
      <w:lvlJc w:val="left"/>
      <w:pPr>
        <w:tabs>
          <w:tab w:val="num" w:pos="3600"/>
        </w:tabs>
        <w:ind w:left="3600" w:hanging="360"/>
      </w:pPr>
      <w:rPr>
        <w:rFonts w:ascii="Wingdings" w:hAnsi="Wingdings" w:hint="default"/>
        <w:sz w:val="20"/>
      </w:rPr>
    </w:lvl>
    <w:lvl w:ilvl="5" w:tplc="D8E4435E" w:tentative="1">
      <w:start w:val="1"/>
      <w:numFmt w:val="bullet"/>
      <w:lvlText w:val=""/>
      <w:lvlJc w:val="left"/>
      <w:pPr>
        <w:tabs>
          <w:tab w:val="num" w:pos="4320"/>
        </w:tabs>
        <w:ind w:left="4320" w:hanging="360"/>
      </w:pPr>
      <w:rPr>
        <w:rFonts w:ascii="Wingdings" w:hAnsi="Wingdings" w:hint="default"/>
        <w:sz w:val="20"/>
      </w:rPr>
    </w:lvl>
    <w:lvl w:ilvl="6" w:tplc="FB98B5B4" w:tentative="1">
      <w:start w:val="1"/>
      <w:numFmt w:val="bullet"/>
      <w:lvlText w:val=""/>
      <w:lvlJc w:val="left"/>
      <w:pPr>
        <w:tabs>
          <w:tab w:val="num" w:pos="5040"/>
        </w:tabs>
        <w:ind w:left="5040" w:hanging="360"/>
      </w:pPr>
      <w:rPr>
        <w:rFonts w:ascii="Wingdings" w:hAnsi="Wingdings" w:hint="default"/>
        <w:sz w:val="20"/>
      </w:rPr>
    </w:lvl>
    <w:lvl w:ilvl="7" w:tplc="3AB23CFE" w:tentative="1">
      <w:start w:val="1"/>
      <w:numFmt w:val="bullet"/>
      <w:lvlText w:val=""/>
      <w:lvlJc w:val="left"/>
      <w:pPr>
        <w:tabs>
          <w:tab w:val="num" w:pos="5760"/>
        </w:tabs>
        <w:ind w:left="5760" w:hanging="360"/>
      </w:pPr>
      <w:rPr>
        <w:rFonts w:ascii="Wingdings" w:hAnsi="Wingdings" w:hint="default"/>
        <w:sz w:val="20"/>
      </w:rPr>
    </w:lvl>
    <w:lvl w:ilvl="8" w:tplc="5DE6D3A4" w:tentative="1">
      <w:start w:val="1"/>
      <w:numFmt w:val="bullet"/>
      <w:lvlText w:val=""/>
      <w:lvlJc w:val="left"/>
      <w:pPr>
        <w:tabs>
          <w:tab w:val="num" w:pos="6480"/>
        </w:tabs>
        <w:ind w:left="6480" w:hanging="360"/>
      </w:pPr>
      <w:rPr>
        <w:rFonts w:ascii="Wingdings" w:hAnsi="Wingdings" w:hint="default"/>
        <w:sz w:val="20"/>
      </w:rPr>
    </w:lvl>
  </w:abstractNum>
  <w:abstractNum w:abstractNumId="170">
    <w:nsid w:val="0F224564"/>
    <w:multiLevelType w:val="singleLevel"/>
    <w:tmpl w:val="902683EC"/>
    <w:lvl w:ilvl="0">
      <w:start w:val="5"/>
      <w:numFmt w:val="decimal"/>
      <w:lvlText w:val="%1."/>
      <w:lvlJc w:val="left"/>
      <w:pPr>
        <w:tabs>
          <w:tab w:val="num" w:pos="390"/>
        </w:tabs>
        <w:ind w:left="390" w:hanging="390"/>
      </w:pPr>
      <w:rPr>
        <w:rFonts w:hint="eastAsia"/>
      </w:rPr>
    </w:lvl>
  </w:abstractNum>
  <w:abstractNum w:abstractNumId="171">
    <w:nsid w:val="0F40483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2">
    <w:nsid w:val="0F50106F"/>
    <w:multiLevelType w:val="singleLevel"/>
    <w:tmpl w:val="27869DA8"/>
    <w:lvl w:ilvl="0">
      <w:start w:val="1"/>
      <w:numFmt w:val="upperLetter"/>
      <w:lvlText w:val="%1．"/>
      <w:lvlJc w:val="left"/>
      <w:pPr>
        <w:tabs>
          <w:tab w:val="num" w:pos="300"/>
        </w:tabs>
        <w:ind w:left="300" w:hanging="480"/>
      </w:pPr>
      <w:rPr>
        <w:rFonts w:hint="eastAsia"/>
      </w:rPr>
    </w:lvl>
  </w:abstractNum>
  <w:abstractNum w:abstractNumId="173">
    <w:nsid w:val="0F666B72"/>
    <w:multiLevelType w:val="singleLevel"/>
    <w:tmpl w:val="A02C6A30"/>
    <w:lvl w:ilvl="0">
      <w:start w:val="1"/>
      <w:numFmt w:val="decimal"/>
      <w:lvlText w:val="%1〕"/>
      <w:lvlJc w:val="left"/>
      <w:pPr>
        <w:tabs>
          <w:tab w:val="num" w:pos="1320"/>
        </w:tabs>
        <w:ind w:left="1320" w:hanging="480"/>
      </w:pPr>
      <w:rPr>
        <w:rFonts w:hint="eastAsia"/>
      </w:rPr>
    </w:lvl>
  </w:abstractNum>
  <w:abstractNum w:abstractNumId="174">
    <w:nsid w:val="0F847898"/>
    <w:multiLevelType w:val="singleLevel"/>
    <w:tmpl w:val="615A1DF2"/>
    <w:lvl w:ilvl="0">
      <w:start w:val="2"/>
      <w:numFmt w:val="upperLetter"/>
      <w:lvlText w:val="%1."/>
      <w:lvlJc w:val="left"/>
      <w:pPr>
        <w:tabs>
          <w:tab w:val="num" w:pos="420"/>
        </w:tabs>
        <w:ind w:left="420" w:hanging="420"/>
      </w:pPr>
      <w:rPr>
        <w:rFonts w:hint="default"/>
      </w:rPr>
    </w:lvl>
  </w:abstractNum>
  <w:abstractNum w:abstractNumId="175">
    <w:nsid w:val="0F933B59"/>
    <w:multiLevelType w:val="singleLevel"/>
    <w:tmpl w:val="0A0837D2"/>
    <w:lvl w:ilvl="0">
      <w:start w:val="1"/>
      <w:numFmt w:val="decimal"/>
      <w:lvlText w:val="%1．"/>
      <w:lvlJc w:val="left"/>
      <w:pPr>
        <w:tabs>
          <w:tab w:val="num" w:pos="765"/>
        </w:tabs>
        <w:ind w:left="765" w:hanging="345"/>
      </w:pPr>
      <w:rPr>
        <w:rFonts w:hint="eastAsia"/>
      </w:rPr>
    </w:lvl>
  </w:abstractNum>
  <w:abstractNum w:abstractNumId="176">
    <w:nsid w:val="0FB94D2C"/>
    <w:multiLevelType w:val="hybridMultilevel"/>
    <w:tmpl w:val="242882B2"/>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77">
    <w:nsid w:val="0FC076F2"/>
    <w:multiLevelType w:val="singleLevel"/>
    <w:tmpl w:val="CFCE96A8"/>
    <w:lvl w:ilvl="0">
      <w:start w:val="1"/>
      <w:numFmt w:val="decimal"/>
      <w:lvlText w:val="%1．"/>
      <w:lvlJc w:val="left"/>
      <w:pPr>
        <w:tabs>
          <w:tab w:val="num" w:pos="765"/>
        </w:tabs>
        <w:ind w:left="765" w:hanging="360"/>
      </w:pPr>
      <w:rPr>
        <w:rFonts w:hint="eastAsia"/>
      </w:rPr>
    </w:lvl>
  </w:abstractNum>
  <w:abstractNum w:abstractNumId="178">
    <w:nsid w:val="0FC769F8"/>
    <w:multiLevelType w:val="singleLevel"/>
    <w:tmpl w:val="3724B4CC"/>
    <w:lvl w:ilvl="0">
      <w:numFmt w:val="bullet"/>
      <w:lvlText w:val="-"/>
      <w:lvlJc w:val="left"/>
      <w:pPr>
        <w:tabs>
          <w:tab w:val="num" w:pos="360"/>
        </w:tabs>
        <w:ind w:left="360" w:hanging="360"/>
      </w:pPr>
      <w:rPr>
        <w:rFonts w:hint="default"/>
      </w:rPr>
    </w:lvl>
  </w:abstractNum>
  <w:abstractNum w:abstractNumId="179">
    <w:nsid w:val="0FC82727"/>
    <w:multiLevelType w:val="hybridMultilevel"/>
    <w:tmpl w:val="71424ACE"/>
    <w:lvl w:ilvl="0" w:tplc="9E0E28CC">
      <w:start w:val="2"/>
      <w:numFmt w:val="bullet"/>
      <w:lvlText w:val="-"/>
      <w:lvlJc w:val="left"/>
      <w:pPr>
        <w:tabs>
          <w:tab w:val="num" w:pos="780"/>
        </w:tabs>
        <w:ind w:left="780" w:hanging="360"/>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80">
    <w:nsid w:val="10245551"/>
    <w:multiLevelType w:val="multilevel"/>
    <w:tmpl w:val="476C6E90"/>
    <w:lvl w:ilvl="0">
      <w:start w:val="1"/>
      <w:numFmt w:val="upperRoman"/>
      <w:lvlText w:val="%1."/>
      <w:lvlJc w:val="left"/>
      <w:pPr>
        <w:tabs>
          <w:tab w:val="num" w:pos="420"/>
        </w:tabs>
        <w:ind w:left="420" w:hanging="420"/>
      </w:pPr>
      <w:rPr>
        <w:b/>
      </w:rPr>
    </w:lvl>
    <w:lvl w:ilvl="1">
      <w:start w:val="1"/>
      <w:numFmt w:val="bullet"/>
      <w:lvlText w:val=""/>
      <w:lvlJc w:val="left"/>
      <w:pPr>
        <w:tabs>
          <w:tab w:val="num" w:pos="840"/>
        </w:tabs>
        <w:ind w:left="840" w:hanging="420"/>
      </w:pPr>
      <w:rPr>
        <w:rFonts w:ascii="Wingdings" w:hAnsi="Wingdings" w:hint="default"/>
        <w:sz w:val="13"/>
        <w:szCs w:val="13"/>
      </w:rPr>
    </w:lvl>
    <w:lvl w:ilvl="2">
      <w:start w:val="1"/>
      <w:numFmt w:val="lowerRoman"/>
      <w:lvlText w:val="%3."/>
      <w:lvlJc w:val="right"/>
      <w:pPr>
        <w:tabs>
          <w:tab w:val="num" w:pos="1260"/>
        </w:tabs>
        <w:ind w:left="1260" w:hanging="420"/>
      </w:pPr>
    </w:lvl>
    <w:lvl w:ilvl="3">
      <w:start w:val="1"/>
      <w:numFmt w:val="decimal"/>
      <w:lvlText w:val="%4."/>
      <w:lvlJc w:val="left"/>
      <w:pPr>
        <w:tabs>
          <w:tab w:val="num" w:pos="680"/>
        </w:tabs>
        <w:ind w:left="680" w:hanging="340"/>
      </w:pPr>
      <w:rPr>
        <w:rFonts w:hint="eastAsia"/>
        <w:b w:val="0"/>
      </w:r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81">
    <w:nsid w:val="102C1B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2">
    <w:nsid w:val="10400AFB"/>
    <w:multiLevelType w:val="hybridMultilevel"/>
    <w:tmpl w:val="FCC26A2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3">
    <w:nsid w:val="10622064"/>
    <w:multiLevelType w:val="hybridMultilevel"/>
    <w:tmpl w:val="577A7606"/>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4">
    <w:nsid w:val="10A244CA"/>
    <w:multiLevelType w:val="singleLevel"/>
    <w:tmpl w:val="6B726818"/>
    <w:lvl w:ilvl="0">
      <w:start w:val="3"/>
      <w:numFmt w:val="bullet"/>
      <w:lvlText w:val=""/>
      <w:lvlJc w:val="left"/>
      <w:pPr>
        <w:tabs>
          <w:tab w:val="num" w:pos="180"/>
        </w:tabs>
        <w:ind w:left="180" w:hanging="360"/>
      </w:pPr>
      <w:rPr>
        <w:rFonts w:ascii="Wingdings" w:eastAsia="SimSun" w:hAnsi="Wingdings" w:hint="default"/>
      </w:rPr>
    </w:lvl>
  </w:abstractNum>
  <w:abstractNum w:abstractNumId="185">
    <w:nsid w:val="10D74E24"/>
    <w:multiLevelType w:val="hybridMultilevel"/>
    <w:tmpl w:val="6212B9D4"/>
    <w:lvl w:ilvl="0">
      <w:start w:val="1"/>
      <w:numFmt w:val="lowerLetter"/>
      <w:lvlText w:val="%1)"/>
      <w:lvlJc w:val="left"/>
      <w:pPr>
        <w:tabs>
          <w:tab w:val="num" w:pos="960"/>
        </w:tabs>
        <w:ind w:left="960" w:hanging="420"/>
      </w:pPr>
    </w:lvl>
    <w:lvl w:ilvl="1">
      <w:start w:val="1"/>
      <w:numFmt w:val="decimal"/>
      <w:lvlText w:val="%2．"/>
      <w:lvlJc w:val="left"/>
      <w:pPr>
        <w:tabs>
          <w:tab w:val="num" w:pos="1320"/>
        </w:tabs>
        <w:ind w:left="1320" w:hanging="360"/>
      </w:pPr>
      <w:rPr>
        <w:rFonts w:hint="eastAsia"/>
      </w:rPr>
    </w:lvl>
    <w:lvl w:ilvl="2">
      <w:start w:val="1"/>
      <w:numFmt w:val="lowerLetter"/>
      <w:lvlText w:val="%3)"/>
      <w:lvlJc w:val="left"/>
      <w:pPr>
        <w:tabs>
          <w:tab w:val="num" w:pos="1800"/>
        </w:tabs>
        <w:ind w:left="1800" w:hanging="420"/>
      </w:pPr>
    </w:lvl>
    <w:lvl w:ilvl="3" w:tentative="1">
      <w:start w:val="1"/>
      <w:numFmt w:val="decimal"/>
      <w:lvlText w:val="%4."/>
      <w:lvlJc w:val="left"/>
      <w:pPr>
        <w:tabs>
          <w:tab w:val="num" w:pos="2220"/>
        </w:tabs>
        <w:ind w:left="2220" w:hanging="420"/>
      </w:pPr>
    </w:lvl>
    <w:lvl w:ilvl="4" w:tentative="1">
      <w:start w:val="1"/>
      <w:numFmt w:val="lowerLetter"/>
      <w:lvlText w:val="%5)"/>
      <w:lvlJc w:val="left"/>
      <w:pPr>
        <w:tabs>
          <w:tab w:val="num" w:pos="2640"/>
        </w:tabs>
        <w:ind w:left="2640" w:hanging="420"/>
      </w:pPr>
    </w:lvl>
    <w:lvl w:ilvl="5" w:tentative="1">
      <w:start w:val="1"/>
      <w:numFmt w:val="lowerRoman"/>
      <w:lvlText w:val="%6."/>
      <w:lvlJc w:val="right"/>
      <w:pPr>
        <w:tabs>
          <w:tab w:val="num" w:pos="3060"/>
        </w:tabs>
        <w:ind w:left="3060" w:hanging="420"/>
      </w:pPr>
    </w:lvl>
    <w:lvl w:ilvl="6" w:tentative="1">
      <w:start w:val="1"/>
      <w:numFmt w:val="decimal"/>
      <w:lvlText w:val="%7."/>
      <w:lvlJc w:val="left"/>
      <w:pPr>
        <w:tabs>
          <w:tab w:val="num" w:pos="3480"/>
        </w:tabs>
        <w:ind w:left="3480" w:hanging="420"/>
      </w:pPr>
    </w:lvl>
    <w:lvl w:ilvl="7" w:tentative="1">
      <w:start w:val="1"/>
      <w:numFmt w:val="lowerLetter"/>
      <w:lvlText w:val="%8)"/>
      <w:lvlJc w:val="left"/>
      <w:pPr>
        <w:tabs>
          <w:tab w:val="num" w:pos="3900"/>
        </w:tabs>
        <w:ind w:left="3900" w:hanging="420"/>
      </w:pPr>
    </w:lvl>
    <w:lvl w:ilvl="8" w:tentative="1">
      <w:start w:val="1"/>
      <w:numFmt w:val="lowerRoman"/>
      <w:lvlText w:val="%9."/>
      <w:lvlJc w:val="right"/>
      <w:pPr>
        <w:tabs>
          <w:tab w:val="num" w:pos="4320"/>
        </w:tabs>
        <w:ind w:left="4320" w:hanging="420"/>
      </w:pPr>
    </w:lvl>
  </w:abstractNum>
  <w:abstractNum w:abstractNumId="186">
    <w:nsid w:val="10E972C7"/>
    <w:multiLevelType w:val="hybridMultilevel"/>
    <w:tmpl w:val="812E366E"/>
    <w:lvl w:ilvl="0" w:tplc="BFD24D50">
      <w:start w:val="1"/>
      <w:numFmt w:val="upperRoman"/>
      <w:lvlText w:val="%1．"/>
      <w:lvlJc w:val="left"/>
      <w:pPr>
        <w:tabs>
          <w:tab w:val="num" w:pos="1200"/>
        </w:tabs>
        <w:ind w:left="1200" w:hanging="7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87">
    <w:nsid w:val="110D505F"/>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88">
    <w:nsid w:val="111D2EB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9">
    <w:nsid w:val="112F5C9B"/>
    <w:multiLevelType w:val="multilevel"/>
    <w:tmpl w:val="D89EDD2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0">
    <w:nsid w:val="115C241C"/>
    <w:multiLevelType w:val="multilevel"/>
    <w:tmpl w:val="8F8C5398"/>
    <w:lvl w:ilvl="0">
      <w:start w:val="2"/>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1">
    <w:nsid w:val="11745182"/>
    <w:multiLevelType w:val="hybridMultilevel"/>
    <w:tmpl w:val="26F851D6"/>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92">
    <w:nsid w:val="117C7A5A"/>
    <w:multiLevelType w:val="singleLevel"/>
    <w:tmpl w:val="2236F384"/>
    <w:lvl w:ilvl="0">
      <w:start w:val="1"/>
      <w:numFmt w:val="lowerLetter"/>
      <w:lvlText w:val="（%1）"/>
      <w:lvlJc w:val="left"/>
      <w:pPr>
        <w:tabs>
          <w:tab w:val="num" w:pos="945"/>
        </w:tabs>
        <w:ind w:left="945" w:hanging="525"/>
      </w:pPr>
      <w:rPr>
        <w:rFonts w:hint="default"/>
      </w:rPr>
    </w:lvl>
  </w:abstractNum>
  <w:abstractNum w:abstractNumId="193">
    <w:nsid w:val="117F61CA"/>
    <w:multiLevelType w:val="hybridMultilevel"/>
    <w:tmpl w:val="343A0E08"/>
    <w:lvl w:ilvl="0" w:tplc="75D297A8">
      <w:start w:val="1"/>
      <w:numFmt w:val="lowerLetter"/>
      <w:lvlText w:val="%1)"/>
      <w:lvlJc w:val="left"/>
      <w:pPr>
        <w:tabs>
          <w:tab w:val="num" w:pos="1800"/>
        </w:tabs>
        <w:ind w:left="1800" w:hanging="360"/>
      </w:pPr>
      <w:rPr>
        <w:rFonts w:hint="default"/>
      </w:rPr>
    </w:lvl>
    <w:lvl w:ilvl="1" w:tplc="BC9E91FE">
      <w:start w:val="1"/>
      <w:numFmt w:val="decimal"/>
      <w:lvlText w:val="%2."/>
      <w:lvlJc w:val="left"/>
      <w:pPr>
        <w:tabs>
          <w:tab w:val="num" w:pos="3480"/>
        </w:tabs>
        <w:ind w:left="3480" w:hanging="1320"/>
      </w:pPr>
      <w:rPr>
        <w:rFonts w:hint="default"/>
      </w:rPr>
    </w:lvl>
    <w:lvl w:ilvl="2" w:tplc="042F001B">
      <w:start w:val="1"/>
      <w:numFmt w:val="lowerRoman"/>
      <w:lvlText w:val="%3."/>
      <w:lvlJc w:val="right"/>
      <w:pPr>
        <w:tabs>
          <w:tab w:val="num" w:pos="3240"/>
        </w:tabs>
        <w:ind w:left="3240" w:hanging="180"/>
      </w:pPr>
    </w:lvl>
    <w:lvl w:ilvl="3" w:tplc="042F000F" w:tentative="1">
      <w:start w:val="1"/>
      <w:numFmt w:val="decimal"/>
      <w:lvlText w:val="%4."/>
      <w:lvlJc w:val="left"/>
      <w:pPr>
        <w:tabs>
          <w:tab w:val="num" w:pos="3960"/>
        </w:tabs>
        <w:ind w:left="3960" w:hanging="360"/>
      </w:pPr>
    </w:lvl>
    <w:lvl w:ilvl="4" w:tplc="042F0019" w:tentative="1">
      <w:start w:val="1"/>
      <w:numFmt w:val="lowerLetter"/>
      <w:lvlText w:val="%5."/>
      <w:lvlJc w:val="left"/>
      <w:pPr>
        <w:tabs>
          <w:tab w:val="num" w:pos="4680"/>
        </w:tabs>
        <w:ind w:left="4680" w:hanging="360"/>
      </w:pPr>
    </w:lvl>
    <w:lvl w:ilvl="5" w:tplc="042F001B" w:tentative="1">
      <w:start w:val="1"/>
      <w:numFmt w:val="lowerRoman"/>
      <w:lvlText w:val="%6."/>
      <w:lvlJc w:val="right"/>
      <w:pPr>
        <w:tabs>
          <w:tab w:val="num" w:pos="5400"/>
        </w:tabs>
        <w:ind w:left="5400" w:hanging="180"/>
      </w:pPr>
    </w:lvl>
    <w:lvl w:ilvl="6" w:tplc="042F000F" w:tentative="1">
      <w:start w:val="1"/>
      <w:numFmt w:val="decimal"/>
      <w:lvlText w:val="%7."/>
      <w:lvlJc w:val="left"/>
      <w:pPr>
        <w:tabs>
          <w:tab w:val="num" w:pos="6120"/>
        </w:tabs>
        <w:ind w:left="6120" w:hanging="360"/>
      </w:pPr>
    </w:lvl>
    <w:lvl w:ilvl="7" w:tplc="042F0019" w:tentative="1">
      <w:start w:val="1"/>
      <w:numFmt w:val="lowerLetter"/>
      <w:lvlText w:val="%8."/>
      <w:lvlJc w:val="left"/>
      <w:pPr>
        <w:tabs>
          <w:tab w:val="num" w:pos="6840"/>
        </w:tabs>
        <w:ind w:left="6840" w:hanging="360"/>
      </w:pPr>
    </w:lvl>
    <w:lvl w:ilvl="8" w:tplc="042F001B" w:tentative="1">
      <w:start w:val="1"/>
      <w:numFmt w:val="lowerRoman"/>
      <w:lvlText w:val="%9."/>
      <w:lvlJc w:val="right"/>
      <w:pPr>
        <w:tabs>
          <w:tab w:val="num" w:pos="7560"/>
        </w:tabs>
        <w:ind w:left="7560" w:hanging="180"/>
      </w:pPr>
    </w:lvl>
  </w:abstractNum>
  <w:abstractNum w:abstractNumId="194">
    <w:nsid w:val="11937643"/>
    <w:multiLevelType w:val="hybridMultilevel"/>
    <w:tmpl w:val="91969EF2"/>
    <w:lvl w:ilvl="0">
      <w:start w:val="1"/>
      <w:numFmt w:val="decimal"/>
      <w:lvlText w:val="%1."/>
      <w:lvlJc w:val="left"/>
      <w:pPr>
        <w:tabs>
          <w:tab w:val="num" w:pos="630"/>
        </w:tabs>
        <w:ind w:left="630" w:hanging="420"/>
      </w:p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95">
    <w:nsid w:val="11C61DB9"/>
    <w:multiLevelType w:val="hybridMultilevel"/>
    <w:tmpl w:val="2E221CA4"/>
    <w:lvl w:ilvl="0" w:tplc="9EF8413C">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6">
    <w:nsid w:val="11DE2395"/>
    <w:multiLevelType w:val="hybridMultilevel"/>
    <w:tmpl w:val="8AD45ADA"/>
    <w:lvl w:ilvl="0" w:tplc="A1248A6A">
      <w:start w:val="1"/>
      <w:numFmt w:val="lowerLetter"/>
      <w:lvlText w:val="%1)"/>
      <w:lvlJc w:val="left"/>
      <w:pPr>
        <w:tabs>
          <w:tab w:val="num" w:pos="1680"/>
        </w:tabs>
        <w:ind w:left="1680" w:hanging="9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97">
    <w:nsid w:val="129B68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8">
    <w:nsid w:val="129D480E"/>
    <w:multiLevelType w:val="singleLevel"/>
    <w:tmpl w:val="EE224760"/>
    <w:lvl w:ilvl="0">
      <w:start w:val="2"/>
      <w:numFmt w:val="bullet"/>
      <w:lvlText w:val="-"/>
      <w:lvlJc w:val="left"/>
      <w:pPr>
        <w:tabs>
          <w:tab w:val="num" w:pos="720"/>
        </w:tabs>
        <w:ind w:left="720" w:hanging="360"/>
      </w:pPr>
      <w:rPr>
        <w:rFonts w:ascii="Times New Roman" w:hAnsi="Times New Roman" w:hint="default"/>
      </w:rPr>
    </w:lvl>
  </w:abstractNum>
  <w:abstractNum w:abstractNumId="199">
    <w:nsid w:val="12B14019"/>
    <w:multiLevelType w:val="singleLevel"/>
    <w:tmpl w:val="92C8A05C"/>
    <w:lvl w:ilvl="0">
      <w:start w:val="1"/>
      <w:numFmt w:val="decimal"/>
      <w:lvlText w:val="%1．"/>
      <w:lvlJc w:val="left"/>
      <w:pPr>
        <w:tabs>
          <w:tab w:val="num" w:pos="840"/>
        </w:tabs>
        <w:ind w:left="840" w:hanging="360"/>
      </w:pPr>
      <w:rPr>
        <w:rFonts w:hint="eastAsia"/>
      </w:rPr>
    </w:lvl>
  </w:abstractNum>
  <w:abstractNum w:abstractNumId="200">
    <w:nsid w:val="12C302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1">
    <w:nsid w:val="12FF668C"/>
    <w:multiLevelType w:val="hybridMultilevel"/>
    <w:tmpl w:val="85F8E6B8"/>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02">
    <w:nsid w:val="13171AA9"/>
    <w:multiLevelType w:val="singleLevel"/>
    <w:tmpl w:val="D3CCED0C"/>
    <w:lvl w:ilvl="0">
      <w:start w:val="1"/>
      <w:numFmt w:val="decimal"/>
      <w:lvlText w:val="%1．"/>
      <w:lvlJc w:val="left"/>
      <w:pPr>
        <w:tabs>
          <w:tab w:val="num" w:pos="360"/>
        </w:tabs>
        <w:ind w:left="360" w:hanging="360"/>
      </w:pPr>
      <w:rPr>
        <w:rFonts w:hint="eastAsia"/>
      </w:rPr>
    </w:lvl>
  </w:abstractNum>
  <w:abstractNum w:abstractNumId="203">
    <w:nsid w:val="132230FB"/>
    <w:multiLevelType w:val="multilevel"/>
    <w:tmpl w:val="04E895B2"/>
    <w:lvl w:ilvl="0">
      <w:numFmt w:val="bullet"/>
      <w:lvlText w:val="●"/>
      <w:lvlJc w:val="left"/>
      <w:pPr>
        <w:tabs>
          <w:tab w:val="num" w:pos="1185"/>
        </w:tabs>
        <w:ind w:left="1185" w:hanging="705"/>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204">
    <w:nsid w:val="13333DC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5">
    <w:nsid w:val="13362DE4"/>
    <w:multiLevelType w:val="hybridMultilevel"/>
    <w:tmpl w:val="52366818"/>
    <w:lvl w:ilvl="0">
      <w:start w:val="8"/>
      <w:numFmt w:val="bullet"/>
      <w:lvlText w:val="＊"/>
      <w:lvlJc w:val="left"/>
      <w:pPr>
        <w:tabs>
          <w:tab w:val="num" w:pos="630"/>
        </w:tabs>
        <w:ind w:left="630" w:hanging="630"/>
      </w:pPr>
      <w:rPr>
        <w:rFonts w:ascii="SimSun" w:eastAsia="SimSun" w:hAnsi="SimSun" w:cs="Times New Roman" w:hint="eastAsia"/>
      </w:rPr>
    </w:lvl>
    <w:lvl w:ilvl="1">
      <w:start w:val="10"/>
      <w:numFmt w:val="bullet"/>
      <w:lvlText w:val="-"/>
      <w:lvlJc w:val="left"/>
      <w:pPr>
        <w:tabs>
          <w:tab w:val="num" w:pos="780"/>
        </w:tabs>
        <w:ind w:left="780" w:hanging="360"/>
      </w:pPr>
      <w:rPr>
        <w:rFonts w:ascii="Times New Roman" w:eastAsia="SimSun" w:hAnsi="Times New Roman" w:cs="Times New Roman"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06">
    <w:nsid w:val="1394423A"/>
    <w:multiLevelType w:val="hybridMultilevel"/>
    <w:tmpl w:val="C936B3B6"/>
    <w:lvl w:ilvl="0" w:tplc="351A8A44">
      <w:start w:val="1"/>
      <w:numFmt w:val="decimal"/>
      <w:lvlText w:val="%1．"/>
      <w:lvlJc w:val="left"/>
      <w:pPr>
        <w:tabs>
          <w:tab w:val="num" w:pos="1284"/>
        </w:tabs>
        <w:ind w:left="1284" w:hanging="360"/>
      </w:pPr>
      <w:rPr>
        <w:rFonts w:hint="eastAsia"/>
      </w:rPr>
    </w:lvl>
    <w:lvl w:ilvl="1" w:tplc="04090019">
      <w:start w:val="1"/>
      <w:numFmt w:val="lowerLetter"/>
      <w:lvlText w:val="%2)"/>
      <w:lvlJc w:val="left"/>
      <w:pPr>
        <w:tabs>
          <w:tab w:val="num" w:pos="1764"/>
        </w:tabs>
        <w:ind w:left="1764" w:hanging="420"/>
      </w:pPr>
    </w:lvl>
    <w:lvl w:ilvl="2" w:tplc="0409001B" w:tentative="1">
      <w:start w:val="1"/>
      <w:numFmt w:val="lowerRoman"/>
      <w:lvlText w:val="%3."/>
      <w:lvlJc w:val="right"/>
      <w:pPr>
        <w:tabs>
          <w:tab w:val="num" w:pos="2184"/>
        </w:tabs>
        <w:ind w:left="2184" w:hanging="420"/>
      </w:pPr>
    </w:lvl>
    <w:lvl w:ilvl="3" w:tplc="0409000F" w:tentative="1">
      <w:start w:val="1"/>
      <w:numFmt w:val="decimal"/>
      <w:lvlText w:val="%4."/>
      <w:lvlJc w:val="left"/>
      <w:pPr>
        <w:tabs>
          <w:tab w:val="num" w:pos="2604"/>
        </w:tabs>
        <w:ind w:left="2604" w:hanging="420"/>
      </w:pPr>
    </w:lvl>
    <w:lvl w:ilvl="4" w:tplc="04090019" w:tentative="1">
      <w:start w:val="1"/>
      <w:numFmt w:val="lowerLetter"/>
      <w:lvlText w:val="%5)"/>
      <w:lvlJc w:val="left"/>
      <w:pPr>
        <w:tabs>
          <w:tab w:val="num" w:pos="3024"/>
        </w:tabs>
        <w:ind w:left="3024" w:hanging="420"/>
      </w:pPr>
    </w:lvl>
    <w:lvl w:ilvl="5" w:tplc="0409001B" w:tentative="1">
      <w:start w:val="1"/>
      <w:numFmt w:val="lowerRoman"/>
      <w:lvlText w:val="%6."/>
      <w:lvlJc w:val="right"/>
      <w:pPr>
        <w:tabs>
          <w:tab w:val="num" w:pos="3444"/>
        </w:tabs>
        <w:ind w:left="3444" w:hanging="420"/>
      </w:pPr>
    </w:lvl>
    <w:lvl w:ilvl="6" w:tplc="0409000F" w:tentative="1">
      <w:start w:val="1"/>
      <w:numFmt w:val="decimal"/>
      <w:lvlText w:val="%7."/>
      <w:lvlJc w:val="left"/>
      <w:pPr>
        <w:tabs>
          <w:tab w:val="num" w:pos="3864"/>
        </w:tabs>
        <w:ind w:left="3864" w:hanging="420"/>
      </w:pPr>
    </w:lvl>
    <w:lvl w:ilvl="7" w:tplc="04090019" w:tentative="1">
      <w:start w:val="1"/>
      <w:numFmt w:val="lowerLetter"/>
      <w:lvlText w:val="%8)"/>
      <w:lvlJc w:val="left"/>
      <w:pPr>
        <w:tabs>
          <w:tab w:val="num" w:pos="4284"/>
        </w:tabs>
        <w:ind w:left="4284" w:hanging="420"/>
      </w:pPr>
    </w:lvl>
    <w:lvl w:ilvl="8" w:tplc="0409001B" w:tentative="1">
      <w:start w:val="1"/>
      <w:numFmt w:val="lowerRoman"/>
      <w:lvlText w:val="%9."/>
      <w:lvlJc w:val="right"/>
      <w:pPr>
        <w:tabs>
          <w:tab w:val="num" w:pos="4704"/>
        </w:tabs>
        <w:ind w:left="4704" w:hanging="420"/>
      </w:pPr>
    </w:lvl>
  </w:abstractNum>
  <w:abstractNum w:abstractNumId="207">
    <w:nsid w:val="13A005E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8">
    <w:nsid w:val="13AD7DF4"/>
    <w:multiLevelType w:val="hybridMultilevel"/>
    <w:tmpl w:val="1276C06E"/>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209">
    <w:nsid w:val="13E31422"/>
    <w:multiLevelType w:val="hybridMultilevel"/>
    <w:tmpl w:val="A7B8D9F8"/>
    <w:lvl w:ilvl="0">
      <w:start w:val="5"/>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10">
    <w:nsid w:val="13FF45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1">
    <w:nsid w:val="14007E37"/>
    <w:multiLevelType w:val="hybridMultilevel"/>
    <w:tmpl w:val="EEE8E034"/>
    <w:lvl w:ilvl="0">
      <w:start w:val="2"/>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212">
    <w:nsid w:val="14146902"/>
    <w:multiLevelType w:val="singleLevel"/>
    <w:tmpl w:val="88EC4D08"/>
    <w:lvl w:ilvl="0">
      <w:start w:val="1"/>
      <w:numFmt w:val="bullet"/>
      <w:lvlText w:val=""/>
      <w:lvlJc w:val="left"/>
      <w:pPr>
        <w:tabs>
          <w:tab w:val="num" w:pos="0"/>
        </w:tabs>
        <w:ind w:left="360" w:hanging="360"/>
      </w:pPr>
      <w:rPr>
        <w:rFonts w:ascii="Symbol" w:hAnsi="Symbol" w:cs="Symbol" w:hint="default"/>
      </w:rPr>
    </w:lvl>
  </w:abstractNum>
  <w:abstractNum w:abstractNumId="213">
    <w:nsid w:val="148C7747"/>
    <w:multiLevelType w:val="hybridMultilevel"/>
    <w:tmpl w:val="70FE565E"/>
    <w:lvl w:ilvl="0" w:tplc="F880CDD8">
      <w:start w:val="1"/>
      <w:numFmt w:val="japaneseCounting"/>
      <w:lvlText w:val="%1、"/>
      <w:lvlJc w:val="left"/>
      <w:pPr>
        <w:tabs>
          <w:tab w:val="num" w:pos="420"/>
        </w:tabs>
        <w:ind w:left="420" w:hanging="420"/>
      </w:pPr>
      <w:rPr>
        <w:rFonts w:hint="eastAsia"/>
      </w:rPr>
    </w:lvl>
    <w:lvl w:ilvl="1" w:tplc="7294FB08">
      <w:start w:val="1"/>
      <w:numFmt w:val="bullet"/>
      <w:lvlText w:val=""/>
      <w:lvlJc w:val="left"/>
      <w:pPr>
        <w:tabs>
          <w:tab w:val="num" w:pos="885"/>
        </w:tabs>
        <w:ind w:left="885" w:hanging="465"/>
      </w:pPr>
      <w:rPr>
        <w:rFonts w:ascii="Symbol" w:hAnsi="Symbol" w:hint="default"/>
      </w:rPr>
    </w:lvl>
    <w:lvl w:ilvl="2" w:tplc="0409001B" w:tentative="1">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4">
    <w:nsid w:val="14BF2398"/>
    <w:multiLevelType w:val="singleLevel"/>
    <w:tmpl w:val="3724B4CC"/>
    <w:lvl w:ilvl="0">
      <w:numFmt w:val="bullet"/>
      <w:lvlText w:val="-"/>
      <w:lvlJc w:val="left"/>
      <w:pPr>
        <w:tabs>
          <w:tab w:val="num" w:pos="360"/>
        </w:tabs>
        <w:ind w:left="360" w:hanging="360"/>
      </w:pPr>
      <w:rPr>
        <w:rFonts w:hint="default"/>
      </w:rPr>
    </w:lvl>
  </w:abstractNum>
  <w:abstractNum w:abstractNumId="215">
    <w:nsid w:val="14D862BC"/>
    <w:multiLevelType w:val="hybridMultilevel"/>
    <w:tmpl w:val="BB86AE68"/>
    <w:lvl w:ilvl="0" w:tplc="43EC1568">
      <w:start w:val="1"/>
      <w:numFmt w:val="decimal"/>
      <w:lvlText w:val="%1、"/>
      <w:lvlJc w:val="left"/>
      <w:pPr>
        <w:tabs>
          <w:tab w:val="num" w:pos="1544"/>
        </w:tabs>
        <w:ind w:left="1544" w:hanging="984"/>
      </w:pPr>
      <w:rPr>
        <w:rFonts w:hint="eastAsia"/>
      </w:rPr>
    </w:lvl>
    <w:lvl w:ilvl="1" w:tplc="04090019" w:tentative="1">
      <w:start w:val="1"/>
      <w:numFmt w:val="lowerLetter"/>
      <w:lvlText w:val="%2)"/>
      <w:lvlJc w:val="left"/>
      <w:pPr>
        <w:tabs>
          <w:tab w:val="num" w:pos="1400"/>
        </w:tabs>
        <w:ind w:left="1400" w:hanging="420"/>
      </w:pPr>
    </w:lvl>
    <w:lvl w:ilvl="2" w:tplc="0409001B" w:tentative="1">
      <w:start w:val="1"/>
      <w:numFmt w:val="lowerRoman"/>
      <w:lvlText w:val="%3."/>
      <w:lvlJc w:val="right"/>
      <w:pPr>
        <w:tabs>
          <w:tab w:val="num" w:pos="1820"/>
        </w:tabs>
        <w:ind w:left="1820" w:hanging="420"/>
      </w:pPr>
    </w:lvl>
    <w:lvl w:ilvl="3" w:tplc="0409000F" w:tentative="1">
      <w:start w:val="1"/>
      <w:numFmt w:val="decimal"/>
      <w:lvlText w:val="%4."/>
      <w:lvlJc w:val="left"/>
      <w:pPr>
        <w:tabs>
          <w:tab w:val="num" w:pos="2240"/>
        </w:tabs>
        <w:ind w:left="2240" w:hanging="420"/>
      </w:pPr>
    </w:lvl>
    <w:lvl w:ilvl="4" w:tplc="04090019" w:tentative="1">
      <w:start w:val="1"/>
      <w:numFmt w:val="lowerLetter"/>
      <w:lvlText w:val="%5)"/>
      <w:lvlJc w:val="left"/>
      <w:pPr>
        <w:tabs>
          <w:tab w:val="num" w:pos="2660"/>
        </w:tabs>
        <w:ind w:left="2660" w:hanging="420"/>
      </w:pPr>
    </w:lvl>
    <w:lvl w:ilvl="5" w:tplc="0409001B" w:tentative="1">
      <w:start w:val="1"/>
      <w:numFmt w:val="lowerRoman"/>
      <w:lvlText w:val="%6."/>
      <w:lvlJc w:val="right"/>
      <w:pPr>
        <w:tabs>
          <w:tab w:val="num" w:pos="3080"/>
        </w:tabs>
        <w:ind w:left="3080" w:hanging="420"/>
      </w:pPr>
    </w:lvl>
    <w:lvl w:ilvl="6" w:tplc="0409000F" w:tentative="1">
      <w:start w:val="1"/>
      <w:numFmt w:val="decimal"/>
      <w:lvlText w:val="%7."/>
      <w:lvlJc w:val="left"/>
      <w:pPr>
        <w:tabs>
          <w:tab w:val="num" w:pos="3500"/>
        </w:tabs>
        <w:ind w:left="3500" w:hanging="420"/>
      </w:pPr>
    </w:lvl>
    <w:lvl w:ilvl="7" w:tplc="04090019" w:tentative="1">
      <w:start w:val="1"/>
      <w:numFmt w:val="lowerLetter"/>
      <w:lvlText w:val="%8)"/>
      <w:lvlJc w:val="left"/>
      <w:pPr>
        <w:tabs>
          <w:tab w:val="num" w:pos="3920"/>
        </w:tabs>
        <w:ind w:left="3920" w:hanging="420"/>
      </w:pPr>
    </w:lvl>
    <w:lvl w:ilvl="8" w:tplc="0409001B" w:tentative="1">
      <w:start w:val="1"/>
      <w:numFmt w:val="lowerRoman"/>
      <w:lvlText w:val="%9."/>
      <w:lvlJc w:val="right"/>
      <w:pPr>
        <w:tabs>
          <w:tab w:val="num" w:pos="4340"/>
        </w:tabs>
        <w:ind w:left="4340" w:hanging="420"/>
      </w:pPr>
    </w:lvl>
  </w:abstractNum>
  <w:abstractNum w:abstractNumId="216">
    <w:nsid w:val="15017BB3"/>
    <w:multiLevelType w:val="multilevel"/>
    <w:tmpl w:val="8D4C2900"/>
    <w:lvl w:ilvl="0">
      <w:start w:val="1"/>
      <w:numFmt w:val="bullet"/>
      <w:lvlText w:val=""/>
      <w:lvlJc w:val="left"/>
      <w:pPr>
        <w:tabs>
          <w:tab w:val="num" w:pos="1500"/>
        </w:tabs>
        <w:ind w:left="1500" w:hanging="360"/>
      </w:pPr>
      <w:rPr>
        <w:rFonts w:ascii="Symbol" w:hAnsi="Symbol" w:hint="default"/>
      </w:rPr>
    </w:lvl>
    <w:lvl w:ilvl="1" w:tentative="1">
      <w:start w:val="1"/>
      <w:numFmt w:val="bullet"/>
      <w:lvlText w:val="o"/>
      <w:lvlJc w:val="left"/>
      <w:pPr>
        <w:tabs>
          <w:tab w:val="num" w:pos="2220"/>
        </w:tabs>
        <w:ind w:left="2220" w:hanging="360"/>
      </w:pPr>
      <w:rPr>
        <w:rFonts w:ascii="Courier New" w:hAnsi="Courier New" w:hint="default"/>
      </w:rPr>
    </w:lvl>
    <w:lvl w:ilvl="2" w:tentative="1">
      <w:start w:val="1"/>
      <w:numFmt w:val="bullet"/>
      <w:lvlText w:val=""/>
      <w:lvlJc w:val="left"/>
      <w:pPr>
        <w:tabs>
          <w:tab w:val="num" w:pos="2940"/>
        </w:tabs>
        <w:ind w:left="2940" w:hanging="360"/>
      </w:pPr>
      <w:rPr>
        <w:rFonts w:ascii="Wingdings" w:hAnsi="Wingdings" w:hint="default"/>
      </w:rPr>
    </w:lvl>
    <w:lvl w:ilvl="3" w:tentative="1">
      <w:start w:val="1"/>
      <w:numFmt w:val="bullet"/>
      <w:lvlText w:val=""/>
      <w:lvlJc w:val="left"/>
      <w:pPr>
        <w:tabs>
          <w:tab w:val="num" w:pos="3660"/>
        </w:tabs>
        <w:ind w:left="3660" w:hanging="360"/>
      </w:pPr>
      <w:rPr>
        <w:rFonts w:ascii="Symbol" w:hAnsi="Symbol" w:hint="default"/>
      </w:rPr>
    </w:lvl>
    <w:lvl w:ilvl="4" w:tentative="1">
      <w:start w:val="1"/>
      <w:numFmt w:val="bullet"/>
      <w:lvlText w:val="o"/>
      <w:lvlJc w:val="left"/>
      <w:pPr>
        <w:tabs>
          <w:tab w:val="num" w:pos="4380"/>
        </w:tabs>
        <w:ind w:left="4380" w:hanging="360"/>
      </w:pPr>
      <w:rPr>
        <w:rFonts w:ascii="Courier New" w:hAnsi="Courier New" w:hint="default"/>
      </w:rPr>
    </w:lvl>
    <w:lvl w:ilvl="5" w:tentative="1">
      <w:start w:val="1"/>
      <w:numFmt w:val="bullet"/>
      <w:lvlText w:val=""/>
      <w:lvlJc w:val="left"/>
      <w:pPr>
        <w:tabs>
          <w:tab w:val="num" w:pos="5100"/>
        </w:tabs>
        <w:ind w:left="5100" w:hanging="360"/>
      </w:pPr>
      <w:rPr>
        <w:rFonts w:ascii="Wingdings" w:hAnsi="Wingdings" w:hint="default"/>
      </w:rPr>
    </w:lvl>
    <w:lvl w:ilvl="6" w:tentative="1">
      <w:start w:val="1"/>
      <w:numFmt w:val="bullet"/>
      <w:lvlText w:val=""/>
      <w:lvlJc w:val="left"/>
      <w:pPr>
        <w:tabs>
          <w:tab w:val="num" w:pos="5820"/>
        </w:tabs>
        <w:ind w:left="5820" w:hanging="360"/>
      </w:pPr>
      <w:rPr>
        <w:rFonts w:ascii="Symbol" w:hAnsi="Symbol" w:hint="default"/>
      </w:rPr>
    </w:lvl>
    <w:lvl w:ilvl="7" w:tentative="1">
      <w:start w:val="1"/>
      <w:numFmt w:val="bullet"/>
      <w:lvlText w:val="o"/>
      <w:lvlJc w:val="left"/>
      <w:pPr>
        <w:tabs>
          <w:tab w:val="num" w:pos="6540"/>
        </w:tabs>
        <w:ind w:left="6540" w:hanging="360"/>
      </w:pPr>
      <w:rPr>
        <w:rFonts w:ascii="Courier New" w:hAnsi="Courier New" w:hint="default"/>
      </w:rPr>
    </w:lvl>
    <w:lvl w:ilvl="8" w:tentative="1">
      <w:start w:val="1"/>
      <w:numFmt w:val="bullet"/>
      <w:lvlText w:val=""/>
      <w:lvlJc w:val="left"/>
      <w:pPr>
        <w:tabs>
          <w:tab w:val="num" w:pos="7260"/>
        </w:tabs>
        <w:ind w:left="7260" w:hanging="360"/>
      </w:pPr>
      <w:rPr>
        <w:rFonts w:ascii="Wingdings" w:hAnsi="Wingdings" w:hint="default"/>
      </w:rPr>
    </w:lvl>
  </w:abstractNum>
  <w:abstractNum w:abstractNumId="217">
    <w:nsid w:val="15115534"/>
    <w:multiLevelType w:val="hybridMultilevel"/>
    <w:tmpl w:val="6F3CCB7A"/>
    <w:lvl w:ilvl="0" w:tplc="BEBA88B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8">
    <w:nsid w:val="151C78F5"/>
    <w:multiLevelType w:val="hybridMultilevel"/>
    <w:tmpl w:val="897A8ACE"/>
    <w:lvl w:ilvl="0" w:tplc="6BE831BC">
      <w:start w:val="1"/>
      <w:numFmt w:val="decimal"/>
      <w:lvlText w:val="%1、"/>
      <w:lvlJc w:val="left"/>
      <w:pPr>
        <w:tabs>
          <w:tab w:val="num" w:pos="720"/>
        </w:tabs>
        <w:ind w:left="720" w:hanging="720"/>
      </w:pPr>
      <w:rPr>
        <w:rFonts w:hint="eastAsia"/>
      </w:rPr>
    </w:lvl>
    <w:lvl w:ilvl="1" w:tplc="73C6E852">
      <w:start w:val="1"/>
      <w:numFmt w:val="decimal"/>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9">
    <w:nsid w:val="154E146F"/>
    <w:multiLevelType w:val="multilevel"/>
    <w:tmpl w:val="E4483372"/>
    <w:lvl w:ilvl="0">
      <w:start w:val="27"/>
      <w:numFmt w:val="bullet"/>
      <w:lvlText w:val="-"/>
      <w:lvlJc w:val="left"/>
      <w:pPr>
        <w:tabs>
          <w:tab w:val="num" w:pos="1065"/>
        </w:tabs>
        <w:ind w:left="1065" w:hanging="63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220">
    <w:nsid w:val="15615F73"/>
    <w:multiLevelType w:val="singleLevel"/>
    <w:tmpl w:val="FE5CD0E2"/>
    <w:lvl w:ilvl="0">
      <w:start w:val="1"/>
      <w:numFmt w:val="decimal"/>
      <w:lvlText w:val="%1．"/>
      <w:lvlJc w:val="left"/>
      <w:pPr>
        <w:tabs>
          <w:tab w:val="num" w:pos="360"/>
        </w:tabs>
        <w:ind w:left="360" w:hanging="360"/>
      </w:pPr>
      <w:rPr>
        <w:rFonts w:hint="eastAsia"/>
      </w:rPr>
    </w:lvl>
  </w:abstractNum>
  <w:abstractNum w:abstractNumId="221">
    <w:nsid w:val="156F013F"/>
    <w:multiLevelType w:val="singleLevel"/>
    <w:tmpl w:val="E8EAEFB6"/>
    <w:lvl w:ilvl="0">
      <w:start w:val="3"/>
      <w:numFmt w:val="decimalZero"/>
      <w:lvlText w:val="%1"/>
      <w:lvlJc w:val="left"/>
      <w:pPr>
        <w:tabs>
          <w:tab w:val="num" w:pos="432"/>
        </w:tabs>
        <w:ind w:left="432" w:hanging="432"/>
      </w:pPr>
      <w:rPr>
        <w:rFonts w:hint="eastAsia"/>
      </w:rPr>
    </w:lvl>
  </w:abstractNum>
  <w:abstractNum w:abstractNumId="222">
    <w:nsid w:val="157B4D09"/>
    <w:multiLevelType w:val="singleLevel"/>
    <w:tmpl w:val="2E3894F0"/>
    <w:lvl w:ilvl="0">
      <w:numFmt w:val="bullet"/>
      <w:lvlText w:val="—"/>
      <w:lvlJc w:val="left"/>
      <w:pPr>
        <w:tabs>
          <w:tab w:val="num" w:pos="360"/>
        </w:tabs>
        <w:ind w:left="360" w:hanging="360"/>
      </w:pPr>
      <w:rPr>
        <w:rFonts w:ascii="SimSun" w:hint="eastAsia"/>
      </w:rPr>
    </w:lvl>
  </w:abstractNum>
  <w:abstractNum w:abstractNumId="223">
    <w:nsid w:val="158C6120"/>
    <w:multiLevelType w:val="hybridMultilevel"/>
    <w:tmpl w:val="4A2ABDDE"/>
    <w:lvl w:ilvl="0" w:tplc="9D40130E">
      <w:start w:val="2"/>
      <w:numFmt w:val="decimal"/>
      <w:lvlText w:val="%1."/>
      <w:lvlJc w:val="left"/>
      <w:pPr>
        <w:tabs>
          <w:tab w:val="num" w:pos="4770"/>
        </w:tabs>
        <w:ind w:left="4770" w:hanging="1890"/>
      </w:pPr>
      <w:rPr>
        <w:rFonts w:hint="default"/>
      </w:rPr>
    </w:lvl>
    <w:lvl w:ilvl="1" w:tplc="042F0019" w:tentative="1">
      <w:start w:val="1"/>
      <w:numFmt w:val="lowerLetter"/>
      <w:lvlText w:val="%2."/>
      <w:lvlJc w:val="left"/>
      <w:pPr>
        <w:tabs>
          <w:tab w:val="num" w:pos="3960"/>
        </w:tabs>
        <w:ind w:left="3960" w:hanging="360"/>
      </w:pPr>
    </w:lvl>
    <w:lvl w:ilvl="2" w:tplc="042F001B" w:tentative="1">
      <w:start w:val="1"/>
      <w:numFmt w:val="lowerRoman"/>
      <w:lvlText w:val="%3."/>
      <w:lvlJc w:val="right"/>
      <w:pPr>
        <w:tabs>
          <w:tab w:val="num" w:pos="4680"/>
        </w:tabs>
        <w:ind w:left="4680" w:hanging="180"/>
      </w:pPr>
    </w:lvl>
    <w:lvl w:ilvl="3" w:tplc="042F000F" w:tentative="1">
      <w:start w:val="1"/>
      <w:numFmt w:val="decimal"/>
      <w:lvlText w:val="%4."/>
      <w:lvlJc w:val="left"/>
      <w:pPr>
        <w:tabs>
          <w:tab w:val="num" w:pos="5400"/>
        </w:tabs>
        <w:ind w:left="5400" w:hanging="360"/>
      </w:pPr>
    </w:lvl>
    <w:lvl w:ilvl="4" w:tplc="042F0019" w:tentative="1">
      <w:start w:val="1"/>
      <w:numFmt w:val="lowerLetter"/>
      <w:lvlText w:val="%5."/>
      <w:lvlJc w:val="left"/>
      <w:pPr>
        <w:tabs>
          <w:tab w:val="num" w:pos="6120"/>
        </w:tabs>
        <w:ind w:left="6120" w:hanging="360"/>
      </w:pPr>
    </w:lvl>
    <w:lvl w:ilvl="5" w:tplc="042F001B" w:tentative="1">
      <w:start w:val="1"/>
      <w:numFmt w:val="lowerRoman"/>
      <w:lvlText w:val="%6."/>
      <w:lvlJc w:val="right"/>
      <w:pPr>
        <w:tabs>
          <w:tab w:val="num" w:pos="6840"/>
        </w:tabs>
        <w:ind w:left="6840" w:hanging="180"/>
      </w:pPr>
    </w:lvl>
    <w:lvl w:ilvl="6" w:tplc="042F000F" w:tentative="1">
      <w:start w:val="1"/>
      <w:numFmt w:val="decimal"/>
      <w:lvlText w:val="%7."/>
      <w:lvlJc w:val="left"/>
      <w:pPr>
        <w:tabs>
          <w:tab w:val="num" w:pos="7560"/>
        </w:tabs>
        <w:ind w:left="7560" w:hanging="360"/>
      </w:pPr>
    </w:lvl>
    <w:lvl w:ilvl="7" w:tplc="042F0019" w:tentative="1">
      <w:start w:val="1"/>
      <w:numFmt w:val="lowerLetter"/>
      <w:lvlText w:val="%8."/>
      <w:lvlJc w:val="left"/>
      <w:pPr>
        <w:tabs>
          <w:tab w:val="num" w:pos="8280"/>
        </w:tabs>
        <w:ind w:left="8280" w:hanging="360"/>
      </w:pPr>
    </w:lvl>
    <w:lvl w:ilvl="8" w:tplc="042F001B" w:tentative="1">
      <w:start w:val="1"/>
      <w:numFmt w:val="lowerRoman"/>
      <w:lvlText w:val="%9."/>
      <w:lvlJc w:val="right"/>
      <w:pPr>
        <w:tabs>
          <w:tab w:val="num" w:pos="9000"/>
        </w:tabs>
        <w:ind w:left="9000" w:hanging="180"/>
      </w:pPr>
    </w:lvl>
  </w:abstractNum>
  <w:abstractNum w:abstractNumId="224">
    <w:nsid w:val="15A047CC"/>
    <w:multiLevelType w:val="singleLevel"/>
    <w:tmpl w:val="3F203174"/>
    <w:lvl w:ilvl="0">
      <w:start w:val="1"/>
      <w:numFmt w:val="decimal"/>
      <w:lvlText w:val="%1．"/>
      <w:lvlJc w:val="left"/>
      <w:pPr>
        <w:tabs>
          <w:tab w:val="num" w:pos="360"/>
        </w:tabs>
        <w:ind w:left="360" w:hanging="360"/>
      </w:pPr>
      <w:rPr>
        <w:rFonts w:hint="eastAsia"/>
      </w:rPr>
    </w:lvl>
  </w:abstractNum>
  <w:abstractNum w:abstractNumId="225">
    <w:nsid w:val="15C02A2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6">
    <w:nsid w:val="15CC5DA3"/>
    <w:multiLevelType w:val="singleLevel"/>
    <w:tmpl w:val="E9A4F484"/>
    <w:lvl w:ilvl="0">
      <w:start w:val="1"/>
      <w:numFmt w:val="upperRoman"/>
      <w:lvlText w:val="%1."/>
      <w:lvlJc w:val="left"/>
      <w:pPr>
        <w:tabs>
          <w:tab w:val="num" w:pos="840"/>
        </w:tabs>
        <w:ind w:left="840" w:hanging="240"/>
      </w:pPr>
      <w:rPr>
        <w:rFonts w:hint="default"/>
      </w:rPr>
    </w:lvl>
  </w:abstractNum>
  <w:abstractNum w:abstractNumId="227">
    <w:nsid w:val="15CE3E48"/>
    <w:multiLevelType w:val="singleLevel"/>
    <w:tmpl w:val="372634DA"/>
    <w:lvl w:ilvl="0">
      <w:start w:val="1"/>
      <w:numFmt w:val="japaneseCounting"/>
      <w:lvlText w:val="%1、"/>
      <w:lvlJc w:val="left"/>
      <w:pPr>
        <w:tabs>
          <w:tab w:val="num" w:pos="665"/>
        </w:tabs>
        <w:ind w:left="665" w:hanging="420"/>
      </w:pPr>
      <w:rPr>
        <w:rFonts w:ascii="Wingdings" w:hAnsi="Wingdings" w:hint="default"/>
      </w:rPr>
    </w:lvl>
  </w:abstractNum>
  <w:abstractNum w:abstractNumId="228">
    <w:nsid w:val="15F21574"/>
    <w:multiLevelType w:val="hybridMultilevel"/>
    <w:tmpl w:val="A260B55C"/>
    <w:lvl w:ilvl="0" w:tplc="8850EC7C">
      <w:start w:val="1"/>
      <w:numFmt w:val="upperLetter"/>
      <w:lvlText w:val="（%1）"/>
      <w:lvlJc w:val="left"/>
      <w:pPr>
        <w:tabs>
          <w:tab w:val="num" w:pos="1575"/>
        </w:tabs>
        <w:ind w:left="1575" w:hanging="720"/>
      </w:pPr>
      <w:rPr>
        <w:rFonts w:hint="eastAsia"/>
      </w:rPr>
    </w:lvl>
    <w:lvl w:ilvl="1" w:tplc="20B08600">
      <w:start w:val="4"/>
      <w:numFmt w:val="decimal"/>
      <w:lvlText w:val="%2、"/>
      <w:lvlJc w:val="left"/>
      <w:pPr>
        <w:tabs>
          <w:tab w:val="num" w:pos="1995"/>
        </w:tabs>
        <w:ind w:left="1995" w:hanging="720"/>
      </w:pPr>
      <w:rPr>
        <w:rFonts w:hint="eastAsia"/>
      </w:r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229">
    <w:nsid w:val="161C5948"/>
    <w:multiLevelType w:val="hybridMultilevel"/>
    <w:tmpl w:val="D622971C"/>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230">
    <w:nsid w:val="161F6726"/>
    <w:multiLevelType w:val="hybridMultilevel"/>
    <w:tmpl w:val="CEFAEF72"/>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231">
    <w:nsid w:val="16271828"/>
    <w:multiLevelType w:val="hybridMultilevel"/>
    <w:tmpl w:val="D084FEF2"/>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232">
    <w:nsid w:val="162A002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3">
    <w:nsid w:val="162D012C"/>
    <w:multiLevelType w:val="hybridMultilevel"/>
    <w:tmpl w:val="4042AD1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4">
    <w:nsid w:val="162D6BD6"/>
    <w:multiLevelType w:val="singleLevel"/>
    <w:tmpl w:val="EE224760"/>
    <w:lvl w:ilvl="0">
      <w:start w:val="2"/>
      <w:numFmt w:val="bullet"/>
      <w:lvlText w:val="-"/>
      <w:lvlJc w:val="left"/>
      <w:pPr>
        <w:tabs>
          <w:tab w:val="num" w:pos="720"/>
        </w:tabs>
        <w:ind w:left="720" w:hanging="360"/>
      </w:pPr>
      <w:rPr>
        <w:rFonts w:ascii="Times New Roman" w:hAnsi="Times New Roman" w:hint="default"/>
      </w:rPr>
    </w:lvl>
  </w:abstractNum>
  <w:abstractNum w:abstractNumId="235">
    <w:nsid w:val="16417D85"/>
    <w:multiLevelType w:val="hybridMultilevel"/>
    <w:tmpl w:val="6112794A"/>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6">
    <w:nsid w:val="1648027D"/>
    <w:multiLevelType w:val="hybridMultilevel"/>
    <w:tmpl w:val="5E9CDFA6"/>
    <w:lvl w:ilvl="0" w:tplc="04090019">
      <w:start w:val="1"/>
      <w:numFmt w:val="lowerLetter"/>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37">
    <w:nsid w:val="16655466"/>
    <w:multiLevelType w:val="hybridMultilevel"/>
    <w:tmpl w:val="3692EB0C"/>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38">
    <w:nsid w:val="1683561B"/>
    <w:multiLevelType w:val="hybridMultilevel"/>
    <w:tmpl w:val="6A862644"/>
    <w:lvl w:ilvl="0" w:tplc="0E5C623E">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9">
    <w:nsid w:val="16904A51"/>
    <w:multiLevelType w:val="singleLevel"/>
    <w:tmpl w:val="7EAE40F2"/>
    <w:lvl w:ilvl="0">
      <w:start w:val="27"/>
      <w:numFmt w:val="decimal"/>
      <w:lvlText w:val="%1."/>
      <w:lvlJc w:val="left"/>
      <w:pPr>
        <w:tabs>
          <w:tab w:val="num" w:pos="1800"/>
        </w:tabs>
        <w:ind w:left="1800" w:hanging="1800"/>
      </w:pPr>
      <w:rPr>
        <w:rFonts w:hint="eastAsia"/>
      </w:rPr>
    </w:lvl>
  </w:abstractNum>
  <w:abstractNum w:abstractNumId="240">
    <w:nsid w:val="16920D4D"/>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start w:val="1"/>
      <w:numFmt w:val="bullet"/>
      <w:lvlText w:val=""/>
      <w:lvlJc w:val="left"/>
      <w:pPr>
        <w:tabs>
          <w:tab w:val="num" w:pos="1265"/>
        </w:tabs>
        <w:ind w:left="1265" w:hanging="420"/>
      </w:pPr>
      <w:rPr>
        <w:rFonts w:ascii="Wingdings" w:hAnsi="Wingdings"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241">
    <w:nsid w:val="16B70C8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2">
    <w:nsid w:val="16C13247"/>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43">
    <w:nsid w:val="16C368DF"/>
    <w:multiLevelType w:val="hybridMultilevel"/>
    <w:tmpl w:val="125A7068"/>
    <w:lvl w:ilvl="0" w:tplc="11843D0A">
      <w:start w:val="3"/>
      <w:numFmt w:val="lowerLetter"/>
      <w:lvlText w:val="%1)"/>
      <w:lvlJc w:val="left"/>
      <w:pPr>
        <w:tabs>
          <w:tab w:val="num" w:pos="1260"/>
        </w:tabs>
        <w:ind w:left="1260" w:hanging="42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4">
    <w:nsid w:val="16F26BCF"/>
    <w:multiLevelType w:val="hybridMultilevel"/>
    <w:tmpl w:val="59BE52F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245">
    <w:nsid w:val="16FB48B4"/>
    <w:multiLevelType w:val="multilevel"/>
    <w:tmpl w:val="87203A46"/>
    <w:lvl w:ilvl="0">
      <w:start w:val="1"/>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46">
    <w:nsid w:val="17BC2AFC"/>
    <w:multiLevelType w:val="hybridMultilevel"/>
    <w:tmpl w:val="87E4A34E"/>
    <w:lvl w:ilvl="0">
      <w:start w:val="1"/>
      <w:numFmt w:val="bullet"/>
      <w:lvlText w:val=""/>
      <w:lvlJc w:val="left"/>
      <w:pPr>
        <w:tabs>
          <w:tab w:val="num" w:pos="2525"/>
        </w:tabs>
        <w:ind w:left="2525" w:hanging="420"/>
      </w:pPr>
      <w:rPr>
        <w:rFonts w:ascii="Symbol" w:hAnsi="Symbol"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start w:val="1"/>
      <w:numFmt w:val="bullet"/>
      <w:lvlText w:val=""/>
      <w:lvlJc w:val="left"/>
      <w:pPr>
        <w:tabs>
          <w:tab w:val="num" w:pos="2940"/>
        </w:tabs>
        <w:ind w:left="2940" w:hanging="420"/>
      </w:pPr>
      <w:rPr>
        <w:rFonts w:ascii="Wingdings" w:hAnsi="Wingdings"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247">
    <w:nsid w:val="17CC24D1"/>
    <w:multiLevelType w:val="hybridMultilevel"/>
    <w:tmpl w:val="1B1C7BF4"/>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48">
    <w:nsid w:val="17CE7AD9"/>
    <w:multiLevelType w:val="hybridMultilevel"/>
    <w:tmpl w:val="767013B6"/>
    <w:lvl w:ilvl="0" w:tplc="D84A15B6">
      <w:start w:val="1"/>
      <w:numFmt w:val="lowerLetter"/>
      <w:lvlText w:val="%1)"/>
      <w:lvlJc w:val="left"/>
      <w:pPr>
        <w:tabs>
          <w:tab w:val="num" w:pos="2144"/>
        </w:tabs>
        <w:ind w:left="500" w:firstLine="1158"/>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9">
    <w:nsid w:val="17D03CD5"/>
    <w:multiLevelType w:val="singleLevel"/>
    <w:tmpl w:val="E0640870"/>
    <w:lvl w:ilvl="0">
      <w:start w:val="1"/>
      <w:numFmt w:val="decimal"/>
      <w:lvlText w:val="%1"/>
      <w:legacy w:legacy="1" w:legacySpace="0" w:legacyIndent="360"/>
      <w:lvlJc w:val="left"/>
      <w:rPr>
        <w:rFonts w:ascii="SimSun" w:eastAsia="SimSun" w:hAnsi="SimSun" w:hint="eastAsia"/>
      </w:rPr>
    </w:lvl>
  </w:abstractNum>
  <w:abstractNum w:abstractNumId="250">
    <w:nsid w:val="17E67850"/>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251">
    <w:nsid w:val="17F828A5"/>
    <w:multiLevelType w:val="hybridMultilevel"/>
    <w:tmpl w:val="DF7C2E4E"/>
    <w:lvl w:ilvl="0" w:tplc="0409000B">
      <w:start w:val="1"/>
      <w:numFmt w:val="bullet"/>
      <w:lvlText w:val=""/>
      <w:lvlJc w:val="left"/>
      <w:pPr>
        <w:tabs>
          <w:tab w:val="num" w:pos="1500"/>
        </w:tabs>
        <w:ind w:left="1500" w:hanging="360"/>
      </w:pPr>
      <w:rPr>
        <w:rFonts w:ascii="Wingdings" w:hAnsi="Wingdings" w:hint="default"/>
      </w:rPr>
    </w:lvl>
    <w:lvl w:ilvl="1" w:tplc="04090003" w:tentative="1">
      <w:start w:val="1"/>
      <w:numFmt w:val="bullet"/>
      <w:lvlText w:val="o"/>
      <w:lvlJc w:val="left"/>
      <w:pPr>
        <w:tabs>
          <w:tab w:val="num" w:pos="2220"/>
        </w:tabs>
        <w:ind w:left="2220" w:hanging="360"/>
      </w:pPr>
      <w:rPr>
        <w:rFonts w:ascii="Courier New" w:hAnsi="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252">
    <w:nsid w:val="18151A81"/>
    <w:multiLevelType w:val="multilevel"/>
    <w:tmpl w:val="DEDC4FA2"/>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253">
    <w:nsid w:val="18203149"/>
    <w:multiLevelType w:val="singleLevel"/>
    <w:tmpl w:val="13586F8E"/>
    <w:lvl w:ilvl="0">
      <w:start w:val="1"/>
      <w:numFmt w:val="decimal"/>
      <w:lvlText w:val="%1．"/>
      <w:lvlJc w:val="left"/>
      <w:pPr>
        <w:tabs>
          <w:tab w:val="num" w:pos="360"/>
        </w:tabs>
        <w:ind w:left="360" w:hanging="360"/>
      </w:pPr>
      <w:rPr>
        <w:rFonts w:hint="eastAsia"/>
      </w:rPr>
    </w:lvl>
  </w:abstractNum>
  <w:abstractNum w:abstractNumId="254">
    <w:nsid w:val="18496608"/>
    <w:multiLevelType w:val="hybridMultilevel"/>
    <w:tmpl w:val="FC22682E"/>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55">
    <w:nsid w:val="184F460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256">
    <w:nsid w:val="1885653B"/>
    <w:multiLevelType w:val="hybridMultilevel"/>
    <w:tmpl w:val="B61622D2"/>
    <w:lvl w:ilvl="0" w:tplc="38A4527C">
      <w:start w:val="5"/>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7">
    <w:nsid w:val="189258FD"/>
    <w:multiLevelType w:val="multilevel"/>
    <w:tmpl w:val="2B049258"/>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258">
    <w:nsid w:val="1898364A"/>
    <w:multiLevelType w:val="hybridMultilevel"/>
    <w:tmpl w:val="22906150"/>
    <w:lvl w:ilvl="0" w:tplc="CD56D320">
      <w:start w:val="1"/>
      <w:numFmt w:val="lowerLetter"/>
      <w:lvlText w:val="（%1）"/>
      <w:lvlJc w:val="left"/>
      <w:pPr>
        <w:tabs>
          <w:tab w:val="num" w:pos="1200"/>
        </w:tabs>
        <w:ind w:left="1200" w:hanging="7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59">
    <w:nsid w:val="18C572AE"/>
    <w:multiLevelType w:val="singleLevel"/>
    <w:tmpl w:val="ABDA566E"/>
    <w:lvl w:ilvl="0">
      <w:start w:val="1"/>
      <w:numFmt w:val="japaneseCounting"/>
      <w:lvlText w:val="%1．"/>
      <w:lvlJc w:val="left"/>
      <w:pPr>
        <w:tabs>
          <w:tab w:val="num" w:pos="480"/>
        </w:tabs>
        <w:ind w:left="480" w:hanging="480"/>
      </w:pPr>
      <w:rPr>
        <w:rFonts w:hint="eastAsia"/>
      </w:rPr>
    </w:lvl>
  </w:abstractNum>
  <w:abstractNum w:abstractNumId="260">
    <w:nsid w:val="18CC11E3"/>
    <w:multiLevelType w:val="singleLevel"/>
    <w:tmpl w:val="DCECF7D4"/>
    <w:lvl w:ilvl="0">
      <w:numFmt w:val="bullet"/>
      <w:lvlText w:val=""/>
      <w:lvlJc w:val="left"/>
      <w:pPr>
        <w:tabs>
          <w:tab w:val="num" w:pos="1080"/>
        </w:tabs>
        <w:ind w:left="1080" w:hanging="360"/>
      </w:pPr>
      <w:rPr>
        <w:rFonts w:ascii="Symbol" w:hAnsi="Symbol" w:hint="default"/>
      </w:rPr>
    </w:lvl>
  </w:abstractNum>
  <w:abstractNum w:abstractNumId="261">
    <w:nsid w:val="18DC5ED3"/>
    <w:multiLevelType w:val="hybridMultilevel"/>
    <w:tmpl w:val="78D609FC"/>
    <w:lvl w:ilvl="0">
      <w:start w:val="1974"/>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62">
    <w:nsid w:val="190E7018"/>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63">
    <w:nsid w:val="191D258E"/>
    <w:multiLevelType w:val="singleLevel"/>
    <w:tmpl w:val="D67AB4D6"/>
    <w:lvl w:ilvl="0">
      <w:start w:val="1"/>
      <w:numFmt w:val="upperLetter"/>
      <w:lvlText w:val="%1."/>
      <w:lvlJc w:val="left"/>
      <w:pPr>
        <w:tabs>
          <w:tab w:val="num" w:pos="315"/>
        </w:tabs>
        <w:ind w:left="315" w:hanging="315"/>
      </w:pPr>
      <w:rPr>
        <w:rFonts w:hint="eastAsia"/>
      </w:rPr>
    </w:lvl>
  </w:abstractNum>
  <w:abstractNum w:abstractNumId="264">
    <w:nsid w:val="19481284"/>
    <w:multiLevelType w:val="singleLevel"/>
    <w:tmpl w:val="29A067EA"/>
    <w:lvl w:ilvl="0">
      <w:start w:val="1"/>
      <w:numFmt w:val="upperRoman"/>
      <w:lvlText w:val="%1．"/>
      <w:lvlJc w:val="left"/>
      <w:pPr>
        <w:tabs>
          <w:tab w:val="num" w:pos="825"/>
        </w:tabs>
        <w:ind w:left="825" w:hanging="510"/>
      </w:pPr>
      <w:rPr>
        <w:rFonts w:hint="eastAsia"/>
      </w:rPr>
    </w:lvl>
  </w:abstractNum>
  <w:abstractNum w:abstractNumId="265">
    <w:nsid w:val="19587DE9"/>
    <w:multiLevelType w:val="singleLevel"/>
    <w:tmpl w:val="44FA84B4"/>
    <w:lvl w:ilvl="0">
      <w:start w:val="1"/>
      <w:numFmt w:val="upperLetter"/>
      <w:lvlText w:val="%1."/>
      <w:lvlJc w:val="left"/>
      <w:pPr>
        <w:tabs>
          <w:tab w:val="num" w:pos="1690"/>
        </w:tabs>
        <w:ind w:left="1690" w:hanging="840"/>
      </w:pPr>
      <w:rPr>
        <w:rFonts w:hint="eastAsia"/>
      </w:rPr>
    </w:lvl>
  </w:abstractNum>
  <w:abstractNum w:abstractNumId="266">
    <w:nsid w:val="198F3CD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7">
    <w:nsid w:val="19BF661F"/>
    <w:multiLevelType w:val="multilevel"/>
    <w:tmpl w:val="AA449574"/>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8">
    <w:nsid w:val="19E47FA7"/>
    <w:multiLevelType w:val="singleLevel"/>
    <w:tmpl w:val="F9888894"/>
    <w:lvl w:ilvl="0">
      <w:start w:val="1"/>
      <w:numFmt w:val="decimal"/>
      <w:lvlText w:val="%1.  "/>
      <w:lvlJc w:val="left"/>
      <w:pPr>
        <w:tabs>
          <w:tab w:val="num" w:pos="425"/>
        </w:tabs>
        <w:ind w:left="425" w:hanging="425"/>
      </w:pPr>
      <w:rPr>
        <w:rFonts w:hint="eastAsia"/>
      </w:rPr>
    </w:lvl>
  </w:abstractNum>
  <w:abstractNum w:abstractNumId="269">
    <w:nsid w:val="1A793F8D"/>
    <w:multiLevelType w:val="hybridMultilevel"/>
    <w:tmpl w:val="2B14E1A0"/>
    <w:lvl w:ilvl="0" w:tplc="FF66B778">
      <w:start w:val="1"/>
      <w:numFmt w:val="lowerLetter"/>
      <w:lvlText w:val="(%1)"/>
      <w:lvlJc w:val="left"/>
      <w:pPr>
        <w:tabs>
          <w:tab w:val="num" w:pos="1320"/>
        </w:tabs>
        <w:ind w:left="1320" w:hanging="360"/>
      </w:pPr>
      <w:rPr>
        <w:rFonts w:hint="eastAsia"/>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270">
    <w:nsid w:val="1A7B268E"/>
    <w:multiLevelType w:val="singleLevel"/>
    <w:tmpl w:val="0C09000F"/>
    <w:lvl w:ilvl="0">
      <w:start w:val="1"/>
      <w:numFmt w:val="decimal"/>
      <w:lvlText w:val="%1."/>
      <w:lvlJc w:val="left"/>
      <w:pPr>
        <w:tabs>
          <w:tab w:val="num" w:pos="360"/>
        </w:tabs>
        <w:ind w:left="360" w:hanging="360"/>
      </w:pPr>
    </w:lvl>
  </w:abstractNum>
  <w:abstractNum w:abstractNumId="271">
    <w:nsid w:val="1A87596C"/>
    <w:multiLevelType w:val="singleLevel"/>
    <w:tmpl w:val="0409000F"/>
    <w:lvl w:ilvl="0">
      <w:start w:val="1"/>
      <w:numFmt w:val="decimal"/>
      <w:lvlText w:val="%1."/>
      <w:lvlJc w:val="left"/>
      <w:pPr>
        <w:tabs>
          <w:tab w:val="num" w:pos="360"/>
        </w:tabs>
        <w:ind w:left="360" w:hanging="360"/>
      </w:pPr>
      <w:rPr>
        <w:rFonts w:hint="default"/>
      </w:rPr>
    </w:lvl>
  </w:abstractNum>
  <w:abstractNum w:abstractNumId="272">
    <w:nsid w:val="1AA43B0F"/>
    <w:multiLevelType w:val="hybridMultilevel"/>
    <w:tmpl w:val="EC4CA3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73">
    <w:nsid w:val="1AC76C9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4">
    <w:nsid w:val="1AEF6618"/>
    <w:multiLevelType w:val="multilevel"/>
    <w:tmpl w:val="EBE66E2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800"/>
        </w:tabs>
        <w:ind w:left="1800" w:hanging="1800"/>
      </w:pPr>
      <w:rPr>
        <w:rFonts w:hint="eastAsia"/>
      </w:rPr>
    </w:lvl>
  </w:abstractNum>
  <w:abstractNum w:abstractNumId="275">
    <w:nsid w:val="1B153995"/>
    <w:multiLevelType w:val="hybridMultilevel"/>
    <w:tmpl w:val="03E0E9B2"/>
    <w:lvl w:ilvl="0" w:tplc="4224BAC0">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6">
    <w:nsid w:val="1B2B6E54"/>
    <w:multiLevelType w:val="hybridMultilevel"/>
    <w:tmpl w:val="9552002C"/>
    <w:lvl w:ilvl="0" w:tplc="298C5D6C">
      <w:numFmt w:val="bullet"/>
      <w:lvlText w:val="-"/>
      <w:lvlJc w:val="left"/>
      <w:pPr>
        <w:tabs>
          <w:tab w:val="num" w:pos="1125"/>
        </w:tabs>
        <w:ind w:left="1125" w:hanging="70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77">
    <w:nsid w:val="1B3A45F1"/>
    <w:multiLevelType w:val="singleLevel"/>
    <w:tmpl w:val="EE224760"/>
    <w:lvl w:ilvl="0">
      <w:start w:val="2"/>
      <w:numFmt w:val="bullet"/>
      <w:lvlText w:val="-"/>
      <w:lvlJc w:val="left"/>
      <w:pPr>
        <w:tabs>
          <w:tab w:val="num" w:pos="720"/>
        </w:tabs>
        <w:ind w:left="720" w:hanging="360"/>
      </w:pPr>
      <w:rPr>
        <w:rFonts w:ascii="Times New Roman" w:hAnsi="Times New Roman" w:hint="default"/>
      </w:rPr>
    </w:lvl>
  </w:abstractNum>
  <w:abstractNum w:abstractNumId="278">
    <w:nsid w:val="1B99700B"/>
    <w:multiLevelType w:val="singleLevel"/>
    <w:tmpl w:val="6CBA8E16"/>
    <w:lvl w:ilvl="0">
      <w:start w:val="1"/>
      <w:numFmt w:val="decimal"/>
      <w:lvlText w:val="%1."/>
      <w:lvlJc w:val="left"/>
      <w:pPr>
        <w:tabs>
          <w:tab w:val="num" w:pos="390"/>
        </w:tabs>
        <w:ind w:left="390" w:hanging="390"/>
      </w:pPr>
      <w:rPr>
        <w:rFonts w:hint="eastAsia"/>
      </w:rPr>
    </w:lvl>
  </w:abstractNum>
  <w:abstractNum w:abstractNumId="279">
    <w:nsid w:val="1BAF3F8A"/>
    <w:multiLevelType w:val="hybridMultilevel"/>
    <w:tmpl w:val="BBF89E92"/>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0">
    <w:nsid w:val="1BB75F66"/>
    <w:multiLevelType w:val="hybridMultilevel"/>
    <w:tmpl w:val="B9187F74"/>
    <w:lvl w:ilvl="0" w:tplc="23B2DE3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81">
    <w:nsid w:val="1BC05C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2">
    <w:nsid w:val="1BEA17EC"/>
    <w:multiLevelType w:val="hybridMultilevel"/>
    <w:tmpl w:val="0360F2DC"/>
    <w:lvl w:ilvl="0" w:tplc="FFFFFFFF">
      <w:start w:val="1"/>
      <w:numFmt w:val="upp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3">
    <w:nsid w:val="1BF84015"/>
    <w:multiLevelType w:val="hybridMultilevel"/>
    <w:tmpl w:val="84F63720"/>
    <w:lvl w:ilvl="0" w:tplc="448E6EEA">
      <w:start w:val="1"/>
      <w:numFmt w:val="decimal"/>
      <w:lvlText w:val="（%1）"/>
      <w:lvlJc w:val="left"/>
      <w:pPr>
        <w:tabs>
          <w:tab w:val="num" w:pos="1560"/>
        </w:tabs>
        <w:ind w:left="1560" w:hanging="108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84">
    <w:nsid w:val="1BFA7CE0"/>
    <w:multiLevelType w:val="singleLevel"/>
    <w:tmpl w:val="F1E0AE9C"/>
    <w:lvl w:ilvl="0">
      <w:start w:val="1"/>
      <w:numFmt w:val="upperLetter"/>
      <w:lvlText w:val="%1."/>
      <w:lvlJc w:val="left"/>
      <w:pPr>
        <w:tabs>
          <w:tab w:val="num" w:pos="180"/>
        </w:tabs>
        <w:ind w:left="180" w:hanging="360"/>
      </w:pPr>
      <w:rPr>
        <w:rFonts w:hint="eastAsia"/>
      </w:rPr>
    </w:lvl>
  </w:abstractNum>
  <w:abstractNum w:abstractNumId="285">
    <w:nsid w:val="1C384AED"/>
    <w:multiLevelType w:val="hybridMultilevel"/>
    <w:tmpl w:val="3552E2B8"/>
    <w:lvl w:ilvl="0" w:tplc="666819A6">
      <w:start w:val="1"/>
      <w:numFmt w:val="lowerLetter"/>
      <w:lvlText w:val="（%1）"/>
      <w:lvlJc w:val="left"/>
      <w:pPr>
        <w:tabs>
          <w:tab w:val="num" w:pos="945"/>
        </w:tabs>
        <w:ind w:left="945" w:hanging="72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286">
    <w:nsid w:val="1C3B3865"/>
    <w:multiLevelType w:val="singleLevel"/>
    <w:tmpl w:val="E0B2CC3A"/>
    <w:lvl w:ilvl="0">
      <w:start w:val="1"/>
      <w:numFmt w:val="upperRoman"/>
      <w:lvlText w:val="%1."/>
      <w:lvlJc w:val="left"/>
      <w:pPr>
        <w:tabs>
          <w:tab w:val="num" w:pos="720"/>
        </w:tabs>
        <w:ind w:left="720" w:hanging="720"/>
      </w:pPr>
      <w:rPr>
        <w:rFonts w:ascii="Times New Roman" w:hAnsi="Times New Roman" w:cs="Times New Roman" w:hint="default"/>
      </w:rPr>
    </w:lvl>
  </w:abstractNum>
  <w:abstractNum w:abstractNumId="287">
    <w:nsid w:val="1C425539"/>
    <w:multiLevelType w:val="hybridMultilevel"/>
    <w:tmpl w:val="7980883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1FC6C10">
      <w:start w:val="13"/>
      <w:numFmt w:val="bullet"/>
      <w:lvlText w:val=""/>
      <w:lvlJc w:val="left"/>
      <w:pPr>
        <w:tabs>
          <w:tab w:val="num" w:pos="780"/>
        </w:tabs>
        <w:ind w:left="780" w:hanging="360"/>
      </w:pPr>
      <w:rPr>
        <w:rFonts w:ascii="Wingdings 2" w:eastAsia="SimSun" w:hAnsi="Wingdings 2" w:cs="Times New Roman"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8">
    <w:nsid w:val="1C44153D"/>
    <w:multiLevelType w:val="hybridMultilevel"/>
    <w:tmpl w:val="CD7CC14A"/>
    <w:lvl w:ilvl="0">
      <w:start w:val="1"/>
      <w:numFmt w:val="bullet"/>
      <w:lvlText w:val=""/>
      <w:lvlJc w:val="left"/>
      <w:pPr>
        <w:tabs>
          <w:tab w:val="num" w:pos="1170"/>
        </w:tabs>
        <w:ind w:left="1170" w:hanging="420"/>
      </w:pPr>
      <w:rPr>
        <w:rFonts w:ascii="Wingdings" w:hAnsi="Wingdings" w:hint="default"/>
      </w:rPr>
    </w:lvl>
    <w:lvl w:ilvl="1" w:tentative="1">
      <w:start w:val="1"/>
      <w:numFmt w:val="bullet"/>
      <w:lvlText w:val=""/>
      <w:lvlJc w:val="left"/>
      <w:pPr>
        <w:tabs>
          <w:tab w:val="num" w:pos="1590"/>
        </w:tabs>
        <w:ind w:left="1590" w:hanging="420"/>
      </w:pPr>
      <w:rPr>
        <w:rFonts w:ascii="Wingdings" w:hAnsi="Wingdings" w:hint="default"/>
      </w:rPr>
    </w:lvl>
    <w:lvl w:ilvl="2" w:tentative="1">
      <w:start w:val="1"/>
      <w:numFmt w:val="bullet"/>
      <w:lvlText w:val=""/>
      <w:lvlJc w:val="left"/>
      <w:pPr>
        <w:tabs>
          <w:tab w:val="num" w:pos="2010"/>
        </w:tabs>
        <w:ind w:left="2010" w:hanging="420"/>
      </w:pPr>
      <w:rPr>
        <w:rFonts w:ascii="Wingdings" w:hAnsi="Wingdings" w:hint="default"/>
      </w:rPr>
    </w:lvl>
    <w:lvl w:ilvl="3" w:tentative="1">
      <w:start w:val="1"/>
      <w:numFmt w:val="bullet"/>
      <w:lvlText w:val=""/>
      <w:lvlJc w:val="left"/>
      <w:pPr>
        <w:tabs>
          <w:tab w:val="num" w:pos="2430"/>
        </w:tabs>
        <w:ind w:left="2430" w:hanging="420"/>
      </w:pPr>
      <w:rPr>
        <w:rFonts w:ascii="Wingdings" w:hAnsi="Wingdings" w:hint="default"/>
      </w:rPr>
    </w:lvl>
    <w:lvl w:ilvl="4" w:tentative="1">
      <w:start w:val="1"/>
      <w:numFmt w:val="bullet"/>
      <w:lvlText w:val=""/>
      <w:lvlJc w:val="left"/>
      <w:pPr>
        <w:tabs>
          <w:tab w:val="num" w:pos="2850"/>
        </w:tabs>
        <w:ind w:left="2850" w:hanging="420"/>
      </w:pPr>
      <w:rPr>
        <w:rFonts w:ascii="Wingdings" w:hAnsi="Wingdings" w:hint="default"/>
      </w:rPr>
    </w:lvl>
    <w:lvl w:ilvl="5" w:tentative="1">
      <w:start w:val="1"/>
      <w:numFmt w:val="bullet"/>
      <w:lvlText w:val=""/>
      <w:lvlJc w:val="left"/>
      <w:pPr>
        <w:tabs>
          <w:tab w:val="num" w:pos="3270"/>
        </w:tabs>
        <w:ind w:left="3270" w:hanging="420"/>
      </w:pPr>
      <w:rPr>
        <w:rFonts w:ascii="Wingdings" w:hAnsi="Wingdings" w:hint="default"/>
      </w:rPr>
    </w:lvl>
    <w:lvl w:ilvl="6" w:tentative="1">
      <w:start w:val="1"/>
      <w:numFmt w:val="bullet"/>
      <w:lvlText w:val=""/>
      <w:lvlJc w:val="left"/>
      <w:pPr>
        <w:tabs>
          <w:tab w:val="num" w:pos="3690"/>
        </w:tabs>
        <w:ind w:left="3690" w:hanging="420"/>
      </w:pPr>
      <w:rPr>
        <w:rFonts w:ascii="Wingdings" w:hAnsi="Wingdings" w:hint="default"/>
      </w:rPr>
    </w:lvl>
    <w:lvl w:ilvl="7" w:tentative="1">
      <w:start w:val="1"/>
      <w:numFmt w:val="bullet"/>
      <w:lvlText w:val=""/>
      <w:lvlJc w:val="left"/>
      <w:pPr>
        <w:tabs>
          <w:tab w:val="num" w:pos="4110"/>
        </w:tabs>
        <w:ind w:left="4110" w:hanging="420"/>
      </w:pPr>
      <w:rPr>
        <w:rFonts w:ascii="Wingdings" w:hAnsi="Wingdings" w:hint="default"/>
      </w:rPr>
    </w:lvl>
    <w:lvl w:ilvl="8" w:tentative="1">
      <w:start w:val="1"/>
      <w:numFmt w:val="bullet"/>
      <w:lvlText w:val=""/>
      <w:lvlJc w:val="left"/>
      <w:pPr>
        <w:tabs>
          <w:tab w:val="num" w:pos="4530"/>
        </w:tabs>
        <w:ind w:left="4530" w:hanging="420"/>
      </w:pPr>
      <w:rPr>
        <w:rFonts w:ascii="Wingdings" w:hAnsi="Wingdings" w:hint="default"/>
      </w:rPr>
    </w:lvl>
  </w:abstractNum>
  <w:abstractNum w:abstractNumId="289">
    <w:nsid w:val="1C7318DE"/>
    <w:multiLevelType w:val="hybridMultilevel"/>
    <w:tmpl w:val="3A9CCDEC"/>
    <w:lvl w:ilvl="0" w:tplc="6AD4CA9C">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90">
    <w:nsid w:val="1C731AF1"/>
    <w:multiLevelType w:val="hybridMultilevel"/>
    <w:tmpl w:val="828A5DBA"/>
    <w:lvl w:ilvl="0" w:tplc="D138DD80">
      <w:start w:val="1"/>
      <w:numFmt w:val="decimal"/>
      <w:lvlText w:val="%1."/>
      <w:lvlJc w:val="left"/>
      <w:pPr>
        <w:tabs>
          <w:tab w:val="num" w:pos="1080"/>
        </w:tabs>
        <w:ind w:left="1080" w:hanging="360"/>
      </w:pPr>
      <w:rPr>
        <w:rFonts w:hint="default"/>
      </w:rPr>
    </w:lvl>
    <w:lvl w:ilvl="1" w:tplc="1CE876D8">
      <w:start w:val="1"/>
      <w:numFmt w:val="lowerLetter"/>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91">
    <w:nsid w:val="1C797CD8"/>
    <w:multiLevelType w:val="hybridMultilevel"/>
    <w:tmpl w:val="7C707A9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92">
    <w:nsid w:val="1C8018F8"/>
    <w:multiLevelType w:val="singleLevel"/>
    <w:tmpl w:val="4838DFFE"/>
    <w:lvl w:ilvl="0">
      <w:start w:val="2000"/>
      <w:numFmt w:val="decimal"/>
      <w:lvlText w:val="%1"/>
      <w:lvlJc w:val="left"/>
      <w:pPr>
        <w:tabs>
          <w:tab w:val="num" w:pos="5400"/>
        </w:tabs>
        <w:ind w:left="5400" w:hanging="1080"/>
      </w:pPr>
      <w:rPr>
        <w:rFonts w:hint="default"/>
      </w:rPr>
    </w:lvl>
  </w:abstractNum>
  <w:abstractNum w:abstractNumId="293">
    <w:nsid w:val="1C896B26"/>
    <w:multiLevelType w:val="multilevel"/>
    <w:tmpl w:val="ABCAD106"/>
    <w:lvl w:ilvl="0">
      <w:start w:val="1"/>
      <w:numFmt w:val="bullet"/>
      <w:lvlText w:val=""/>
      <w:lvlJc w:val="left"/>
      <w:pPr>
        <w:tabs>
          <w:tab w:val="num" w:pos="780"/>
        </w:tabs>
        <w:ind w:left="780" w:hanging="420"/>
      </w:pPr>
      <w:rPr>
        <w:rFonts w:ascii="Wingdings" w:hAnsi="Wingdings" w:hint="default"/>
        <w:sz w:val="10"/>
        <w:szCs w:val="10"/>
      </w:rPr>
    </w:lvl>
    <w:lvl w:ilvl="1">
      <w:start w:val="1"/>
      <w:numFmt w:val="bullet"/>
      <w:lvlText w:val=""/>
      <w:lvlJc w:val="left"/>
      <w:pPr>
        <w:tabs>
          <w:tab w:val="num" w:pos="840"/>
        </w:tabs>
        <w:ind w:left="840" w:hanging="420"/>
      </w:pPr>
      <w:rPr>
        <w:rFonts w:ascii="Wingdings" w:hAnsi="Wingdings" w:hint="default"/>
        <w:sz w:val="10"/>
        <w:szCs w:val="10"/>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294">
    <w:nsid w:val="1C913007"/>
    <w:multiLevelType w:val="hybridMultilevel"/>
    <w:tmpl w:val="2578E2DA"/>
    <w:lvl w:ilvl="0">
      <w:start w:val="1"/>
      <w:numFmt w:val="decimal"/>
      <w:lvlText w:val="%1．"/>
      <w:lvlJc w:val="left"/>
      <w:pPr>
        <w:tabs>
          <w:tab w:val="num" w:pos="585"/>
        </w:tabs>
        <w:ind w:left="585" w:hanging="360"/>
      </w:pPr>
      <w:rPr>
        <w:rFonts w:hint="eastAsia"/>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295">
    <w:nsid w:val="1C993F1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6">
    <w:nsid w:val="1CA10D07"/>
    <w:multiLevelType w:val="singleLevel"/>
    <w:tmpl w:val="10EEE5A4"/>
    <w:lvl w:ilvl="0">
      <w:start w:val="1"/>
      <w:numFmt w:val="lowerLetter"/>
      <w:lvlText w:val="（%1）"/>
      <w:lvlJc w:val="left"/>
      <w:pPr>
        <w:tabs>
          <w:tab w:val="num" w:pos="1140"/>
        </w:tabs>
        <w:ind w:left="1140" w:hanging="720"/>
      </w:pPr>
      <w:rPr>
        <w:rFonts w:hint="eastAsia"/>
      </w:rPr>
    </w:lvl>
  </w:abstractNum>
  <w:abstractNum w:abstractNumId="297">
    <w:nsid w:val="1CBE69F1"/>
    <w:multiLevelType w:val="hybridMultilevel"/>
    <w:tmpl w:val="12442F10"/>
    <w:lvl w:ilvl="0" w:tplc="FBF4894C">
      <w:start w:val="1"/>
      <w:numFmt w:val="bullet"/>
      <w:lvlText w:val=""/>
      <w:lvlJc w:val="left"/>
      <w:pPr>
        <w:tabs>
          <w:tab w:val="num" w:pos="420"/>
        </w:tabs>
        <w:ind w:left="42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98">
    <w:nsid w:val="1CDB3F61"/>
    <w:multiLevelType w:val="hybridMultilevel"/>
    <w:tmpl w:val="383CB25A"/>
    <w:lvl w:ilvl="0" w:tplc="2A9CFB16">
      <w:start w:val="1"/>
      <w:numFmt w:val="lowerLetter"/>
      <w:lvlText w:val="(%1)"/>
      <w:lvlJc w:val="left"/>
      <w:pPr>
        <w:tabs>
          <w:tab w:val="num" w:pos="795"/>
        </w:tabs>
        <w:ind w:left="795" w:hanging="360"/>
      </w:pPr>
      <w:rPr>
        <w:rFonts w:hint="eastAsia"/>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99">
    <w:nsid w:val="1CED69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0">
    <w:nsid w:val="1D0E4BA5"/>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01">
    <w:nsid w:val="1D1307DF"/>
    <w:multiLevelType w:val="hybridMultilevel"/>
    <w:tmpl w:val="50986F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02">
    <w:nsid w:val="1D1556F3"/>
    <w:multiLevelType w:val="hybridMultilevel"/>
    <w:tmpl w:val="163A2DC4"/>
    <w:lvl w:ilvl="0" w:tplc="E58A72DE">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303">
    <w:nsid w:val="1D307E62"/>
    <w:multiLevelType w:val="singleLevel"/>
    <w:tmpl w:val="B8AC18B2"/>
    <w:lvl w:ilvl="0">
      <w:start w:val="1"/>
      <w:numFmt w:val="decimal"/>
      <w:lvlText w:val="%1-"/>
      <w:lvlJc w:val="left"/>
      <w:pPr>
        <w:tabs>
          <w:tab w:val="num" w:pos="735"/>
        </w:tabs>
        <w:ind w:left="735" w:hanging="315"/>
      </w:pPr>
      <w:rPr>
        <w:rFonts w:hint="eastAsia"/>
      </w:rPr>
    </w:lvl>
  </w:abstractNum>
  <w:abstractNum w:abstractNumId="304">
    <w:nsid w:val="1D521876"/>
    <w:multiLevelType w:val="hybridMultilevel"/>
    <w:tmpl w:val="3D1A7D4A"/>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05">
    <w:nsid w:val="1D534232"/>
    <w:multiLevelType w:val="hybridMultilevel"/>
    <w:tmpl w:val="5ED0EF44"/>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06">
    <w:nsid w:val="1D8060D3"/>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07">
    <w:nsid w:val="1DA17217"/>
    <w:multiLevelType w:val="hybridMultilevel"/>
    <w:tmpl w:val="47BC7C7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08">
    <w:nsid w:val="1DC410F0"/>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09">
    <w:nsid w:val="1DC677A9"/>
    <w:multiLevelType w:val="hybridMultilevel"/>
    <w:tmpl w:val="46FCBC10"/>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10">
    <w:nsid w:val="1DCF48E2"/>
    <w:multiLevelType w:val="hybridMultilevel"/>
    <w:tmpl w:val="8AF0838E"/>
    <w:lvl w:ilvl="0" w:tplc="B6820F6E">
      <w:start w:val="1"/>
      <w:numFmt w:val="bullet"/>
      <w:lvlText w:val=""/>
      <w:lvlJc w:val="left"/>
      <w:pPr>
        <w:tabs>
          <w:tab w:val="num" w:pos="885"/>
        </w:tabs>
        <w:ind w:left="885" w:hanging="465"/>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11">
    <w:nsid w:val="1DD35DAF"/>
    <w:multiLevelType w:val="hybridMultilevel"/>
    <w:tmpl w:val="94B0BBF0"/>
    <w:lvl w:ilvl="0" w:tplc="D6E83C3A">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12">
    <w:nsid w:val="1DD818E0"/>
    <w:multiLevelType w:val="hybridMultilevel"/>
    <w:tmpl w:val="EA2AEC3E"/>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313">
    <w:nsid w:val="1DE75DEF"/>
    <w:multiLevelType w:val="multilevel"/>
    <w:tmpl w:val="54CEC4FE"/>
    <w:lvl w:ilvl="0">
      <w:start w:val="1"/>
      <w:numFmt w:val="lowerLetter"/>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14">
    <w:nsid w:val="1E13761D"/>
    <w:multiLevelType w:val="hybridMultilevel"/>
    <w:tmpl w:val="1FDED92C"/>
    <w:lvl w:ilvl="0">
      <w:start w:val="1"/>
      <w:numFmt w:val="lowerLetter"/>
      <w:lvlText w:val="(%1)"/>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15">
    <w:nsid w:val="1E282DE7"/>
    <w:multiLevelType w:val="hybridMultilevel"/>
    <w:tmpl w:val="889ADE5C"/>
    <w:lvl w:ilvl="0" w:tplc="E3F6D088">
      <w:start w:val="3"/>
      <w:numFmt w:val="decimal"/>
      <w:lvlText w:val="%1."/>
      <w:lvlJc w:val="left"/>
      <w:pPr>
        <w:tabs>
          <w:tab w:val="num" w:pos="712"/>
        </w:tabs>
        <w:ind w:left="712" w:hanging="372"/>
      </w:pPr>
      <w:rPr>
        <w:rFonts w:hint="default"/>
      </w:rPr>
    </w:lvl>
    <w:lvl w:ilvl="1" w:tplc="04090019" w:tentative="1">
      <w:start w:val="1"/>
      <w:numFmt w:val="lowerLetter"/>
      <w:lvlText w:val="%2)"/>
      <w:lvlJc w:val="left"/>
      <w:pPr>
        <w:tabs>
          <w:tab w:val="num" w:pos="1180"/>
        </w:tabs>
        <w:ind w:left="1180" w:hanging="420"/>
      </w:pPr>
    </w:lvl>
    <w:lvl w:ilvl="2" w:tplc="0409001B" w:tentative="1">
      <w:start w:val="1"/>
      <w:numFmt w:val="lowerRoman"/>
      <w:lvlText w:val="%3."/>
      <w:lvlJc w:val="right"/>
      <w:pPr>
        <w:tabs>
          <w:tab w:val="num" w:pos="1600"/>
        </w:tabs>
        <w:ind w:left="1600" w:hanging="420"/>
      </w:pPr>
    </w:lvl>
    <w:lvl w:ilvl="3" w:tplc="0409000F" w:tentative="1">
      <w:start w:val="1"/>
      <w:numFmt w:val="decimal"/>
      <w:lvlText w:val="%4."/>
      <w:lvlJc w:val="left"/>
      <w:pPr>
        <w:tabs>
          <w:tab w:val="num" w:pos="2020"/>
        </w:tabs>
        <w:ind w:left="2020" w:hanging="420"/>
      </w:pPr>
    </w:lvl>
    <w:lvl w:ilvl="4" w:tplc="04090019" w:tentative="1">
      <w:start w:val="1"/>
      <w:numFmt w:val="lowerLetter"/>
      <w:lvlText w:val="%5)"/>
      <w:lvlJc w:val="left"/>
      <w:pPr>
        <w:tabs>
          <w:tab w:val="num" w:pos="2440"/>
        </w:tabs>
        <w:ind w:left="2440" w:hanging="420"/>
      </w:pPr>
    </w:lvl>
    <w:lvl w:ilvl="5" w:tplc="0409001B" w:tentative="1">
      <w:start w:val="1"/>
      <w:numFmt w:val="lowerRoman"/>
      <w:lvlText w:val="%6."/>
      <w:lvlJc w:val="right"/>
      <w:pPr>
        <w:tabs>
          <w:tab w:val="num" w:pos="2860"/>
        </w:tabs>
        <w:ind w:left="2860" w:hanging="420"/>
      </w:pPr>
    </w:lvl>
    <w:lvl w:ilvl="6" w:tplc="0409000F" w:tentative="1">
      <w:start w:val="1"/>
      <w:numFmt w:val="decimal"/>
      <w:lvlText w:val="%7."/>
      <w:lvlJc w:val="left"/>
      <w:pPr>
        <w:tabs>
          <w:tab w:val="num" w:pos="3280"/>
        </w:tabs>
        <w:ind w:left="3280" w:hanging="420"/>
      </w:pPr>
    </w:lvl>
    <w:lvl w:ilvl="7" w:tplc="04090019" w:tentative="1">
      <w:start w:val="1"/>
      <w:numFmt w:val="lowerLetter"/>
      <w:lvlText w:val="%8)"/>
      <w:lvlJc w:val="left"/>
      <w:pPr>
        <w:tabs>
          <w:tab w:val="num" w:pos="3700"/>
        </w:tabs>
        <w:ind w:left="3700" w:hanging="420"/>
      </w:pPr>
    </w:lvl>
    <w:lvl w:ilvl="8" w:tplc="0409001B" w:tentative="1">
      <w:start w:val="1"/>
      <w:numFmt w:val="lowerRoman"/>
      <w:lvlText w:val="%9."/>
      <w:lvlJc w:val="right"/>
      <w:pPr>
        <w:tabs>
          <w:tab w:val="num" w:pos="4120"/>
        </w:tabs>
        <w:ind w:left="4120" w:hanging="420"/>
      </w:pPr>
    </w:lvl>
  </w:abstractNum>
  <w:abstractNum w:abstractNumId="316">
    <w:nsid w:val="1E846AE0"/>
    <w:multiLevelType w:val="hybridMultilevel"/>
    <w:tmpl w:val="10D2CCDA"/>
    <w:lvl w:ilvl="0" w:tplc="C0006C9C">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17">
    <w:nsid w:val="1E8A42EC"/>
    <w:multiLevelType w:val="hybridMultilevel"/>
    <w:tmpl w:val="47945EE8"/>
    <w:lvl w:ilvl="0" w:tplc="00003E58">
      <w:start w:val="1"/>
      <w:numFmt w:val="japaneseCounting"/>
      <w:lvlText w:val="%1、"/>
      <w:lvlJc w:val="left"/>
      <w:pPr>
        <w:tabs>
          <w:tab w:val="num" w:pos="1140"/>
        </w:tabs>
        <w:ind w:left="1140" w:hanging="720"/>
      </w:pPr>
      <w:rPr>
        <w:rFonts w:hint="eastAsia"/>
      </w:rPr>
    </w:lvl>
    <w:lvl w:ilvl="1" w:tplc="856A9EEA">
      <w:start w:val="5"/>
      <w:numFmt w:val="bullet"/>
      <w:lvlText w:val=""/>
      <w:lvlJc w:val="left"/>
      <w:pPr>
        <w:tabs>
          <w:tab w:val="num" w:pos="1200"/>
        </w:tabs>
        <w:ind w:left="1200" w:hanging="360"/>
      </w:pPr>
      <w:rPr>
        <w:rFonts w:ascii="Wingdings" w:eastAsia="SimSun" w:hAnsi="Wingdings" w:cs="Times New Roman" w:hint="default"/>
      </w:r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18">
    <w:nsid w:val="1E8C24EE"/>
    <w:multiLevelType w:val="hybridMultilevel"/>
    <w:tmpl w:val="D2EA074C"/>
    <w:lvl w:ilvl="0" w:tplc="FD1E18DA">
      <w:start w:val="1"/>
      <w:numFmt w:val="lowerLetter"/>
      <w:lvlText w:val="（%1）"/>
      <w:lvlJc w:val="left"/>
      <w:pPr>
        <w:tabs>
          <w:tab w:val="num" w:pos="1200"/>
        </w:tabs>
        <w:ind w:left="1200" w:hanging="72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319">
    <w:nsid w:val="1E8D45C2"/>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320">
    <w:nsid w:val="1E90231F"/>
    <w:multiLevelType w:val="singleLevel"/>
    <w:tmpl w:val="205E1F24"/>
    <w:lvl w:ilvl="0">
      <w:start w:val="1"/>
      <w:numFmt w:val="japaneseCounting"/>
      <w:lvlText w:val="%1、"/>
      <w:lvlJc w:val="left"/>
      <w:pPr>
        <w:tabs>
          <w:tab w:val="num" w:pos="390"/>
        </w:tabs>
        <w:ind w:left="390" w:hanging="390"/>
      </w:pPr>
      <w:rPr>
        <w:rFonts w:hint="eastAsia"/>
      </w:rPr>
    </w:lvl>
  </w:abstractNum>
  <w:abstractNum w:abstractNumId="321">
    <w:nsid w:val="1F2161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2">
    <w:nsid w:val="1F217A60"/>
    <w:multiLevelType w:val="hybridMultilevel"/>
    <w:tmpl w:val="3AE271CA"/>
    <w:lvl w:ilvl="0" w:tplc="D61EC432">
      <w:start w:val="3"/>
      <w:numFmt w:val="bullet"/>
      <w:lvlText w:val="●"/>
      <w:lvlJc w:val="left"/>
      <w:pPr>
        <w:tabs>
          <w:tab w:val="num" w:pos="797"/>
        </w:tabs>
        <w:ind w:left="797" w:hanging="360"/>
      </w:pPr>
      <w:rPr>
        <w:rFonts w:ascii="SimSun" w:eastAsia="SimSun" w:hAnsi="Times New Roman" w:cs="Times New Roman" w:hint="eastAsia"/>
      </w:rPr>
    </w:lvl>
    <w:lvl w:ilvl="1" w:tplc="04090003" w:tentative="1">
      <w:start w:val="1"/>
      <w:numFmt w:val="bullet"/>
      <w:lvlText w:val=""/>
      <w:lvlJc w:val="left"/>
      <w:pPr>
        <w:tabs>
          <w:tab w:val="num" w:pos="1277"/>
        </w:tabs>
        <w:ind w:left="1277" w:hanging="420"/>
      </w:pPr>
      <w:rPr>
        <w:rFonts w:ascii="Wingdings" w:hAnsi="Wingdings" w:hint="default"/>
      </w:rPr>
    </w:lvl>
    <w:lvl w:ilvl="2" w:tplc="04090005" w:tentative="1">
      <w:start w:val="1"/>
      <w:numFmt w:val="bullet"/>
      <w:lvlText w:val=""/>
      <w:lvlJc w:val="left"/>
      <w:pPr>
        <w:tabs>
          <w:tab w:val="num" w:pos="1697"/>
        </w:tabs>
        <w:ind w:left="1697" w:hanging="420"/>
      </w:pPr>
      <w:rPr>
        <w:rFonts w:ascii="Wingdings" w:hAnsi="Wingdings" w:hint="default"/>
      </w:rPr>
    </w:lvl>
    <w:lvl w:ilvl="3" w:tplc="04090001" w:tentative="1">
      <w:start w:val="1"/>
      <w:numFmt w:val="bullet"/>
      <w:lvlText w:val=""/>
      <w:lvlJc w:val="left"/>
      <w:pPr>
        <w:tabs>
          <w:tab w:val="num" w:pos="2117"/>
        </w:tabs>
        <w:ind w:left="2117" w:hanging="420"/>
      </w:pPr>
      <w:rPr>
        <w:rFonts w:ascii="Wingdings" w:hAnsi="Wingdings" w:hint="default"/>
      </w:rPr>
    </w:lvl>
    <w:lvl w:ilvl="4" w:tplc="04090003" w:tentative="1">
      <w:start w:val="1"/>
      <w:numFmt w:val="bullet"/>
      <w:lvlText w:val=""/>
      <w:lvlJc w:val="left"/>
      <w:pPr>
        <w:tabs>
          <w:tab w:val="num" w:pos="2537"/>
        </w:tabs>
        <w:ind w:left="2537" w:hanging="420"/>
      </w:pPr>
      <w:rPr>
        <w:rFonts w:ascii="Wingdings" w:hAnsi="Wingdings" w:hint="default"/>
      </w:rPr>
    </w:lvl>
    <w:lvl w:ilvl="5" w:tplc="04090005" w:tentative="1">
      <w:start w:val="1"/>
      <w:numFmt w:val="bullet"/>
      <w:lvlText w:val=""/>
      <w:lvlJc w:val="left"/>
      <w:pPr>
        <w:tabs>
          <w:tab w:val="num" w:pos="2957"/>
        </w:tabs>
        <w:ind w:left="2957" w:hanging="420"/>
      </w:pPr>
      <w:rPr>
        <w:rFonts w:ascii="Wingdings" w:hAnsi="Wingdings" w:hint="default"/>
      </w:rPr>
    </w:lvl>
    <w:lvl w:ilvl="6" w:tplc="04090001" w:tentative="1">
      <w:start w:val="1"/>
      <w:numFmt w:val="bullet"/>
      <w:lvlText w:val=""/>
      <w:lvlJc w:val="left"/>
      <w:pPr>
        <w:tabs>
          <w:tab w:val="num" w:pos="3377"/>
        </w:tabs>
        <w:ind w:left="3377" w:hanging="420"/>
      </w:pPr>
      <w:rPr>
        <w:rFonts w:ascii="Wingdings" w:hAnsi="Wingdings" w:hint="default"/>
      </w:rPr>
    </w:lvl>
    <w:lvl w:ilvl="7" w:tplc="04090003" w:tentative="1">
      <w:start w:val="1"/>
      <w:numFmt w:val="bullet"/>
      <w:lvlText w:val=""/>
      <w:lvlJc w:val="left"/>
      <w:pPr>
        <w:tabs>
          <w:tab w:val="num" w:pos="3797"/>
        </w:tabs>
        <w:ind w:left="3797" w:hanging="420"/>
      </w:pPr>
      <w:rPr>
        <w:rFonts w:ascii="Wingdings" w:hAnsi="Wingdings" w:hint="default"/>
      </w:rPr>
    </w:lvl>
    <w:lvl w:ilvl="8" w:tplc="04090005" w:tentative="1">
      <w:start w:val="1"/>
      <w:numFmt w:val="bullet"/>
      <w:lvlText w:val=""/>
      <w:lvlJc w:val="left"/>
      <w:pPr>
        <w:tabs>
          <w:tab w:val="num" w:pos="4217"/>
        </w:tabs>
        <w:ind w:left="4217" w:hanging="420"/>
      </w:pPr>
      <w:rPr>
        <w:rFonts w:ascii="Wingdings" w:hAnsi="Wingdings" w:hint="default"/>
      </w:rPr>
    </w:lvl>
  </w:abstractNum>
  <w:abstractNum w:abstractNumId="323">
    <w:nsid w:val="1F471BC5"/>
    <w:multiLevelType w:val="singleLevel"/>
    <w:tmpl w:val="2D0C8626"/>
    <w:lvl w:ilvl="0">
      <w:start w:val="1"/>
      <w:numFmt w:val="lowerLetter"/>
      <w:lvlText w:val="%1）"/>
      <w:lvlJc w:val="left"/>
      <w:pPr>
        <w:tabs>
          <w:tab w:val="num" w:pos="300"/>
        </w:tabs>
        <w:ind w:left="300" w:hanging="300"/>
      </w:pPr>
      <w:rPr>
        <w:rFonts w:hint="eastAsia"/>
      </w:rPr>
    </w:lvl>
  </w:abstractNum>
  <w:abstractNum w:abstractNumId="324">
    <w:nsid w:val="1F4B2909"/>
    <w:multiLevelType w:val="hybridMultilevel"/>
    <w:tmpl w:val="F4122180"/>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5">
    <w:nsid w:val="1F5D75B1"/>
    <w:multiLevelType w:val="hybridMultilevel"/>
    <w:tmpl w:val="29B8EEE6"/>
    <w:lvl w:ilvl="0" w:tplc="C0006C9C">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26">
    <w:nsid w:val="1F5F4791"/>
    <w:multiLevelType w:val="singleLevel"/>
    <w:tmpl w:val="0C09000F"/>
    <w:lvl w:ilvl="0">
      <w:start w:val="1"/>
      <w:numFmt w:val="decimal"/>
      <w:lvlText w:val="%1."/>
      <w:lvlJc w:val="left"/>
      <w:pPr>
        <w:tabs>
          <w:tab w:val="num" w:pos="360"/>
        </w:tabs>
        <w:ind w:left="360" w:hanging="360"/>
      </w:pPr>
    </w:lvl>
  </w:abstractNum>
  <w:abstractNum w:abstractNumId="327">
    <w:nsid w:val="1F63405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8">
    <w:nsid w:val="1F6E6E6C"/>
    <w:multiLevelType w:val="singleLevel"/>
    <w:tmpl w:val="EBFEFB5A"/>
    <w:lvl w:ilvl="0">
      <w:start w:val="2"/>
      <w:numFmt w:val="upperLetter"/>
      <w:lvlText w:val="%1."/>
      <w:lvlJc w:val="left"/>
      <w:pPr>
        <w:tabs>
          <w:tab w:val="num" w:pos="630"/>
        </w:tabs>
        <w:ind w:left="630" w:hanging="630"/>
      </w:pPr>
      <w:rPr>
        <w:rFonts w:hint="eastAsia"/>
      </w:rPr>
    </w:lvl>
  </w:abstractNum>
  <w:abstractNum w:abstractNumId="329">
    <w:nsid w:val="1F703AF3"/>
    <w:multiLevelType w:val="singleLevel"/>
    <w:tmpl w:val="9594DAFE"/>
    <w:lvl w:ilvl="0">
      <w:start w:val="1"/>
      <w:numFmt w:val="decimal"/>
      <w:lvlText w:val="%1．"/>
      <w:lvlJc w:val="left"/>
      <w:pPr>
        <w:tabs>
          <w:tab w:val="num" w:pos="785"/>
        </w:tabs>
        <w:ind w:left="785" w:hanging="360"/>
      </w:pPr>
      <w:rPr>
        <w:rFonts w:hint="eastAsia"/>
      </w:rPr>
    </w:lvl>
  </w:abstractNum>
  <w:abstractNum w:abstractNumId="330">
    <w:nsid w:val="1F9979D6"/>
    <w:multiLevelType w:val="hybridMultilevel"/>
    <w:tmpl w:val="5BCC1736"/>
    <w:lvl w:ilvl="0" w:tplc="29CE441C">
      <w:start w:val="7"/>
      <w:numFmt w:val="decimal"/>
      <w:lvlText w:val="%1."/>
      <w:lvlJc w:val="left"/>
      <w:pPr>
        <w:tabs>
          <w:tab w:val="num" w:pos="420"/>
        </w:tabs>
        <w:ind w:left="420" w:hanging="42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331">
    <w:nsid w:val="1FAF2F76"/>
    <w:multiLevelType w:val="hybridMultilevel"/>
    <w:tmpl w:val="F1C6D522"/>
    <w:lvl w:ilvl="0" w:tplc="04090001">
      <w:start w:val="1"/>
      <w:numFmt w:val="bullet"/>
      <w:lvlText w:val=""/>
      <w:lvlJc w:val="left"/>
      <w:pPr>
        <w:tabs>
          <w:tab w:val="num" w:pos="420"/>
        </w:tabs>
        <w:ind w:left="420" w:hanging="420"/>
      </w:pPr>
      <w:rPr>
        <w:rFonts w:ascii="Wingdings" w:hAnsi="Wingdings" w:hint="default"/>
      </w:rPr>
    </w:lvl>
    <w:lvl w:ilvl="1" w:tplc="04090009">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32">
    <w:nsid w:val="1FB36059"/>
    <w:multiLevelType w:val="hybridMultilevel"/>
    <w:tmpl w:val="EA7A052A"/>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33">
    <w:nsid w:val="1FC74E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4">
    <w:nsid w:val="1FD84A10"/>
    <w:multiLevelType w:val="hybridMultilevel"/>
    <w:tmpl w:val="10D2CCDA"/>
    <w:lvl w:ilvl="0" w:tplc="C0006C9C">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35">
    <w:nsid w:val="1FE96B5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6">
    <w:nsid w:val="1FF950C3"/>
    <w:multiLevelType w:val="singleLevel"/>
    <w:tmpl w:val="39CC9D6E"/>
    <w:lvl w:ilvl="0">
      <w:start w:val="6"/>
      <w:numFmt w:val="decimal"/>
      <w:lvlText w:val="%1．"/>
      <w:lvlJc w:val="left"/>
      <w:pPr>
        <w:tabs>
          <w:tab w:val="num" w:pos="360"/>
        </w:tabs>
        <w:ind w:left="360" w:hanging="360"/>
      </w:pPr>
      <w:rPr>
        <w:rFonts w:hint="eastAsia"/>
      </w:rPr>
    </w:lvl>
  </w:abstractNum>
  <w:abstractNum w:abstractNumId="337">
    <w:nsid w:val="20093D4B"/>
    <w:multiLevelType w:val="singleLevel"/>
    <w:tmpl w:val="38AECBFC"/>
    <w:lvl w:ilvl="0">
      <w:start w:val="1"/>
      <w:numFmt w:val="decimal"/>
      <w:lvlText w:val="%1〕"/>
      <w:lvlJc w:val="left"/>
      <w:pPr>
        <w:tabs>
          <w:tab w:val="num" w:pos="1320"/>
        </w:tabs>
        <w:ind w:left="1320" w:hanging="360"/>
      </w:pPr>
      <w:rPr>
        <w:rFonts w:hint="eastAsia"/>
      </w:rPr>
    </w:lvl>
  </w:abstractNum>
  <w:abstractNum w:abstractNumId="338">
    <w:nsid w:val="20772894"/>
    <w:multiLevelType w:val="hybridMultilevel"/>
    <w:tmpl w:val="0A50040A"/>
    <w:lvl w:ilvl="0">
      <w:start w:val="157"/>
      <w:numFmt w:val="decimal"/>
      <w:lvlText w:val="%1．"/>
      <w:lvlJc w:val="left"/>
      <w:pPr>
        <w:tabs>
          <w:tab w:val="num" w:pos="735"/>
        </w:tabs>
        <w:ind w:left="735" w:hanging="525"/>
      </w:pPr>
      <w:rPr>
        <w:rFonts w:hint="eastAsia"/>
      </w:rPr>
    </w:lvl>
    <w:lvl w:ilvl="1">
      <w:start w:val="1"/>
      <w:numFmt w:val="bullet"/>
      <w:lvlText w:val=""/>
      <w:lvlJc w:val="left"/>
      <w:pPr>
        <w:tabs>
          <w:tab w:val="num" w:pos="1050"/>
        </w:tabs>
        <w:ind w:left="1050" w:hanging="420"/>
      </w:pPr>
      <w:rPr>
        <w:rFonts w:ascii="Wingdings" w:hAnsi="Wingdings" w:hint="default"/>
      </w:rPr>
    </w:lvl>
    <w:lvl w:ilvl="2">
      <w:start w:val="245"/>
      <w:numFmt w:val="decimal"/>
      <w:lvlText w:val="%3"/>
      <w:lvlJc w:val="left"/>
      <w:pPr>
        <w:tabs>
          <w:tab w:val="num" w:pos="1410"/>
        </w:tabs>
        <w:ind w:left="1410" w:hanging="360"/>
      </w:pPr>
      <w:rPr>
        <w:rFonts w:hint="eastAsia"/>
      </w:rPr>
    </w:lvl>
    <w:lvl w:ilvl="3">
      <w:start w:val="253"/>
      <w:numFmt w:val="bullet"/>
      <w:lvlText w:val="-"/>
      <w:lvlJc w:val="left"/>
      <w:pPr>
        <w:tabs>
          <w:tab w:val="num" w:pos="1830"/>
        </w:tabs>
        <w:ind w:left="1830" w:hanging="360"/>
      </w:pPr>
      <w:rPr>
        <w:rFonts w:ascii="Times New Roman" w:eastAsia="SimSun" w:hAnsi="Times New Roman" w:cs="Times New Roman" w:hint="default"/>
      </w:rPr>
    </w:lvl>
    <w:lvl w:ilvl="4">
      <w:start w:val="85"/>
      <w:numFmt w:val="decimal"/>
      <w:lvlText w:val="注%5"/>
      <w:lvlJc w:val="left"/>
      <w:pPr>
        <w:tabs>
          <w:tab w:val="num" w:pos="2580"/>
        </w:tabs>
        <w:ind w:left="2580" w:hanging="690"/>
      </w:pPr>
      <w:rPr>
        <w:rFonts w:hint="eastAsia"/>
      </w:r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339">
    <w:nsid w:val="208D6AD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340">
    <w:nsid w:val="208F397E"/>
    <w:multiLevelType w:val="hybridMultilevel"/>
    <w:tmpl w:val="492CACA6"/>
    <w:lvl w:ilvl="0" w:tplc="F4BEC6F6">
      <w:start w:val="1"/>
      <w:numFmt w:val="lowerLetter"/>
      <w:lvlText w:val="（%1）"/>
      <w:lvlJc w:val="left"/>
      <w:pPr>
        <w:tabs>
          <w:tab w:val="num" w:pos="1890"/>
        </w:tabs>
        <w:ind w:left="1890" w:hanging="1305"/>
      </w:pPr>
      <w:rPr>
        <w:rFonts w:hint="eastAsia"/>
      </w:rPr>
    </w:lvl>
    <w:lvl w:ilvl="1" w:tplc="04090019" w:tentative="1">
      <w:start w:val="1"/>
      <w:numFmt w:val="lowerLetter"/>
      <w:lvlText w:val="%2)"/>
      <w:lvlJc w:val="left"/>
      <w:pPr>
        <w:tabs>
          <w:tab w:val="num" w:pos="1425"/>
        </w:tabs>
        <w:ind w:left="1425" w:hanging="420"/>
      </w:pPr>
    </w:lvl>
    <w:lvl w:ilvl="2" w:tplc="0409001B" w:tentative="1">
      <w:start w:val="1"/>
      <w:numFmt w:val="lowerRoman"/>
      <w:lvlText w:val="%3."/>
      <w:lvlJc w:val="right"/>
      <w:pPr>
        <w:tabs>
          <w:tab w:val="num" w:pos="1845"/>
        </w:tabs>
        <w:ind w:left="1845" w:hanging="420"/>
      </w:pPr>
    </w:lvl>
    <w:lvl w:ilvl="3" w:tplc="0409000F" w:tentative="1">
      <w:start w:val="1"/>
      <w:numFmt w:val="decimal"/>
      <w:lvlText w:val="%4."/>
      <w:lvlJc w:val="left"/>
      <w:pPr>
        <w:tabs>
          <w:tab w:val="num" w:pos="2265"/>
        </w:tabs>
        <w:ind w:left="2265" w:hanging="420"/>
      </w:pPr>
    </w:lvl>
    <w:lvl w:ilvl="4" w:tplc="04090019" w:tentative="1">
      <w:start w:val="1"/>
      <w:numFmt w:val="lowerLetter"/>
      <w:lvlText w:val="%5)"/>
      <w:lvlJc w:val="left"/>
      <w:pPr>
        <w:tabs>
          <w:tab w:val="num" w:pos="2685"/>
        </w:tabs>
        <w:ind w:left="2685" w:hanging="420"/>
      </w:pPr>
    </w:lvl>
    <w:lvl w:ilvl="5" w:tplc="0409001B" w:tentative="1">
      <w:start w:val="1"/>
      <w:numFmt w:val="lowerRoman"/>
      <w:lvlText w:val="%6."/>
      <w:lvlJc w:val="right"/>
      <w:pPr>
        <w:tabs>
          <w:tab w:val="num" w:pos="3105"/>
        </w:tabs>
        <w:ind w:left="3105" w:hanging="420"/>
      </w:pPr>
    </w:lvl>
    <w:lvl w:ilvl="6" w:tplc="0409000F" w:tentative="1">
      <w:start w:val="1"/>
      <w:numFmt w:val="decimal"/>
      <w:lvlText w:val="%7."/>
      <w:lvlJc w:val="left"/>
      <w:pPr>
        <w:tabs>
          <w:tab w:val="num" w:pos="3525"/>
        </w:tabs>
        <w:ind w:left="3525" w:hanging="420"/>
      </w:pPr>
    </w:lvl>
    <w:lvl w:ilvl="7" w:tplc="04090019" w:tentative="1">
      <w:start w:val="1"/>
      <w:numFmt w:val="lowerLetter"/>
      <w:lvlText w:val="%8)"/>
      <w:lvlJc w:val="left"/>
      <w:pPr>
        <w:tabs>
          <w:tab w:val="num" w:pos="3945"/>
        </w:tabs>
        <w:ind w:left="3945" w:hanging="420"/>
      </w:pPr>
    </w:lvl>
    <w:lvl w:ilvl="8" w:tplc="0409001B" w:tentative="1">
      <w:start w:val="1"/>
      <w:numFmt w:val="lowerRoman"/>
      <w:lvlText w:val="%9."/>
      <w:lvlJc w:val="right"/>
      <w:pPr>
        <w:tabs>
          <w:tab w:val="num" w:pos="4365"/>
        </w:tabs>
        <w:ind w:left="4365" w:hanging="420"/>
      </w:pPr>
    </w:lvl>
  </w:abstractNum>
  <w:abstractNum w:abstractNumId="341">
    <w:nsid w:val="209779E3"/>
    <w:multiLevelType w:val="hybridMultilevel"/>
    <w:tmpl w:val="D69E2D32"/>
    <w:lvl w:ilvl="0" w:tplc="53E843D6">
      <w:start w:val="1"/>
      <w:numFmt w:val="lowerLetter"/>
      <w:lvlText w:val="(%1)"/>
      <w:lvlJc w:val="left"/>
      <w:pPr>
        <w:tabs>
          <w:tab w:val="num" w:pos="690"/>
        </w:tabs>
        <w:ind w:left="690" w:hanging="360"/>
      </w:pPr>
      <w:rPr>
        <w:rFonts w:hint="eastAsia"/>
      </w:rPr>
    </w:lvl>
    <w:lvl w:ilvl="1" w:tplc="3D22C53E">
      <w:start w:val="1"/>
      <w:numFmt w:val="decimal"/>
      <w:lvlText w:val="%2．"/>
      <w:lvlJc w:val="left"/>
      <w:pPr>
        <w:tabs>
          <w:tab w:val="num" w:pos="1110"/>
        </w:tabs>
        <w:ind w:left="1110" w:hanging="360"/>
      </w:pPr>
      <w:rPr>
        <w:rFonts w:hint="eastAsia"/>
      </w:r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342">
    <w:nsid w:val="20B33CC8"/>
    <w:multiLevelType w:val="hybridMultilevel"/>
    <w:tmpl w:val="1CF0A6B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343">
    <w:nsid w:val="20E80F76"/>
    <w:multiLevelType w:val="hybridMultilevel"/>
    <w:tmpl w:val="BAB08A22"/>
    <w:lvl w:ilvl="0">
      <w:start w:val="1"/>
      <w:numFmt w:val="lowerLetter"/>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344">
    <w:nsid w:val="20FE6015"/>
    <w:multiLevelType w:val="singleLevel"/>
    <w:tmpl w:val="0409000F"/>
    <w:lvl w:ilvl="0">
      <w:start w:val="1"/>
      <w:numFmt w:val="decimal"/>
      <w:lvlText w:val="%1."/>
      <w:lvlJc w:val="left"/>
      <w:pPr>
        <w:tabs>
          <w:tab w:val="num" w:pos="425"/>
        </w:tabs>
        <w:ind w:left="425" w:hanging="425"/>
      </w:pPr>
    </w:lvl>
  </w:abstractNum>
  <w:abstractNum w:abstractNumId="345">
    <w:nsid w:val="211254F2"/>
    <w:multiLevelType w:val="hybridMultilevel"/>
    <w:tmpl w:val="91363F32"/>
    <w:lvl w:ilvl="0" w:tplc="6CC2C96A">
      <w:start w:val="1"/>
      <w:numFmt w:val="decimal"/>
      <w:lvlText w:val="%1．"/>
      <w:lvlJc w:val="left"/>
      <w:pPr>
        <w:tabs>
          <w:tab w:val="num" w:pos="1350"/>
        </w:tabs>
        <w:ind w:left="1350" w:hanging="87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346">
    <w:nsid w:val="21211E32"/>
    <w:multiLevelType w:val="singleLevel"/>
    <w:tmpl w:val="0409000F"/>
    <w:lvl w:ilvl="0">
      <w:start w:val="1"/>
      <w:numFmt w:val="decimal"/>
      <w:lvlText w:val="%1."/>
      <w:lvlJc w:val="left"/>
      <w:pPr>
        <w:tabs>
          <w:tab w:val="num" w:pos="360"/>
        </w:tabs>
        <w:ind w:left="360" w:hanging="360"/>
      </w:pPr>
      <w:rPr>
        <w:rFonts w:hint="default"/>
      </w:rPr>
    </w:lvl>
  </w:abstractNum>
  <w:abstractNum w:abstractNumId="347">
    <w:nsid w:val="213230C3"/>
    <w:multiLevelType w:val="singleLevel"/>
    <w:tmpl w:val="FFA4021C"/>
    <w:lvl w:ilvl="0">
      <w:numFmt w:val="bullet"/>
      <w:lvlText w:val="-"/>
      <w:lvlJc w:val="left"/>
      <w:pPr>
        <w:tabs>
          <w:tab w:val="num" w:pos="360"/>
        </w:tabs>
        <w:ind w:left="360" w:hanging="360"/>
      </w:pPr>
      <w:rPr>
        <w:rFonts w:ascii="Times New Roman" w:hAnsi="Times New Roman" w:cs="Times New Roman" w:hint="default"/>
      </w:rPr>
    </w:lvl>
  </w:abstractNum>
  <w:abstractNum w:abstractNumId="348">
    <w:nsid w:val="213E04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9">
    <w:nsid w:val="213E0A14"/>
    <w:multiLevelType w:val="singleLevel"/>
    <w:tmpl w:val="9418063C"/>
    <w:lvl w:ilvl="0">
      <w:start w:val="1"/>
      <w:numFmt w:val="decimal"/>
      <w:lvlText w:val="%1．"/>
      <w:lvlJc w:val="left"/>
      <w:pPr>
        <w:tabs>
          <w:tab w:val="num" w:pos="360"/>
        </w:tabs>
        <w:ind w:left="360" w:hanging="360"/>
      </w:pPr>
      <w:rPr>
        <w:rFonts w:hint="eastAsia"/>
      </w:rPr>
    </w:lvl>
  </w:abstractNum>
  <w:abstractNum w:abstractNumId="350">
    <w:nsid w:val="214506BA"/>
    <w:multiLevelType w:val="hybridMultilevel"/>
    <w:tmpl w:val="112651B8"/>
    <w:lvl w:ilvl="0" w:tplc="3C5E4C78">
      <w:start w:val="1988"/>
      <w:numFmt w:val="decimal"/>
      <w:lvlText w:val="%1"/>
      <w:lvlJc w:val="left"/>
      <w:pPr>
        <w:tabs>
          <w:tab w:val="num" w:pos="4320"/>
        </w:tabs>
        <w:ind w:left="4320" w:hanging="43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1">
    <w:nsid w:val="218B15EA"/>
    <w:multiLevelType w:val="hybridMultilevel"/>
    <w:tmpl w:val="E772B988"/>
    <w:lvl w:ilvl="0" w:tplc="7294FB08">
      <w:start w:val="1"/>
      <w:numFmt w:val="bullet"/>
      <w:lvlText w:val=""/>
      <w:lvlJc w:val="left"/>
      <w:pPr>
        <w:tabs>
          <w:tab w:val="num" w:pos="2189"/>
        </w:tabs>
        <w:ind w:left="2189" w:hanging="465"/>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52">
    <w:nsid w:val="21921FFC"/>
    <w:multiLevelType w:val="hybridMultilevel"/>
    <w:tmpl w:val="A23A0382"/>
    <w:lvl w:ilvl="0" w:tplc="04090001">
      <w:start w:val="1"/>
      <w:numFmt w:val="bullet"/>
      <w:lvlText w:val=""/>
      <w:lvlJc w:val="left"/>
      <w:pPr>
        <w:tabs>
          <w:tab w:val="num" w:pos="990"/>
        </w:tabs>
        <w:ind w:left="990" w:hanging="420"/>
      </w:pPr>
      <w:rPr>
        <w:rFonts w:ascii="Wingdings" w:hAnsi="Wingdings" w:hint="default"/>
      </w:rPr>
    </w:lvl>
    <w:lvl w:ilvl="1" w:tplc="04090003" w:tentative="1">
      <w:start w:val="1"/>
      <w:numFmt w:val="bullet"/>
      <w:lvlText w:val=""/>
      <w:lvlJc w:val="left"/>
      <w:pPr>
        <w:tabs>
          <w:tab w:val="num" w:pos="1410"/>
        </w:tabs>
        <w:ind w:left="1410" w:hanging="420"/>
      </w:pPr>
      <w:rPr>
        <w:rFonts w:ascii="Wingdings" w:hAnsi="Wingdings" w:hint="default"/>
      </w:rPr>
    </w:lvl>
    <w:lvl w:ilvl="2" w:tplc="04090005" w:tentative="1">
      <w:start w:val="1"/>
      <w:numFmt w:val="bullet"/>
      <w:lvlText w:val=""/>
      <w:lvlJc w:val="left"/>
      <w:pPr>
        <w:tabs>
          <w:tab w:val="num" w:pos="1830"/>
        </w:tabs>
        <w:ind w:left="1830" w:hanging="420"/>
      </w:pPr>
      <w:rPr>
        <w:rFonts w:ascii="Wingdings" w:hAnsi="Wingdings" w:hint="default"/>
      </w:rPr>
    </w:lvl>
    <w:lvl w:ilvl="3" w:tplc="04090001" w:tentative="1">
      <w:start w:val="1"/>
      <w:numFmt w:val="bullet"/>
      <w:lvlText w:val=""/>
      <w:lvlJc w:val="left"/>
      <w:pPr>
        <w:tabs>
          <w:tab w:val="num" w:pos="2250"/>
        </w:tabs>
        <w:ind w:left="2250" w:hanging="420"/>
      </w:pPr>
      <w:rPr>
        <w:rFonts w:ascii="Wingdings" w:hAnsi="Wingdings" w:hint="default"/>
      </w:rPr>
    </w:lvl>
    <w:lvl w:ilvl="4" w:tplc="04090003" w:tentative="1">
      <w:start w:val="1"/>
      <w:numFmt w:val="bullet"/>
      <w:lvlText w:val=""/>
      <w:lvlJc w:val="left"/>
      <w:pPr>
        <w:tabs>
          <w:tab w:val="num" w:pos="2670"/>
        </w:tabs>
        <w:ind w:left="2670" w:hanging="420"/>
      </w:pPr>
      <w:rPr>
        <w:rFonts w:ascii="Wingdings" w:hAnsi="Wingdings" w:hint="default"/>
      </w:rPr>
    </w:lvl>
    <w:lvl w:ilvl="5" w:tplc="04090005" w:tentative="1">
      <w:start w:val="1"/>
      <w:numFmt w:val="bullet"/>
      <w:lvlText w:val=""/>
      <w:lvlJc w:val="left"/>
      <w:pPr>
        <w:tabs>
          <w:tab w:val="num" w:pos="3090"/>
        </w:tabs>
        <w:ind w:left="3090" w:hanging="420"/>
      </w:pPr>
      <w:rPr>
        <w:rFonts w:ascii="Wingdings" w:hAnsi="Wingdings" w:hint="default"/>
      </w:rPr>
    </w:lvl>
    <w:lvl w:ilvl="6" w:tplc="04090001" w:tentative="1">
      <w:start w:val="1"/>
      <w:numFmt w:val="bullet"/>
      <w:lvlText w:val=""/>
      <w:lvlJc w:val="left"/>
      <w:pPr>
        <w:tabs>
          <w:tab w:val="num" w:pos="3510"/>
        </w:tabs>
        <w:ind w:left="3510" w:hanging="420"/>
      </w:pPr>
      <w:rPr>
        <w:rFonts w:ascii="Wingdings" w:hAnsi="Wingdings" w:hint="default"/>
      </w:rPr>
    </w:lvl>
    <w:lvl w:ilvl="7" w:tplc="04090003" w:tentative="1">
      <w:start w:val="1"/>
      <w:numFmt w:val="bullet"/>
      <w:lvlText w:val=""/>
      <w:lvlJc w:val="left"/>
      <w:pPr>
        <w:tabs>
          <w:tab w:val="num" w:pos="3930"/>
        </w:tabs>
        <w:ind w:left="3930" w:hanging="420"/>
      </w:pPr>
      <w:rPr>
        <w:rFonts w:ascii="Wingdings" w:hAnsi="Wingdings" w:hint="default"/>
      </w:rPr>
    </w:lvl>
    <w:lvl w:ilvl="8" w:tplc="04090005" w:tentative="1">
      <w:start w:val="1"/>
      <w:numFmt w:val="bullet"/>
      <w:lvlText w:val=""/>
      <w:lvlJc w:val="left"/>
      <w:pPr>
        <w:tabs>
          <w:tab w:val="num" w:pos="4350"/>
        </w:tabs>
        <w:ind w:left="4350" w:hanging="420"/>
      </w:pPr>
      <w:rPr>
        <w:rFonts w:ascii="Wingdings" w:hAnsi="Wingdings" w:hint="default"/>
      </w:rPr>
    </w:lvl>
  </w:abstractNum>
  <w:abstractNum w:abstractNumId="353">
    <w:nsid w:val="21B30D64"/>
    <w:multiLevelType w:val="hybridMultilevel"/>
    <w:tmpl w:val="AA2A90B6"/>
    <w:lvl w:ilvl="0" w:tplc="06F42142">
      <w:start w:val="1"/>
      <w:numFmt w:val="bullet"/>
      <w:lvlText w:val=""/>
      <w:lvlJc w:val="left"/>
      <w:pPr>
        <w:tabs>
          <w:tab w:val="num" w:pos="1140"/>
        </w:tabs>
        <w:ind w:left="1140" w:hanging="420"/>
      </w:pPr>
      <w:rPr>
        <w:rFonts w:ascii="Wingdings" w:hAnsi="Wingdings" w:hint="default"/>
        <w:sz w:val="10"/>
        <w:szCs w:val="10"/>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54">
    <w:nsid w:val="21FD173D"/>
    <w:multiLevelType w:val="singleLevel"/>
    <w:tmpl w:val="69F6A4C8"/>
    <w:lvl w:ilvl="0">
      <w:start w:val="1"/>
      <w:numFmt w:val="lowerLetter"/>
      <w:lvlText w:val="（%1）"/>
      <w:lvlJc w:val="left"/>
      <w:pPr>
        <w:tabs>
          <w:tab w:val="num" w:pos="1140"/>
        </w:tabs>
        <w:ind w:left="1140" w:hanging="720"/>
      </w:pPr>
      <w:rPr>
        <w:rFonts w:hint="eastAsia"/>
      </w:rPr>
    </w:lvl>
  </w:abstractNum>
  <w:abstractNum w:abstractNumId="355">
    <w:nsid w:val="21FE3729"/>
    <w:multiLevelType w:val="hybridMultilevel"/>
    <w:tmpl w:val="49F47300"/>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356">
    <w:nsid w:val="22111B73"/>
    <w:multiLevelType w:val="hybridMultilevel"/>
    <w:tmpl w:val="882EF390"/>
    <w:lvl w:ilvl="0" w:tplc="6E0AECAE">
      <w:numFmt w:val="bullet"/>
      <w:lvlText w:val="-"/>
      <w:lvlJc w:val="left"/>
      <w:pPr>
        <w:tabs>
          <w:tab w:val="num" w:pos="1080"/>
        </w:tabs>
        <w:ind w:left="1080" w:hanging="360"/>
      </w:pPr>
      <w:rPr>
        <w:rFonts w:ascii="Times New Roman" w:eastAsia="Times New Roman" w:hAnsi="Times New Roman" w:cs="Times New Roman" w:hint="default"/>
      </w:rPr>
    </w:lvl>
    <w:lvl w:ilvl="1" w:tplc="042F0003" w:tentative="1">
      <w:start w:val="1"/>
      <w:numFmt w:val="bullet"/>
      <w:lvlText w:val="o"/>
      <w:lvlJc w:val="left"/>
      <w:pPr>
        <w:tabs>
          <w:tab w:val="num" w:pos="1800"/>
        </w:tabs>
        <w:ind w:left="1800" w:hanging="360"/>
      </w:pPr>
      <w:rPr>
        <w:rFonts w:ascii="Courier New" w:hAnsi="Courier New" w:cs="Courier New" w:hint="default"/>
      </w:rPr>
    </w:lvl>
    <w:lvl w:ilvl="2" w:tplc="042F0005" w:tentative="1">
      <w:start w:val="1"/>
      <w:numFmt w:val="bullet"/>
      <w:lvlText w:val=""/>
      <w:lvlJc w:val="left"/>
      <w:pPr>
        <w:tabs>
          <w:tab w:val="num" w:pos="2520"/>
        </w:tabs>
        <w:ind w:left="2520" w:hanging="360"/>
      </w:pPr>
      <w:rPr>
        <w:rFonts w:ascii="Wingdings" w:hAnsi="Wingdings" w:hint="default"/>
      </w:rPr>
    </w:lvl>
    <w:lvl w:ilvl="3" w:tplc="042F0001" w:tentative="1">
      <w:start w:val="1"/>
      <w:numFmt w:val="bullet"/>
      <w:lvlText w:val=""/>
      <w:lvlJc w:val="left"/>
      <w:pPr>
        <w:tabs>
          <w:tab w:val="num" w:pos="3240"/>
        </w:tabs>
        <w:ind w:left="3240" w:hanging="360"/>
      </w:pPr>
      <w:rPr>
        <w:rFonts w:ascii="Symbol" w:hAnsi="Symbol" w:hint="default"/>
      </w:rPr>
    </w:lvl>
    <w:lvl w:ilvl="4" w:tplc="042F0003" w:tentative="1">
      <w:start w:val="1"/>
      <w:numFmt w:val="bullet"/>
      <w:lvlText w:val="o"/>
      <w:lvlJc w:val="left"/>
      <w:pPr>
        <w:tabs>
          <w:tab w:val="num" w:pos="3960"/>
        </w:tabs>
        <w:ind w:left="3960" w:hanging="360"/>
      </w:pPr>
      <w:rPr>
        <w:rFonts w:ascii="Courier New" w:hAnsi="Courier New" w:cs="Courier New" w:hint="default"/>
      </w:rPr>
    </w:lvl>
    <w:lvl w:ilvl="5" w:tplc="042F0005" w:tentative="1">
      <w:start w:val="1"/>
      <w:numFmt w:val="bullet"/>
      <w:lvlText w:val=""/>
      <w:lvlJc w:val="left"/>
      <w:pPr>
        <w:tabs>
          <w:tab w:val="num" w:pos="4680"/>
        </w:tabs>
        <w:ind w:left="4680" w:hanging="360"/>
      </w:pPr>
      <w:rPr>
        <w:rFonts w:ascii="Wingdings" w:hAnsi="Wingdings" w:hint="default"/>
      </w:rPr>
    </w:lvl>
    <w:lvl w:ilvl="6" w:tplc="042F0001" w:tentative="1">
      <w:start w:val="1"/>
      <w:numFmt w:val="bullet"/>
      <w:lvlText w:val=""/>
      <w:lvlJc w:val="left"/>
      <w:pPr>
        <w:tabs>
          <w:tab w:val="num" w:pos="5400"/>
        </w:tabs>
        <w:ind w:left="5400" w:hanging="360"/>
      </w:pPr>
      <w:rPr>
        <w:rFonts w:ascii="Symbol" w:hAnsi="Symbol" w:hint="default"/>
      </w:rPr>
    </w:lvl>
    <w:lvl w:ilvl="7" w:tplc="042F0003" w:tentative="1">
      <w:start w:val="1"/>
      <w:numFmt w:val="bullet"/>
      <w:lvlText w:val="o"/>
      <w:lvlJc w:val="left"/>
      <w:pPr>
        <w:tabs>
          <w:tab w:val="num" w:pos="6120"/>
        </w:tabs>
        <w:ind w:left="6120" w:hanging="360"/>
      </w:pPr>
      <w:rPr>
        <w:rFonts w:ascii="Courier New" w:hAnsi="Courier New" w:cs="Courier New" w:hint="default"/>
      </w:rPr>
    </w:lvl>
    <w:lvl w:ilvl="8" w:tplc="042F0005" w:tentative="1">
      <w:start w:val="1"/>
      <w:numFmt w:val="bullet"/>
      <w:lvlText w:val=""/>
      <w:lvlJc w:val="left"/>
      <w:pPr>
        <w:tabs>
          <w:tab w:val="num" w:pos="6840"/>
        </w:tabs>
        <w:ind w:left="6840" w:hanging="360"/>
      </w:pPr>
      <w:rPr>
        <w:rFonts w:ascii="Wingdings" w:hAnsi="Wingdings" w:hint="default"/>
      </w:rPr>
    </w:lvl>
  </w:abstractNum>
  <w:abstractNum w:abstractNumId="357">
    <w:nsid w:val="224568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8">
    <w:nsid w:val="22694A08"/>
    <w:multiLevelType w:val="multilevel"/>
    <w:tmpl w:val="0FC0867C"/>
    <w:lvl w:ilvl="0">
      <w:start w:val="1"/>
      <w:numFmt w:val="decimal"/>
      <w:lvlText w:val="%1．"/>
      <w:lvlJc w:val="left"/>
      <w:pPr>
        <w:tabs>
          <w:tab w:val="num" w:pos="1305"/>
        </w:tabs>
        <w:ind w:left="1305" w:hanging="825"/>
      </w:pPr>
      <w:rPr>
        <w:rFonts w:hint="eastAsia"/>
      </w:rPr>
    </w:lvl>
    <w:lvl w:ilvl="1">
      <w:start w:val="1"/>
      <w:numFmt w:val="decimal"/>
      <w:lvlText w:val="%2．"/>
      <w:lvlJc w:val="left"/>
      <w:pPr>
        <w:tabs>
          <w:tab w:val="num" w:pos="1260"/>
        </w:tabs>
        <w:ind w:left="1260" w:hanging="360"/>
      </w:pPr>
      <w:rPr>
        <w:rFonts w:hint="eastAsia"/>
      </w:r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359">
    <w:nsid w:val="22BB0F54"/>
    <w:multiLevelType w:val="hybridMultilevel"/>
    <w:tmpl w:val="9A66B832"/>
    <w:lvl w:ilvl="0">
      <w:start w:val="1"/>
      <w:numFmt w:val="bullet"/>
      <w:lvlText w:val=""/>
      <w:lvlJc w:val="left"/>
      <w:pPr>
        <w:tabs>
          <w:tab w:val="num" w:pos="630"/>
        </w:tabs>
        <w:ind w:left="630" w:hanging="420"/>
      </w:pPr>
      <w:rPr>
        <w:rFonts w:ascii="Wingdings" w:hAnsi="Wingdings" w:hint="default"/>
      </w:rPr>
    </w:lvl>
    <w:lvl w:ilvl="1" w:tentative="1">
      <w:start w:val="1"/>
      <w:numFmt w:val="bullet"/>
      <w:lvlText w:val=""/>
      <w:lvlJc w:val="left"/>
      <w:pPr>
        <w:tabs>
          <w:tab w:val="num" w:pos="1050"/>
        </w:tabs>
        <w:ind w:left="1050" w:hanging="420"/>
      </w:pPr>
      <w:rPr>
        <w:rFonts w:ascii="Wingdings" w:hAnsi="Wingdings" w:hint="default"/>
      </w:r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360">
    <w:nsid w:val="22CC37AE"/>
    <w:multiLevelType w:val="hybridMultilevel"/>
    <w:tmpl w:val="7F9AD9EE"/>
    <w:lvl w:ilvl="0" w:tplc="47EA3B96">
      <w:start w:val="245"/>
      <w:numFmt w:val="decimal"/>
      <w:lvlText w:val="%1."/>
      <w:lvlJc w:val="left"/>
      <w:pPr>
        <w:tabs>
          <w:tab w:val="num" w:pos="510"/>
        </w:tabs>
        <w:ind w:left="510" w:hanging="51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1">
    <w:nsid w:val="22F537EE"/>
    <w:multiLevelType w:val="hybridMultilevel"/>
    <w:tmpl w:val="1892153C"/>
    <w:lvl w:ilvl="0" w:tplc="549E9278">
      <w:start w:val="1"/>
      <w:numFmt w:val="decimal"/>
      <w:lvlText w:val="%1、"/>
      <w:lvlJc w:val="left"/>
      <w:pPr>
        <w:tabs>
          <w:tab w:val="num" w:pos="720"/>
        </w:tabs>
        <w:ind w:left="720" w:hanging="720"/>
      </w:pPr>
      <w:rPr>
        <w:rFonts w:hint="eastAsia"/>
      </w:rPr>
    </w:lvl>
    <w:lvl w:ilvl="1" w:tplc="EE4682AC">
      <w:start w:val="1"/>
      <w:numFmt w:val="lowerLetter"/>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2">
    <w:nsid w:val="23233BB1"/>
    <w:multiLevelType w:val="multilevel"/>
    <w:tmpl w:val="41F028DC"/>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63">
    <w:nsid w:val="23566221"/>
    <w:multiLevelType w:val="hybridMultilevel"/>
    <w:tmpl w:val="BB6E00E2"/>
    <w:lvl w:ilvl="0" w:tplc="B37C4E22">
      <w:start w:val="7"/>
      <w:numFmt w:val="decimal"/>
      <w:lvlText w:val="第%1条"/>
      <w:lvlJc w:val="left"/>
      <w:pPr>
        <w:tabs>
          <w:tab w:val="num" w:pos="855"/>
        </w:tabs>
        <w:ind w:left="855" w:hanging="855"/>
      </w:pPr>
      <w:rPr>
        <w:rFonts w:hint="eastAsia"/>
      </w:rPr>
    </w:lvl>
    <w:lvl w:ilvl="1" w:tplc="35E4E6C6">
      <w:start w:val="1"/>
      <w:numFmt w:val="lowerLetter"/>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4">
    <w:nsid w:val="23663B6B"/>
    <w:multiLevelType w:val="hybridMultilevel"/>
    <w:tmpl w:val="2F4AA022"/>
    <w:lvl w:ilvl="0" w:tplc="30408EA8">
      <w:start w:val="1"/>
      <w:numFmt w:val="decimal"/>
      <w:lvlText w:val="%1．"/>
      <w:lvlJc w:val="left"/>
      <w:pPr>
        <w:tabs>
          <w:tab w:val="num" w:pos="1050"/>
        </w:tabs>
        <w:ind w:left="1050" w:hanging="63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65">
    <w:nsid w:val="23B7650C"/>
    <w:multiLevelType w:val="singleLevel"/>
    <w:tmpl w:val="AC7CBB88"/>
    <w:lvl w:ilvl="0">
      <w:start w:val="1"/>
      <w:numFmt w:val="decimal"/>
      <w:lvlText w:val="%1．"/>
      <w:lvlJc w:val="left"/>
      <w:pPr>
        <w:tabs>
          <w:tab w:val="num" w:pos="360"/>
        </w:tabs>
        <w:ind w:left="360" w:hanging="360"/>
      </w:pPr>
      <w:rPr>
        <w:rFonts w:hint="eastAsia"/>
      </w:rPr>
    </w:lvl>
  </w:abstractNum>
  <w:abstractNum w:abstractNumId="366">
    <w:nsid w:val="23BA503E"/>
    <w:multiLevelType w:val="singleLevel"/>
    <w:tmpl w:val="35CE7142"/>
    <w:lvl w:ilvl="0">
      <w:start w:val="1"/>
      <w:numFmt w:val="decimal"/>
      <w:lvlText w:val="%1."/>
      <w:lvlJc w:val="left"/>
      <w:pPr>
        <w:tabs>
          <w:tab w:val="num" w:pos="360"/>
        </w:tabs>
        <w:ind w:left="360" w:hanging="360"/>
      </w:pPr>
      <w:rPr>
        <w:rFonts w:hint="eastAsia"/>
      </w:rPr>
    </w:lvl>
  </w:abstractNum>
  <w:abstractNum w:abstractNumId="367">
    <w:nsid w:val="23C15CA8"/>
    <w:multiLevelType w:val="hybridMultilevel"/>
    <w:tmpl w:val="BE204E6C"/>
    <w:lvl w:ilvl="0" w:tplc="9E1C3BF6">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8">
    <w:nsid w:val="23CC016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9">
    <w:nsid w:val="23DA0DC3"/>
    <w:multiLevelType w:val="hybridMultilevel"/>
    <w:tmpl w:val="B0821FD8"/>
    <w:lvl w:ilvl="0">
      <w:start w:val="1"/>
      <w:numFmt w:val="low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70">
    <w:nsid w:val="23DD1CDE"/>
    <w:multiLevelType w:val="hybridMultilevel"/>
    <w:tmpl w:val="82BE3608"/>
    <w:lvl w:ilvl="0" w:tplc="0A1E9EFA">
      <w:start w:val="1"/>
      <w:numFmt w:val="lowerLetter"/>
      <w:lvlText w:val="（%1）"/>
      <w:lvlJc w:val="left"/>
      <w:pPr>
        <w:tabs>
          <w:tab w:val="num" w:pos="1050"/>
        </w:tabs>
        <w:ind w:left="1050" w:hanging="720"/>
      </w:pPr>
      <w:rPr>
        <w:rFonts w:hint="eastAsia"/>
      </w:rPr>
    </w:lvl>
    <w:lvl w:ilvl="1" w:tplc="04090019" w:tentative="1">
      <w:start w:val="1"/>
      <w:numFmt w:val="lowerLetter"/>
      <w:lvlText w:val="%2)"/>
      <w:lvlJc w:val="left"/>
      <w:pPr>
        <w:tabs>
          <w:tab w:val="num" w:pos="1170"/>
        </w:tabs>
        <w:ind w:left="1170" w:hanging="420"/>
      </w:p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371">
    <w:nsid w:val="23E40A51"/>
    <w:multiLevelType w:val="hybridMultilevel"/>
    <w:tmpl w:val="65D29D9E"/>
    <w:lvl w:ilvl="0" w:tplc="2C7282C0">
      <w:start w:val="7"/>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2">
    <w:nsid w:val="240C1B1F"/>
    <w:multiLevelType w:val="hybridMultilevel"/>
    <w:tmpl w:val="4C92CC04"/>
    <w:lvl w:ilvl="0" w:tplc="4CC6D45A">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73">
    <w:nsid w:val="24160767"/>
    <w:multiLevelType w:val="hybridMultilevel"/>
    <w:tmpl w:val="386E578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74">
    <w:nsid w:val="244A612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5">
    <w:nsid w:val="24516717"/>
    <w:multiLevelType w:val="multilevel"/>
    <w:tmpl w:val="48845ACE"/>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540"/>
        </w:tabs>
        <w:ind w:left="540" w:hanging="540"/>
      </w:pPr>
      <w:rPr>
        <w:rFonts w:hint="default"/>
      </w:rPr>
    </w:lvl>
    <w:lvl w:ilvl="3">
      <w:start w:val="1"/>
      <w:numFmt w:val="decimal"/>
      <w:lvlText w:val="%1.%2.%3.%4."/>
      <w:lvlJc w:val="left"/>
      <w:pPr>
        <w:tabs>
          <w:tab w:val="num" w:pos="540"/>
        </w:tabs>
        <w:ind w:left="540" w:hanging="540"/>
      </w:pPr>
      <w:rPr>
        <w:rFonts w:hint="default"/>
      </w:rPr>
    </w:lvl>
    <w:lvl w:ilvl="4">
      <w:start w:val="1"/>
      <w:numFmt w:val="decimal"/>
      <w:lvlText w:val="%1.%2.%3.%4.%5."/>
      <w:lvlJc w:val="left"/>
      <w:pPr>
        <w:tabs>
          <w:tab w:val="num" w:pos="540"/>
        </w:tabs>
        <w:ind w:left="540" w:hanging="540"/>
      </w:pPr>
      <w:rPr>
        <w:rFonts w:hint="default"/>
      </w:rPr>
    </w:lvl>
    <w:lvl w:ilvl="5">
      <w:start w:val="1"/>
      <w:numFmt w:val="decimal"/>
      <w:lvlText w:val="%1.%2.%3.%4.%5.%6."/>
      <w:lvlJc w:val="left"/>
      <w:pPr>
        <w:tabs>
          <w:tab w:val="num" w:pos="540"/>
        </w:tabs>
        <w:ind w:left="540" w:hanging="540"/>
      </w:pPr>
      <w:rPr>
        <w:rFonts w:hint="default"/>
      </w:rPr>
    </w:lvl>
    <w:lvl w:ilvl="6">
      <w:start w:val="1"/>
      <w:numFmt w:val="decimal"/>
      <w:lvlText w:val="%1.%2.%3.%4.%5.%6.%7."/>
      <w:lvlJc w:val="left"/>
      <w:pPr>
        <w:tabs>
          <w:tab w:val="num" w:pos="540"/>
        </w:tabs>
        <w:ind w:left="540" w:hanging="540"/>
      </w:pPr>
      <w:rPr>
        <w:rFonts w:hint="default"/>
      </w:rPr>
    </w:lvl>
    <w:lvl w:ilvl="7">
      <w:start w:val="1"/>
      <w:numFmt w:val="decimal"/>
      <w:lvlText w:val="%1.%2.%3.%4.%5.%6.%7.%8."/>
      <w:lvlJc w:val="left"/>
      <w:pPr>
        <w:tabs>
          <w:tab w:val="num" w:pos="540"/>
        </w:tabs>
        <w:ind w:left="540" w:hanging="540"/>
      </w:pPr>
      <w:rPr>
        <w:rFonts w:hint="default"/>
      </w:rPr>
    </w:lvl>
    <w:lvl w:ilvl="8">
      <w:start w:val="1"/>
      <w:numFmt w:val="decimal"/>
      <w:lvlText w:val="%1.%2.%3.%4.%5.%6.%7.%8.%9."/>
      <w:lvlJc w:val="left"/>
      <w:pPr>
        <w:tabs>
          <w:tab w:val="num" w:pos="540"/>
        </w:tabs>
        <w:ind w:left="540" w:hanging="540"/>
      </w:pPr>
      <w:rPr>
        <w:rFonts w:hint="default"/>
      </w:rPr>
    </w:lvl>
  </w:abstractNum>
  <w:abstractNum w:abstractNumId="376">
    <w:nsid w:val="246319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7">
    <w:nsid w:val="24BA2B4F"/>
    <w:multiLevelType w:val="singleLevel"/>
    <w:tmpl w:val="5C1AB46A"/>
    <w:lvl w:ilvl="0">
      <w:start w:val="1"/>
      <w:numFmt w:val="lowerLetter"/>
      <w:lvlText w:val="%1."/>
      <w:lvlJc w:val="left"/>
      <w:pPr>
        <w:tabs>
          <w:tab w:val="num" w:pos="705"/>
        </w:tabs>
        <w:ind w:left="705" w:hanging="285"/>
      </w:pPr>
      <w:rPr>
        <w:rFonts w:hint="default"/>
      </w:rPr>
    </w:lvl>
  </w:abstractNum>
  <w:abstractNum w:abstractNumId="378">
    <w:nsid w:val="24C95F1E"/>
    <w:multiLevelType w:val="hybridMultilevel"/>
    <w:tmpl w:val="948081BE"/>
    <w:lvl w:ilvl="0" w:tplc="04090019">
      <w:start w:val="1"/>
      <w:numFmt w:val="lowerLetter"/>
      <w:lvlText w:val="%1)"/>
      <w:lvlJc w:val="left"/>
      <w:pPr>
        <w:tabs>
          <w:tab w:val="num" w:pos="645"/>
        </w:tabs>
        <w:ind w:left="645" w:hanging="420"/>
      </w:pPr>
    </w:lvl>
    <w:lvl w:ilvl="1" w:tplc="C83650FE">
      <w:start w:val="1"/>
      <w:numFmt w:val="bullet"/>
      <w:lvlText w:val=""/>
      <w:lvlJc w:val="left"/>
      <w:pPr>
        <w:tabs>
          <w:tab w:val="num" w:pos="851"/>
        </w:tabs>
        <w:ind w:left="851" w:hanging="397"/>
      </w:pPr>
      <w:rPr>
        <w:rFonts w:ascii="Wingdings" w:hAnsi="Wingdings" w:hint="default"/>
        <w:sz w:val="11"/>
        <w:szCs w:val="11"/>
      </w:r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379">
    <w:nsid w:val="24F45550"/>
    <w:multiLevelType w:val="hybridMultilevel"/>
    <w:tmpl w:val="6568AD2A"/>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80">
    <w:nsid w:val="25223F0E"/>
    <w:multiLevelType w:val="singleLevel"/>
    <w:tmpl w:val="1B0E32B2"/>
    <w:lvl w:ilvl="0">
      <w:start w:val="5"/>
      <w:numFmt w:val="bullet"/>
      <w:lvlText w:val="-"/>
      <w:lvlJc w:val="left"/>
      <w:pPr>
        <w:tabs>
          <w:tab w:val="num" w:pos="1080"/>
        </w:tabs>
        <w:ind w:left="1080" w:hanging="360"/>
      </w:pPr>
      <w:rPr>
        <w:rFonts w:ascii="Times New Roman" w:hAnsi="Times New Roman" w:hint="default"/>
      </w:rPr>
    </w:lvl>
  </w:abstractNum>
  <w:abstractNum w:abstractNumId="381">
    <w:nsid w:val="25310157"/>
    <w:multiLevelType w:val="hybridMultilevel"/>
    <w:tmpl w:val="A6DE2456"/>
    <w:lvl w:ilvl="0" w:tplc="1F44C302">
      <w:start w:val="3"/>
      <w:numFmt w:val="decimal"/>
      <w:lvlText w:val="%1．"/>
      <w:lvlJc w:val="left"/>
      <w:pPr>
        <w:tabs>
          <w:tab w:val="num" w:pos="1272"/>
        </w:tabs>
        <w:ind w:left="1272" w:hanging="720"/>
      </w:pPr>
      <w:rPr>
        <w:rFonts w:hint="eastAsia"/>
      </w:rPr>
    </w:lvl>
    <w:lvl w:ilvl="1" w:tplc="04090019" w:tentative="1">
      <w:start w:val="1"/>
      <w:numFmt w:val="lowerLetter"/>
      <w:lvlText w:val="%2)"/>
      <w:lvlJc w:val="left"/>
      <w:pPr>
        <w:tabs>
          <w:tab w:val="num" w:pos="1392"/>
        </w:tabs>
        <w:ind w:left="1392" w:hanging="420"/>
      </w:pPr>
    </w:lvl>
    <w:lvl w:ilvl="2" w:tplc="0409001B" w:tentative="1">
      <w:start w:val="1"/>
      <w:numFmt w:val="lowerRoman"/>
      <w:lvlText w:val="%3."/>
      <w:lvlJc w:val="right"/>
      <w:pPr>
        <w:tabs>
          <w:tab w:val="num" w:pos="1812"/>
        </w:tabs>
        <w:ind w:left="1812" w:hanging="420"/>
      </w:pPr>
    </w:lvl>
    <w:lvl w:ilvl="3" w:tplc="0409000F" w:tentative="1">
      <w:start w:val="1"/>
      <w:numFmt w:val="decimal"/>
      <w:lvlText w:val="%4."/>
      <w:lvlJc w:val="left"/>
      <w:pPr>
        <w:tabs>
          <w:tab w:val="num" w:pos="2232"/>
        </w:tabs>
        <w:ind w:left="2232" w:hanging="420"/>
      </w:pPr>
    </w:lvl>
    <w:lvl w:ilvl="4" w:tplc="04090019" w:tentative="1">
      <w:start w:val="1"/>
      <w:numFmt w:val="lowerLetter"/>
      <w:lvlText w:val="%5)"/>
      <w:lvlJc w:val="left"/>
      <w:pPr>
        <w:tabs>
          <w:tab w:val="num" w:pos="2652"/>
        </w:tabs>
        <w:ind w:left="2652" w:hanging="420"/>
      </w:pPr>
    </w:lvl>
    <w:lvl w:ilvl="5" w:tplc="0409001B" w:tentative="1">
      <w:start w:val="1"/>
      <w:numFmt w:val="lowerRoman"/>
      <w:lvlText w:val="%6."/>
      <w:lvlJc w:val="right"/>
      <w:pPr>
        <w:tabs>
          <w:tab w:val="num" w:pos="3072"/>
        </w:tabs>
        <w:ind w:left="3072" w:hanging="420"/>
      </w:pPr>
    </w:lvl>
    <w:lvl w:ilvl="6" w:tplc="0409000F" w:tentative="1">
      <w:start w:val="1"/>
      <w:numFmt w:val="decimal"/>
      <w:lvlText w:val="%7."/>
      <w:lvlJc w:val="left"/>
      <w:pPr>
        <w:tabs>
          <w:tab w:val="num" w:pos="3492"/>
        </w:tabs>
        <w:ind w:left="3492" w:hanging="420"/>
      </w:pPr>
    </w:lvl>
    <w:lvl w:ilvl="7" w:tplc="04090019" w:tentative="1">
      <w:start w:val="1"/>
      <w:numFmt w:val="lowerLetter"/>
      <w:lvlText w:val="%8)"/>
      <w:lvlJc w:val="left"/>
      <w:pPr>
        <w:tabs>
          <w:tab w:val="num" w:pos="3912"/>
        </w:tabs>
        <w:ind w:left="3912" w:hanging="420"/>
      </w:pPr>
    </w:lvl>
    <w:lvl w:ilvl="8" w:tplc="0409001B" w:tentative="1">
      <w:start w:val="1"/>
      <w:numFmt w:val="lowerRoman"/>
      <w:lvlText w:val="%9."/>
      <w:lvlJc w:val="right"/>
      <w:pPr>
        <w:tabs>
          <w:tab w:val="num" w:pos="4332"/>
        </w:tabs>
        <w:ind w:left="4332" w:hanging="420"/>
      </w:pPr>
    </w:lvl>
  </w:abstractNum>
  <w:abstractNum w:abstractNumId="382">
    <w:nsid w:val="25B670F8"/>
    <w:multiLevelType w:val="singleLevel"/>
    <w:tmpl w:val="4404E328"/>
    <w:lvl w:ilvl="0">
      <w:start w:val="47"/>
      <w:numFmt w:val="decimal"/>
      <w:lvlText w:val="%1."/>
      <w:lvlJc w:val="left"/>
      <w:pPr>
        <w:tabs>
          <w:tab w:val="num" w:pos="525"/>
        </w:tabs>
        <w:ind w:left="525" w:hanging="525"/>
      </w:pPr>
      <w:rPr>
        <w:rFonts w:hint="eastAsia"/>
      </w:rPr>
    </w:lvl>
  </w:abstractNum>
  <w:abstractNum w:abstractNumId="383">
    <w:nsid w:val="25DF1D7F"/>
    <w:multiLevelType w:val="singleLevel"/>
    <w:tmpl w:val="BCD8596C"/>
    <w:lvl w:ilvl="0">
      <w:start w:val="1"/>
      <w:numFmt w:val="decimal"/>
      <w:lvlText w:val="%1."/>
      <w:lvlJc w:val="left"/>
      <w:pPr>
        <w:tabs>
          <w:tab w:val="num" w:pos="780"/>
        </w:tabs>
        <w:ind w:left="750" w:hanging="330"/>
      </w:pPr>
      <w:rPr>
        <w:rFonts w:hint="eastAsia"/>
      </w:rPr>
    </w:lvl>
  </w:abstractNum>
  <w:abstractNum w:abstractNumId="384">
    <w:nsid w:val="25E913A3"/>
    <w:multiLevelType w:val="multilevel"/>
    <w:tmpl w:val="D174E2E2"/>
    <w:lvl w:ilvl="0">
      <w:start w:val="1"/>
      <w:numFmt w:val="japaneseCounting"/>
      <w:lvlText w:val="（%1）"/>
      <w:lvlJc w:val="left"/>
      <w:pPr>
        <w:tabs>
          <w:tab w:val="num" w:pos="2100"/>
        </w:tabs>
        <w:ind w:left="2100" w:hanging="720"/>
      </w:pPr>
      <w:rPr>
        <w:rFonts w:hint="eastAsia"/>
      </w:rPr>
    </w:lvl>
    <w:lvl w:ilvl="1">
      <w:start w:val="1"/>
      <w:numFmt w:val="lowerLetter"/>
      <w:lvlText w:val="%2)"/>
      <w:lvlJc w:val="left"/>
      <w:pPr>
        <w:tabs>
          <w:tab w:val="num" w:pos="2220"/>
        </w:tabs>
        <w:ind w:left="2220" w:hanging="420"/>
      </w:pPr>
    </w:lvl>
    <w:lvl w:ilvl="2">
      <w:start w:val="1"/>
      <w:numFmt w:val="lowerRoman"/>
      <w:lvlText w:val="%3."/>
      <w:lvlJc w:val="right"/>
      <w:pPr>
        <w:tabs>
          <w:tab w:val="num" w:pos="2640"/>
        </w:tabs>
        <w:ind w:left="2640" w:hanging="420"/>
      </w:pPr>
    </w:lvl>
    <w:lvl w:ilvl="3">
      <w:start w:val="1"/>
      <w:numFmt w:val="decimal"/>
      <w:lvlText w:val="%4."/>
      <w:lvlJc w:val="left"/>
      <w:pPr>
        <w:tabs>
          <w:tab w:val="num" w:pos="3060"/>
        </w:tabs>
        <w:ind w:left="3060" w:hanging="420"/>
      </w:pPr>
    </w:lvl>
    <w:lvl w:ilvl="4">
      <w:start w:val="1"/>
      <w:numFmt w:val="lowerLetter"/>
      <w:lvlText w:val="%5)"/>
      <w:lvlJc w:val="left"/>
      <w:pPr>
        <w:tabs>
          <w:tab w:val="num" w:pos="3480"/>
        </w:tabs>
        <w:ind w:left="3480" w:hanging="420"/>
      </w:pPr>
    </w:lvl>
    <w:lvl w:ilvl="5">
      <w:start w:val="1"/>
      <w:numFmt w:val="lowerRoman"/>
      <w:lvlText w:val="%6."/>
      <w:lvlJc w:val="right"/>
      <w:pPr>
        <w:tabs>
          <w:tab w:val="num" w:pos="3900"/>
        </w:tabs>
        <w:ind w:left="3900" w:hanging="420"/>
      </w:pPr>
    </w:lvl>
    <w:lvl w:ilvl="6">
      <w:start w:val="1"/>
      <w:numFmt w:val="decimal"/>
      <w:lvlText w:val="%7."/>
      <w:lvlJc w:val="left"/>
      <w:pPr>
        <w:tabs>
          <w:tab w:val="num" w:pos="4320"/>
        </w:tabs>
        <w:ind w:left="4320" w:hanging="420"/>
      </w:pPr>
    </w:lvl>
    <w:lvl w:ilvl="7">
      <w:start w:val="1"/>
      <w:numFmt w:val="lowerLetter"/>
      <w:lvlText w:val="%8)"/>
      <w:lvlJc w:val="left"/>
      <w:pPr>
        <w:tabs>
          <w:tab w:val="num" w:pos="4740"/>
        </w:tabs>
        <w:ind w:left="4740" w:hanging="420"/>
      </w:pPr>
    </w:lvl>
    <w:lvl w:ilvl="8">
      <w:start w:val="1"/>
      <w:numFmt w:val="lowerRoman"/>
      <w:lvlText w:val="%9."/>
      <w:lvlJc w:val="right"/>
      <w:pPr>
        <w:tabs>
          <w:tab w:val="num" w:pos="5160"/>
        </w:tabs>
        <w:ind w:left="5160" w:hanging="420"/>
      </w:pPr>
    </w:lvl>
  </w:abstractNum>
  <w:abstractNum w:abstractNumId="385">
    <w:nsid w:val="264A21C2"/>
    <w:multiLevelType w:val="singleLevel"/>
    <w:tmpl w:val="8168E9D4"/>
    <w:lvl w:ilvl="0">
      <w:start w:val="1"/>
      <w:numFmt w:val="decimal"/>
      <w:lvlText w:val="%1."/>
      <w:lvlJc w:val="left"/>
      <w:pPr>
        <w:tabs>
          <w:tab w:val="num" w:pos="390"/>
        </w:tabs>
        <w:ind w:left="390" w:hanging="390"/>
      </w:pPr>
      <w:rPr>
        <w:rFonts w:hint="eastAsia"/>
      </w:rPr>
    </w:lvl>
  </w:abstractNum>
  <w:abstractNum w:abstractNumId="386">
    <w:nsid w:val="264C7C6C"/>
    <w:multiLevelType w:val="hybridMultilevel"/>
    <w:tmpl w:val="425C1FC4"/>
    <w:lvl w:ilvl="0" w:tplc="04090001">
      <w:start w:val="1"/>
      <w:numFmt w:val="bullet"/>
      <w:lvlText w:val=""/>
      <w:lvlJc w:val="left"/>
      <w:pPr>
        <w:tabs>
          <w:tab w:val="num" w:pos="1681"/>
        </w:tabs>
        <w:ind w:left="1681" w:hanging="420"/>
      </w:pPr>
      <w:rPr>
        <w:rFonts w:ascii="Wingdings" w:hAnsi="Wingdings" w:hint="default"/>
      </w:rPr>
    </w:lvl>
    <w:lvl w:ilvl="1" w:tplc="04090003" w:tentative="1">
      <w:start w:val="1"/>
      <w:numFmt w:val="bullet"/>
      <w:lvlText w:val=""/>
      <w:lvlJc w:val="left"/>
      <w:pPr>
        <w:tabs>
          <w:tab w:val="num" w:pos="841"/>
        </w:tabs>
        <w:ind w:left="841" w:hanging="420"/>
      </w:pPr>
      <w:rPr>
        <w:rFonts w:ascii="Wingdings" w:hAnsi="Wingdings" w:hint="default"/>
      </w:rPr>
    </w:lvl>
    <w:lvl w:ilvl="2" w:tplc="04090005" w:tentative="1">
      <w:start w:val="1"/>
      <w:numFmt w:val="bullet"/>
      <w:lvlText w:val=""/>
      <w:lvlJc w:val="left"/>
      <w:pPr>
        <w:tabs>
          <w:tab w:val="num" w:pos="1261"/>
        </w:tabs>
        <w:ind w:left="1261" w:hanging="420"/>
      </w:pPr>
      <w:rPr>
        <w:rFonts w:ascii="Wingdings" w:hAnsi="Wingdings" w:hint="default"/>
      </w:rPr>
    </w:lvl>
    <w:lvl w:ilvl="3" w:tplc="04090001" w:tentative="1">
      <w:start w:val="1"/>
      <w:numFmt w:val="bullet"/>
      <w:lvlText w:val=""/>
      <w:lvlJc w:val="left"/>
      <w:pPr>
        <w:tabs>
          <w:tab w:val="num" w:pos="1681"/>
        </w:tabs>
        <w:ind w:left="1681" w:hanging="420"/>
      </w:pPr>
      <w:rPr>
        <w:rFonts w:ascii="Wingdings" w:hAnsi="Wingdings" w:hint="default"/>
      </w:rPr>
    </w:lvl>
    <w:lvl w:ilvl="4" w:tplc="04090003" w:tentative="1">
      <w:start w:val="1"/>
      <w:numFmt w:val="bullet"/>
      <w:lvlText w:val=""/>
      <w:lvlJc w:val="left"/>
      <w:pPr>
        <w:tabs>
          <w:tab w:val="num" w:pos="2101"/>
        </w:tabs>
        <w:ind w:left="2101" w:hanging="420"/>
      </w:pPr>
      <w:rPr>
        <w:rFonts w:ascii="Wingdings" w:hAnsi="Wingdings" w:hint="default"/>
      </w:rPr>
    </w:lvl>
    <w:lvl w:ilvl="5" w:tplc="04090005" w:tentative="1">
      <w:start w:val="1"/>
      <w:numFmt w:val="bullet"/>
      <w:lvlText w:val=""/>
      <w:lvlJc w:val="left"/>
      <w:pPr>
        <w:tabs>
          <w:tab w:val="num" w:pos="2521"/>
        </w:tabs>
        <w:ind w:left="2521" w:hanging="420"/>
      </w:pPr>
      <w:rPr>
        <w:rFonts w:ascii="Wingdings" w:hAnsi="Wingdings" w:hint="default"/>
      </w:rPr>
    </w:lvl>
    <w:lvl w:ilvl="6" w:tplc="04090001" w:tentative="1">
      <w:start w:val="1"/>
      <w:numFmt w:val="bullet"/>
      <w:lvlText w:val=""/>
      <w:lvlJc w:val="left"/>
      <w:pPr>
        <w:tabs>
          <w:tab w:val="num" w:pos="2941"/>
        </w:tabs>
        <w:ind w:left="2941" w:hanging="420"/>
      </w:pPr>
      <w:rPr>
        <w:rFonts w:ascii="Wingdings" w:hAnsi="Wingdings" w:hint="default"/>
      </w:rPr>
    </w:lvl>
    <w:lvl w:ilvl="7" w:tplc="04090003" w:tentative="1">
      <w:start w:val="1"/>
      <w:numFmt w:val="bullet"/>
      <w:lvlText w:val=""/>
      <w:lvlJc w:val="left"/>
      <w:pPr>
        <w:tabs>
          <w:tab w:val="num" w:pos="3361"/>
        </w:tabs>
        <w:ind w:left="3361" w:hanging="420"/>
      </w:pPr>
      <w:rPr>
        <w:rFonts w:ascii="Wingdings" w:hAnsi="Wingdings" w:hint="default"/>
      </w:rPr>
    </w:lvl>
    <w:lvl w:ilvl="8" w:tplc="04090005" w:tentative="1">
      <w:start w:val="1"/>
      <w:numFmt w:val="bullet"/>
      <w:lvlText w:val=""/>
      <w:lvlJc w:val="left"/>
      <w:pPr>
        <w:tabs>
          <w:tab w:val="num" w:pos="3781"/>
        </w:tabs>
        <w:ind w:left="3781" w:hanging="420"/>
      </w:pPr>
      <w:rPr>
        <w:rFonts w:ascii="Wingdings" w:hAnsi="Wingdings" w:hint="default"/>
      </w:rPr>
    </w:lvl>
  </w:abstractNum>
  <w:abstractNum w:abstractNumId="387">
    <w:nsid w:val="267A60A4"/>
    <w:multiLevelType w:val="hybridMultilevel"/>
    <w:tmpl w:val="71F42EE6"/>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88">
    <w:nsid w:val="26B77618"/>
    <w:multiLevelType w:val="hybridMultilevel"/>
    <w:tmpl w:val="5AE46A30"/>
    <w:lvl w:ilvl="0">
      <w:start w:val="1"/>
      <w:numFmt w:val="bullet"/>
      <w:lvlText w:val=""/>
      <w:lvlJc w:val="left"/>
      <w:pPr>
        <w:tabs>
          <w:tab w:val="num" w:pos="1890"/>
        </w:tabs>
        <w:ind w:left="1890" w:hanging="420"/>
      </w:pPr>
      <w:rPr>
        <w:rFonts w:ascii="Wingdings" w:hAnsi="Wingdings" w:hint="default"/>
        <w:color w:val="000080"/>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389">
    <w:nsid w:val="26D31F98"/>
    <w:multiLevelType w:val="hybridMultilevel"/>
    <w:tmpl w:val="0A280130"/>
    <w:lvl w:ilvl="0" w:tplc="EF8083AE">
      <w:start w:val="1"/>
      <w:numFmt w:val="lowerLetter"/>
      <w:lvlText w:val="(%1)"/>
      <w:lvlJc w:val="left"/>
      <w:pPr>
        <w:tabs>
          <w:tab w:val="num" w:pos="585"/>
        </w:tabs>
        <w:ind w:left="585" w:hanging="36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390">
    <w:nsid w:val="26E72859"/>
    <w:multiLevelType w:val="singleLevel"/>
    <w:tmpl w:val="3AD8B8B4"/>
    <w:lvl w:ilvl="0">
      <w:start w:val="2"/>
      <w:numFmt w:val="decimal"/>
      <w:lvlText w:val="%1"/>
      <w:lvlJc w:val="left"/>
      <w:pPr>
        <w:tabs>
          <w:tab w:val="num" w:pos="360"/>
        </w:tabs>
        <w:ind w:left="360" w:hanging="360"/>
      </w:pPr>
      <w:rPr>
        <w:rFonts w:hint="eastAsia"/>
      </w:rPr>
    </w:lvl>
  </w:abstractNum>
  <w:abstractNum w:abstractNumId="391">
    <w:nsid w:val="26E8435C"/>
    <w:multiLevelType w:val="hybridMultilevel"/>
    <w:tmpl w:val="E758BB9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92">
    <w:nsid w:val="27145403"/>
    <w:multiLevelType w:val="hybridMultilevel"/>
    <w:tmpl w:val="89285268"/>
    <w:lvl w:ilvl="0">
      <w:start w:val="27"/>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93">
    <w:nsid w:val="272F62F7"/>
    <w:multiLevelType w:val="hybridMultilevel"/>
    <w:tmpl w:val="F7EE15E4"/>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94">
    <w:nsid w:val="273378C3"/>
    <w:multiLevelType w:val="hybridMultilevel"/>
    <w:tmpl w:val="B386BF92"/>
    <w:lvl w:ilvl="0">
      <w:start w:val="1"/>
      <w:numFmt w:val="lowerLetter"/>
      <w:lvlText w:val="%1)"/>
      <w:lvlJc w:val="left"/>
      <w:pPr>
        <w:tabs>
          <w:tab w:val="num" w:pos="1065"/>
        </w:tabs>
        <w:ind w:left="1065" w:hanging="420"/>
      </w:pPr>
    </w:lvl>
    <w:lvl w:ilvl="1">
      <w:start w:val="1"/>
      <w:numFmt w:val="decimal"/>
      <w:lvlText w:val="%2．"/>
      <w:lvlJc w:val="left"/>
      <w:pPr>
        <w:tabs>
          <w:tab w:val="num" w:pos="1425"/>
        </w:tabs>
        <w:ind w:left="1425" w:hanging="360"/>
      </w:pPr>
      <w:rPr>
        <w:rFonts w:hint="eastAsia"/>
      </w:rPr>
    </w:lvl>
    <w:lvl w:ilvl="2">
      <w:start w:val="1"/>
      <w:numFmt w:val="lowerLetter"/>
      <w:lvlText w:val="%3)"/>
      <w:lvlJc w:val="left"/>
      <w:pPr>
        <w:tabs>
          <w:tab w:val="num" w:pos="1905"/>
        </w:tabs>
        <w:ind w:left="1905" w:hanging="420"/>
      </w:p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395">
    <w:nsid w:val="273E226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6">
    <w:nsid w:val="273F5F42"/>
    <w:multiLevelType w:val="singleLevel"/>
    <w:tmpl w:val="01B4D08C"/>
    <w:lvl w:ilvl="0">
      <w:start w:val="1"/>
      <w:numFmt w:val="decimal"/>
      <w:lvlText w:val="%1."/>
      <w:lvlJc w:val="left"/>
      <w:pPr>
        <w:tabs>
          <w:tab w:val="num" w:pos="780"/>
        </w:tabs>
        <w:ind w:left="750" w:hanging="330"/>
      </w:pPr>
      <w:rPr>
        <w:rFonts w:hint="eastAsia"/>
      </w:rPr>
    </w:lvl>
  </w:abstractNum>
  <w:abstractNum w:abstractNumId="397">
    <w:nsid w:val="275E7A1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8">
    <w:nsid w:val="276A4E0A"/>
    <w:multiLevelType w:val="hybridMultilevel"/>
    <w:tmpl w:val="36748BA2"/>
    <w:lvl w:ilvl="0" w:tplc="E856B30C">
      <w:start w:val="1"/>
      <w:numFmt w:val="lowerLetter"/>
      <w:lvlText w:val="%1)"/>
      <w:lvlJc w:val="left"/>
      <w:pPr>
        <w:tabs>
          <w:tab w:val="num" w:pos="360"/>
        </w:tabs>
        <w:ind w:left="360" w:hanging="360"/>
      </w:pPr>
      <w:rPr>
        <w:rFonts w:hint="eastAsia"/>
      </w:rPr>
    </w:lvl>
    <w:lvl w:ilvl="1" w:tplc="E7BEF8EA">
      <w:start w:val="7"/>
      <w:numFmt w:val="decimal"/>
      <w:lvlText w:val="%2．"/>
      <w:lvlJc w:val="left"/>
      <w:pPr>
        <w:tabs>
          <w:tab w:val="num" w:pos="780"/>
        </w:tabs>
        <w:ind w:left="780" w:hanging="360"/>
      </w:pPr>
      <w:rPr>
        <w:rFonts w:hint="eastAsia"/>
      </w:rPr>
    </w:lvl>
    <w:lvl w:ilvl="2" w:tplc="9A589FF8">
      <w:start w:val="1"/>
      <w:numFmt w:val="lowerLetter"/>
      <w:lvlText w:val="（%3）"/>
      <w:lvlJc w:val="left"/>
      <w:pPr>
        <w:tabs>
          <w:tab w:val="num" w:pos="1560"/>
        </w:tabs>
        <w:ind w:left="1560" w:hanging="720"/>
      </w:pPr>
      <w:rPr>
        <w:rFonts w:hint="eastAsia"/>
      </w:rPr>
    </w:lvl>
    <w:lvl w:ilvl="3" w:tplc="5EE4BAF6">
      <w:start w:val="1"/>
      <w:numFmt w:val="decimalZero"/>
      <w:lvlText w:val="%4．"/>
      <w:lvlJc w:val="left"/>
      <w:pPr>
        <w:tabs>
          <w:tab w:val="num" w:pos="1680"/>
        </w:tabs>
        <w:ind w:left="1680" w:hanging="420"/>
      </w:pPr>
      <w:rPr>
        <w:rFonts w:hint="eastAsia"/>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99">
    <w:nsid w:val="276C2691"/>
    <w:multiLevelType w:val="hybridMultilevel"/>
    <w:tmpl w:val="9140F0E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400">
    <w:nsid w:val="27830F9C"/>
    <w:multiLevelType w:val="singleLevel"/>
    <w:tmpl w:val="24229370"/>
    <w:lvl w:ilvl="0">
      <w:start w:val="1"/>
      <w:numFmt w:val="decimal"/>
      <w:lvlText w:val="%1."/>
      <w:lvlJc w:val="left"/>
      <w:pPr>
        <w:tabs>
          <w:tab w:val="num" w:pos="1020"/>
        </w:tabs>
        <w:ind w:left="1020" w:hanging="285"/>
      </w:pPr>
      <w:rPr>
        <w:rFonts w:hint="default"/>
      </w:rPr>
    </w:lvl>
  </w:abstractNum>
  <w:abstractNum w:abstractNumId="401">
    <w:nsid w:val="279072BB"/>
    <w:multiLevelType w:val="hybridMultilevel"/>
    <w:tmpl w:val="A3A21A8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02">
    <w:nsid w:val="27941EAC"/>
    <w:multiLevelType w:val="hybridMultilevel"/>
    <w:tmpl w:val="06F667D2"/>
    <w:lvl w:ilvl="0" w:tplc="B82E5C64">
      <w:start w:val="1"/>
      <w:numFmt w:val="bullet"/>
      <w:lvlText w:val=""/>
      <w:lvlJc w:val="left"/>
      <w:pPr>
        <w:tabs>
          <w:tab w:val="num" w:pos="2047"/>
        </w:tabs>
        <w:ind w:left="2047" w:hanging="397"/>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03">
    <w:nsid w:val="279B25CA"/>
    <w:multiLevelType w:val="hybridMultilevel"/>
    <w:tmpl w:val="A280A8A6"/>
    <w:lvl w:ilvl="0">
      <w:start w:val="1"/>
      <w:numFmt w:val="decimal"/>
      <w:lvlText w:val="%1．"/>
      <w:lvlJc w:val="left"/>
      <w:pPr>
        <w:tabs>
          <w:tab w:val="num" w:pos="360"/>
        </w:tabs>
        <w:ind w:left="360" w:hanging="360"/>
      </w:pPr>
      <w:rPr>
        <w:rFonts w:hint="eastAsia"/>
      </w:rPr>
    </w:lvl>
    <w:lvl w:ilvl="1">
      <w:start w:val="20"/>
      <w:numFmt w:val="decimal"/>
      <w:lvlText w:val="%2."/>
      <w:lvlJc w:val="left"/>
      <w:pPr>
        <w:tabs>
          <w:tab w:val="num" w:pos="780"/>
        </w:tabs>
        <w:ind w:left="780" w:hanging="36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04">
    <w:nsid w:val="27A2192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5">
    <w:nsid w:val="27A92D20"/>
    <w:multiLevelType w:val="hybridMultilevel"/>
    <w:tmpl w:val="6568AD2A"/>
    <w:lvl w:ilvl="0" w:tplc="405EBA6C">
      <w:start w:val="2003"/>
      <w:numFmt w:val="bullet"/>
      <w:lvlText w:val="●"/>
      <w:lvlJc w:val="left"/>
      <w:pPr>
        <w:tabs>
          <w:tab w:val="num" w:pos="780"/>
        </w:tabs>
        <w:ind w:left="780" w:hanging="360"/>
      </w:pPr>
      <w:rPr>
        <w:rFonts w:ascii="SimSun" w:eastAsia="SimSun" w:hAnsi="Times New Roma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06">
    <w:nsid w:val="27EB2E2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407">
    <w:nsid w:val="27FB0A20"/>
    <w:multiLevelType w:val="singleLevel"/>
    <w:tmpl w:val="389E55FA"/>
    <w:lvl w:ilvl="0">
      <w:numFmt w:val="bullet"/>
      <w:lvlText w:val="-"/>
      <w:lvlJc w:val="left"/>
      <w:pPr>
        <w:tabs>
          <w:tab w:val="num" w:pos="780"/>
        </w:tabs>
        <w:ind w:left="780" w:hanging="360"/>
      </w:pPr>
      <w:rPr>
        <w:rFonts w:hint="eastAsia"/>
      </w:rPr>
    </w:lvl>
  </w:abstractNum>
  <w:abstractNum w:abstractNumId="408">
    <w:nsid w:val="28062BEA"/>
    <w:multiLevelType w:val="hybridMultilevel"/>
    <w:tmpl w:val="C7ACBB7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09">
    <w:nsid w:val="28130803"/>
    <w:multiLevelType w:val="hybridMultilevel"/>
    <w:tmpl w:val="0BDC5D58"/>
    <w:lvl w:ilvl="0" w:tplc="21EE2EF0">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420"/>
        </w:tabs>
        <w:ind w:left="420" w:hanging="420"/>
      </w:pPr>
    </w:lvl>
    <w:lvl w:ilvl="2" w:tplc="0409001B" w:tentative="1">
      <w:start w:val="1"/>
      <w:numFmt w:val="lowerRoman"/>
      <w:lvlText w:val="%3."/>
      <w:lvlJc w:val="right"/>
      <w:pPr>
        <w:tabs>
          <w:tab w:val="num" w:pos="840"/>
        </w:tabs>
        <w:ind w:left="840" w:hanging="420"/>
      </w:pPr>
    </w:lvl>
    <w:lvl w:ilvl="3" w:tplc="0409000F" w:tentative="1">
      <w:start w:val="1"/>
      <w:numFmt w:val="decimal"/>
      <w:lvlText w:val="%4."/>
      <w:lvlJc w:val="left"/>
      <w:pPr>
        <w:tabs>
          <w:tab w:val="num" w:pos="1260"/>
        </w:tabs>
        <w:ind w:left="1260" w:hanging="420"/>
      </w:pPr>
    </w:lvl>
    <w:lvl w:ilvl="4" w:tplc="04090019" w:tentative="1">
      <w:start w:val="1"/>
      <w:numFmt w:val="lowerLetter"/>
      <w:lvlText w:val="%5)"/>
      <w:lvlJc w:val="left"/>
      <w:pPr>
        <w:tabs>
          <w:tab w:val="num" w:pos="1680"/>
        </w:tabs>
        <w:ind w:left="1680" w:hanging="420"/>
      </w:pPr>
    </w:lvl>
    <w:lvl w:ilvl="5" w:tplc="0409001B" w:tentative="1">
      <w:start w:val="1"/>
      <w:numFmt w:val="lowerRoman"/>
      <w:lvlText w:val="%6."/>
      <w:lvlJc w:val="right"/>
      <w:pPr>
        <w:tabs>
          <w:tab w:val="num" w:pos="2100"/>
        </w:tabs>
        <w:ind w:left="2100" w:hanging="420"/>
      </w:pPr>
    </w:lvl>
    <w:lvl w:ilvl="6" w:tplc="0409000F" w:tentative="1">
      <w:start w:val="1"/>
      <w:numFmt w:val="decimal"/>
      <w:lvlText w:val="%7."/>
      <w:lvlJc w:val="left"/>
      <w:pPr>
        <w:tabs>
          <w:tab w:val="num" w:pos="2520"/>
        </w:tabs>
        <w:ind w:left="2520" w:hanging="420"/>
      </w:pPr>
    </w:lvl>
    <w:lvl w:ilvl="7" w:tplc="04090019" w:tentative="1">
      <w:start w:val="1"/>
      <w:numFmt w:val="lowerLetter"/>
      <w:lvlText w:val="%8)"/>
      <w:lvlJc w:val="left"/>
      <w:pPr>
        <w:tabs>
          <w:tab w:val="num" w:pos="2940"/>
        </w:tabs>
        <w:ind w:left="2940" w:hanging="420"/>
      </w:pPr>
    </w:lvl>
    <w:lvl w:ilvl="8" w:tplc="0409001B" w:tentative="1">
      <w:start w:val="1"/>
      <w:numFmt w:val="lowerRoman"/>
      <w:lvlText w:val="%9."/>
      <w:lvlJc w:val="right"/>
      <w:pPr>
        <w:tabs>
          <w:tab w:val="num" w:pos="3360"/>
        </w:tabs>
        <w:ind w:left="3360" w:hanging="420"/>
      </w:pPr>
    </w:lvl>
  </w:abstractNum>
  <w:abstractNum w:abstractNumId="410">
    <w:nsid w:val="2826715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1">
    <w:nsid w:val="2835236F"/>
    <w:multiLevelType w:val="singleLevel"/>
    <w:tmpl w:val="194A747A"/>
    <w:lvl w:ilvl="0">
      <w:start w:val="1"/>
      <w:numFmt w:val="lowerLetter"/>
      <w:lvlText w:val="%1．"/>
      <w:lvlJc w:val="left"/>
      <w:pPr>
        <w:tabs>
          <w:tab w:val="num" w:pos="2040"/>
        </w:tabs>
        <w:ind w:left="2040" w:hanging="345"/>
      </w:pPr>
      <w:rPr>
        <w:rFonts w:hint="eastAsia"/>
      </w:rPr>
    </w:lvl>
  </w:abstractNum>
  <w:abstractNum w:abstractNumId="412">
    <w:nsid w:val="28B14DC8"/>
    <w:multiLevelType w:val="singleLevel"/>
    <w:tmpl w:val="6FEE7950"/>
    <w:lvl w:ilvl="0">
      <w:start w:val="1"/>
      <w:numFmt w:val="decimal"/>
      <w:lvlText w:val="%1."/>
      <w:lvlJc w:val="left"/>
      <w:pPr>
        <w:tabs>
          <w:tab w:val="num" w:pos="1080"/>
        </w:tabs>
        <w:ind w:left="1080" w:hanging="360"/>
      </w:pPr>
      <w:rPr>
        <w:rFonts w:hint="default"/>
      </w:rPr>
    </w:lvl>
  </w:abstractNum>
  <w:abstractNum w:abstractNumId="413">
    <w:nsid w:val="28C250F5"/>
    <w:multiLevelType w:val="singleLevel"/>
    <w:tmpl w:val="F4B8D2FC"/>
    <w:lvl w:ilvl="0">
      <w:start w:val="1"/>
      <w:numFmt w:val="lowerLetter"/>
      <w:lvlText w:val="（%1）"/>
      <w:lvlJc w:val="left"/>
      <w:pPr>
        <w:tabs>
          <w:tab w:val="num" w:pos="840"/>
        </w:tabs>
        <w:ind w:left="840" w:hanging="525"/>
      </w:pPr>
      <w:rPr>
        <w:rFonts w:hint="default"/>
      </w:rPr>
    </w:lvl>
  </w:abstractNum>
  <w:abstractNum w:abstractNumId="414">
    <w:nsid w:val="28D52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5">
    <w:nsid w:val="28F63267"/>
    <w:multiLevelType w:val="hybridMultilevel"/>
    <w:tmpl w:val="90FC966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16">
    <w:nsid w:val="29056FC6"/>
    <w:multiLevelType w:val="hybridMultilevel"/>
    <w:tmpl w:val="6516850E"/>
    <w:lvl w:ilvl="0" w:tplc="52DE96A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17">
    <w:nsid w:val="29182D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8">
    <w:nsid w:val="2921013B"/>
    <w:multiLevelType w:val="hybridMultilevel"/>
    <w:tmpl w:val="1226BC4C"/>
    <w:lvl w:ilvl="0">
      <w:start w:val="153"/>
      <w:numFmt w:val="decimal"/>
      <w:lvlText w:val="%1．"/>
      <w:lvlJc w:val="left"/>
      <w:pPr>
        <w:tabs>
          <w:tab w:val="num" w:pos="735"/>
        </w:tabs>
        <w:ind w:left="735" w:hanging="525"/>
      </w:pPr>
      <w:rPr>
        <w:rFonts w:hint="eastAsia"/>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419">
    <w:nsid w:val="293522F1"/>
    <w:multiLevelType w:val="hybridMultilevel"/>
    <w:tmpl w:val="7B864202"/>
    <w:lvl w:ilvl="0" w:tplc="029A3464">
      <w:start w:val="213"/>
      <w:numFmt w:val="decimal"/>
      <w:lvlText w:val="%1."/>
      <w:lvlJc w:val="left"/>
      <w:pPr>
        <w:tabs>
          <w:tab w:val="num" w:pos="1137"/>
        </w:tabs>
        <w:ind w:left="1137" w:hanging="555"/>
      </w:pPr>
      <w:rPr>
        <w:rFonts w:hint="eastAsia"/>
      </w:rPr>
    </w:lvl>
    <w:lvl w:ilvl="1" w:tplc="04090019" w:tentative="1">
      <w:start w:val="1"/>
      <w:numFmt w:val="lowerLetter"/>
      <w:lvlText w:val="%2)"/>
      <w:lvlJc w:val="left"/>
      <w:pPr>
        <w:tabs>
          <w:tab w:val="num" w:pos="1422"/>
        </w:tabs>
        <w:ind w:left="1422" w:hanging="420"/>
      </w:pPr>
    </w:lvl>
    <w:lvl w:ilvl="2" w:tplc="0409001B" w:tentative="1">
      <w:start w:val="1"/>
      <w:numFmt w:val="lowerRoman"/>
      <w:lvlText w:val="%3."/>
      <w:lvlJc w:val="right"/>
      <w:pPr>
        <w:tabs>
          <w:tab w:val="num" w:pos="1842"/>
        </w:tabs>
        <w:ind w:left="1842" w:hanging="420"/>
      </w:pPr>
    </w:lvl>
    <w:lvl w:ilvl="3" w:tplc="0409000F" w:tentative="1">
      <w:start w:val="1"/>
      <w:numFmt w:val="decimal"/>
      <w:lvlText w:val="%4."/>
      <w:lvlJc w:val="left"/>
      <w:pPr>
        <w:tabs>
          <w:tab w:val="num" w:pos="2262"/>
        </w:tabs>
        <w:ind w:left="2262" w:hanging="420"/>
      </w:pPr>
    </w:lvl>
    <w:lvl w:ilvl="4" w:tplc="04090019" w:tentative="1">
      <w:start w:val="1"/>
      <w:numFmt w:val="lowerLetter"/>
      <w:lvlText w:val="%5)"/>
      <w:lvlJc w:val="left"/>
      <w:pPr>
        <w:tabs>
          <w:tab w:val="num" w:pos="2682"/>
        </w:tabs>
        <w:ind w:left="2682" w:hanging="420"/>
      </w:pPr>
    </w:lvl>
    <w:lvl w:ilvl="5" w:tplc="0409001B" w:tentative="1">
      <w:start w:val="1"/>
      <w:numFmt w:val="lowerRoman"/>
      <w:lvlText w:val="%6."/>
      <w:lvlJc w:val="right"/>
      <w:pPr>
        <w:tabs>
          <w:tab w:val="num" w:pos="3102"/>
        </w:tabs>
        <w:ind w:left="3102" w:hanging="420"/>
      </w:pPr>
    </w:lvl>
    <w:lvl w:ilvl="6" w:tplc="0409000F" w:tentative="1">
      <w:start w:val="1"/>
      <w:numFmt w:val="decimal"/>
      <w:lvlText w:val="%7."/>
      <w:lvlJc w:val="left"/>
      <w:pPr>
        <w:tabs>
          <w:tab w:val="num" w:pos="3522"/>
        </w:tabs>
        <w:ind w:left="3522" w:hanging="420"/>
      </w:pPr>
    </w:lvl>
    <w:lvl w:ilvl="7" w:tplc="04090019" w:tentative="1">
      <w:start w:val="1"/>
      <w:numFmt w:val="lowerLetter"/>
      <w:lvlText w:val="%8)"/>
      <w:lvlJc w:val="left"/>
      <w:pPr>
        <w:tabs>
          <w:tab w:val="num" w:pos="3942"/>
        </w:tabs>
        <w:ind w:left="3942" w:hanging="420"/>
      </w:pPr>
    </w:lvl>
    <w:lvl w:ilvl="8" w:tplc="0409001B" w:tentative="1">
      <w:start w:val="1"/>
      <w:numFmt w:val="lowerRoman"/>
      <w:lvlText w:val="%9."/>
      <w:lvlJc w:val="right"/>
      <w:pPr>
        <w:tabs>
          <w:tab w:val="num" w:pos="4362"/>
        </w:tabs>
        <w:ind w:left="4362" w:hanging="420"/>
      </w:pPr>
    </w:lvl>
  </w:abstractNum>
  <w:abstractNum w:abstractNumId="420">
    <w:nsid w:val="29682443"/>
    <w:multiLevelType w:val="hybridMultilevel"/>
    <w:tmpl w:val="8A5A2B8E"/>
    <w:lvl w:ilvl="0" w:tplc="DAB027FC">
      <w:start w:val="3"/>
      <w:numFmt w:val="lowerLetter"/>
      <w:lvlText w:val="%1)"/>
      <w:lvlJc w:val="left"/>
      <w:pPr>
        <w:tabs>
          <w:tab w:val="num" w:pos="1680"/>
        </w:tabs>
        <w:ind w:left="168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21">
    <w:nsid w:val="299E3E72"/>
    <w:multiLevelType w:val="hybridMultilevel"/>
    <w:tmpl w:val="2FAE9006"/>
    <w:lvl w:ilvl="0" w:tplc="99246D0E">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422">
    <w:nsid w:val="29A97488"/>
    <w:multiLevelType w:val="hybridMultilevel"/>
    <w:tmpl w:val="9266C0BA"/>
    <w:lvl w:ilvl="0" w:tplc="FBF4894C">
      <w:start w:val="1"/>
      <w:numFmt w:val="bullet"/>
      <w:lvlText w:val=""/>
      <w:lvlJc w:val="left"/>
      <w:pPr>
        <w:tabs>
          <w:tab w:val="num" w:pos="2783"/>
        </w:tabs>
        <w:ind w:left="2783" w:hanging="420"/>
      </w:pPr>
      <w:rPr>
        <w:rFonts w:ascii="Symbol" w:hAnsi="Symbol" w:hint="default"/>
      </w:rPr>
    </w:lvl>
    <w:lvl w:ilvl="1" w:tplc="04090003" w:tentative="1">
      <w:start w:val="1"/>
      <w:numFmt w:val="bullet"/>
      <w:lvlText w:val=""/>
      <w:lvlJc w:val="left"/>
      <w:pPr>
        <w:tabs>
          <w:tab w:val="num" w:pos="3203"/>
        </w:tabs>
        <w:ind w:left="3203" w:hanging="420"/>
      </w:pPr>
      <w:rPr>
        <w:rFonts w:ascii="Wingdings" w:hAnsi="Wingdings" w:hint="default"/>
      </w:rPr>
    </w:lvl>
    <w:lvl w:ilvl="2" w:tplc="04090005" w:tentative="1">
      <w:start w:val="1"/>
      <w:numFmt w:val="bullet"/>
      <w:lvlText w:val=""/>
      <w:lvlJc w:val="left"/>
      <w:pPr>
        <w:tabs>
          <w:tab w:val="num" w:pos="3623"/>
        </w:tabs>
        <w:ind w:left="3623" w:hanging="420"/>
      </w:pPr>
      <w:rPr>
        <w:rFonts w:ascii="Wingdings" w:hAnsi="Wingdings" w:hint="default"/>
      </w:rPr>
    </w:lvl>
    <w:lvl w:ilvl="3" w:tplc="04090001" w:tentative="1">
      <w:start w:val="1"/>
      <w:numFmt w:val="bullet"/>
      <w:lvlText w:val=""/>
      <w:lvlJc w:val="left"/>
      <w:pPr>
        <w:tabs>
          <w:tab w:val="num" w:pos="4043"/>
        </w:tabs>
        <w:ind w:left="4043" w:hanging="420"/>
      </w:pPr>
      <w:rPr>
        <w:rFonts w:ascii="Wingdings" w:hAnsi="Wingdings" w:hint="default"/>
      </w:rPr>
    </w:lvl>
    <w:lvl w:ilvl="4" w:tplc="04090003" w:tentative="1">
      <w:start w:val="1"/>
      <w:numFmt w:val="bullet"/>
      <w:lvlText w:val=""/>
      <w:lvlJc w:val="left"/>
      <w:pPr>
        <w:tabs>
          <w:tab w:val="num" w:pos="4463"/>
        </w:tabs>
        <w:ind w:left="4463" w:hanging="420"/>
      </w:pPr>
      <w:rPr>
        <w:rFonts w:ascii="Wingdings" w:hAnsi="Wingdings" w:hint="default"/>
      </w:rPr>
    </w:lvl>
    <w:lvl w:ilvl="5" w:tplc="04090005" w:tentative="1">
      <w:start w:val="1"/>
      <w:numFmt w:val="bullet"/>
      <w:lvlText w:val=""/>
      <w:lvlJc w:val="left"/>
      <w:pPr>
        <w:tabs>
          <w:tab w:val="num" w:pos="4883"/>
        </w:tabs>
        <w:ind w:left="4883" w:hanging="420"/>
      </w:pPr>
      <w:rPr>
        <w:rFonts w:ascii="Wingdings" w:hAnsi="Wingdings" w:hint="default"/>
      </w:rPr>
    </w:lvl>
    <w:lvl w:ilvl="6" w:tplc="04090001" w:tentative="1">
      <w:start w:val="1"/>
      <w:numFmt w:val="bullet"/>
      <w:lvlText w:val=""/>
      <w:lvlJc w:val="left"/>
      <w:pPr>
        <w:tabs>
          <w:tab w:val="num" w:pos="5303"/>
        </w:tabs>
        <w:ind w:left="5303" w:hanging="420"/>
      </w:pPr>
      <w:rPr>
        <w:rFonts w:ascii="Wingdings" w:hAnsi="Wingdings" w:hint="default"/>
      </w:rPr>
    </w:lvl>
    <w:lvl w:ilvl="7" w:tplc="04090003" w:tentative="1">
      <w:start w:val="1"/>
      <w:numFmt w:val="bullet"/>
      <w:lvlText w:val=""/>
      <w:lvlJc w:val="left"/>
      <w:pPr>
        <w:tabs>
          <w:tab w:val="num" w:pos="5723"/>
        </w:tabs>
        <w:ind w:left="5723" w:hanging="420"/>
      </w:pPr>
      <w:rPr>
        <w:rFonts w:ascii="Wingdings" w:hAnsi="Wingdings" w:hint="default"/>
      </w:rPr>
    </w:lvl>
    <w:lvl w:ilvl="8" w:tplc="04090005" w:tentative="1">
      <w:start w:val="1"/>
      <w:numFmt w:val="bullet"/>
      <w:lvlText w:val=""/>
      <w:lvlJc w:val="left"/>
      <w:pPr>
        <w:tabs>
          <w:tab w:val="num" w:pos="6143"/>
        </w:tabs>
        <w:ind w:left="6143" w:hanging="420"/>
      </w:pPr>
      <w:rPr>
        <w:rFonts w:ascii="Wingdings" w:hAnsi="Wingdings" w:hint="default"/>
      </w:rPr>
    </w:lvl>
  </w:abstractNum>
  <w:abstractNum w:abstractNumId="423">
    <w:nsid w:val="29BE0B36"/>
    <w:multiLevelType w:val="multilevel"/>
    <w:tmpl w:val="20B2D82E"/>
    <w:lvl w:ilvl="0">
      <w:start w:val="1"/>
      <w:numFmt w:val="decimal"/>
      <w:lvlText w:val="%1."/>
      <w:lvlJc w:val="left"/>
      <w:pPr>
        <w:tabs>
          <w:tab w:val="num" w:pos="1080"/>
        </w:tabs>
        <w:ind w:left="1080" w:hanging="360"/>
      </w:pPr>
      <w:rPr>
        <w:rFonts w:ascii="Times New Roman" w:hAnsi="Times New Roman"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424">
    <w:nsid w:val="29CD57A8"/>
    <w:multiLevelType w:val="hybridMultilevel"/>
    <w:tmpl w:val="45A435C8"/>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425">
    <w:nsid w:val="29D8763A"/>
    <w:multiLevelType w:val="hybridMultilevel"/>
    <w:tmpl w:val="CDD26F4A"/>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26">
    <w:nsid w:val="29F148D2"/>
    <w:multiLevelType w:val="hybridMultilevel"/>
    <w:tmpl w:val="30523C0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27">
    <w:nsid w:val="2A245F3D"/>
    <w:multiLevelType w:val="singleLevel"/>
    <w:tmpl w:val="EEC4698C"/>
    <w:lvl w:ilvl="0">
      <w:start w:val="1"/>
      <w:numFmt w:val="decimal"/>
      <w:lvlText w:val="%1．"/>
      <w:lvlJc w:val="left"/>
      <w:pPr>
        <w:tabs>
          <w:tab w:val="num" w:pos="315"/>
        </w:tabs>
        <w:ind w:left="315" w:hanging="315"/>
      </w:pPr>
      <w:rPr>
        <w:rFonts w:hint="eastAsia"/>
      </w:rPr>
    </w:lvl>
  </w:abstractNum>
  <w:abstractNum w:abstractNumId="428">
    <w:nsid w:val="2A320CC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9">
    <w:nsid w:val="2A3D2B44"/>
    <w:multiLevelType w:val="singleLevel"/>
    <w:tmpl w:val="0409000F"/>
    <w:lvl w:ilvl="0">
      <w:start w:val="2"/>
      <w:numFmt w:val="decimal"/>
      <w:lvlText w:val="%1."/>
      <w:lvlJc w:val="left"/>
      <w:pPr>
        <w:tabs>
          <w:tab w:val="num" w:pos="360"/>
        </w:tabs>
        <w:ind w:left="360" w:hanging="360"/>
      </w:pPr>
      <w:rPr>
        <w:rFonts w:hint="default"/>
      </w:rPr>
    </w:lvl>
  </w:abstractNum>
  <w:abstractNum w:abstractNumId="430">
    <w:nsid w:val="2A844519"/>
    <w:multiLevelType w:val="singleLevel"/>
    <w:tmpl w:val="0409000F"/>
    <w:lvl w:ilvl="0">
      <w:start w:val="1"/>
      <w:numFmt w:val="decimal"/>
      <w:lvlText w:val="%1."/>
      <w:lvlJc w:val="left"/>
      <w:pPr>
        <w:tabs>
          <w:tab w:val="num" w:pos="360"/>
        </w:tabs>
        <w:ind w:left="360" w:hanging="360"/>
      </w:pPr>
      <w:rPr>
        <w:rFonts w:hint="default"/>
      </w:rPr>
    </w:lvl>
  </w:abstractNum>
  <w:abstractNum w:abstractNumId="431">
    <w:nsid w:val="2AA837AF"/>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32">
    <w:nsid w:val="2AC62035"/>
    <w:multiLevelType w:val="singleLevel"/>
    <w:tmpl w:val="84FAEEE6"/>
    <w:lvl w:ilvl="0">
      <w:start w:val="1"/>
      <w:numFmt w:val="upperLetter"/>
      <w:lvlText w:val="%1．"/>
      <w:lvlJc w:val="left"/>
      <w:pPr>
        <w:tabs>
          <w:tab w:val="num" w:pos="345"/>
        </w:tabs>
        <w:ind w:left="345" w:hanging="345"/>
      </w:pPr>
      <w:rPr>
        <w:rFonts w:hint="eastAsia"/>
      </w:rPr>
    </w:lvl>
  </w:abstractNum>
  <w:abstractNum w:abstractNumId="433">
    <w:nsid w:val="2AED0D8F"/>
    <w:multiLevelType w:val="hybridMultilevel"/>
    <w:tmpl w:val="59AA6182"/>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434">
    <w:nsid w:val="2B0639C8"/>
    <w:multiLevelType w:val="hybridMultilevel"/>
    <w:tmpl w:val="D53286A0"/>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35">
    <w:nsid w:val="2B1F0A41"/>
    <w:multiLevelType w:val="singleLevel"/>
    <w:tmpl w:val="18C252FE"/>
    <w:lvl w:ilvl="0">
      <w:start w:val="6"/>
      <w:numFmt w:val="decimal"/>
      <w:lvlText w:val="%1．"/>
      <w:lvlJc w:val="left"/>
      <w:pPr>
        <w:tabs>
          <w:tab w:val="num" w:pos="360"/>
        </w:tabs>
        <w:ind w:left="360" w:hanging="360"/>
      </w:pPr>
      <w:rPr>
        <w:rFonts w:hint="eastAsia"/>
      </w:rPr>
    </w:lvl>
  </w:abstractNum>
  <w:abstractNum w:abstractNumId="436">
    <w:nsid w:val="2B860171"/>
    <w:multiLevelType w:val="singleLevel"/>
    <w:tmpl w:val="DB4234EC"/>
    <w:lvl w:ilvl="0">
      <w:start w:val="1"/>
      <w:numFmt w:val="decimal"/>
      <w:lvlText w:val="%1．"/>
      <w:lvlJc w:val="left"/>
      <w:pPr>
        <w:tabs>
          <w:tab w:val="num" w:pos="360"/>
        </w:tabs>
        <w:ind w:left="360" w:hanging="360"/>
      </w:pPr>
      <w:rPr>
        <w:rFonts w:hint="eastAsia"/>
      </w:rPr>
    </w:lvl>
  </w:abstractNum>
  <w:abstractNum w:abstractNumId="437">
    <w:nsid w:val="2BC3072F"/>
    <w:multiLevelType w:val="singleLevel"/>
    <w:tmpl w:val="6FE4149C"/>
    <w:lvl w:ilvl="0">
      <w:start w:val="1"/>
      <w:numFmt w:val="upperLetter"/>
      <w:lvlText w:val="%1."/>
      <w:lvlJc w:val="left"/>
      <w:pPr>
        <w:tabs>
          <w:tab w:val="num" w:pos="840"/>
        </w:tabs>
        <w:ind w:left="840" w:hanging="240"/>
      </w:pPr>
      <w:rPr>
        <w:rFonts w:hint="default"/>
      </w:rPr>
    </w:lvl>
  </w:abstractNum>
  <w:abstractNum w:abstractNumId="438">
    <w:nsid w:val="2BC8650F"/>
    <w:multiLevelType w:val="singleLevel"/>
    <w:tmpl w:val="97B21EAA"/>
    <w:lvl w:ilvl="0">
      <w:start w:val="2"/>
      <w:numFmt w:val="decimal"/>
      <w:lvlText w:val="%1."/>
      <w:lvlJc w:val="left"/>
      <w:pPr>
        <w:tabs>
          <w:tab w:val="num" w:pos="495"/>
        </w:tabs>
        <w:ind w:left="495" w:hanging="495"/>
      </w:pPr>
      <w:rPr>
        <w:rFonts w:hint="eastAsia"/>
      </w:rPr>
    </w:lvl>
  </w:abstractNum>
  <w:abstractNum w:abstractNumId="439">
    <w:nsid w:val="2BC97F87"/>
    <w:multiLevelType w:val="hybridMultilevel"/>
    <w:tmpl w:val="89E21E5C"/>
    <w:lvl w:ilvl="0" w:tplc="7A0A5416">
      <w:start w:val="3"/>
      <w:numFmt w:val="lowerLetter"/>
      <w:lvlText w:val="%1)"/>
      <w:lvlJc w:val="left"/>
      <w:pPr>
        <w:tabs>
          <w:tab w:val="num" w:pos="1680"/>
        </w:tabs>
        <w:ind w:left="1680" w:hanging="42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40">
    <w:nsid w:val="2BE117B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41">
    <w:nsid w:val="2BE4125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2">
    <w:nsid w:val="2BE51E7E"/>
    <w:multiLevelType w:val="hybridMultilevel"/>
    <w:tmpl w:val="5912945C"/>
    <w:lvl w:ilvl="0" w:tplc="53C897F6">
      <w:start w:val="101"/>
      <w:numFmt w:val="bullet"/>
      <w:lvlText w:val="—"/>
      <w:lvlJc w:val="left"/>
      <w:pPr>
        <w:tabs>
          <w:tab w:val="num" w:pos="1170"/>
        </w:tabs>
        <w:ind w:left="1170" w:hanging="75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43">
    <w:nsid w:val="2C0E47C2"/>
    <w:multiLevelType w:val="hybridMultilevel"/>
    <w:tmpl w:val="27F89760"/>
    <w:lvl w:ilvl="0" w:tplc="B4442378">
      <w:start w:val="1"/>
      <w:numFmt w:val="upperRoman"/>
      <w:lvlText w:val="%1."/>
      <w:lvlJc w:val="left"/>
      <w:pPr>
        <w:tabs>
          <w:tab w:val="num" w:pos="420"/>
        </w:tabs>
        <w:ind w:left="420" w:hanging="420"/>
      </w:pPr>
      <w:rPr>
        <w:b/>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44">
    <w:nsid w:val="2C161323"/>
    <w:multiLevelType w:val="hybridMultilevel"/>
    <w:tmpl w:val="C68A13EA"/>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45">
    <w:nsid w:val="2C211D09"/>
    <w:multiLevelType w:val="multilevel"/>
    <w:tmpl w:val="1708FBF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46">
    <w:nsid w:val="2C241C59"/>
    <w:multiLevelType w:val="singleLevel"/>
    <w:tmpl w:val="756AF286"/>
    <w:lvl w:ilvl="0">
      <w:start w:val="1"/>
      <w:numFmt w:val="decimal"/>
      <w:lvlText w:val="%1〕"/>
      <w:lvlJc w:val="left"/>
      <w:pPr>
        <w:tabs>
          <w:tab w:val="num" w:pos="1440"/>
        </w:tabs>
        <w:ind w:left="1440" w:hanging="360"/>
      </w:pPr>
      <w:rPr>
        <w:rFonts w:hint="eastAsia"/>
      </w:rPr>
    </w:lvl>
  </w:abstractNum>
  <w:abstractNum w:abstractNumId="447">
    <w:nsid w:val="2C5036A7"/>
    <w:multiLevelType w:val="hybridMultilevel"/>
    <w:tmpl w:val="AA864D8C"/>
    <w:lvl w:ilvl="0" w:tplc="4D8AFC3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48">
    <w:nsid w:val="2C630C5A"/>
    <w:multiLevelType w:val="hybridMultilevel"/>
    <w:tmpl w:val="114CE28E"/>
    <w:lvl w:ilvl="0" w:tplc="57862C60">
      <w:start w:val="213"/>
      <w:numFmt w:val="decimal"/>
      <w:lvlText w:val="%1."/>
      <w:lvlJc w:val="left"/>
      <w:pPr>
        <w:tabs>
          <w:tab w:val="num" w:pos="357"/>
        </w:tabs>
        <w:ind w:left="357" w:hanging="357"/>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49">
    <w:nsid w:val="2C740C82"/>
    <w:multiLevelType w:val="hybridMultilevel"/>
    <w:tmpl w:val="B31CCC56"/>
    <w:lvl w:ilvl="0" w:tplc="90CEAE20">
      <w:start w:val="1"/>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50">
    <w:nsid w:val="2C894DB1"/>
    <w:multiLevelType w:val="hybridMultilevel"/>
    <w:tmpl w:val="ABCAD106"/>
    <w:lvl w:ilvl="0" w:tplc="6D26B96E">
      <w:start w:val="1"/>
      <w:numFmt w:val="bullet"/>
      <w:lvlText w:val=""/>
      <w:lvlJc w:val="left"/>
      <w:pPr>
        <w:tabs>
          <w:tab w:val="num" w:pos="780"/>
        </w:tabs>
        <w:ind w:left="780" w:hanging="420"/>
      </w:pPr>
      <w:rPr>
        <w:rFonts w:ascii="Wingdings" w:hAnsi="Wingdings" w:hint="default"/>
        <w:sz w:val="10"/>
        <w:szCs w:val="10"/>
      </w:rPr>
    </w:lvl>
    <w:lvl w:ilvl="1" w:tplc="246496F4">
      <w:start w:val="1"/>
      <w:numFmt w:val="bullet"/>
      <w:lvlText w:val=""/>
      <w:lvlJc w:val="left"/>
      <w:pPr>
        <w:tabs>
          <w:tab w:val="num" w:pos="840"/>
        </w:tabs>
        <w:ind w:left="840" w:hanging="420"/>
      </w:pPr>
      <w:rPr>
        <w:rFonts w:ascii="Wingdings" w:hAnsi="Wingdings" w:hint="default"/>
        <w:sz w:val="10"/>
        <w:szCs w:val="10"/>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51">
    <w:nsid w:val="2C8D519B"/>
    <w:multiLevelType w:val="multilevel"/>
    <w:tmpl w:val="CA6C4154"/>
    <w:lvl w:ilvl="0">
      <w:start w:val="27"/>
      <w:numFmt w:val="decimal"/>
      <w:lvlText w:val="%1........@"/>
      <w:lvlJc w:val="left"/>
      <w:pPr>
        <w:tabs>
          <w:tab w:val="num" w:pos="1800"/>
        </w:tabs>
        <w:ind w:left="1800" w:hanging="1800"/>
      </w:pPr>
      <w:rPr>
        <w:rFonts w:ascii="SimSun" w:hint="eastAsia"/>
      </w:rPr>
    </w:lvl>
    <w:lvl w:ilvl="1">
      <w:start w:val="8"/>
      <w:numFmt w:val="decimal"/>
      <w:lvlText w:val="%1.%3.......@ࡘ@"/>
      <w:lvlJc w:val="left"/>
      <w:pPr>
        <w:tabs>
          <w:tab w:val="num" w:pos="2160"/>
        </w:tabs>
        <w:ind w:left="2160" w:hanging="2160"/>
      </w:pPr>
      <w:rPr>
        <w:rFonts w:ascii="SimSun" w:hint="eastAsia"/>
      </w:rPr>
    </w:lvl>
    <w:lvl w:ilvl="2">
      <w:start w:val="1"/>
      <w:numFmt w:val="decimal"/>
      <w:lvlText w:val="%1.%3.%4......@ࡘ@컞　"/>
      <w:lvlJc w:val="left"/>
      <w:pPr>
        <w:tabs>
          <w:tab w:val="num" w:pos="2520"/>
        </w:tabs>
        <w:ind w:left="2520" w:hanging="2520"/>
      </w:pPr>
      <w:rPr>
        <w:rFonts w:ascii="SimSun" w:hint="eastAsia"/>
      </w:rPr>
    </w:lvl>
    <w:lvl w:ilvl="3">
      <w:start w:val="1"/>
      <w:numFmt w:val="decimal"/>
      <w:lvlText w:val="%1.%3.%4.%5.....@ࡘ@컞　"/>
      <w:lvlJc w:val="left"/>
      <w:pPr>
        <w:tabs>
          <w:tab w:val="num" w:pos="2880"/>
        </w:tabs>
        <w:ind w:left="2880" w:hanging="2880"/>
      </w:pPr>
      <w:rPr>
        <w:rFonts w:ascii="SimSun" w:hint="eastAsia"/>
      </w:rPr>
    </w:lvl>
    <w:lvl w:ilvl="4">
      <w:start w:val="1"/>
      <w:numFmt w:val="decimal"/>
      <w:lvlText w:val="%1.%3.%4.%5.%6....@ࡘ@컞　"/>
      <w:lvlJc w:val="left"/>
      <w:pPr>
        <w:tabs>
          <w:tab w:val="num" w:pos="3240"/>
        </w:tabs>
        <w:ind w:left="3240" w:hanging="3240"/>
      </w:pPr>
      <w:rPr>
        <w:rFonts w:ascii="SimSun" w:hint="eastAsia"/>
      </w:rPr>
    </w:lvl>
    <w:lvl w:ilvl="5">
      <w:start w:val="1"/>
      <w:numFmt w:val="decimal"/>
      <w:lvlText w:val="%1.%3.%4.%5.%6.%7...@ࡘ@컞　첄膕"/>
      <w:lvlJc w:val="left"/>
      <w:pPr>
        <w:tabs>
          <w:tab w:val="num" w:pos="3600"/>
        </w:tabs>
        <w:ind w:left="3600" w:hanging="3600"/>
      </w:pPr>
      <w:rPr>
        <w:rFonts w:ascii="SimSun" w:hint="eastAsia"/>
      </w:rPr>
    </w:lvl>
    <w:lvl w:ilvl="6">
      <w:start w:val="1"/>
      <w:numFmt w:val="decimal"/>
      <w:lvlText w:val="%1.%3.%4.%5.%6.%7.%8..@ࡘ@컞　첄膕b"/>
      <w:lvlJc w:val="left"/>
      <w:pPr>
        <w:tabs>
          <w:tab w:val="num" w:pos="3960"/>
        </w:tabs>
        <w:ind w:left="3960" w:hanging="3960"/>
      </w:pPr>
      <w:rPr>
        <w:rFonts w:ascii="SimSun" w:hint="eastAsia"/>
      </w:rPr>
    </w:lvl>
    <w:lvl w:ilvl="7">
      <w:start w:val="1"/>
      <w:numFmt w:val="decimal"/>
      <w:lvlText w:val="%1.%3.%4.%5.%6.%7.%8.%9.@ࡘ@컞　첄膕b"/>
      <w:lvlJc w:val="left"/>
      <w:pPr>
        <w:tabs>
          <w:tab w:val="num" w:pos="3960"/>
        </w:tabs>
        <w:ind w:left="3960" w:hanging="3960"/>
      </w:pPr>
      <w:rPr>
        <w:rFonts w:ascii="SimSun" w:hint="eastAsia"/>
      </w:rPr>
    </w:lvl>
    <w:lvl w:ilvl="8">
      <w:start w:val="1"/>
      <w:numFmt w:val="decimal"/>
      <w:lvlText w:val="%1.%3.%4.%5.%6.%7.%8.%9."/>
      <w:lvlJc w:val="left"/>
      <w:pPr>
        <w:tabs>
          <w:tab w:val="num" w:pos="1800"/>
        </w:tabs>
        <w:ind w:left="1800" w:hanging="1800"/>
      </w:pPr>
      <w:rPr>
        <w:rFonts w:ascii="SimSun" w:hint="eastAsia"/>
      </w:rPr>
    </w:lvl>
  </w:abstractNum>
  <w:abstractNum w:abstractNumId="452">
    <w:nsid w:val="2CA327B2"/>
    <w:multiLevelType w:val="multilevel"/>
    <w:tmpl w:val="EDFC62B2"/>
    <w:lvl w:ilvl="0">
      <w:start w:val="3"/>
      <w:numFmt w:val="bullet"/>
      <w:lvlText w:val="-"/>
      <w:lvlJc w:val="left"/>
      <w:pPr>
        <w:tabs>
          <w:tab w:val="num" w:pos="1080"/>
        </w:tabs>
        <w:ind w:left="1080" w:hanging="360"/>
      </w:pPr>
      <w:rPr>
        <w:rFonts w:ascii="Times New Roman" w:eastAsia="Times New Roman" w:hAnsi="Times New Roman" w:cs="Times New Roman"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453">
    <w:nsid w:val="2CE044DF"/>
    <w:multiLevelType w:val="singleLevel"/>
    <w:tmpl w:val="BCC080D4"/>
    <w:lvl w:ilvl="0">
      <w:start w:val="1"/>
      <w:numFmt w:val="decimal"/>
      <w:lvlText w:val="%1."/>
      <w:lvlJc w:val="left"/>
      <w:pPr>
        <w:tabs>
          <w:tab w:val="num" w:pos="780"/>
        </w:tabs>
        <w:ind w:left="750" w:hanging="330"/>
      </w:pPr>
      <w:rPr>
        <w:rFonts w:hint="eastAsia"/>
      </w:rPr>
    </w:lvl>
  </w:abstractNum>
  <w:abstractNum w:abstractNumId="454">
    <w:nsid w:val="2CE454FB"/>
    <w:multiLevelType w:val="hybridMultilevel"/>
    <w:tmpl w:val="E61E91F2"/>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55">
    <w:nsid w:val="2D332D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6">
    <w:nsid w:val="2D5E231E"/>
    <w:multiLevelType w:val="hybridMultilevel"/>
    <w:tmpl w:val="38C6698C"/>
    <w:lvl w:ilvl="0">
      <w:start w:val="2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57">
    <w:nsid w:val="2D752873"/>
    <w:multiLevelType w:val="singleLevel"/>
    <w:tmpl w:val="F7D8BC76"/>
    <w:lvl w:ilvl="0">
      <w:start w:val="241"/>
      <w:numFmt w:val="decimal"/>
      <w:lvlText w:val="%1．"/>
      <w:lvlJc w:val="left"/>
      <w:pPr>
        <w:tabs>
          <w:tab w:val="num" w:pos="132"/>
        </w:tabs>
        <w:ind w:left="132" w:hanging="132"/>
      </w:pPr>
      <w:rPr>
        <w:rFonts w:ascii="SimSun" w:hAnsi="Wingdings" w:hint="eastAsia"/>
      </w:rPr>
    </w:lvl>
  </w:abstractNum>
  <w:abstractNum w:abstractNumId="458">
    <w:nsid w:val="2D8E6443"/>
    <w:multiLevelType w:val="singleLevel"/>
    <w:tmpl w:val="4A3AE958"/>
    <w:lvl w:ilvl="0">
      <w:start w:val="1"/>
      <w:numFmt w:val="lowerLetter"/>
      <w:lvlText w:val="%1．"/>
      <w:lvlJc w:val="left"/>
      <w:pPr>
        <w:tabs>
          <w:tab w:val="num" w:pos="345"/>
        </w:tabs>
        <w:ind w:left="345" w:hanging="345"/>
      </w:pPr>
      <w:rPr>
        <w:rFonts w:hint="eastAsia"/>
      </w:rPr>
    </w:lvl>
  </w:abstractNum>
  <w:abstractNum w:abstractNumId="459">
    <w:nsid w:val="2DB3551F"/>
    <w:multiLevelType w:val="singleLevel"/>
    <w:tmpl w:val="8F96F466"/>
    <w:lvl w:ilvl="0">
      <w:start w:val="3"/>
      <w:numFmt w:val="lowerLetter"/>
      <w:lvlText w:val="%1）"/>
      <w:lvlJc w:val="left"/>
      <w:pPr>
        <w:tabs>
          <w:tab w:val="num" w:pos="977"/>
        </w:tabs>
        <w:ind w:left="977" w:hanging="360"/>
      </w:pPr>
      <w:rPr>
        <w:rFonts w:hint="eastAsia"/>
      </w:rPr>
    </w:lvl>
  </w:abstractNum>
  <w:abstractNum w:abstractNumId="460">
    <w:nsid w:val="2DB66987"/>
    <w:multiLevelType w:val="singleLevel"/>
    <w:tmpl w:val="0C09000F"/>
    <w:lvl w:ilvl="0">
      <w:start w:val="1"/>
      <w:numFmt w:val="decimal"/>
      <w:lvlText w:val="%1."/>
      <w:lvlJc w:val="left"/>
      <w:pPr>
        <w:tabs>
          <w:tab w:val="num" w:pos="360"/>
        </w:tabs>
        <w:ind w:left="360" w:hanging="360"/>
      </w:pPr>
      <w:rPr>
        <w:rFonts w:hint="default"/>
      </w:rPr>
    </w:lvl>
  </w:abstractNum>
  <w:abstractNum w:abstractNumId="461">
    <w:nsid w:val="2E007155"/>
    <w:multiLevelType w:val="singleLevel"/>
    <w:tmpl w:val="28466104"/>
    <w:lvl w:ilvl="0">
      <w:start w:val="1"/>
      <w:numFmt w:val="upperLetter"/>
      <w:lvlText w:val="%1."/>
      <w:lvlJc w:val="left"/>
      <w:pPr>
        <w:tabs>
          <w:tab w:val="num" w:pos="735"/>
        </w:tabs>
        <w:ind w:left="735" w:hanging="315"/>
      </w:pPr>
      <w:rPr>
        <w:rFonts w:hint="default"/>
      </w:rPr>
    </w:lvl>
  </w:abstractNum>
  <w:abstractNum w:abstractNumId="462">
    <w:nsid w:val="2E1357D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3">
    <w:nsid w:val="2E152126"/>
    <w:multiLevelType w:val="hybridMultilevel"/>
    <w:tmpl w:val="C018D91A"/>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464">
    <w:nsid w:val="2E2F01A8"/>
    <w:multiLevelType w:val="singleLevel"/>
    <w:tmpl w:val="918E9F34"/>
    <w:lvl w:ilvl="0">
      <w:start w:val="1"/>
      <w:numFmt w:val="lowerLetter"/>
      <w:lvlText w:val="%1．"/>
      <w:lvlJc w:val="left"/>
      <w:pPr>
        <w:tabs>
          <w:tab w:val="num" w:pos="345"/>
        </w:tabs>
        <w:ind w:left="345" w:hanging="345"/>
      </w:pPr>
      <w:rPr>
        <w:rFonts w:hint="eastAsia"/>
      </w:rPr>
    </w:lvl>
  </w:abstractNum>
  <w:abstractNum w:abstractNumId="465">
    <w:nsid w:val="2E327E8D"/>
    <w:multiLevelType w:val="hybridMultilevel"/>
    <w:tmpl w:val="549410C4"/>
    <w:lvl w:ilvl="0" w:tplc="E294E9D0">
      <w:start w:val="1"/>
      <w:numFmt w:val="decimal"/>
      <w:lvlText w:val="%1．"/>
      <w:lvlJc w:val="left"/>
      <w:pPr>
        <w:tabs>
          <w:tab w:val="num" w:pos="1284"/>
        </w:tabs>
        <w:ind w:left="1284" w:hanging="720"/>
      </w:pPr>
      <w:rPr>
        <w:rFonts w:hint="eastAsia"/>
      </w:rPr>
    </w:lvl>
    <w:lvl w:ilvl="1" w:tplc="04090019" w:tentative="1">
      <w:start w:val="1"/>
      <w:numFmt w:val="lowerLetter"/>
      <w:lvlText w:val="%2)"/>
      <w:lvlJc w:val="left"/>
      <w:pPr>
        <w:tabs>
          <w:tab w:val="num" w:pos="1404"/>
        </w:tabs>
        <w:ind w:left="1404" w:hanging="420"/>
      </w:pPr>
    </w:lvl>
    <w:lvl w:ilvl="2" w:tplc="0409001B" w:tentative="1">
      <w:start w:val="1"/>
      <w:numFmt w:val="lowerRoman"/>
      <w:lvlText w:val="%3."/>
      <w:lvlJc w:val="right"/>
      <w:pPr>
        <w:tabs>
          <w:tab w:val="num" w:pos="1824"/>
        </w:tabs>
        <w:ind w:left="1824" w:hanging="420"/>
      </w:pPr>
    </w:lvl>
    <w:lvl w:ilvl="3" w:tplc="0409000F" w:tentative="1">
      <w:start w:val="1"/>
      <w:numFmt w:val="decimal"/>
      <w:lvlText w:val="%4."/>
      <w:lvlJc w:val="left"/>
      <w:pPr>
        <w:tabs>
          <w:tab w:val="num" w:pos="2244"/>
        </w:tabs>
        <w:ind w:left="2244" w:hanging="420"/>
      </w:pPr>
    </w:lvl>
    <w:lvl w:ilvl="4" w:tplc="04090019" w:tentative="1">
      <w:start w:val="1"/>
      <w:numFmt w:val="lowerLetter"/>
      <w:lvlText w:val="%5)"/>
      <w:lvlJc w:val="left"/>
      <w:pPr>
        <w:tabs>
          <w:tab w:val="num" w:pos="2664"/>
        </w:tabs>
        <w:ind w:left="2664" w:hanging="420"/>
      </w:pPr>
    </w:lvl>
    <w:lvl w:ilvl="5" w:tplc="0409001B" w:tentative="1">
      <w:start w:val="1"/>
      <w:numFmt w:val="lowerRoman"/>
      <w:lvlText w:val="%6."/>
      <w:lvlJc w:val="right"/>
      <w:pPr>
        <w:tabs>
          <w:tab w:val="num" w:pos="3084"/>
        </w:tabs>
        <w:ind w:left="3084" w:hanging="420"/>
      </w:pPr>
    </w:lvl>
    <w:lvl w:ilvl="6" w:tplc="0409000F" w:tentative="1">
      <w:start w:val="1"/>
      <w:numFmt w:val="decimal"/>
      <w:lvlText w:val="%7."/>
      <w:lvlJc w:val="left"/>
      <w:pPr>
        <w:tabs>
          <w:tab w:val="num" w:pos="3504"/>
        </w:tabs>
        <w:ind w:left="3504" w:hanging="420"/>
      </w:pPr>
    </w:lvl>
    <w:lvl w:ilvl="7" w:tplc="04090019" w:tentative="1">
      <w:start w:val="1"/>
      <w:numFmt w:val="lowerLetter"/>
      <w:lvlText w:val="%8)"/>
      <w:lvlJc w:val="left"/>
      <w:pPr>
        <w:tabs>
          <w:tab w:val="num" w:pos="3924"/>
        </w:tabs>
        <w:ind w:left="3924" w:hanging="420"/>
      </w:pPr>
    </w:lvl>
    <w:lvl w:ilvl="8" w:tplc="0409001B" w:tentative="1">
      <w:start w:val="1"/>
      <w:numFmt w:val="lowerRoman"/>
      <w:lvlText w:val="%9."/>
      <w:lvlJc w:val="right"/>
      <w:pPr>
        <w:tabs>
          <w:tab w:val="num" w:pos="4344"/>
        </w:tabs>
        <w:ind w:left="4344" w:hanging="420"/>
      </w:pPr>
    </w:lvl>
  </w:abstractNum>
  <w:abstractNum w:abstractNumId="466">
    <w:nsid w:val="2E6210EE"/>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467">
    <w:nsid w:val="2E7D3441"/>
    <w:multiLevelType w:val="hybridMultilevel"/>
    <w:tmpl w:val="A448C89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468">
    <w:nsid w:val="2EA05A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9">
    <w:nsid w:val="2EBB65B1"/>
    <w:multiLevelType w:val="singleLevel"/>
    <w:tmpl w:val="EE224760"/>
    <w:lvl w:ilvl="0">
      <w:start w:val="2"/>
      <w:numFmt w:val="bullet"/>
      <w:lvlText w:val="-"/>
      <w:lvlJc w:val="left"/>
      <w:pPr>
        <w:tabs>
          <w:tab w:val="num" w:pos="720"/>
        </w:tabs>
        <w:ind w:left="720" w:hanging="360"/>
      </w:pPr>
      <w:rPr>
        <w:rFonts w:ascii="Times New Roman" w:hAnsi="Times New Roman" w:hint="default"/>
      </w:rPr>
    </w:lvl>
  </w:abstractNum>
  <w:abstractNum w:abstractNumId="470">
    <w:nsid w:val="2EC4545B"/>
    <w:multiLevelType w:val="hybridMultilevel"/>
    <w:tmpl w:val="87E4A34E"/>
    <w:lvl w:ilvl="0">
      <w:start w:val="1"/>
      <w:numFmt w:val="bullet"/>
      <w:lvlText w:val=""/>
      <w:lvlJc w:val="left"/>
      <w:pPr>
        <w:tabs>
          <w:tab w:val="num" w:pos="2525"/>
        </w:tabs>
        <w:ind w:left="2525" w:hanging="420"/>
      </w:pPr>
      <w:rPr>
        <w:rFonts w:ascii="Symbol" w:hAnsi="Symbol"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start w:val="1"/>
      <w:numFmt w:val="bullet"/>
      <w:lvlText w:val=""/>
      <w:lvlJc w:val="left"/>
      <w:pPr>
        <w:tabs>
          <w:tab w:val="num" w:pos="2940"/>
        </w:tabs>
        <w:ind w:left="2940" w:hanging="420"/>
      </w:pPr>
      <w:rPr>
        <w:rFonts w:ascii="Symbol" w:eastAsia="SimSun" w:hAnsi="Symbol"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471">
    <w:nsid w:val="2EF81B1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2">
    <w:nsid w:val="2F0517FA"/>
    <w:multiLevelType w:val="multilevel"/>
    <w:tmpl w:val="A9409DEE"/>
    <w:lvl w:ilvl="0">
      <w:start w:val="1"/>
      <w:numFmt w:val="bullet"/>
      <w:lvlText w:val=""/>
      <w:lvlJc w:val="left"/>
      <w:pPr>
        <w:tabs>
          <w:tab w:val="num" w:pos="567"/>
        </w:tabs>
        <w:ind w:left="624" w:hanging="57"/>
      </w:pPr>
      <w:rPr>
        <w:rFonts w:ascii="Wingdings" w:hAnsi="Wingdings" w:hint="default"/>
        <w:sz w:val="10"/>
        <w:szCs w:val="10"/>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473">
    <w:nsid w:val="2F273A84"/>
    <w:multiLevelType w:val="singleLevel"/>
    <w:tmpl w:val="350A0DBA"/>
    <w:lvl w:ilvl="0">
      <w:start w:val="1"/>
      <w:numFmt w:val="decimal"/>
      <w:lvlText w:val="%1．"/>
      <w:lvlJc w:val="left"/>
      <w:pPr>
        <w:tabs>
          <w:tab w:val="num" w:pos="360"/>
        </w:tabs>
        <w:ind w:left="360" w:hanging="360"/>
      </w:pPr>
      <w:rPr>
        <w:rFonts w:hint="eastAsia"/>
      </w:rPr>
    </w:lvl>
  </w:abstractNum>
  <w:abstractNum w:abstractNumId="474">
    <w:nsid w:val="2F312C46"/>
    <w:multiLevelType w:val="singleLevel"/>
    <w:tmpl w:val="8CC4C5E6"/>
    <w:lvl w:ilvl="0">
      <w:start w:val="1"/>
      <w:numFmt w:val="japaneseCounting"/>
      <w:lvlText w:val="%1、"/>
      <w:lvlJc w:val="left"/>
      <w:pPr>
        <w:tabs>
          <w:tab w:val="num" w:pos="480"/>
        </w:tabs>
        <w:ind w:left="480" w:hanging="480"/>
      </w:pPr>
      <w:rPr>
        <w:rFonts w:hint="eastAsia"/>
      </w:rPr>
    </w:lvl>
  </w:abstractNum>
  <w:abstractNum w:abstractNumId="475">
    <w:nsid w:val="2F614923"/>
    <w:multiLevelType w:val="hybridMultilevel"/>
    <w:tmpl w:val="34E21E40"/>
    <w:lvl w:ilvl="0" w:tplc="94201F96">
      <w:start w:val="6"/>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76">
    <w:nsid w:val="2F8D6BB2"/>
    <w:multiLevelType w:val="singleLevel"/>
    <w:tmpl w:val="B7467C62"/>
    <w:lvl w:ilvl="0">
      <w:start w:val="1"/>
      <w:numFmt w:val="upperLetter"/>
      <w:lvlText w:val="%1."/>
      <w:lvlJc w:val="left"/>
      <w:pPr>
        <w:tabs>
          <w:tab w:val="num" w:pos="840"/>
        </w:tabs>
        <w:ind w:left="840" w:hanging="240"/>
      </w:pPr>
      <w:rPr>
        <w:rFonts w:hint="default"/>
      </w:rPr>
    </w:lvl>
  </w:abstractNum>
  <w:abstractNum w:abstractNumId="477">
    <w:nsid w:val="2FC30A41"/>
    <w:multiLevelType w:val="hybridMultilevel"/>
    <w:tmpl w:val="81B8FC70"/>
    <w:lvl w:ilvl="0" w:tplc="00C0273C">
      <w:start w:val="2"/>
      <w:numFmt w:val="decimal"/>
      <w:lvlText w:val="%1."/>
      <w:lvlJc w:val="left"/>
      <w:pPr>
        <w:tabs>
          <w:tab w:val="num" w:pos="720"/>
        </w:tabs>
        <w:ind w:left="720" w:hanging="360"/>
      </w:pPr>
      <w:rPr>
        <w:rFonts w:hint="default"/>
        <w:color w:val="80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8">
    <w:nsid w:val="2FD533C7"/>
    <w:multiLevelType w:val="hybridMultilevel"/>
    <w:tmpl w:val="A82E903E"/>
    <w:lvl w:ilvl="0">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79">
    <w:nsid w:val="2FFC0E5C"/>
    <w:multiLevelType w:val="singleLevel"/>
    <w:tmpl w:val="3D262C88"/>
    <w:lvl w:ilvl="0">
      <w:start w:val="241"/>
      <w:numFmt w:val="decimal"/>
      <w:lvlText w:val="%1．"/>
      <w:lvlJc w:val="left"/>
      <w:pPr>
        <w:tabs>
          <w:tab w:val="num" w:pos="360"/>
        </w:tabs>
        <w:ind w:left="360" w:hanging="360"/>
      </w:pPr>
      <w:rPr>
        <w:rFonts w:ascii="SimSun" w:hAnsi="Wingdings" w:hint="eastAsia"/>
      </w:rPr>
    </w:lvl>
  </w:abstractNum>
  <w:abstractNum w:abstractNumId="480">
    <w:nsid w:val="300D22D5"/>
    <w:multiLevelType w:val="singleLevel"/>
    <w:tmpl w:val="15EC85E6"/>
    <w:lvl w:ilvl="0">
      <w:start w:val="1"/>
      <w:numFmt w:val="decimal"/>
      <w:lvlText w:val="%1．"/>
      <w:lvlJc w:val="left"/>
      <w:pPr>
        <w:tabs>
          <w:tab w:val="num" w:pos="360"/>
        </w:tabs>
        <w:ind w:left="360" w:hanging="360"/>
      </w:pPr>
      <w:rPr>
        <w:rFonts w:hint="eastAsia"/>
      </w:rPr>
    </w:lvl>
  </w:abstractNum>
  <w:abstractNum w:abstractNumId="481">
    <w:nsid w:val="30197232"/>
    <w:multiLevelType w:val="hybridMultilevel"/>
    <w:tmpl w:val="295E8092"/>
    <w:lvl w:ilvl="0" w:tplc="0DE09C22">
      <w:start w:val="1"/>
      <w:numFmt w:val="lowerLetter"/>
      <w:lvlText w:val="（%1）"/>
      <w:lvlJc w:val="left"/>
      <w:pPr>
        <w:tabs>
          <w:tab w:val="num" w:pos="1260"/>
        </w:tabs>
        <w:ind w:left="1260" w:hanging="72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482">
    <w:nsid w:val="302546E1"/>
    <w:multiLevelType w:val="hybridMultilevel"/>
    <w:tmpl w:val="DBEECD2E"/>
    <w:lvl w:ilvl="0" w:tplc="CE148E50">
      <w:start w:val="1"/>
      <w:numFmt w:val="decimal"/>
      <w:lvlText w:val="%1、"/>
      <w:lvlJc w:val="left"/>
      <w:pPr>
        <w:tabs>
          <w:tab w:val="num" w:pos="795"/>
        </w:tabs>
        <w:ind w:left="795" w:hanging="360"/>
      </w:pPr>
      <w:rPr>
        <w:rFonts w:hint="eastAsia"/>
      </w:rPr>
    </w:lvl>
    <w:lvl w:ilvl="1" w:tplc="13B8C3D4">
      <w:start w:val="1"/>
      <w:numFmt w:val="decimal"/>
      <w:lvlText w:val="%2）"/>
      <w:lvlJc w:val="left"/>
      <w:pPr>
        <w:tabs>
          <w:tab w:val="num" w:pos="1650"/>
        </w:tabs>
        <w:ind w:left="1650" w:hanging="795"/>
      </w:pPr>
      <w:rPr>
        <w:rFonts w:hint="eastAsia"/>
      </w:r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483">
    <w:nsid w:val="303821EE"/>
    <w:multiLevelType w:val="singleLevel"/>
    <w:tmpl w:val="CAF80C12"/>
    <w:lvl w:ilvl="0">
      <w:start w:val="2"/>
      <w:numFmt w:val="japaneseCounting"/>
      <w:lvlText w:val="第%1段"/>
      <w:lvlJc w:val="left"/>
      <w:pPr>
        <w:tabs>
          <w:tab w:val="num" w:pos="840"/>
        </w:tabs>
        <w:ind w:left="840" w:hanging="840"/>
      </w:pPr>
      <w:rPr>
        <w:rFonts w:hint="eastAsia"/>
      </w:rPr>
    </w:lvl>
  </w:abstractNum>
  <w:abstractNum w:abstractNumId="484">
    <w:nsid w:val="303B7EEF"/>
    <w:multiLevelType w:val="hybridMultilevel"/>
    <w:tmpl w:val="B6A21D5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485">
    <w:nsid w:val="30421A85"/>
    <w:multiLevelType w:val="hybridMultilevel"/>
    <w:tmpl w:val="E8324CAE"/>
    <w:lvl w:ilvl="0" w:tplc="60B8FC12">
      <w:start w:val="1"/>
      <w:numFmt w:val="lowerLetter"/>
      <w:lvlText w:val="%1)"/>
      <w:lvlJc w:val="left"/>
      <w:pPr>
        <w:tabs>
          <w:tab w:val="num" w:pos="912"/>
        </w:tabs>
        <w:ind w:left="912" w:hanging="360"/>
      </w:pPr>
      <w:rPr>
        <w:rFonts w:hint="eastAsia"/>
      </w:rPr>
    </w:lvl>
    <w:lvl w:ilvl="1" w:tplc="04090019" w:tentative="1">
      <w:start w:val="1"/>
      <w:numFmt w:val="lowerLetter"/>
      <w:lvlText w:val="%2)"/>
      <w:lvlJc w:val="left"/>
      <w:pPr>
        <w:tabs>
          <w:tab w:val="num" w:pos="1392"/>
        </w:tabs>
        <w:ind w:left="1392" w:hanging="420"/>
      </w:pPr>
    </w:lvl>
    <w:lvl w:ilvl="2" w:tplc="0409001B" w:tentative="1">
      <w:start w:val="1"/>
      <w:numFmt w:val="lowerRoman"/>
      <w:lvlText w:val="%3."/>
      <w:lvlJc w:val="right"/>
      <w:pPr>
        <w:tabs>
          <w:tab w:val="num" w:pos="1812"/>
        </w:tabs>
        <w:ind w:left="1812" w:hanging="420"/>
      </w:pPr>
    </w:lvl>
    <w:lvl w:ilvl="3" w:tplc="0409000F" w:tentative="1">
      <w:start w:val="1"/>
      <w:numFmt w:val="decimal"/>
      <w:lvlText w:val="%4."/>
      <w:lvlJc w:val="left"/>
      <w:pPr>
        <w:tabs>
          <w:tab w:val="num" w:pos="2232"/>
        </w:tabs>
        <w:ind w:left="2232" w:hanging="420"/>
      </w:pPr>
    </w:lvl>
    <w:lvl w:ilvl="4" w:tplc="04090019" w:tentative="1">
      <w:start w:val="1"/>
      <w:numFmt w:val="lowerLetter"/>
      <w:lvlText w:val="%5)"/>
      <w:lvlJc w:val="left"/>
      <w:pPr>
        <w:tabs>
          <w:tab w:val="num" w:pos="2652"/>
        </w:tabs>
        <w:ind w:left="2652" w:hanging="420"/>
      </w:pPr>
    </w:lvl>
    <w:lvl w:ilvl="5" w:tplc="0409001B" w:tentative="1">
      <w:start w:val="1"/>
      <w:numFmt w:val="lowerRoman"/>
      <w:lvlText w:val="%6."/>
      <w:lvlJc w:val="right"/>
      <w:pPr>
        <w:tabs>
          <w:tab w:val="num" w:pos="3072"/>
        </w:tabs>
        <w:ind w:left="3072" w:hanging="420"/>
      </w:pPr>
    </w:lvl>
    <w:lvl w:ilvl="6" w:tplc="0409000F" w:tentative="1">
      <w:start w:val="1"/>
      <w:numFmt w:val="decimal"/>
      <w:lvlText w:val="%7."/>
      <w:lvlJc w:val="left"/>
      <w:pPr>
        <w:tabs>
          <w:tab w:val="num" w:pos="3492"/>
        </w:tabs>
        <w:ind w:left="3492" w:hanging="420"/>
      </w:pPr>
    </w:lvl>
    <w:lvl w:ilvl="7" w:tplc="04090019" w:tentative="1">
      <w:start w:val="1"/>
      <w:numFmt w:val="lowerLetter"/>
      <w:lvlText w:val="%8)"/>
      <w:lvlJc w:val="left"/>
      <w:pPr>
        <w:tabs>
          <w:tab w:val="num" w:pos="3912"/>
        </w:tabs>
        <w:ind w:left="3912" w:hanging="420"/>
      </w:pPr>
    </w:lvl>
    <w:lvl w:ilvl="8" w:tplc="0409001B" w:tentative="1">
      <w:start w:val="1"/>
      <w:numFmt w:val="lowerRoman"/>
      <w:lvlText w:val="%9."/>
      <w:lvlJc w:val="right"/>
      <w:pPr>
        <w:tabs>
          <w:tab w:val="num" w:pos="4332"/>
        </w:tabs>
        <w:ind w:left="4332" w:hanging="420"/>
      </w:pPr>
    </w:lvl>
  </w:abstractNum>
  <w:abstractNum w:abstractNumId="486">
    <w:nsid w:val="30514EF1"/>
    <w:multiLevelType w:val="singleLevel"/>
    <w:tmpl w:val="6316BF92"/>
    <w:lvl w:ilvl="0">
      <w:start w:val="2"/>
      <w:numFmt w:val="japaneseCounting"/>
      <w:lvlText w:val="第%1段"/>
      <w:lvlJc w:val="left"/>
      <w:pPr>
        <w:tabs>
          <w:tab w:val="num" w:pos="840"/>
        </w:tabs>
        <w:ind w:left="840" w:hanging="840"/>
      </w:pPr>
      <w:rPr>
        <w:rFonts w:hint="eastAsia"/>
      </w:rPr>
    </w:lvl>
  </w:abstractNum>
  <w:abstractNum w:abstractNumId="487">
    <w:nsid w:val="30557876"/>
    <w:multiLevelType w:val="hybridMultilevel"/>
    <w:tmpl w:val="44A24A60"/>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488">
    <w:nsid w:val="30990C7B"/>
    <w:multiLevelType w:val="singleLevel"/>
    <w:tmpl w:val="F43ADADA"/>
    <w:lvl w:ilvl="0">
      <w:start w:val="1"/>
      <w:numFmt w:val="decimal"/>
      <w:lvlText w:val="%1．"/>
      <w:lvlJc w:val="left"/>
      <w:pPr>
        <w:tabs>
          <w:tab w:val="num" w:pos="525"/>
        </w:tabs>
        <w:ind w:left="525" w:hanging="315"/>
      </w:pPr>
      <w:rPr>
        <w:rFonts w:hint="default"/>
      </w:rPr>
    </w:lvl>
  </w:abstractNum>
  <w:abstractNum w:abstractNumId="489">
    <w:nsid w:val="309B569E"/>
    <w:multiLevelType w:val="hybridMultilevel"/>
    <w:tmpl w:val="5246A070"/>
    <w:lvl w:ilvl="0" w:tplc="3C061FDA">
      <w:start w:val="1"/>
      <w:numFmt w:val="bullet"/>
      <w:lvlText w:val=""/>
      <w:lvlJc w:val="left"/>
      <w:pPr>
        <w:tabs>
          <w:tab w:val="num" w:pos="420"/>
        </w:tabs>
        <w:ind w:left="420" w:hanging="250"/>
      </w:pPr>
      <w:rPr>
        <w:rFonts w:ascii="Wingdings" w:hAnsi="Wingdings" w:hint="default"/>
        <w:sz w:val="13"/>
        <w:szCs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90">
    <w:nsid w:val="30BC4861"/>
    <w:multiLevelType w:val="hybridMultilevel"/>
    <w:tmpl w:val="60369698"/>
    <w:lvl w:ilvl="0" w:tplc="7CF65B84">
      <w:start w:val="1"/>
      <w:numFmt w:val="decimal"/>
      <w:lvlText w:val="%1．"/>
      <w:lvlJc w:val="left"/>
      <w:pPr>
        <w:tabs>
          <w:tab w:val="num" w:pos="360"/>
        </w:tabs>
        <w:ind w:left="360" w:hanging="360"/>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91">
    <w:nsid w:val="30EF085C"/>
    <w:multiLevelType w:val="multilevel"/>
    <w:tmpl w:val="DF78A90C"/>
    <w:lvl w:ilvl="0">
      <w:start w:val="1"/>
      <w:numFmt w:val="bullet"/>
      <w:lvlText w:val=""/>
      <w:lvlJc w:val="left"/>
      <w:pPr>
        <w:tabs>
          <w:tab w:val="num" w:pos="2880"/>
        </w:tabs>
        <w:ind w:left="2880" w:hanging="363"/>
      </w:pPr>
      <w:rPr>
        <w:rFonts w:ascii="Wingdings" w:hAnsi="Wingdings" w:hint="default"/>
      </w:rPr>
    </w:lvl>
    <w:lvl w:ilvl="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492">
    <w:nsid w:val="30FB3D4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3">
    <w:nsid w:val="31705DA1"/>
    <w:multiLevelType w:val="hybridMultilevel"/>
    <w:tmpl w:val="B6B820E2"/>
    <w:lvl w:ilvl="0">
      <w:start w:val="1"/>
      <w:numFmt w:val="lowerLetter"/>
      <w:lvlText w:val="%1)"/>
      <w:lvlJc w:val="left"/>
      <w:pPr>
        <w:tabs>
          <w:tab w:val="num" w:pos="1065"/>
        </w:tabs>
        <w:ind w:left="1065" w:hanging="420"/>
      </w:pPr>
    </w:lvl>
    <w:lvl w:ilvl="1">
      <w:start w:val="1"/>
      <w:numFmt w:val="decimal"/>
      <w:lvlText w:val="%2．"/>
      <w:lvlJc w:val="left"/>
      <w:pPr>
        <w:tabs>
          <w:tab w:val="num" w:pos="1425"/>
        </w:tabs>
        <w:ind w:left="1425" w:hanging="360"/>
      </w:pPr>
      <w:rPr>
        <w:rFonts w:hint="eastAsia"/>
      </w:rPr>
    </w:lvl>
    <w:lvl w:ilvl="2">
      <w:start w:val="88"/>
      <w:numFmt w:val="decimal"/>
      <w:lvlText w:val="注%3"/>
      <w:lvlJc w:val="left"/>
      <w:pPr>
        <w:tabs>
          <w:tab w:val="num" w:pos="2175"/>
        </w:tabs>
        <w:ind w:left="2175" w:hanging="690"/>
      </w:pPr>
      <w:rPr>
        <w:rFonts w:hint="eastAsia"/>
      </w:r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494">
    <w:nsid w:val="321D45DE"/>
    <w:multiLevelType w:val="singleLevel"/>
    <w:tmpl w:val="3C40DAF8"/>
    <w:lvl w:ilvl="0">
      <w:start w:val="241"/>
      <w:numFmt w:val="decimal"/>
      <w:lvlText w:val="%1．"/>
      <w:lvlJc w:val="left"/>
      <w:pPr>
        <w:tabs>
          <w:tab w:val="num" w:pos="360"/>
        </w:tabs>
        <w:ind w:left="360" w:hanging="360"/>
      </w:pPr>
      <w:rPr>
        <w:rFonts w:ascii="Wingdings" w:hAnsi="Wingdings" w:hint="default"/>
      </w:rPr>
    </w:lvl>
  </w:abstractNum>
  <w:abstractNum w:abstractNumId="495">
    <w:nsid w:val="32400B56"/>
    <w:multiLevelType w:val="hybridMultilevel"/>
    <w:tmpl w:val="29DAE9F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96">
    <w:nsid w:val="32772E62"/>
    <w:multiLevelType w:val="hybridMultilevel"/>
    <w:tmpl w:val="8AF0838E"/>
    <w:lvl w:ilvl="0" w:tplc="D6E83C3A">
      <w:numFmt w:val="bullet"/>
      <w:lvlText w:val=""/>
      <w:lvlJc w:val="left"/>
      <w:pPr>
        <w:tabs>
          <w:tab w:val="num" w:pos="780"/>
        </w:tabs>
        <w:ind w:left="780" w:hanging="36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97">
    <w:nsid w:val="32900750"/>
    <w:multiLevelType w:val="singleLevel"/>
    <w:tmpl w:val="532083FE"/>
    <w:lvl w:ilvl="0">
      <w:start w:val="1"/>
      <w:numFmt w:val="upperLetter"/>
      <w:lvlText w:val="%1．"/>
      <w:lvlJc w:val="left"/>
      <w:pPr>
        <w:tabs>
          <w:tab w:val="num" w:pos="270"/>
        </w:tabs>
        <w:ind w:left="270" w:hanging="450"/>
      </w:pPr>
      <w:rPr>
        <w:rFonts w:hint="eastAsia"/>
      </w:rPr>
    </w:lvl>
  </w:abstractNum>
  <w:abstractNum w:abstractNumId="498">
    <w:nsid w:val="32995AB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9">
    <w:nsid w:val="32A22EC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0">
    <w:nsid w:val="32A92F39"/>
    <w:multiLevelType w:val="hybridMultilevel"/>
    <w:tmpl w:val="6A5E1CA2"/>
    <w:lvl w:ilvl="0" w:tplc="AEF80CF4">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01">
    <w:nsid w:val="32C57FCD"/>
    <w:multiLevelType w:val="multilevel"/>
    <w:tmpl w:val="87203A46"/>
    <w:lvl w:ilvl="0">
      <w:start w:val="1"/>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02">
    <w:nsid w:val="32E12901"/>
    <w:multiLevelType w:val="singleLevel"/>
    <w:tmpl w:val="8CECA9C0"/>
    <w:lvl w:ilvl="0">
      <w:start w:val="1"/>
      <w:numFmt w:val="upperLetter"/>
      <w:lvlText w:val="%1."/>
      <w:lvlJc w:val="left"/>
      <w:pPr>
        <w:tabs>
          <w:tab w:val="num" w:pos="210"/>
        </w:tabs>
        <w:ind w:left="210" w:hanging="210"/>
      </w:pPr>
      <w:rPr>
        <w:rFonts w:hint="default"/>
      </w:rPr>
    </w:lvl>
  </w:abstractNum>
  <w:abstractNum w:abstractNumId="503">
    <w:nsid w:val="33017199"/>
    <w:multiLevelType w:val="hybridMultilevel"/>
    <w:tmpl w:val="FA368CC2"/>
    <w:lvl w:ilvl="0">
      <w:start w:val="1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04">
    <w:nsid w:val="3362656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5">
    <w:nsid w:val="339A6A73"/>
    <w:multiLevelType w:val="hybridMultilevel"/>
    <w:tmpl w:val="3976EEF6"/>
    <w:lvl w:ilvl="0" w:tplc="D5E8A696">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06">
    <w:nsid w:val="339E02FA"/>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406AC24">
      <w:start w:val="1"/>
      <w:numFmt w:val="bullet"/>
      <w:lvlText w:val=""/>
      <w:lvlJc w:val="left"/>
      <w:pPr>
        <w:tabs>
          <w:tab w:val="num" w:pos="1680"/>
        </w:tabs>
        <w:ind w:left="1680" w:hanging="420"/>
      </w:pPr>
      <w:rPr>
        <w:rFonts w:ascii="Symbol" w:hAnsi="Symbol" w:hint="default"/>
      </w:rPr>
    </w:lvl>
    <w:lvl w:ilvl="3" w:tplc="0409000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07">
    <w:nsid w:val="33CE1C66"/>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508">
    <w:nsid w:val="33DA714F"/>
    <w:multiLevelType w:val="singleLevel"/>
    <w:tmpl w:val="4BB8352A"/>
    <w:lvl w:ilvl="0">
      <w:start w:val="4"/>
      <w:numFmt w:val="lowerLetter"/>
      <w:lvlText w:val="(%1)"/>
      <w:lvlJc w:val="left"/>
      <w:pPr>
        <w:tabs>
          <w:tab w:val="num" w:pos="1950"/>
        </w:tabs>
        <w:ind w:left="1950" w:hanging="510"/>
      </w:pPr>
      <w:rPr>
        <w:rFonts w:hint="default"/>
      </w:rPr>
    </w:lvl>
  </w:abstractNum>
  <w:abstractNum w:abstractNumId="509">
    <w:nsid w:val="3400147B"/>
    <w:multiLevelType w:val="multilevel"/>
    <w:tmpl w:val="C136DA3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10">
    <w:nsid w:val="341541DE"/>
    <w:multiLevelType w:val="multilevel"/>
    <w:tmpl w:val="55FAE59E"/>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511">
    <w:nsid w:val="34672171"/>
    <w:multiLevelType w:val="hybridMultilevel"/>
    <w:tmpl w:val="38B4B8E2"/>
    <w:lvl w:ilvl="0" w:tplc="939C44A2">
      <w:start w:val="269"/>
      <w:numFmt w:val="decimal"/>
      <w:lvlText w:val="%1."/>
      <w:lvlJc w:val="left"/>
      <w:pPr>
        <w:tabs>
          <w:tab w:val="num" w:pos="357"/>
        </w:tabs>
        <w:ind w:left="357" w:hanging="357"/>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12">
    <w:nsid w:val="34AF54F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3">
    <w:nsid w:val="34D175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4">
    <w:nsid w:val="34E314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5">
    <w:nsid w:val="353148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6">
    <w:nsid w:val="3533268C"/>
    <w:multiLevelType w:val="hybridMultilevel"/>
    <w:tmpl w:val="1B40C76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17">
    <w:nsid w:val="353E51C6"/>
    <w:multiLevelType w:val="singleLevel"/>
    <w:tmpl w:val="DCECF7D4"/>
    <w:lvl w:ilvl="0">
      <w:numFmt w:val="bullet"/>
      <w:lvlText w:val=""/>
      <w:lvlJc w:val="left"/>
      <w:pPr>
        <w:tabs>
          <w:tab w:val="num" w:pos="1080"/>
        </w:tabs>
        <w:ind w:left="1080" w:hanging="360"/>
      </w:pPr>
      <w:rPr>
        <w:rFonts w:ascii="Symbol" w:hAnsi="Symbol" w:hint="default"/>
      </w:rPr>
    </w:lvl>
  </w:abstractNum>
  <w:abstractNum w:abstractNumId="518">
    <w:nsid w:val="358626A4"/>
    <w:multiLevelType w:val="singleLevel"/>
    <w:tmpl w:val="20B87D2E"/>
    <w:lvl w:ilvl="0">
      <w:start w:val="1"/>
      <w:numFmt w:val="decimal"/>
      <w:lvlText w:val="%1."/>
      <w:lvlJc w:val="left"/>
      <w:pPr>
        <w:tabs>
          <w:tab w:val="num" w:pos="900"/>
        </w:tabs>
        <w:ind w:left="900" w:hanging="165"/>
      </w:pPr>
      <w:rPr>
        <w:rFonts w:hint="default"/>
      </w:rPr>
    </w:lvl>
  </w:abstractNum>
  <w:abstractNum w:abstractNumId="519">
    <w:nsid w:val="35E3131A"/>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20">
    <w:nsid w:val="35EE19CA"/>
    <w:multiLevelType w:val="hybridMultilevel"/>
    <w:tmpl w:val="384C0632"/>
    <w:lvl w:ilvl="0" w:tplc="2CBC9AB2">
      <w:start w:val="30"/>
      <w:numFmt w:val="bullet"/>
      <w:lvlText w:val="■"/>
      <w:lvlJc w:val="left"/>
      <w:pPr>
        <w:tabs>
          <w:tab w:val="num" w:pos="360"/>
        </w:tabs>
        <w:ind w:left="360" w:hanging="360"/>
      </w:pPr>
      <w:rPr>
        <w:rFonts w:ascii="SimSun" w:eastAsia="SimSun" w:hAnsi="Times New Roma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21">
    <w:nsid w:val="35F47D22"/>
    <w:multiLevelType w:val="hybridMultilevel"/>
    <w:tmpl w:val="85C68C9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522">
    <w:nsid w:val="36063566"/>
    <w:multiLevelType w:val="hybridMultilevel"/>
    <w:tmpl w:val="DB0841EA"/>
    <w:lvl w:ilvl="0">
      <w:start w:val="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23">
    <w:nsid w:val="361F7839"/>
    <w:multiLevelType w:val="singleLevel"/>
    <w:tmpl w:val="D17633F8"/>
    <w:lvl w:ilvl="0">
      <w:start w:val="1"/>
      <w:numFmt w:val="upperRoman"/>
      <w:lvlText w:val="%1."/>
      <w:lvlJc w:val="left"/>
      <w:pPr>
        <w:tabs>
          <w:tab w:val="num" w:pos="420"/>
        </w:tabs>
        <w:ind w:left="420" w:hanging="420"/>
      </w:pPr>
      <w:rPr>
        <w:rFonts w:hint="eastAsia"/>
      </w:rPr>
    </w:lvl>
  </w:abstractNum>
  <w:abstractNum w:abstractNumId="524">
    <w:nsid w:val="362849B4"/>
    <w:multiLevelType w:val="multilevel"/>
    <w:tmpl w:val="0214254E"/>
    <w:lvl w:ilvl="0">
      <w:start w:val="1"/>
      <w:numFmt w:val="decimal"/>
      <w:lvlText w:val="%1."/>
      <w:lvlJc w:val="left"/>
      <w:pPr>
        <w:tabs>
          <w:tab w:val="num" w:pos="710"/>
        </w:tabs>
        <w:ind w:left="710" w:hanging="285"/>
      </w:pPr>
      <w:rPr>
        <w:rFonts w:hint="default"/>
      </w:rPr>
    </w:lvl>
    <w:lvl w:ilvl="1">
      <w:start w:val="1"/>
      <w:numFmt w:val="decimal"/>
      <w:isLgl/>
      <w:lvlText w:val="%1.%2"/>
      <w:lvlJc w:val="left"/>
      <w:pPr>
        <w:tabs>
          <w:tab w:val="num" w:pos="1050"/>
        </w:tabs>
        <w:ind w:left="1050" w:hanging="420"/>
      </w:pPr>
      <w:rPr>
        <w:rFonts w:ascii="KaiTi_GB2312" w:eastAsia="KaiTi_GB2312" w:hint="default"/>
      </w:rPr>
    </w:lvl>
    <w:lvl w:ilvl="2">
      <w:start w:val="1"/>
      <w:numFmt w:val="decimal"/>
      <w:isLgl/>
      <w:lvlText w:val="%1.%2.%3"/>
      <w:lvlJc w:val="left"/>
      <w:pPr>
        <w:tabs>
          <w:tab w:val="num" w:pos="1255"/>
        </w:tabs>
        <w:ind w:left="1255" w:hanging="420"/>
      </w:pPr>
      <w:rPr>
        <w:rFonts w:ascii="KaiTi_GB2312" w:eastAsia="KaiTi_GB2312" w:hint="default"/>
      </w:rPr>
    </w:lvl>
    <w:lvl w:ilvl="3">
      <w:start w:val="1"/>
      <w:numFmt w:val="decimal"/>
      <w:isLgl/>
      <w:lvlText w:val="%1.%2.%3.%4"/>
      <w:lvlJc w:val="left"/>
      <w:pPr>
        <w:tabs>
          <w:tab w:val="num" w:pos="1460"/>
        </w:tabs>
        <w:ind w:left="1460" w:hanging="420"/>
      </w:pPr>
      <w:rPr>
        <w:rFonts w:ascii="KaiTi_GB2312" w:eastAsia="KaiTi_GB2312" w:hint="default"/>
      </w:rPr>
    </w:lvl>
    <w:lvl w:ilvl="4">
      <w:start w:val="1"/>
      <w:numFmt w:val="decimal"/>
      <w:isLgl/>
      <w:lvlText w:val="%1.%2.%3.%4.%5"/>
      <w:lvlJc w:val="left"/>
      <w:pPr>
        <w:tabs>
          <w:tab w:val="num" w:pos="1665"/>
        </w:tabs>
        <w:ind w:left="1665" w:hanging="420"/>
      </w:pPr>
      <w:rPr>
        <w:rFonts w:ascii="KaiTi_GB2312" w:eastAsia="KaiTi_GB2312" w:hint="default"/>
      </w:rPr>
    </w:lvl>
    <w:lvl w:ilvl="5">
      <w:start w:val="1"/>
      <w:numFmt w:val="decimal"/>
      <w:isLgl/>
      <w:lvlText w:val="%1.%2.%3.%4.%5.%6"/>
      <w:lvlJc w:val="left"/>
      <w:pPr>
        <w:tabs>
          <w:tab w:val="num" w:pos="1870"/>
        </w:tabs>
        <w:ind w:left="1870" w:hanging="420"/>
      </w:pPr>
      <w:rPr>
        <w:rFonts w:ascii="KaiTi_GB2312" w:eastAsia="KaiTi_GB2312" w:hint="default"/>
      </w:rPr>
    </w:lvl>
    <w:lvl w:ilvl="6">
      <w:start w:val="1"/>
      <w:numFmt w:val="decimal"/>
      <w:isLgl/>
      <w:lvlText w:val="%1.%2.%3.%4.%5.%6.%7"/>
      <w:lvlJc w:val="left"/>
      <w:pPr>
        <w:tabs>
          <w:tab w:val="num" w:pos="2075"/>
        </w:tabs>
        <w:ind w:left="2075" w:hanging="420"/>
      </w:pPr>
      <w:rPr>
        <w:rFonts w:ascii="KaiTi_GB2312" w:eastAsia="KaiTi_GB2312" w:hint="default"/>
      </w:rPr>
    </w:lvl>
    <w:lvl w:ilvl="7">
      <w:start w:val="1"/>
      <w:numFmt w:val="decimal"/>
      <w:isLgl/>
      <w:lvlText w:val="%1.%2.%3.%4.%5.%6.%7.%8"/>
      <w:lvlJc w:val="left"/>
      <w:pPr>
        <w:tabs>
          <w:tab w:val="num" w:pos="2280"/>
        </w:tabs>
        <w:ind w:left="2280" w:hanging="420"/>
      </w:pPr>
      <w:rPr>
        <w:rFonts w:ascii="KaiTi_GB2312" w:eastAsia="KaiTi_GB2312" w:hint="default"/>
      </w:rPr>
    </w:lvl>
    <w:lvl w:ilvl="8">
      <w:start w:val="1"/>
      <w:numFmt w:val="decimal"/>
      <w:isLgl/>
      <w:lvlText w:val="%1.%2.%3.%4.%5.%6.%7.%8.%9"/>
      <w:lvlJc w:val="left"/>
      <w:pPr>
        <w:tabs>
          <w:tab w:val="num" w:pos="2485"/>
        </w:tabs>
        <w:ind w:left="2485" w:hanging="420"/>
      </w:pPr>
      <w:rPr>
        <w:rFonts w:ascii="KaiTi_GB2312" w:eastAsia="KaiTi_GB2312" w:hint="default"/>
      </w:rPr>
    </w:lvl>
  </w:abstractNum>
  <w:abstractNum w:abstractNumId="525">
    <w:nsid w:val="36337359"/>
    <w:multiLevelType w:val="singleLevel"/>
    <w:tmpl w:val="FE18A1B8"/>
    <w:lvl w:ilvl="0">
      <w:start w:val="5"/>
      <w:numFmt w:val="lowerLetter"/>
      <w:lvlText w:val="(%1)"/>
      <w:lvlJc w:val="left"/>
      <w:pPr>
        <w:tabs>
          <w:tab w:val="num" w:pos="840"/>
        </w:tabs>
        <w:ind w:left="840" w:hanging="420"/>
      </w:pPr>
      <w:rPr>
        <w:rFonts w:hint="default"/>
      </w:rPr>
    </w:lvl>
  </w:abstractNum>
  <w:abstractNum w:abstractNumId="526">
    <w:nsid w:val="3657640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27">
    <w:nsid w:val="36604F56"/>
    <w:multiLevelType w:val="hybridMultilevel"/>
    <w:tmpl w:val="776A9322"/>
    <w:lvl w:ilvl="0" w:tplc="BF80190E">
      <w:numFmt w:val="bullet"/>
      <w:lvlText w:val="-"/>
      <w:lvlJc w:val="left"/>
      <w:pPr>
        <w:tabs>
          <w:tab w:val="num" w:pos="1155"/>
        </w:tabs>
        <w:ind w:left="1155" w:hanging="675"/>
      </w:pPr>
      <w:rPr>
        <w:rFonts w:ascii="Times New Roman" w:eastAsia="SimSun" w:hAnsi="Times New Roman" w:cs="Times New Roman"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528">
    <w:nsid w:val="366279F9"/>
    <w:multiLevelType w:val="singleLevel"/>
    <w:tmpl w:val="6FBE36FE"/>
    <w:lvl w:ilvl="0">
      <w:start w:val="3"/>
      <w:numFmt w:val="decimal"/>
      <w:lvlText w:val="%1."/>
      <w:lvlJc w:val="left"/>
      <w:pPr>
        <w:tabs>
          <w:tab w:val="num" w:pos="390"/>
        </w:tabs>
        <w:ind w:left="390" w:hanging="390"/>
      </w:pPr>
      <w:rPr>
        <w:rFonts w:hint="eastAsia"/>
      </w:rPr>
    </w:lvl>
  </w:abstractNum>
  <w:abstractNum w:abstractNumId="529">
    <w:nsid w:val="36680000"/>
    <w:multiLevelType w:val="hybridMultilevel"/>
    <w:tmpl w:val="D36A165E"/>
    <w:lvl w:ilvl="0" w:tplc="934A0D7E">
      <w:start w:val="213"/>
      <w:numFmt w:val="decimal"/>
      <w:lvlText w:val="%1."/>
      <w:lvlJc w:val="left"/>
      <w:pPr>
        <w:tabs>
          <w:tab w:val="num" w:pos="420"/>
        </w:tabs>
        <w:ind w:left="420" w:hanging="420"/>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30">
    <w:nsid w:val="36A17BDC"/>
    <w:multiLevelType w:val="singleLevel"/>
    <w:tmpl w:val="118ED75C"/>
    <w:lvl w:ilvl="0">
      <w:start w:val="1"/>
      <w:numFmt w:val="upperLetter"/>
      <w:lvlText w:val="%1."/>
      <w:lvlJc w:val="left"/>
      <w:pPr>
        <w:tabs>
          <w:tab w:val="num" w:pos="1690"/>
        </w:tabs>
        <w:ind w:left="1690" w:hanging="840"/>
      </w:pPr>
      <w:rPr>
        <w:rFonts w:hint="eastAsia"/>
      </w:rPr>
    </w:lvl>
  </w:abstractNum>
  <w:abstractNum w:abstractNumId="531">
    <w:nsid w:val="370501F2"/>
    <w:multiLevelType w:val="hybridMultilevel"/>
    <w:tmpl w:val="A5CE7642"/>
    <w:lvl w:ilvl="0" w:tplc="74DEE542">
      <w:start w:val="1"/>
      <w:numFmt w:val="lowerLetter"/>
      <w:lvlText w:val="%1)"/>
      <w:lvlJc w:val="left"/>
      <w:pPr>
        <w:tabs>
          <w:tab w:val="num" w:pos="1740"/>
        </w:tabs>
        <w:ind w:left="1740" w:hanging="10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32">
    <w:nsid w:val="370C122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533">
    <w:nsid w:val="37201488"/>
    <w:multiLevelType w:val="hybridMultilevel"/>
    <w:tmpl w:val="510A621E"/>
    <w:lvl w:ilvl="0" w:tplc="9B86E56E">
      <w:start w:val="1"/>
      <w:numFmt w:val="decimal"/>
      <w:lvlText w:val="（%1）"/>
      <w:lvlJc w:val="left"/>
      <w:pPr>
        <w:tabs>
          <w:tab w:val="num" w:pos="1860"/>
        </w:tabs>
        <w:ind w:left="1860" w:hanging="1290"/>
      </w:pPr>
      <w:rPr>
        <w:rFonts w:hint="eastAsia"/>
      </w:rPr>
    </w:lvl>
    <w:lvl w:ilvl="1" w:tplc="04090019" w:tentative="1">
      <w:start w:val="1"/>
      <w:numFmt w:val="lowerLetter"/>
      <w:lvlText w:val="%2)"/>
      <w:lvlJc w:val="left"/>
      <w:pPr>
        <w:tabs>
          <w:tab w:val="num" w:pos="1410"/>
        </w:tabs>
        <w:ind w:left="1410" w:hanging="420"/>
      </w:pPr>
    </w:lvl>
    <w:lvl w:ilvl="2" w:tplc="0409001B" w:tentative="1">
      <w:start w:val="1"/>
      <w:numFmt w:val="lowerRoman"/>
      <w:lvlText w:val="%3."/>
      <w:lvlJc w:val="right"/>
      <w:pPr>
        <w:tabs>
          <w:tab w:val="num" w:pos="1830"/>
        </w:tabs>
        <w:ind w:left="1830" w:hanging="420"/>
      </w:pPr>
    </w:lvl>
    <w:lvl w:ilvl="3" w:tplc="0409000F" w:tentative="1">
      <w:start w:val="1"/>
      <w:numFmt w:val="decimal"/>
      <w:lvlText w:val="%4."/>
      <w:lvlJc w:val="left"/>
      <w:pPr>
        <w:tabs>
          <w:tab w:val="num" w:pos="2250"/>
        </w:tabs>
        <w:ind w:left="2250" w:hanging="420"/>
      </w:pPr>
    </w:lvl>
    <w:lvl w:ilvl="4" w:tplc="04090019" w:tentative="1">
      <w:start w:val="1"/>
      <w:numFmt w:val="lowerLetter"/>
      <w:lvlText w:val="%5)"/>
      <w:lvlJc w:val="left"/>
      <w:pPr>
        <w:tabs>
          <w:tab w:val="num" w:pos="2670"/>
        </w:tabs>
        <w:ind w:left="2670" w:hanging="420"/>
      </w:pPr>
    </w:lvl>
    <w:lvl w:ilvl="5" w:tplc="0409001B" w:tentative="1">
      <w:start w:val="1"/>
      <w:numFmt w:val="lowerRoman"/>
      <w:lvlText w:val="%6."/>
      <w:lvlJc w:val="right"/>
      <w:pPr>
        <w:tabs>
          <w:tab w:val="num" w:pos="3090"/>
        </w:tabs>
        <w:ind w:left="3090" w:hanging="420"/>
      </w:pPr>
    </w:lvl>
    <w:lvl w:ilvl="6" w:tplc="0409000F" w:tentative="1">
      <w:start w:val="1"/>
      <w:numFmt w:val="decimal"/>
      <w:lvlText w:val="%7."/>
      <w:lvlJc w:val="left"/>
      <w:pPr>
        <w:tabs>
          <w:tab w:val="num" w:pos="3510"/>
        </w:tabs>
        <w:ind w:left="3510" w:hanging="420"/>
      </w:pPr>
    </w:lvl>
    <w:lvl w:ilvl="7" w:tplc="04090019" w:tentative="1">
      <w:start w:val="1"/>
      <w:numFmt w:val="lowerLetter"/>
      <w:lvlText w:val="%8)"/>
      <w:lvlJc w:val="left"/>
      <w:pPr>
        <w:tabs>
          <w:tab w:val="num" w:pos="3930"/>
        </w:tabs>
        <w:ind w:left="3930" w:hanging="420"/>
      </w:pPr>
    </w:lvl>
    <w:lvl w:ilvl="8" w:tplc="0409001B" w:tentative="1">
      <w:start w:val="1"/>
      <w:numFmt w:val="lowerRoman"/>
      <w:lvlText w:val="%9."/>
      <w:lvlJc w:val="right"/>
      <w:pPr>
        <w:tabs>
          <w:tab w:val="num" w:pos="4350"/>
        </w:tabs>
        <w:ind w:left="4350" w:hanging="420"/>
      </w:pPr>
    </w:lvl>
  </w:abstractNum>
  <w:abstractNum w:abstractNumId="534">
    <w:nsid w:val="374C1C22"/>
    <w:multiLevelType w:val="hybridMultilevel"/>
    <w:tmpl w:val="1C6EEB20"/>
    <w:lvl w:ilvl="0">
      <w:start w:val="2"/>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35">
    <w:nsid w:val="375C11DE"/>
    <w:multiLevelType w:val="multilevel"/>
    <w:tmpl w:val="021659E4"/>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36">
    <w:nsid w:val="3769039E"/>
    <w:multiLevelType w:val="hybridMultilevel"/>
    <w:tmpl w:val="FC9A3A5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37">
    <w:nsid w:val="376C607C"/>
    <w:multiLevelType w:val="hybridMultilevel"/>
    <w:tmpl w:val="2C368A94"/>
    <w:lvl w:ilvl="0">
      <w:start w:val="1997"/>
      <w:numFmt w:val="bullet"/>
      <w:lvlText w:val="＊"/>
      <w:lvlJc w:val="left"/>
      <w:pPr>
        <w:tabs>
          <w:tab w:val="num" w:pos="780"/>
        </w:tabs>
        <w:ind w:left="780" w:hanging="36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38">
    <w:nsid w:val="377E2C73"/>
    <w:multiLevelType w:val="hybridMultilevel"/>
    <w:tmpl w:val="627A76EA"/>
    <w:lvl w:ilvl="0" w:tplc="F1F2632E">
      <w:start w:val="247"/>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539">
    <w:nsid w:val="378D68C3"/>
    <w:multiLevelType w:val="hybridMultilevel"/>
    <w:tmpl w:val="87CE83E4"/>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40">
    <w:nsid w:val="37A44E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41">
    <w:nsid w:val="37D239B2"/>
    <w:multiLevelType w:val="hybridMultilevel"/>
    <w:tmpl w:val="DB922D3A"/>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42">
    <w:nsid w:val="37E914DF"/>
    <w:multiLevelType w:val="hybridMultilevel"/>
    <w:tmpl w:val="0926719A"/>
    <w:lvl w:ilvl="0" w:tplc="01EC1F38">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43">
    <w:nsid w:val="38083B7F"/>
    <w:multiLevelType w:val="multilevel"/>
    <w:tmpl w:val="CAA0DE8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44">
    <w:nsid w:val="382114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45">
    <w:nsid w:val="3837667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46">
    <w:nsid w:val="3856009C"/>
    <w:multiLevelType w:val="hybridMultilevel"/>
    <w:tmpl w:val="7D186906"/>
    <w:lvl w:ilvl="0" w:tplc="04090001">
      <w:start w:val="1"/>
      <w:numFmt w:val="bullet"/>
      <w:lvlText w:val=""/>
      <w:lvlJc w:val="left"/>
      <w:pPr>
        <w:tabs>
          <w:tab w:val="num" w:pos="1380"/>
        </w:tabs>
        <w:ind w:left="1380" w:hanging="420"/>
      </w:pPr>
      <w:rPr>
        <w:rFonts w:ascii="Wingdings" w:hAnsi="Wingdings" w:hint="default"/>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547">
    <w:nsid w:val="38694A8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48">
    <w:nsid w:val="38887512"/>
    <w:multiLevelType w:val="hybridMultilevel"/>
    <w:tmpl w:val="EA1E0756"/>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49">
    <w:nsid w:val="38927D3F"/>
    <w:multiLevelType w:val="hybridMultilevel"/>
    <w:tmpl w:val="65501170"/>
    <w:lvl w:ilvl="0">
      <w:start w:val="91"/>
      <w:numFmt w:val="decimal"/>
      <w:lvlText w:val="%1．"/>
      <w:lvlJc w:val="left"/>
      <w:pPr>
        <w:tabs>
          <w:tab w:val="num" w:pos="795"/>
        </w:tabs>
        <w:ind w:left="795" w:hanging="360"/>
      </w:pPr>
      <w:rPr>
        <w:rFonts w:hint="eastAsia"/>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550">
    <w:nsid w:val="38985A06"/>
    <w:multiLevelType w:val="hybridMultilevel"/>
    <w:tmpl w:val="A14C83E6"/>
    <w:lvl w:ilvl="0" w:tplc="04090011">
      <w:start w:val="1"/>
      <w:numFmt w:val="decimal"/>
      <w:lvlText w:val="%1)"/>
      <w:lvlJc w:val="left"/>
      <w:pPr>
        <w:tabs>
          <w:tab w:val="num" w:pos="855"/>
        </w:tabs>
        <w:ind w:left="855" w:hanging="420"/>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551">
    <w:nsid w:val="38D20F7F"/>
    <w:multiLevelType w:val="singleLevel"/>
    <w:tmpl w:val="5532B290"/>
    <w:lvl w:ilvl="0">
      <w:start w:val="1"/>
      <w:numFmt w:val="decimal"/>
      <w:lvlText w:val="%1．"/>
      <w:lvlJc w:val="left"/>
      <w:pPr>
        <w:tabs>
          <w:tab w:val="num" w:pos="360"/>
        </w:tabs>
        <w:ind w:left="360" w:hanging="360"/>
      </w:pPr>
      <w:rPr>
        <w:rFonts w:hint="eastAsia"/>
      </w:rPr>
    </w:lvl>
  </w:abstractNum>
  <w:abstractNum w:abstractNumId="552">
    <w:nsid w:val="38D75AFA"/>
    <w:multiLevelType w:val="hybridMultilevel"/>
    <w:tmpl w:val="56E89B08"/>
    <w:lvl w:ilvl="0" w:tplc="8006F054">
      <w:start w:val="1"/>
      <w:numFmt w:val="lowerLetter"/>
      <w:lvlText w:val="(%1)"/>
      <w:lvlJc w:val="left"/>
      <w:pPr>
        <w:tabs>
          <w:tab w:val="num" w:pos="930"/>
        </w:tabs>
        <w:ind w:left="930" w:hanging="360"/>
      </w:pPr>
      <w:rPr>
        <w:rFonts w:hint="eastAsia"/>
      </w:rPr>
    </w:lvl>
    <w:lvl w:ilvl="1" w:tplc="EAAA04BE">
      <w:start w:val="1"/>
      <w:numFmt w:val="lowerLetter"/>
      <w:lvlText w:val="%2)"/>
      <w:lvlJc w:val="left"/>
      <w:pPr>
        <w:tabs>
          <w:tab w:val="num" w:pos="1845"/>
        </w:tabs>
        <w:ind w:left="1845" w:hanging="855"/>
      </w:pPr>
      <w:rPr>
        <w:rFonts w:hint="eastAsia"/>
      </w:rPr>
    </w:lvl>
    <w:lvl w:ilvl="2" w:tplc="0409001B" w:tentative="1">
      <w:start w:val="1"/>
      <w:numFmt w:val="lowerRoman"/>
      <w:lvlText w:val="%3."/>
      <w:lvlJc w:val="right"/>
      <w:pPr>
        <w:tabs>
          <w:tab w:val="num" w:pos="1830"/>
        </w:tabs>
        <w:ind w:left="1830" w:hanging="420"/>
      </w:pPr>
    </w:lvl>
    <w:lvl w:ilvl="3" w:tplc="0409000F" w:tentative="1">
      <w:start w:val="1"/>
      <w:numFmt w:val="decimal"/>
      <w:lvlText w:val="%4."/>
      <w:lvlJc w:val="left"/>
      <w:pPr>
        <w:tabs>
          <w:tab w:val="num" w:pos="2250"/>
        </w:tabs>
        <w:ind w:left="2250" w:hanging="420"/>
      </w:pPr>
    </w:lvl>
    <w:lvl w:ilvl="4" w:tplc="04090019" w:tentative="1">
      <w:start w:val="1"/>
      <w:numFmt w:val="lowerLetter"/>
      <w:lvlText w:val="%5)"/>
      <w:lvlJc w:val="left"/>
      <w:pPr>
        <w:tabs>
          <w:tab w:val="num" w:pos="2670"/>
        </w:tabs>
        <w:ind w:left="2670" w:hanging="420"/>
      </w:pPr>
    </w:lvl>
    <w:lvl w:ilvl="5" w:tplc="0409001B" w:tentative="1">
      <w:start w:val="1"/>
      <w:numFmt w:val="lowerRoman"/>
      <w:lvlText w:val="%6."/>
      <w:lvlJc w:val="right"/>
      <w:pPr>
        <w:tabs>
          <w:tab w:val="num" w:pos="3090"/>
        </w:tabs>
        <w:ind w:left="3090" w:hanging="420"/>
      </w:pPr>
    </w:lvl>
    <w:lvl w:ilvl="6" w:tplc="0409000F" w:tentative="1">
      <w:start w:val="1"/>
      <w:numFmt w:val="decimal"/>
      <w:lvlText w:val="%7."/>
      <w:lvlJc w:val="left"/>
      <w:pPr>
        <w:tabs>
          <w:tab w:val="num" w:pos="3510"/>
        </w:tabs>
        <w:ind w:left="3510" w:hanging="420"/>
      </w:pPr>
    </w:lvl>
    <w:lvl w:ilvl="7" w:tplc="04090019" w:tentative="1">
      <w:start w:val="1"/>
      <w:numFmt w:val="lowerLetter"/>
      <w:lvlText w:val="%8)"/>
      <w:lvlJc w:val="left"/>
      <w:pPr>
        <w:tabs>
          <w:tab w:val="num" w:pos="3930"/>
        </w:tabs>
        <w:ind w:left="3930" w:hanging="420"/>
      </w:pPr>
    </w:lvl>
    <w:lvl w:ilvl="8" w:tplc="0409001B" w:tentative="1">
      <w:start w:val="1"/>
      <w:numFmt w:val="lowerRoman"/>
      <w:lvlText w:val="%9."/>
      <w:lvlJc w:val="right"/>
      <w:pPr>
        <w:tabs>
          <w:tab w:val="num" w:pos="4350"/>
        </w:tabs>
        <w:ind w:left="4350" w:hanging="420"/>
      </w:pPr>
    </w:lvl>
  </w:abstractNum>
  <w:abstractNum w:abstractNumId="553">
    <w:nsid w:val="38DC02E0"/>
    <w:multiLevelType w:val="singleLevel"/>
    <w:tmpl w:val="AF829624"/>
    <w:lvl w:ilvl="0">
      <w:start w:val="260"/>
      <w:numFmt w:val="decimal"/>
      <w:lvlText w:val="%1.  "/>
      <w:lvlJc w:val="left"/>
      <w:pPr>
        <w:tabs>
          <w:tab w:val="num" w:pos="425"/>
        </w:tabs>
        <w:ind w:left="425" w:hanging="425"/>
      </w:pPr>
      <w:rPr>
        <w:rFonts w:hint="eastAsia"/>
      </w:rPr>
    </w:lvl>
  </w:abstractNum>
  <w:abstractNum w:abstractNumId="554">
    <w:nsid w:val="39082B2A"/>
    <w:multiLevelType w:val="multilevel"/>
    <w:tmpl w:val="EFD2139C"/>
    <w:lvl w:ilvl="0">
      <w:start w:val="1"/>
      <w:numFmt w:val="japaneseCounting"/>
      <w:lvlText w:val="（%1）"/>
      <w:lvlJc w:val="left"/>
      <w:pPr>
        <w:tabs>
          <w:tab w:val="num" w:pos="2082"/>
        </w:tabs>
        <w:ind w:left="2082" w:hanging="114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555">
    <w:nsid w:val="390C4CE1"/>
    <w:multiLevelType w:val="hybridMultilevel"/>
    <w:tmpl w:val="0EB6AD54"/>
    <w:lvl w:ilvl="0" w:tplc="D3BA3126">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56">
    <w:nsid w:val="3964629B"/>
    <w:multiLevelType w:val="hybridMultilevel"/>
    <w:tmpl w:val="45286D88"/>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557">
    <w:nsid w:val="39A404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8">
    <w:nsid w:val="39D67B91"/>
    <w:multiLevelType w:val="hybridMultilevel"/>
    <w:tmpl w:val="8350FA72"/>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59">
    <w:nsid w:val="39DE325B"/>
    <w:multiLevelType w:val="hybridMultilevel"/>
    <w:tmpl w:val="06F667D2"/>
    <w:lvl w:ilvl="0" w:tplc="DD9086E6">
      <w:numFmt w:val="bullet"/>
      <w:lvlText w:val="—"/>
      <w:lvlJc w:val="left"/>
      <w:pPr>
        <w:tabs>
          <w:tab w:val="num" w:pos="1500"/>
        </w:tabs>
        <w:ind w:left="150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60">
    <w:nsid w:val="3A131C8C"/>
    <w:multiLevelType w:val="hybridMultilevel"/>
    <w:tmpl w:val="C936975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561">
    <w:nsid w:val="3A255FDC"/>
    <w:multiLevelType w:val="singleLevel"/>
    <w:tmpl w:val="8FFE7EE8"/>
    <w:lvl w:ilvl="0">
      <w:start w:val="241"/>
      <w:numFmt w:val="decimal"/>
      <w:lvlText w:val="%1．"/>
      <w:lvlJc w:val="left"/>
      <w:pPr>
        <w:tabs>
          <w:tab w:val="num" w:pos="360"/>
        </w:tabs>
        <w:ind w:left="360" w:hanging="360"/>
      </w:pPr>
      <w:rPr>
        <w:rFonts w:ascii="SimSun" w:hAnsi="Wingdings" w:hint="eastAsia"/>
      </w:rPr>
    </w:lvl>
  </w:abstractNum>
  <w:abstractNum w:abstractNumId="562">
    <w:nsid w:val="3A377DDD"/>
    <w:multiLevelType w:val="multilevel"/>
    <w:tmpl w:val="D48ECCB0"/>
    <w:lvl w:ilvl="0">
      <w:start w:val="1"/>
      <w:numFmt w:val="bullet"/>
      <w:lvlText w:val=""/>
      <w:lvlJc w:val="left"/>
      <w:pPr>
        <w:tabs>
          <w:tab w:val="num" w:pos="1260"/>
        </w:tabs>
        <w:ind w:left="1260" w:hanging="360"/>
      </w:pPr>
      <w:rPr>
        <w:rFonts w:ascii="Symbol" w:hAnsi="Symbol" w:hint="default"/>
      </w:rPr>
    </w:lvl>
    <w:lvl w:ilvl="1" w:tentative="1">
      <w:start w:val="1"/>
      <w:numFmt w:val="bullet"/>
      <w:lvlText w:val="o"/>
      <w:lvlJc w:val="left"/>
      <w:pPr>
        <w:tabs>
          <w:tab w:val="num" w:pos="1980"/>
        </w:tabs>
        <w:ind w:left="1980" w:hanging="360"/>
      </w:pPr>
      <w:rPr>
        <w:rFonts w:ascii="Courier New" w:hAnsi="Courier New" w:hint="default"/>
      </w:rPr>
    </w:lvl>
    <w:lvl w:ilvl="2" w:tentative="1">
      <w:start w:val="1"/>
      <w:numFmt w:val="bullet"/>
      <w:lvlText w:val=""/>
      <w:lvlJc w:val="left"/>
      <w:pPr>
        <w:tabs>
          <w:tab w:val="num" w:pos="2700"/>
        </w:tabs>
        <w:ind w:left="2700" w:hanging="360"/>
      </w:pPr>
      <w:rPr>
        <w:rFonts w:ascii="Wingdings" w:hAnsi="Wingdings" w:hint="default"/>
      </w:rPr>
    </w:lvl>
    <w:lvl w:ilvl="3" w:tentative="1">
      <w:start w:val="1"/>
      <w:numFmt w:val="bullet"/>
      <w:lvlText w:val=""/>
      <w:lvlJc w:val="left"/>
      <w:pPr>
        <w:tabs>
          <w:tab w:val="num" w:pos="3420"/>
        </w:tabs>
        <w:ind w:left="3420" w:hanging="360"/>
      </w:pPr>
      <w:rPr>
        <w:rFonts w:ascii="Symbol" w:hAnsi="Symbol" w:hint="default"/>
      </w:rPr>
    </w:lvl>
    <w:lvl w:ilvl="4" w:tentative="1">
      <w:start w:val="1"/>
      <w:numFmt w:val="bullet"/>
      <w:lvlText w:val="o"/>
      <w:lvlJc w:val="left"/>
      <w:pPr>
        <w:tabs>
          <w:tab w:val="num" w:pos="4140"/>
        </w:tabs>
        <w:ind w:left="4140" w:hanging="360"/>
      </w:pPr>
      <w:rPr>
        <w:rFonts w:ascii="Courier New" w:hAnsi="Courier New" w:hint="default"/>
      </w:rPr>
    </w:lvl>
    <w:lvl w:ilvl="5" w:tentative="1">
      <w:start w:val="1"/>
      <w:numFmt w:val="bullet"/>
      <w:lvlText w:val=""/>
      <w:lvlJc w:val="left"/>
      <w:pPr>
        <w:tabs>
          <w:tab w:val="num" w:pos="4860"/>
        </w:tabs>
        <w:ind w:left="4860" w:hanging="360"/>
      </w:pPr>
      <w:rPr>
        <w:rFonts w:ascii="Wingdings" w:hAnsi="Wingdings" w:hint="default"/>
      </w:rPr>
    </w:lvl>
    <w:lvl w:ilvl="6" w:tentative="1">
      <w:start w:val="1"/>
      <w:numFmt w:val="bullet"/>
      <w:lvlText w:val=""/>
      <w:lvlJc w:val="left"/>
      <w:pPr>
        <w:tabs>
          <w:tab w:val="num" w:pos="5580"/>
        </w:tabs>
        <w:ind w:left="5580" w:hanging="360"/>
      </w:pPr>
      <w:rPr>
        <w:rFonts w:ascii="Symbol" w:hAnsi="Symbol" w:hint="default"/>
      </w:rPr>
    </w:lvl>
    <w:lvl w:ilvl="7" w:tentative="1">
      <w:start w:val="1"/>
      <w:numFmt w:val="bullet"/>
      <w:lvlText w:val="o"/>
      <w:lvlJc w:val="left"/>
      <w:pPr>
        <w:tabs>
          <w:tab w:val="num" w:pos="6300"/>
        </w:tabs>
        <w:ind w:left="6300" w:hanging="360"/>
      </w:pPr>
      <w:rPr>
        <w:rFonts w:ascii="Courier New" w:hAnsi="Courier New" w:hint="default"/>
      </w:rPr>
    </w:lvl>
    <w:lvl w:ilvl="8" w:tentative="1">
      <w:start w:val="1"/>
      <w:numFmt w:val="bullet"/>
      <w:lvlText w:val=""/>
      <w:lvlJc w:val="left"/>
      <w:pPr>
        <w:tabs>
          <w:tab w:val="num" w:pos="7020"/>
        </w:tabs>
        <w:ind w:left="7020" w:hanging="360"/>
      </w:pPr>
      <w:rPr>
        <w:rFonts w:ascii="Wingdings" w:hAnsi="Wingdings" w:hint="default"/>
      </w:rPr>
    </w:lvl>
  </w:abstractNum>
  <w:abstractNum w:abstractNumId="563">
    <w:nsid w:val="3A3D6F9E"/>
    <w:multiLevelType w:val="singleLevel"/>
    <w:tmpl w:val="B30C46A4"/>
    <w:lvl w:ilvl="0">
      <w:start w:val="1"/>
      <w:numFmt w:val="upperRoman"/>
      <w:lvlText w:val="%1."/>
      <w:lvlJc w:val="left"/>
      <w:pPr>
        <w:tabs>
          <w:tab w:val="num" w:pos="840"/>
        </w:tabs>
        <w:ind w:left="840" w:hanging="240"/>
      </w:pPr>
      <w:rPr>
        <w:rFonts w:hint="default"/>
      </w:rPr>
    </w:lvl>
  </w:abstractNum>
  <w:abstractNum w:abstractNumId="564">
    <w:nsid w:val="3A481C41"/>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AB3CB4A4">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65">
    <w:nsid w:val="3A4F361E"/>
    <w:multiLevelType w:val="hybridMultilevel"/>
    <w:tmpl w:val="278C8BA6"/>
    <w:lvl w:ilvl="0" w:tplc="2488CEAC">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66">
    <w:nsid w:val="3A9F3139"/>
    <w:multiLevelType w:val="singleLevel"/>
    <w:tmpl w:val="EF6ED180"/>
    <w:lvl w:ilvl="0">
      <w:start w:val="1"/>
      <w:numFmt w:val="upperRoman"/>
      <w:lvlText w:val="%1."/>
      <w:lvlJc w:val="left"/>
      <w:pPr>
        <w:tabs>
          <w:tab w:val="num" w:pos="420"/>
        </w:tabs>
        <w:ind w:left="420" w:hanging="420"/>
      </w:pPr>
      <w:rPr>
        <w:rFonts w:hint="eastAsia"/>
      </w:rPr>
    </w:lvl>
  </w:abstractNum>
  <w:abstractNum w:abstractNumId="567">
    <w:nsid w:val="3AA22557"/>
    <w:multiLevelType w:val="hybridMultilevel"/>
    <w:tmpl w:val="2298A06E"/>
    <w:lvl w:ilvl="0" w:tplc="BEC4ED24">
      <w:start w:val="1"/>
      <w:numFmt w:val="japaneseCounting"/>
      <w:lvlText w:val="第%1章"/>
      <w:lvlJc w:val="left"/>
      <w:pPr>
        <w:tabs>
          <w:tab w:val="num" w:pos="960"/>
        </w:tabs>
        <w:ind w:left="960" w:hanging="9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68">
    <w:nsid w:val="3B0F639F"/>
    <w:multiLevelType w:val="multilevel"/>
    <w:tmpl w:val="121E5F54"/>
    <w:lvl w:ilvl="0">
      <w:start w:val="1"/>
      <w:numFmt w:val="bullet"/>
      <w:lvlText w:val=""/>
      <w:lvlJc w:val="left"/>
      <w:pPr>
        <w:tabs>
          <w:tab w:val="num" w:pos="1260"/>
        </w:tabs>
        <w:ind w:left="1260" w:hanging="360"/>
      </w:pPr>
      <w:rPr>
        <w:rFonts w:ascii="Wingdings" w:hAnsi="Wingdings" w:hint="default"/>
      </w:rPr>
    </w:lvl>
    <w:lvl w:ilvl="1" w:tentative="1">
      <w:start w:val="1"/>
      <w:numFmt w:val="bullet"/>
      <w:lvlText w:val="o"/>
      <w:lvlJc w:val="left"/>
      <w:pPr>
        <w:tabs>
          <w:tab w:val="num" w:pos="1980"/>
        </w:tabs>
        <w:ind w:left="1980" w:hanging="360"/>
      </w:pPr>
      <w:rPr>
        <w:rFonts w:ascii="Courier New" w:hAnsi="Courier New" w:hint="default"/>
      </w:rPr>
    </w:lvl>
    <w:lvl w:ilvl="2" w:tentative="1">
      <w:start w:val="1"/>
      <w:numFmt w:val="bullet"/>
      <w:lvlText w:val=""/>
      <w:lvlJc w:val="left"/>
      <w:pPr>
        <w:tabs>
          <w:tab w:val="num" w:pos="2700"/>
        </w:tabs>
        <w:ind w:left="2700" w:hanging="360"/>
      </w:pPr>
      <w:rPr>
        <w:rFonts w:ascii="Wingdings" w:hAnsi="Wingdings" w:hint="default"/>
      </w:rPr>
    </w:lvl>
    <w:lvl w:ilvl="3" w:tentative="1">
      <w:start w:val="1"/>
      <w:numFmt w:val="bullet"/>
      <w:lvlText w:val=""/>
      <w:lvlJc w:val="left"/>
      <w:pPr>
        <w:tabs>
          <w:tab w:val="num" w:pos="3420"/>
        </w:tabs>
        <w:ind w:left="3420" w:hanging="360"/>
      </w:pPr>
      <w:rPr>
        <w:rFonts w:ascii="Symbol" w:hAnsi="Symbol" w:hint="default"/>
      </w:rPr>
    </w:lvl>
    <w:lvl w:ilvl="4" w:tentative="1">
      <w:start w:val="1"/>
      <w:numFmt w:val="bullet"/>
      <w:lvlText w:val="o"/>
      <w:lvlJc w:val="left"/>
      <w:pPr>
        <w:tabs>
          <w:tab w:val="num" w:pos="4140"/>
        </w:tabs>
        <w:ind w:left="4140" w:hanging="360"/>
      </w:pPr>
      <w:rPr>
        <w:rFonts w:ascii="Courier New" w:hAnsi="Courier New" w:hint="default"/>
      </w:rPr>
    </w:lvl>
    <w:lvl w:ilvl="5" w:tentative="1">
      <w:start w:val="1"/>
      <w:numFmt w:val="bullet"/>
      <w:lvlText w:val=""/>
      <w:lvlJc w:val="left"/>
      <w:pPr>
        <w:tabs>
          <w:tab w:val="num" w:pos="4860"/>
        </w:tabs>
        <w:ind w:left="4860" w:hanging="360"/>
      </w:pPr>
      <w:rPr>
        <w:rFonts w:ascii="Wingdings" w:hAnsi="Wingdings" w:hint="default"/>
      </w:rPr>
    </w:lvl>
    <w:lvl w:ilvl="6" w:tentative="1">
      <w:start w:val="1"/>
      <w:numFmt w:val="bullet"/>
      <w:lvlText w:val=""/>
      <w:lvlJc w:val="left"/>
      <w:pPr>
        <w:tabs>
          <w:tab w:val="num" w:pos="5580"/>
        </w:tabs>
        <w:ind w:left="5580" w:hanging="360"/>
      </w:pPr>
      <w:rPr>
        <w:rFonts w:ascii="Symbol" w:hAnsi="Symbol" w:hint="default"/>
      </w:rPr>
    </w:lvl>
    <w:lvl w:ilvl="7" w:tentative="1">
      <w:start w:val="1"/>
      <w:numFmt w:val="bullet"/>
      <w:lvlText w:val="o"/>
      <w:lvlJc w:val="left"/>
      <w:pPr>
        <w:tabs>
          <w:tab w:val="num" w:pos="6300"/>
        </w:tabs>
        <w:ind w:left="6300" w:hanging="360"/>
      </w:pPr>
      <w:rPr>
        <w:rFonts w:ascii="Courier New" w:hAnsi="Courier New" w:hint="default"/>
      </w:rPr>
    </w:lvl>
    <w:lvl w:ilvl="8" w:tentative="1">
      <w:start w:val="1"/>
      <w:numFmt w:val="bullet"/>
      <w:lvlText w:val=""/>
      <w:lvlJc w:val="left"/>
      <w:pPr>
        <w:tabs>
          <w:tab w:val="num" w:pos="7020"/>
        </w:tabs>
        <w:ind w:left="7020" w:hanging="360"/>
      </w:pPr>
      <w:rPr>
        <w:rFonts w:ascii="Wingdings" w:hAnsi="Wingdings" w:hint="default"/>
      </w:rPr>
    </w:lvl>
  </w:abstractNum>
  <w:abstractNum w:abstractNumId="569">
    <w:nsid w:val="3B3512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0">
    <w:nsid w:val="3B503A9D"/>
    <w:multiLevelType w:val="hybridMultilevel"/>
    <w:tmpl w:val="5912945C"/>
    <w:lvl w:ilvl="0" w:tplc="B82E5C64">
      <w:start w:val="1"/>
      <w:numFmt w:val="bullet"/>
      <w:lvlText w:val=""/>
      <w:lvlJc w:val="left"/>
      <w:pPr>
        <w:tabs>
          <w:tab w:val="num" w:pos="817"/>
        </w:tabs>
        <w:ind w:left="81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71">
    <w:nsid w:val="3B57455F"/>
    <w:multiLevelType w:val="hybridMultilevel"/>
    <w:tmpl w:val="94D42672"/>
    <w:lvl w:ilvl="0" w:tplc="A9F00B0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72">
    <w:nsid w:val="3B92159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3">
    <w:nsid w:val="3B950BCF"/>
    <w:multiLevelType w:val="singleLevel"/>
    <w:tmpl w:val="77324482"/>
    <w:lvl w:ilvl="0">
      <w:start w:val="500"/>
      <w:numFmt w:val="upperRoman"/>
      <w:lvlText w:val="%1."/>
      <w:lvlJc w:val="left"/>
      <w:pPr>
        <w:tabs>
          <w:tab w:val="num" w:pos="720"/>
        </w:tabs>
        <w:ind w:left="720" w:hanging="720"/>
      </w:pPr>
      <w:rPr>
        <w:rFonts w:hint="eastAsia"/>
      </w:rPr>
    </w:lvl>
  </w:abstractNum>
  <w:abstractNum w:abstractNumId="574">
    <w:nsid w:val="3BE45675"/>
    <w:multiLevelType w:val="hybridMultilevel"/>
    <w:tmpl w:val="14CADEF6"/>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575">
    <w:nsid w:val="3BE74A93"/>
    <w:multiLevelType w:val="singleLevel"/>
    <w:tmpl w:val="3F80679A"/>
    <w:lvl w:ilvl="0">
      <w:start w:val="1"/>
      <w:numFmt w:val="upperLetter"/>
      <w:lvlText w:val="%1．"/>
      <w:lvlJc w:val="left"/>
      <w:pPr>
        <w:tabs>
          <w:tab w:val="num" w:pos="405"/>
        </w:tabs>
        <w:ind w:left="405" w:hanging="405"/>
      </w:pPr>
      <w:rPr>
        <w:rFonts w:hint="eastAsia"/>
      </w:rPr>
    </w:lvl>
  </w:abstractNum>
  <w:abstractNum w:abstractNumId="576">
    <w:nsid w:val="3BF56252"/>
    <w:multiLevelType w:val="hybridMultilevel"/>
    <w:tmpl w:val="1506E78A"/>
    <w:lvl w:ilvl="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77">
    <w:nsid w:val="3C0F4F03"/>
    <w:multiLevelType w:val="hybridMultilevel"/>
    <w:tmpl w:val="709C9EC0"/>
    <w:lvl w:ilvl="0" w:tplc="B82E5C64">
      <w:start w:val="1"/>
      <w:numFmt w:val="bullet"/>
      <w:lvlText w:val=""/>
      <w:lvlJc w:val="left"/>
      <w:pPr>
        <w:tabs>
          <w:tab w:val="num" w:pos="1237"/>
        </w:tabs>
        <w:ind w:left="1237" w:hanging="397"/>
      </w:pPr>
      <w:rPr>
        <w:rFonts w:ascii="Symbol" w:hAnsi="Symbol" w:hint="default"/>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78">
    <w:nsid w:val="3C3E68E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9">
    <w:nsid w:val="3C4D12EC"/>
    <w:multiLevelType w:val="hybridMultilevel"/>
    <w:tmpl w:val="A406F6EC"/>
    <w:lvl w:ilvl="0" w:tplc="8940FDC8">
      <w:start w:val="1"/>
      <w:numFmt w:val="decimal"/>
      <w:lvlText w:val="%1．"/>
      <w:lvlJc w:val="left"/>
      <w:pPr>
        <w:tabs>
          <w:tab w:val="num" w:pos="1185"/>
        </w:tabs>
        <w:ind w:left="1185" w:hanging="76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80">
    <w:nsid w:val="3C7C2327"/>
    <w:multiLevelType w:val="hybridMultilevel"/>
    <w:tmpl w:val="AB30E920"/>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81">
    <w:nsid w:val="3CD15789"/>
    <w:multiLevelType w:val="multilevel"/>
    <w:tmpl w:val="FAAC3B6E"/>
    <w:lvl w:ilvl="0">
      <w:start w:val="27"/>
      <w:numFmt w:val="decimal"/>
      <w:lvlText w:val="%1........@"/>
      <w:lvlJc w:val="left"/>
      <w:pPr>
        <w:tabs>
          <w:tab w:val="num" w:pos="1800"/>
        </w:tabs>
        <w:ind w:left="1800" w:hanging="1800"/>
      </w:pPr>
      <w:rPr>
        <w:rFonts w:ascii="SimSun" w:hint="eastAsia"/>
        <w:b w:val="0"/>
      </w:rPr>
    </w:lvl>
    <w:lvl w:ilvl="1">
      <w:start w:val="8"/>
      <w:numFmt w:val="decimal"/>
      <w:lvlText w:val="%1.%3.......@ࡘ@"/>
      <w:lvlJc w:val="left"/>
      <w:pPr>
        <w:tabs>
          <w:tab w:val="num" w:pos="2160"/>
        </w:tabs>
        <w:ind w:left="2160" w:hanging="2160"/>
      </w:pPr>
      <w:rPr>
        <w:rFonts w:ascii="SimSun" w:hint="eastAsia"/>
        <w:b w:val="0"/>
      </w:rPr>
    </w:lvl>
    <w:lvl w:ilvl="2">
      <w:start w:val="1"/>
      <w:numFmt w:val="decimal"/>
      <w:lvlText w:val="%1.%3.%4......@ࡘ@컞　"/>
      <w:lvlJc w:val="left"/>
      <w:pPr>
        <w:tabs>
          <w:tab w:val="num" w:pos="2520"/>
        </w:tabs>
        <w:ind w:left="2520" w:hanging="2520"/>
      </w:pPr>
      <w:rPr>
        <w:rFonts w:ascii="SimSun" w:hint="eastAsia"/>
        <w:b w:val="0"/>
      </w:rPr>
    </w:lvl>
    <w:lvl w:ilvl="3">
      <w:start w:val="1"/>
      <w:numFmt w:val="decimal"/>
      <w:lvlText w:val="%1.%3.%4.%5.....@ࡘ@컞　"/>
      <w:lvlJc w:val="left"/>
      <w:pPr>
        <w:tabs>
          <w:tab w:val="num" w:pos="2880"/>
        </w:tabs>
        <w:ind w:left="2880" w:hanging="2880"/>
      </w:pPr>
      <w:rPr>
        <w:rFonts w:ascii="SimSun" w:hint="eastAsia"/>
        <w:b w:val="0"/>
      </w:rPr>
    </w:lvl>
    <w:lvl w:ilvl="4">
      <w:start w:val="1"/>
      <w:numFmt w:val="decimal"/>
      <w:lvlText w:val="%1.%3.%4.%5.%6....@ࡘ@컞　"/>
      <w:lvlJc w:val="left"/>
      <w:pPr>
        <w:tabs>
          <w:tab w:val="num" w:pos="3240"/>
        </w:tabs>
        <w:ind w:left="3240" w:hanging="3240"/>
      </w:pPr>
      <w:rPr>
        <w:rFonts w:ascii="SimSun" w:hint="eastAsia"/>
        <w:b w:val="0"/>
      </w:rPr>
    </w:lvl>
    <w:lvl w:ilvl="5">
      <w:start w:val="1"/>
      <w:numFmt w:val="decimal"/>
      <w:lvlText w:val="%1.%3.%4.%5.%6.%7...@ࡘ@컞　첄膕"/>
      <w:lvlJc w:val="left"/>
      <w:pPr>
        <w:tabs>
          <w:tab w:val="num" w:pos="3600"/>
        </w:tabs>
        <w:ind w:left="3600" w:hanging="3600"/>
      </w:pPr>
      <w:rPr>
        <w:rFonts w:ascii="SimSun" w:hint="eastAsia"/>
        <w:b w:val="0"/>
      </w:rPr>
    </w:lvl>
    <w:lvl w:ilvl="6">
      <w:start w:val="1"/>
      <w:numFmt w:val="decimal"/>
      <w:lvlText w:val="%1.%3.%4.%5.%6.%7.%8..@ࡘ@컞　첄膕b"/>
      <w:lvlJc w:val="left"/>
      <w:pPr>
        <w:tabs>
          <w:tab w:val="num" w:pos="3960"/>
        </w:tabs>
        <w:ind w:left="3960" w:hanging="3960"/>
      </w:pPr>
      <w:rPr>
        <w:rFonts w:ascii="SimSun" w:hint="eastAsia"/>
        <w:b w:val="0"/>
      </w:rPr>
    </w:lvl>
    <w:lvl w:ilvl="7">
      <w:start w:val="1"/>
      <w:numFmt w:val="decimal"/>
      <w:lvlText w:val="%1.%3.%4.%5.%6.%7.%8.%9.@ࡘ@컞　첄膕b"/>
      <w:lvlJc w:val="left"/>
      <w:pPr>
        <w:tabs>
          <w:tab w:val="num" w:pos="3960"/>
        </w:tabs>
        <w:ind w:left="3960" w:hanging="3960"/>
      </w:pPr>
      <w:rPr>
        <w:rFonts w:ascii="SimSun" w:hint="eastAsia"/>
        <w:b w:val="0"/>
      </w:rPr>
    </w:lvl>
    <w:lvl w:ilvl="8">
      <w:start w:val="1"/>
      <w:numFmt w:val="decimal"/>
      <w:lvlText w:val="%1.%3.%4.%5.%6.%7.%8.%9."/>
      <w:lvlJc w:val="left"/>
      <w:pPr>
        <w:tabs>
          <w:tab w:val="num" w:pos="1800"/>
        </w:tabs>
        <w:ind w:left="1800" w:hanging="1800"/>
      </w:pPr>
      <w:rPr>
        <w:rFonts w:ascii="SimSun" w:hint="eastAsia"/>
        <w:b w:val="0"/>
      </w:rPr>
    </w:lvl>
  </w:abstractNum>
  <w:abstractNum w:abstractNumId="582">
    <w:nsid w:val="3CE14088"/>
    <w:multiLevelType w:val="singleLevel"/>
    <w:tmpl w:val="EC10A4A0"/>
    <w:lvl w:ilvl="0">
      <w:start w:val="1"/>
      <w:numFmt w:val="decimal"/>
      <w:lvlText w:val="%1．"/>
      <w:lvlJc w:val="left"/>
      <w:pPr>
        <w:tabs>
          <w:tab w:val="num" w:pos="360"/>
        </w:tabs>
        <w:ind w:left="360" w:hanging="360"/>
      </w:pPr>
      <w:rPr>
        <w:rFonts w:hint="eastAsia"/>
      </w:rPr>
    </w:lvl>
  </w:abstractNum>
  <w:abstractNum w:abstractNumId="583">
    <w:nsid w:val="3CFA783E"/>
    <w:multiLevelType w:val="hybridMultilevel"/>
    <w:tmpl w:val="B8F66854"/>
    <w:lvl w:ilvl="0" w:tplc="529C7D62">
      <w:start w:val="1"/>
      <w:numFmt w:val="lowerLetter"/>
      <w:lvlText w:val="(%1)"/>
      <w:lvlJc w:val="left"/>
      <w:pPr>
        <w:tabs>
          <w:tab w:val="num" w:pos="360"/>
        </w:tabs>
        <w:ind w:left="360" w:hanging="36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84">
    <w:nsid w:val="3D093B4F"/>
    <w:multiLevelType w:val="singleLevel"/>
    <w:tmpl w:val="020E34E2"/>
    <w:lvl w:ilvl="0">
      <w:start w:val="1"/>
      <w:numFmt w:val="decimal"/>
      <w:lvlText w:val="%1．"/>
      <w:lvlJc w:val="left"/>
      <w:pPr>
        <w:tabs>
          <w:tab w:val="num" w:pos="360"/>
        </w:tabs>
        <w:ind w:left="360" w:hanging="360"/>
      </w:pPr>
      <w:rPr>
        <w:rFonts w:hint="eastAsia"/>
      </w:rPr>
    </w:lvl>
  </w:abstractNum>
  <w:abstractNum w:abstractNumId="585">
    <w:nsid w:val="3D1A4D1B"/>
    <w:multiLevelType w:val="hybridMultilevel"/>
    <w:tmpl w:val="A7C6E15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586">
    <w:nsid w:val="3D4C4290"/>
    <w:multiLevelType w:val="singleLevel"/>
    <w:tmpl w:val="8B7A7032"/>
    <w:lvl w:ilvl="0">
      <w:start w:val="40"/>
      <w:numFmt w:val="decimal"/>
      <w:lvlText w:val="%1."/>
      <w:lvlJc w:val="left"/>
      <w:pPr>
        <w:tabs>
          <w:tab w:val="num" w:pos="360"/>
        </w:tabs>
        <w:ind w:left="360" w:hanging="360"/>
      </w:pPr>
      <w:rPr>
        <w:rFonts w:hint="eastAsia"/>
      </w:rPr>
    </w:lvl>
  </w:abstractNum>
  <w:abstractNum w:abstractNumId="587">
    <w:nsid w:val="3D5F2AC0"/>
    <w:multiLevelType w:val="singleLevel"/>
    <w:tmpl w:val="8D96529E"/>
    <w:lvl w:ilvl="0">
      <w:start w:val="1"/>
      <w:numFmt w:val="decimal"/>
      <w:lvlText w:val="%1．"/>
      <w:lvlJc w:val="left"/>
      <w:pPr>
        <w:tabs>
          <w:tab w:val="num" w:pos="780"/>
        </w:tabs>
        <w:ind w:left="780" w:hanging="360"/>
      </w:pPr>
      <w:rPr>
        <w:rFonts w:hint="eastAsia"/>
        <w:u w:val="none"/>
      </w:rPr>
    </w:lvl>
  </w:abstractNum>
  <w:abstractNum w:abstractNumId="588">
    <w:nsid w:val="3D7865AF"/>
    <w:multiLevelType w:val="hybridMultilevel"/>
    <w:tmpl w:val="72F6B9D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89">
    <w:nsid w:val="3D843801"/>
    <w:multiLevelType w:val="hybridMultilevel"/>
    <w:tmpl w:val="E7BE1DDA"/>
    <w:lvl w:ilvl="0" w:tplc="89CE3754">
      <w:start w:val="1"/>
      <w:numFmt w:val="decimal"/>
      <w:lvlText w:val="%1．"/>
      <w:lvlJc w:val="left"/>
      <w:pPr>
        <w:tabs>
          <w:tab w:val="num" w:pos="1280"/>
        </w:tabs>
        <w:ind w:left="1280" w:hanging="720"/>
      </w:pPr>
      <w:rPr>
        <w:rFonts w:hint="eastAsia"/>
      </w:rPr>
    </w:lvl>
    <w:lvl w:ilvl="1" w:tplc="04090019" w:tentative="1">
      <w:start w:val="1"/>
      <w:numFmt w:val="lowerLetter"/>
      <w:lvlText w:val="%2)"/>
      <w:lvlJc w:val="left"/>
      <w:pPr>
        <w:tabs>
          <w:tab w:val="num" w:pos="1400"/>
        </w:tabs>
        <w:ind w:left="1400" w:hanging="420"/>
      </w:pPr>
    </w:lvl>
    <w:lvl w:ilvl="2" w:tplc="0409001B" w:tentative="1">
      <w:start w:val="1"/>
      <w:numFmt w:val="lowerRoman"/>
      <w:lvlText w:val="%3."/>
      <w:lvlJc w:val="right"/>
      <w:pPr>
        <w:tabs>
          <w:tab w:val="num" w:pos="1820"/>
        </w:tabs>
        <w:ind w:left="1820" w:hanging="420"/>
      </w:pPr>
    </w:lvl>
    <w:lvl w:ilvl="3" w:tplc="0409000F" w:tentative="1">
      <w:start w:val="1"/>
      <w:numFmt w:val="decimal"/>
      <w:lvlText w:val="%4."/>
      <w:lvlJc w:val="left"/>
      <w:pPr>
        <w:tabs>
          <w:tab w:val="num" w:pos="2240"/>
        </w:tabs>
        <w:ind w:left="2240" w:hanging="420"/>
      </w:pPr>
    </w:lvl>
    <w:lvl w:ilvl="4" w:tplc="04090019" w:tentative="1">
      <w:start w:val="1"/>
      <w:numFmt w:val="lowerLetter"/>
      <w:lvlText w:val="%5)"/>
      <w:lvlJc w:val="left"/>
      <w:pPr>
        <w:tabs>
          <w:tab w:val="num" w:pos="2660"/>
        </w:tabs>
        <w:ind w:left="2660" w:hanging="420"/>
      </w:pPr>
    </w:lvl>
    <w:lvl w:ilvl="5" w:tplc="0409001B" w:tentative="1">
      <w:start w:val="1"/>
      <w:numFmt w:val="lowerRoman"/>
      <w:lvlText w:val="%6."/>
      <w:lvlJc w:val="right"/>
      <w:pPr>
        <w:tabs>
          <w:tab w:val="num" w:pos="3080"/>
        </w:tabs>
        <w:ind w:left="3080" w:hanging="420"/>
      </w:pPr>
    </w:lvl>
    <w:lvl w:ilvl="6" w:tplc="0409000F" w:tentative="1">
      <w:start w:val="1"/>
      <w:numFmt w:val="decimal"/>
      <w:lvlText w:val="%7."/>
      <w:lvlJc w:val="left"/>
      <w:pPr>
        <w:tabs>
          <w:tab w:val="num" w:pos="3500"/>
        </w:tabs>
        <w:ind w:left="3500" w:hanging="420"/>
      </w:pPr>
    </w:lvl>
    <w:lvl w:ilvl="7" w:tplc="04090019" w:tentative="1">
      <w:start w:val="1"/>
      <w:numFmt w:val="lowerLetter"/>
      <w:lvlText w:val="%8)"/>
      <w:lvlJc w:val="left"/>
      <w:pPr>
        <w:tabs>
          <w:tab w:val="num" w:pos="3920"/>
        </w:tabs>
        <w:ind w:left="3920" w:hanging="420"/>
      </w:pPr>
    </w:lvl>
    <w:lvl w:ilvl="8" w:tplc="0409001B" w:tentative="1">
      <w:start w:val="1"/>
      <w:numFmt w:val="lowerRoman"/>
      <w:lvlText w:val="%9."/>
      <w:lvlJc w:val="right"/>
      <w:pPr>
        <w:tabs>
          <w:tab w:val="num" w:pos="4340"/>
        </w:tabs>
        <w:ind w:left="4340" w:hanging="420"/>
      </w:pPr>
    </w:lvl>
  </w:abstractNum>
  <w:abstractNum w:abstractNumId="590">
    <w:nsid w:val="3D843A16"/>
    <w:multiLevelType w:val="hybridMultilevel"/>
    <w:tmpl w:val="597A3108"/>
    <w:lvl w:ilvl="0" w:tplc="5EEC2108">
      <w:numFmt w:val="bullet"/>
      <w:lvlText w:val=""/>
      <w:lvlJc w:val="left"/>
      <w:pPr>
        <w:tabs>
          <w:tab w:val="num" w:pos="780"/>
        </w:tabs>
        <w:ind w:left="780" w:hanging="360"/>
      </w:pPr>
      <w:rPr>
        <w:rFonts w:ascii="Wingdings 2" w:eastAsia="SimSun" w:hAnsi="Wingdings 2"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91">
    <w:nsid w:val="3D925489"/>
    <w:multiLevelType w:val="singleLevel"/>
    <w:tmpl w:val="B498B64C"/>
    <w:lvl w:ilvl="0">
      <w:start w:val="1"/>
      <w:numFmt w:val="upperLetter"/>
      <w:lvlText w:val="%1．"/>
      <w:lvlJc w:val="left"/>
      <w:pPr>
        <w:tabs>
          <w:tab w:val="num" w:pos="405"/>
        </w:tabs>
        <w:ind w:left="405" w:hanging="405"/>
      </w:pPr>
      <w:rPr>
        <w:rFonts w:hint="eastAsia"/>
      </w:rPr>
    </w:lvl>
  </w:abstractNum>
  <w:abstractNum w:abstractNumId="592">
    <w:nsid w:val="3DB50141"/>
    <w:multiLevelType w:val="singleLevel"/>
    <w:tmpl w:val="8B7A7032"/>
    <w:lvl w:ilvl="0">
      <w:start w:val="47"/>
      <w:numFmt w:val="decimal"/>
      <w:lvlText w:val="%1."/>
      <w:lvlJc w:val="left"/>
      <w:pPr>
        <w:tabs>
          <w:tab w:val="num" w:pos="360"/>
        </w:tabs>
        <w:ind w:left="360" w:hanging="360"/>
      </w:pPr>
      <w:rPr>
        <w:rFonts w:hint="eastAsia"/>
      </w:rPr>
    </w:lvl>
  </w:abstractNum>
  <w:abstractNum w:abstractNumId="593">
    <w:nsid w:val="3DBD3C11"/>
    <w:multiLevelType w:val="singleLevel"/>
    <w:tmpl w:val="0D781446"/>
    <w:lvl w:ilvl="0">
      <w:start w:val="57"/>
      <w:numFmt w:val="decimal"/>
      <w:lvlText w:val="%1."/>
      <w:lvlJc w:val="left"/>
      <w:pPr>
        <w:tabs>
          <w:tab w:val="num" w:pos="920"/>
        </w:tabs>
        <w:ind w:left="920" w:hanging="495"/>
      </w:pPr>
      <w:rPr>
        <w:rFonts w:hint="default"/>
      </w:rPr>
    </w:lvl>
  </w:abstractNum>
  <w:abstractNum w:abstractNumId="594">
    <w:nsid w:val="3DF352E0"/>
    <w:multiLevelType w:val="singleLevel"/>
    <w:tmpl w:val="62A02476"/>
    <w:lvl w:ilvl="0">
      <w:start w:val="1"/>
      <w:numFmt w:val="decimal"/>
      <w:lvlText w:val="%1．"/>
      <w:lvlJc w:val="left"/>
      <w:pPr>
        <w:tabs>
          <w:tab w:val="num" w:pos="315"/>
        </w:tabs>
        <w:ind w:left="315" w:hanging="315"/>
      </w:pPr>
      <w:rPr>
        <w:rFonts w:hint="eastAsia"/>
      </w:rPr>
    </w:lvl>
  </w:abstractNum>
  <w:abstractNum w:abstractNumId="595">
    <w:nsid w:val="3DFD6653"/>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B9BA9C38">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96">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597">
    <w:nsid w:val="3E20089B"/>
    <w:multiLevelType w:val="hybridMultilevel"/>
    <w:tmpl w:val="A8D2F662"/>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98">
    <w:nsid w:val="3E2F5122"/>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9B20B970">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99">
    <w:nsid w:val="3E335AA2"/>
    <w:multiLevelType w:val="multilevel"/>
    <w:tmpl w:val="7B2809D8"/>
    <w:lvl w:ilvl="0">
      <w:start w:val="1"/>
      <w:numFmt w:val="decimal"/>
      <w:lvlText w:val="%1"/>
      <w:lvlJc w:val="left"/>
      <w:pPr>
        <w:tabs>
          <w:tab w:val="num" w:pos="405"/>
        </w:tabs>
        <w:ind w:left="405" w:hanging="405"/>
      </w:pPr>
      <w:rPr>
        <w:rFonts w:hint="eastAsia"/>
      </w:rPr>
    </w:lvl>
    <w:lvl w:ilvl="1">
      <w:start w:val="1"/>
      <w:numFmt w:val="decimal"/>
      <w:lvlText w:val="%1.%2"/>
      <w:lvlJc w:val="left"/>
      <w:pPr>
        <w:tabs>
          <w:tab w:val="num" w:pos="405"/>
        </w:tabs>
        <w:ind w:left="405" w:hanging="405"/>
      </w:pPr>
      <w:rPr>
        <w:rFonts w:hint="eastAsia"/>
      </w:rPr>
    </w:lvl>
    <w:lvl w:ilvl="2">
      <w:start w:val="1"/>
      <w:numFmt w:val="decimal"/>
      <w:lvlText w:val="%1.%2.%3"/>
      <w:lvlJc w:val="left"/>
      <w:pPr>
        <w:tabs>
          <w:tab w:val="num" w:pos="405"/>
        </w:tabs>
        <w:ind w:left="405" w:hanging="405"/>
      </w:pPr>
      <w:rPr>
        <w:rFonts w:hint="eastAsia"/>
      </w:rPr>
    </w:lvl>
    <w:lvl w:ilvl="3">
      <w:start w:val="1"/>
      <w:numFmt w:val="decimal"/>
      <w:lvlText w:val="%1.%2.%3.%4"/>
      <w:lvlJc w:val="left"/>
      <w:pPr>
        <w:tabs>
          <w:tab w:val="num" w:pos="405"/>
        </w:tabs>
        <w:ind w:left="405" w:hanging="405"/>
      </w:pPr>
      <w:rPr>
        <w:rFonts w:hint="eastAsia"/>
      </w:rPr>
    </w:lvl>
    <w:lvl w:ilvl="4">
      <w:start w:val="1"/>
      <w:numFmt w:val="decimal"/>
      <w:lvlText w:val="%1.%2.%3.%4.%5"/>
      <w:lvlJc w:val="left"/>
      <w:pPr>
        <w:tabs>
          <w:tab w:val="num" w:pos="405"/>
        </w:tabs>
        <w:ind w:left="405" w:hanging="405"/>
      </w:pPr>
      <w:rPr>
        <w:rFonts w:hint="eastAsia"/>
      </w:rPr>
    </w:lvl>
    <w:lvl w:ilvl="5">
      <w:start w:val="1"/>
      <w:numFmt w:val="decimal"/>
      <w:lvlText w:val="%1.%2.%3.%4.%5.%6"/>
      <w:lvlJc w:val="left"/>
      <w:pPr>
        <w:tabs>
          <w:tab w:val="num" w:pos="405"/>
        </w:tabs>
        <w:ind w:left="405" w:hanging="405"/>
      </w:pPr>
      <w:rPr>
        <w:rFonts w:hint="eastAsia"/>
      </w:rPr>
    </w:lvl>
    <w:lvl w:ilvl="6">
      <w:start w:val="1"/>
      <w:numFmt w:val="decimal"/>
      <w:lvlText w:val="%1.%2.%3.%4.%5.%6.%7"/>
      <w:lvlJc w:val="left"/>
      <w:pPr>
        <w:tabs>
          <w:tab w:val="num" w:pos="405"/>
        </w:tabs>
        <w:ind w:left="405" w:hanging="405"/>
      </w:pPr>
      <w:rPr>
        <w:rFonts w:hint="eastAsia"/>
      </w:rPr>
    </w:lvl>
    <w:lvl w:ilvl="7">
      <w:start w:val="1"/>
      <w:numFmt w:val="decimal"/>
      <w:lvlText w:val="%1.%2.%3.%4.%5.%6.%7.%8"/>
      <w:lvlJc w:val="left"/>
      <w:pPr>
        <w:tabs>
          <w:tab w:val="num" w:pos="405"/>
        </w:tabs>
        <w:ind w:left="405" w:hanging="405"/>
      </w:pPr>
      <w:rPr>
        <w:rFonts w:hint="eastAsia"/>
      </w:rPr>
    </w:lvl>
    <w:lvl w:ilvl="8">
      <w:start w:val="1"/>
      <w:numFmt w:val="decimal"/>
      <w:lvlText w:val="%1.%2.%3.%4.%5.%6.%7.%8.%9"/>
      <w:lvlJc w:val="left"/>
      <w:pPr>
        <w:tabs>
          <w:tab w:val="num" w:pos="405"/>
        </w:tabs>
        <w:ind w:left="405" w:hanging="405"/>
      </w:pPr>
      <w:rPr>
        <w:rFonts w:hint="eastAsia"/>
      </w:rPr>
    </w:lvl>
  </w:abstractNum>
  <w:abstractNum w:abstractNumId="600">
    <w:nsid w:val="3E3670F9"/>
    <w:multiLevelType w:val="singleLevel"/>
    <w:tmpl w:val="B8F2CA56"/>
    <w:lvl w:ilvl="0">
      <w:start w:val="1"/>
      <w:numFmt w:val="japaneseCounting"/>
      <w:lvlText w:val="%1．"/>
      <w:lvlJc w:val="left"/>
      <w:pPr>
        <w:tabs>
          <w:tab w:val="num" w:pos="480"/>
        </w:tabs>
        <w:ind w:left="480" w:hanging="480"/>
      </w:pPr>
      <w:rPr>
        <w:rFonts w:hint="eastAsia"/>
      </w:rPr>
    </w:lvl>
  </w:abstractNum>
  <w:abstractNum w:abstractNumId="601">
    <w:nsid w:val="3EB43A25"/>
    <w:multiLevelType w:val="hybridMultilevel"/>
    <w:tmpl w:val="279C0C04"/>
    <w:lvl w:ilvl="0" w:tplc="05061E3C">
      <w:start w:val="2"/>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02">
    <w:nsid w:val="3EC66950"/>
    <w:multiLevelType w:val="singleLevel"/>
    <w:tmpl w:val="A77E3210"/>
    <w:lvl w:ilvl="0">
      <w:start w:val="1"/>
      <w:numFmt w:val="decimal"/>
      <w:lvlText w:val="%1."/>
      <w:lvlJc w:val="left"/>
      <w:pPr>
        <w:tabs>
          <w:tab w:val="num" w:pos="360"/>
        </w:tabs>
        <w:ind w:left="360" w:hanging="360"/>
      </w:pPr>
      <w:rPr>
        <w:rFonts w:hint="default"/>
      </w:rPr>
    </w:lvl>
  </w:abstractNum>
  <w:abstractNum w:abstractNumId="603">
    <w:nsid w:val="3EEB021F"/>
    <w:multiLevelType w:val="hybridMultilevel"/>
    <w:tmpl w:val="1DF0FDE4"/>
    <w:lvl w:ilvl="0" w:tplc="3C223E72">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04">
    <w:nsid w:val="3F1A1922"/>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numFmt w:val="bullet"/>
      <w:lvlText w:val=""/>
      <w:lvlJc w:val="left"/>
      <w:pPr>
        <w:tabs>
          <w:tab w:val="num" w:pos="1205"/>
        </w:tabs>
        <w:ind w:left="1205" w:hanging="360"/>
      </w:pPr>
      <w:rPr>
        <w:rFonts w:ascii="Wingdings 2" w:eastAsia="SimSun" w:hAnsi="Wingdings 2"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605">
    <w:nsid w:val="3F277C77"/>
    <w:multiLevelType w:val="hybridMultilevel"/>
    <w:tmpl w:val="D5BABBB4"/>
    <w:lvl w:ilvl="0" w:tplc="526437EE">
      <w:start w:val="1"/>
      <w:numFmt w:val="decimal"/>
      <w:lvlText w:val="%1．"/>
      <w:lvlJc w:val="left"/>
      <w:pPr>
        <w:tabs>
          <w:tab w:val="num" w:pos="1272"/>
        </w:tabs>
        <w:ind w:left="1272" w:hanging="810"/>
      </w:pPr>
      <w:rPr>
        <w:rFonts w:hint="eastAsia"/>
      </w:rPr>
    </w:lvl>
    <w:lvl w:ilvl="1" w:tplc="5BCCFD1E">
      <w:start w:val="1"/>
      <w:numFmt w:val="lowerLetter"/>
      <w:lvlText w:val="%2."/>
      <w:lvlJc w:val="left"/>
      <w:pPr>
        <w:tabs>
          <w:tab w:val="num" w:pos="1242"/>
        </w:tabs>
        <w:ind w:left="1242" w:hanging="360"/>
      </w:pPr>
      <w:rPr>
        <w:rFonts w:hint="eastAsia"/>
      </w:rPr>
    </w:lvl>
    <w:lvl w:ilvl="2" w:tplc="8404EE82">
      <w:start w:val="1"/>
      <w:numFmt w:val="decimal"/>
      <w:lvlText w:val="%3．"/>
      <w:lvlJc w:val="left"/>
      <w:pPr>
        <w:tabs>
          <w:tab w:val="num" w:pos="1662"/>
        </w:tabs>
        <w:ind w:left="1662" w:hanging="360"/>
      </w:pPr>
      <w:rPr>
        <w:rFonts w:hint="eastAsia"/>
      </w:r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606">
    <w:nsid w:val="3F335709"/>
    <w:multiLevelType w:val="hybridMultilevel"/>
    <w:tmpl w:val="AB5688AE"/>
    <w:lvl w:ilvl="0" w:tplc="0662347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07">
    <w:nsid w:val="3F4278BB"/>
    <w:multiLevelType w:val="multilevel"/>
    <w:tmpl w:val="DC508F44"/>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08">
    <w:nsid w:val="3F571EF7"/>
    <w:multiLevelType w:val="singleLevel"/>
    <w:tmpl w:val="2EA4C3EC"/>
    <w:lvl w:ilvl="0">
      <w:start w:val="1"/>
      <w:numFmt w:val="japaneseCounting"/>
      <w:lvlText w:val="%1．"/>
      <w:lvlJc w:val="left"/>
      <w:pPr>
        <w:tabs>
          <w:tab w:val="num" w:pos="480"/>
        </w:tabs>
        <w:ind w:left="480" w:hanging="480"/>
      </w:pPr>
      <w:rPr>
        <w:rFonts w:hint="eastAsia"/>
      </w:rPr>
    </w:lvl>
  </w:abstractNum>
  <w:abstractNum w:abstractNumId="609">
    <w:nsid w:val="3F9321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10">
    <w:nsid w:val="3FB95888"/>
    <w:multiLevelType w:val="hybridMultilevel"/>
    <w:tmpl w:val="5AB8ACC6"/>
    <w:lvl w:ilvl="0" w:tplc="0409000B">
      <w:start w:val="1"/>
      <w:numFmt w:val="bullet"/>
      <w:lvlText w:val=""/>
      <w:lvlJc w:val="left"/>
      <w:pPr>
        <w:tabs>
          <w:tab w:val="num" w:pos="990"/>
        </w:tabs>
        <w:ind w:left="990" w:hanging="420"/>
      </w:pPr>
      <w:rPr>
        <w:rFonts w:ascii="Wingdings" w:hAnsi="Wingdings" w:hint="default"/>
      </w:rPr>
    </w:lvl>
    <w:lvl w:ilvl="1" w:tplc="04090003" w:tentative="1">
      <w:start w:val="1"/>
      <w:numFmt w:val="bullet"/>
      <w:lvlText w:val=""/>
      <w:lvlJc w:val="left"/>
      <w:pPr>
        <w:tabs>
          <w:tab w:val="num" w:pos="1410"/>
        </w:tabs>
        <w:ind w:left="1410" w:hanging="420"/>
      </w:pPr>
      <w:rPr>
        <w:rFonts w:ascii="Wingdings" w:hAnsi="Wingdings" w:hint="default"/>
      </w:rPr>
    </w:lvl>
    <w:lvl w:ilvl="2" w:tplc="04090005" w:tentative="1">
      <w:start w:val="1"/>
      <w:numFmt w:val="bullet"/>
      <w:lvlText w:val=""/>
      <w:lvlJc w:val="left"/>
      <w:pPr>
        <w:tabs>
          <w:tab w:val="num" w:pos="1830"/>
        </w:tabs>
        <w:ind w:left="1830" w:hanging="420"/>
      </w:pPr>
      <w:rPr>
        <w:rFonts w:ascii="Wingdings" w:hAnsi="Wingdings" w:hint="default"/>
      </w:rPr>
    </w:lvl>
    <w:lvl w:ilvl="3" w:tplc="04090001" w:tentative="1">
      <w:start w:val="1"/>
      <w:numFmt w:val="bullet"/>
      <w:lvlText w:val=""/>
      <w:lvlJc w:val="left"/>
      <w:pPr>
        <w:tabs>
          <w:tab w:val="num" w:pos="2250"/>
        </w:tabs>
        <w:ind w:left="2250" w:hanging="420"/>
      </w:pPr>
      <w:rPr>
        <w:rFonts w:ascii="Wingdings" w:hAnsi="Wingdings" w:hint="default"/>
      </w:rPr>
    </w:lvl>
    <w:lvl w:ilvl="4" w:tplc="04090003" w:tentative="1">
      <w:start w:val="1"/>
      <w:numFmt w:val="bullet"/>
      <w:lvlText w:val=""/>
      <w:lvlJc w:val="left"/>
      <w:pPr>
        <w:tabs>
          <w:tab w:val="num" w:pos="2670"/>
        </w:tabs>
        <w:ind w:left="2670" w:hanging="420"/>
      </w:pPr>
      <w:rPr>
        <w:rFonts w:ascii="Wingdings" w:hAnsi="Wingdings" w:hint="default"/>
      </w:rPr>
    </w:lvl>
    <w:lvl w:ilvl="5" w:tplc="04090005" w:tentative="1">
      <w:start w:val="1"/>
      <w:numFmt w:val="bullet"/>
      <w:lvlText w:val=""/>
      <w:lvlJc w:val="left"/>
      <w:pPr>
        <w:tabs>
          <w:tab w:val="num" w:pos="3090"/>
        </w:tabs>
        <w:ind w:left="3090" w:hanging="420"/>
      </w:pPr>
      <w:rPr>
        <w:rFonts w:ascii="Wingdings" w:hAnsi="Wingdings" w:hint="default"/>
      </w:rPr>
    </w:lvl>
    <w:lvl w:ilvl="6" w:tplc="04090001" w:tentative="1">
      <w:start w:val="1"/>
      <w:numFmt w:val="bullet"/>
      <w:lvlText w:val=""/>
      <w:lvlJc w:val="left"/>
      <w:pPr>
        <w:tabs>
          <w:tab w:val="num" w:pos="3510"/>
        </w:tabs>
        <w:ind w:left="3510" w:hanging="420"/>
      </w:pPr>
      <w:rPr>
        <w:rFonts w:ascii="Wingdings" w:hAnsi="Wingdings" w:hint="default"/>
      </w:rPr>
    </w:lvl>
    <w:lvl w:ilvl="7" w:tplc="04090003" w:tentative="1">
      <w:start w:val="1"/>
      <w:numFmt w:val="bullet"/>
      <w:lvlText w:val=""/>
      <w:lvlJc w:val="left"/>
      <w:pPr>
        <w:tabs>
          <w:tab w:val="num" w:pos="3930"/>
        </w:tabs>
        <w:ind w:left="3930" w:hanging="420"/>
      </w:pPr>
      <w:rPr>
        <w:rFonts w:ascii="Wingdings" w:hAnsi="Wingdings" w:hint="default"/>
      </w:rPr>
    </w:lvl>
    <w:lvl w:ilvl="8" w:tplc="04090005" w:tentative="1">
      <w:start w:val="1"/>
      <w:numFmt w:val="bullet"/>
      <w:lvlText w:val=""/>
      <w:lvlJc w:val="left"/>
      <w:pPr>
        <w:tabs>
          <w:tab w:val="num" w:pos="4350"/>
        </w:tabs>
        <w:ind w:left="4350" w:hanging="420"/>
      </w:pPr>
      <w:rPr>
        <w:rFonts w:ascii="Wingdings" w:hAnsi="Wingdings" w:hint="default"/>
      </w:rPr>
    </w:lvl>
  </w:abstractNum>
  <w:abstractNum w:abstractNumId="611">
    <w:nsid w:val="3FDE6BDF"/>
    <w:multiLevelType w:val="multilevel"/>
    <w:tmpl w:val="145C962A"/>
    <w:lvl w:ilvl="0">
      <w:start w:val="27"/>
      <w:numFmt w:val="decimal"/>
      <w:lvlText w:val="%1........@"/>
      <w:lvlJc w:val="left"/>
      <w:pPr>
        <w:tabs>
          <w:tab w:val="num" w:pos="1800"/>
        </w:tabs>
        <w:ind w:left="1800" w:hanging="1800"/>
      </w:pPr>
      <w:rPr>
        <w:rFonts w:ascii="SimSun" w:hint="eastAsia"/>
        <w:b w:val="0"/>
      </w:rPr>
    </w:lvl>
    <w:lvl w:ilvl="1">
      <w:start w:val="8"/>
      <w:numFmt w:val="decimal"/>
      <w:lvlText w:val="%1.%3.......@ࡘ@"/>
      <w:lvlJc w:val="left"/>
      <w:pPr>
        <w:tabs>
          <w:tab w:val="num" w:pos="2160"/>
        </w:tabs>
        <w:ind w:left="2160" w:hanging="2160"/>
      </w:pPr>
      <w:rPr>
        <w:rFonts w:ascii="SimSun" w:hint="eastAsia"/>
        <w:b w:val="0"/>
      </w:rPr>
    </w:lvl>
    <w:lvl w:ilvl="2">
      <w:start w:val="1"/>
      <w:numFmt w:val="decimal"/>
      <w:lvlText w:val="%1.%3.%4......@ࡘ@컞　"/>
      <w:lvlJc w:val="left"/>
      <w:pPr>
        <w:tabs>
          <w:tab w:val="num" w:pos="2520"/>
        </w:tabs>
        <w:ind w:left="2520" w:hanging="2520"/>
      </w:pPr>
      <w:rPr>
        <w:rFonts w:ascii="SimSun" w:hint="eastAsia"/>
        <w:b w:val="0"/>
      </w:rPr>
    </w:lvl>
    <w:lvl w:ilvl="3">
      <w:start w:val="1"/>
      <w:numFmt w:val="decimal"/>
      <w:lvlText w:val="%1.%3.%4.%5.....@ࡘ@컞　"/>
      <w:lvlJc w:val="left"/>
      <w:pPr>
        <w:tabs>
          <w:tab w:val="num" w:pos="2880"/>
        </w:tabs>
        <w:ind w:left="2880" w:hanging="2880"/>
      </w:pPr>
      <w:rPr>
        <w:rFonts w:ascii="SimSun" w:hint="eastAsia"/>
        <w:b w:val="0"/>
      </w:rPr>
    </w:lvl>
    <w:lvl w:ilvl="4">
      <w:start w:val="1"/>
      <w:numFmt w:val="decimal"/>
      <w:lvlText w:val="%1.%3.%4.%5.%6....@ࡘ@컞　"/>
      <w:lvlJc w:val="left"/>
      <w:pPr>
        <w:tabs>
          <w:tab w:val="num" w:pos="3240"/>
        </w:tabs>
        <w:ind w:left="3240" w:hanging="3240"/>
      </w:pPr>
      <w:rPr>
        <w:rFonts w:ascii="SimSun" w:hint="eastAsia"/>
        <w:b w:val="0"/>
      </w:rPr>
    </w:lvl>
    <w:lvl w:ilvl="5">
      <w:start w:val="1"/>
      <w:numFmt w:val="decimal"/>
      <w:lvlText w:val="%1.%3.%4.%5.%6.%7...@ࡘ@컞　첄膕"/>
      <w:lvlJc w:val="left"/>
      <w:pPr>
        <w:tabs>
          <w:tab w:val="num" w:pos="3600"/>
        </w:tabs>
        <w:ind w:left="3600" w:hanging="3600"/>
      </w:pPr>
      <w:rPr>
        <w:rFonts w:ascii="SimSun" w:hint="eastAsia"/>
        <w:b w:val="0"/>
      </w:rPr>
    </w:lvl>
    <w:lvl w:ilvl="6">
      <w:start w:val="1"/>
      <w:numFmt w:val="decimal"/>
      <w:lvlText w:val="%1.%3.%4.%5.%6.%7.%8..@ࡘ@컞　첄膕b"/>
      <w:lvlJc w:val="left"/>
      <w:pPr>
        <w:tabs>
          <w:tab w:val="num" w:pos="3960"/>
        </w:tabs>
        <w:ind w:left="3960" w:hanging="3960"/>
      </w:pPr>
      <w:rPr>
        <w:rFonts w:ascii="SimSun" w:hint="eastAsia"/>
        <w:b w:val="0"/>
      </w:rPr>
    </w:lvl>
    <w:lvl w:ilvl="7">
      <w:start w:val="1"/>
      <w:numFmt w:val="decimal"/>
      <w:lvlText w:val="%1.%3.%4.%5.%6.%7.%8.%9.@ࡘ@컞　첄膕b"/>
      <w:lvlJc w:val="left"/>
      <w:pPr>
        <w:tabs>
          <w:tab w:val="num" w:pos="3960"/>
        </w:tabs>
        <w:ind w:left="3960" w:hanging="3960"/>
      </w:pPr>
      <w:rPr>
        <w:rFonts w:ascii="SimSun" w:hint="eastAsia"/>
        <w:b w:val="0"/>
      </w:rPr>
    </w:lvl>
    <w:lvl w:ilvl="8">
      <w:start w:val="1"/>
      <w:numFmt w:val="decimal"/>
      <w:lvlText w:val="%1.%3.%4.%5.%6.%7.%8.%9."/>
      <w:lvlJc w:val="left"/>
      <w:pPr>
        <w:tabs>
          <w:tab w:val="num" w:pos="1800"/>
        </w:tabs>
        <w:ind w:left="1800" w:hanging="1800"/>
      </w:pPr>
      <w:rPr>
        <w:rFonts w:ascii="SimSun" w:hint="eastAsia"/>
        <w:b w:val="0"/>
      </w:rPr>
    </w:lvl>
  </w:abstractNum>
  <w:abstractNum w:abstractNumId="612">
    <w:nsid w:val="3FEA3ACA"/>
    <w:multiLevelType w:val="hybridMultilevel"/>
    <w:tmpl w:val="FDB217DC"/>
    <w:lvl w:ilvl="0" w:tplc="08E214DE">
      <w:start w:val="1"/>
      <w:numFmt w:val="bullet"/>
      <w:lvlText w:val=""/>
      <w:lvlJc w:val="left"/>
      <w:pPr>
        <w:tabs>
          <w:tab w:val="num" w:pos="1025"/>
        </w:tabs>
        <w:ind w:left="1025" w:hanging="465"/>
      </w:pPr>
      <w:rPr>
        <w:rFonts w:ascii="Wingdings 2" w:hAnsi="Wingdings 2" w:hint="default"/>
      </w:rPr>
    </w:lvl>
    <w:lvl w:ilvl="1" w:tplc="04090003" w:tentative="1">
      <w:start w:val="1"/>
      <w:numFmt w:val="bullet"/>
      <w:lvlText w:val=""/>
      <w:lvlJc w:val="left"/>
      <w:pPr>
        <w:tabs>
          <w:tab w:val="num" w:pos="1400"/>
        </w:tabs>
        <w:ind w:left="1400" w:hanging="420"/>
      </w:pPr>
      <w:rPr>
        <w:rFonts w:ascii="Wingdings" w:hAnsi="Wingdings" w:hint="default"/>
      </w:rPr>
    </w:lvl>
    <w:lvl w:ilvl="2" w:tplc="04090005" w:tentative="1">
      <w:start w:val="1"/>
      <w:numFmt w:val="bullet"/>
      <w:lvlText w:val=""/>
      <w:lvlJc w:val="left"/>
      <w:pPr>
        <w:tabs>
          <w:tab w:val="num" w:pos="1820"/>
        </w:tabs>
        <w:ind w:left="1820" w:hanging="420"/>
      </w:pPr>
      <w:rPr>
        <w:rFonts w:ascii="Wingdings" w:hAnsi="Wingdings" w:hint="default"/>
      </w:rPr>
    </w:lvl>
    <w:lvl w:ilvl="3" w:tplc="04090001" w:tentative="1">
      <w:start w:val="1"/>
      <w:numFmt w:val="bullet"/>
      <w:lvlText w:val=""/>
      <w:lvlJc w:val="left"/>
      <w:pPr>
        <w:tabs>
          <w:tab w:val="num" w:pos="2240"/>
        </w:tabs>
        <w:ind w:left="2240" w:hanging="420"/>
      </w:pPr>
      <w:rPr>
        <w:rFonts w:ascii="Wingdings" w:hAnsi="Wingdings" w:hint="default"/>
      </w:rPr>
    </w:lvl>
    <w:lvl w:ilvl="4" w:tplc="04090003" w:tentative="1">
      <w:start w:val="1"/>
      <w:numFmt w:val="bullet"/>
      <w:lvlText w:val=""/>
      <w:lvlJc w:val="left"/>
      <w:pPr>
        <w:tabs>
          <w:tab w:val="num" w:pos="2660"/>
        </w:tabs>
        <w:ind w:left="2660" w:hanging="420"/>
      </w:pPr>
      <w:rPr>
        <w:rFonts w:ascii="Wingdings" w:hAnsi="Wingdings" w:hint="default"/>
      </w:rPr>
    </w:lvl>
    <w:lvl w:ilvl="5" w:tplc="04090005" w:tentative="1">
      <w:start w:val="1"/>
      <w:numFmt w:val="bullet"/>
      <w:lvlText w:val=""/>
      <w:lvlJc w:val="left"/>
      <w:pPr>
        <w:tabs>
          <w:tab w:val="num" w:pos="3080"/>
        </w:tabs>
        <w:ind w:left="3080" w:hanging="420"/>
      </w:pPr>
      <w:rPr>
        <w:rFonts w:ascii="Wingdings" w:hAnsi="Wingdings" w:hint="default"/>
      </w:rPr>
    </w:lvl>
    <w:lvl w:ilvl="6" w:tplc="04090001" w:tentative="1">
      <w:start w:val="1"/>
      <w:numFmt w:val="bullet"/>
      <w:lvlText w:val=""/>
      <w:lvlJc w:val="left"/>
      <w:pPr>
        <w:tabs>
          <w:tab w:val="num" w:pos="3500"/>
        </w:tabs>
        <w:ind w:left="3500" w:hanging="420"/>
      </w:pPr>
      <w:rPr>
        <w:rFonts w:ascii="Wingdings" w:hAnsi="Wingdings" w:hint="default"/>
      </w:rPr>
    </w:lvl>
    <w:lvl w:ilvl="7" w:tplc="04090003" w:tentative="1">
      <w:start w:val="1"/>
      <w:numFmt w:val="bullet"/>
      <w:lvlText w:val=""/>
      <w:lvlJc w:val="left"/>
      <w:pPr>
        <w:tabs>
          <w:tab w:val="num" w:pos="3920"/>
        </w:tabs>
        <w:ind w:left="3920" w:hanging="420"/>
      </w:pPr>
      <w:rPr>
        <w:rFonts w:ascii="Wingdings" w:hAnsi="Wingdings" w:hint="default"/>
      </w:rPr>
    </w:lvl>
    <w:lvl w:ilvl="8" w:tplc="04090005" w:tentative="1">
      <w:start w:val="1"/>
      <w:numFmt w:val="bullet"/>
      <w:lvlText w:val=""/>
      <w:lvlJc w:val="left"/>
      <w:pPr>
        <w:tabs>
          <w:tab w:val="num" w:pos="4340"/>
        </w:tabs>
        <w:ind w:left="4340" w:hanging="420"/>
      </w:pPr>
      <w:rPr>
        <w:rFonts w:ascii="Wingdings" w:hAnsi="Wingdings" w:hint="default"/>
      </w:rPr>
    </w:lvl>
  </w:abstractNum>
  <w:abstractNum w:abstractNumId="613">
    <w:nsid w:val="400367AA"/>
    <w:multiLevelType w:val="multilevel"/>
    <w:tmpl w:val="B298F3C4"/>
    <w:lvl w:ilvl="0">
      <w:start w:val="1"/>
      <w:numFmt w:val="decimal"/>
      <w:lvlText w:val="%1．"/>
      <w:lvlJc w:val="left"/>
      <w:pPr>
        <w:tabs>
          <w:tab w:val="num" w:pos="1305"/>
        </w:tabs>
        <w:ind w:left="1305" w:hanging="825"/>
      </w:pPr>
      <w:rPr>
        <w:rFonts w:hint="eastAsia"/>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614">
    <w:nsid w:val="400B17E5"/>
    <w:multiLevelType w:val="hybridMultilevel"/>
    <w:tmpl w:val="D3A4C486"/>
    <w:lvl w:ilvl="0" w:tplc="BB2AC700">
      <w:numFmt w:val="bullet"/>
      <w:lvlText w:val="●"/>
      <w:lvlJc w:val="left"/>
      <w:pPr>
        <w:tabs>
          <w:tab w:val="num" w:pos="1392"/>
        </w:tabs>
        <w:ind w:left="1392" w:hanging="930"/>
      </w:pPr>
      <w:rPr>
        <w:rFonts w:ascii="SimSun" w:eastAsia="SimSun" w:hAnsi="Times New Roman" w:cs="Times New Roman" w:hint="eastAsia"/>
      </w:rPr>
    </w:lvl>
    <w:lvl w:ilvl="1" w:tplc="04090003" w:tentative="1">
      <w:start w:val="1"/>
      <w:numFmt w:val="bullet"/>
      <w:lvlText w:val=""/>
      <w:lvlJc w:val="left"/>
      <w:pPr>
        <w:tabs>
          <w:tab w:val="num" w:pos="1302"/>
        </w:tabs>
        <w:ind w:left="1302" w:hanging="420"/>
      </w:pPr>
      <w:rPr>
        <w:rFonts w:ascii="Wingdings" w:hAnsi="Wingdings" w:hint="default"/>
      </w:rPr>
    </w:lvl>
    <w:lvl w:ilvl="2" w:tplc="04090005" w:tentative="1">
      <w:start w:val="1"/>
      <w:numFmt w:val="bullet"/>
      <w:lvlText w:val=""/>
      <w:lvlJc w:val="left"/>
      <w:pPr>
        <w:tabs>
          <w:tab w:val="num" w:pos="1722"/>
        </w:tabs>
        <w:ind w:left="1722" w:hanging="420"/>
      </w:pPr>
      <w:rPr>
        <w:rFonts w:ascii="Wingdings" w:hAnsi="Wingdings" w:hint="default"/>
      </w:rPr>
    </w:lvl>
    <w:lvl w:ilvl="3" w:tplc="04090001" w:tentative="1">
      <w:start w:val="1"/>
      <w:numFmt w:val="bullet"/>
      <w:lvlText w:val=""/>
      <w:lvlJc w:val="left"/>
      <w:pPr>
        <w:tabs>
          <w:tab w:val="num" w:pos="2142"/>
        </w:tabs>
        <w:ind w:left="2142" w:hanging="420"/>
      </w:pPr>
      <w:rPr>
        <w:rFonts w:ascii="Wingdings" w:hAnsi="Wingdings" w:hint="default"/>
      </w:rPr>
    </w:lvl>
    <w:lvl w:ilvl="4" w:tplc="04090003" w:tentative="1">
      <w:start w:val="1"/>
      <w:numFmt w:val="bullet"/>
      <w:lvlText w:val=""/>
      <w:lvlJc w:val="left"/>
      <w:pPr>
        <w:tabs>
          <w:tab w:val="num" w:pos="2562"/>
        </w:tabs>
        <w:ind w:left="2562" w:hanging="420"/>
      </w:pPr>
      <w:rPr>
        <w:rFonts w:ascii="Wingdings" w:hAnsi="Wingdings" w:hint="default"/>
      </w:rPr>
    </w:lvl>
    <w:lvl w:ilvl="5" w:tplc="04090005" w:tentative="1">
      <w:start w:val="1"/>
      <w:numFmt w:val="bullet"/>
      <w:lvlText w:val=""/>
      <w:lvlJc w:val="left"/>
      <w:pPr>
        <w:tabs>
          <w:tab w:val="num" w:pos="2982"/>
        </w:tabs>
        <w:ind w:left="2982" w:hanging="420"/>
      </w:pPr>
      <w:rPr>
        <w:rFonts w:ascii="Wingdings" w:hAnsi="Wingdings" w:hint="default"/>
      </w:rPr>
    </w:lvl>
    <w:lvl w:ilvl="6" w:tplc="04090001" w:tentative="1">
      <w:start w:val="1"/>
      <w:numFmt w:val="bullet"/>
      <w:lvlText w:val=""/>
      <w:lvlJc w:val="left"/>
      <w:pPr>
        <w:tabs>
          <w:tab w:val="num" w:pos="3402"/>
        </w:tabs>
        <w:ind w:left="3402" w:hanging="420"/>
      </w:pPr>
      <w:rPr>
        <w:rFonts w:ascii="Wingdings" w:hAnsi="Wingdings" w:hint="default"/>
      </w:rPr>
    </w:lvl>
    <w:lvl w:ilvl="7" w:tplc="04090003" w:tentative="1">
      <w:start w:val="1"/>
      <w:numFmt w:val="bullet"/>
      <w:lvlText w:val=""/>
      <w:lvlJc w:val="left"/>
      <w:pPr>
        <w:tabs>
          <w:tab w:val="num" w:pos="3822"/>
        </w:tabs>
        <w:ind w:left="3822" w:hanging="420"/>
      </w:pPr>
      <w:rPr>
        <w:rFonts w:ascii="Wingdings" w:hAnsi="Wingdings" w:hint="default"/>
      </w:rPr>
    </w:lvl>
    <w:lvl w:ilvl="8" w:tplc="04090005" w:tentative="1">
      <w:start w:val="1"/>
      <w:numFmt w:val="bullet"/>
      <w:lvlText w:val=""/>
      <w:lvlJc w:val="left"/>
      <w:pPr>
        <w:tabs>
          <w:tab w:val="num" w:pos="4242"/>
        </w:tabs>
        <w:ind w:left="4242" w:hanging="420"/>
      </w:pPr>
      <w:rPr>
        <w:rFonts w:ascii="Wingdings" w:hAnsi="Wingdings" w:hint="default"/>
      </w:rPr>
    </w:lvl>
  </w:abstractNum>
  <w:abstractNum w:abstractNumId="615">
    <w:nsid w:val="40216F1D"/>
    <w:multiLevelType w:val="hybridMultilevel"/>
    <w:tmpl w:val="7B9A32D6"/>
    <w:lvl w:ilvl="0">
      <w:start w:val="1"/>
      <w:numFmt w:val="bullet"/>
      <w:lvlText w:val=""/>
      <w:lvlJc w:val="left"/>
      <w:pPr>
        <w:tabs>
          <w:tab w:val="num" w:pos="855"/>
        </w:tabs>
        <w:ind w:left="855" w:hanging="420"/>
      </w:pPr>
      <w:rPr>
        <w:rFonts w:ascii="Wingdings" w:hAnsi="Wingdings" w:hint="default"/>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616">
    <w:nsid w:val="403E452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17">
    <w:nsid w:val="406F1D9D"/>
    <w:multiLevelType w:val="multilevel"/>
    <w:tmpl w:val="9DA4450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618">
    <w:nsid w:val="407E5C1E"/>
    <w:multiLevelType w:val="hybridMultilevel"/>
    <w:tmpl w:val="2F425CAE"/>
    <w:lvl w:ilvl="0" w:tplc="C584F6AC">
      <w:start w:val="1"/>
      <w:numFmt w:val="lowerLetter"/>
      <w:lvlText w:val="%1)"/>
      <w:lvlJc w:val="left"/>
      <w:pPr>
        <w:tabs>
          <w:tab w:val="num" w:pos="1227"/>
        </w:tabs>
        <w:ind w:left="1227" w:hanging="765"/>
      </w:pPr>
      <w:rPr>
        <w:rFonts w:hint="eastAsia"/>
      </w:rPr>
    </w:lvl>
    <w:lvl w:ilvl="1" w:tplc="E194898E">
      <w:start w:val="1"/>
      <w:numFmt w:val="decimal"/>
      <w:lvlText w:val="%2．"/>
      <w:lvlJc w:val="left"/>
      <w:pPr>
        <w:tabs>
          <w:tab w:val="num" w:pos="1242"/>
        </w:tabs>
        <w:ind w:left="1242" w:hanging="360"/>
      </w:pPr>
      <w:rPr>
        <w:rFonts w:hint="eastAsia"/>
      </w:rPr>
    </w:lvl>
    <w:lvl w:ilvl="2" w:tplc="D12404A4">
      <w:start w:val="1"/>
      <w:numFmt w:val="lowerLetter"/>
      <w:lvlText w:val="%3."/>
      <w:lvlJc w:val="left"/>
      <w:pPr>
        <w:tabs>
          <w:tab w:val="num" w:pos="1662"/>
        </w:tabs>
        <w:ind w:left="1662" w:hanging="360"/>
      </w:pPr>
      <w:rPr>
        <w:rFonts w:hint="eastAsia"/>
      </w:r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619">
    <w:nsid w:val="408D1E6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0">
    <w:nsid w:val="40A00083"/>
    <w:multiLevelType w:val="singleLevel"/>
    <w:tmpl w:val="3D289AA0"/>
    <w:lvl w:ilvl="0">
      <w:start w:val="266"/>
      <w:numFmt w:val="decimal"/>
      <w:lvlText w:val="%1.  "/>
      <w:lvlJc w:val="left"/>
      <w:pPr>
        <w:tabs>
          <w:tab w:val="num" w:pos="425"/>
        </w:tabs>
        <w:ind w:left="425" w:hanging="425"/>
      </w:pPr>
      <w:rPr>
        <w:rFonts w:hint="eastAsia"/>
      </w:rPr>
    </w:lvl>
  </w:abstractNum>
  <w:abstractNum w:abstractNumId="621">
    <w:nsid w:val="40AF4AB3"/>
    <w:multiLevelType w:val="singleLevel"/>
    <w:tmpl w:val="0C04470A"/>
    <w:lvl w:ilvl="0">
      <w:start w:val="1"/>
      <w:numFmt w:val="lowerLetter"/>
      <w:lvlText w:val="（%1）"/>
      <w:lvlJc w:val="left"/>
      <w:pPr>
        <w:tabs>
          <w:tab w:val="num" w:pos="1065"/>
        </w:tabs>
        <w:ind w:left="1065" w:hanging="585"/>
      </w:pPr>
      <w:rPr>
        <w:rFonts w:hint="eastAsia"/>
      </w:rPr>
    </w:lvl>
  </w:abstractNum>
  <w:abstractNum w:abstractNumId="622">
    <w:nsid w:val="40C50205"/>
    <w:multiLevelType w:val="multilevel"/>
    <w:tmpl w:val="F2649C66"/>
    <w:lvl w:ilvl="0">
      <w:start w:val="2000"/>
      <w:numFmt w:val="bullet"/>
      <w:lvlText w:val="-"/>
      <w:lvlJc w:val="left"/>
      <w:pPr>
        <w:tabs>
          <w:tab w:val="num" w:pos="1005"/>
        </w:tabs>
        <w:ind w:left="1005" w:hanging="58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23">
    <w:nsid w:val="40DC78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4">
    <w:nsid w:val="40F2346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5">
    <w:nsid w:val="40FC42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6">
    <w:nsid w:val="41017B35"/>
    <w:multiLevelType w:val="hybridMultilevel"/>
    <w:tmpl w:val="11EA9E3C"/>
    <w:lvl w:ilvl="0" w:tplc="04090001">
      <w:start w:val="1"/>
      <w:numFmt w:val="bullet"/>
      <w:lvlText w:val=""/>
      <w:lvlJc w:val="left"/>
      <w:pPr>
        <w:tabs>
          <w:tab w:val="num" w:pos="420"/>
        </w:tabs>
        <w:ind w:left="420" w:hanging="420"/>
      </w:pPr>
      <w:rPr>
        <w:rFonts w:ascii="Wingdings" w:hAnsi="Wingding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27">
    <w:nsid w:val="41465B07"/>
    <w:multiLevelType w:val="singleLevel"/>
    <w:tmpl w:val="D4486380"/>
    <w:lvl w:ilvl="0">
      <w:start w:val="1"/>
      <w:numFmt w:val="upperLetter"/>
      <w:lvlText w:val="%1．"/>
      <w:lvlJc w:val="left"/>
      <w:pPr>
        <w:tabs>
          <w:tab w:val="num" w:pos="405"/>
        </w:tabs>
        <w:ind w:left="405" w:hanging="405"/>
      </w:pPr>
      <w:rPr>
        <w:rFonts w:hint="eastAsia"/>
      </w:rPr>
    </w:lvl>
  </w:abstractNum>
  <w:abstractNum w:abstractNumId="628">
    <w:nsid w:val="414F259A"/>
    <w:multiLevelType w:val="hybridMultilevel"/>
    <w:tmpl w:val="907C664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29">
    <w:nsid w:val="41505A9E"/>
    <w:multiLevelType w:val="hybridMultilevel"/>
    <w:tmpl w:val="59D6B8C8"/>
    <w:lvl w:ilvl="0" w:tplc="B10A64EE">
      <w:start w:val="1"/>
      <w:numFmt w:val="decimal"/>
      <w:lvlText w:val="（%1）"/>
      <w:lvlJc w:val="left"/>
      <w:pPr>
        <w:tabs>
          <w:tab w:val="num" w:pos="750"/>
        </w:tabs>
        <w:ind w:left="750" w:hanging="750"/>
      </w:pPr>
      <w:rPr>
        <w:rFonts w:hAnsi="Times New Roman" w:hint="eastAsia"/>
        <w:sz w:val="3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30">
    <w:nsid w:val="41621C11"/>
    <w:multiLevelType w:val="singleLevel"/>
    <w:tmpl w:val="D0FE3B20"/>
    <w:lvl w:ilvl="0">
      <w:start w:val="1"/>
      <w:numFmt w:val="decimal"/>
      <w:lvlText w:val="第%1条．"/>
      <w:lvlJc w:val="left"/>
      <w:pPr>
        <w:tabs>
          <w:tab w:val="num" w:pos="1470"/>
        </w:tabs>
        <w:ind w:left="1470" w:hanging="855"/>
      </w:pPr>
      <w:rPr>
        <w:rFonts w:ascii="SimHei" w:hint="default"/>
      </w:rPr>
    </w:lvl>
  </w:abstractNum>
  <w:abstractNum w:abstractNumId="631">
    <w:nsid w:val="41A477FD"/>
    <w:multiLevelType w:val="hybridMultilevel"/>
    <w:tmpl w:val="02CC97EA"/>
    <w:lvl w:ilvl="0" w:tplc="8AE88208">
      <w:start w:val="1"/>
      <w:numFmt w:val="decimal"/>
      <w:lvlText w:val="%1．"/>
      <w:lvlJc w:val="left"/>
      <w:pPr>
        <w:tabs>
          <w:tab w:val="num" w:pos="1125"/>
        </w:tabs>
        <w:ind w:left="1125" w:hanging="70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32">
    <w:nsid w:val="41CD1054"/>
    <w:multiLevelType w:val="singleLevel"/>
    <w:tmpl w:val="40569742"/>
    <w:lvl w:ilvl="0">
      <w:start w:val="2000"/>
      <w:numFmt w:val="decimal"/>
      <w:lvlText w:val="%1"/>
      <w:lvlJc w:val="left"/>
      <w:pPr>
        <w:tabs>
          <w:tab w:val="num" w:pos="5760"/>
        </w:tabs>
        <w:ind w:left="5760" w:hanging="960"/>
      </w:pPr>
      <w:rPr>
        <w:rFonts w:hint="eastAsia"/>
      </w:rPr>
    </w:lvl>
  </w:abstractNum>
  <w:abstractNum w:abstractNumId="633">
    <w:nsid w:val="41D30107"/>
    <w:multiLevelType w:val="hybridMultilevel"/>
    <w:tmpl w:val="29B8EEE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34">
    <w:nsid w:val="41D950AE"/>
    <w:multiLevelType w:val="hybridMultilevel"/>
    <w:tmpl w:val="04AA36FE"/>
    <w:lvl w:ilvl="0" w:tplc="717AD020">
      <w:start w:val="1"/>
      <w:numFmt w:val="decimal"/>
      <w:lvlText w:val="（%1）"/>
      <w:lvlJc w:val="left"/>
      <w:pPr>
        <w:tabs>
          <w:tab w:val="num" w:pos="1965"/>
        </w:tabs>
        <w:ind w:left="1965" w:hanging="1005"/>
      </w:pPr>
      <w:rPr>
        <w:rFonts w:hint="eastAsia"/>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635">
    <w:nsid w:val="41E667E4"/>
    <w:multiLevelType w:val="singleLevel"/>
    <w:tmpl w:val="E4122B1A"/>
    <w:lvl w:ilvl="0">
      <w:start w:val="1"/>
      <w:numFmt w:val="decimal"/>
      <w:lvlText w:val="%1)"/>
      <w:lvlJc w:val="left"/>
      <w:pPr>
        <w:tabs>
          <w:tab w:val="num" w:pos="1200"/>
        </w:tabs>
        <w:ind w:left="1200" w:hanging="480"/>
      </w:pPr>
      <w:rPr>
        <w:rFonts w:ascii="Times New Roman" w:hint="eastAsia"/>
      </w:rPr>
    </w:lvl>
  </w:abstractNum>
  <w:abstractNum w:abstractNumId="636">
    <w:nsid w:val="41F227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37">
    <w:nsid w:val="42004DD0"/>
    <w:multiLevelType w:val="hybridMultilevel"/>
    <w:tmpl w:val="4482A3FE"/>
    <w:lvl w:ilvl="0" w:tplc="6EE8274A">
      <w:start w:val="1"/>
      <w:numFmt w:val="upperLetter"/>
      <w:lvlText w:val="（%1）"/>
      <w:lvlJc w:val="left"/>
      <w:pPr>
        <w:tabs>
          <w:tab w:val="num" w:pos="1575"/>
        </w:tabs>
        <w:ind w:left="1575" w:hanging="720"/>
      </w:pPr>
      <w:rPr>
        <w:rFonts w:hint="eastAsia"/>
      </w:rPr>
    </w:lvl>
    <w:lvl w:ilvl="1" w:tplc="8B00EC22">
      <w:start w:val="2"/>
      <w:numFmt w:val="decimal"/>
      <w:lvlText w:val="%2、"/>
      <w:lvlJc w:val="left"/>
      <w:pPr>
        <w:tabs>
          <w:tab w:val="num" w:pos="1635"/>
        </w:tabs>
        <w:ind w:left="1635" w:hanging="360"/>
      </w:pPr>
      <w:rPr>
        <w:rFonts w:hint="eastAsia"/>
      </w:rPr>
    </w:lvl>
    <w:lvl w:ilvl="2" w:tplc="E822ECF8">
      <w:start w:val="1"/>
      <w:numFmt w:val="decimal"/>
      <w:lvlText w:val="（%3）"/>
      <w:lvlJc w:val="left"/>
      <w:pPr>
        <w:tabs>
          <w:tab w:val="num" w:pos="2415"/>
        </w:tabs>
        <w:ind w:left="2415" w:hanging="720"/>
      </w:pPr>
      <w:rPr>
        <w:rFonts w:hint="eastAsia"/>
      </w:r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638">
    <w:nsid w:val="42034093"/>
    <w:multiLevelType w:val="hybridMultilevel"/>
    <w:tmpl w:val="30523C00"/>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39">
    <w:nsid w:val="424E5E07"/>
    <w:multiLevelType w:val="hybridMultilevel"/>
    <w:tmpl w:val="067AD9AE"/>
    <w:lvl w:ilvl="0" w:tplc="C024984A">
      <w:start w:val="1"/>
      <w:numFmt w:val="decimal"/>
      <w:lvlText w:val="%1."/>
      <w:lvlJc w:val="left"/>
      <w:pPr>
        <w:tabs>
          <w:tab w:val="num" w:pos="360"/>
        </w:tabs>
        <w:ind w:left="360" w:hanging="360"/>
      </w:pPr>
      <w:rPr>
        <w:rFonts w:hint="default"/>
        <w:b w:val="0"/>
        <w:color w:val="auto"/>
      </w:rPr>
    </w:lvl>
    <w:lvl w:ilvl="1" w:tplc="4CC8FB14">
      <w:start w:val="1"/>
      <w:numFmt w:val="lowerLetter"/>
      <w:lvlText w:val="%2)"/>
      <w:lvlJc w:val="left"/>
      <w:pPr>
        <w:tabs>
          <w:tab w:val="num" w:pos="840"/>
        </w:tabs>
        <w:ind w:left="840" w:hanging="4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40">
    <w:nsid w:val="4258701A"/>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641">
    <w:nsid w:val="4285328A"/>
    <w:multiLevelType w:val="hybridMultilevel"/>
    <w:tmpl w:val="2074801A"/>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642">
    <w:nsid w:val="4293333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43">
    <w:nsid w:val="42946EBE"/>
    <w:multiLevelType w:val="hybridMultilevel"/>
    <w:tmpl w:val="57780B20"/>
    <w:lvl w:ilvl="0">
      <w:numFmt w:val="bullet"/>
      <w:lvlText w:val="＊"/>
      <w:lvlJc w:val="left"/>
      <w:pPr>
        <w:tabs>
          <w:tab w:val="num" w:pos="1050"/>
        </w:tabs>
        <w:ind w:left="1050" w:hanging="63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44">
    <w:nsid w:val="429D39CD"/>
    <w:multiLevelType w:val="hybridMultilevel"/>
    <w:tmpl w:val="6C1E5DC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645">
    <w:nsid w:val="42A872B8"/>
    <w:multiLevelType w:val="hybridMultilevel"/>
    <w:tmpl w:val="2B4AFCFA"/>
    <w:lvl w:ilvl="0" w:tplc="96023336">
      <w:start w:val="3"/>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46">
    <w:nsid w:val="42BC75B4"/>
    <w:multiLevelType w:val="multilevel"/>
    <w:tmpl w:val="B436F01E"/>
    <w:lvl w:ilvl="0">
      <w:start w:val="1"/>
      <w:numFmt w:val="bullet"/>
      <w:lvlText w:val=""/>
      <w:lvlJc w:val="left"/>
      <w:pPr>
        <w:tabs>
          <w:tab w:val="num" w:pos="905"/>
        </w:tabs>
        <w:ind w:left="905" w:hanging="425"/>
      </w:pPr>
      <w:rPr>
        <w:rFonts w:ascii="Symbol" w:hAnsi="Symbol" w:hint="default"/>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647">
    <w:nsid w:val="42C838FF"/>
    <w:multiLevelType w:val="hybridMultilevel"/>
    <w:tmpl w:val="1D06ECB4"/>
    <w:lvl w:ilvl="0" w:tplc="1F38F09C">
      <w:numFmt w:val="bullet"/>
      <w:lvlText w:val="-"/>
      <w:lvlJc w:val="left"/>
      <w:pPr>
        <w:tabs>
          <w:tab w:val="num" w:pos="780"/>
        </w:tabs>
        <w:ind w:left="780" w:hanging="36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48">
    <w:nsid w:val="42CC52C7"/>
    <w:multiLevelType w:val="hybridMultilevel"/>
    <w:tmpl w:val="018A63CA"/>
    <w:lvl w:ilvl="0" w:tplc="80F6055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9">
    <w:nsid w:val="42CD0148"/>
    <w:multiLevelType w:val="hybridMultilevel"/>
    <w:tmpl w:val="DCDCA360"/>
    <w:lvl w:ilvl="0" w:tplc="24788B5C">
      <w:start w:val="264"/>
      <w:numFmt w:val="decimal"/>
      <w:lvlText w:val="%1."/>
      <w:lvlJc w:val="left"/>
      <w:pPr>
        <w:tabs>
          <w:tab w:val="num" w:pos="840"/>
        </w:tabs>
        <w:ind w:left="840" w:hanging="8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50">
    <w:nsid w:val="43043FA3"/>
    <w:multiLevelType w:val="singleLevel"/>
    <w:tmpl w:val="4706134C"/>
    <w:lvl w:ilvl="0">
      <w:start w:val="1"/>
      <w:numFmt w:val="lowerLetter"/>
      <w:lvlText w:val="（%1）"/>
      <w:lvlJc w:val="left"/>
      <w:pPr>
        <w:tabs>
          <w:tab w:val="num" w:pos="945"/>
        </w:tabs>
        <w:ind w:left="945" w:hanging="525"/>
      </w:pPr>
      <w:rPr>
        <w:rFonts w:hint="default"/>
      </w:rPr>
    </w:lvl>
  </w:abstractNum>
  <w:abstractNum w:abstractNumId="651">
    <w:nsid w:val="43165A6D"/>
    <w:multiLevelType w:val="singleLevel"/>
    <w:tmpl w:val="7EF2A844"/>
    <w:lvl w:ilvl="0">
      <w:start w:val="1"/>
      <w:numFmt w:val="upperLetter"/>
      <w:lvlText w:val="%1．"/>
      <w:lvlJc w:val="left"/>
      <w:pPr>
        <w:tabs>
          <w:tab w:val="num" w:pos="1590"/>
        </w:tabs>
        <w:ind w:left="1590" w:hanging="765"/>
      </w:pPr>
      <w:rPr>
        <w:rFonts w:hint="eastAsia"/>
      </w:rPr>
    </w:lvl>
  </w:abstractNum>
  <w:abstractNum w:abstractNumId="652">
    <w:nsid w:val="43222DA8"/>
    <w:multiLevelType w:val="multilevel"/>
    <w:tmpl w:val="2486A4C4"/>
    <w:lvl w:ilvl="0">
      <w:start w:val="1"/>
      <w:numFmt w:val="upperRoman"/>
      <w:lvlText w:val="%1."/>
      <w:lvlJc w:val="left"/>
      <w:pPr>
        <w:tabs>
          <w:tab w:val="num" w:pos="420"/>
        </w:tabs>
        <w:ind w:left="420" w:hanging="420"/>
      </w:pPr>
      <w:rPr>
        <w:b/>
      </w:rPr>
    </w:lvl>
    <w:lvl w:ilvl="1">
      <w:start w:val="1"/>
      <w:numFmt w:val="bullet"/>
      <w:lvlText w:val=""/>
      <w:lvlJc w:val="left"/>
      <w:pPr>
        <w:tabs>
          <w:tab w:val="num" w:pos="840"/>
        </w:tabs>
        <w:ind w:left="840" w:hanging="420"/>
      </w:pPr>
      <w:rPr>
        <w:rFonts w:ascii="Wingdings" w:hAnsi="Wingdings" w:hint="default"/>
        <w:sz w:val="13"/>
        <w:szCs w:val="13"/>
      </w:rPr>
    </w:lvl>
    <w:lvl w:ilvl="2">
      <w:start w:val="1"/>
      <w:numFmt w:val="lowerRoman"/>
      <w:lvlText w:val="%3."/>
      <w:lvlJc w:val="right"/>
      <w:pPr>
        <w:tabs>
          <w:tab w:val="num" w:pos="1260"/>
        </w:tabs>
        <w:ind w:left="1260" w:hanging="420"/>
      </w:pPr>
    </w:lvl>
    <w:lvl w:ilvl="3">
      <w:start w:val="1"/>
      <w:numFmt w:val="decimal"/>
      <w:lvlText w:val="%4."/>
      <w:lvlJc w:val="left"/>
      <w:pPr>
        <w:tabs>
          <w:tab w:val="num" w:pos="680"/>
        </w:tabs>
        <w:ind w:left="680" w:hanging="340"/>
      </w:pPr>
      <w:rPr>
        <w:rFonts w:hint="eastAsia"/>
        <w:b w:val="0"/>
      </w:r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53">
    <w:nsid w:val="43277DC5"/>
    <w:multiLevelType w:val="hybridMultilevel"/>
    <w:tmpl w:val="8D2A1354"/>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54">
    <w:nsid w:val="433C18CE"/>
    <w:multiLevelType w:val="singleLevel"/>
    <w:tmpl w:val="A02E77DA"/>
    <w:lvl w:ilvl="0">
      <w:start w:val="1"/>
      <w:numFmt w:val="decimal"/>
      <w:lvlText w:val="%1.  "/>
      <w:lvlJc w:val="left"/>
      <w:pPr>
        <w:tabs>
          <w:tab w:val="num" w:pos="425"/>
        </w:tabs>
        <w:ind w:left="425" w:hanging="425"/>
      </w:pPr>
      <w:rPr>
        <w:rFonts w:hint="eastAsia"/>
      </w:rPr>
    </w:lvl>
  </w:abstractNum>
  <w:abstractNum w:abstractNumId="655">
    <w:nsid w:val="434B4949"/>
    <w:multiLevelType w:val="hybridMultilevel"/>
    <w:tmpl w:val="D402E7FC"/>
    <w:lvl w:ilvl="0" w:tplc="B32E624E">
      <w:start w:val="1"/>
      <w:numFmt w:val="lowerLetter"/>
      <w:lvlText w:val="%1)"/>
      <w:lvlJc w:val="left"/>
      <w:pPr>
        <w:tabs>
          <w:tab w:val="num" w:pos="1425"/>
        </w:tabs>
        <w:ind w:left="1425" w:hanging="855"/>
      </w:pPr>
      <w:rPr>
        <w:rFonts w:hint="eastAsia"/>
      </w:rPr>
    </w:lvl>
    <w:lvl w:ilvl="1" w:tplc="04090019" w:tentative="1">
      <w:start w:val="1"/>
      <w:numFmt w:val="lowerLetter"/>
      <w:lvlText w:val="%2)"/>
      <w:lvlJc w:val="left"/>
      <w:pPr>
        <w:tabs>
          <w:tab w:val="num" w:pos="1410"/>
        </w:tabs>
        <w:ind w:left="1410" w:hanging="420"/>
      </w:pPr>
    </w:lvl>
    <w:lvl w:ilvl="2" w:tplc="0409001B" w:tentative="1">
      <w:start w:val="1"/>
      <w:numFmt w:val="lowerRoman"/>
      <w:lvlText w:val="%3."/>
      <w:lvlJc w:val="right"/>
      <w:pPr>
        <w:tabs>
          <w:tab w:val="num" w:pos="1830"/>
        </w:tabs>
        <w:ind w:left="1830" w:hanging="420"/>
      </w:pPr>
    </w:lvl>
    <w:lvl w:ilvl="3" w:tplc="0409000F" w:tentative="1">
      <w:start w:val="1"/>
      <w:numFmt w:val="decimal"/>
      <w:lvlText w:val="%4."/>
      <w:lvlJc w:val="left"/>
      <w:pPr>
        <w:tabs>
          <w:tab w:val="num" w:pos="2250"/>
        </w:tabs>
        <w:ind w:left="2250" w:hanging="420"/>
      </w:pPr>
    </w:lvl>
    <w:lvl w:ilvl="4" w:tplc="04090019" w:tentative="1">
      <w:start w:val="1"/>
      <w:numFmt w:val="lowerLetter"/>
      <w:lvlText w:val="%5)"/>
      <w:lvlJc w:val="left"/>
      <w:pPr>
        <w:tabs>
          <w:tab w:val="num" w:pos="2670"/>
        </w:tabs>
        <w:ind w:left="2670" w:hanging="420"/>
      </w:pPr>
    </w:lvl>
    <w:lvl w:ilvl="5" w:tplc="0409001B" w:tentative="1">
      <w:start w:val="1"/>
      <w:numFmt w:val="lowerRoman"/>
      <w:lvlText w:val="%6."/>
      <w:lvlJc w:val="right"/>
      <w:pPr>
        <w:tabs>
          <w:tab w:val="num" w:pos="3090"/>
        </w:tabs>
        <w:ind w:left="3090" w:hanging="420"/>
      </w:pPr>
    </w:lvl>
    <w:lvl w:ilvl="6" w:tplc="0409000F" w:tentative="1">
      <w:start w:val="1"/>
      <w:numFmt w:val="decimal"/>
      <w:lvlText w:val="%7."/>
      <w:lvlJc w:val="left"/>
      <w:pPr>
        <w:tabs>
          <w:tab w:val="num" w:pos="3510"/>
        </w:tabs>
        <w:ind w:left="3510" w:hanging="420"/>
      </w:pPr>
    </w:lvl>
    <w:lvl w:ilvl="7" w:tplc="04090019" w:tentative="1">
      <w:start w:val="1"/>
      <w:numFmt w:val="lowerLetter"/>
      <w:lvlText w:val="%8)"/>
      <w:lvlJc w:val="left"/>
      <w:pPr>
        <w:tabs>
          <w:tab w:val="num" w:pos="3930"/>
        </w:tabs>
        <w:ind w:left="3930" w:hanging="420"/>
      </w:pPr>
    </w:lvl>
    <w:lvl w:ilvl="8" w:tplc="0409001B" w:tentative="1">
      <w:start w:val="1"/>
      <w:numFmt w:val="lowerRoman"/>
      <w:lvlText w:val="%9."/>
      <w:lvlJc w:val="right"/>
      <w:pPr>
        <w:tabs>
          <w:tab w:val="num" w:pos="4350"/>
        </w:tabs>
        <w:ind w:left="4350" w:hanging="420"/>
      </w:pPr>
    </w:lvl>
  </w:abstractNum>
  <w:abstractNum w:abstractNumId="656">
    <w:nsid w:val="43556425"/>
    <w:multiLevelType w:val="hybridMultilevel"/>
    <w:tmpl w:val="F9A035EC"/>
    <w:lvl w:ilvl="0" w:tplc="9500BCEC">
      <w:start w:val="1"/>
      <w:numFmt w:val="lowerLetter"/>
      <w:lvlText w:val="(%1)"/>
      <w:lvlJc w:val="left"/>
      <w:pPr>
        <w:tabs>
          <w:tab w:val="num" w:pos="1835"/>
        </w:tabs>
        <w:ind w:left="1835" w:hanging="1275"/>
      </w:pPr>
      <w:rPr>
        <w:rFonts w:hint="eastAsia"/>
      </w:rPr>
    </w:lvl>
    <w:lvl w:ilvl="1" w:tplc="04090019" w:tentative="1">
      <w:start w:val="1"/>
      <w:numFmt w:val="lowerLetter"/>
      <w:lvlText w:val="%2)"/>
      <w:lvlJc w:val="left"/>
      <w:pPr>
        <w:tabs>
          <w:tab w:val="num" w:pos="1400"/>
        </w:tabs>
        <w:ind w:left="1400" w:hanging="420"/>
      </w:pPr>
    </w:lvl>
    <w:lvl w:ilvl="2" w:tplc="0409001B" w:tentative="1">
      <w:start w:val="1"/>
      <w:numFmt w:val="lowerRoman"/>
      <w:lvlText w:val="%3."/>
      <w:lvlJc w:val="right"/>
      <w:pPr>
        <w:tabs>
          <w:tab w:val="num" w:pos="1820"/>
        </w:tabs>
        <w:ind w:left="1820" w:hanging="420"/>
      </w:pPr>
    </w:lvl>
    <w:lvl w:ilvl="3" w:tplc="0409000F" w:tentative="1">
      <w:start w:val="1"/>
      <w:numFmt w:val="decimal"/>
      <w:lvlText w:val="%4."/>
      <w:lvlJc w:val="left"/>
      <w:pPr>
        <w:tabs>
          <w:tab w:val="num" w:pos="2240"/>
        </w:tabs>
        <w:ind w:left="2240" w:hanging="420"/>
      </w:pPr>
    </w:lvl>
    <w:lvl w:ilvl="4" w:tplc="04090019" w:tentative="1">
      <w:start w:val="1"/>
      <w:numFmt w:val="lowerLetter"/>
      <w:lvlText w:val="%5)"/>
      <w:lvlJc w:val="left"/>
      <w:pPr>
        <w:tabs>
          <w:tab w:val="num" w:pos="2660"/>
        </w:tabs>
        <w:ind w:left="2660" w:hanging="420"/>
      </w:pPr>
    </w:lvl>
    <w:lvl w:ilvl="5" w:tplc="0409001B" w:tentative="1">
      <w:start w:val="1"/>
      <w:numFmt w:val="lowerRoman"/>
      <w:lvlText w:val="%6."/>
      <w:lvlJc w:val="right"/>
      <w:pPr>
        <w:tabs>
          <w:tab w:val="num" w:pos="3080"/>
        </w:tabs>
        <w:ind w:left="3080" w:hanging="420"/>
      </w:pPr>
    </w:lvl>
    <w:lvl w:ilvl="6" w:tplc="0409000F" w:tentative="1">
      <w:start w:val="1"/>
      <w:numFmt w:val="decimal"/>
      <w:lvlText w:val="%7."/>
      <w:lvlJc w:val="left"/>
      <w:pPr>
        <w:tabs>
          <w:tab w:val="num" w:pos="3500"/>
        </w:tabs>
        <w:ind w:left="3500" w:hanging="420"/>
      </w:pPr>
    </w:lvl>
    <w:lvl w:ilvl="7" w:tplc="04090019" w:tentative="1">
      <w:start w:val="1"/>
      <w:numFmt w:val="lowerLetter"/>
      <w:lvlText w:val="%8)"/>
      <w:lvlJc w:val="left"/>
      <w:pPr>
        <w:tabs>
          <w:tab w:val="num" w:pos="3920"/>
        </w:tabs>
        <w:ind w:left="3920" w:hanging="420"/>
      </w:pPr>
    </w:lvl>
    <w:lvl w:ilvl="8" w:tplc="0409001B" w:tentative="1">
      <w:start w:val="1"/>
      <w:numFmt w:val="lowerRoman"/>
      <w:lvlText w:val="%9."/>
      <w:lvlJc w:val="right"/>
      <w:pPr>
        <w:tabs>
          <w:tab w:val="num" w:pos="4340"/>
        </w:tabs>
        <w:ind w:left="4340" w:hanging="420"/>
      </w:pPr>
    </w:lvl>
  </w:abstractNum>
  <w:abstractNum w:abstractNumId="657">
    <w:nsid w:val="43765627"/>
    <w:multiLevelType w:val="singleLevel"/>
    <w:tmpl w:val="0C090005"/>
    <w:lvl w:ilvl="0">
      <w:start w:val="1"/>
      <w:numFmt w:val="bullet"/>
      <w:lvlText w:val=""/>
      <w:lvlJc w:val="left"/>
      <w:pPr>
        <w:tabs>
          <w:tab w:val="num" w:pos="360"/>
        </w:tabs>
        <w:ind w:left="360" w:hanging="360"/>
      </w:pPr>
      <w:rPr>
        <w:rFonts w:ascii="Wingdings" w:hAnsi="Wingdings" w:hint="default"/>
      </w:rPr>
    </w:lvl>
  </w:abstractNum>
  <w:abstractNum w:abstractNumId="658">
    <w:nsid w:val="43833BBB"/>
    <w:multiLevelType w:val="hybridMultilevel"/>
    <w:tmpl w:val="9E8A8EEA"/>
    <w:lvl w:ilvl="0" w:tplc="B5FE61BA">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59">
    <w:nsid w:val="43985F18"/>
    <w:multiLevelType w:val="hybridMultilevel"/>
    <w:tmpl w:val="DA7C73E8"/>
    <w:lvl w:ilvl="0" w:tplc="2B222012">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660">
    <w:nsid w:val="439C6D9D"/>
    <w:multiLevelType w:val="hybridMultilevel"/>
    <w:tmpl w:val="0E24F5DA"/>
    <w:lvl w:ilvl="0" w:tplc="A59A9BFE">
      <w:start w:val="2"/>
      <w:numFmt w:val="decimal"/>
      <w:lvlText w:val="%1."/>
      <w:lvlJc w:val="left"/>
      <w:pPr>
        <w:tabs>
          <w:tab w:val="num" w:pos="720"/>
        </w:tabs>
        <w:ind w:left="720" w:hanging="360"/>
      </w:pPr>
      <w:rPr>
        <w:rFonts w:hint="default"/>
        <w:color w:val="80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61">
    <w:nsid w:val="43A841C2"/>
    <w:multiLevelType w:val="hybridMultilevel"/>
    <w:tmpl w:val="E026B26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62">
    <w:nsid w:val="43DF7F40"/>
    <w:multiLevelType w:val="hybridMultilevel"/>
    <w:tmpl w:val="3216FB08"/>
    <w:lvl w:ilvl="0" w:tplc="B82E5C64">
      <w:start w:val="1"/>
      <w:numFmt w:val="bullet"/>
      <w:lvlText w:val=""/>
      <w:lvlJc w:val="left"/>
      <w:pPr>
        <w:tabs>
          <w:tab w:val="num" w:pos="2047"/>
        </w:tabs>
        <w:ind w:left="2047" w:hanging="397"/>
      </w:pPr>
      <w:rPr>
        <w:rFonts w:ascii="Symbol" w:hAnsi="Symbol" w:hint="default"/>
      </w:rPr>
    </w:lvl>
    <w:lvl w:ilvl="1" w:tplc="04090003" w:tentative="1">
      <w:start w:val="1"/>
      <w:numFmt w:val="bullet"/>
      <w:lvlText w:val=""/>
      <w:lvlJc w:val="left"/>
      <w:pPr>
        <w:tabs>
          <w:tab w:val="num" w:pos="1980"/>
        </w:tabs>
        <w:ind w:left="1980" w:hanging="420"/>
      </w:pPr>
      <w:rPr>
        <w:rFonts w:ascii="Wingdings" w:hAnsi="Wingdings" w:hint="default"/>
      </w:rPr>
    </w:lvl>
    <w:lvl w:ilvl="2" w:tplc="04090005" w:tentative="1">
      <w:start w:val="1"/>
      <w:numFmt w:val="bullet"/>
      <w:lvlText w:val=""/>
      <w:lvlJc w:val="left"/>
      <w:pPr>
        <w:tabs>
          <w:tab w:val="num" w:pos="2400"/>
        </w:tabs>
        <w:ind w:left="2400" w:hanging="420"/>
      </w:pPr>
      <w:rPr>
        <w:rFonts w:ascii="Wingdings" w:hAnsi="Wingdings" w:hint="default"/>
      </w:rPr>
    </w:lvl>
    <w:lvl w:ilvl="3" w:tplc="04090001" w:tentative="1">
      <w:start w:val="1"/>
      <w:numFmt w:val="bullet"/>
      <w:lvlText w:val=""/>
      <w:lvlJc w:val="left"/>
      <w:pPr>
        <w:tabs>
          <w:tab w:val="num" w:pos="2820"/>
        </w:tabs>
        <w:ind w:left="2820" w:hanging="420"/>
      </w:pPr>
      <w:rPr>
        <w:rFonts w:ascii="Wingdings" w:hAnsi="Wingdings" w:hint="default"/>
      </w:rPr>
    </w:lvl>
    <w:lvl w:ilvl="4" w:tplc="04090003" w:tentative="1">
      <w:start w:val="1"/>
      <w:numFmt w:val="bullet"/>
      <w:lvlText w:val=""/>
      <w:lvlJc w:val="left"/>
      <w:pPr>
        <w:tabs>
          <w:tab w:val="num" w:pos="3240"/>
        </w:tabs>
        <w:ind w:left="3240" w:hanging="420"/>
      </w:pPr>
      <w:rPr>
        <w:rFonts w:ascii="Wingdings" w:hAnsi="Wingdings" w:hint="default"/>
      </w:rPr>
    </w:lvl>
    <w:lvl w:ilvl="5" w:tplc="04090005" w:tentative="1">
      <w:start w:val="1"/>
      <w:numFmt w:val="bullet"/>
      <w:lvlText w:val=""/>
      <w:lvlJc w:val="left"/>
      <w:pPr>
        <w:tabs>
          <w:tab w:val="num" w:pos="3660"/>
        </w:tabs>
        <w:ind w:left="3660" w:hanging="420"/>
      </w:pPr>
      <w:rPr>
        <w:rFonts w:ascii="Wingdings" w:hAnsi="Wingdings" w:hint="default"/>
      </w:rPr>
    </w:lvl>
    <w:lvl w:ilvl="6" w:tplc="04090001" w:tentative="1">
      <w:start w:val="1"/>
      <w:numFmt w:val="bullet"/>
      <w:lvlText w:val=""/>
      <w:lvlJc w:val="left"/>
      <w:pPr>
        <w:tabs>
          <w:tab w:val="num" w:pos="4080"/>
        </w:tabs>
        <w:ind w:left="4080" w:hanging="420"/>
      </w:pPr>
      <w:rPr>
        <w:rFonts w:ascii="Wingdings" w:hAnsi="Wingdings" w:hint="default"/>
      </w:rPr>
    </w:lvl>
    <w:lvl w:ilvl="7" w:tplc="04090003" w:tentative="1">
      <w:start w:val="1"/>
      <w:numFmt w:val="bullet"/>
      <w:lvlText w:val=""/>
      <w:lvlJc w:val="left"/>
      <w:pPr>
        <w:tabs>
          <w:tab w:val="num" w:pos="4500"/>
        </w:tabs>
        <w:ind w:left="4500" w:hanging="420"/>
      </w:pPr>
      <w:rPr>
        <w:rFonts w:ascii="Wingdings" w:hAnsi="Wingdings" w:hint="default"/>
      </w:rPr>
    </w:lvl>
    <w:lvl w:ilvl="8" w:tplc="04090005" w:tentative="1">
      <w:start w:val="1"/>
      <w:numFmt w:val="bullet"/>
      <w:lvlText w:val=""/>
      <w:lvlJc w:val="left"/>
      <w:pPr>
        <w:tabs>
          <w:tab w:val="num" w:pos="4920"/>
        </w:tabs>
        <w:ind w:left="4920" w:hanging="420"/>
      </w:pPr>
      <w:rPr>
        <w:rFonts w:ascii="Wingdings" w:hAnsi="Wingdings" w:hint="default"/>
      </w:rPr>
    </w:lvl>
  </w:abstractNum>
  <w:abstractNum w:abstractNumId="663">
    <w:nsid w:val="43E026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64">
    <w:nsid w:val="43F30AB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65">
    <w:nsid w:val="451B6F1D"/>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66">
    <w:nsid w:val="45355250"/>
    <w:multiLevelType w:val="multilevel"/>
    <w:tmpl w:val="3930488C"/>
    <w:lvl w:ilvl="0">
      <w:start w:val="8"/>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67">
    <w:nsid w:val="45365E4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68">
    <w:nsid w:val="45627A3E"/>
    <w:multiLevelType w:val="singleLevel"/>
    <w:tmpl w:val="F0742CB8"/>
    <w:lvl w:ilvl="0">
      <w:start w:val="1"/>
      <w:numFmt w:val="decimal"/>
      <w:lvlText w:val="%1."/>
      <w:lvlJc w:val="left"/>
      <w:pPr>
        <w:tabs>
          <w:tab w:val="num" w:pos="285"/>
        </w:tabs>
        <w:ind w:left="285" w:hanging="285"/>
      </w:pPr>
      <w:rPr>
        <w:rFonts w:hint="eastAsia"/>
      </w:rPr>
    </w:lvl>
  </w:abstractNum>
  <w:abstractNum w:abstractNumId="669">
    <w:nsid w:val="45AD4723"/>
    <w:multiLevelType w:val="hybridMultilevel"/>
    <w:tmpl w:val="EDD0DC48"/>
    <w:lvl w:ilvl="0" w:tplc="0056223E">
      <w:start w:val="1"/>
      <w:numFmt w:val="japaneseCounting"/>
      <w:lvlText w:val="%1、"/>
      <w:lvlJc w:val="left"/>
      <w:pPr>
        <w:tabs>
          <w:tab w:val="num" w:pos="1140"/>
        </w:tabs>
        <w:ind w:left="1140" w:hanging="72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70">
    <w:nsid w:val="45D548A1"/>
    <w:multiLevelType w:val="singleLevel"/>
    <w:tmpl w:val="A9DC08E8"/>
    <w:lvl w:ilvl="0">
      <w:numFmt w:val="bullet"/>
      <w:lvlText w:val="-"/>
      <w:lvlJc w:val="left"/>
      <w:pPr>
        <w:tabs>
          <w:tab w:val="num" w:pos="360"/>
        </w:tabs>
        <w:ind w:left="360" w:hanging="360"/>
      </w:pPr>
      <w:rPr>
        <w:rFonts w:ascii="Times New Roman" w:hAnsi="Times New Roman" w:hint="default"/>
      </w:rPr>
    </w:lvl>
  </w:abstractNum>
  <w:abstractNum w:abstractNumId="671">
    <w:nsid w:val="45EA6AAA"/>
    <w:multiLevelType w:val="hybridMultilevel"/>
    <w:tmpl w:val="D53286A0"/>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72">
    <w:nsid w:val="45EC2D71"/>
    <w:multiLevelType w:val="hybridMultilevel"/>
    <w:tmpl w:val="3074554E"/>
    <w:lvl w:ilvl="0">
      <w:start w:val="1"/>
      <w:numFmt w:val="japaneseCounting"/>
      <w:lvlText w:val="第%1、"/>
      <w:lvlJc w:val="left"/>
      <w:pPr>
        <w:tabs>
          <w:tab w:val="num" w:pos="1505"/>
        </w:tabs>
        <w:ind w:left="1505" w:hanging="1080"/>
      </w:pPr>
      <w:rPr>
        <w:rFonts w:hint="eastAsia"/>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673">
    <w:nsid w:val="46002DF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74">
    <w:nsid w:val="461C5884"/>
    <w:multiLevelType w:val="hybridMultilevel"/>
    <w:tmpl w:val="5B9ABC24"/>
    <w:lvl w:ilvl="0">
      <w:start w:val="23"/>
      <w:numFmt w:val="bullet"/>
      <w:lvlText w:val="＊"/>
      <w:lvlJc w:val="left"/>
      <w:pPr>
        <w:tabs>
          <w:tab w:val="num" w:pos="360"/>
        </w:tabs>
        <w:ind w:left="360" w:hanging="36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675">
    <w:nsid w:val="463B77AA"/>
    <w:multiLevelType w:val="singleLevel"/>
    <w:tmpl w:val="175699D0"/>
    <w:lvl w:ilvl="0">
      <w:start w:val="1"/>
      <w:numFmt w:val="decimal"/>
      <w:lvlText w:val="%1．"/>
      <w:lvlJc w:val="left"/>
      <w:pPr>
        <w:tabs>
          <w:tab w:val="num" w:pos="360"/>
        </w:tabs>
        <w:ind w:left="360" w:hanging="360"/>
      </w:pPr>
      <w:rPr>
        <w:rFonts w:hint="eastAsia"/>
      </w:rPr>
    </w:lvl>
  </w:abstractNum>
  <w:abstractNum w:abstractNumId="676">
    <w:nsid w:val="46403EAB"/>
    <w:multiLevelType w:val="singleLevel"/>
    <w:tmpl w:val="CD6C2DD6"/>
    <w:lvl w:ilvl="0">
      <w:start w:val="4"/>
      <w:numFmt w:val="bullet"/>
      <w:lvlText w:val="-"/>
      <w:lvlJc w:val="left"/>
      <w:pPr>
        <w:tabs>
          <w:tab w:val="num" w:pos="360"/>
        </w:tabs>
        <w:ind w:left="360" w:hanging="360"/>
      </w:pPr>
      <w:rPr>
        <w:rFonts w:ascii="Times New Roman" w:hAnsi="Times New Roman" w:hint="default"/>
      </w:rPr>
    </w:lvl>
  </w:abstractNum>
  <w:abstractNum w:abstractNumId="677">
    <w:nsid w:val="46614C39"/>
    <w:multiLevelType w:val="hybridMultilevel"/>
    <w:tmpl w:val="FC8C1F0C"/>
    <w:lvl w:ilvl="0" w:tplc="D6E83C3A">
      <w:numFmt w:val="bullet"/>
      <w:lvlText w:val=""/>
      <w:lvlJc w:val="left"/>
      <w:pPr>
        <w:tabs>
          <w:tab w:val="num" w:pos="780"/>
        </w:tabs>
        <w:ind w:left="780" w:hanging="36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78">
    <w:nsid w:val="46740FDC"/>
    <w:multiLevelType w:val="hybridMultilevel"/>
    <w:tmpl w:val="8350FA72"/>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79">
    <w:nsid w:val="46840A50"/>
    <w:multiLevelType w:val="singleLevel"/>
    <w:tmpl w:val="B9B29256"/>
    <w:lvl w:ilvl="0">
      <w:start w:val="241"/>
      <w:numFmt w:val="decimal"/>
      <w:lvlText w:val="%1．"/>
      <w:lvlJc w:val="left"/>
      <w:pPr>
        <w:tabs>
          <w:tab w:val="num" w:pos="132"/>
        </w:tabs>
        <w:ind w:left="132" w:hanging="132"/>
      </w:pPr>
      <w:rPr>
        <w:rFonts w:ascii="SimSun" w:hAnsi="Wingdings" w:hint="eastAsia"/>
      </w:rPr>
    </w:lvl>
  </w:abstractNum>
  <w:abstractNum w:abstractNumId="680">
    <w:nsid w:val="468B0178"/>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C0006C9C">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81">
    <w:nsid w:val="46945452"/>
    <w:multiLevelType w:val="hybridMultilevel"/>
    <w:tmpl w:val="7D186906"/>
    <w:lvl w:ilvl="0" w:tplc="3222CF34">
      <w:start w:val="1"/>
      <w:numFmt w:val="lowerLetter"/>
      <w:lvlText w:val="（%1）"/>
      <w:lvlJc w:val="left"/>
      <w:pPr>
        <w:tabs>
          <w:tab w:val="num" w:pos="1680"/>
        </w:tabs>
        <w:ind w:left="1680" w:hanging="720"/>
      </w:pPr>
      <w:rPr>
        <w:rFonts w:hint="eastAsia"/>
      </w:rPr>
    </w:lvl>
    <w:lvl w:ilvl="1" w:tplc="04090001">
      <w:start w:val="1"/>
      <w:numFmt w:val="bullet"/>
      <w:lvlText w:val=""/>
      <w:lvlJc w:val="left"/>
      <w:pPr>
        <w:tabs>
          <w:tab w:val="num" w:pos="1800"/>
        </w:tabs>
        <w:ind w:left="1800" w:hanging="420"/>
      </w:pPr>
      <w:rPr>
        <w:rFonts w:ascii="Wingdings" w:hAnsi="Wingdings" w:hint="default"/>
      </w:r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682">
    <w:nsid w:val="4694602C"/>
    <w:multiLevelType w:val="hybridMultilevel"/>
    <w:tmpl w:val="38FA4CD2"/>
    <w:lvl w:ilvl="0" w:tplc="292C06D4">
      <w:start w:val="1"/>
      <w:numFmt w:val="lowerLetter"/>
      <w:lvlText w:val="（%1）"/>
      <w:lvlJc w:val="left"/>
      <w:pPr>
        <w:tabs>
          <w:tab w:val="num" w:pos="1560"/>
        </w:tabs>
        <w:ind w:left="1560" w:hanging="108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683">
    <w:nsid w:val="469A52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84">
    <w:nsid w:val="46A57249"/>
    <w:multiLevelType w:val="multilevel"/>
    <w:tmpl w:val="61509908"/>
    <w:lvl w:ilvl="0">
      <w:start w:val="9"/>
      <w:numFmt w:val="decimal"/>
      <w:lvlText w:val="%1."/>
      <w:lvlJc w:val="left"/>
      <w:pPr>
        <w:tabs>
          <w:tab w:val="num" w:pos="390"/>
        </w:tabs>
        <w:ind w:left="390" w:hanging="390"/>
      </w:pPr>
      <w:rPr>
        <w:rFonts w:hint="default"/>
      </w:rPr>
    </w:lvl>
    <w:lvl w:ilvl="1">
      <w:start w:val="3"/>
      <w:numFmt w:val="decimal"/>
      <w:isLgl/>
      <w:lvlText w:val="%1.%2."/>
      <w:lvlJc w:val="left"/>
      <w:pPr>
        <w:tabs>
          <w:tab w:val="num" w:pos="705"/>
        </w:tabs>
        <w:ind w:left="705" w:hanging="705"/>
      </w:pPr>
      <w:rPr>
        <w:rFonts w:hint="default"/>
      </w:rPr>
    </w:lvl>
    <w:lvl w:ilvl="2">
      <w:start w:val="2"/>
      <w:numFmt w:val="decimal"/>
      <w:isLgl/>
      <w:lvlText w:val="%1.%2.%3."/>
      <w:lvlJc w:val="left"/>
      <w:pPr>
        <w:tabs>
          <w:tab w:val="num" w:pos="705"/>
        </w:tabs>
        <w:ind w:left="705" w:hanging="705"/>
      </w:pPr>
      <w:rPr>
        <w:rFonts w:hint="default"/>
      </w:rPr>
    </w:lvl>
    <w:lvl w:ilvl="3">
      <w:start w:val="1"/>
      <w:numFmt w:val="decimal"/>
      <w:isLgl/>
      <w:lvlText w:val="%1.%2.%3.%4."/>
      <w:lvlJc w:val="left"/>
      <w:pPr>
        <w:tabs>
          <w:tab w:val="num" w:pos="705"/>
        </w:tabs>
        <w:ind w:left="705" w:hanging="705"/>
      </w:pPr>
      <w:rPr>
        <w:rFonts w:hint="default"/>
      </w:rPr>
    </w:lvl>
    <w:lvl w:ilvl="4">
      <w:start w:val="1"/>
      <w:numFmt w:val="decimal"/>
      <w:isLgl/>
      <w:lvlText w:val="%1.%2.%3.%4.%5."/>
      <w:lvlJc w:val="left"/>
      <w:pPr>
        <w:tabs>
          <w:tab w:val="num" w:pos="705"/>
        </w:tabs>
        <w:ind w:left="705" w:hanging="705"/>
      </w:pPr>
      <w:rPr>
        <w:rFonts w:hint="default"/>
      </w:rPr>
    </w:lvl>
    <w:lvl w:ilvl="5">
      <w:start w:val="1"/>
      <w:numFmt w:val="decimal"/>
      <w:isLgl/>
      <w:lvlText w:val="%1.%2.%3.%4.%5.%6."/>
      <w:lvlJc w:val="left"/>
      <w:pPr>
        <w:tabs>
          <w:tab w:val="num" w:pos="705"/>
        </w:tabs>
        <w:ind w:left="705" w:hanging="705"/>
      </w:pPr>
      <w:rPr>
        <w:rFonts w:hint="default"/>
      </w:rPr>
    </w:lvl>
    <w:lvl w:ilvl="6">
      <w:start w:val="1"/>
      <w:numFmt w:val="decimal"/>
      <w:isLgl/>
      <w:lvlText w:val="%1.%2.%3.%4.%5.%6.%7."/>
      <w:lvlJc w:val="left"/>
      <w:pPr>
        <w:tabs>
          <w:tab w:val="num" w:pos="705"/>
        </w:tabs>
        <w:ind w:left="705" w:hanging="705"/>
      </w:pPr>
      <w:rPr>
        <w:rFonts w:hint="default"/>
      </w:rPr>
    </w:lvl>
    <w:lvl w:ilvl="7">
      <w:start w:val="1"/>
      <w:numFmt w:val="decimal"/>
      <w:isLgl/>
      <w:lvlText w:val="%1.%2.%3.%4.%5.%6.%7.%8."/>
      <w:lvlJc w:val="left"/>
      <w:pPr>
        <w:tabs>
          <w:tab w:val="num" w:pos="705"/>
        </w:tabs>
        <w:ind w:left="705" w:hanging="705"/>
      </w:pPr>
      <w:rPr>
        <w:rFonts w:hint="default"/>
      </w:rPr>
    </w:lvl>
    <w:lvl w:ilvl="8">
      <w:start w:val="1"/>
      <w:numFmt w:val="decimal"/>
      <w:isLgl/>
      <w:lvlText w:val="%1.%2.%3.%4.%5.%6.%7.%8.%9."/>
      <w:lvlJc w:val="left"/>
      <w:pPr>
        <w:tabs>
          <w:tab w:val="num" w:pos="705"/>
        </w:tabs>
        <w:ind w:left="705" w:hanging="705"/>
      </w:pPr>
      <w:rPr>
        <w:rFonts w:hint="default"/>
      </w:rPr>
    </w:lvl>
  </w:abstractNum>
  <w:abstractNum w:abstractNumId="685">
    <w:nsid w:val="46A914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86">
    <w:nsid w:val="46B67350"/>
    <w:multiLevelType w:val="singleLevel"/>
    <w:tmpl w:val="15863998"/>
    <w:lvl w:ilvl="0">
      <w:start w:val="1"/>
      <w:numFmt w:val="decimal"/>
      <w:lvlText w:val="%1．"/>
      <w:lvlJc w:val="left"/>
      <w:pPr>
        <w:tabs>
          <w:tab w:val="num" w:pos="360"/>
        </w:tabs>
        <w:ind w:left="360" w:hanging="360"/>
      </w:pPr>
      <w:rPr>
        <w:rFonts w:hint="eastAsia"/>
      </w:rPr>
    </w:lvl>
  </w:abstractNum>
  <w:abstractNum w:abstractNumId="687">
    <w:nsid w:val="46DA51C7"/>
    <w:multiLevelType w:val="singleLevel"/>
    <w:tmpl w:val="FFDC6290"/>
    <w:lvl w:ilvl="0">
      <w:start w:val="1"/>
      <w:numFmt w:val="lowerLetter"/>
      <w:lvlText w:val="（%1）"/>
      <w:lvlJc w:val="left"/>
      <w:pPr>
        <w:tabs>
          <w:tab w:val="num" w:pos="945"/>
        </w:tabs>
        <w:ind w:left="945" w:hanging="525"/>
      </w:pPr>
      <w:rPr>
        <w:rFonts w:hint="default"/>
      </w:rPr>
    </w:lvl>
  </w:abstractNum>
  <w:abstractNum w:abstractNumId="688">
    <w:nsid w:val="46E15AED"/>
    <w:multiLevelType w:val="hybridMultilevel"/>
    <w:tmpl w:val="147A11C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89">
    <w:nsid w:val="473F764A"/>
    <w:multiLevelType w:val="hybridMultilevel"/>
    <w:tmpl w:val="6F6E5A30"/>
    <w:lvl w:ilvl="0">
      <w:start w:val="1"/>
      <w:numFmt w:val="lowerLetter"/>
      <w:lvlText w:val="%1)"/>
      <w:lvlJc w:val="left"/>
      <w:pPr>
        <w:tabs>
          <w:tab w:val="num" w:pos="645"/>
        </w:tabs>
        <w:ind w:left="645" w:hanging="420"/>
      </w:p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690">
    <w:nsid w:val="47403727"/>
    <w:multiLevelType w:val="hybridMultilevel"/>
    <w:tmpl w:val="282A2BE2"/>
    <w:lvl w:ilvl="0" w:tplc="004A8D96">
      <w:start w:val="2"/>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691">
    <w:nsid w:val="474317F7"/>
    <w:multiLevelType w:val="hybridMultilevel"/>
    <w:tmpl w:val="88BC2C2E"/>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692">
    <w:nsid w:val="477C2662"/>
    <w:multiLevelType w:val="singleLevel"/>
    <w:tmpl w:val="56AC7582"/>
    <w:lvl w:ilvl="0">
      <w:start w:val="4"/>
      <w:numFmt w:val="japaneseCounting"/>
      <w:lvlText w:val="%1."/>
      <w:lvlJc w:val="left"/>
      <w:pPr>
        <w:tabs>
          <w:tab w:val="num" w:pos="1499"/>
        </w:tabs>
        <w:ind w:left="1499" w:hanging="705"/>
      </w:pPr>
      <w:rPr>
        <w:rFonts w:hint="eastAsia"/>
      </w:rPr>
    </w:lvl>
  </w:abstractNum>
  <w:abstractNum w:abstractNumId="693">
    <w:nsid w:val="47C047F8"/>
    <w:multiLevelType w:val="singleLevel"/>
    <w:tmpl w:val="0409000F"/>
    <w:lvl w:ilvl="0">
      <w:start w:val="1"/>
      <w:numFmt w:val="decimal"/>
      <w:lvlText w:val="%1."/>
      <w:lvlJc w:val="left"/>
      <w:pPr>
        <w:tabs>
          <w:tab w:val="num" w:pos="360"/>
        </w:tabs>
        <w:ind w:left="360" w:hanging="360"/>
      </w:pPr>
    </w:lvl>
  </w:abstractNum>
  <w:abstractNum w:abstractNumId="694">
    <w:nsid w:val="47C10C4F"/>
    <w:multiLevelType w:val="hybridMultilevel"/>
    <w:tmpl w:val="40207B6A"/>
    <w:lvl w:ilvl="0" w:tplc="CD0245A6">
      <w:start w:val="1"/>
      <w:numFmt w:val="decimal"/>
      <w:lvlText w:val="%1、"/>
      <w:lvlJc w:val="left"/>
      <w:pPr>
        <w:tabs>
          <w:tab w:val="num" w:pos="1272"/>
        </w:tabs>
        <w:ind w:left="1272" w:hanging="720"/>
      </w:pPr>
      <w:rPr>
        <w:rFonts w:hint="eastAsia"/>
      </w:rPr>
    </w:lvl>
    <w:lvl w:ilvl="1" w:tplc="04090019" w:tentative="1">
      <w:start w:val="1"/>
      <w:numFmt w:val="lowerLetter"/>
      <w:lvlText w:val="%2)"/>
      <w:lvlJc w:val="left"/>
      <w:pPr>
        <w:tabs>
          <w:tab w:val="num" w:pos="1392"/>
        </w:tabs>
        <w:ind w:left="1392" w:hanging="420"/>
      </w:pPr>
    </w:lvl>
    <w:lvl w:ilvl="2" w:tplc="0409001B" w:tentative="1">
      <w:start w:val="1"/>
      <w:numFmt w:val="lowerRoman"/>
      <w:lvlText w:val="%3."/>
      <w:lvlJc w:val="right"/>
      <w:pPr>
        <w:tabs>
          <w:tab w:val="num" w:pos="1812"/>
        </w:tabs>
        <w:ind w:left="1812" w:hanging="420"/>
      </w:pPr>
    </w:lvl>
    <w:lvl w:ilvl="3" w:tplc="0409000F" w:tentative="1">
      <w:start w:val="1"/>
      <w:numFmt w:val="decimal"/>
      <w:lvlText w:val="%4."/>
      <w:lvlJc w:val="left"/>
      <w:pPr>
        <w:tabs>
          <w:tab w:val="num" w:pos="2232"/>
        </w:tabs>
        <w:ind w:left="2232" w:hanging="420"/>
      </w:pPr>
    </w:lvl>
    <w:lvl w:ilvl="4" w:tplc="04090019" w:tentative="1">
      <w:start w:val="1"/>
      <w:numFmt w:val="lowerLetter"/>
      <w:lvlText w:val="%5)"/>
      <w:lvlJc w:val="left"/>
      <w:pPr>
        <w:tabs>
          <w:tab w:val="num" w:pos="2652"/>
        </w:tabs>
        <w:ind w:left="2652" w:hanging="420"/>
      </w:pPr>
    </w:lvl>
    <w:lvl w:ilvl="5" w:tplc="0409001B" w:tentative="1">
      <w:start w:val="1"/>
      <w:numFmt w:val="lowerRoman"/>
      <w:lvlText w:val="%6."/>
      <w:lvlJc w:val="right"/>
      <w:pPr>
        <w:tabs>
          <w:tab w:val="num" w:pos="3072"/>
        </w:tabs>
        <w:ind w:left="3072" w:hanging="420"/>
      </w:pPr>
    </w:lvl>
    <w:lvl w:ilvl="6" w:tplc="0409000F" w:tentative="1">
      <w:start w:val="1"/>
      <w:numFmt w:val="decimal"/>
      <w:lvlText w:val="%7."/>
      <w:lvlJc w:val="left"/>
      <w:pPr>
        <w:tabs>
          <w:tab w:val="num" w:pos="3492"/>
        </w:tabs>
        <w:ind w:left="3492" w:hanging="420"/>
      </w:pPr>
    </w:lvl>
    <w:lvl w:ilvl="7" w:tplc="04090019" w:tentative="1">
      <w:start w:val="1"/>
      <w:numFmt w:val="lowerLetter"/>
      <w:lvlText w:val="%8)"/>
      <w:lvlJc w:val="left"/>
      <w:pPr>
        <w:tabs>
          <w:tab w:val="num" w:pos="3912"/>
        </w:tabs>
        <w:ind w:left="3912" w:hanging="420"/>
      </w:pPr>
    </w:lvl>
    <w:lvl w:ilvl="8" w:tplc="0409001B" w:tentative="1">
      <w:start w:val="1"/>
      <w:numFmt w:val="lowerRoman"/>
      <w:lvlText w:val="%9."/>
      <w:lvlJc w:val="right"/>
      <w:pPr>
        <w:tabs>
          <w:tab w:val="num" w:pos="4332"/>
        </w:tabs>
        <w:ind w:left="4332" w:hanging="420"/>
      </w:pPr>
    </w:lvl>
  </w:abstractNum>
  <w:abstractNum w:abstractNumId="695">
    <w:nsid w:val="47DB4DA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96">
    <w:nsid w:val="47F07DE8"/>
    <w:multiLevelType w:val="hybridMultilevel"/>
    <w:tmpl w:val="C144F1DC"/>
    <w:lvl w:ilvl="0" w:tplc="70C840D0">
      <w:start w:val="2"/>
      <w:numFmt w:val="japaneseCounting"/>
      <w:lvlText w:val="第%1章"/>
      <w:lvlJc w:val="left"/>
      <w:pPr>
        <w:tabs>
          <w:tab w:val="num" w:pos="840"/>
        </w:tabs>
        <w:ind w:left="840" w:hanging="8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97">
    <w:nsid w:val="47F554F8"/>
    <w:multiLevelType w:val="hybridMultilevel"/>
    <w:tmpl w:val="AA8E8276"/>
    <w:lvl w:ilvl="0" w:tplc="A634AF80">
      <w:start w:val="1"/>
      <w:numFmt w:val="japaneseCounting"/>
      <w:lvlText w:val="第%1条"/>
      <w:lvlJc w:val="left"/>
      <w:pPr>
        <w:tabs>
          <w:tab w:val="num" w:pos="750"/>
        </w:tabs>
        <w:ind w:left="750" w:hanging="750"/>
      </w:pPr>
      <w:rPr>
        <w:rFonts w:hint="default"/>
        <w:b/>
      </w:rPr>
    </w:lvl>
    <w:lvl w:ilvl="1" w:tplc="8098BD5A">
      <w:start w:val="1"/>
      <w:numFmt w:val="decimal"/>
      <w:lvlText w:val="%2."/>
      <w:lvlJc w:val="left"/>
      <w:pPr>
        <w:tabs>
          <w:tab w:val="num" w:pos="840"/>
        </w:tabs>
        <w:ind w:left="840" w:hanging="420"/>
      </w:pPr>
      <w:rPr>
        <w:rFonts w:hint="default"/>
        <w:b/>
        <w:color w:val="auto"/>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98">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99">
    <w:nsid w:val="4820476F"/>
    <w:multiLevelType w:val="multilevel"/>
    <w:tmpl w:val="7506ECBA"/>
    <w:lvl w:ilvl="0">
      <w:start w:val="1"/>
      <w:numFmt w:val="bullet"/>
      <w:lvlText w:val=""/>
      <w:lvlJc w:val="left"/>
      <w:pPr>
        <w:tabs>
          <w:tab w:val="num" w:pos="1440"/>
        </w:tabs>
        <w:ind w:left="1440" w:hanging="360"/>
      </w:pPr>
      <w:rPr>
        <w:rFonts w:ascii="Symbol" w:hAnsi="Symbol"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700">
    <w:nsid w:val="482330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01">
    <w:nsid w:val="48373C12"/>
    <w:multiLevelType w:val="singleLevel"/>
    <w:tmpl w:val="A3CA3004"/>
    <w:lvl w:ilvl="0">
      <w:start w:val="32"/>
      <w:numFmt w:val="decimal"/>
      <w:lvlText w:val="%1."/>
      <w:lvlJc w:val="left"/>
      <w:pPr>
        <w:tabs>
          <w:tab w:val="num" w:pos="1714"/>
        </w:tabs>
        <w:ind w:left="1714" w:hanging="495"/>
      </w:pPr>
      <w:rPr>
        <w:rFonts w:hint="default"/>
      </w:rPr>
    </w:lvl>
  </w:abstractNum>
  <w:abstractNum w:abstractNumId="702">
    <w:nsid w:val="484673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03">
    <w:nsid w:val="486F0B4F"/>
    <w:multiLevelType w:val="hybridMultilevel"/>
    <w:tmpl w:val="A6BAB444"/>
    <w:lvl w:ilvl="0" w:tplc="BB5E7476">
      <w:start w:val="1"/>
      <w:numFmt w:val="decimal"/>
      <w:lvlText w:val="%1."/>
      <w:lvlJc w:val="left"/>
      <w:pPr>
        <w:tabs>
          <w:tab w:val="num" w:pos="1080"/>
        </w:tabs>
        <w:ind w:left="1080" w:hanging="360"/>
      </w:pPr>
      <w:rPr>
        <w:rFonts w:ascii="Times New Roman" w:hAnsi="Times New Roman"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04">
    <w:nsid w:val="487D36A6"/>
    <w:multiLevelType w:val="hybridMultilevel"/>
    <w:tmpl w:val="F986135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05">
    <w:nsid w:val="488B48D5"/>
    <w:multiLevelType w:val="multilevel"/>
    <w:tmpl w:val="71401708"/>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06">
    <w:nsid w:val="48DD149D"/>
    <w:multiLevelType w:val="hybridMultilevel"/>
    <w:tmpl w:val="1BE43DAA"/>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07">
    <w:nsid w:val="494D47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08">
    <w:nsid w:val="495877C6"/>
    <w:multiLevelType w:val="singleLevel"/>
    <w:tmpl w:val="902C74BA"/>
    <w:lvl w:ilvl="0">
      <w:start w:val="1"/>
      <w:numFmt w:val="japaneseCounting"/>
      <w:lvlText w:val="%1．"/>
      <w:lvlJc w:val="left"/>
      <w:pPr>
        <w:tabs>
          <w:tab w:val="num" w:pos="480"/>
        </w:tabs>
        <w:ind w:left="480" w:hanging="480"/>
      </w:pPr>
      <w:rPr>
        <w:rFonts w:hint="eastAsia"/>
      </w:rPr>
    </w:lvl>
  </w:abstractNum>
  <w:abstractNum w:abstractNumId="709">
    <w:nsid w:val="495A39BF"/>
    <w:multiLevelType w:val="hybridMultilevel"/>
    <w:tmpl w:val="921A90DC"/>
    <w:lvl w:ilvl="0" w:tplc="4C082ADC">
      <w:start w:val="2"/>
      <w:numFmt w:val="decimal"/>
      <w:lvlText w:val="%1．"/>
      <w:lvlJc w:val="left"/>
      <w:pPr>
        <w:tabs>
          <w:tab w:val="num" w:pos="1284"/>
        </w:tabs>
        <w:ind w:left="1284" w:hanging="720"/>
      </w:pPr>
      <w:rPr>
        <w:rFonts w:hint="eastAsia"/>
      </w:rPr>
    </w:lvl>
    <w:lvl w:ilvl="1" w:tplc="04090019" w:tentative="1">
      <w:start w:val="1"/>
      <w:numFmt w:val="lowerLetter"/>
      <w:lvlText w:val="%2)"/>
      <w:lvlJc w:val="left"/>
      <w:pPr>
        <w:tabs>
          <w:tab w:val="num" w:pos="1404"/>
        </w:tabs>
        <w:ind w:left="1404" w:hanging="420"/>
      </w:pPr>
    </w:lvl>
    <w:lvl w:ilvl="2" w:tplc="0409001B" w:tentative="1">
      <w:start w:val="1"/>
      <w:numFmt w:val="lowerRoman"/>
      <w:lvlText w:val="%3."/>
      <w:lvlJc w:val="right"/>
      <w:pPr>
        <w:tabs>
          <w:tab w:val="num" w:pos="1824"/>
        </w:tabs>
        <w:ind w:left="1824" w:hanging="420"/>
      </w:pPr>
    </w:lvl>
    <w:lvl w:ilvl="3" w:tplc="0409000F" w:tentative="1">
      <w:start w:val="1"/>
      <w:numFmt w:val="decimal"/>
      <w:lvlText w:val="%4."/>
      <w:lvlJc w:val="left"/>
      <w:pPr>
        <w:tabs>
          <w:tab w:val="num" w:pos="2244"/>
        </w:tabs>
        <w:ind w:left="2244" w:hanging="420"/>
      </w:pPr>
    </w:lvl>
    <w:lvl w:ilvl="4" w:tplc="04090019" w:tentative="1">
      <w:start w:val="1"/>
      <w:numFmt w:val="lowerLetter"/>
      <w:lvlText w:val="%5)"/>
      <w:lvlJc w:val="left"/>
      <w:pPr>
        <w:tabs>
          <w:tab w:val="num" w:pos="2664"/>
        </w:tabs>
        <w:ind w:left="2664" w:hanging="420"/>
      </w:pPr>
    </w:lvl>
    <w:lvl w:ilvl="5" w:tplc="0409001B" w:tentative="1">
      <w:start w:val="1"/>
      <w:numFmt w:val="lowerRoman"/>
      <w:lvlText w:val="%6."/>
      <w:lvlJc w:val="right"/>
      <w:pPr>
        <w:tabs>
          <w:tab w:val="num" w:pos="3084"/>
        </w:tabs>
        <w:ind w:left="3084" w:hanging="420"/>
      </w:pPr>
    </w:lvl>
    <w:lvl w:ilvl="6" w:tplc="0409000F" w:tentative="1">
      <w:start w:val="1"/>
      <w:numFmt w:val="decimal"/>
      <w:lvlText w:val="%7."/>
      <w:lvlJc w:val="left"/>
      <w:pPr>
        <w:tabs>
          <w:tab w:val="num" w:pos="3504"/>
        </w:tabs>
        <w:ind w:left="3504" w:hanging="420"/>
      </w:pPr>
    </w:lvl>
    <w:lvl w:ilvl="7" w:tplc="04090019" w:tentative="1">
      <w:start w:val="1"/>
      <w:numFmt w:val="lowerLetter"/>
      <w:lvlText w:val="%8)"/>
      <w:lvlJc w:val="left"/>
      <w:pPr>
        <w:tabs>
          <w:tab w:val="num" w:pos="3924"/>
        </w:tabs>
        <w:ind w:left="3924" w:hanging="420"/>
      </w:pPr>
    </w:lvl>
    <w:lvl w:ilvl="8" w:tplc="0409001B" w:tentative="1">
      <w:start w:val="1"/>
      <w:numFmt w:val="lowerRoman"/>
      <w:lvlText w:val="%9."/>
      <w:lvlJc w:val="right"/>
      <w:pPr>
        <w:tabs>
          <w:tab w:val="num" w:pos="4344"/>
        </w:tabs>
        <w:ind w:left="4344" w:hanging="420"/>
      </w:pPr>
    </w:lvl>
  </w:abstractNum>
  <w:abstractNum w:abstractNumId="710">
    <w:nsid w:val="496A33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11">
    <w:nsid w:val="49724D44"/>
    <w:multiLevelType w:val="hybridMultilevel"/>
    <w:tmpl w:val="E1FE80A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712">
    <w:nsid w:val="497838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13">
    <w:nsid w:val="499E6E0B"/>
    <w:multiLevelType w:val="singleLevel"/>
    <w:tmpl w:val="FC8E95EE"/>
    <w:lvl w:ilvl="0">
      <w:start w:val="1"/>
      <w:numFmt w:val="decimal"/>
      <w:lvlText w:val="%1．"/>
      <w:lvlJc w:val="left"/>
      <w:pPr>
        <w:tabs>
          <w:tab w:val="num" w:pos="360"/>
        </w:tabs>
        <w:ind w:left="360" w:hanging="360"/>
      </w:pPr>
      <w:rPr>
        <w:rFonts w:hint="eastAsia"/>
      </w:rPr>
    </w:lvl>
  </w:abstractNum>
  <w:abstractNum w:abstractNumId="714">
    <w:nsid w:val="49A16DB2"/>
    <w:multiLevelType w:val="hybridMultilevel"/>
    <w:tmpl w:val="E5A4517A"/>
    <w:lvl w:ilvl="0">
      <w:start w:val="154"/>
      <w:numFmt w:val="decimal"/>
      <w:lvlText w:val="%1."/>
      <w:lvlJc w:val="left"/>
      <w:pPr>
        <w:tabs>
          <w:tab w:val="num" w:pos="585"/>
        </w:tabs>
        <w:ind w:left="585" w:hanging="360"/>
      </w:pPr>
      <w:rPr>
        <w:rFonts w:hint="default"/>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715">
    <w:nsid w:val="49D1263A"/>
    <w:multiLevelType w:val="hybridMultilevel"/>
    <w:tmpl w:val="DEE464BC"/>
    <w:lvl w:ilvl="0">
      <w:start w:val="4"/>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16">
    <w:nsid w:val="49DB1570"/>
    <w:multiLevelType w:val="singleLevel"/>
    <w:tmpl w:val="445030D4"/>
    <w:lvl w:ilvl="0">
      <w:start w:val="1"/>
      <w:numFmt w:val="upperLetter"/>
      <w:lvlText w:val="%1."/>
      <w:lvlJc w:val="left"/>
      <w:pPr>
        <w:tabs>
          <w:tab w:val="num" w:pos="345"/>
        </w:tabs>
        <w:ind w:left="345" w:hanging="345"/>
      </w:pPr>
      <w:rPr>
        <w:rFonts w:hint="eastAsia"/>
      </w:rPr>
    </w:lvl>
  </w:abstractNum>
  <w:abstractNum w:abstractNumId="717">
    <w:nsid w:val="49F165F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718">
    <w:nsid w:val="4A014902"/>
    <w:multiLevelType w:val="singleLevel"/>
    <w:tmpl w:val="4404BC3E"/>
    <w:lvl w:ilvl="0">
      <w:start w:val="1"/>
      <w:numFmt w:val="lowerLetter"/>
      <w:lvlText w:val="（%1）"/>
      <w:lvlJc w:val="left"/>
      <w:pPr>
        <w:tabs>
          <w:tab w:val="num" w:pos="945"/>
        </w:tabs>
        <w:ind w:left="945" w:hanging="525"/>
      </w:pPr>
      <w:rPr>
        <w:rFonts w:hint="default"/>
      </w:rPr>
    </w:lvl>
  </w:abstractNum>
  <w:abstractNum w:abstractNumId="719">
    <w:nsid w:val="4A514B9D"/>
    <w:multiLevelType w:val="singleLevel"/>
    <w:tmpl w:val="348A0B44"/>
    <w:lvl w:ilvl="0">
      <w:start w:val="1"/>
      <w:numFmt w:val="upperLetter"/>
      <w:lvlText w:val="%1."/>
      <w:lvlJc w:val="left"/>
      <w:pPr>
        <w:tabs>
          <w:tab w:val="num" w:pos="1690"/>
        </w:tabs>
        <w:ind w:left="1690" w:hanging="840"/>
      </w:pPr>
      <w:rPr>
        <w:rFonts w:hint="eastAsia"/>
      </w:rPr>
    </w:lvl>
  </w:abstractNum>
  <w:abstractNum w:abstractNumId="720">
    <w:nsid w:val="4A5A11AF"/>
    <w:multiLevelType w:val="multilevel"/>
    <w:tmpl w:val="C89A7788"/>
    <w:lvl w:ilvl="0">
      <w:start w:val="1"/>
      <w:numFmt w:val="japaneseCounting"/>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21">
    <w:nsid w:val="4A6B317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22">
    <w:nsid w:val="4AD632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23">
    <w:nsid w:val="4AE61B9A"/>
    <w:multiLevelType w:val="hybridMultilevel"/>
    <w:tmpl w:val="3AE271CA"/>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77"/>
        </w:tabs>
        <w:ind w:left="1277" w:hanging="420"/>
      </w:pPr>
      <w:rPr>
        <w:rFonts w:ascii="Wingdings" w:hAnsi="Wingdings" w:hint="default"/>
      </w:rPr>
    </w:lvl>
    <w:lvl w:ilvl="2" w:tplc="04090005" w:tentative="1">
      <w:start w:val="1"/>
      <w:numFmt w:val="bullet"/>
      <w:lvlText w:val=""/>
      <w:lvlJc w:val="left"/>
      <w:pPr>
        <w:tabs>
          <w:tab w:val="num" w:pos="1697"/>
        </w:tabs>
        <w:ind w:left="1697" w:hanging="420"/>
      </w:pPr>
      <w:rPr>
        <w:rFonts w:ascii="Wingdings" w:hAnsi="Wingdings" w:hint="default"/>
      </w:rPr>
    </w:lvl>
    <w:lvl w:ilvl="3" w:tplc="04090001" w:tentative="1">
      <w:start w:val="1"/>
      <w:numFmt w:val="bullet"/>
      <w:lvlText w:val=""/>
      <w:lvlJc w:val="left"/>
      <w:pPr>
        <w:tabs>
          <w:tab w:val="num" w:pos="2117"/>
        </w:tabs>
        <w:ind w:left="2117" w:hanging="420"/>
      </w:pPr>
      <w:rPr>
        <w:rFonts w:ascii="Wingdings" w:hAnsi="Wingdings" w:hint="default"/>
      </w:rPr>
    </w:lvl>
    <w:lvl w:ilvl="4" w:tplc="04090003" w:tentative="1">
      <w:start w:val="1"/>
      <w:numFmt w:val="bullet"/>
      <w:lvlText w:val=""/>
      <w:lvlJc w:val="left"/>
      <w:pPr>
        <w:tabs>
          <w:tab w:val="num" w:pos="2537"/>
        </w:tabs>
        <w:ind w:left="2537" w:hanging="420"/>
      </w:pPr>
      <w:rPr>
        <w:rFonts w:ascii="Wingdings" w:hAnsi="Wingdings" w:hint="default"/>
      </w:rPr>
    </w:lvl>
    <w:lvl w:ilvl="5" w:tplc="04090005" w:tentative="1">
      <w:start w:val="1"/>
      <w:numFmt w:val="bullet"/>
      <w:lvlText w:val=""/>
      <w:lvlJc w:val="left"/>
      <w:pPr>
        <w:tabs>
          <w:tab w:val="num" w:pos="2957"/>
        </w:tabs>
        <w:ind w:left="2957" w:hanging="420"/>
      </w:pPr>
      <w:rPr>
        <w:rFonts w:ascii="Wingdings" w:hAnsi="Wingdings" w:hint="default"/>
      </w:rPr>
    </w:lvl>
    <w:lvl w:ilvl="6" w:tplc="04090001" w:tentative="1">
      <w:start w:val="1"/>
      <w:numFmt w:val="bullet"/>
      <w:lvlText w:val=""/>
      <w:lvlJc w:val="left"/>
      <w:pPr>
        <w:tabs>
          <w:tab w:val="num" w:pos="3377"/>
        </w:tabs>
        <w:ind w:left="3377" w:hanging="420"/>
      </w:pPr>
      <w:rPr>
        <w:rFonts w:ascii="Wingdings" w:hAnsi="Wingdings" w:hint="default"/>
      </w:rPr>
    </w:lvl>
    <w:lvl w:ilvl="7" w:tplc="04090003" w:tentative="1">
      <w:start w:val="1"/>
      <w:numFmt w:val="bullet"/>
      <w:lvlText w:val=""/>
      <w:lvlJc w:val="left"/>
      <w:pPr>
        <w:tabs>
          <w:tab w:val="num" w:pos="3797"/>
        </w:tabs>
        <w:ind w:left="3797" w:hanging="420"/>
      </w:pPr>
      <w:rPr>
        <w:rFonts w:ascii="Wingdings" w:hAnsi="Wingdings" w:hint="default"/>
      </w:rPr>
    </w:lvl>
    <w:lvl w:ilvl="8" w:tplc="04090005" w:tentative="1">
      <w:start w:val="1"/>
      <w:numFmt w:val="bullet"/>
      <w:lvlText w:val=""/>
      <w:lvlJc w:val="left"/>
      <w:pPr>
        <w:tabs>
          <w:tab w:val="num" w:pos="4217"/>
        </w:tabs>
        <w:ind w:left="4217" w:hanging="420"/>
      </w:pPr>
      <w:rPr>
        <w:rFonts w:ascii="Wingdings" w:hAnsi="Wingdings" w:hint="default"/>
      </w:rPr>
    </w:lvl>
  </w:abstractNum>
  <w:abstractNum w:abstractNumId="724">
    <w:nsid w:val="4B147C45"/>
    <w:multiLevelType w:val="hybridMultilevel"/>
    <w:tmpl w:val="846238A6"/>
    <w:lvl w:ilvl="0" w:tplc="179AB078">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725">
    <w:nsid w:val="4B2A3C3B"/>
    <w:multiLevelType w:val="multilevel"/>
    <w:tmpl w:val="24A886A0"/>
    <w:lvl w:ilvl="0">
      <w:start w:val="1"/>
      <w:numFmt w:val="decimal"/>
      <w:lvlText w:val="%1."/>
      <w:lvlJc w:val="left"/>
      <w:pPr>
        <w:tabs>
          <w:tab w:val="num" w:pos="420"/>
        </w:tabs>
        <w:ind w:left="420" w:hanging="420"/>
      </w:pPr>
    </w:lvl>
    <w:lvl w:ilvl="1">
      <w:start w:val="1"/>
      <w:numFmt w:val="upperRoman"/>
      <w:lvlText w:val="%2."/>
      <w:lvlJc w:val="left"/>
      <w:pPr>
        <w:tabs>
          <w:tab w:val="num" w:pos="0"/>
        </w:tabs>
        <w:ind w:left="0" w:firstLine="0"/>
      </w:pPr>
      <w:rPr>
        <w:rFonts w:hint="eastAsia"/>
      </w:rPr>
    </w:lvl>
    <w:lvl w:ilvl="2">
      <w:start w:val="1"/>
      <w:numFmt w:val="lowerRoman"/>
      <w:lvlText w:val="%3."/>
      <w:lvlJc w:val="right"/>
      <w:pPr>
        <w:tabs>
          <w:tab w:val="num" w:pos="-340"/>
        </w:tabs>
        <w:ind w:left="-340" w:hanging="420"/>
      </w:pPr>
    </w:lvl>
    <w:lvl w:ilvl="3">
      <w:start w:val="1"/>
      <w:numFmt w:val="decimal"/>
      <w:lvlText w:val="%4."/>
      <w:lvlJc w:val="left"/>
      <w:pPr>
        <w:tabs>
          <w:tab w:val="num" w:pos="80"/>
        </w:tabs>
        <w:ind w:left="80" w:hanging="420"/>
      </w:pPr>
    </w:lvl>
    <w:lvl w:ilvl="4">
      <w:start w:val="1"/>
      <w:numFmt w:val="lowerLetter"/>
      <w:lvlText w:val="%5)"/>
      <w:lvlJc w:val="left"/>
      <w:pPr>
        <w:tabs>
          <w:tab w:val="num" w:pos="500"/>
        </w:tabs>
        <w:ind w:left="500" w:hanging="420"/>
      </w:pPr>
    </w:lvl>
    <w:lvl w:ilvl="5">
      <w:start w:val="1"/>
      <w:numFmt w:val="lowerRoman"/>
      <w:lvlText w:val="%6."/>
      <w:lvlJc w:val="right"/>
      <w:pPr>
        <w:tabs>
          <w:tab w:val="num" w:pos="920"/>
        </w:tabs>
        <w:ind w:left="920" w:hanging="420"/>
      </w:pPr>
    </w:lvl>
    <w:lvl w:ilvl="6">
      <w:start w:val="1"/>
      <w:numFmt w:val="decimal"/>
      <w:lvlText w:val="%7."/>
      <w:lvlJc w:val="left"/>
      <w:pPr>
        <w:tabs>
          <w:tab w:val="num" w:pos="1340"/>
        </w:tabs>
        <w:ind w:left="1340" w:hanging="420"/>
      </w:pPr>
    </w:lvl>
    <w:lvl w:ilvl="7">
      <w:start w:val="1"/>
      <w:numFmt w:val="lowerLetter"/>
      <w:lvlText w:val="%8)"/>
      <w:lvlJc w:val="left"/>
      <w:pPr>
        <w:tabs>
          <w:tab w:val="num" w:pos="1760"/>
        </w:tabs>
        <w:ind w:left="1760" w:hanging="420"/>
      </w:pPr>
    </w:lvl>
    <w:lvl w:ilvl="8">
      <w:start w:val="1"/>
      <w:numFmt w:val="lowerRoman"/>
      <w:lvlText w:val="%9."/>
      <w:lvlJc w:val="right"/>
      <w:pPr>
        <w:tabs>
          <w:tab w:val="num" w:pos="2180"/>
        </w:tabs>
        <w:ind w:left="2180" w:hanging="420"/>
      </w:pPr>
    </w:lvl>
  </w:abstractNum>
  <w:abstractNum w:abstractNumId="726">
    <w:nsid w:val="4B3163C0"/>
    <w:multiLevelType w:val="hybridMultilevel"/>
    <w:tmpl w:val="FDB217DC"/>
    <w:lvl w:ilvl="0" w:tplc="04090001">
      <w:start w:val="1"/>
      <w:numFmt w:val="bullet"/>
      <w:lvlText w:val=""/>
      <w:lvlJc w:val="left"/>
      <w:pPr>
        <w:tabs>
          <w:tab w:val="num" w:pos="980"/>
        </w:tabs>
        <w:ind w:left="980" w:hanging="420"/>
      </w:pPr>
      <w:rPr>
        <w:rFonts w:ascii="Wingdings" w:hAnsi="Wingdings" w:hint="default"/>
      </w:rPr>
    </w:lvl>
    <w:lvl w:ilvl="1" w:tplc="04090003" w:tentative="1">
      <w:start w:val="1"/>
      <w:numFmt w:val="bullet"/>
      <w:lvlText w:val=""/>
      <w:lvlJc w:val="left"/>
      <w:pPr>
        <w:tabs>
          <w:tab w:val="num" w:pos="1400"/>
        </w:tabs>
        <w:ind w:left="1400" w:hanging="420"/>
      </w:pPr>
      <w:rPr>
        <w:rFonts w:ascii="Wingdings" w:hAnsi="Wingdings" w:hint="default"/>
      </w:rPr>
    </w:lvl>
    <w:lvl w:ilvl="2" w:tplc="04090005" w:tentative="1">
      <w:start w:val="1"/>
      <w:numFmt w:val="bullet"/>
      <w:lvlText w:val=""/>
      <w:lvlJc w:val="left"/>
      <w:pPr>
        <w:tabs>
          <w:tab w:val="num" w:pos="1820"/>
        </w:tabs>
        <w:ind w:left="1820" w:hanging="420"/>
      </w:pPr>
      <w:rPr>
        <w:rFonts w:ascii="Wingdings" w:hAnsi="Wingdings" w:hint="default"/>
      </w:rPr>
    </w:lvl>
    <w:lvl w:ilvl="3" w:tplc="04090001" w:tentative="1">
      <w:start w:val="1"/>
      <w:numFmt w:val="bullet"/>
      <w:lvlText w:val=""/>
      <w:lvlJc w:val="left"/>
      <w:pPr>
        <w:tabs>
          <w:tab w:val="num" w:pos="2240"/>
        </w:tabs>
        <w:ind w:left="2240" w:hanging="420"/>
      </w:pPr>
      <w:rPr>
        <w:rFonts w:ascii="Wingdings" w:hAnsi="Wingdings" w:hint="default"/>
      </w:rPr>
    </w:lvl>
    <w:lvl w:ilvl="4" w:tplc="04090003" w:tentative="1">
      <w:start w:val="1"/>
      <w:numFmt w:val="bullet"/>
      <w:lvlText w:val=""/>
      <w:lvlJc w:val="left"/>
      <w:pPr>
        <w:tabs>
          <w:tab w:val="num" w:pos="2660"/>
        </w:tabs>
        <w:ind w:left="2660" w:hanging="420"/>
      </w:pPr>
      <w:rPr>
        <w:rFonts w:ascii="Wingdings" w:hAnsi="Wingdings" w:hint="default"/>
      </w:rPr>
    </w:lvl>
    <w:lvl w:ilvl="5" w:tplc="04090005" w:tentative="1">
      <w:start w:val="1"/>
      <w:numFmt w:val="bullet"/>
      <w:lvlText w:val=""/>
      <w:lvlJc w:val="left"/>
      <w:pPr>
        <w:tabs>
          <w:tab w:val="num" w:pos="3080"/>
        </w:tabs>
        <w:ind w:left="3080" w:hanging="420"/>
      </w:pPr>
      <w:rPr>
        <w:rFonts w:ascii="Wingdings" w:hAnsi="Wingdings" w:hint="default"/>
      </w:rPr>
    </w:lvl>
    <w:lvl w:ilvl="6" w:tplc="04090001" w:tentative="1">
      <w:start w:val="1"/>
      <w:numFmt w:val="bullet"/>
      <w:lvlText w:val=""/>
      <w:lvlJc w:val="left"/>
      <w:pPr>
        <w:tabs>
          <w:tab w:val="num" w:pos="3500"/>
        </w:tabs>
        <w:ind w:left="3500" w:hanging="420"/>
      </w:pPr>
      <w:rPr>
        <w:rFonts w:ascii="Wingdings" w:hAnsi="Wingdings" w:hint="default"/>
      </w:rPr>
    </w:lvl>
    <w:lvl w:ilvl="7" w:tplc="04090003" w:tentative="1">
      <w:start w:val="1"/>
      <w:numFmt w:val="bullet"/>
      <w:lvlText w:val=""/>
      <w:lvlJc w:val="left"/>
      <w:pPr>
        <w:tabs>
          <w:tab w:val="num" w:pos="3920"/>
        </w:tabs>
        <w:ind w:left="3920" w:hanging="420"/>
      </w:pPr>
      <w:rPr>
        <w:rFonts w:ascii="Wingdings" w:hAnsi="Wingdings" w:hint="default"/>
      </w:rPr>
    </w:lvl>
    <w:lvl w:ilvl="8" w:tplc="04090005" w:tentative="1">
      <w:start w:val="1"/>
      <w:numFmt w:val="bullet"/>
      <w:lvlText w:val=""/>
      <w:lvlJc w:val="left"/>
      <w:pPr>
        <w:tabs>
          <w:tab w:val="num" w:pos="4340"/>
        </w:tabs>
        <w:ind w:left="4340" w:hanging="420"/>
      </w:pPr>
      <w:rPr>
        <w:rFonts w:ascii="Wingdings" w:hAnsi="Wingdings" w:hint="default"/>
      </w:rPr>
    </w:lvl>
  </w:abstractNum>
  <w:abstractNum w:abstractNumId="727">
    <w:nsid w:val="4B4F5B4A"/>
    <w:multiLevelType w:val="multilevel"/>
    <w:tmpl w:val="E1C6075A"/>
    <w:lvl w:ilvl="0">
      <w:start w:val="1"/>
      <w:numFmt w:val="decimal"/>
      <w:lvlText w:val="%1．"/>
      <w:lvlJc w:val="left"/>
      <w:pPr>
        <w:tabs>
          <w:tab w:val="num" w:pos="2142"/>
        </w:tabs>
        <w:ind w:left="2142" w:hanging="780"/>
      </w:pPr>
      <w:rPr>
        <w:rFonts w:hint="eastAsia"/>
      </w:rPr>
    </w:lvl>
    <w:lvl w:ilvl="1">
      <w:start w:val="1"/>
      <w:numFmt w:val="lowerLetter"/>
      <w:lvlText w:val="%2)"/>
      <w:lvlJc w:val="left"/>
      <w:pPr>
        <w:tabs>
          <w:tab w:val="num" w:pos="2202"/>
        </w:tabs>
        <w:ind w:left="2202" w:hanging="420"/>
      </w:pPr>
    </w:lvl>
    <w:lvl w:ilvl="2">
      <w:start w:val="1"/>
      <w:numFmt w:val="lowerRoman"/>
      <w:lvlText w:val="%3."/>
      <w:lvlJc w:val="right"/>
      <w:pPr>
        <w:tabs>
          <w:tab w:val="num" w:pos="2622"/>
        </w:tabs>
        <w:ind w:left="2622" w:hanging="420"/>
      </w:pPr>
    </w:lvl>
    <w:lvl w:ilvl="3">
      <w:start w:val="1"/>
      <w:numFmt w:val="decimal"/>
      <w:lvlText w:val="%4."/>
      <w:lvlJc w:val="left"/>
      <w:pPr>
        <w:tabs>
          <w:tab w:val="num" w:pos="3042"/>
        </w:tabs>
        <w:ind w:left="3042" w:hanging="420"/>
      </w:pPr>
    </w:lvl>
    <w:lvl w:ilvl="4">
      <w:start w:val="1"/>
      <w:numFmt w:val="lowerLetter"/>
      <w:lvlText w:val="%5)"/>
      <w:lvlJc w:val="left"/>
      <w:pPr>
        <w:tabs>
          <w:tab w:val="num" w:pos="3462"/>
        </w:tabs>
        <w:ind w:left="3462" w:hanging="420"/>
      </w:pPr>
    </w:lvl>
    <w:lvl w:ilvl="5">
      <w:start w:val="1"/>
      <w:numFmt w:val="lowerRoman"/>
      <w:lvlText w:val="%6."/>
      <w:lvlJc w:val="right"/>
      <w:pPr>
        <w:tabs>
          <w:tab w:val="num" w:pos="3882"/>
        </w:tabs>
        <w:ind w:left="3882" w:hanging="420"/>
      </w:pPr>
    </w:lvl>
    <w:lvl w:ilvl="6">
      <w:start w:val="1"/>
      <w:numFmt w:val="decimal"/>
      <w:lvlText w:val="%7."/>
      <w:lvlJc w:val="left"/>
      <w:pPr>
        <w:tabs>
          <w:tab w:val="num" w:pos="4302"/>
        </w:tabs>
        <w:ind w:left="4302" w:hanging="420"/>
      </w:pPr>
    </w:lvl>
    <w:lvl w:ilvl="7">
      <w:start w:val="1"/>
      <w:numFmt w:val="lowerLetter"/>
      <w:lvlText w:val="%8)"/>
      <w:lvlJc w:val="left"/>
      <w:pPr>
        <w:tabs>
          <w:tab w:val="num" w:pos="4722"/>
        </w:tabs>
        <w:ind w:left="4722" w:hanging="420"/>
      </w:pPr>
    </w:lvl>
    <w:lvl w:ilvl="8">
      <w:start w:val="1"/>
      <w:numFmt w:val="lowerRoman"/>
      <w:lvlText w:val="%9."/>
      <w:lvlJc w:val="right"/>
      <w:pPr>
        <w:tabs>
          <w:tab w:val="num" w:pos="5142"/>
        </w:tabs>
        <w:ind w:left="5142" w:hanging="420"/>
      </w:pPr>
    </w:lvl>
  </w:abstractNum>
  <w:abstractNum w:abstractNumId="728">
    <w:nsid w:val="4B5E28C6"/>
    <w:multiLevelType w:val="hybridMultilevel"/>
    <w:tmpl w:val="79486364"/>
    <w:lvl w:ilvl="0" w:tplc="1678785A">
      <w:start w:val="5"/>
      <w:numFmt w:val="bullet"/>
      <w:lvlText w:val="-"/>
      <w:lvlJc w:val="left"/>
      <w:pPr>
        <w:tabs>
          <w:tab w:val="num" w:pos="1800"/>
        </w:tabs>
        <w:ind w:left="1800" w:hanging="360"/>
      </w:pPr>
      <w:rPr>
        <w:rFonts w:ascii="Macedonian Tms" w:eastAsia="Times New Roman" w:hAnsi="Macedonian Tms" w:cs="Times New Roman" w:hint="default"/>
      </w:rPr>
    </w:lvl>
    <w:lvl w:ilvl="1" w:tplc="042F0003" w:tentative="1">
      <w:start w:val="1"/>
      <w:numFmt w:val="bullet"/>
      <w:lvlText w:val="o"/>
      <w:lvlJc w:val="left"/>
      <w:pPr>
        <w:tabs>
          <w:tab w:val="num" w:pos="2520"/>
        </w:tabs>
        <w:ind w:left="2520" w:hanging="360"/>
      </w:pPr>
      <w:rPr>
        <w:rFonts w:ascii="Courier New" w:hAnsi="Courier New" w:cs="Courier New" w:hint="default"/>
      </w:rPr>
    </w:lvl>
    <w:lvl w:ilvl="2" w:tplc="042F0005" w:tentative="1">
      <w:start w:val="1"/>
      <w:numFmt w:val="bullet"/>
      <w:lvlText w:val=""/>
      <w:lvlJc w:val="left"/>
      <w:pPr>
        <w:tabs>
          <w:tab w:val="num" w:pos="3240"/>
        </w:tabs>
        <w:ind w:left="3240" w:hanging="360"/>
      </w:pPr>
      <w:rPr>
        <w:rFonts w:ascii="Wingdings" w:hAnsi="Wingdings" w:hint="default"/>
      </w:rPr>
    </w:lvl>
    <w:lvl w:ilvl="3" w:tplc="042F0001" w:tentative="1">
      <w:start w:val="1"/>
      <w:numFmt w:val="bullet"/>
      <w:lvlText w:val=""/>
      <w:lvlJc w:val="left"/>
      <w:pPr>
        <w:tabs>
          <w:tab w:val="num" w:pos="3960"/>
        </w:tabs>
        <w:ind w:left="3960" w:hanging="360"/>
      </w:pPr>
      <w:rPr>
        <w:rFonts w:ascii="Symbol" w:hAnsi="Symbol" w:hint="default"/>
      </w:rPr>
    </w:lvl>
    <w:lvl w:ilvl="4" w:tplc="042F0003" w:tentative="1">
      <w:start w:val="1"/>
      <w:numFmt w:val="bullet"/>
      <w:lvlText w:val="o"/>
      <w:lvlJc w:val="left"/>
      <w:pPr>
        <w:tabs>
          <w:tab w:val="num" w:pos="4680"/>
        </w:tabs>
        <w:ind w:left="4680" w:hanging="360"/>
      </w:pPr>
      <w:rPr>
        <w:rFonts w:ascii="Courier New" w:hAnsi="Courier New" w:cs="Courier New" w:hint="default"/>
      </w:rPr>
    </w:lvl>
    <w:lvl w:ilvl="5" w:tplc="042F0005" w:tentative="1">
      <w:start w:val="1"/>
      <w:numFmt w:val="bullet"/>
      <w:lvlText w:val=""/>
      <w:lvlJc w:val="left"/>
      <w:pPr>
        <w:tabs>
          <w:tab w:val="num" w:pos="5400"/>
        </w:tabs>
        <w:ind w:left="5400" w:hanging="360"/>
      </w:pPr>
      <w:rPr>
        <w:rFonts w:ascii="Wingdings" w:hAnsi="Wingdings" w:hint="default"/>
      </w:rPr>
    </w:lvl>
    <w:lvl w:ilvl="6" w:tplc="042F0001" w:tentative="1">
      <w:start w:val="1"/>
      <w:numFmt w:val="bullet"/>
      <w:lvlText w:val=""/>
      <w:lvlJc w:val="left"/>
      <w:pPr>
        <w:tabs>
          <w:tab w:val="num" w:pos="6120"/>
        </w:tabs>
        <w:ind w:left="6120" w:hanging="360"/>
      </w:pPr>
      <w:rPr>
        <w:rFonts w:ascii="Symbol" w:hAnsi="Symbol" w:hint="default"/>
      </w:rPr>
    </w:lvl>
    <w:lvl w:ilvl="7" w:tplc="042F0003" w:tentative="1">
      <w:start w:val="1"/>
      <w:numFmt w:val="bullet"/>
      <w:lvlText w:val="o"/>
      <w:lvlJc w:val="left"/>
      <w:pPr>
        <w:tabs>
          <w:tab w:val="num" w:pos="6840"/>
        </w:tabs>
        <w:ind w:left="6840" w:hanging="360"/>
      </w:pPr>
      <w:rPr>
        <w:rFonts w:ascii="Courier New" w:hAnsi="Courier New" w:cs="Courier New" w:hint="default"/>
      </w:rPr>
    </w:lvl>
    <w:lvl w:ilvl="8" w:tplc="042F0005" w:tentative="1">
      <w:start w:val="1"/>
      <w:numFmt w:val="bullet"/>
      <w:lvlText w:val=""/>
      <w:lvlJc w:val="left"/>
      <w:pPr>
        <w:tabs>
          <w:tab w:val="num" w:pos="7560"/>
        </w:tabs>
        <w:ind w:left="7560" w:hanging="360"/>
      </w:pPr>
      <w:rPr>
        <w:rFonts w:ascii="Wingdings" w:hAnsi="Wingdings" w:hint="default"/>
      </w:rPr>
    </w:lvl>
  </w:abstractNum>
  <w:abstractNum w:abstractNumId="729">
    <w:nsid w:val="4B652D7F"/>
    <w:multiLevelType w:val="hybridMultilevel"/>
    <w:tmpl w:val="2A0A259E"/>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30">
    <w:nsid w:val="4B6B1C34"/>
    <w:multiLevelType w:val="singleLevel"/>
    <w:tmpl w:val="7942747C"/>
    <w:lvl w:ilvl="0">
      <w:start w:val="241"/>
      <w:numFmt w:val="decimal"/>
      <w:lvlText w:val="%1．"/>
      <w:lvlJc w:val="left"/>
      <w:pPr>
        <w:tabs>
          <w:tab w:val="num" w:pos="768"/>
        </w:tabs>
        <w:ind w:left="768" w:hanging="132"/>
      </w:pPr>
      <w:rPr>
        <w:rFonts w:ascii="SimSun" w:hAnsi="Wingdings" w:hint="eastAsia"/>
      </w:rPr>
    </w:lvl>
  </w:abstractNum>
  <w:abstractNum w:abstractNumId="731">
    <w:nsid w:val="4B77594A"/>
    <w:multiLevelType w:val="hybridMultilevel"/>
    <w:tmpl w:val="EBCC99D0"/>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732">
    <w:nsid w:val="4B8022A0"/>
    <w:multiLevelType w:val="singleLevel"/>
    <w:tmpl w:val="276E0930"/>
    <w:lvl w:ilvl="0">
      <w:start w:val="2"/>
      <w:numFmt w:val="decimal"/>
      <w:lvlText w:val="%1."/>
      <w:lvlJc w:val="left"/>
      <w:pPr>
        <w:tabs>
          <w:tab w:val="num" w:pos="495"/>
        </w:tabs>
        <w:ind w:left="495" w:hanging="495"/>
      </w:pPr>
      <w:rPr>
        <w:rFonts w:hint="eastAsia"/>
      </w:rPr>
    </w:lvl>
  </w:abstractNum>
  <w:abstractNum w:abstractNumId="733">
    <w:nsid w:val="4B8616E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34">
    <w:nsid w:val="4BC2294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35">
    <w:nsid w:val="4BE60720"/>
    <w:multiLevelType w:val="hybridMultilevel"/>
    <w:tmpl w:val="B4ACCF06"/>
    <w:lvl w:ilvl="0" w:tplc="419C7BB0">
      <w:start w:val="1"/>
      <w:numFmt w:val="decimal"/>
      <w:lvlText w:val="%1．"/>
      <w:lvlJc w:val="left"/>
      <w:pPr>
        <w:tabs>
          <w:tab w:val="num" w:pos="1290"/>
        </w:tabs>
        <w:ind w:left="1290" w:hanging="720"/>
      </w:pPr>
      <w:rPr>
        <w:rFonts w:hint="eastAsia"/>
      </w:rPr>
    </w:lvl>
    <w:lvl w:ilvl="1" w:tplc="04090019" w:tentative="1">
      <w:start w:val="1"/>
      <w:numFmt w:val="lowerLetter"/>
      <w:lvlText w:val="%2)"/>
      <w:lvlJc w:val="left"/>
      <w:pPr>
        <w:tabs>
          <w:tab w:val="num" w:pos="1410"/>
        </w:tabs>
        <w:ind w:left="1410" w:hanging="420"/>
      </w:pPr>
    </w:lvl>
    <w:lvl w:ilvl="2" w:tplc="0409001B" w:tentative="1">
      <w:start w:val="1"/>
      <w:numFmt w:val="lowerRoman"/>
      <w:lvlText w:val="%3."/>
      <w:lvlJc w:val="right"/>
      <w:pPr>
        <w:tabs>
          <w:tab w:val="num" w:pos="1830"/>
        </w:tabs>
        <w:ind w:left="1830" w:hanging="420"/>
      </w:pPr>
    </w:lvl>
    <w:lvl w:ilvl="3" w:tplc="0409000F" w:tentative="1">
      <w:start w:val="1"/>
      <w:numFmt w:val="decimal"/>
      <w:lvlText w:val="%4."/>
      <w:lvlJc w:val="left"/>
      <w:pPr>
        <w:tabs>
          <w:tab w:val="num" w:pos="2250"/>
        </w:tabs>
        <w:ind w:left="2250" w:hanging="420"/>
      </w:pPr>
    </w:lvl>
    <w:lvl w:ilvl="4" w:tplc="04090019" w:tentative="1">
      <w:start w:val="1"/>
      <w:numFmt w:val="lowerLetter"/>
      <w:lvlText w:val="%5)"/>
      <w:lvlJc w:val="left"/>
      <w:pPr>
        <w:tabs>
          <w:tab w:val="num" w:pos="2670"/>
        </w:tabs>
        <w:ind w:left="2670" w:hanging="420"/>
      </w:pPr>
    </w:lvl>
    <w:lvl w:ilvl="5" w:tplc="0409001B" w:tentative="1">
      <w:start w:val="1"/>
      <w:numFmt w:val="lowerRoman"/>
      <w:lvlText w:val="%6."/>
      <w:lvlJc w:val="right"/>
      <w:pPr>
        <w:tabs>
          <w:tab w:val="num" w:pos="3090"/>
        </w:tabs>
        <w:ind w:left="3090" w:hanging="420"/>
      </w:pPr>
    </w:lvl>
    <w:lvl w:ilvl="6" w:tplc="0409000F" w:tentative="1">
      <w:start w:val="1"/>
      <w:numFmt w:val="decimal"/>
      <w:lvlText w:val="%7."/>
      <w:lvlJc w:val="left"/>
      <w:pPr>
        <w:tabs>
          <w:tab w:val="num" w:pos="3510"/>
        </w:tabs>
        <w:ind w:left="3510" w:hanging="420"/>
      </w:pPr>
    </w:lvl>
    <w:lvl w:ilvl="7" w:tplc="04090019" w:tentative="1">
      <w:start w:val="1"/>
      <w:numFmt w:val="lowerLetter"/>
      <w:lvlText w:val="%8)"/>
      <w:lvlJc w:val="left"/>
      <w:pPr>
        <w:tabs>
          <w:tab w:val="num" w:pos="3930"/>
        </w:tabs>
        <w:ind w:left="3930" w:hanging="420"/>
      </w:pPr>
    </w:lvl>
    <w:lvl w:ilvl="8" w:tplc="0409001B" w:tentative="1">
      <w:start w:val="1"/>
      <w:numFmt w:val="lowerRoman"/>
      <w:lvlText w:val="%9."/>
      <w:lvlJc w:val="right"/>
      <w:pPr>
        <w:tabs>
          <w:tab w:val="num" w:pos="4350"/>
        </w:tabs>
        <w:ind w:left="4350" w:hanging="420"/>
      </w:pPr>
    </w:lvl>
  </w:abstractNum>
  <w:abstractNum w:abstractNumId="736">
    <w:nsid w:val="4BF35D2A"/>
    <w:multiLevelType w:val="singleLevel"/>
    <w:tmpl w:val="A454C3AE"/>
    <w:lvl w:ilvl="0">
      <w:start w:val="67"/>
      <w:numFmt w:val="bullet"/>
      <w:lvlText w:val=""/>
      <w:lvlJc w:val="left"/>
      <w:pPr>
        <w:tabs>
          <w:tab w:val="num" w:pos="525"/>
        </w:tabs>
        <w:ind w:left="525" w:hanging="525"/>
      </w:pPr>
      <w:rPr>
        <w:rFonts w:ascii="Webdings" w:hAnsi="Webdings" w:hint="default"/>
        <w:b w:val="0"/>
      </w:rPr>
    </w:lvl>
  </w:abstractNum>
  <w:abstractNum w:abstractNumId="737">
    <w:nsid w:val="4C1D2FB8"/>
    <w:multiLevelType w:val="hybridMultilevel"/>
    <w:tmpl w:val="81702CCE"/>
    <w:lvl w:ilvl="0" w:tplc="34E24A6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38">
    <w:nsid w:val="4C28608F"/>
    <w:multiLevelType w:val="hybridMultilevel"/>
    <w:tmpl w:val="5B4CFB14"/>
    <w:lvl w:ilvl="0" w:tplc="4232C822">
      <w:start w:val="173"/>
      <w:numFmt w:val="bullet"/>
      <w:lvlText w:val="●"/>
      <w:lvlJc w:val="left"/>
      <w:pPr>
        <w:tabs>
          <w:tab w:val="num" w:pos="1287"/>
        </w:tabs>
        <w:ind w:left="1287" w:hanging="825"/>
      </w:pPr>
      <w:rPr>
        <w:rFonts w:ascii="SimSun" w:eastAsia="SimSun" w:hAnsi="Times New Roman" w:cs="Times New Roman" w:hint="eastAsia"/>
      </w:rPr>
    </w:lvl>
    <w:lvl w:ilvl="1" w:tplc="04090003" w:tentative="1">
      <w:start w:val="1"/>
      <w:numFmt w:val="bullet"/>
      <w:lvlText w:val=""/>
      <w:lvlJc w:val="left"/>
      <w:pPr>
        <w:tabs>
          <w:tab w:val="num" w:pos="1302"/>
        </w:tabs>
        <w:ind w:left="1302" w:hanging="420"/>
      </w:pPr>
      <w:rPr>
        <w:rFonts w:ascii="Wingdings" w:hAnsi="Wingdings" w:hint="default"/>
      </w:rPr>
    </w:lvl>
    <w:lvl w:ilvl="2" w:tplc="04090005" w:tentative="1">
      <w:start w:val="1"/>
      <w:numFmt w:val="bullet"/>
      <w:lvlText w:val=""/>
      <w:lvlJc w:val="left"/>
      <w:pPr>
        <w:tabs>
          <w:tab w:val="num" w:pos="1722"/>
        </w:tabs>
        <w:ind w:left="1722" w:hanging="420"/>
      </w:pPr>
      <w:rPr>
        <w:rFonts w:ascii="Wingdings" w:hAnsi="Wingdings" w:hint="default"/>
      </w:rPr>
    </w:lvl>
    <w:lvl w:ilvl="3" w:tplc="04090001" w:tentative="1">
      <w:start w:val="1"/>
      <w:numFmt w:val="bullet"/>
      <w:lvlText w:val=""/>
      <w:lvlJc w:val="left"/>
      <w:pPr>
        <w:tabs>
          <w:tab w:val="num" w:pos="2142"/>
        </w:tabs>
        <w:ind w:left="2142" w:hanging="420"/>
      </w:pPr>
      <w:rPr>
        <w:rFonts w:ascii="Wingdings" w:hAnsi="Wingdings" w:hint="default"/>
      </w:rPr>
    </w:lvl>
    <w:lvl w:ilvl="4" w:tplc="04090003" w:tentative="1">
      <w:start w:val="1"/>
      <w:numFmt w:val="bullet"/>
      <w:lvlText w:val=""/>
      <w:lvlJc w:val="left"/>
      <w:pPr>
        <w:tabs>
          <w:tab w:val="num" w:pos="2562"/>
        </w:tabs>
        <w:ind w:left="2562" w:hanging="420"/>
      </w:pPr>
      <w:rPr>
        <w:rFonts w:ascii="Wingdings" w:hAnsi="Wingdings" w:hint="default"/>
      </w:rPr>
    </w:lvl>
    <w:lvl w:ilvl="5" w:tplc="04090005" w:tentative="1">
      <w:start w:val="1"/>
      <w:numFmt w:val="bullet"/>
      <w:lvlText w:val=""/>
      <w:lvlJc w:val="left"/>
      <w:pPr>
        <w:tabs>
          <w:tab w:val="num" w:pos="2982"/>
        </w:tabs>
        <w:ind w:left="2982" w:hanging="420"/>
      </w:pPr>
      <w:rPr>
        <w:rFonts w:ascii="Wingdings" w:hAnsi="Wingdings" w:hint="default"/>
      </w:rPr>
    </w:lvl>
    <w:lvl w:ilvl="6" w:tplc="04090001" w:tentative="1">
      <w:start w:val="1"/>
      <w:numFmt w:val="bullet"/>
      <w:lvlText w:val=""/>
      <w:lvlJc w:val="left"/>
      <w:pPr>
        <w:tabs>
          <w:tab w:val="num" w:pos="3402"/>
        </w:tabs>
        <w:ind w:left="3402" w:hanging="420"/>
      </w:pPr>
      <w:rPr>
        <w:rFonts w:ascii="Wingdings" w:hAnsi="Wingdings" w:hint="default"/>
      </w:rPr>
    </w:lvl>
    <w:lvl w:ilvl="7" w:tplc="04090003" w:tentative="1">
      <w:start w:val="1"/>
      <w:numFmt w:val="bullet"/>
      <w:lvlText w:val=""/>
      <w:lvlJc w:val="left"/>
      <w:pPr>
        <w:tabs>
          <w:tab w:val="num" w:pos="3822"/>
        </w:tabs>
        <w:ind w:left="3822" w:hanging="420"/>
      </w:pPr>
      <w:rPr>
        <w:rFonts w:ascii="Wingdings" w:hAnsi="Wingdings" w:hint="default"/>
      </w:rPr>
    </w:lvl>
    <w:lvl w:ilvl="8" w:tplc="04090005" w:tentative="1">
      <w:start w:val="1"/>
      <w:numFmt w:val="bullet"/>
      <w:lvlText w:val=""/>
      <w:lvlJc w:val="left"/>
      <w:pPr>
        <w:tabs>
          <w:tab w:val="num" w:pos="4242"/>
        </w:tabs>
        <w:ind w:left="4242" w:hanging="420"/>
      </w:pPr>
      <w:rPr>
        <w:rFonts w:ascii="Wingdings" w:hAnsi="Wingdings" w:hint="default"/>
      </w:rPr>
    </w:lvl>
  </w:abstractNum>
  <w:abstractNum w:abstractNumId="739">
    <w:nsid w:val="4C5403B7"/>
    <w:multiLevelType w:val="singleLevel"/>
    <w:tmpl w:val="527E38D8"/>
    <w:lvl w:ilvl="0">
      <w:start w:val="27"/>
      <w:numFmt w:val="decimal"/>
      <w:lvlText w:val="%1."/>
      <w:lvlJc w:val="left"/>
      <w:pPr>
        <w:tabs>
          <w:tab w:val="num" w:pos="7875"/>
        </w:tabs>
        <w:ind w:left="7875" w:hanging="7875"/>
      </w:pPr>
      <w:rPr>
        <w:rFonts w:hint="eastAsia"/>
      </w:rPr>
    </w:lvl>
  </w:abstractNum>
  <w:abstractNum w:abstractNumId="740">
    <w:nsid w:val="4C785B39"/>
    <w:multiLevelType w:val="multilevel"/>
    <w:tmpl w:val="A3349BC6"/>
    <w:lvl w:ilvl="0">
      <w:start w:val="3"/>
      <w:numFmt w:val="decimal"/>
      <w:lvlText w:val="%1."/>
      <w:lvlJc w:val="left"/>
      <w:pPr>
        <w:tabs>
          <w:tab w:val="num" w:pos="630"/>
        </w:tabs>
        <w:ind w:left="630" w:hanging="630"/>
      </w:pPr>
      <w:rPr>
        <w:rFonts w:hint="eastAsia"/>
      </w:rPr>
    </w:lvl>
    <w:lvl w:ilvl="1">
      <w:start w:val="1"/>
      <w:numFmt w:val="decimal"/>
      <w:lvlText w:val="%1.%2."/>
      <w:lvlJc w:val="left"/>
      <w:pPr>
        <w:tabs>
          <w:tab w:val="num" w:pos="720"/>
        </w:tabs>
        <w:ind w:left="720" w:hanging="72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741">
    <w:nsid w:val="4C8266A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742">
    <w:nsid w:val="4CC740FE"/>
    <w:multiLevelType w:val="singleLevel"/>
    <w:tmpl w:val="0ADCF8FC"/>
    <w:lvl w:ilvl="0">
      <w:start w:val="1"/>
      <w:numFmt w:val="lowerLetter"/>
      <w:lvlText w:val="(%1)"/>
      <w:lvlJc w:val="left"/>
      <w:pPr>
        <w:tabs>
          <w:tab w:val="num" w:pos="420"/>
        </w:tabs>
        <w:ind w:left="420" w:hanging="420"/>
      </w:pPr>
      <w:rPr>
        <w:rFonts w:hint="eastAsia"/>
      </w:rPr>
    </w:lvl>
  </w:abstractNum>
  <w:abstractNum w:abstractNumId="743">
    <w:nsid w:val="4CE93BA1"/>
    <w:multiLevelType w:val="singleLevel"/>
    <w:tmpl w:val="81040BCC"/>
    <w:lvl w:ilvl="0">
      <w:start w:val="1"/>
      <w:numFmt w:val="lowerLetter"/>
      <w:lvlText w:val="%1．"/>
      <w:lvlJc w:val="left"/>
      <w:pPr>
        <w:tabs>
          <w:tab w:val="num" w:pos="345"/>
        </w:tabs>
        <w:ind w:left="345" w:hanging="345"/>
      </w:pPr>
      <w:rPr>
        <w:rFonts w:hint="eastAsia"/>
      </w:rPr>
    </w:lvl>
  </w:abstractNum>
  <w:abstractNum w:abstractNumId="744">
    <w:nsid w:val="4CFD5D7E"/>
    <w:multiLevelType w:val="singleLevel"/>
    <w:tmpl w:val="D9542EEC"/>
    <w:lvl w:ilvl="0">
      <w:start w:val="5"/>
      <w:numFmt w:val="bullet"/>
      <w:lvlText w:val="-"/>
      <w:lvlJc w:val="left"/>
      <w:pPr>
        <w:tabs>
          <w:tab w:val="num" w:pos="780"/>
        </w:tabs>
        <w:ind w:left="780" w:hanging="360"/>
      </w:pPr>
      <w:rPr>
        <w:rFonts w:hint="default"/>
      </w:rPr>
    </w:lvl>
  </w:abstractNum>
  <w:abstractNum w:abstractNumId="745">
    <w:nsid w:val="4D004034"/>
    <w:multiLevelType w:val="hybridMultilevel"/>
    <w:tmpl w:val="D402D910"/>
    <w:lvl w:ilvl="0" w:tplc="9FE6D610">
      <w:start w:val="1"/>
      <w:numFmt w:val="decimal"/>
      <w:lvlText w:val="%1、"/>
      <w:lvlJc w:val="left"/>
      <w:pPr>
        <w:tabs>
          <w:tab w:val="num" w:pos="1280"/>
        </w:tabs>
        <w:ind w:left="1280" w:hanging="720"/>
      </w:pPr>
      <w:rPr>
        <w:rFonts w:hint="eastAsia"/>
      </w:rPr>
    </w:lvl>
    <w:lvl w:ilvl="1" w:tplc="04090019" w:tentative="1">
      <w:start w:val="1"/>
      <w:numFmt w:val="lowerLetter"/>
      <w:lvlText w:val="%2)"/>
      <w:lvlJc w:val="left"/>
      <w:pPr>
        <w:tabs>
          <w:tab w:val="num" w:pos="1400"/>
        </w:tabs>
        <w:ind w:left="1400" w:hanging="420"/>
      </w:pPr>
    </w:lvl>
    <w:lvl w:ilvl="2" w:tplc="0409001B" w:tentative="1">
      <w:start w:val="1"/>
      <w:numFmt w:val="lowerRoman"/>
      <w:lvlText w:val="%3."/>
      <w:lvlJc w:val="right"/>
      <w:pPr>
        <w:tabs>
          <w:tab w:val="num" w:pos="1820"/>
        </w:tabs>
        <w:ind w:left="1820" w:hanging="420"/>
      </w:pPr>
    </w:lvl>
    <w:lvl w:ilvl="3" w:tplc="0409000F" w:tentative="1">
      <w:start w:val="1"/>
      <w:numFmt w:val="decimal"/>
      <w:lvlText w:val="%4."/>
      <w:lvlJc w:val="left"/>
      <w:pPr>
        <w:tabs>
          <w:tab w:val="num" w:pos="2240"/>
        </w:tabs>
        <w:ind w:left="2240" w:hanging="420"/>
      </w:pPr>
    </w:lvl>
    <w:lvl w:ilvl="4" w:tplc="04090019" w:tentative="1">
      <w:start w:val="1"/>
      <w:numFmt w:val="lowerLetter"/>
      <w:lvlText w:val="%5)"/>
      <w:lvlJc w:val="left"/>
      <w:pPr>
        <w:tabs>
          <w:tab w:val="num" w:pos="2660"/>
        </w:tabs>
        <w:ind w:left="2660" w:hanging="420"/>
      </w:pPr>
    </w:lvl>
    <w:lvl w:ilvl="5" w:tplc="0409001B" w:tentative="1">
      <w:start w:val="1"/>
      <w:numFmt w:val="lowerRoman"/>
      <w:lvlText w:val="%6."/>
      <w:lvlJc w:val="right"/>
      <w:pPr>
        <w:tabs>
          <w:tab w:val="num" w:pos="3080"/>
        </w:tabs>
        <w:ind w:left="3080" w:hanging="420"/>
      </w:pPr>
    </w:lvl>
    <w:lvl w:ilvl="6" w:tplc="0409000F" w:tentative="1">
      <w:start w:val="1"/>
      <w:numFmt w:val="decimal"/>
      <w:lvlText w:val="%7."/>
      <w:lvlJc w:val="left"/>
      <w:pPr>
        <w:tabs>
          <w:tab w:val="num" w:pos="3500"/>
        </w:tabs>
        <w:ind w:left="3500" w:hanging="420"/>
      </w:pPr>
    </w:lvl>
    <w:lvl w:ilvl="7" w:tplc="04090019" w:tentative="1">
      <w:start w:val="1"/>
      <w:numFmt w:val="lowerLetter"/>
      <w:lvlText w:val="%8)"/>
      <w:lvlJc w:val="left"/>
      <w:pPr>
        <w:tabs>
          <w:tab w:val="num" w:pos="3920"/>
        </w:tabs>
        <w:ind w:left="3920" w:hanging="420"/>
      </w:pPr>
    </w:lvl>
    <w:lvl w:ilvl="8" w:tplc="0409001B" w:tentative="1">
      <w:start w:val="1"/>
      <w:numFmt w:val="lowerRoman"/>
      <w:lvlText w:val="%9."/>
      <w:lvlJc w:val="right"/>
      <w:pPr>
        <w:tabs>
          <w:tab w:val="num" w:pos="4340"/>
        </w:tabs>
        <w:ind w:left="4340" w:hanging="420"/>
      </w:pPr>
    </w:lvl>
  </w:abstractNum>
  <w:abstractNum w:abstractNumId="746">
    <w:nsid w:val="4D016332"/>
    <w:multiLevelType w:val="multilevel"/>
    <w:tmpl w:val="5BC02A6E"/>
    <w:lvl w:ilvl="0">
      <w:start w:val="26"/>
      <w:numFmt w:val="decimal"/>
      <w:lvlText w:val="%1."/>
      <w:lvlJc w:val="left"/>
      <w:pPr>
        <w:tabs>
          <w:tab w:val="num" w:pos="2077"/>
        </w:tabs>
        <w:ind w:left="2077" w:hanging="915"/>
      </w:pPr>
      <w:rPr>
        <w:rFonts w:hint="eastAsia"/>
      </w:rPr>
    </w:lvl>
    <w:lvl w:ilvl="1">
      <w:start w:val="1"/>
      <w:numFmt w:val="lowerLetter"/>
      <w:lvlText w:val="%2)"/>
      <w:lvlJc w:val="left"/>
      <w:pPr>
        <w:tabs>
          <w:tab w:val="num" w:pos="2002"/>
        </w:tabs>
        <w:ind w:left="2002" w:hanging="420"/>
      </w:pPr>
    </w:lvl>
    <w:lvl w:ilvl="2">
      <w:start w:val="1"/>
      <w:numFmt w:val="lowerRoman"/>
      <w:lvlText w:val="%3."/>
      <w:lvlJc w:val="right"/>
      <w:pPr>
        <w:tabs>
          <w:tab w:val="num" w:pos="2422"/>
        </w:tabs>
        <w:ind w:left="2422" w:hanging="420"/>
      </w:pPr>
    </w:lvl>
    <w:lvl w:ilvl="3">
      <w:start w:val="1"/>
      <w:numFmt w:val="decimal"/>
      <w:lvlText w:val="%4."/>
      <w:lvlJc w:val="left"/>
      <w:pPr>
        <w:tabs>
          <w:tab w:val="num" w:pos="2842"/>
        </w:tabs>
        <w:ind w:left="2842" w:hanging="420"/>
      </w:pPr>
    </w:lvl>
    <w:lvl w:ilvl="4">
      <w:start w:val="1"/>
      <w:numFmt w:val="lowerLetter"/>
      <w:lvlText w:val="%5)"/>
      <w:lvlJc w:val="left"/>
      <w:pPr>
        <w:tabs>
          <w:tab w:val="num" w:pos="3262"/>
        </w:tabs>
        <w:ind w:left="3262" w:hanging="420"/>
      </w:pPr>
    </w:lvl>
    <w:lvl w:ilvl="5">
      <w:start w:val="1"/>
      <w:numFmt w:val="lowerRoman"/>
      <w:lvlText w:val="%6."/>
      <w:lvlJc w:val="right"/>
      <w:pPr>
        <w:tabs>
          <w:tab w:val="num" w:pos="3682"/>
        </w:tabs>
        <w:ind w:left="3682" w:hanging="420"/>
      </w:pPr>
    </w:lvl>
    <w:lvl w:ilvl="6">
      <w:start w:val="1"/>
      <w:numFmt w:val="decimal"/>
      <w:lvlText w:val="%7."/>
      <w:lvlJc w:val="left"/>
      <w:pPr>
        <w:tabs>
          <w:tab w:val="num" w:pos="4102"/>
        </w:tabs>
        <w:ind w:left="4102" w:hanging="420"/>
      </w:pPr>
    </w:lvl>
    <w:lvl w:ilvl="7">
      <w:start w:val="1"/>
      <w:numFmt w:val="lowerLetter"/>
      <w:lvlText w:val="%8)"/>
      <w:lvlJc w:val="left"/>
      <w:pPr>
        <w:tabs>
          <w:tab w:val="num" w:pos="4522"/>
        </w:tabs>
        <w:ind w:left="4522" w:hanging="420"/>
      </w:pPr>
    </w:lvl>
    <w:lvl w:ilvl="8">
      <w:start w:val="1"/>
      <w:numFmt w:val="lowerRoman"/>
      <w:lvlText w:val="%9."/>
      <w:lvlJc w:val="right"/>
      <w:pPr>
        <w:tabs>
          <w:tab w:val="num" w:pos="4942"/>
        </w:tabs>
        <w:ind w:left="4942" w:hanging="420"/>
      </w:pPr>
    </w:lvl>
  </w:abstractNum>
  <w:abstractNum w:abstractNumId="747">
    <w:nsid w:val="4D3E7930"/>
    <w:multiLevelType w:val="hybridMultilevel"/>
    <w:tmpl w:val="A2EA6CBE"/>
    <w:lvl w:ilvl="0" w:tplc="570A81F2">
      <w:start w:val="1"/>
      <w:numFmt w:val="decimal"/>
      <w:lvlText w:val="%1．"/>
      <w:lvlJc w:val="left"/>
      <w:pPr>
        <w:tabs>
          <w:tab w:val="num" w:pos="900"/>
        </w:tabs>
        <w:ind w:left="900" w:hanging="36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748">
    <w:nsid w:val="4D4E6AD9"/>
    <w:multiLevelType w:val="multilevel"/>
    <w:tmpl w:val="AAF0507C"/>
    <w:lvl w:ilvl="0">
      <w:start w:val="1"/>
      <w:numFmt w:val="decimal"/>
      <w:lvlText w:val="%1"/>
      <w:lvlJc w:val="left"/>
      <w:pPr>
        <w:tabs>
          <w:tab w:val="num" w:pos="420"/>
        </w:tabs>
        <w:ind w:left="420" w:hanging="420"/>
      </w:pPr>
      <w:rPr>
        <w:rFonts w:hint="eastAsia"/>
      </w:rPr>
    </w:lvl>
    <w:lvl w:ilvl="1">
      <w:start w:val="1"/>
      <w:numFmt w:val="decimal"/>
      <w:lvlText w:val="%1.%2"/>
      <w:lvlJc w:val="left"/>
      <w:pPr>
        <w:tabs>
          <w:tab w:val="num" w:pos="420"/>
        </w:tabs>
        <w:ind w:left="420" w:hanging="420"/>
      </w:pPr>
      <w:rPr>
        <w:rFonts w:hint="eastAsia"/>
      </w:rPr>
    </w:lvl>
    <w:lvl w:ilvl="2">
      <w:start w:val="1"/>
      <w:numFmt w:val="decimal"/>
      <w:lvlText w:val="%1.%2.%3"/>
      <w:lvlJc w:val="left"/>
      <w:pPr>
        <w:tabs>
          <w:tab w:val="num" w:pos="420"/>
        </w:tabs>
        <w:ind w:left="420" w:hanging="420"/>
      </w:pPr>
      <w:rPr>
        <w:rFonts w:hint="eastAsia"/>
      </w:rPr>
    </w:lvl>
    <w:lvl w:ilvl="3">
      <w:start w:val="1"/>
      <w:numFmt w:val="decimal"/>
      <w:lvlText w:val="%1.%2.%3.%4"/>
      <w:lvlJc w:val="left"/>
      <w:pPr>
        <w:tabs>
          <w:tab w:val="num" w:pos="420"/>
        </w:tabs>
        <w:ind w:left="420" w:hanging="420"/>
      </w:pPr>
      <w:rPr>
        <w:rFonts w:hint="eastAsia"/>
      </w:rPr>
    </w:lvl>
    <w:lvl w:ilvl="4">
      <w:start w:val="1"/>
      <w:numFmt w:val="decimal"/>
      <w:lvlText w:val="%1.%2.%3.%4.%5"/>
      <w:lvlJc w:val="left"/>
      <w:pPr>
        <w:tabs>
          <w:tab w:val="num" w:pos="420"/>
        </w:tabs>
        <w:ind w:left="420" w:hanging="420"/>
      </w:pPr>
      <w:rPr>
        <w:rFonts w:hint="eastAsia"/>
      </w:rPr>
    </w:lvl>
    <w:lvl w:ilvl="5">
      <w:start w:val="1"/>
      <w:numFmt w:val="decimal"/>
      <w:lvlText w:val="%1.%2.%3.%4.%5.%6"/>
      <w:lvlJc w:val="left"/>
      <w:pPr>
        <w:tabs>
          <w:tab w:val="num" w:pos="420"/>
        </w:tabs>
        <w:ind w:left="420" w:hanging="420"/>
      </w:pPr>
      <w:rPr>
        <w:rFonts w:hint="eastAsia"/>
      </w:rPr>
    </w:lvl>
    <w:lvl w:ilvl="6">
      <w:start w:val="1"/>
      <w:numFmt w:val="decimal"/>
      <w:lvlText w:val="%1.%2.%3.%4.%5.%6.%7"/>
      <w:lvlJc w:val="left"/>
      <w:pPr>
        <w:tabs>
          <w:tab w:val="num" w:pos="420"/>
        </w:tabs>
        <w:ind w:left="420" w:hanging="420"/>
      </w:pPr>
      <w:rPr>
        <w:rFonts w:hint="eastAsia"/>
      </w:rPr>
    </w:lvl>
    <w:lvl w:ilvl="7">
      <w:start w:val="1"/>
      <w:numFmt w:val="decimal"/>
      <w:lvlText w:val="%1.%2.%3.%4.%5.%6.%7.%8"/>
      <w:lvlJc w:val="left"/>
      <w:pPr>
        <w:tabs>
          <w:tab w:val="num" w:pos="420"/>
        </w:tabs>
        <w:ind w:left="420" w:hanging="420"/>
      </w:pPr>
      <w:rPr>
        <w:rFonts w:hint="eastAsia"/>
      </w:rPr>
    </w:lvl>
    <w:lvl w:ilvl="8">
      <w:start w:val="1"/>
      <w:numFmt w:val="decimal"/>
      <w:lvlText w:val="%1.%2.%3.%4.%5.%6.%7.%8.%9"/>
      <w:lvlJc w:val="left"/>
      <w:pPr>
        <w:tabs>
          <w:tab w:val="num" w:pos="420"/>
        </w:tabs>
        <w:ind w:left="420" w:hanging="420"/>
      </w:pPr>
      <w:rPr>
        <w:rFonts w:hint="eastAsia"/>
      </w:rPr>
    </w:lvl>
  </w:abstractNum>
  <w:abstractNum w:abstractNumId="749">
    <w:nsid w:val="4D63183E"/>
    <w:multiLevelType w:val="hybridMultilevel"/>
    <w:tmpl w:val="277639D6"/>
    <w:lvl w:ilvl="0" w:tplc="B4442378">
      <w:start w:val="1"/>
      <w:numFmt w:val="upperRoman"/>
      <w:lvlText w:val="%1."/>
      <w:lvlJc w:val="left"/>
      <w:pPr>
        <w:tabs>
          <w:tab w:val="num" w:pos="420"/>
        </w:tabs>
        <w:ind w:left="420" w:hanging="420"/>
      </w:pPr>
      <w:rPr>
        <w:b/>
      </w:rPr>
    </w:lvl>
    <w:lvl w:ilvl="1" w:tplc="4B3A5F0C">
      <w:start w:val="1"/>
      <w:numFmt w:val="bullet"/>
      <w:lvlText w:val=""/>
      <w:lvlJc w:val="left"/>
      <w:pPr>
        <w:tabs>
          <w:tab w:val="num" w:pos="840"/>
        </w:tabs>
        <w:ind w:left="840" w:hanging="420"/>
      </w:pPr>
      <w:rPr>
        <w:rFonts w:ascii="Wingdings" w:hAnsi="Wingdings" w:hint="default"/>
        <w:sz w:val="13"/>
        <w:szCs w:val="13"/>
      </w:rPr>
    </w:lvl>
    <w:lvl w:ilvl="2" w:tplc="0409001B" w:tentative="1">
      <w:start w:val="1"/>
      <w:numFmt w:val="lowerRoman"/>
      <w:lvlText w:val="%3."/>
      <w:lvlJc w:val="right"/>
      <w:pPr>
        <w:tabs>
          <w:tab w:val="num" w:pos="1260"/>
        </w:tabs>
        <w:ind w:left="1260" w:hanging="420"/>
      </w:pPr>
    </w:lvl>
    <w:lvl w:ilvl="3" w:tplc="FE1044C2">
      <w:start w:val="1"/>
      <w:numFmt w:val="decimal"/>
      <w:lvlText w:val="%4."/>
      <w:lvlJc w:val="left"/>
      <w:pPr>
        <w:tabs>
          <w:tab w:val="num" w:pos="680"/>
        </w:tabs>
        <w:ind w:left="680" w:hanging="340"/>
      </w:pPr>
      <w:rPr>
        <w:rFonts w:hint="eastAsia"/>
        <w:b w:val="0"/>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50">
    <w:nsid w:val="4D6A33A4"/>
    <w:multiLevelType w:val="hybridMultilevel"/>
    <w:tmpl w:val="ECE21A90"/>
    <w:lvl w:ilvl="0" w:tplc="B3902D08">
      <w:start w:val="1"/>
      <w:numFmt w:val="lowerLetter"/>
      <w:lvlText w:val="（%1）"/>
      <w:lvlJc w:val="left"/>
      <w:pPr>
        <w:tabs>
          <w:tab w:val="num" w:pos="1545"/>
        </w:tabs>
        <w:ind w:left="1545" w:hanging="1065"/>
      </w:pPr>
      <w:rPr>
        <w:rFonts w:hint="eastAsia"/>
      </w:rPr>
    </w:lvl>
    <w:lvl w:ilvl="1" w:tplc="45621E14">
      <w:start w:val="1"/>
      <w:numFmt w:val="decimal"/>
      <w:lvlText w:val="%2．"/>
      <w:lvlJc w:val="left"/>
      <w:pPr>
        <w:tabs>
          <w:tab w:val="num" w:pos="1260"/>
        </w:tabs>
        <w:ind w:left="1260" w:hanging="360"/>
      </w:pPr>
      <w:rPr>
        <w:rFonts w:hint="eastAsia"/>
      </w:r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751">
    <w:nsid w:val="4D6D2002"/>
    <w:multiLevelType w:val="hybridMultilevel"/>
    <w:tmpl w:val="4042AD12"/>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52">
    <w:nsid w:val="4D75362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53">
    <w:nsid w:val="4DD5224E"/>
    <w:multiLevelType w:val="singleLevel"/>
    <w:tmpl w:val="8DD01114"/>
    <w:lvl w:ilvl="0">
      <w:start w:val="2000"/>
      <w:numFmt w:val="decimal"/>
      <w:lvlText w:val="%1"/>
      <w:lvlJc w:val="left"/>
      <w:pPr>
        <w:tabs>
          <w:tab w:val="num" w:pos="6480"/>
        </w:tabs>
        <w:ind w:left="6480" w:hanging="1920"/>
      </w:pPr>
      <w:rPr>
        <w:rFonts w:hint="eastAsia"/>
      </w:rPr>
    </w:lvl>
  </w:abstractNum>
  <w:abstractNum w:abstractNumId="754">
    <w:nsid w:val="4E317F10"/>
    <w:multiLevelType w:val="hybridMultilevel"/>
    <w:tmpl w:val="1BC817C2"/>
    <w:lvl w:ilvl="0">
      <w:start w:val="95"/>
      <w:numFmt w:val="decimal"/>
      <w:lvlText w:val="%1."/>
      <w:lvlJc w:val="left"/>
      <w:pPr>
        <w:tabs>
          <w:tab w:val="num" w:pos="795"/>
        </w:tabs>
        <w:ind w:left="795" w:hanging="360"/>
      </w:pPr>
      <w:rPr>
        <w:rFonts w:hint="eastAsia"/>
      </w:rPr>
    </w:lvl>
    <w:lvl w:ilvl="1">
      <w:start w:val="99"/>
      <w:numFmt w:val="decimal"/>
      <w:lvlText w:val="%2．"/>
      <w:lvlJc w:val="left"/>
      <w:pPr>
        <w:tabs>
          <w:tab w:val="num" w:pos="1275"/>
        </w:tabs>
        <w:ind w:left="1275" w:hanging="420"/>
      </w:pPr>
      <w:rPr>
        <w:rFonts w:hint="eastAsia"/>
      </w:rPr>
    </w:lvl>
    <w:lvl w:ilvl="2">
      <w:start w:val="1"/>
      <w:numFmt w:val="bullet"/>
      <w:lvlText w:val=""/>
      <w:lvlJc w:val="left"/>
      <w:pPr>
        <w:tabs>
          <w:tab w:val="num" w:pos="1695"/>
        </w:tabs>
        <w:ind w:left="1695" w:hanging="420"/>
      </w:pPr>
      <w:rPr>
        <w:rFonts w:ascii="Wingdings" w:hAnsi="Wingdings" w:hint="default"/>
      </w:rPr>
    </w:lvl>
    <w:lvl w:ilvl="3">
      <w:start w:val="100"/>
      <w:numFmt w:val="decimal"/>
      <w:lvlText w:val="%4"/>
      <w:lvlJc w:val="left"/>
      <w:pPr>
        <w:tabs>
          <w:tab w:val="num" w:pos="2055"/>
        </w:tabs>
        <w:ind w:left="2055" w:hanging="360"/>
      </w:pPr>
      <w:rPr>
        <w:rFonts w:hint="eastAsia"/>
      </w:r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755">
    <w:nsid w:val="4E526D29"/>
    <w:multiLevelType w:val="hybridMultilevel"/>
    <w:tmpl w:val="094AB85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56">
    <w:nsid w:val="4E67135E"/>
    <w:multiLevelType w:val="hybridMultilevel"/>
    <w:tmpl w:val="727C8454"/>
    <w:lvl w:ilvl="0" w:tplc="0409000B">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57">
    <w:nsid w:val="4E765683"/>
    <w:multiLevelType w:val="singleLevel"/>
    <w:tmpl w:val="491287E8"/>
    <w:lvl w:ilvl="0">
      <w:numFmt w:val="bullet"/>
      <w:lvlText w:val="-"/>
      <w:lvlJc w:val="left"/>
      <w:pPr>
        <w:tabs>
          <w:tab w:val="num" w:pos="780"/>
        </w:tabs>
        <w:ind w:left="780" w:hanging="360"/>
      </w:pPr>
      <w:rPr>
        <w:rFonts w:hint="eastAsia"/>
      </w:rPr>
    </w:lvl>
  </w:abstractNum>
  <w:abstractNum w:abstractNumId="758">
    <w:nsid w:val="4ED33B0B"/>
    <w:multiLevelType w:val="hybridMultilevel"/>
    <w:tmpl w:val="0DFE17FC"/>
    <w:lvl w:ilvl="0" w:tplc="98BA82D0">
      <w:start w:val="1"/>
      <w:numFmt w:val="upperLetter"/>
      <w:lvlText w:val="（%1）"/>
      <w:lvlJc w:val="left"/>
      <w:pPr>
        <w:tabs>
          <w:tab w:val="num" w:pos="1320"/>
        </w:tabs>
        <w:ind w:left="1320" w:hanging="720"/>
      </w:pPr>
      <w:rPr>
        <w:rFonts w:hint="eastAsia"/>
      </w:rPr>
    </w:lvl>
    <w:lvl w:ilvl="1" w:tplc="04090019" w:tentative="1">
      <w:start w:val="1"/>
      <w:numFmt w:val="lowerLetter"/>
      <w:lvlText w:val="%2)"/>
      <w:lvlJc w:val="left"/>
      <w:pPr>
        <w:tabs>
          <w:tab w:val="num" w:pos="1440"/>
        </w:tabs>
        <w:ind w:left="1440" w:hanging="420"/>
      </w:pPr>
    </w:lvl>
    <w:lvl w:ilvl="2" w:tplc="0409001B" w:tentative="1">
      <w:start w:val="1"/>
      <w:numFmt w:val="lowerRoman"/>
      <w:lvlText w:val="%3."/>
      <w:lvlJc w:val="right"/>
      <w:pPr>
        <w:tabs>
          <w:tab w:val="num" w:pos="1860"/>
        </w:tabs>
        <w:ind w:left="1860" w:hanging="420"/>
      </w:pPr>
    </w:lvl>
    <w:lvl w:ilvl="3" w:tplc="0409000F" w:tentative="1">
      <w:start w:val="1"/>
      <w:numFmt w:val="decimal"/>
      <w:lvlText w:val="%4."/>
      <w:lvlJc w:val="left"/>
      <w:pPr>
        <w:tabs>
          <w:tab w:val="num" w:pos="2280"/>
        </w:tabs>
        <w:ind w:left="2280" w:hanging="420"/>
      </w:pPr>
    </w:lvl>
    <w:lvl w:ilvl="4" w:tplc="04090019" w:tentative="1">
      <w:start w:val="1"/>
      <w:numFmt w:val="lowerLetter"/>
      <w:lvlText w:val="%5)"/>
      <w:lvlJc w:val="left"/>
      <w:pPr>
        <w:tabs>
          <w:tab w:val="num" w:pos="2700"/>
        </w:tabs>
        <w:ind w:left="2700" w:hanging="420"/>
      </w:pPr>
    </w:lvl>
    <w:lvl w:ilvl="5" w:tplc="0409001B" w:tentative="1">
      <w:start w:val="1"/>
      <w:numFmt w:val="lowerRoman"/>
      <w:lvlText w:val="%6."/>
      <w:lvlJc w:val="right"/>
      <w:pPr>
        <w:tabs>
          <w:tab w:val="num" w:pos="3120"/>
        </w:tabs>
        <w:ind w:left="3120" w:hanging="420"/>
      </w:pPr>
    </w:lvl>
    <w:lvl w:ilvl="6" w:tplc="0409000F" w:tentative="1">
      <w:start w:val="1"/>
      <w:numFmt w:val="decimal"/>
      <w:lvlText w:val="%7."/>
      <w:lvlJc w:val="left"/>
      <w:pPr>
        <w:tabs>
          <w:tab w:val="num" w:pos="3540"/>
        </w:tabs>
        <w:ind w:left="3540" w:hanging="420"/>
      </w:pPr>
    </w:lvl>
    <w:lvl w:ilvl="7" w:tplc="04090019" w:tentative="1">
      <w:start w:val="1"/>
      <w:numFmt w:val="lowerLetter"/>
      <w:lvlText w:val="%8)"/>
      <w:lvlJc w:val="left"/>
      <w:pPr>
        <w:tabs>
          <w:tab w:val="num" w:pos="3960"/>
        </w:tabs>
        <w:ind w:left="3960" w:hanging="420"/>
      </w:pPr>
    </w:lvl>
    <w:lvl w:ilvl="8" w:tplc="0409001B" w:tentative="1">
      <w:start w:val="1"/>
      <w:numFmt w:val="lowerRoman"/>
      <w:lvlText w:val="%9."/>
      <w:lvlJc w:val="right"/>
      <w:pPr>
        <w:tabs>
          <w:tab w:val="num" w:pos="4380"/>
        </w:tabs>
        <w:ind w:left="4380" w:hanging="420"/>
      </w:pPr>
    </w:lvl>
  </w:abstractNum>
  <w:abstractNum w:abstractNumId="759">
    <w:nsid w:val="4F094035"/>
    <w:multiLevelType w:val="multilevel"/>
    <w:tmpl w:val="9C76FDD8"/>
    <w:lvl w:ilvl="0">
      <w:start w:val="1"/>
      <w:numFmt w:val="decimal"/>
      <w:lvlText w:val="%1．"/>
      <w:lvlJc w:val="left"/>
      <w:pPr>
        <w:tabs>
          <w:tab w:val="num" w:pos="570"/>
        </w:tabs>
        <w:ind w:left="570" w:hanging="360"/>
      </w:pPr>
      <w:rPr>
        <w:rFonts w:hint="eastAsia"/>
      </w:rPr>
    </w:lvl>
    <w:lvl w:ilvl="1">
      <w:start w:val="1995"/>
      <w:numFmt w:val="decimal"/>
      <w:lvlText w:val="%2"/>
      <w:lvlJc w:val="left"/>
      <w:pPr>
        <w:tabs>
          <w:tab w:val="num" w:pos="2115"/>
        </w:tabs>
        <w:ind w:left="2115" w:hanging="1485"/>
      </w:pPr>
      <w:rPr>
        <w:rFonts w:hint="default"/>
      </w:rPr>
    </w:lvl>
    <w:lvl w:ilvl="2">
      <w:start w:val="6"/>
      <w:numFmt w:val="decimal"/>
      <w:lvlText w:val="注%3"/>
      <w:lvlJc w:val="left"/>
      <w:pPr>
        <w:tabs>
          <w:tab w:val="num" w:pos="1650"/>
        </w:tabs>
        <w:ind w:left="1650" w:hanging="600"/>
      </w:pPr>
      <w:rPr>
        <w:rFonts w:hint="eastAsia"/>
      </w:r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760">
    <w:nsid w:val="4F4A7EF8"/>
    <w:multiLevelType w:val="singleLevel"/>
    <w:tmpl w:val="4C4C89CE"/>
    <w:lvl w:ilvl="0">
      <w:start w:val="1"/>
      <w:numFmt w:val="decimal"/>
      <w:lvlText w:val="%1"/>
      <w:legacy w:legacy="1" w:legacySpace="0" w:legacyIndent="360"/>
      <w:lvlJc w:val="left"/>
      <w:rPr>
        <w:rFonts w:ascii="Times New Roman" w:hAnsi="Times New Roman" w:cs="Times New Roman" w:hint="default"/>
      </w:rPr>
    </w:lvl>
  </w:abstractNum>
  <w:abstractNum w:abstractNumId="761">
    <w:nsid w:val="4F5B0C8B"/>
    <w:multiLevelType w:val="hybridMultilevel"/>
    <w:tmpl w:val="C75251F8"/>
    <w:lvl w:ilvl="0" w:tplc="95DCABC8">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62">
    <w:nsid w:val="4F901754"/>
    <w:multiLevelType w:val="hybridMultilevel"/>
    <w:tmpl w:val="327E5790"/>
    <w:lvl w:ilvl="0" w:tplc="2EE67D08">
      <w:start w:val="1"/>
      <w:numFmt w:val="decimal"/>
      <w:lvlText w:val="%1."/>
      <w:lvlJc w:val="left"/>
      <w:pPr>
        <w:tabs>
          <w:tab w:val="num" w:pos="680"/>
        </w:tabs>
        <w:ind w:left="680" w:hanging="340"/>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63">
    <w:nsid w:val="4F937D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64">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765">
    <w:nsid w:val="4FA95CA7"/>
    <w:multiLevelType w:val="hybridMultilevel"/>
    <w:tmpl w:val="A7FE69DE"/>
    <w:lvl w:ilvl="0" w:tplc="2C168F08">
      <w:start w:val="1"/>
      <w:numFmt w:val="lowerLetter"/>
      <w:lvlText w:val="%1)"/>
      <w:lvlJc w:val="left"/>
      <w:pPr>
        <w:tabs>
          <w:tab w:val="num" w:pos="1080"/>
        </w:tabs>
        <w:ind w:left="1080" w:hanging="360"/>
      </w:pPr>
      <w:rPr>
        <w:rFonts w:hint="default"/>
        <w:i/>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66">
    <w:nsid w:val="4FBA5DB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67">
    <w:nsid w:val="4FC87C8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68">
    <w:nsid w:val="4FD74159"/>
    <w:multiLevelType w:val="hybridMultilevel"/>
    <w:tmpl w:val="4C06EB80"/>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69">
    <w:nsid w:val="4FE00135"/>
    <w:multiLevelType w:val="multilevel"/>
    <w:tmpl w:val="E72C080E"/>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770">
    <w:nsid w:val="504E79E8"/>
    <w:multiLevelType w:val="hybridMultilevel"/>
    <w:tmpl w:val="2D3A6AB2"/>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771">
    <w:nsid w:val="50784F26"/>
    <w:multiLevelType w:val="singleLevel"/>
    <w:tmpl w:val="52505FAE"/>
    <w:lvl w:ilvl="0">
      <w:start w:val="52"/>
      <w:numFmt w:val="decimal"/>
      <w:lvlText w:val="%1．"/>
      <w:lvlJc w:val="left"/>
      <w:pPr>
        <w:tabs>
          <w:tab w:val="num" w:pos="855"/>
        </w:tabs>
        <w:ind w:left="855" w:hanging="855"/>
      </w:pPr>
      <w:rPr>
        <w:rFonts w:hint="eastAsia"/>
      </w:rPr>
    </w:lvl>
  </w:abstractNum>
  <w:abstractNum w:abstractNumId="772">
    <w:nsid w:val="5089696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73">
    <w:nsid w:val="50B85FD4"/>
    <w:multiLevelType w:val="hybridMultilevel"/>
    <w:tmpl w:val="91C25134"/>
    <w:lvl w:ilvl="0" w:tplc="E7A8C48A">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74">
    <w:nsid w:val="50C56AAD"/>
    <w:multiLevelType w:val="hybridMultilevel"/>
    <w:tmpl w:val="86EC75F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75">
    <w:nsid w:val="50C60C0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76">
    <w:nsid w:val="50D70B50"/>
    <w:multiLevelType w:val="singleLevel"/>
    <w:tmpl w:val="ABEE3A50"/>
    <w:lvl w:ilvl="0">
      <w:start w:val="1"/>
      <w:numFmt w:val="lowerLetter"/>
      <w:lvlText w:val="(%1)"/>
      <w:lvlJc w:val="left"/>
      <w:pPr>
        <w:tabs>
          <w:tab w:val="num" w:pos="425"/>
        </w:tabs>
        <w:ind w:left="425" w:hanging="425"/>
      </w:pPr>
      <w:rPr>
        <w:rFonts w:hint="eastAsia"/>
      </w:rPr>
    </w:lvl>
  </w:abstractNum>
  <w:abstractNum w:abstractNumId="777">
    <w:nsid w:val="50F161B8"/>
    <w:multiLevelType w:val="singleLevel"/>
    <w:tmpl w:val="2C029D64"/>
    <w:lvl w:ilvl="0">
      <w:start w:val="39"/>
      <w:numFmt w:val="bullet"/>
      <w:lvlText w:val="■"/>
      <w:lvlJc w:val="left"/>
      <w:pPr>
        <w:tabs>
          <w:tab w:val="num" w:pos="635"/>
        </w:tabs>
        <w:ind w:left="635" w:hanging="210"/>
      </w:pPr>
      <w:rPr>
        <w:rFonts w:ascii="SimSun" w:hint="eastAsia"/>
      </w:rPr>
    </w:lvl>
  </w:abstractNum>
  <w:abstractNum w:abstractNumId="778">
    <w:nsid w:val="51073AAE"/>
    <w:multiLevelType w:val="hybridMultilevel"/>
    <w:tmpl w:val="0E2CF4E4"/>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79">
    <w:nsid w:val="51457BC3"/>
    <w:multiLevelType w:val="hybridMultilevel"/>
    <w:tmpl w:val="77E8879C"/>
    <w:lvl w:ilvl="0" w:tplc="7D721E9C">
      <w:start w:val="3"/>
      <w:numFmt w:val="lowerLetter"/>
      <w:lvlText w:val="%1)"/>
      <w:lvlJc w:val="left"/>
      <w:pPr>
        <w:tabs>
          <w:tab w:val="num" w:pos="1259"/>
        </w:tabs>
        <w:ind w:left="680" w:hanging="453"/>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80">
    <w:nsid w:val="515F695C"/>
    <w:multiLevelType w:val="hybridMultilevel"/>
    <w:tmpl w:val="30523C00"/>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81">
    <w:nsid w:val="516F531D"/>
    <w:multiLevelType w:val="singleLevel"/>
    <w:tmpl w:val="7F66F1C6"/>
    <w:lvl w:ilvl="0">
      <w:start w:val="255"/>
      <w:numFmt w:val="decimal"/>
      <w:lvlText w:val="%1.  "/>
      <w:lvlJc w:val="left"/>
      <w:pPr>
        <w:tabs>
          <w:tab w:val="num" w:pos="425"/>
        </w:tabs>
        <w:ind w:left="425" w:hanging="425"/>
      </w:pPr>
      <w:rPr>
        <w:rFonts w:hint="eastAsia"/>
      </w:rPr>
    </w:lvl>
  </w:abstractNum>
  <w:abstractNum w:abstractNumId="782">
    <w:nsid w:val="51724CD8"/>
    <w:multiLevelType w:val="hybridMultilevel"/>
    <w:tmpl w:val="97EA8A44"/>
    <w:lvl w:ilvl="0" w:tplc="1C5AF408">
      <w:start w:val="231"/>
      <w:numFmt w:val="decimal"/>
      <w:lvlText w:val="%1．"/>
      <w:lvlJc w:val="left"/>
      <w:pPr>
        <w:tabs>
          <w:tab w:val="num" w:pos="570"/>
        </w:tabs>
        <w:ind w:left="570" w:hanging="5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83">
    <w:nsid w:val="518F1551"/>
    <w:multiLevelType w:val="hybridMultilevel"/>
    <w:tmpl w:val="805A85DE"/>
    <w:lvl w:ilvl="0" w:tplc="2C7014A0">
      <w:start w:val="1"/>
      <w:numFmt w:val="lowerLetter"/>
      <w:lvlText w:val="%1)"/>
      <w:lvlJc w:val="left"/>
      <w:pPr>
        <w:tabs>
          <w:tab w:val="num" w:pos="567"/>
        </w:tabs>
        <w:ind w:left="567" w:hanging="567"/>
      </w:pPr>
      <w:rPr>
        <w:rFonts w:hint="eastAsia"/>
      </w:rPr>
    </w:lvl>
    <w:lvl w:ilvl="1" w:tplc="0D806A5A">
      <w:start w:val="1"/>
      <w:numFmt w:val="lowerLetter"/>
      <w:lvlText w:val="%2)"/>
      <w:lvlJc w:val="left"/>
      <w:pPr>
        <w:tabs>
          <w:tab w:val="num" w:pos="840"/>
        </w:tabs>
        <w:ind w:left="840" w:hanging="420"/>
      </w:pPr>
      <w:rPr>
        <w:b w:val="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84">
    <w:nsid w:val="51A86567"/>
    <w:multiLevelType w:val="hybridMultilevel"/>
    <w:tmpl w:val="239A1ACC"/>
    <w:lvl w:ilvl="0" w:tplc="B3FE9D82">
      <w:start w:val="1"/>
      <w:numFmt w:val="decimal"/>
      <w:lvlText w:val="%1、"/>
      <w:lvlJc w:val="left"/>
      <w:pPr>
        <w:tabs>
          <w:tab w:val="num" w:pos="1575"/>
        </w:tabs>
        <w:ind w:left="1575" w:hanging="1005"/>
      </w:pPr>
      <w:rPr>
        <w:rFonts w:hint="eastAsia"/>
      </w:rPr>
    </w:lvl>
    <w:lvl w:ilvl="1" w:tplc="04090019" w:tentative="1">
      <w:start w:val="1"/>
      <w:numFmt w:val="lowerLetter"/>
      <w:lvlText w:val="%2)"/>
      <w:lvlJc w:val="left"/>
      <w:pPr>
        <w:tabs>
          <w:tab w:val="num" w:pos="1410"/>
        </w:tabs>
        <w:ind w:left="1410" w:hanging="420"/>
      </w:pPr>
    </w:lvl>
    <w:lvl w:ilvl="2" w:tplc="0409001B" w:tentative="1">
      <w:start w:val="1"/>
      <w:numFmt w:val="lowerRoman"/>
      <w:lvlText w:val="%3."/>
      <w:lvlJc w:val="right"/>
      <w:pPr>
        <w:tabs>
          <w:tab w:val="num" w:pos="1830"/>
        </w:tabs>
        <w:ind w:left="1830" w:hanging="420"/>
      </w:pPr>
    </w:lvl>
    <w:lvl w:ilvl="3" w:tplc="0409000F" w:tentative="1">
      <w:start w:val="1"/>
      <w:numFmt w:val="decimal"/>
      <w:lvlText w:val="%4."/>
      <w:lvlJc w:val="left"/>
      <w:pPr>
        <w:tabs>
          <w:tab w:val="num" w:pos="2250"/>
        </w:tabs>
        <w:ind w:left="2250" w:hanging="420"/>
      </w:pPr>
    </w:lvl>
    <w:lvl w:ilvl="4" w:tplc="04090019" w:tentative="1">
      <w:start w:val="1"/>
      <w:numFmt w:val="lowerLetter"/>
      <w:lvlText w:val="%5)"/>
      <w:lvlJc w:val="left"/>
      <w:pPr>
        <w:tabs>
          <w:tab w:val="num" w:pos="2670"/>
        </w:tabs>
        <w:ind w:left="2670" w:hanging="420"/>
      </w:pPr>
    </w:lvl>
    <w:lvl w:ilvl="5" w:tplc="0409001B" w:tentative="1">
      <w:start w:val="1"/>
      <w:numFmt w:val="lowerRoman"/>
      <w:lvlText w:val="%6."/>
      <w:lvlJc w:val="right"/>
      <w:pPr>
        <w:tabs>
          <w:tab w:val="num" w:pos="3090"/>
        </w:tabs>
        <w:ind w:left="3090" w:hanging="420"/>
      </w:pPr>
    </w:lvl>
    <w:lvl w:ilvl="6" w:tplc="0409000F" w:tentative="1">
      <w:start w:val="1"/>
      <w:numFmt w:val="decimal"/>
      <w:lvlText w:val="%7."/>
      <w:lvlJc w:val="left"/>
      <w:pPr>
        <w:tabs>
          <w:tab w:val="num" w:pos="3510"/>
        </w:tabs>
        <w:ind w:left="3510" w:hanging="420"/>
      </w:pPr>
    </w:lvl>
    <w:lvl w:ilvl="7" w:tplc="04090019" w:tentative="1">
      <w:start w:val="1"/>
      <w:numFmt w:val="lowerLetter"/>
      <w:lvlText w:val="%8)"/>
      <w:lvlJc w:val="left"/>
      <w:pPr>
        <w:tabs>
          <w:tab w:val="num" w:pos="3930"/>
        </w:tabs>
        <w:ind w:left="3930" w:hanging="420"/>
      </w:pPr>
    </w:lvl>
    <w:lvl w:ilvl="8" w:tplc="0409001B" w:tentative="1">
      <w:start w:val="1"/>
      <w:numFmt w:val="lowerRoman"/>
      <w:lvlText w:val="%9."/>
      <w:lvlJc w:val="right"/>
      <w:pPr>
        <w:tabs>
          <w:tab w:val="num" w:pos="4350"/>
        </w:tabs>
        <w:ind w:left="4350" w:hanging="420"/>
      </w:pPr>
    </w:lvl>
  </w:abstractNum>
  <w:abstractNum w:abstractNumId="785">
    <w:nsid w:val="51E04F53"/>
    <w:multiLevelType w:val="multilevel"/>
    <w:tmpl w:val="BE2E9FFA"/>
    <w:lvl w:ilvl="0">
      <w:start w:val="1"/>
      <w:numFmt w:val="japaneseCounting"/>
      <w:lvlText w:val="（%1）"/>
      <w:lvlJc w:val="left"/>
      <w:pPr>
        <w:tabs>
          <w:tab w:val="num" w:pos="1662"/>
        </w:tabs>
        <w:ind w:left="1662" w:hanging="72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786">
    <w:nsid w:val="52153286"/>
    <w:multiLevelType w:val="singleLevel"/>
    <w:tmpl w:val="F52AD752"/>
    <w:lvl w:ilvl="0">
      <w:start w:val="216"/>
      <w:numFmt w:val="decimal"/>
      <w:lvlText w:val="%1."/>
      <w:lvlJc w:val="left"/>
      <w:pPr>
        <w:tabs>
          <w:tab w:val="num" w:pos="600"/>
        </w:tabs>
        <w:ind w:left="600" w:hanging="600"/>
      </w:pPr>
      <w:rPr>
        <w:rFonts w:hint="eastAsia"/>
      </w:rPr>
    </w:lvl>
  </w:abstractNum>
  <w:abstractNum w:abstractNumId="787">
    <w:nsid w:val="52280917"/>
    <w:multiLevelType w:val="multilevel"/>
    <w:tmpl w:val="6390171A"/>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88">
    <w:nsid w:val="525311E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89">
    <w:nsid w:val="5274623C"/>
    <w:multiLevelType w:val="hybridMultilevel"/>
    <w:tmpl w:val="B1CC51DA"/>
    <w:lvl w:ilvl="0" w:tplc="7758D630">
      <w:start w:val="1"/>
      <w:numFmt w:val="decimal"/>
      <w:lvlText w:val="%1．"/>
      <w:lvlJc w:val="left"/>
      <w:pPr>
        <w:tabs>
          <w:tab w:val="num" w:pos="360"/>
        </w:tabs>
        <w:ind w:left="360" w:hanging="360"/>
      </w:pPr>
      <w:rPr>
        <w:rFonts w:ascii="SimSun" w:hAnsi="SimSu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90">
    <w:nsid w:val="52B0015D"/>
    <w:multiLevelType w:val="hybridMultilevel"/>
    <w:tmpl w:val="DD326C80"/>
    <w:lvl w:ilvl="0" w:tplc="D36ED908">
      <w:start w:val="1"/>
      <w:numFmt w:val="bullet"/>
      <w:lvlText w:val=""/>
      <w:lvlJc w:val="left"/>
      <w:pPr>
        <w:tabs>
          <w:tab w:val="num" w:pos="720"/>
        </w:tabs>
        <w:ind w:left="720" w:hanging="360"/>
      </w:pPr>
      <w:rPr>
        <w:rFonts w:ascii="Symbol" w:hAnsi="Symbol" w:hint="default"/>
        <w:sz w:val="20"/>
      </w:rPr>
    </w:lvl>
    <w:lvl w:ilvl="1" w:tplc="96E2ED20" w:tentative="1">
      <w:start w:val="1"/>
      <w:numFmt w:val="bullet"/>
      <w:lvlText w:val="o"/>
      <w:lvlJc w:val="left"/>
      <w:pPr>
        <w:tabs>
          <w:tab w:val="num" w:pos="1440"/>
        </w:tabs>
        <w:ind w:left="1440" w:hanging="360"/>
      </w:pPr>
      <w:rPr>
        <w:rFonts w:ascii="Courier New" w:hAnsi="Courier New" w:hint="default"/>
        <w:sz w:val="20"/>
      </w:rPr>
    </w:lvl>
    <w:lvl w:ilvl="2" w:tplc="7292A7BE" w:tentative="1">
      <w:start w:val="1"/>
      <w:numFmt w:val="bullet"/>
      <w:lvlText w:val=""/>
      <w:lvlJc w:val="left"/>
      <w:pPr>
        <w:tabs>
          <w:tab w:val="num" w:pos="2160"/>
        </w:tabs>
        <w:ind w:left="2160" w:hanging="360"/>
      </w:pPr>
      <w:rPr>
        <w:rFonts w:ascii="Wingdings" w:hAnsi="Wingdings" w:hint="default"/>
        <w:sz w:val="20"/>
      </w:rPr>
    </w:lvl>
    <w:lvl w:ilvl="3" w:tplc="BC382100" w:tentative="1">
      <w:start w:val="1"/>
      <w:numFmt w:val="bullet"/>
      <w:lvlText w:val=""/>
      <w:lvlJc w:val="left"/>
      <w:pPr>
        <w:tabs>
          <w:tab w:val="num" w:pos="2880"/>
        </w:tabs>
        <w:ind w:left="2880" w:hanging="360"/>
      </w:pPr>
      <w:rPr>
        <w:rFonts w:ascii="Wingdings" w:hAnsi="Wingdings" w:hint="default"/>
        <w:sz w:val="20"/>
      </w:rPr>
    </w:lvl>
    <w:lvl w:ilvl="4" w:tplc="724425BA" w:tentative="1">
      <w:start w:val="1"/>
      <w:numFmt w:val="bullet"/>
      <w:lvlText w:val=""/>
      <w:lvlJc w:val="left"/>
      <w:pPr>
        <w:tabs>
          <w:tab w:val="num" w:pos="3600"/>
        </w:tabs>
        <w:ind w:left="3600" w:hanging="360"/>
      </w:pPr>
      <w:rPr>
        <w:rFonts w:ascii="Wingdings" w:hAnsi="Wingdings" w:hint="default"/>
        <w:sz w:val="20"/>
      </w:rPr>
    </w:lvl>
    <w:lvl w:ilvl="5" w:tplc="CC1E42A8" w:tentative="1">
      <w:start w:val="1"/>
      <w:numFmt w:val="bullet"/>
      <w:lvlText w:val=""/>
      <w:lvlJc w:val="left"/>
      <w:pPr>
        <w:tabs>
          <w:tab w:val="num" w:pos="4320"/>
        </w:tabs>
        <w:ind w:left="4320" w:hanging="360"/>
      </w:pPr>
      <w:rPr>
        <w:rFonts w:ascii="Wingdings" w:hAnsi="Wingdings" w:hint="default"/>
        <w:sz w:val="20"/>
      </w:rPr>
    </w:lvl>
    <w:lvl w:ilvl="6" w:tplc="74D0D63A" w:tentative="1">
      <w:start w:val="1"/>
      <w:numFmt w:val="bullet"/>
      <w:lvlText w:val=""/>
      <w:lvlJc w:val="left"/>
      <w:pPr>
        <w:tabs>
          <w:tab w:val="num" w:pos="5040"/>
        </w:tabs>
        <w:ind w:left="5040" w:hanging="360"/>
      </w:pPr>
      <w:rPr>
        <w:rFonts w:ascii="Wingdings" w:hAnsi="Wingdings" w:hint="default"/>
        <w:sz w:val="20"/>
      </w:rPr>
    </w:lvl>
    <w:lvl w:ilvl="7" w:tplc="26562062" w:tentative="1">
      <w:start w:val="1"/>
      <w:numFmt w:val="bullet"/>
      <w:lvlText w:val=""/>
      <w:lvlJc w:val="left"/>
      <w:pPr>
        <w:tabs>
          <w:tab w:val="num" w:pos="5760"/>
        </w:tabs>
        <w:ind w:left="5760" w:hanging="360"/>
      </w:pPr>
      <w:rPr>
        <w:rFonts w:ascii="Wingdings" w:hAnsi="Wingdings" w:hint="default"/>
        <w:sz w:val="20"/>
      </w:rPr>
    </w:lvl>
    <w:lvl w:ilvl="8" w:tplc="B1CA1F1E" w:tentative="1">
      <w:start w:val="1"/>
      <w:numFmt w:val="bullet"/>
      <w:lvlText w:val=""/>
      <w:lvlJc w:val="left"/>
      <w:pPr>
        <w:tabs>
          <w:tab w:val="num" w:pos="6480"/>
        </w:tabs>
        <w:ind w:left="6480" w:hanging="360"/>
      </w:pPr>
      <w:rPr>
        <w:rFonts w:ascii="Wingdings" w:hAnsi="Wingdings" w:hint="default"/>
        <w:sz w:val="20"/>
      </w:rPr>
    </w:lvl>
  </w:abstractNum>
  <w:abstractNum w:abstractNumId="791">
    <w:nsid w:val="52CF10B3"/>
    <w:multiLevelType w:val="hybridMultilevel"/>
    <w:tmpl w:val="BE22C9F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92">
    <w:nsid w:val="52DA354C"/>
    <w:multiLevelType w:val="hybridMultilevel"/>
    <w:tmpl w:val="C3AE6DC0"/>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93">
    <w:nsid w:val="53313C19"/>
    <w:multiLevelType w:val="singleLevel"/>
    <w:tmpl w:val="9934F284"/>
    <w:lvl w:ilvl="0">
      <w:start w:val="1"/>
      <w:numFmt w:val="lowerLetter"/>
      <w:lvlText w:val="%1．"/>
      <w:lvlJc w:val="left"/>
      <w:pPr>
        <w:tabs>
          <w:tab w:val="num" w:pos="345"/>
        </w:tabs>
        <w:ind w:left="345" w:hanging="345"/>
      </w:pPr>
      <w:rPr>
        <w:rFonts w:hint="eastAsia"/>
      </w:rPr>
    </w:lvl>
  </w:abstractNum>
  <w:abstractNum w:abstractNumId="794">
    <w:nsid w:val="53757E6E"/>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406AC24">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95">
    <w:nsid w:val="53843032"/>
    <w:multiLevelType w:val="multilevel"/>
    <w:tmpl w:val="87203A46"/>
    <w:lvl w:ilvl="0">
      <w:start w:val="1"/>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96">
    <w:nsid w:val="53A4024D"/>
    <w:multiLevelType w:val="singleLevel"/>
    <w:tmpl w:val="D30E7EF4"/>
    <w:lvl w:ilvl="0">
      <w:start w:val="5"/>
      <w:numFmt w:val="decimal"/>
      <w:lvlText w:val="%1."/>
      <w:lvlJc w:val="left"/>
      <w:pPr>
        <w:tabs>
          <w:tab w:val="num" w:pos="360"/>
        </w:tabs>
        <w:ind w:left="360" w:hanging="360"/>
      </w:pPr>
      <w:rPr>
        <w:rFonts w:hint="default"/>
      </w:rPr>
    </w:lvl>
  </w:abstractNum>
  <w:abstractNum w:abstractNumId="797">
    <w:nsid w:val="53AF2D03"/>
    <w:multiLevelType w:val="singleLevel"/>
    <w:tmpl w:val="0409000F"/>
    <w:lvl w:ilvl="0">
      <w:start w:val="1"/>
      <w:numFmt w:val="decimal"/>
      <w:lvlText w:val="%1."/>
      <w:lvlJc w:val="left"/>
      <w:pPr>
        <w:tabs>
          <w:tab w:val="num" w:pos="360"/>
        </w:tabs>
        <w:ind w:left="360" w:hanging="360"/>
      </w:pPr>
    </w:lvl>
  </w:abstractNum>
  <w:abstractNum w:abstractNumId="798">
    <w:nsid w:val="53B765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99">
    <w:nsid w:val="53C856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00">
    <w:nsid w:val="53CB643E"/>
    <w:multiLevelType w:val="hybridMultilevel"/>
    <w:tmpl w:val="0AB64E30"/>
    <w:lvl w:ilvl="0" w:tplc="2F3A3B0E">
      <w:start w:val="111"/>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801">
    <w:nsid w:val="53F17C25"/>
    <w:multiLevelType w:val="multilevel"/>
    <w:tmpl w:val="5E9CDFA6"/>
    <w:lvl w:ilvl="0">
      <w:start w:val="1"/>
      <w:numFmt w:val="lowerLetter"/>
      <w:lvlText w:val="%1)"/>
      <w:lvlJc w:val="left"/>
      <w:pPr>
        <w:tabs>
          <w:tab w:val="num" w:pos="840"/>
        </w:tabs>
        <w:ind w:left="840" w:hanging="420"/>
      </w:p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802">
    <w:nsid w:val="53F76ED4"/>
    <w:multiLevelType w:val="hybridMultilevel"/>
    <w:tmpl w:val="761440FA"/>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03">
    <w:nsid w:val="53F80C57"/>
    <w:multiLevelType w:val="singleLevel"/>
    <w:tmpl w:val="28884BC8"/>
    <w:lvl w:ilvl="0">
      <w:start w:val="1"/>
      <w:numFmt w:val="decimal"/>
      <w:lvlText w:val="%1."/>
      <w:lvlJc w:val="left"/>
      <w:pPr>
        <w:tabs>
          <w:tab w:val="num" w:pos="165"/>
        </w:tabs>
        <w:ind w:left="165" w:hanging="165"/>
      </w:pPr>
      <w:rPr>
        <w:rFonts w:hint="eastAsia"/>
      </w:rPr>
    </w:lvl>
  </w:abstractNum>
  <w:abstractNum w:abstractNumId="804">
    <w:nsid w:val="53FE7F8A"/>
    <w:multiLevelType w:val="hybridMultilevel"/>
    <w:tmpl w:val="3D4048A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05">
    <w:nsid w:val="540C134B"/>
    <w:multiLevelType w:val="singleLevel"/>
    <w:tmpl w:val="C3484314"/>
    <w:lvl w:ilvl="0">
      <w:start w:val="3"/>
      <w:numFmt w:val="upperLetter"/>
      <w:lvlText w:val="%1."/>
      <w:lvlJc w:val="left"/>
      <w:pPr>
        <w:tabs>
          <w:tab w:val="num" w:pos="360"/>
        </w:tabs>
        <w:ind w:left="360" w:hanging="360"/>
      </w:pPr>
      <w:rPr>
        <w:rFonts w:hint="default"/>
      </w:rPr>
    </w:lvl>
  </w:abstractNum>
  <w:abstractNum w:abstractNumId="806">
    <w:nsid w:val="5486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07">
    <w:nsid w:val="54B2738A"/>
    <w:multiLevelType w:val="hybridMultilevel"/>
    <w:tmpl w:val="CE40093E"/>
    <w:lvl w:ilvl="0" w:tplc="D786AAFA">
      <w:start w:val="1"/>
      <w:numFmt w:val="japaneseCounting"/>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08">
    <w:nsid w:val="54D94697"/>
    <w:multiLevelType w:val="multilevel"/>
    <w:tmpl w:val="9634B0EC"/>
    <w:lvl w:ilvl="0">
      <w:start w:val="1"/>
      <w:numFmt w:val="decimal"/>
      <w:lvlText w:val="%1."/>
      <w:lvlJc w:val="left"/>
      <w:pPr>
        <w:tabs>
          <w:tab w:val="num" w:pos="345"/>
        </w:tabs>
        <w:ind w:left="345" w:hanging="345"/>
      </w:pPr>
      <w:rPr>
        <w:rFonts w:hint="eastAsia"/>
      </w:rPr>
    </w:lvl>
    <w:lvl w:ilvl="1">
      <w:start w:val="1"/>
      <w:numFmt w:val="decimal"/>
      <w:lvlText w:val="%1.%2-"/>
      <w:lvlJc w:val="left"/>
      <w:pPr>
        <w:tabs>
          <w:tab w:val="num" w:pos="345"/>
        </w:tabs>
        <w:ind w:left="345" w:hanging="345"/>
      </w:pPr>
      <w:rPr>
        <w:rFonts w:hint="eastAsia"/>
      </w:rPr>
    </w:lvl>
    <w:lvl w:ilvl="2">
      <w:start w:val="1"/>
      <w:numFmt w:val="decimal"/>
      <w:lvlText w:val="%1.%2-%3."/>
      <w:lvlJc w:val="left"/>
      <w:pPr>
        <w:tabs>
          <w:tab w:val="num" w:pos="345"/>
        </w:tabs>
        <w:ind w:left="345" w:hanging="345"/>
      </w:pPr>
      <w:rPr>
        <w:rFonts w:hint="eastAsia"/>
      </w:rPr>
    </w:lvl>
    <w:lvl w:ilvl="3">
      <w:start w:val="1"/>
      <w:numFmt w:val="decimal"/>
      <w:lvlText w:val="%1.%2-%3.%4."/>
      <w:lvlJc w:val="left"/>
      <w:pPr>
        <w:tabs>
          <w:tab w:val="num" w:pos="345"/>
        </w:tabs>
        <w:ind w:left="345" w:hanging="345"/>
      </w:pPr>
      <w:rPr>
        <w:rFonts w:hint="eastAsia"/>
      </w:rPr>
    </w:lvl>
    <w:lvl w:ilvl="4">
      <w:start w:val="1"/>
      <w:numFmt w:val="decimal"/>
      <w:lvlText w:val="%1.%2-%3.%4.%5."/>
      <w:lvlJc w:val="left"/>
      <w:pPr>
        <w:tabs>
          <w:tab w:val="num" w:pos="345"/>
        </w:tabs>
        <w:ind w:left="345" w:hanging="345"/>
      </w:pPr>
      <w:rPr>
        <w:rFonts w:hint="eastAsia"/>
      </w:rPr>
    </w:lvl>
    <w:lvl w:ilvl="5">
      <w:start w:val="1"/>
      <w:numFmt w:val="decimal"/>
      <w:lvlText w:val="%1.%2-%3.%4.%5.%6."/>
      <w:lvlJc w:val="left"/>
      <w:pPr>
        <w:tabs>
          <w:tab w:val="num" w:pos="345"/>
        </w:tabs>
        <w:ind w:left="345" w:hanging="345"/>
      </w:pPr>
      <w:rPr>
        <w:rFonts w:hint="eastAsia"/>
      </w:rPr>
    </w:lvl>
    <w:lvl w:ilvl="6">
      <w:start w:val="1"/>
      <w:numFmt w:val="decimal"/>
      <w:lvlText w:val="%1.%2-%3.%4.%5.%6.%7."/>
      <w:lvlJc w:val="left"/>
      <w:pPr>
        <w:tabs>
          <w:tab w:val="num" w:pos="345"/>
        </w:tabs>
        <w:ind w:left="345" w:hanging="345"/>
      </w:pPr>
      <w:rPr>
        <w:rFonts w:hint="eastAsia"/>
      </w:rPr>
    </w:lvl>
    <w:lvl w:ilvl="7">
      <w:start w:val="1"/>
      <w:numFmt w:val="decimal"/>
      <w:lvlText w:val="%1.%2-%3.%4.%5.%6.%7.%8."/>
      <w:lvlJc w:val="left"/>
      <w:pPr>
        <w:tabs>
          <w:tab w:val="num" w:pos="345"/>
        </w:tabs>
        <w:ind w:left="345" w:hanging="345"/>
      </w:pPr>
      <w:rPr>
        <w:rFonts w:hint="eastAsia"/>
      </w:rPr>
    </w:lvl>
    <w:lvl w:ilvl="8">
      <w:start w:val="1"/>
      <w:numFmt w:val="decimal"/>
      <w:lvlText w:val="%1.%2-%3.%4.%5.%6.%7.%8.%9."/>
      <w:lvlJc w:val="left"/>
      <w:pPr>
        <w:tabs>
          <w:tab w:val="num" w:pos="345"/>
        </w:tabs>
        <w:ind w:left="345" w:hanging="345"/>
      </w:pPr>
      <w:rPr>
        <w:rFonts w:hint="eastAsia"/>
      </w:rPr>
    </w:lvl>
  </w:abstractNum>
  <w:abstractNum w:abstractNumId="809">
    <w:nsid w:val="54E631B4"/>
    <w:multiLevelType w:val="hybridMultilevel"/>
    <w:tmpl w:val="C65C3C0C"/>
    <w:lvl w:ilvl="0" w:tplc="992CDB04">
      <w:start w:val="1"/>
      <w:numFmt w:val="lowerLetter"/>
      <w:lvlText w:val="%1."/>
      <w:lvlJc w:val="left"/>
      <w:pPr>
        <w:tabs>
          <w:tab w:val="num" w:pos="1125"/>
        </w:tabs>
        <w:ind w:left="1125" w:hanging="645"/>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810">
    <w:nsid w:val="55026A05"/>
    <w:multiLevelType w:val="singleLevel"/>
    <w:tmpl w:val="28DC041C"/>
    <w:lvl w:ilvl="0">
      <w:numFmt w:val="bullet"/>
      <w:lvlText w:val="-"/>
      <w:lvlJc w:val="left"/>
      <w:pPr>
        <w:tabs>
          <w:tab w:val="num" w:pos="360"/>
        </w:tabs>
        <w:ind w:left="360" w:hanging="360"/>
      </w:pPr>
      <w:rPr>
        <w:rFonts w:ascii="Times New Roman" w:hAnsi="Times New Roman" w:hint="default"/>
      </w:rPr>
    </w:lvl>
  </w:abstractNum>
  <w:abstractNum w:abstractNumId="811">
    <w:nsid w:val="55196CD0"/>
    <w:multiLevelType w:val="singleLevel"/>
    <w:tmpl w:val="77FC7D5C"/>
    <w:lvl w:ilvl="0">
      <w:start w:val="1"/>
      <w:numFmt w:val="upperLetter"/>
      <w:lvlText w:val="%1．"/>
      <w:lvlJc w:val="left"/>
      <w:pPr>
        <w:tabs>
          <w:tab w:val="num" w:pos="405"/>
        </w:tabs>
        <w:ind w:left="405" w:hanging="405"/>
      </w:pPr>
      <w:rPr>
        <w:rFonts w:hint="eastAsia"/>
      </w:rPr>
    </w:lvl>
  </w:abstractNum>
  <w:abstractNum w:abstractNumId="812">
    <w:nsid w:val="5524172E"/>
    <w:multiLevelType w:val="singleLevel"/>
    <w:tmpl w:val="D25CCF26"/>
    <w:lvl w:ilvl="0">
      <w:start w:val="52"/>
      <w:numFmt w:val="bullet"/>
      <w:lvlText w:val="—"/>
      <w:lvlJc w:val="left"/>
      <w:pPr>
        <w:tabs>
          <w:tab w:val="num" w:pos="645"/>
        </w:tabs>
        <w:ind w:left="645" w:hanging="360"/>
      </w:pPr>
      <w:rPr>
        <w:rFonts w:ascii="SimSun" w:hint="eastAsia"/>
      </w:rPr>
    </w:lvl>
  </w:abstractNum>
  <w:abstractNum w:abstractNumId="813">
    <w:nsid w:val="553E7268"/>
    <w:multiLevelType w:val="hybridMultilevel"/>
    <w:tmpl w:val="7E32CDB4"/>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14">
    <w:nsid w:val="557C34EA"/>
    <w:multiLevelType w:val="hybridMultilevel"/>
    <w:tmpl w:val="D58AC30A"/>
    <w:lvl w:ilvl="0" w:tplc="8D407C10">
      <w:start w:val="1"/>
      <w:numFmt w:val="decimal"/>
      <w:lvlText w:val="%1、"/>
      <w:lvlJc w:val="left"/>
      <w:pPr>
        <w:tabs>
          <w:tab w:val="num" w:pos="1280"/>
        </w:tabs>
        <w:ind w:left="1280" w:hanging="720"/>
      </w:pPr>
      <w:rPr>
        <w:rFonts w:hint="eastAsia"/>
      </w:rPr>
    </w:lvl>
    <w:lvl w:ilvl="1" w:tplc="04090019" w:tentative="1">
      <w:start w:val="1"/>
      <w:numFmt w:val="lowerLetter"/>
      <w:lvlText w:val="%2)"/>
      <w:lvlJc w:val="left"/>
      <w:pPr>
        <w:tabs>
          <w:tab w:val="num" w:pos="1400"/>
        </w:tabs>
        <w:ind w:left="1400" w:hanging="420"/>
      </w:pPr>
    </w:lvl>
    <w:lvl w:ilvl="2" w:tplc="0409001B" w:tentative="1">
      <w:start w:val="1"/>
      <w:numFmt w:val="lowerRoman"/>
      <w:lvlText w:val="%3."/>
      <w:lvlJc w:val="right"/>
      <w:pPr>
        <w:tabs>
          <w:tab w:val="num" w:pos="1820"/>
        </w:tabs>
        <w:ind w:left="1820" w:hanging="420"/>
      </w:pPr>
    </w:lvl>
    <w:lvl w:ilvl="3" w:tplc="0409000F" w:tentative="1">
      <w:start w:val="1"/>
      <w:numFmt w:val="decimal"/>
      <w:lvlText w:val="%4."/>
      <w:lvlJc w:val="left"/>
      <w:pPr>
        <w:tabs>
          <w:tab w:val="num" w:pos="2240"/>
        </w:tabs>
        <w:ind w:left="2240" w:hanging="420"/>
      </w:pPr>
    </w:lvl>
    <w:lvl w:ilvl="4" w:tplc="04090019" w:tentative="1">
      <w:start w:val="1"/>
      <w:numFmt w:val="lowerLetter"/>
      <w:lvlText w:val="%5)"/>
      <w:lvlJc w:val="left"/>
      <w:pPr>
        <w:tabs>
          <w:tab w:val="num" w:pos="2660"/>
        </w:tabs>
        <w:ind w:left="2660" w:hanging="420"/>
      </w:pPr>
    </w:lvl>
    <w:lvl w:ilvl="5" w:tplc="0409001B" w:tentative="1">
      <w:start w:val="1"/>
      <w:numFmt w:val="lowerRoman"/>
      <w:lvlText w:val="%6."/>
      <w:lvlJc w:val="right"/>
      <w:pPr>
        <w:tabs>
          <w:tab w:val="num" w:pos="3080"/>
        </w:tabs>
        <w:ind w:left="3080" w:hanging="420"/>
      </w:pPr>
    </w:lvl>
    <w:lvl w:ilvl="6" w:tplc="0409000F" w:tentative="1">
      <w:start w:val="1"/>
      <w:numFmt w:val="decimal"/>
      <w:lvlText w:val="%7."/>
      <w:lvlJc w:val="left"/>
      <w:pPr>
        <w:tabs>
          <w:tab w:val="num" w:pos="3500"/>
        </w:tabs>
        <w:ind w:left="3500" w:hanging="420"/>
      </w:pPr>
    </w:lvl>
    <w:lvl w:ilvl="7" w:tplc="04090019" w:tentative="1">
      <w:start w:val="1"/>
      <w:numFmt w:val="lowerLetter"/>
      <w:lvlText w:val="%8)"/>
      <w:lvlJc w:val="left"/>
      <w:pPr>
        <w:tabs>
          <w:tab w:val="num" w:pos="3920"/>
        </w:tabs>
        <w:ind w:left="3920" w:hanging="420"/>
      </w:pPr>
    </w:lvl>
    <w:lvl w:ilvl="8" w:tplc="0409001B" w:tentative="1">
      <w:start w:val="1"/>
      <w:numFmt w:val="lowerRoman"/>
      <w:lvlText w:val="%9."/>
      <w:lvlJc w:val="right"/>
      <w:pPr>
        <w:tabs>
          <w:tab w:val="num" w:pos="4340"/>
        </w:tabs>
        <w:ind w:left="4340" w:hanging="420"/>
      </w:pPr>
    </w:lvl>
  </w:abstractNum>
  <w:abstractNum w:abstractNumId="815">
    <w:nsid w:val="55821AA9"/>
    <w:multiLevelType w:val="singleLevel"/>
    <w:tmpl w:val="D5FCB9F6"/>
    <w:lvl w:ilvl="0">
      <w:start w:val="1"/>
      <w:numFmt w:val="decimal"/>
      <w:lvlText w:val="%1."/>
      <w:lvlJc w:val="left"/>
      <w:pPr>
        <w:tabs>
          <w:tab w:val="num" w:pos="165"/>
        </w:tabs>
        <w:ind w:left="165" w:hanging="165"/>
      </w:pPr>
      <w:rPr>
        <w:rFonts w:ascii="Times New Roman" w:hAnsi="Times New Roman" w:hint="eastAsia"/>
        <w:b/>
      </w:rPr>
    </w:lvl>
  </w:abstractNum>
  <w:abstractNum w:abstractNumId="816">
    <w:nsid w:val="559A45F7"/>
    <w:multiLevelType w:val="hybridMultilevel"/>
    <w:tmpl w:val="85349064"/>
    <w:lvl w:ilvl="0" w:tplc="0B9249D2">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17">
    <w:nsid w:val="559E5F44"/>
    <w:multiLevelType w:val="hybridMultilevel"/>
    <w:tmpl w:val="01D0E0B8"/>
    <w:lvl w:ilvl="0">
      <w:start w:val="1"/>
      <w:numFmt w:val="decimal"/>
      <w:lvlText w:val="%1."/>
      <w:lvlJc w:val="left"/>
      <w:pPr>
        <w:tabs>
          <w:tab w:val="num" w:pos="540"/>
        </w:tabs>
        <w:ind w:left="540" w:hanging="420"/>
      </w:pPr>
    </w:lvl>
    <w:lvl w:ilvl="1" w:tentative="1">
      <w:start w:val="1"/>
      <w:numFmt w:val="lowerLetter"/>
      <w:lvlText w:val="%2)"/>
      <w:lvlJc w:val="left"/>
      <w:pPr>
        <w:tabs>
          <w:tab w:val="num" w:pos="960"/>
        </w:tabs>
        <w:ind w:left="960" w:hanging="420"/>
      </w:pPr>
    </w:lvl>
    <w:lvl w:ilvl="2" w:tentative="1">
      <w:start w:val="1"/>
      <w:numFmt w:val="lowerRoman"/>
      <w:lvlText w:val="%3."/>
      <w:lvlJc w:val="right"/>
      <w:pPr>
        <w:tabs>
          <w:tab w:val="num" w:pos="1380"/>
        </w:tabs>
        <w:ind w:left="1380" w:hanging="420"/>
      </w:pPr>
    </w:lvl>
    <w:lvl w:ilvl="3" w:tentative="1">
      <w:start w:val="1"/>
      <w:numFmt w:val="decimal"/>
      <w:lvlText w:val="%4."/>
      <w:lvlJc w:val="left"/>
      <w:pPr>
        <w:tabs>
          <w:tab w:val="num" w:pos="1800"/>
        </w:tabs>
        <w:ind w:left="1800" w:hanging="420"/>
      </w:pPr>
    </w:lvl>
    <w:lvl w:ilvl="4" w:tentative="1">
      <w:start w:val="1"/>
      <w:numFmt w:val="lowerLetter"/>
      <w:lvlText w:val="%5)"/>
      <w:lvlJc w:val="left"/>
      <w:pPr>
        <w:tabs>
          <w:tab w:val="num" w:pos="2220"/>
        </w:tabs>
        <w:ind w:left="2220" w:hanging="420"/>
      </w:pPr>
    </w:lvl>
    <w:lvl w:ilvl="5" w:tentative="1">
      <w:start w:val="1"/>
      <w:numFmt w:val="lowerRoman"/>
      <w:lvlText w:val="%6."/>
      <w:lvlJc w:val="right"/>
      <w:pPr>
        <w:tabs>
          <w:tab w:val="num" w:pos="2640"/>
        </w:tabs>
        <w:ind w:left="2640" w:hanging="420"/>
      </w:pPr>
    </w:lvl>
    <w:lvl w:ilvl="6" w:tentative="1">
      <w:start w:val="1"/>
      <w:numFmt w:val="decimal"/>
      <w:lvlText w:val="%7."/>
      <w:lvlJc w:val="left"/>
      <w:pPr>
        <w:tabs>
          <w:tab w:val="num" w:pos="3060"/>
        </w:tabs>
        <w:ind w:left="3060" w:hanging="420"/>
      </w:pPr>
    </w:lvl>
    <w:lvl w:ilvl="7" w:tentative="1">
      <w:start w:val="1"/>
      <w:numFmt w:val="lowerLetter"/>
      <w:lvlText w:val="%8)"/>
      <w:lvlJc w:val="left"/>
      <w:pPr>
        <w:tabs>
          <w:tab w:val="num" w:pos="3480"/>
        </w:tabs>
        <w:ind w:left="3480" w:hanging="420"/>
      </w:pPr>
    </w:lvl>
    <w:lvl w:ilvl="8" w:tentative="1">
      <w:start w:val="1"/>
      <w:numFmt w:val="lowerRoman"/>
      <w:lvlText w:val="%9."/>
      <w:lvlJc w:val="right"/>
      <w:pPr>
        <w:tabs>
          <w:tab w:val="num" w:pos="3900"/>
        </w:tabs>
        <w:ind w:left="3900" w:hanging="420"/>
      </w:pPr>
    </w:lvl>
  </w:abstractNum>
  <w:abstractNum w:abstractNumId="818">
    <w:nsid w:val="55C81BF5"/>
    <w:multiLevelType w:val="singleLevel"/>
    <w:tmpl w:val="5944EEE4"/>
    <w:lvl w:ilvl="0">
      <w:start w:val="1"/>
      <w:numFmt w:val="decimal"/>
      <w:lvlText w:val="%1."/>
      <w:lvlJc w:val="left"/>
      <w:pPr>
        <w:tabs>
          <w:tab w:val="num" w:pos="720"/>
        </w:tabs>
        <w:ind w:left="720" w:hanging="360"/>
      </w:pPr>
      <w:rPr>
        <w:rFonts w:hint="default"/>
      </w:rPr>
    </w:lvl>
  </w:abstractNum>
  <w:abstractNum w:abstractNumId="819">
    <w:nsid w:val="55F4425F"/>
    <w:multiLevelType w:val="singleLevel"/>
    <w:tmpl w:val="4692E598"/>
    <w:lvl w:ilvl="0">
      <w:start w:val="4"/>
      <w:numFmt w:val="upperRoman"/>
      <w:lvlText w:val="%1."/>
      <w:lvlJc w:val="left"/>
      <w:pPr>
        <w:tabs>
          <w:tab w:val="num" w:pos="720"/>
        </w:tabs>
        <w:ind w:left="720" w:hanging="720"/>
      </w:pPr>
      <w:rPr>
        <w:rFonts w:ascii="Times New Roman" w:hAnsi="Times New Roman" w:hint="default"/>
        <w:b/>
        <w:i w:val="0"/>
      </w:rPr>
    </w:lvl>
  </w:abstractNum>
  <w:abstractNum w:abstractNumId="820">
    <w:nsid w:val="55FA1FE2"/>
    <w:multiLevelType w:val="hybridMultilevel"/>
    <w:tmpl w:val="14E0192E"/>
    <w:lvl w:ilvl="0" w:tplc="F078BAD6">
      <w:start w:val="1"/>
      <w:numFmt w:val="decimal"/>
      <w:lvlText w:val="%1．"/>
      <w:lvlJc w:val="left"/>
      <w:pPr>
        <w:tabs>
          <w:tab w:val="num" w:pos="870"/>
        </w:tabs>
        <w:ind w:left="870" w:hanging="39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821">
    <w:nsid w:val="56220EAB"/>
    <w:multiLevelType w:val="hybridMultilevel"/>
    <w:tmpl w:val="1FAED600"/>
    <w:lvl w:ilvl="0" w:tplc="FBA4653C">
      <w:start w:val="1"/>
      <w:numFmt w:val="lowerLetter"/>
      <w:lvlText w:val="%1)"/>
      <w:lvlJc w:val="left"/>
      <w:pPr>
        <w:tabs>
          <w:tab w:val="num" w:pos="1455"/>
        </w:tabs>
        <w:ind w:left="1455" w:hanging="870"/>
      </w:pPr>
      <w:rPr>
        <w:rFonts w:hint="eastAsia"/>
      </w:rPr>
    </w:lvl>
    <w:lvl w:ilvl="1" w:tplc="04090019" w:tentative="1">
      <w:start w:val="1"/>
      <w:numFmt w:val="lowerLetter"/>
      <w:lvlText w:val="%2)"/>
      <w:lvlJc w:val="left"/>
      <w:pPr>
        <w:tabs>
          <w:tab w:val="num" w:pos="1425"/>
        </w:tabs>
        <w:ind w:left="1425" w:hanging="420"/>
      </w:pPr>
    </w:lvl>
    <w:lvl w:ilvl="2" w:tplc="0409001B" w:tentative="1">
      <w:start w:val="1"/>
      <w:numFmt w:val="lowerRoman"/>
      <w:lvlText w:val="%3."/>
      <w:lvlJc w:val="right"/>
      <w:pPr>
        <w:tabs>
          <w:tab w:val="num" w:pos="1845"/>
        </w:tabs>
        <w:ind w:left="1845" w:hanging="420"/>
      </w:pPr>
    </w:lvl>
    <w:lvl w:ilvl="3" w:tplc="0409000F" w:tentative="1">
      <w:start w:val="1"/>
      <w:numFmt w:val="decimal"/>
      <w:lvlText w:val="%4."/>
      <w:lvlJc w:val="left"/>
      <w:pPr>
        <w:tabs>
          <w:tab w:val="num" w:pos="2265"/>
        </w:tabs>
        <w:ind w:left="2265" w:hanging="420"/>
      </w:pPr>
    </w:lvl>
    <w:lvl w:ilvl="4" w:tplc="04090019" w:tentative="1">
      <w:start w:val="1"/>
      <w:numFmt w:val="lowerLetter"/>
      <w:lvlText w:val="%5)"/>
      <w:lvlJc w:val="left"/>
      <w:pPr>
        <w:tabs>
          <w:tab w:val="num" w:pos="2685"/>
        </w:tabs>
        <w:ind w:left="2685" w:hanging="420"/>
      </w:pPr>
    </w:lvl>
    <w:lvl w:ilvl="5" w:tplc="0409001B" w:tentative="1">
      <w:start w:val="1"/>
      <w:numFmt w:val="lowerRoman"/>
      <w:lvlText w:val="%6."/>
      <w:lvlJc w:val="right"/>
      <w:pPr>
        <w:tabs>
          <w:tab w:val="num" w:pos="3105"/>
        </w:tabs>
        <w:ind w:left="3105" w:hanging="420"/>
      </w:pPr>
    </w:lvl>
    <w:lvl w:ilvl="6" w:tplc="0409000F" w:tentative="1">
      <w:start w:val="1"/>
      <w:numFmt w:val="decimal"/>
      <w:lvlText w:val="%7."/>
      <w:lvlJc w:val="left"/>
      <w:pPr>
        <w:tabs>
          <w:tab w:val="num" w:pos="3525"/>
        </w:tabs>
        <w:ind w:left="3525" w:hanging="420"/>
      </w:pPr>
    </w:lvl>
    <w:lvl w:ilvl="7" w:tplc="04090019" w:tentative="1">
      <w:start w:val="1"/>
      <w:numFmt w:val="lowerLetter"/>
      <w:lvlText w:val="%8)"/>
      <w:lvlJc w:val="left"/>
      <w:pPr>
        <w:tabs>
          <w:tab w:val="num" w:pos="3945"/>
        </w:tabs>
        <w:ind w:left="3945" w:hanging="420"/>
      </w:pPr>
    </w:lvl>
    <w:lvl w:ilvl="8" w:tplc="0409001B" w:tentative="1">
      <w:start w:val="1"/>
      <w:numFmt w:val="lowerRoman"/>
      <w:lvlText w:val="%9."/>
      <w:lvlJc w:val="right"/>
      <w:pPr>
        <w:tabs>
          <w:tab w:val="num" w:pos="4365"/>
        </w:tabs>
        <w:ind w:left="4365" w:hanging="420"/>
      </w:pPr>
    </w:lvl>
  </w:abstractNum>
  <w:abstractNum w:abstractNumId="822">
    <w:nsid w:val="5656794F"/>
    <w:multiLevelType w:val="hybridMultilevel"/>
    <w:tmpl w:val="3BCEE0BA"/>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23">
    <w:nsid w:val="56D324C1"/>
    <w:multiLevelType w:val="hybridMultilevel"/>
    <w:tmpl w:val="538EFEE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24">
    <w:nsid w:val="56E564D1"/>
    <w:multiLevelType w:val="singleLevel"/>
    <w:tmpl w:val="F36E5028"/>
    <w:lvl w:ilvl="0">
      <w:start w:val="241"/>
      <w:numFmt w:val="decimal"/>
      <w:lvlText w:val="%1．"/>
      <w:lvlJc w:val="left"/>
      <w:pPr>
        <w:tabs>
          <w:tab w:val="num" w:pos="132"/>
        </w:tabs>
        <w:ind w:left="132" w:hanging="132"/>
      </w:pPr>
      <w:rPr>
        <w:rFonts w:ascii="SimSun" w:hAnsi="Wingdings" w:hint="eastAsia"/>
      </w:rPr>
    </w:lvl>
  </w:abstractNum>
  <w:abstractNum w:abstractNumId="825">
    <w:nsid w:val="57191E94"/>
    <w:multiLevelType w:val="singleLevel"/>
    <w:tmpl w:val="B6C2A3C4"/>
    <w:lvl w:ilvl="0">
      <w:start w:val="1"/>
      <w:numFmt w:val="decimal"/>
      <w:lvlText w:val="%1．"/>
      <w:lvlJc w:val="left"/>
      <w:pPr>
        <w:tabs>
          <w:tab w:val="num" w:pos="360"/>
        </w:tabs>
        <w:ind w:left="360" w:hanging="360"/>
      </w:pPr>
      <w:rPr>
        <w:rFonts w:hint="eastAsia"/>
      </w:rPr>
    </w:lvl>
  </w:abstractNum>
  <w:abstractNum w:abstractNumId="826">
    <w:nsid w:val="57226DF4"/>
    <w:multiLevelType w:val="singleLevel"/>
    <w:tmpl w:val="DBBC6FAC"/>
    <w:lvl w:ilvl="0">
      <w:start w:val="564"/>
      <w:numFmt w:val="decimal"/>
      <w:lvlText w:val="%1."/>
      <w:legacy w:legacy="1" w:legacySpace="0" w:legacyIndent="360"/>
      <w:lvlJc w:val="left"/>
      <w:rPr>
        <w:rFonts w:ascii="Times New Roman" w:hAnsi="Times New Roman" w:cs="Times New Roman" w:hint="default"/>
      </w:rPr>
    </w:lvl>
  </w:abstractNum>
  <w:abstractNum w:abstractNumId="827">
    <w:nsid w:val="572C0BF9"/>
    <w:multiLevelType w:val="hybridMultilevel"/>
    <w:tmpl w:val="DDD83FF4"/>
    <w:lvl w:ilvl="0">
      <w:start w:val="1"/>
      <w:numFmt w:val="lowerLetter"/>
      <w:lvlText w:val="%1)"/>
      <w:lvlJc w:val="left"/>
      <w:pPr>
        <w:tabs>
          <w:tab w:val="num" w:pos="1097"/>
        </w:tabs>
        <w:ind w:left="1097"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28">
    <w:nsid w:val="57400BCD"/>
    <w:multiLevelType w:val="hybridMultilevel"/>
    <w:tmpl w:val="B5087320"/>
    <w:lvl w:ilvl="0" w:tplc="2C7014A0">
      <w:start w:val="1"/>
      <w:numFmt w:val="lowerLetter"/>
      <w:lvlText w:val="%1)"/>
      <w:lvlJc w:val="left"/>
      <w:pPr>
        <w:tabs>
          <w:tab w:val="num" w:pos="1047"/>
        </w:tabs>
        <w:ind w:left="1047" w:hanging="567"/>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829">
    <w:nsid w:val="574D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30">
    <w:nsid w:val="57674DE7"/>
    <w:multiLevelType w:val="singleLevel"/>
    <w:tmpl w:val="9E603A1A"/>
    <w:lvl w:ilvl="0">
      <w:start w:val="241"/>
      <w:numFmt w:val="decimal"/>
      <w:lvlText w:val="%1．"/>
      <w:lvlJc w:val="left"/>
      <w:pPr>
        <w:tabs>
          <w:tab w:val="num" w:pos="324"/>
        </w:tabs>
        <w:ind w:left="324" w:hanging="324"/>
      </w:pPr>
      <w:rPr>
        <w:rFonts w:ascii="SimSun" w:hint="eastAsia"/>
      </w:rPr>
    </w:lvl>
  </w:abstractNum>
  <w:abstractNum w:abstractNumId="831">
    <w:nsid w:val="576A41ED"/>
    <w:multiLevelType w:val="multilevel"/>
    <w:tmpl w:val="D34EEF4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32">
    <w:nsid w:val="57A40125"/>
    <w:multiLevelType w:val="hybridMultilevel"/>
    <w:tmpl w:val="192E71A2"/>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33">
    <w:nsid w:val="57AA67F9"/>
    <w:multiLevelType w:val="hybridMultilevel"/>
    <w:tmpl w:val="803AA77C"/>
    <w:lvl w:ilvl="0" w:tplc="5C408B9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34">
    <w:nsid w:val="57B21DF7"/>
    <w:multiLevelType w:val="hybridMultilevel"/>
    <w:tmpl w:val="8378FC5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35">
    <w:nsid w:val="57C60912"/>
    <w:multiLevelType w:val="hybridMultilevel"/>
    <w:tmpl w:val="4322F92A"/>
    <w:lvl w:ilvl="0" w:tplc="7EF63700">
      <w:start w:val="1"/>
      <w:numFmt w:val="lowerLetter"/>
      <w:lvlText w:val="%1)"/>
      <w:lvlJc w:val="left"/>
      <w:pPr>
        <w:tabs>
          <w:tab w:val="num" w:pos="898"/>
        </w:tabs>
        <w:ind w:left="898" w:hanging="360"/>
      </w:pPr>
      <w:rPr>
        <w:rFonts w:hint="eastAsia"/>
      </w:rPr>
    </w:lvl>
    <w:lvl w:ilvl="1" w:tplc="04090019" w:tentative="1">
      <w:start w:val="1"/>
      <w:numFmt w:val="lowerLetter"/>
      <w:lvlText w:val="%2)"/>
      <w:lvlJc w:val="left"/>
      <w:pPr>
        <w:tabs>
          <w:tab w:val="num" w:pos="1378"/>
        </w:tabs>
        <w:ind w:left="1378" w:hanging="420"/>
      </w:pPr>
    </w:lvl>
    <w:lvl w:ilvl="2" w:tplc="0409001B" w:tentative="1">
      <w:start w:val="1"/>
      <w:numFmt w:val="lowerRoman"/>
      <w:lvlText w:val="%3."/>
      <w:lvlJc w:val="right"/>
      <w:pPr>
        <w:tabs>
          <w:tab w:val="num" w:pos="1798"/>
        </w:tabs>
        <w:ind w:left="1798" w:hanging="420"/>
      </w:pPr>
    </w:lvl>
    <w:lvl w:ilvl="3" w:tplc="0409000F" w:tentative="1">
      <w:start w:val="1"/>
      <w:numFmt w:val="decimal"/>
      <w:lvlText w:val="%4."/>
      <w:lvlJc w:val="left"/>
      <w:pPr>
        <w:tabs>
          <w:tab w:val="num" w:pos="2218"/>
        </w:tabs>
        <w:ind w:left="2218" w:hanging="420"/>
      </w:pPr>
    </w:lvl>
    <w:lvl w:ilvl="4" w:tplc="04090019" w:tentative="1">
      <w:start w:val="1"/>
      <w:numFmt w:val="lowerLetter"/>
      <w:lvlText w:val="%5)"/>
      <w:lvlJc w:val="left"/>
      <w:pPr>
        <w:tabs>
          <w:tab w:val="num" w:pos="2638"/>
        </w:tabs>
        <w:ind w:left="2638" w:hanging="420"/>
      </w:pPr>
    </w:lvl>
    <w:lvl w:ilvl="5" w:tplc="0409001B" w:tentative="1">
      <w:start w:val="1"/>
      <w:numFmt w:val="lowerRoman"/>
      <w:lvlText w:val="%6."/>
      <w:lvlJc w:val="right"/>
      <w:pPr>
        <w:tabs>
          <w:tab w:val="num" w:pos="3058"/>
        </w:tabs>
        <w:ind w:left="3058" w:hanging="420"/>
      </w:pPr>
    </w:lvl>
    <w:lvl w:ilvl="6" w:tplc="0409000F" w:tentative="1">
      <w:start w:val="1"/>
      <w:numFmt w:val="decimal"/>
      <w:lvlText w:val="%7."/>
      <w:lvlJc w:val="left"/>
      <w:pPr>
        <w:tabs>
          <w:tab w:val="num" w:pos="3478"/>
        </w:tabs>
        <w:ind w:left="3478" w:hanging="420"/>
      </w:pPr>
    </w:lvl>
    <w:lvl w:ilvl="7" w:tplc="04090019" w:tentative="1">
      <w:start w:val="1"/>
      <w:numFmt w:val="lowerLetter"/>
      <w:lvlText w:val="%8)"/>
      <w:lvlJc w:val="left"/>
      <w:pPr>
        <w:tabs>
          <w:tab w:val="num" w:pos="3898"/>
        </w:tabs>
        <w:ind w:left="3898" w:hanging="420"/>
      </w:pPr>
    </w:lvl>
    <w:lvl w:ilvl="8" w:tplc="0409001B" w:tentative="1">
      <w:start w:val="1"/>
      <w:numFmt w:val="lowerRoman"/>
      <w:lvlText w:val="%9."/>
      <w:lvlJc w:val="right"/>
      <w:pPr>
        <w:tabs>
          <w:tab w:val="num" w:pos="4318"/>
        </w:tabs>
        <w:ind w:left="4318" w:hanging="420"/>
      </w:pPr>
    </w:lvl>
  </w:abstractNum>
  <w:abstractNum w:abstractNumId="836">
    <w:nsid w:val="57E1218F"/>
    <w:multiLevelType w:val="hybridMultilevel"/>
    <w:tmpl w:val="9722883A"/>
    <w:lvl w:ilvl="0" w:tplc="84DC5210">
      <w:start w:val="1"/>
      <w:numFmt w:val="upperLetter"/>
      <w:lvlText w:val="%1．"/>
      <w:lvlJc w:val="left"/>
      <w:pPr>
        <w:tabs>
          <w:tab w:val="num" w:pos="375"/>
        </w:tabs>
        <w:ind w:left="375" w:hanging="37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37">
    <w:nsid w:val="580C06F4"/>
    <w:multiLevelType w:val="hybridMultilevel"/>
    <w:tmpl w:val="28D4CC26"/>
    <w:lvl w:ilvl="0" w:tplc="C0006C9C">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38">
    <w:nsid w:val="58200F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39">
    <w:nsid w:val="58B01BB5"/>
    <w:multiLevelType w:val="hybridMultilevel"/>
    <w:tmpl w:val="CE6234A0"/>
    <w:lvl w:ilvl="0" w:tplc="475292F8">
      <w:start w:val="1995"/>
      <w:numFmt w:val="decimal"/>
      <w:lvlText w:val="%1"/>
      <w:lvlJc w:val="left"/>
      <w:pPr>
        <w:tabs>
          <w:tab w:val="num" w:pos="4320"/>
        </w:tabs>
        <w:ind w:left="4320" w:hanging="43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40">
    <w:nsid w:val="58C24837"/>
    <w:multiLevelType w:val="singleLevel"/>
    <w:tmpl w:val="3AE2831C"/>
    <w:lvl w:ilvl="0">
      <w:start w:val="1"/>
      <w:numFmt w:val="decimal"/>
      <w:lvlText w:val="%1〕"/>
      <w:lvlJc w:val="left"/>
      <w:pPr>
        <w:tabs>
          <w:tab w:val="num" w:pos="1320"/>
        </w:tabs>
        <w:ind w:left="1320" w:hanging="480"/>
      </w:pPr>
      <w:rPr>
        <w:rFonts w:hint="eastAsia"/>
      </w:rPr>
    </w:lvl>
  </w:abstractNum>
  <w:abstractNum w:abstractNumId="841">
    <w:nsid w:val="58D9501E"/>
    <w:multiLevelType w:val="hybridMultilevel"/>
    <w:tmpl w:val="44501010"/>
    <w:lvl w:ilvl="0" w:tplc="2122995E">
      <w:start w:val="4"/>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42">
    <w:nsid w:val="58E87A31"/>
    <w:multiLevelType w:val="singleLevel"/>
    <w:tmpl w:val="042AFB2C"/>
    <w:lvl w:ilvl="0">
      <w:start w:val="7"/>
      <w:numFmt w:val="upperLetter"/>
      <w:lvlText w:val="%1)"/>
      <w:lvlJc w:val="left"/>
      <w:pPr>
        <w:tabs>
          <w:tab w:val="num" w:pos="360"/>
        </w:tabs>
        <w:ind w:left="360" w:hanging="360"/>
      </w:pPr>
      <w:rPr>
        <w:rFonts w:hint="default"/>
      </w:rPr>
    </w:lvl>
  </w:abstractNum>
  <w:abstractNum w:abstractNumId="843">
    <w:nsid w:val="58EB68FB"/>
    <w:multiLevelType w:val="hybridMultilevel"/>
    <w:tmpl w:val="30E2B7B4"/>
    <w:lvl w:ilvl="0" w:tplc="6E621782">
      <w:start w:val="1"/>
      <w:numFmt w:val="lowerLetter"/>
      <w:lvlText w:val="(%1)"/>
      <w:lvlJc w:val="left"/>
      <w:pPr>
        <w:tabs>
          <w:tab w:val="num" w:pos="1215"/>
        </w:tabs>
        <w:ind w:left="1215" w:hanging="360"/>
      </w:pPr>
      <w:rPr>
        <w:rFonts w:hint="eastAsia"/>
      </w:r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844">
    <w:nsid w:val="592C37B0"/>
    <w:multiLevelType w:val="hybridMultilevel"/>
    <w:tmpl w:val="28D4CC2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45">
    <w:nsid w:val="594E592D"/>
    <w:multiLevelType w:val="singleLevel"/>
    <w:tmpl w:val="CC265ACE"/>
    <w:lvl w:ilvl="0">
      <w:start w:val="44"/>
      <w:numFmt w:val="decimal"/>
      <w:lvlText w:val="%1."/>
      <w:lvlJc w:val="left"/>
      <w:pPr>
        <w:tabs>
          <w:tab w:val="num" w:pos="525"/>
        </w:tabs>
        <w:ind w:left="525" w:hanging="525"/>
      </w:pPr>
      <w:rPr>
        <w:rFonts w:hint="eastAsia"/>
      </w:rPr>
    </w:lvl>
  </w:abstractNum>
  <w:abstractNum w:abstractNumId="846">
    <w:nsid w:val="597D54A4"/>
    <w:multiLevelType w:val="singleLevel"/>
    <w:tmpl w:val="B0DC5ECE"/>
    <w:lvl w:ilvl="0">
      <w:start w:val="1"/>
      <w:numFmt w:val="decimal"/>
      <w:lvlText w:val="%1．"/>
      <w:lvlJc w:val="left"/>
      <w:pPr>
        <w:tabs>
          <w:tab w:val="num" w:pos="315"/>
        </w:tabs>
        <w:ind w:left="315" w:hanging="315"/>
      </w:pPr>
      <w:rPr>
        <w:rFonts w:hint="eastAsia"/>
      </w:rPr>
    </w:lvl>
  </w:abstractNum>
  <w:abstractNum w:abstractNumId="847">
    <w:nsid w:val="597D54DA"/>
    <w:multiLevelType w:val="singleLevel"/>
    <w:tmpl w:val="D9C02022"/>
    <w:lvl w:ilvl="0">
      <w:start w:val="1"/>
      <w:numFmt w:val="decimal"/>
      <w:lvlText w:val="%1. "/>
      <w:legacy w:legacy="1" w:legacySpace="0" w:legacyIndent="360"/>
      <w:lvlJc w:val="left"/>
      <w:pPr>
        <w:ind w:left="1080" w:hanging="360"/>
      </w:pPr>
      <w:rPr>
        <w:rFonts w:ascii="Macedonian Tms" w:hAnsi="Macedonian Tms" w:hint="default"/>
        <w:b w:val="0"/>
        <w:i w:val="0"/>
        <w:sz w:val="24"/>
        <w:u w:val="none"/>
      </w:rPr>
    </w:lvl>
  </w:abstractNum>
  <w:abstractNum w:abstractNumId="848">
    <w:nsid w:val="59845BE4"/>
    <w:multiLevelType w:val="singleLevel"/>
    <w:tmpl w:val="0C090005"/>
    <w:lvl w:ilvl="0">
      <w:start w:val="1"/>
      <w:numFmt w:val="bullet"/>
      <w:lvlText w:val=""/>
      <w:lvlJc w:val="left"/>
      <w:pPr>
        <w:tabs>
          <w:tab w:val="num" w:pos="360"/>
        </w:tabs>
        <w:ind w:left="360" w:hanging="360"/>
      </w:pPr>
      <w:rPr>
        <w:rFonts w:ascii="Wingdings" w:hAnsi="Wingdings" w:hint="default"/>
      </w:rPr>
    </w:lvl>
  </w:abstractNum>
  <w:abstractNum w:abstractNumId="849">
    <w:nsid w:val="599A3C01"/>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50">
    <w:nsid w:val="59CC37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51">
    <w:nsid w:val="59D32A79"/>
    <w:multiLevelType w:val="singleLevel"/>
    <w:tmpl w:val="5FC8F9B2"/>
    <w:lvl w:ilvl="0">
      <w:start w:val="1"/>
      <w:numFmt w:val="decimal"/>
      <w:lvlText w:val="%1．"/>
      <w:lvlJc w:val="left"/>
      <w:pPr>
        <w:tabs>
          <w:tab w:val="num" w:pos="360"/>
        </w:tabs>
        <w:ind w:left="360" w:hanging="360"/>
      </w:pPr>
      <w:rPr>
        <w:rFonts w:hint="eastAsia"/>
      </w:rPr>
    </w:lvl>
  </w:abstractNum>
  <w:abstractNum w:abstractNumId="852">
    <w:nsid w:val="59E15A0C"/>
    <w:multiLevelType w:val="singleLevel"/>
    <w:tmpl w:val="AFD2993C"/>
    <w:lvl w:ilvl="0">
      <w:start w:val="2"/>
      <w:numFmt w:val="bullet"/>
      <w:lvlText w:val=""/>
      <w:lvlJc w:val="left"/>
      <w:pPr>
        <w:tabs>
          <w:tab w:val="num" w:pos="780"/>
        </w:tabs>
        <w:ind w:left="780" w:hanging="360"/>
      </w:pPr>
      <w:rPr>
        <w:rFonts w:ascii="Wingdings" w:hAnsi="Wingdings" w:hint="default"/>
      </w:rPr>
    </w:lvl>
  </w:abstractNum>
  <w:abstractNum w:abstractNumId="853">
    <w:nsid w:val="5A2327F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54">
    <w:nsid w:val="5A3032E7"/>
    <w:multiLevelType w:val="singleLevel"/>
    <w:tmpl w:val="146CF19A"/>
    <w:lvl w:ilvl="0">
      <w:start w:val="1"/>
      <w:numFmt w:val="decimal"/>
      <w:lvlText w:val="%1．"/>
      <w:lvlJc w:val="left"/>
      <w:pPr>
        <w:tabs>
          <w:tab w:val="num" w:pos="360"/>
        </w:tabs>
        <w:ind w:left="360" w:hanging="360"/>
      </w:pPr>
      <w:rPr>
        <w:rFonts w:hint="eastAsia"/>
      </w:rPr>
    </w:lvl>
  </w:abstractNum>
  <w:abstractNum w:abstractNumId="855">
    <w:nsid w:val="5A345804"/>
    <w:multiLevelType w:val="hybridMultilevel"/>
    <w:tmpl w:val="8B8286EC"/>
    <w:lvl w:ilvl="0" w:tplc="D67A936E">
      <w:numFmt w:val="bullet"/>
      <w:lvlText w:val="-"/>
      <w:lvlJc w:val="left"/>
      <w:pPr>
        <w:tabs>
          <w:tab w:val="num" w:pos="1193"/>
        </w:tabs>
        <w:ind w:left="1193" w:hanging="720"/>
      </w:pPr>
      <w:rPr>
        <w:rFonts w:ascii="Times New Roman" w:eastAsia="SimSun" w:hAnsi="Times New Roman" w:cs="Times New Roman" w:hint="default"/>
      </w:rPr>
    </w:lvl>
    <w:lvl w:ilvl="1" w:tplc="04090003" w:tentative="1">
      <w:start w:val="1"/>
      <w:numFmt w:val="bullet"/>
      <w:lvlText w:val=""/>
      <w:lvlJc w:val="left"/>
      <w:pPr>
        <w:tabs>
          <w:tab w:val="num" w:pos="1313"/>
        </w:tabs>
        <w:ind w:left="1313" w:hanging="420"/>
      </w:pPr>
      <w:rPr>
        <w:rFonts w:ascii="Wingdings" w:hAnsi="Wingdings" w:hint="default"/>
      </w:rPr>
    </w:lvl>
    <w:lvl w:ilvl="2" w:tplc="04090005" w:tentative="1">
      <w:start w:val="1"/>
      <w:numFmt w:val="bullet"/>
      <w:lvlText w:val=""/>
      <w:lvlJc w:val="left"/>
      <w:pPr>
        <w:tabs>
          <w:tab w:val="num" w:pos="1733"/>
        </w:tabs>
        <w:ind w:left="1733" w:hanging="420"/>
      </w:pPr>
      <w:rPr>
        <w:rFonts w:ascii="Wingdings" w:hAnsi="Wingdings" w:hint="default"/>
      </w:rPr>
    </w:lvl>
    <w:lvl w:ilvl="3" w:tplc="04090001" w:tentative="1">
      <w:start w:val="1"/>
      <w:numFmt w:val="bullet"/>
      <w:lvlText w:val=""/>
      <w:lvlJc w:val="left"/>
      <w:pPr>
        <w:tabs>
          <w:tab w:val="num" w:pos="2153"/>
        </w:tabs>
        <w:ind w:left="2153" w:hanging="420"/>
      </w:pPr>
      <w:rPr>
        <w:rFonts w:ascii="Wingdings" w:hAnsi="Wingdings" w:hint="default"/>
      </w:rPr>
    </w:lvl>
    <w:lvl w:ilvl="4" w:tplc="04090003" w:tentative="1">
      <w:start w:val="1"/>
      <w:numFmt w:val="bullet"/>
      <w:lvlText w:val=""/>
      <w:lvlJc w:val="left"/>
      <w:pPr>
        <w:tabs>
          <w:tab w:val="num" w:pos="2573"/>
        </w:tabs>
        <w:ind w:left="2573" w:hanging="420"/>
      </w:pPr>
      <w:rPr>
        <w:rFonts w:ascii="Wingdings" w:hAnsi="Wingdings" w:hint="default"/>
      </w:rPr>
    </w:lvl>
    <w:lvl w:ilvl="5" w:tplc="04090005" w:tentative="1">
      <w:start w:val="1"/>
      <w:numFmt w:val="bullet"/>
      <w:lvlText w:val=""/>
      <w:lvlJc w:val="left"/>
      <w:pPr>
        <w:tabs>
          <w:tab w:val="num" w:pos="2993"/>
        </w:tabs>
        <w:ind w:left="2993" w:hanging="420"/>
      </w:pPr>
      <w:rPr>
        <w:rFonts w:ascii="Wingdings" w:hAnsi="Wingdings" w:hint="default"/>
      </w:rPr>
    </w:lvl>
    <w:lvl w:ilvl="6" w:tplc="04090001" w:tentative="1">
      <w:start w:val="1"/>
      <w:numFmt w:val="bullet"/>
      <w:lvlText w:val=""/>
      <w:lvlJc w:val="left"/>
      <w:pPr>
        <w:tabs>
          <w:tab w:val="num" w:pos="3413"/>
        </w:tabs>
        <w:ind w:left="3413" w:hanging="420"/>
      </w:pPr>
      <w:rPr>
        <w:rFonts w:ascii="Wingdings" w:hAnsi="Wingdings" w:hint="default"/>
      </w:rPr>
    </w:lvl>
    <w:lvl w:ilvl="7" w:tplc="04090003" w:tentative="1">
      <w:start w:val="1"/>
      <w:numFmt w:val="bullet"/>
      <w:lvlText w:val=""/>
      <w:lvlJc w:val="left"/>
      <w:pPr>
        <w:tabs>
          <w:tab w:val="num" w:pos="3833"/>
        </w:tabs>
        <w:ind w:left="3833" w:hanging="420"/>
      </w:pPr>
      <w:rPr>
        <w:rFonts w:ascii="Wingdings" w:hAnsi="Wingdings" w:hint="default"/>
      </w:rPr>
    </w:lvl>
    <w:lvl w:ilvl="8" w:tplc="04090005" w:tentative="1">
      <w:start w:val="1"/>
      <w:numFmt w:val="bullet"/>
      <w:lvlText w:val=""/>
      <w:lvlJc w:val="left"/>
      <w:pPr>
        <w:tabs>
          <w:tab w:val="num" w:pos="4253"/>
        </w:tabs>
        <w:ind w:left="4253" w:hanging="420"/>
      </w:pPr>
      <w:rPr>
        <w:rFonts w:ascii="Wingdings" w:hAnsi="Wingdings" w:hint="default"/>
      </w:rPr>
    </w:lvl>
  </w:abstractNum>
  <w:abstractNum w:abstractNumId="856">
    <w:nsid w:val="5A397FC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57">
    <w:nsid w:val="5AA94E68"/>
    <w:multiLevelType w:val="hybridMultilevel"/>
    <w:tmpl w:val="4B707098"/>
    <w:lvl w:ilvl="0" w:tplc="83B2CC50">
      <w:numFmt w:val="bullet"/>
      <w:lvlText w:val=""/>
      <w:lvlJc w:val="left"/>
      <w:pPr>
        <w:tabs>
          <w:tab w:val="num" w:pos="0"/>
        </w:tabs>
        <w:ind w:left="0" w:firstLine="0"/>
      </w:pPr>
      <w:rPr>
        <w:rFonts w:ascii="Symbol" w:hAnsi="Symbol" w:cs="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58">
    <w:nsid w:val="5ABA6093"/>
    <w:multiLevelType w:val="hybridMultilevel"/>
    <w:tmpl w:val="4178FF9C"/>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59">
    <w:nsid w:val="5B6338EE"/>
    <w:multiLevelType w:val="hybridMultilevel"/>
    <w:tmpl w:val="5D364DB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860">
    <w:nsid w:val="5B7A1A89"/>
    <w:multiLevelType w:val="hybridMultilevel"/>
    <w:tmpl w:val="72BAD8A6"/>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61">
    <w:nsid w:val="5B8D6939"/>
    <w:multiLevelType w:val="hybridMultilevel"/>
    <w:tmpl w:val="5B36AF98"/>
    <w:lvl w:ilvl="0" w:tplc="5B22B06A">
      <w:start w:val="5"/>
      <w:numFmt w:val="decimal"/>
      <w:lvlText w:val="（%1）"/>
      <w:lvlJc w:val="left"/>
      <w:pPr>
        <w:tabs>
          <w:tab w:val="num" w:pos="1357"/>
        </w:tabs>
        <w:ind w:left="1357" w:hanging="720"/>
      </w:pPr>
      <w:rPr>
        <w:rFonts w:ascii="SimSun" w:hAnsi="SimSun" w:hint="eastAsia"/>
        <w:color w:val="auto"/>
      </w:rPr>
    </w:lvl>
    <w:lvl w:ilvl="1" w:tplc="04090019" w:tentative="1">
      <w:start w:val="1"/>
      <w:numFmt w:val="lowerLetter"/>
      <w:lvlText w:val="%2)"/>
      <w:lvlJc w:val="left"/>
      <w:pPr>
        <w:tabs>
          <w:tab w:val="num" w:pos="1477"/>
        </w:tabs>
        <w:ind w:left="1477" w:hanging="420"/>
      </w:pPr>
    </w:lvl>
    <w:lvl w:ilvl="2" w:tplc="0409001B" w:tentative="1">
      <w:start w:val="1"/>
      <w:numFmt w:val="lowerRoman"/>
      <w:lvlText w:val="%3."/>
      <w:lvlJc w:val="right"/>
      <w:pPr>
        <w:tabs>
          <w:tab w:val="num" w:pos="1897"/>
        </w:tabs>
        <w:ind w:left="1897" w:hanging="420"/>
      </w:pPr>
    </w:lvl>
    <w:lvl w:ilvl="3" w:tplc="0409000F" w:tentative="1">
      <w:start w:val="1"/>
      <w:numFmt w:val="decimal"/>
      <w:lvlText w:val="%4."/>
      <w:lvlJc w:val="left"/>
      <w:pPr>
        <w:tabs>
          <w:tab w:val="num" w:pos="2317"/>
        </w:tabs>
        <w:ind w:left="2317" w:hanging="420"/>
      </w:pPr>
    </w:lvl>
    <w:lvl w:ilvl="4" w:tplc="04090019" w:tentative="1">
      <w:start w:val="1"/>
      <w:numFmt w:val="lowerLetter"/>
      <w:lvlText w:val="%5)"/>
      <w:lvlJc w:val="left"/>
      <w:pPr>
        <w:tabs>
          <w:tab w:val="num" w:pos="2737"/>
        </w:tabs>
        <w:ind w:left="2737" w:hanging="420"/>
      </w:pPr>
    </w:lvl>
    <w:lvl w:ilvl="5" w:tplc="0409001B" w:tentative="1">
      <w:start w:val="1"/>
      <w:numFmt w:val="lowerRoman"/>
      <w:lvlText w:val="%6."/>
      <w:lvlJc w:val="right"/>
      <w:pPr>
        <w:tabs>
          <w:tab w:val="num" w:pos="3157"/>
        </w:tabs>
        <w:ind w:left="3157" w:hanging="420"/>
      </w:pPr>
    </w:lvl>
    <w:lvl w:ilvl="6" w:tplc="0409000F" w:tentative="1">
      <w:start w:val="1"/>
      <w:numFmt w:val="decimal"/>
      <w:lvlText w:val="%7."/>
      <w:lvlJc w:val="left"/>
      <w:pPr>
        <w:tabs>
          <w:tab w:val="num" w:pos="3577"/>
        </w:tabs>
        <w:ind w:left="3577" w:hanging="420"/>
      </w:pPr>
    </w:lvl>
    <w:lvl w:ilvl="7" w:tplc="04090019" w:tentative="1">
      <w:start w:val="1"/>
      <w:numFmt w:val="lowerLetter"/>
      <w:lvlText w:val="%8)"/>
      <w:lvlJc w:val="left"/>
      <w:pPr>
        <w:tabs>
          <w:tab w:val="num" w:pos="3997"/>
        </w:tabs>
        <w:ind w:left="3997" w:hanging="420"/>
      </w:pPr>
    </w:lvl>
    <w:lvl w:ilvl="8" w:tplc="0409001B" w:tentative="1">
      <w:start w:val="1"/>
      <w:numFmt w:val="lowerRoman"/>
      <w:lvlText w:val="%9."/>
      <w:lvlJc w:val="right"/>
      <w:pPr>
        <w:tabs>
          <w:tab w:val="num" w:pos="4417"/>
        </w:tabs>
        <w:ind w:left="4417" w:hanging="420"/>
      </w:pPr>
    </w:lvl>
  </w:abstractNum>
  <w:abstractNum w:abstractNumId="862">
    <w:nsid w:val="5B8F3AD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863">
    <w:nsid w:val="5B9473F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64">
    <w:nsid w:val="5B964DD0"/>
    <w:multiLevelType w:val="hybridMultilevel"/>
    <w:tmpl w:val="B3903E5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65">
    <w:nsid w:val="5BAA5E3C"/>
    <w:multiLevelType w:val="singleLevel"/>
    <w:tmpl w:val="BE48868A"/>
    <w:lvl w:ilvl="0">
      <w:start w:val="4"/>
      <w:numFmt w:val="lowerLetter"/>
      <w:lvlText w:val="（%1）"/>
      <w:lvlJc w:val="left"/>
      <w:pPr>
        <w:tabs>
          <w:tab w:val="num" w:pos="945"/>
        </w:tabs>
        <w:ind w:left="945" w:hanging="525"/>
      </w:pPr>
      <w:rPr>
        <w:rFonts w:hint="default"/>
      </w:rPr>
    </w:lvl>
  </w:abstractNum>
  <w:abstractNum w:abstractNumId="866">
    <w:nsid w:val="5BB9216C"/>
    <w:multiLevelType w:val="hybridMultilevel"/>
    <w:tmpl w:val="A4A4C554"/>
    <w:lvl w:ilvl="0" w:tplc="622C8B76">
      <w:start w:val="1"/>
      <w:numFmt w:val="japaneseCounting"/>
      <w:lvlText w:val="%1、"/>
      <w:lvlJc w:val="left"/>
      <w:pPr>
        <w:tabs>
          <w:tab w:val="num" w:pos="900"/>
        </w:tabs>
        <w:ind w:left="900" w:hanging="4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867">
    <w:nsid w:val="5BC141ED"/>
    <w:multiLevelType w:val="hybridMultilevel"/>
    <w:tmpl w:val="B9243FB0"/>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68">
    <w:nsid w:val="5C4928EB"/>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869">
    <w:nsid w:val="5C7E1370"/>
    <w:multiLevelType w:val="hybridMultilevel"/>
    <w:tmpl w:val="DDFEE3A6"/>
    <w:lvl w:ilvl="0" w:tplc="6A12B012">
      <w:start w:val="1"/>
      <w:numFmt w:val="bullet"/>
      <w:lvlText w:val=""/>
      <w:lvlJc w:val="left"/>
      <w:pPr>
        <w:tabs>
          <w:tab w:val="num" w:pos="1620"/>
        </w:tabs>
        <w:ind w:left="1620" w:hanging="360"/>
      </w:pPr>
      <w:rPr>
        <w:rFonts w:ascii="Wingdings 2" w:eastAsia="SimSun" w:hAnsi="Wingdings 2"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70">
    <w:nsid w:val="5C9B7874"/>
    <w:multiLevelType w:val="singleLevel"/>
    <w:tmpl w:val="9C481E62"/>
    <w:lvl w:ilvl="0">
      <w:start w:val="1"/>
      <w:numFmt w:val="decimal"/>
      <w:lvlText w:val="%1."/>
      <w:lvlJc w:val="left"/>
      <w:pPr>
        <w:tabs>
          <w:tab w:val="num" w:pos="1080"/>
        </w:tabs>
        <w:ind w:left="1080" w:hanging="360"/>
      </w:pPr>
      <w:rPr>
        <w:rFonts w:hint="default"/>
        <w:b w:val="0"/>
      </w:rPr>
    </w:lvl>
  </w:abstractNum>
  <w:abstractNum w:abstractNumId="871">
    <w:nsid w:val="5CCD712D"/>
    <w:multiLevelType w:val="singleLevel"/>
    <w:tmpl w:val="338032A4"/>
    <w:lvl w:ilvl="0">
      <w:start w:val="4"/>
      <w:numFmt w:val="decimal"/>
      <w:lvlText w:val="%1."/>
      <w:lvlJc w:val="left"/>
      <w:pPr>
        <w:tabs>
          <w:tab w:val="num" w:pos="420"/>
        </w:tabs>
        <w:ind w:left="420" w:hanging="420"/>
      </w:pPr>
      <w:rPr>
        <w:rFonts w:hint="eastAsia"/>
      </w:rPr>
    </w:lvl>
  </w:abstractNum>
  <w:abstractNum w:abstractNumId="872">
    <w:nsid w:val="5D334A1D"/>
    <w:multiLevelType w:val="singleLevel"/>
    <w:tmpl w:val="0C82525A"/>
    <w:lvl w:ilvl="0">
      <w:start w:val="1"/>
      <w:numFmt w:val="lowerLetter"/>
      <w:lvlText w:val="%1．"/>
      <w:lvlJc w:val="left"/>
      <w:pPr>
        <w:tabs>
          <w:tab w:val="num" w:pos="345"/>
        </w:tabs>
        <w:ind w:left="345" w:hanging="345"/>
      </w:pPr>
      <w:rPr>
        <w:rFonts w:hint="eastAsia"/>
      </w:rPr>
    </w:lvl>
  </w:abstractNum>
  <w:abstractNum w:abstractNumId="873">
    <w:nsid w:val="5D54331A"/>
    <w:multiLevelType w:val="hybridMultilevel"/>
    <w:tmpl w:val="75721BF0"/>
    <w:lvl w:ilvl="0" w:tplc="B1741C6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74">
    <w:nsid w:val="5D640610"/>
    <w:multiLevelType w:val="singleLevel"/>
    <w:tmpl w:val="7F2EA230"/>
    <w:lvl w:ilvl="0">
      <w:start w:val="1"/>
      <w:numFmt w:val="lowerLetter"/>
      <w:lvlText w:val="（%1）"/>
      <w:lvlJc w:val="left"/>
      <w:pPr>
        <w:tabs>
          <w:tab w:val="num" w:pos="945"/>
        </w:tabs>
        <w:ind w:left="945" w:hanging="525"/>
      </w:pPr>
      <w:rPr>
        <w:rFonts w:hint="default"/>
      </w:rPr>
    </w:lvl>
  </w:abstractNum>
  <w:abstractNum w:abstractNumId="875">
    <w:nsid w:val="5D677D62"/>
    <w:multiLevelType w:val="singleLevel"/>
    <w:tmpl w:val="CECC0628"/>
    <w:lvl w:ilvl="0">
      <w:start w:val="1995"/>
      <w:numFmt w:val="decimal"/>
      <w:lvlText w:val="%1"/>
      <w:lvlJc w:val="left"/>
      <w:pPr>
        <w:tabs>
          <w:tab w:val="num" w:pos="5775"/>
        </w:tabs>
        <w:ind w:left="5775" w:hanging="5775"/>
      </w:pPr>
      <w:rPr>
        <w:rFonts w:hint="eastAsia"/>
      </w:rPr>
    </w:lvl>
  </w:abstractNum>
  <w:abstractNum w:abstractNumId="876">
    <w:nsid w:val="5D6D5C68"/>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877">
    <w:nsid w:val="5D7B0613"/>
    <w:multiLevelType w:val="singleLevel"/>
    <w:tmpl w:val="DCECF7D4"/>
    <w:lvl w:ilvl="0">
      <w:numFmt w:val="bullet"/>
      <w:lvlText w:val=""/>
      <w:lvlJc w:val="left"/>
      <w:pPr>
        <w:tabs>
          <w:tab w:val="num" w:pos="1080"/>
        </w:tabs>
        <w:ind w:left="1080" w:hanging="360"/>
      </w:pPr>
      <w:rPr>
        <w:rFonts w:ascii="Symbol" w:hAnsi="Symbol" w:hint="default"/>
      </w:rPr>
    </w:lvl>
  </w:abstractNum>
  <w:abstractNum w:abstractNumId="878">
    <w:nsid w:val="5DA30E7E"/>
    <w:multiLevelType w:val="singleLevel"/>
    <w:tmpl w:val="8B7A7032"/>
    <w:lvl w:ilvl="0">
      <w:start w:val="39"/>
      <w:numFmt w:val="decimal"/>
      <w:lvlText w:val="%1."/>
      <w:lvlJc w:val="left"/>
      <w:pPr>
        <w:tabs>
          <w:tab w:val="num" w:pos="360"/>
        </w:tabs>
        <w:ind w:left="360" w:hanging="360"/>
      </w:pPr>
      <w:rPr>
        <w:rFonts w:hint="eastAsia"/>
      </w:rPr>
    </w:lvl>
  </w:abstractNum>
  <w:abstractNum w:abstractNumId="879">
    <w:nsid w:val="5DC633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80">
    <w:nsid w:val="5E232676"/>
    <w:multiLevelType w:val="multilevel"/>
    <w:tmpl w:val="48C2CFE8"/>
    <w:lvl w:ilvl="0">
      <w:start w:val="1"/>
      <w:numFmt w:val="upperRoman"/>
      <w:lvlText w:val="%1."/>
      <w:lvlJc w:val="left"/>
      <w:pPr>
        <w:tabs>
          <w:tab w:val="num" w:pos="420"/>
        </w:tabs>
        <w:ind w:left="420" w:hanging="420"/>
      </w:pPr>
    </w:lvl>
    <w:lvl w:ilvl="1">
      <w:start w:val="1"/>
      <w:numFmt w:val="bullet"/>
      <w:lvlText w:val=""/>
      <w:lvlJc w:val="left"/>
      <w:pPr>
        <w:tabs>
          <w:tab w:val="num" w:pos="840"/>
        </w:tabs>
        <w:ind w:left="840" w:hanging="420"/>
      </w:pPr>
      <w:rPr>
        <w:rFonts w:ascii="Wingdings" w:hAnsi="Wingdings" w:hint="default"/>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881">
    <w:nsid w:val="5E465F8F"/>
    <w:multiLevelType w:val="singleLevel"/>
    <w:tmpl w:val="12F2511A"/>
    <w:lvl w:ilvl="0">
      <w:start w:val="25"/>
      <w:numFmt w:val="decimal"/>
      <w:lvlText w:val="%1."/>
      <w:lvlJc w:val="left"/>
      <w:pPr>
        <w:tabs>
          <w:tab w:val="num" w:pos="495"/>
        </w:tabs>
        <w:ind w:left="495" w:hanging="495"/>
      </w:pPr>
      <w:rPr>
        <w:rFonts w:hint="eastAsia"/>
      </w:rPr>
    </w:lvl>
  </w:abstractNum>
  <w:abstractNum w:abstractNumId="882">
    <w:nsid w:val="5E6210AE"/>
    <w:multiLevelType w:val="singleLevel"/>
    <w:tmpl w:val="51909456"/>
    <w:lvl w:ilvl="0">
      <w:start w:val="1"/>
      <w:numFmt w:val="upperRoman"/>
      <w:lvlText w:val="%1."/>
      <w:lvlJc w:val="left"/>
      <w:pPr>
        <w:tabs>
          <w:tab w:val="num" w:pos="720"/>
        </w:tabs>
        <w:ind w:left="720" w:hanging="720"/>
      </w:pPr>
      <w:rPr>
        <w:rFonts w:ascii="Times New Roman" w:hAnsi="Times New Roman" w:hint="default"/>
        <w:b/>
        <w:i w:val="0"/>
      </w:rPr>
    </w:lvl>
  </w:abstractNum>
  <w:abstractNum w:abstractNumId="883">
    <w:nsid w:val="5EC31D90"/>
    <w:multiLevelType w:val="hybridMultilevel"/>
    <w:tmpl w:val="27B82EA6"/>
    <w:lvl w:ilvl="0" w:tplc="E8467404">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84">
    <w:nsid w:val="5ECD383D"/>
    <w:multiLevelType w:val="hybridMultilevel"/>
    <w:tmpl w:val="8684F132"/>
    <w:lvl w:ilvl="0" w:tplc="4CC6D45A">
      <w:numFmt w:val="bullet"/>
      <w:lvlText w:val=""/>
      <w:lvlJc w:val="left"/>
      <w:pPr>
        <w:tabs>
          <w:tab w:val="num" w:pos="780"/>
        </w:tabs>
        <w:ind w:left="780" w:hanging="360"/>
      </w:pPr>
      <w:rPr>
        <w:rFonts w:ascii="Wingdings" w:eastAsia="SimSun" w:hAnsi="Wingdings" w:cs="Times New Roman" w:hint="default"/>
      </w:rPr>
    </w:lvl>
    <w:lvl w:ilvl="1" w:tplc="8CC6F614">
      <w:numFmt w:val="bullet"/>
      <w:lvlText w:val="-"/>
      <w:lvlJc w:val="left"/>
      <w:pPr>
        <w:tabs>
          <w:tab w:val="num" w:pos="1200"/>
        </w:tabs>
        <w:ind w:left="1200" w:hanging="360"/>
      </w:pPr>
      <w:rPr>
        <w:rFonts w:ascii="SimSun" w:eastAsia="SimSun" w:hAnsi="SimSun" w:cs="Times New Roman" w:hint="eastAsia"/>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85">
    <w:nsid w:val="5ECE3FE4"/>
    <w:multiLevelType w:val="hybridMultilevel"/>
    <w:tmpl w:val="ADFAFF68"/>
    <w:lvl w:ilvl="0" w:tplc="5C929F2E">
      <w:start w:val="6"/>
      <w:numFmt w:val="bullet"/>
      <w:lvlText w:val=""/>
      <w:lvlJc w:val="left"/>
      <w:pPr>
        <w:tabs>
          <w:tab w:val="num" w:pos="780"/>
        </w:tabs>
        <w:ind w:left="780" w:hanging="360"/>
      </w:pPr>
      <w:rPr>
        <w:rFonts w:ascii="Symbol" w:eastAsia="SimSun" w:hAnsi="Symbol"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86">
    <w:nsid w:val="5ED439F2"/>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887">
    <w:nsid w:val="5ED54B6F"/>
    <w:multiLevelType w:val="hybridMultilevel"/>
    <w:tmpl w:val="27A8B05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88">
    <w:nsid w:val="5F162C52"/>
    <w:multiLevelType w:val="singleLevel"/>
    <w:tmpl w:val="2732FB64"/>
    <w:lvl w:ilvl="0">
      <w:start w:val="50"/>
      <w:numFmt w:val="decimal"/>
      <w:lvlText w:val=""/>
      <w:lvlJc w:val="left"/>
      <w:pPr>
        <w:tabs>
          <w:tab w:val="num" w:pos="360"/>
        </w:tabs>
        <w:ind w:left="360" w:hanging="360"/>
      </w:pPr>
      <w:rPr>
        <w:rFonts w:ascii="Wingdings" w:hAnsi="Wingdings" w:hint="default"/>
      </w:rPr>
    </w:lvl>
  </w:abstractNum>
  <w:abstractNum w:abstractNumId="889">
    <w:nsid w:val="5F2A18FD"/>
    <w:multiLevelType w:val="multilevel"/>
    <w:tmpl w:val="B436F01E"/>
    <w:lvl w:ilvl="0">
      <w:start w:val="1"/>
      <w:numFmt w:val="bullet"/>
      <w:lvlText w:val="●"/>
      <w:lvlJc w:val="left"/>
      <w:pPr>
        <w:tabs>
          <w:tab w:val="num" w:pos="840"/>
        </w:tabs>
        <w:ind w:left="840" w:hanging="360"/>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890">
    <w:nsid w:val="5F3E26C8"/>
    <w:multiLevelType w:val="hybridMultilevel"/>
    <w:tmpl w:val="1FCC46AE"/>
    <w:lvl w:ilvl="0" w:tplc="589A9BE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91">
    <w:nsid w:val="5F686CF0"/>
    <w:multiLevelType w:val="hybridMultilevel"/>
    <w:tmpl w:val="B2645652"/>
    <w:lvl w:ilvl="0" w:tplc="4A38DAE8">
      <w:start w:val="1"/>
      <w:numFmt w:val="decimal"/>
      <w:lvlText w:val="%1．"/>
      <w:lvlJc w:val="left"/>
      <w:pPr>
        <w:tabs>
          <w:tab w:val="num" w:pos="1272"/>
        </w:tabs>
        <w:ind w:left="1272" w:hanging="720"/>
      </w:pPr>
      <w:rPr>
        <w:rFonts w:hint="eastAsia"/>
      </w:rPr>
    </w:lvl>
    <w:lvl w:ilvl="1" w:tplc="04090019" w:tentative="1">
      <w:start w:val="1"/>
      <w:numFmt w:val="lowerLetter"/>
      <w:lvlText w:val="%2)"/>
      <w:lvlJc w:val="left"/>
      <w:pPr>
        <w:tabs>
          <w:tab w:val="num" w:pos="1392"/>
        </w:tabs>
        <w:ind w:left="1392" w:hanging="420"/>
      </w:pPr>
    </w:lvl>
    <w:lvl w:ilvl="2" w:tplc="0409001B" w:tentative="1">
      <w:start w:val="1"/>
      <w:numFmt w:val="lowerRoman"/>
      <w:lvlText w:val="%3."/>
      <w:lvlJc w:val="right"/>
      <w:pPr>
        <w:tabs>
          <w:tab w:val="num" w:pos="1812"/>
        </w:tabs>
        <w:ind w:left="1812" w:hanging="420"/>
      </w:pPr>
    </w:lvl>
    <w:lvl w:ilvl="3" w:tplc="0409000F" w:tentative="1">
      <w:start w:val="1"/>
      <w:numFmt w:val="decimal"/>
      <w:lvlText w:val="%4."/>
      <w:lvlJc w:val="left"/>
      <w:pPr>
        <w:tabs>
          <w:tab w:val="num" w:pos="2232"/>
        </w:tabs>
        <w:ind w:left="2232" w:hanging="420"/>
      </w:pPr>
    </w:lvl>
    <w:lvl w:ilvl="4" w:tplc="04090019" w:tentative="1">
      <w:start w:val="1"/>
      <w:numFmt w:val="lowerLetter"/>
      <w:lvlText w:val="%5)"/>
      <w:lvlJc w:val="left"/>
      <w:pPr>
        <w:tabs>
          <w:tab w:val="num" w:pos="2652"/>
        </w:tabs>
        <w:ind w:left="2652" w:hanging="420"/>
      </w:pPr>
    </w:lvl>
    <w:lvl w:ilvl="5" w:tplc="0409001B" w:tentative="1">
      <w:start w:val="1"/>
      <w:numFmt w:val="lowerRoman"/>
      <w:lvlText w:val="%6."/>
      <w:lvlJc w:val="right"/>
      <w:pPr>
        <w:tabs>
          <w:tab w:val="num" w:pos="3072"/>
        </w:tabs>
        <w:ind w:left="3072" w:hanging="420"/>
      </w:pPr>
    </w:lvl>
    <w:lvl w:ilvl="6" w:tplc="0409000F" w:tentative="1">
      <w:start w:val="1"/>
      <w:numFmt w:val="decimal"/>
      <w:lvlText w:val="%7."/>
      <w:lvlJc w:val="left"/>
      <w:pPr>
        <w:tabs>
          <w:tab w:val="num" w:pos="3492"/>
        </w:tabs>
        <w:ind w:left="3492" w:hanging="420"/>
      </w:pPr>
    </w:lvl>
    <w:lvl w:ilvl="7" w:tplc="04090019" w:tentative="1">
      <w:start w:val="1"/>
      <w:numFmt w:val="lowerLetter"/>
      <w:lvlText w:val="%8)"/>
      <w:lvlJc w:val="left"/>
      <w:pPr>
        <w:tabs>
          <w:tab w:val="num" w:pos="3912"/>
        </w:tabs>
        <w:ind w:left="3912" w:hanging="420"/>
      </w:pPr>
    </w:lvl>
    <w:lvl w:ilvl="8" w:tplc="0409001B" w:tentative="1">
      <w:start w:val="1"/>
      <w:numFmt w:val="lowerRoman"/>
      <w:lvlText w:val="%9."/>
      <w:lvlJc w:val="right"/>
      <w:pPr>
        <w:tabs>
          <w:tab w:val="num" w:pos="4332"/>
        </w:tabs>
        <w:ind w:left="4332" w:hanging="420"/>
      </w:pPr>
    </w:lvl>
  </w:abstractNum>
  <w:abstractNum w:abstractNumId="892">
    <w:nsid w:val="5F7E2FC3"/>
    <w:multiLevelType w:val="hybridMultilevel"/>
    <w:tmpl w:val="F9861358"/>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93">
    <w:nsid w:val="5FD54A32"/>
    <w:multiLevelType w:val="singleLevel"/>
    <w:tmpl w:val="545003C4"/>
    <w:lvl w:ilvl="0">
      <w:start w:val="5"/>
      <w:numFmt w:val="upperLetter"/>
      <w:lvlText w:val="%1."/>
      <w:lvlJc w:val="left"/>
      <w:pPr>
        <w:tabs>
          <w:tab w:val="num" w:pos="810"/>
        </w:tabs>
        <w:ind w:left="810" w:hanging="390"/>
      </w:pPr>
      <w:rPr>
        <w:rFonts w:hint="default"/>
      </w:rPr>
    </w:lvl>
  </w:abstractNum>
  <w:abstractNum w:abstractNumId="894">
    <w:nsid w:val="5FE63899"/>
    <w:multiLevelType w:val="hybridMultilevel"/>
    <w:tmpl w:val="C6A43E88"/>
    <w:lvl w:ilvl="0">
      <w:start w:val="153"/>
      <w:numFmt w:val="decimal"/>
      <w:lvlText w:val="%1."/>
      <w:lvlJc w:val="left"/>
      <w:pPr>
        <w:tabs>
          <w:tab w:val="num" w:pos="1020"/>
        </w:tabs>
        <w:ind w:left="1020" w:hanging="810"/>
      </w:pPr>
      <w:rPr>
        <w:rFonts w:hint="default"/>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895">
    <w:nsid w:val="5FE75F5A"/>
    <w:multiLevelType w:val="hybridMultilevel"/>
    <w:tmpl w:val="7D965666"/>
    <w:lvl w:ilvl="0" w:tplc="91D4F4E4">
      <w:start w:val="1"/>
      <w:numFmt w:val="decimal"/>
      <w:lvlText w:val="%1．"/>
      <w:lvlJc w:val="left"/>
      <w:pPr>
        <w:tabs>
          <w:tab w:val="num" w:pos="1280"/>
        </w:tabs>
        <w:ind w:left="1280" w:hanging="720"/>
      </w:pPr>
      <w:rPr>
        <w:rFonts w:hint="eastAsia"/>
      </w:rPr>
    </w:lvl>
    <w:lvl w:ilvl="1" w:tplc="04090019" w:tentative="1">
      <w:start w:val="1"/>
      <w:numFmt w:val="lowerLetter"/>
      <w:lvlText w:val="%2)"/>
      <w:lvlJc w:val="left"/>
      <w:pPr>
        <w:tabs>
          <w:tab w:val="num" w:pos="1400"/>
        </w:tabs>
        <w:ind w:left="1400" w:hanging="420"/>
      </w:pPr>
    </w:lvl>
    <w:lvl w:ilvl="2" w:tplc="0409001B" w:tentative="1">
      <w:start w:val="1"/>
      <w:numFmt w:val="lowerRoman"/>
      <w:lvlText w:val="%3."/>
      <w:lvlJc w:val="right"/>
      <w:pPr>
        <w:tabs>
          <w:tab w:val="num" w:pos="1820"/>
        </w:tabs>
        <w:ind w:left="1820" w:hanging="420"/>
      </w:pPr>
    </w:lvl>
    <w:lvl w:ilvl="3" w:tplc="0409000F" w:tentative="1">
      <w:start w:val="1"/>
      <w:numFmt w:val="decimal"/>
      <w:lvlText w:val="%4."/>
      <w:lvlJc w:val="left"/>
      <w:pPr>
        <w:tabs>
          <w:tab w:val="num" w:pos="2240"/>
        </w:tabs>
        <w:ind w:left="2240" w:hanging="420"/>
      </w:pPr>
    </w:lvl>
    <w:lvl w:ilvl="4" w:tplc="04090019" w:tentative="1">
      <w:start w:val="1"/>
      <w:numFmt w:val="lowerLetter"/>
      <w:lvlText w:val="%5)"/>
      <w:lvlJc w:val="left"/>
      <w:pPr>
        <w:tabs>
          <w:tab w:val="num" w:pos="2660"/>
        </w:tabs>
        <w:ind w:left="2660" w:hanging="420"/>
      </w:pPr>
    </w:lvl>
    <w:lvl w:ilvl="5" w:tplc="0409001B" w:tentative="1">
      <w:start w:val="1"/>
      <w:numFmt w:val="lowerRoman"/>
      <w:lvlText w:val="%6."/>
      <w:lvlJc w:val="right"/>
      <w:pPr>
        <w:tabs>
          <w:tab w:val="num" w:pos="3080"/>
        </w:tabs>
        <w:ind w:left="3080" w:hanging="420"/>
      </w:pPr>
    </w:lvl>
    <w:lvl w:ilvl="6" w:tplc="0409000F" w:tentative="1">
      <w:start w:val="1"/>
      <w:numFmt w:val="decimal"/>
      <w:lvlText w:val="%7."/>
      <w:lvlJc w:val="left"/>
      <w:pPr>
        <w:tabs>
          <w:tab w:val="num" w:pos="3500"/>
        </w:tabs>
        <w:ind w:left="3500" w:hanging="420"/>
      </w:pPr>
    </w:lvl>
    <w:lvl w:ilvl="7" w:tplc="04090019" w:tentative="1">
      <w:start w:val="1"/>
      <w:numFmt w:val="lowerLetter"/>
      <w:lvlText w:val="%8)"/>
      <w:lvlJc w:val="left"/>
      <w:pPr>
        <w:tabs>
          <w:tab w:val="num" w:pos="3920"/>
        </w:tabs>
        <w:ind w:left="3920" w:hanging="420"/>
      </w:pPr>
    </w:lvl>
    <w:lvl w:ilvl="8" w:tplc="0409001B" w:tentative="1">
      <w:start w:val="1"/>
      <w:numFmt w:val="lowerRoman"/>
      <w:lvlText w:val="%9."/>
      <w:lvlJc w:val="right"/>
      <w:pPr>
        <w:tabs>
          <w:tab w:val="num" w:pos="4340"/>
        </w:tabs>
        <w:ind w:left="4340" w:hanging="420"/>
      </w:pPr>
    </w:lvl>
  </w:abstractNum>
  <w:abstractNum w:abstractNumId="896">
    <w:nsid w:val="5FEA519A"/>
    <w:multiLevelType w:val="hybridMultilevel"/>
    <w:tmpl w:val="425C1FC4"/>
    <w:lvl w:ilvl="0" w:tplc="26E8D512">
      <w:start w:val="1"/>
      <w:numFmt w:val="bullet"/>
      <w:lvlText w:val=""/>
      <w:lvlJc w:val="left"/>
      <w:pPr>
        <w:tabs>
          <w:tab w:val="num" w:pos="1621"/>
        </w:tabs>
        <w:ind w:left="1621" w:hanging="360"/>
      </w:pPr>
      <w:rPr>
        <w:rFonts w:ascii="Wingdings 2" w:eastAsia="SimSun" w:hAnsi="Wingdings 2" w:hint="default"/>
      </w:rPr>
    </w:lvl>
    <w:lvl w:ilvl="1" w:tplc="04090003" w:tentative="1">
      <w:start w:val="1"/>
      <w:numFmt w:val="bullet"/>
      <w:lvlText w:val=""/>
      <w:lvlJc w:val="left"/>
      <w:pPr>
        <w:tabs>
          <w:tab w:val="num" w:pos="841"/>
        </w:tabs>
        <w:ind w:left="841" w:hanging="420"/>
      </w:pPr>
      <w:rPr>
        <w:rFonts w:ascii="Wingdings" w:hAnsi="Wingdings" w:hint="default"/>
      </w:rPr>
    </w:lvl>
    <w:lvl w:ilvl="2" w:tplc="04090005" w:tentative="1">
      <w:start w:val="1"/>
      <w:numFmt w:val="bullet"/>
      <w:lvlText w:val=""/>
      <w:lvlJc w:val="left"/>
      <w:pPr>
        <w:tabs>
          <w:tab w:val="num" w:pos="1261"/>
        </w:tabs>
        <w:ind w:left="1261" w:hanging="420"/>
      </w:pPr>
      <w:rPr>
        <w:rFonts w:ascii="Wingdings" w:hAnsi="Wingdings" w:hint="default"/>
      </w:rPr>
    </w:lvl>
    <w:lvl w:ilvl="3" w:tplc="04090001" w:tentative="1">
      <w:start w:val="1"/>
      <w:numFmt w:val="bullet"/>
      <w:lvlText w:val=""/>
      <w:lvlJc w:val="left"/>
      <w:pPr>
        <w:tabs>
          <w:tab w:val="num" w:pos="1681"/>
        </w:tabs>
        <w:ind w:left="1681" w:hanging="420"/>
      </w:pPr>
      <w:rPr>
        <w:rFonts w:ascii="Wingdings" w:hAnsi="Wingdings" w:hint="default"/>
      </w:rPr>
    </w:lvl>
    <w:lvl w:ilvl="4" w:tplc="04090003" w:tentative="1">
      <w:start w:val="1"/>
      <w:numFmt w:val="bullet"/>
      <w:lvlText w:val=""/>
      <w:lvlJc w:val="left"/>
      <w:pPr>
        <w:tabs>
          <w:tab w:val="num" w:pos="2101"/>
        </w:tabs>
        <w:ind w:left="2101" w:hanging="420"/>
      </w:pPr>
      <w:rPr>
        <w:rFonts w:ascii="Wingdings" w:hAnsi="Wingdings" w:hint="default"/>
      </w:rPr>
    </w:lvl>
    <w:lvl w:ilvl="5" w:tplc="04090005" w:tentative="1">
      <w:start w:val="1"/>
      <w:numFmt w:val="bullet"/>
      <w:lvlText w:val=""/>
      <w:lvlJc w:val="left"/>
      <w:pPr>
        <w:tabs>
          <w:tab w:val="num" w:pos="2521"/>
        </w:tabs>
        <w:ind w:left="2521" w:hanging="420"/>
      </w:pPr>
      <w:rPr>
        <w:rFonts w:ascii="Wingdings" w:hAnsi="Wingdings" w:hint="default"/>
      </w:rPr>
    </w:lvl>
    <w:lvl w:ilvl="6" w:tplc="04090001" w:tentative="1">
      <w:start w:val="1"/>
      <w:numFmt w:val="bullet"/>
      <w:lvlText w:val=""/>
      <w:lvlJc w:val="left"/>
      <w:pPr>
        <w:tabs>
          <w:tab w:val="num" w:pos="2941"/>
        </w:tabs>
        <w:ind w:left="2941" w:hanging="420"/>
      </w:pPr>
      <w:rPr>
        <w:rFonts w:ascii="Wingdings" w:hAnsi="Wingdings" w:hint="default"/>
      </w:rPr>
    </w:lvl>
    <w:lvl w:ilvl="7" w:tplc="04090003" w:tentative="1">
      <w:start w:val="1"/>
      <w:numFmt w:val="bullet"/>
      <w:lvlText w:val=""/>
      <w:lvlJc w:val="left"/>
      <w:pPr>
        <w:tabs>
          <w:tab w:val="num" w:pos="3361"/>
        </w:tabs>
        <w:ind w:left="3361" w:hanging="420"/>
      </w:pPr>
      <w:rPr>
        <w:rFonts w:ascii="Wingdings" w:hAnsi="Wingdings" w:hint="default"/>
      </w:rPr>
    </w:lvl>
    <w:lvl w:ilvl="8" w:tplc="04090005" w:tentative="1">
      <w:start w:val="1"/>
      <w:numFmt w:val="bullet"/>
      <w:lvlText w:val=""/>
      <w:lvlJc w:val="left"/>
      <w:pPr>
        <w:tabs>
          <w:tab w:val="num" w:pos="3781"/>
        </w:tabs>
        <w:ind w:left="3781" w:hanging="420"/>
      </w:pPr>
      <w:rPr>
        <w:rFonts w:ascii="Wingdings" w:hAnsi="Wingdings" w:hint="default"/>
      </w:rPr>
    </w:lvl>
  </w:abstractNum>
  <w:abstractNum w:abstractNumId="897">
    <w:nsid w:val="5FEC1E7B"/>
    <w:multiLevelType w:val="hybridMultilevel"/>
    <w:tmpl w:val="3634BB78"/>
    <w:lvl w:ilvl="0" w:tplc="43E04FAA">
      <w:start w:val="3"/>
      <w:numFmt w:val="lowerLetter"/>
      <w:lvlText w:val="%1)"/>
      <w:lvlJc w:val="left"/>
      <w:pPr>
        <w:tabs>
          <w:tab w:val="num" w:pos="1940"/>
        </w:tabs>
        <w:ind w:left="567" w:firstLine="341"/>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98">
    <w:nsid w:val="5FF9217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99">
    <w:nsid w:val="602364F9"/>
    <w:multiLevelType w:val="multilevel"/>
    <w:tmpl w:val="983A66BE"/>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900">
    <w:nsid w:val="60321FD9"/>
    <w:multiLevelType w:val="singleLevel"/>
    <w:tmpl w:val="F342ABBE"/>
    <w:lvl w:ilvl="0">
      <w:start w:val="1"/>
      <w:numFmt w:val="decimal"/>
      <w:lvlText w:val="%1."/>
      <w:lvlJc w:val="left"/>
      <w:pPr>
        <w:tabs>
          <w:tab w:val="num" w:pos="720"/>
        </w:tabs>
        <w:ind w:left="720" w:hanging="360"/>
      </w:pPr>
      <w:rPr>
        <w:b/>
        <w:i w:val="0"/>
      </w:rPr>
    </w:lvl>
  </w:abstractNum>
  <w:abstractNum w:abstractNumId="901">
    <w:nsid w:val="603518A6"/>
    <w:multiLevelType w:val="hybridMultilevel"/>
    <w:tmpl w:val="C00067AA"/>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02">
    <w:nsid w:val="604C1FFA"/>
    <w:multiLevelType w:val="hybridMultilevel"/>
    <w:tmpl w:val="3AAE6E2C"/>
    <w:lvl w:ilvl="0">
      <w:start w:val="1"/>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903">
    <w:nsid w:val="606C47F0"/>
    <w:multiLevelType w:val="multilevel"/>
    <w:tmpl w:val="24367AF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04">
    <w:nsid w:val="60795FA9"/>
    <w:multiLevelType w:val="hybridMultilevel"/>
    <w:tmpl w:val="577A7606"/>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05">
    <w:nsid w:val="608349D4"/>
    <w:multiLevelType w:val="hybridMultilevel"/>
    <w:tmpl w:val="7F3A359C"/>
    <w:lvl w:ilvl="0" w:tplc="3C061FDA">
      <w:start w:val="1"/>
      <w:numFmt w:val="bullet"/>
      <w:lvlText w:val=""/>
      <w:lvlJc w:val="left"/>
      <w:pPr>
        <w:tabs>
          <w:tab w:val="num" w:pos="420"/>
        </w:tabs>
        <w:ind w:left="420" w:hanging="250"/>
      </w:pPr>
      <w:rPr>
        <w:rFonts w:ascii="Wingdings" w:hAnsi="Wingdings" w:hint="default"/>
        <w:sz w:val="13"/>
        <w:szCs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06">
    <w:nsid w:val="60850D85"/>
    <w:multiLevelType w:val="multilevel"/>
    <w:tmpl w:val="277639D6"/>
    <w:lvl w:ilvl="0">
      <w:start w:val="1"/>
      <w:numFmt w:val="upperRoman"/>
      <w:lvlText w:val="%1."/>
      <w:lvlJc w:val="left"/>
      <w:pPr>
        <w:tabs>
          <w:tab w:val="num" w:pos="420"/>
        </w:tabs>
        <w:ind w:left="420" w:hanging="420"/>
      </w:pPr>
      <w:rPr>
        <w:b/>
      </w:rPr>
    </w:lvl>
    <w:lvl w:ilvl="1">
      <w:start w:val="1"/>
      <w:numFmt w:val="bullet"/>
      <w:lvlText w:val=""/>
      <w:lvlJc w:val="left"/>
      <w:pPr>
        <w:tabs>
          <w:tab w:val="num" w:pos="840"/>
        </w:tabs>
        <w:ind w:left="840" w:hanging="420"/>
      </w:pPr>
      <w:rPr>
        <w:rFonts w:ascii="Wingdings" w:hAnsi="Wingdings" w:hint="default"/>
        <w:sz w:val="13"/>
        <w:szCs w:val="13"/>
      </w:rPr>
    </w:lvl>
    <w:lvl w:ilvl="2">
      <w:start w:val="1"/>
      <w:numFmt w:val="lowerRoman"/>
      <w:lvlText w:val="%3."/>
      <w:lvlJc w:val="right"/>
      <w:pPr>
        <w:tabs>
          <w:tab w:val="num" w:pos="1260"/>
        </w:tabs>
        <w:ind w:left="1260" w:hanging="420"/>
      </w:pPr>
    </w:lvl>
    <w:lvl w:ilvl="3">
      <w:start w:val="1"/>
      <w:numFmt w:val="decimal"/>
      <w:lvlText w:val="%4."/>
      <w:lvlJc w:val="left"/>
      <w:pPr>
        <w:tabs>
          <w:tab w:val="num" w:pos="680"/>
        </w:tabs>
        <w:ind w:left="680" w:hanging="340"/>
      </w:pPr>
      <w:rPr>
        <w:rFonts w:hint="eastAsia"/>
        <w:b w:val="0"/>
      </w:r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907">
    <w:nsid w:val="60A73065"/>
    <w:multiLevelType w:val="singleLevel"/>
    <w:tmpl w:val="0C09000F"/>
    <w:lvl w:ilvl="0">
      <w:start w:val="1"/>
      <w:numFmt w:val="decimal"/>
      <w:lvlText w:val="%1."/>
      <w:lvlJc w:val="left"/>
      <w:pPr>
        <w:tabs>
          <w:tab w:val="num" w:pos="360"/>
        </w:tabs>
        <w:ind w:left="360" w:hanging="360"/>
      </w:pPr>
    </w:lvl>
  </w:abstractNum>
  <w:abstractNum w:abstractNumId="908">
    <w:nsid w:val="60B603B0"/>
    <w:multiLevelType w:val="hybridMultilevel"/>
    <w:tmpl w:val="633E9B52"/>
    <w:lvl w:ilvl="0" w:tplc="A6105308">
      <w:start w:val="13"/>
      <w:numFmt w:val="bullet"/>
      <w:lvlText w:val=""/>
      <w:lvlJc w:val="left"/>
      <w:pPr>
        <w:tabs>
          <w:tab w:val="num" w:pos="473"/>
        </w:tabs>
        <w:ind w:left="473"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09">
    <w:nsid w:val="61123AF8"/>
    <w:multiLevelType w:val="singleLevel"/>
    <w:tmpl w:val="DEE228E0"/>
    <w:lvl w:ilvl="0">
      <w:start w:val="1"/>
      <w:numFmt w:val="decimal"/>
      <w:lvlText w:val="%1"/>
      <w:lvlJc w:val="left"/>
      <w:pPr>
        <w:tabs>
          <w:tab w:val="num" w:pos="420"/>
        </w:tabs>
        <w:ind w:left="420" w:hanging="420"/>
      </w:pPr>
      <w:rPr>
        <w:rFonts w:hint="eastAsia"/>
      </w:rPr>
    </w:lvl>
  </w:abstractNum>
  <w:abstractNum w:abstractNumId="910">
    <w:nsid w:val="61195722"/>
    <w:multiLevelType w:val="hybridMultilevel"/>
    <w:tmpl w:val="E42C2C2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911">
    <w:nsid w:val="615252C5"/>
    <w:multiLevelType w:val="hybridMultilevel"/>
    <w:tmpl w:val="339674D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912">
    <w:nsid w:val="61B40562"/>
    <w:multiLevelType w:val="hybridMultilevel"/>
    <w:tmpl w:val="6980C520"/>
    <w:lvl w:ilvl="0" w:tplc="B5F4EED0">
      <w:start w:val="10"/>
      <w:numFmt w:val="decimal"/>
      <w:lvlText w:val="%1．"/>
      <w:lvlJc w:val="left"/>
      <w:pPr>
        <w:tabs>
          <w:tab w:val="num" w:pos="480"/>
        </w:tabs>
        <w:ind w:left="480" w:hanging="48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13">
    <w:nsid w:val="61F40D68"/>
    <w:multiLevelType w:val="multilevel"/>
    <w:tmpl w:val="11A423D6"/>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810"/>
        </w:tabs>
        <w:ind w:left="810" w:hanging="390"/>
      </w:pPr>
      <w:rPr>
        <w:rFonts w:hint="default"/>
      </w:rPr>
    </w:lvl>
    <w:lvl w:ilvl="2">
      <w:start w:val="1"/>
      <w:numFmt w:val="decimal"/>
      <w:lvlText w:val="%1.%2.%3."/>
      <w:lvlJc w:val="left"/>
      <w:pPr>
        <w:tabs>
          <w:tab w:val="num" w:pos="1230"/>
        </w:tabs>
        <w:ind w:left="1230" w:hanging="390"/>
      </w:pPr>
      <w:rPr>
        <w:rFonts w:hint="default"/>
      </w:rPr>
    </w:lvl>
    <w:lvl w:ilvl="3">
      <w:start w:val="1"/>
      <w:numFmt w:val="decimal"/>
      <w:lvlText w:val="%1.%2.%3.%4."/>
      <w:lvlJc w:val="left"/>
      <w:pPr>
        <w:tabs>
          <w:tab w:val="num" w:pos="1650"/>
        </w:tabs>
        <w:ind w:left="1650" w:hanging="390"/>
      </w:pPr>
      <w:rPr>
        <w:rFonts w:hint="default"/>
      </w:rPr>
    </w:lvl>
    <w:lvl w:ilvl="4">
      <w:start w:val="1"/>
      <w:numFmt w:val="decimal"/>
      <w:lvlText w:val="%1.%2.%3.%4.%5."/>
      <w:lvlJc w:val="left"/>
      <w:pPr>
        <w:tabs>
          <w:tab w:val="num" w:pos="2070"/>
        </w:tabs>
        <w:ind w:left="2070" w:hanging="390"/>
      </w:pPr>
      <w:rPr>
        <w:rFonts w:hint="default"/>
      </w:rPr>
    </w:lvl>
    <w:lvl w:ilvl="5">
      <w:start w:val="1"/>
      <w:numFmt w:val="decimal"/>
      <w:lvlText w:val="%1.%2.%3.%4.%5.%6."/>
      <w:lvlJc w:val="left"/>
      <w:pPr>
        <w:tabs>
          <w:tab w:val="num" w:pos="2490"/>
        </w:tabs>
        <w:ind w:left="2490" w:hanging="390"/>
      </w:pPr>
      <w:rPr>
        <w:rFonts w:hint="default"/>
      </w:rPr>
    </w:lvl>
    <w:lvl w:ilvl="6">
      <w:start w:val="1"/>
      <w:numFmt w:val="decimal"/>
      <w:lvlText w:val="%1.%2.%3.%4.%5.%6.%7."/>
      <w:lvlJc w:val="left"/>
      <w:pPr>
        <w:tabs>
          <w:tab w:val="num" w:pos="2910"/>
        </w:tabs>
        <w:ind w:left="2910" w:hanging="390"/>
      </w:pPr>
      <w:rPr>
        <w:rFonts w:hint="default"/>
      </w:rPr>
    </w:lvl>
    <w:lvl w:ilvl="7">
      <w:start w:val="1"/>
      <w:numFmt w:val="decimal"/>
      <w:lvlText w:val="%1.%2.%3.%4.%5.%6.%7.%8."/>
      <w:lvlJc w:val="left"/>
      <w:pPr>
        <w:tabs>
          <w:tab w:val="num" w:pos="3330"/>
        </w:tabs>
        <w:ind w:left="3330" w:hanging="390"/>
      </w:pPr>
      <w:rPr>
        <w:rFonts w:hint="default"/>
      </w:rPr>
    </w:lvl>
    <w:lvl w:ilvl="8">
      <w:start w:val="1"/>
      <w:numFmt w:val="decimal"/>
      <w:lvlText w:val="%1.%2.%3.%4.%5.%6.%7.%8.%9."/>
      <w:lvlJc w:val="left"/>
      <w:pPr>
        <w:tabs>
          <w:tab w:val="num" w:pos="3750"/>
        </w:tabs>
        <w:ind w:left="3750" w:hanging="390"/>
      </w:pPr>
      <w:rPr>
        <w:rFonts w:hint="default"/>
      </w:rPr>
    </w:lvl>
  </w:abstractNum>
  <w:abstractNum w:abstractNumId="914">
    <w:nsid w:val="61FE0D9C"/>
    <w:multiLevelType w:val="hybridMultilevel"/>
    <w:tmpl w:val="8300264C"/>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15">
    <w:nsid w:val="62162D42"/>
    <w:multiLevelType w:val="hybridMultilevel"/>
    <w:tmpl w:val="76E6F328"/>
    <w:lvl w:ilvl="0" w:tplc="E1145E5C">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916">
    <w:nsid w:val="621D3D02"/>
    <w:multiLevelType w:val="singleLevel"/>
    <w:tmpl w:val="0409000F"/>
    <w:lvl w:ilvl="0">
      <w:start w:val="1"/>
      <w:numFmt w:val="decimal"/>
      <w:lvlText w:val="%1."/>
      <w:lvlJc w:val="left"/>
      <w:pPr>
        <w:tabs>
          <w:tab w:val="num" w:pos="425"/>
        </w:tabs>
        <w:ind w:left="425" w:hanging="425"/>
      </w:pPr>
    </w:lvl>
  </w:abstractNum>
  <w:abstractNum w:abstractNumId="917">
    <w:nsid w:val="622E410A"/>
    <w:multiLevelType w:val="singleLevel"/>
    <w:tmpl w:val="B7E0A05C"/>
    <w:lvl w:ilvl="0">
      <w:start w:val="1"/>
      <w:numFmt w:val="japaneseCounting"/>
      <w:lvlText w:val="%1．"/>
      <w:lvlJc w:val="left"/>
      <w:pPr>
        <w:tabs>
          <w:tab w:val="num" w:pos="420"/>
        </w:tabs>
        <w:ind w:left="420" w:hanging="420"/>
      </w:pPr>
      <w:rPr>
        <w:rFonts w:hint="eastAsia"/>
      </w:rPr>
    </w:lvl>
  </w:abstractNum>
  <w:abstractNum w:abstractNumId="918">
    <w:nsid w:val="622F6AD3"/>
    <w:multiLevelType w:val="singleLevel"/>
    <w:tmpl w:val="B002BCA0"/>
    <w:lvl w:ilvl="0">
      <w:start w:val="303"/>
      <w:numFmt w:val="decimal"/>
      <w:lvlText w:val="%1.  "/>
      <w:lvlJc w:val="left"/>
      <w:pPr>
        <w:tabs>
          <w:tab w:val="num" w:pos="425"/>
        </w:tabs>
        <w:ind w:left="425" w:hanging="425"/>
      </w:pPr>
      <w:rPr>
        <w:rFonts w:hint="eastAsia"/>
      </w:rPr>
    </w:lvl>
  </w:abstractNum>
  <w:abstractNum w:abstractNumId="919">
    <w:nsid w:val="622F6DB4"/>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920">
    <w:nsid w:val="6260478D"/>
    <w:multiLevelType w:val="singleLevel"/>
    <w:tmpl w:val="7612190A"/>
    <w:lvl w:ilvl="0">
      <w:start w:val="4"/>
      <w:numFmt w:val="bullet"/>
      <w:lvlText w:val="-"/>
      <w:lvlJc w:val="left"/>
      <w:pPr>
        <w:tabs>
          <w:tab w:val="num" w:pos="870"/>
        </w:tabs>
        <w:ind w:left="870" w:hanging="360"/>
      </w:pPr>
      <w:rPr>
        <w:rFonts w:ascii="Times New Roman" w:hAnsi="Times New Roman" w:hint="default"/>
      </w:rPr>
    </w:lvl>
  </w:abstractNum>
  <w:abstractNum w:abstractNumId="921">
    <w:nsid w:val="626922A3"/>
    <w:multiLevelType w:val="singleLevel"/>
    <w:tmpl w:val="20B08BBA"/>
    <w:lvl w:ilvl="0">
      <w:start w:val="1"/>
      <w:numFmt w:val="lowerLetter"/>
      <w:lvlText w:val="%1."/>
      <w:lvlJc w:val="left"/>
      <w:pPr>
        <w:tabs>
          <w:tab w:val="num" w:pos="1080"/>
        </w:tabs>
        <w:ind w:left="1080" w:hanging="360"/>
      </w:pPr>
      <w:rPr>
        <w:rFonts w:hint="default"/>
      </w:rPr>
    </w:lvl>
  </w:abstractNum>
  <w:abstractNum w:abstractNumId="922">
    <w:nsid w:val="62872FE1"/>
    <w:multiLevelType w:val="multilevel"/>
    <w:tmpl w:val="59F8D3A8"/>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923">
    <w:nsid w:val="62B04504"/>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24">
    <w:nsid w:val="62DA009B"/>
    <w:multiLevelType w:val="hybridMultilevel"/>
    <w:tmpl w:val="7A6E5C6E"/>
    <w:lvl w:ilvl="0" w:tplc="A2D43D26">
      <w:start w:val="1"/>
      <w:numFmt w:val="decimal"/>
      <w:lvlText w:val="%1．"/>
      <w:lvlJc w:val="left"/>
      <w:pPr>
        <w:tabs>
          <w:tab w:val="num" w:pos="822"/>
        </w:tabs>
        <w:ind w:left="822" w:hanging="360"/>
      </w:pPr>
      <w:rPr>
        <w:rFonts w:hint="eastAsia"/>
      </w:rPr>
    </w:lvl>
    <w:lvl w:ilvl="1" w:tplc="4014D474">
      <w:start w:val="1"/>
      <w:numFmt w:val="lowerLetter"/>
      <w:lvlText w:val="%2)"/>
      <w:lvlJc w:val="left"/>
      <w:pPr>
        <w:tabs>
          <w:tab w:val="num" w:pos="1242"/>
        </w:tabs>
        <w:ind w:left="1242" w:hanging="360"/>
      </w:pPr>
      <w:rPr>
        <w:rFonts w:hint="eastAsia"/>
      </w:rPr>
    </w:lvl>
    <w:lvl w:ilvl="2" w:tplc="A740E4C4">
      <w:start w:val="1"/>
      <w:numFmt w:val="bullet"/>
      <w:lvlText w:val=""/>
      <w:lvlJc w:val="left"/>
      <w:pPr>
        <w:tabs>
          <w:tab w:val="num" w:pos="1722"/>
        </w:tabs>
        <w:ind w:left="1722" w:hanging="420"/>
      </w:pPr>
      <w:rPr>
        <w:rFonts w:ascii="Wingdings 2" w:hAnsi="Wingdings 2" w:hint="default"/>
      </w:r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925">
    <w:nsid w:val="62E12F71"/>
    <w:multiLevelType w:val="singleLevel"/>
    <w:tmpl w:val="A2703786"/>
    <w:lvl w:ilvl="0">
      <w:start w:val="1"/>
      <w:numFmt w:val="decimal"/>
      <w:lvlText w:val="%1．"/>
      <w:lvlJc w:val="left"/>
      <w:pPr>
        <w:tabs>
          <w:tab w:val="num" w:pos="360"/>
        </w:tabs>
        <w:ind w:left="360" w:hanging="360"/>
      </w:pPr>
      <w:rPr>
        <w:rFonts w:hint="eastAsia"/>
        <w:b/>
      </w:rPr>
    </w:lvl>
  </w:abstractNum>
  <w:abstractNum w:abstractNumId="926">
    <w:nsid w:val="630E5F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27">
    <w:nsid w:val="63352E35"/>
    <w:multiLevelType w:val="hybridMultilevel"/>
    <w:tmpl w:val="40183566"/>
    <w:lvl w:ilvl="0" w:tplc="9C0E568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28">
    <w:nsid w:val="634923B9"/>
    <w:multiLevelType w:val="hybridMultilevel"/>
    <w:tmpl w:val="21B6A33E"/>
    <w:lvl w:ilvl="0">
      <w:start w:val="101"/>
      <w:numFmt w:val="decimal"/>
      <w:lvlText w:val="%1．"/>
      <w:lvlJc w:val="left"/>
      <w:pPr>
        <w:tabs>
          <w:tab w:val="num" w:pos="735"/>
        </w:tabs>
        <w:ind w:left="735" w:hanging="525"/>
      </w:pPr>
      <w:rPr>
        <w:rFonts w:hint="eastAsia"/>
      </w:rPr>
    </w:lvl>
    <w:lvl w:ilvl="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929">
    <w:nsid w:val="63B96BA3"/>
    <w:multiLevelType w:val="hybridMultilevel"/>
    <w:tmpl w:val="17F8EFCA"/>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30">
    <w:nsid w:val="63D352ED"/>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31">
    <w:nsid w:val="644E45FD"/>
    <w:multiLevelType w:val="multilevel"/>
    <w:tmpl w:val="3EF21940"/>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932">
    <w:nsid w:val="64573B46"/>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33">
    <w:nsid w:val="647C40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34">
    <w:nsid w:val="647F1C09"/>
    <w:multiLevelType w:val="hybridMultilevel"/>
    <w:tmpl w:val="773EE766"/>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935">
    <w:nsid w:val="64834718"/>
    <w:multiLevelType w:val="hybridMultilevel"/>
    <w:tmpl w:val="94980706"/>
    <w:lvl w:ilvl="0" w:tplc="6E0A0CE8">
      <w:start w:val="1"/>
      <w:numFmt w:val="lowerLetter"/>
      <w:lvlText w:val="（%1）"/>
      <w:lvlJc w:val="left"/>
      <w:pPr>
        <w:tabs>
          <w:tab w:val="num" w:pos="1515"/>
        </w:tabs>
        <w:ind w:left="1515" w:hanging="1035"/>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936">
    <w:nsid w:val="648A3BCF"/>
    <w:multiLevelType w:val="multilevel"/>
    <w:tmpl w:val="1BA6173C"/>
    <w:lvl w:ilvl="0">
      <w:start w:val="4"/>
      <w:numFmt w:val="decimal"/>
      <w:lvlText w:val="%1."/>
      <w:lvlJc w:val="left"/>
      <w:pPr>
        <w:tabs>
          <w:tab w:val="num" w:pos="390"/>
        </w:tabs>
        <w:ind w:left="390" w:hanging="390"/>
      </w:pPr>
      <w:rPr>
        <w:rFonts w:hint="default"/>
      </w:rPr>
    </w:lvl>
    <w:lvl w:ilvl="1">
      <w:start w:val="1"/>
      <w:numFmt w:val="decimal"/>
      <w:isLgl/>
      <w:lvlText w:val="%1.%2."/>
      <w:lvlJc w:val="left"/>
      <w:pPr>
        <w:tabs>
          <w:tab w:val="num" w:pos="540"/>
        </w:tabs>
        <w:ind w:left="540" w:hanging="540"/>
      </w:pPr>
      <w:rPr>
        <w:rFonts w:hint="default"/>
      </w:rPr>
    </w:lvl>
    <w:lvl w:ilvl="2">
      <w:start w:val="1"/>
      <w:numFmt w:val="decimal"/>
      <w:isLgl/>
      <w:lvlText w:val="%1.%2.%3."/>
      <w:lvlJc w:val="left"/>
      <w:pPr>
        <w:tabs>
          <w:tab w:val="num" w:pos="540"/>
        </w:tabs>
        <w:ind w:left="540" w:hanging="540"/>
      </w:pPr>
      <w:rPr>
        <w:rFonts w:hint="default"/>
      </w:rPr>
    </w:lvl>
    <w:lvl w:ilvl="3">
      <w:start w:val="1"/>
      <w:numFmt w:val="decimal"/>
      <w:isLgl/>
      <w:lvlText w:val="%1.%2.%3.%4."/>
      <w:lvlJc w:val="left"/>
      <w:pPr>
        <w:tabs>
          <w:tab w:val="num" w:pos="540"/>
        </w:tabs>
        <w:ind w:left="540" w:hanging="540"/>
      </w:pPr>
      <w:rPr>
        <w:rFonts w:hint="default"/>
      </w:rPr>
    </w:lvl>
    <w:lvl w:ilvl="4">
      <w:start w:val="1"/>
      <w:numFmt w:val="decimal"/>
      <w:isLgl/>
      <w:lvlText w:val="%1.%2.%3.%4.%5."/>
      <w:lvlJc w:val="left"/>
      <w:pPr>
        <w:tabs>
          <w:tab w:val="num" w:pos="540"/>
        </w:tabs>
        <w:ind w:left="540" w:hanging="540"/>
      </w:pPr>
      <w:rPr>
        <w:rFonts w:hint="default"/>
      </w:rPr>
    </w:lvl>
    <w:lvl w:ilvl="5">
      <w:start w:val="1"/>
      <w:numFmt w:val="decimal"/>
      <w:isLgl/>
      <w:lvlText w:val="%1.%2.%3.%4.%5.%6."/>
      <w:lvlJc w:val="left"/>
      <w:pPr>
        <w:tabs>
          <w:tab w:val="num" w:pos="540"/>
        </w:tabs>
        <w:ind w:left="540" w:hanging="540"/>
      </w:pPr>
      <w:rPr>
        <w:rFonts w:hint="default"/>
      </w:rPr>
    </w:lvl>
    <w:lvl w:ilvl="6">
      <w:start w:val="1"/>
      <w:numFmt w:val="decimal"/>
      <w:isLgl/>
      <w:lvlText w:val="%1.%2.%3.%4.%5.%6.%7."/>
      <w:lvlJc w:val="left"/>
      <w:pPr>
        <w:tabs>
          <w:tab w:val="num" w:pos="540"/>
        </w:tabs>
        <w:ind w:left="540" w:hanging="540"/>
      </w:pPr>
      <w:rPr>
        <w:rFonts w:hint="default"/>
      </w:rPr>
    </w:lvl>
    <w:lvl w:ilvl="7">
      <w:start w:val="1"/>
      <w:numFmt w:val="decimal"/>
      <w:isLgl/>
      <w:lvlText w:val="%1.%2.%3.%4.%5.%6.%7.%8."/>
      <w:lvlJc w:val="left"/>
      <w:pPr>
        <w:tabs>
          <w:tab w:val="num" w:pos="540"/>
        </w:tabs>
        <w:ind w:left="540" w:hanging="540"/>
      </w:pPr>
      <w:rPr>
        <w:rFonts w:hint="default"/>
      </w:rPr>
    </w:lvl>
    <w:lvl w:ilvl="8">
      <w:start w:val="1"/>
      <w:numFmt w:val="decimal"/>
      <w:isLgl/>
      <w:lvlText w:val="%1.%2.%3.%4.%5.%6.%7.%8.%9."/>
      <w:lvlJc w:val="left"/>
      <w:pPr>
        <w:tabs>
          <w:tab w:val="num" w:pos="540"/>
        </w:tabs>
        <w:ind w:left="540" w:hanging="540"/>
      </w:pPr>
      <w:rPr>
        <w:rFonts w:hint="default"/>
      </w:rPr>
    </w:lvl>
  </w:abstractNum>
  <w:abstractNum w:abstractNumId="937">
    <w:nsid w:val="64A3112B"/>
    <w:multiLevelType w:val="hybridMultilevel"/>
    <w:tmpl w:val="C84698BA"/>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938">
    <w:nsid w:val="64A90509"/>
    <w:multiLevelType w:val="hybridMultilevel"/>
    <w:tmpl w:val="A5846756"/>
    <w:lvl w:ilvl="0" w:tplc="FCC4A95C">
      <w:start w:val="1"/>
      <w:numFmt w:val="decimal"/>
      <w:lvlText w:val="%1．"/>
      <w:lvlJc w:val="left"/>
      <w:pPr>
        <w:tabs>
          <w:tab w:val="num" w:pos="822"/>
        </w:tabs>
        <w:ind w:left="822" w:hanging="360"/>
      </w:pPr>
      <w:rPr>
        <w:rFonts w:hint="eastAsia"/>
      </w:rPr>
    </w:lvl>
    <w:lvl w:ilvl="1" w:tplc="04090019" w:tentative="1">
      <w:start w:val="1"/>
      <w:numFmt w:val="lowerLetter"/>
      <w:lvlText w:val="%2)"/>
      <w:lvlJc w:val="left"/>
      <w:pPr>
        <w:tabs>
          <w:tab w:val="num" w:pos="1302"/>
        </w:tabs>
        <w:ind w:left="1302" w:hanging="420"/>
      </w:pPr>
    </w:lvl>
    <w:lvl w:ilvl="2" w:tplc="0409001B" w:tentative="1">
      <w:start w:val="1"/>
      <w:numFmt w:val="lowerRoman"/>
      <w:lvlText w:val="%3."/>
      <w:lvlJc w:val="right"/>
      <w:pPr>
        <w:tabs>
          <w:tab w:val="num" w:pos="1722"/>
        </w:tabs>
        <w:ind w:left="1722" w:hanging="420"/>
      </w:p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939">
    <w:nsid w:val="64A9056B"/>
    <w:multiLevelType w:val="hybridMultilevel"/>
    <w:tmpl w:val="F5A4237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40">
    <w:nsid w:val="64B823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41">
    <w:nsid w:val="64DB0130"/>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42">
    <w:nsid w:val="6512431F"/>
    <w:multiLevelType w:val="hybridMultilevel"/>
    <w:tmpl w:val="389AD4EA"/>
    <w:lvl w:ilvl="0" w:tplc="493E4EC6">
      <w:start w:val="1"/>
      <w:numFmt w:val="japaneseCounting"/>
      <w:lvlText w:val="%1、"/>
      <w:lvlJc w:val="left"/>
      <w:pPr>
        <w:tabs>
          <w:tab w:val="num" w:pos="480"/>
        </w:tabs>
        <w:ind w:left="480" w:hanging="480"/>
      </w:pPr>
      <w:rPr>
        <w:rFonts w:hint="eastAsia"/>
      </w:rPr>
    </w:lvl>
    <w:lvl w:ilvl="1" w:tplc="61E63976">
      <w:start w:val="1"/>
      <w:numFmt w:val="upperLetter"/>
      <w:lvlText w:val="%2."/>
      <w:lvlJc w:val="left"/>
      <w:pPr>
        <w:tabs>
          <w:tab w:val="num" w:pos="780"/>
        </w:tabs>
        <w:ind w:left="780" w:hanging="360"/>
      </w:pPr>
      <w:rPr>
        <w:rFonts w:hint="eastAsia"/>
      </w:rPr>
    </w:lvl>
    <w:lvl w:ilvl="2" w:tplc="8ECEF860">
      <w:start w:val="1"/>
      <w:numFmt w:val="japaneseCounting"/>
      <w:lvlText w:val="%3、"/>
      <w:lvlJc w:val="left"/>
      <w:pPr>
        <w:tabs>
          <w:tab w:val="num" w:pos="1320"/>
        </w:tabs>
        <w:ind w:left="1320" w:hanging="48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43">
    <w:nsid w:val="65412ABD"/>
    <w:multiLevelType w:val="multilevel"/>
    <w:tmpl w:val="BC9EAD3A"/>
    <w:lvl w:ilvl="0">
      <w:start w:val="1"/>
      <w:numFmt w:val="bullet"/>
      <w:lvlText w:val=""/>
      <w:lvlJc w:val="left"/>
      <w:pPr>
        <w:tabs>
          <w:tab w:val="num" w:pos="1140"/>
        </w:tabs>
        <w:ind w:left="1140" w:hanging="360"/>
      </w:pPr>
      <w:rPr>
        <w:rFonts w:ascii="Wingdings" w:hAnsi="Wingdings" w:hint="default"/>
      </w:rPr>
    </w:lvl>
    <w:lvl w:ilvl="1" w:tentative="1">
      <w:start w:val="1"/>
      <w:numFmt w:val="bullet"/>
      <w:lvlText w:val="o"/>
      <w:lvlJc w:val="left"/>
      <w:pPr>
        <w:tabs>
          <w:tab w:val="num" w:pos="1860"/>
        </w:tabs>
        <w:ind w:left="1860" w:hanging="360"/>
      </w:pPr>
      <w:rPr>
        <w:rFonts w:ascii="Courier New" w:hAnsi="Courier New" w:hint="default"/>
      </w:rPr>
    </w:lvl>
    <w:lvl w:ilvl="2" w:tentative="1">
      <w:start w:val="1"/>
      <w:numFmt w:val="bullet"/>
      <w:lvlText w:val=""/>
      <w:lvlJc w:val="left"/>
      <w:pPr>
        <w:tabs>
          <w:tab w:val="num" w:pos="2580"/>
        </w:tabs>
        <w:ind w:left="2580" w:hanging="360"/>
      </w:pPr>
      <w:rPr>
        <w:rFonts w:ascii="Wingdings" w:hAnsi="Wingdings" w:hint="default"/>
      </w:rPr>
    </w:lvl>
    <w:lvl w:ilvl="3" w:tentative="1">
      <w:start w:val="1"/>
      <w:numFmt w:val="bullet"/>
      <w:lvlText w:val=""/>
      <w:lvlJc w:val="left"/>
      <w:pPr>
        <w:tabs>
          <w:tab w:val="num" w:pos="3300"/>
        </w:tabs>
        <w:ind w:left="3300" w:hanging="360"/>
      </w:pPr>
      <w:rPr>
        <w:rFonts w:ascii="Symbol" w:hAnsi="Symbol" w:hint="default"/>
      </w:rPr>
    </w:lvl>
    <w:lvl w:ilvl="4" w:tentative="1">
      <w:start w:val="1"/>
      <w:numFmt w:val="bullet"/>
      <w:lvlText w:val="o"/>
      <w:lvlJc w:val="left"/>
      <w:pPr>
        <w:tabs>
          <w:tab w:val="num" w:pos="4020"/>
        </w:tabs>
        <w:ind w:left="4020" w:hanging="360"/>
      </w:pPr>
      <w:rPr>
        <w:rFonts w:ascii="Courier New" w:hAnsi="Courier New" w:hint="default"/>
      </w:rPr>
    </w:lvl>
    <w:lvl w:ilvl="5" w:tentative="1">
      <w:start w:val="1"/>
      <w:numFmt w:val="bullet"/>
      <w:lvlText w:val=""/>
      <w:lvlJc w:val="left"/>
      <w:pPr>
        <w:tabs>
          <w:tab w:val="num" w:pos="4740"/>
        </w:tabs>
        <w:ind w:left="4740" w:hanging="360"/>
      </w:pPr>
      <w:rPr>
        <w:rFonts w:ascii="Wingdings" w:hAnsi="Wingdings" w:hint="default"/>
      </w:rPr>
    </w:lvl>
    <w:lvl w:ilvl="6" w:tentative="1">
      <w:start w:val="1"/>
      <w:numFmt w:val="bullet"/>
      <w:lvlText w:val=""/>
      <w:lvlJc w:val="left"/>
      <w:pPr>
        <w:tabs>
          <w:tab w:val="num" w:pos="5460"/>
        </w:tabs>
        <w:ind w:left="5460" w:hanging="360"/>
      </w:pPr>
      <w:rPr>
        <w:rFonts w:ascii="Symbol" w:hAnsi="Symbol" w:hint="default"/>
      </w:rPr>
    </w:lvl>
    <w:lvl w:ilvl="7" w:tentative="1">
      <w:start w:val="1"/>
      <w:numFmt w:val="bullet"/>
      <w:lvlText w:val="o"/>
      <w:lvlJc w:val="left"/>
      <w:pPr>
        <w:tabs>
          <w:tab w:val="num" w:pos="6180"/>
        </w:tabs>
        <w:ind w:left="6180" w:hanging="360"/>
      </w:pPr>
      <w:rPr>
        <w:rFonts w:ascii="Courier New" w:hAnsi="Courier New" w:hint="default"/>
      </w:rPr>
    </w:lvl>
    <w:lvl w:ilvl="8" w:tentative="1">
      <w:start w:val="1"/>
      <w:numFmt w:val="bullet"/>
      <w:lvlText w:val=""/>
      <w:lvlJc w:val="left"/>
      <w:pPr>
        <w:tabs>
          <w:tab w:val="num" w:pos="6900"/>
        </w:tabs>
        <w:ind w:left="6900" w:hanging="360"/>
      </w:pPr>
      <w:rPr>
        <w:rFonts w:ascii="Wingdings" w:hAnsi="Wingdings" w:hint="default"/>
      </w:rPr>
    </w:lvl>
  </w:abstractNum>
  <w:abstractNum w:abstractNumId="944">
    <w:nsid w:val="65565824"/>
    <w:multiLevelType w:val="hybridMultilevel"/>
    <w:tmpl w:val="5BF8D00E"/>
    <w:lvl w:ilvl="0" w:tplc="16D2C2C4">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45">
    <w:nsid w:val="65621AD3"/>
    <w:multiLevelType w:val="hybridMultilevel"/>
    <w:tmpl w:val="91F6060E"/>
    <w:lvl w:ilvl="0" w:tplc="BE182A48">
      <w:start w:val="1"/>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46">
    <w:nsid w:val="65814CE2"/>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947">
    <w:nsid w:val="65897A78"/>
    <w:multiLevelType w:val="hybridMultilevel"/>
    <w:tmpl w:val="29726A98"/>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48">
    <w:nsid w:val="65A664FC"/>
    <w:multiLevelType w:val="hybridMultilevel"/>
    <w:tmpl w:val="961E94EC"/>
    <w:lvl w:ilvl="0" w:tplc="FE50FFE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49">
    <w:nsid w:val="65BA61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50">
    <w:nsid w:val="65C04F9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51">
    <w:nsid w:val="65E30406"/>
    <w:multiLevelType w:val="hybridMultilevel"/>
    <w:tmpl w:val="800259AC"/>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952">
    <w:nsid w:val="65EB2CB7"/>
    <w:multiLevelType w:val="singleLevel"/>
    <w:tmpl w:val="6186B460"/>
    <w:lvl w:ilvl="0">
      <w:start w:val="1"/>
      <w:numFmt w:val="decimal"/>
      <w:lvlText w:val="%1."/>
      <w:lvlJc w:val="left"/>
      <w:pPr>
        <w:tabs>
          <w:tab w:val="num" w:pos="900"/>
        </w:tabs>
        <w:ind w:left="900" w:hanging="165"/>
      </w:pPr>
      <w:rPr>
        <w:rFonts w:hint="default"/>
      </w:rPr>
    </w:lvl>
  </w:abstractNum>
  <w:abstractNum w:abstractNumId="953">
    <w:nsid w:val="65EF4D52"/>
    <w:multiLevelType w:val="singleLevel"/>
    <w:tmpl w:val="0E0E6C28"/>
    <w:lvl w:ilvl="0">
      <w:start w:val="1"/>
      <w:numFmt w:val="japaneseCounting"/>
      <w:lvlText w:val="%1、"/>
      <w:lvlJc w:val="left"/>
      <w:pPr>
        <w:tabs>
          <w:tab w:val="num" w:pos="420"/>
        </w:tabs>
        <w:ind w:left="420" w:hanging="420"/>
      </w:pPr>
      <w:rPr>
        <w:rFonts w:hint="eastAsia"/>
      </w:rPr>
    </w:lvl>
  </w:abstractNum>
  <w:abstractNum w:abstractNumId="954">
    <w:nsid w:val="65FF23A0"/>
    <w:multiLevelType w:val="singleLevel"/>
    <w:tmpl w:val="D3B4615A"/>
    <w:lvl w:ilvl="0">
      <w:start w:val="1"/>
      <w:numFmt w:val="decimal"/>
      <w:lvlText w:val="%1"/>
      <w:lvlJc w:val="left"/>
      <w:pPr>
        <w:tabs>
          <w:tab w:val="num" w:pos="525"/>
        </w:tabs>
        <w:ind w:left="525" w:hanging="525"/>
      </w:pPr>
      <w:rPr>
        <w:rFonts w:hint="eastAsia"/>
      </w:rPr>
    </w:lvl>
  </w:abstractNum>
  <w:abstractNum w:abstractNumId="955">
    <w:nsid w:val="665C18BC"/>
    <w:multiLevelType w:val="hybridMultilevel"/>
    <w:tmpl w:val="7E3C4C5E"/>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956">
    <w:nsid w:val="66662699"/>
    <w:multiLevelType w:val="hybridMultilevel"/>
    <w:tmpl w:val="50EE504C"/>
    <w:lvl w:ilvl="0">
      <w:start w:val="1999"/>
      <w:numFmt w:val="bullet"/>
      <w:lvlText w:val="＊"/>
      <w:lvlJc w:val="left"/>
      <w:pPr>
        <w:tabs>
          <w:tab w:val="num" w:pos="360"/>
        </w:tabs>
        <w:ind w:left="360" w:hanging="36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957">
    <w:nsid w:val="666F753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958">
    <w:nsid w:val="66743066"/>
    <w:multiLevelType w:val="hybridMultilevel"/>
    <w:tmpl w:val="B9243FB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59">
    <w:nsid w:val="66976F0C"/>
    <w:multiLevelType w:val="hybridMultilevel"/>
    <w:tmpl w:val="FC5A98F8"/>
    <w:lvl w:ilvl="0" w:tplc="FC82BEB6">
      <w:start w:val="3"/>
      <w:numFmt w:val="lowerLetter"/>
      <w:lvlText w:val="%1)"/>
      <w:lvlJc w:val="left"/>
      <w:pPr>
        <w:tabs>
          <w:tab w:val="num" w:pos="1814"/>
        </w:tabs>
        <w:ind w:left="170" w:firstLine="1158"/>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60">
    <w:nsid w:val="669773C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61">
    <w:nsid w:val="669A6F3D"/>
    <w:multiLevelType w:val="hybridMultilevel"/>
    <w:tmpl w:val="090693A2"/>
    <w:lvl w:ilvl="0" w:tplc="9B5C9BA8">
      <w:start w:val="3"/>
      <w:numFmt w:val="decimal"/>
      <w:lvlText w:val="%1．"/>
      <w:lvlJc w:val="left"/>
      <w:pPr>
        <w:tabs>
          <w:tab w:val="num" w:pos="1272"/>
        </w:tabs>
        <w:ind w:left="1272" w:hanging="720"/>
      </w:pPr>
      <w:rPr>
        <w:rFonts w:hint="eastAsia"/>
      </w:rPr>
    </w:lvl>
    <w:lvl w:ilvl="1" w:tplc="04090019" w:tentative="1">
      <w:start w:val="1"/>
      <w:numFmt w:val="lowerLetter"/>
      <w:lvlText w:val="%2)"/>
      <w:lvlJc w:val="left"/>
      <w:pPr>
        <w:tabs>
          <w:tab w:val="num" w:pos="1392"/>
        </w:tabs>
        <w:ind w:left="1392" w:hanging="420"/>
      </w:pPr>
    </w:lvl>
    <w:lvl w:ilvl="2" w:tplc="0409001B" w:tentative="1">
      <w:start w:val="1"/>
      <w:numFmt w:val="lowerRoman"/>
      <w:lvlText w:val="%3."/>
      <w:lvlJc w:val="right"/>
      <w:pPr>
        <w:tabs>
          <w:tab w:val="num" w:pos="1812"/>
        </w:tabs>
        <w:ind w:left="1812" w:hanging="420"/>
      </w:pPr>
    </w:lvl>
    <w:lvl w:ilvl="3" w:tplc="0409000F" w:tentative="1">
      <w:start w:val="1"/>
      <w:numFmt w:val="decimal"/>
      <w:lvlText w:val="%4."/>
      <w:lvlJc w:val="left"/>
      <w:pPr>
        <w:tabs>
          <w:tab w:val="num" w:pos="2232"/>
        </w:tabs>
        <w:ind w:left="2232" w:hanging="420"/>
      </w:pPr>
    </w:lvl>
    <w:lvl w:ilvl="4" w:tplc="04090019" w:tentative="1">
      <w:start w:val="1"/>
      <w:numFmt w:val="lowerLetter"/>
      <w:lvlText w:val="%5)"/>
      <w:lvlJc w:val="left"/>
      <w:pPr>
        <w:tabs>
          <w:tab w:val="num" w:pos="2652"/>
        </w:tabs>
        <w:ind w:left="2652" w:hanging="420"/>
      </w:pPr>
    </w:lvl>
    <w:lvl w:ilvl="5" w:tplc="0409001B" w:tentative="1">
      <w:start w:val="1"/>
      <w:numFmt w:val="lowerRoman"/>
      <w:lvlText w:val="%6."/>
      <w:lvlJc w:val="right"/>
      <w:pPr>
        <w:tabs>
          <w:tab w:val="num" w:pos="3072"/>
        </w:tabs>
        <w:ind w:left="3072" w:hanging="420"/>
      </w:pPr>
    </w:lvl>
    <w:lvl w:ilvl="6" w:tplc="0409000F" w:tentative="1">
      <w:start w:val="1"/>
      <w:numFmt w:val="decimal"/>
      <w:lvlText w:val="%7."/>
      <w:lvlJc w:val="left"/>
      <w:pPr>
        <w:tabs>
          <w:tab w:val="num" w:pos="3492"/>
        </w:tabs>
        <w:ind w:left="3492" w:hanging="420"/>
      </w:pPr>
    </w:lvl>
    <w:lvl w:ilvl="7" w:tplc="04090019" w:tentative="1">
      <w:start w:val="1"/>
      <w:numFmt w:val="lowerLetter"/>
      <w:lvlText w:val="%8)"/>
      <w:lvlJc w:val="left"/>
      <w:pPr>
        <w:tabs>
          <w:tab w:val="num" w:pos="3912"/>
        </w:tabs>
        <w:ind w:left="3912" w:hanging="420"/>
      </w:pPr>
    </w:lvl>
    <w:lvl w:ilvl="8" w:tplc="0409001B" w:tentative="1">
      <w:start w:val="1"/>
      <w:numFmt w:val="lowerRoman"/>
      <w:lvlText w:val="%9."/>
      <w:lvlJc w:val="right"/>
      <w:pPr>
        <w:tabs>
          <w:tab w:val="num" w:pos="4332"/>
        </w:tabs>
        <w:ind w:left="4332" w:hanging="420"/>
      </w:pPr>
    </w:lvl>
  </w:abstractNum>
  <w:abstractNum w:abstractNumId="962">
    <w:nsid w:val="66BD2A90"/>
    <w:multiLevelType w:val="multilevel"/>
    <w:tmpl w:val="C96A6236"/>
    <w:lvl w:ilvl="0">
      <w:start w:val="36"/>
      <w:numFmt w:val="bullet"/>
      <w:lvlText w:val="-"/>
      <w:lvlJc w:val="left"/>
      <w:pPr>
        <w:tabs>
          <w:tab w:val="num" w:pos="795"/>
        </w:tabs>
        <w:ind w:left="795" w:hanging="36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963">
    <w:nsid w:val="66CB4BF2"/>
    <w:multiLevelType w:val="hybridMultilevel"/>
    <w:tmpl w:val="90D4B2C4"/>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964">
    <w:nsid w:val="66D846DA"/>
    <w:multiLevelType w:val="singleLevel"/>
    <w:tmpl w:val="B54A7D14"/>
    <w:lvl w:ilvl="0">
      <w:start w:val="1"/>
      <w:numFmt w:val="upperLetter"/>
      <w:lvlText w:val="%1."/>
      <w:lvlJc w:val="left"/>
      <w:pPr>
        <w:tabs>
          <w:tab w:val="num" w:pos="480"/>
        </w:tabs>
        <w:ind w:left="480" w:hanging="480"/>
      </w:pPr>
      <w:rPr>
        <w:rFonts w:hint="eastAsia"/>
      </w:rPr>
    </w:lvl>
  </w:abstractNum>
  <w:abstractNum w:abstractNumId="965">
    <w:nsid w:val="671D0E6C"/>
    <w:multiLevelType w:val="hybridMultilevel"/>
    <w:tmpl w:val="B69ABA78"/>
    <w:lvl w:ilvl="0" w:tplc="618EF488">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66">
    <w:nsid w:val="672702A1"/>
    <w:multiLevelType w:val="singleLevel"/>
    <w:tmpl w:val="FB30FFDE"/>
    <w:lvl w:ilvl="0">
      <w:start w:val="92"/>
      <w:numFmt w:val="decimal"/>
      <w:lvlText w:val="%1."/>
      <w:legacy w:legacy="1" w:legacySpace="0" w:legacyIndent="360"/>
      <w:lvlJc w:val="left"/>
      <w:rPr>
        <w:rFonts w:ascii="SimSun" w:eastAsia="SimSun" w:hAnsi="SimSun" w:hint="eastAsia"/>
      </w:rPr>
    </w:lvl>
  </w:abstractNum>
  <w:abstractNum w:abstractNumId="967">
    <w:nsid w:val="675B53F6"/>
    <w:multiLevelType w:val="singleLevel"/>
    <w:tmpl w:val="836EA15E"/>
    <w:lvl w:ilvl="0">
      <w:start w:val="1"/>
      <w:numFmt w:val="decimal"/>
      <w:lvlText w:val="%1．"/>
      <w:lvlJc w:val="left"/>
      <w:pPr>
        <w:tabs>
          <w:tab w:val="num" w:pos="360"/>
        </w:tabs>
        <w:ind w:left="360" w:hanging="360"/>
      </w:pPr>
      <w:rPr>
        <w:rFonts w:hint="eastAsia"/>
      </w:rPr>
    </w:lvl>
  </w:abstractNum>
  <w:abstractNum w:abstractNumId="968">
    <w:nsid w:val="677821D7"/>
    <w:multiLevelType w:val="hybridMultilevel"/>
    <w:tmpl w:val="0E2E6EF4"/>
    <w:lvl w:ilvl="0" w:tplc="5E3ECC1E">
      <w:start w:val="1"/>
      <w:numFmt w:val="decimal"/>
      <w:lvlText w:val="%1、"/>
      <w:lvlJc w:val="left"/>
      <w:pPr>
        <w:tabs>
          <w:tab w:val="num" w:pos="1569"/>
        </w:tabs>
        <w:ind w:left="1569" w:hanging="1005"/>
      </w:pPr>
      <w:rPr>
        <w:rFonts w:hint="eastAsia"/>
      </w:rPr>
    </w:lvl>
    <w:lvl w:ilvl="1" w:tplc="04090019" w:tentative="1">
      <w:start w:val="1"/>
      <w:numFmt w:val="lowerLetter"/>
      <w:lvlText w:val="%2)"/>
      <w:lvlJc w:val="left"/>
      <w:pPr>
        <w:tabs>
          <w:tab w:val="num" w:pos="1404"/>
        </w:tabs>
        <w:ind w:left="1404" w:hanging="420"/>
      </w:pPr>
    </w:lvl>
    <w:lvl w:ilvl="2" w:tplc="0409001B" w:tentative="1">
      <w:start w:val="1"/>
      <w:numFmt w:val="lowerRoman"/>
      <w:lvlText w:val="%3."/>
      <w:lvlJc w:val="right"/>
      <w:pPr>
        <w:tabs>
          <w:tab w:val="num" w:pos="1824"/>
        </w:tabs>
        <w:ind w:left="1824" w:hanging="420"/>
      </w:pPr>
    </w:lvl>
    <w:lvl w:ilvl="3" w:tplc="0409000F" w:tentative="1">
      <w:start w:val="1"/>
      <w:numFmt w:val="decimal"/>
      <w:lvlText w:val="%4."/>
      <w:lvlJc w:val="left"/>
      <w:pPr>
        <w:tabs>
          <w:tab w:val="num" w:pos="2244"/>
        </w:tabs>
        <w:ind w:left="2244" w:hanging="420"/>
      </w:pPr>
    </w:lvl>
    <w:lvl w:ilvl="4" w:tplc="04090019" w:tentative="1">
      <w:start w:val="1"/>
      <w:numFmt w:val="lowerLetter"/>
      <w:lvlText w:val="%5)"/>
      <w:lvlJc w:val="left"/>
      <w:pPr>
        <w:tabs>
          <w:tab w:val="num" w:pos="2664"/>
        </w:tabs>
        <w:ind w:left="2664" w:hanging="420"/>
      </w:pPr>
    </w:lvl>
    <w:lvl w:ilvl="5" w:tplc="0409001B" w:tentative="1">
      <w:start w:val="1"/>
      <w:numFmt w:val="lowerRoman"/>
      <w:lvlText w:val="%6."/>
      <w:lvlJc w:val="right"/>
      <w:pPr>
        <w:tabs>
          <w:tab w:val="num" w:pos="3084"/>
        </w:tabs>
        <w:ind w:left="3084" w:hanging="420"/>
      </w:pPr>
    </w:lvl>
    <w:lvl w:ilvl="6" w:tplc="0409000F" w:tentative="1">
      <w:start w:val="1"/>
      <w:numFmt w:val="decimal"/>
      <w:lvlText w:val="%7."/>
      <w:lvlJc w:val="left"/>
      <w:pPr>
        <w:tabs>
          <w:tab w:val="num" w:pos="3504"/>
        </w:tabs>
        <w:ind w:left="3504" w:hanging="420"/>
      </w:pPr>
    </w:lvl>
    <w:lvl w:ilvl="7" w:tplc="04090019" w:tentative="1">
      <w:start w:val="1"/>
      <w:numFmt w:val="lowerLetter"/>
      <w:lvlText w:val="%8)"/>
      <w:lvlJc w:val="left"/>
      <w:pPr>
        <w:tabs>
          <w:tab w:val="num" w:pos="3924"/>
        </w:tabs>
        <w:ind w:left="3924" w:hanging="420"/>
      </w:pPr>
    </w:lvl>
    <w:lvl w:ilvl="8" w:tplc="0409001B" w:tentative="1">
      <w:start w:val="1"/>
      <w:numFmt w:val="lowerRoman"/>
      <w:lvlText w:val="%9."/>
      <w:lvlJc w:val="right"/>
      <w:pPr>
        <w:tabs>
          <w:tab w:val="num" w:pos="4344"/>
        </w:tabs>
        <w:ind w:left="4344" w:hanging="420"/>
      </w:pPr>
    </w:lvl>
  </w:abstractNum>
  <w:abstractNum w:abstractNumId="969">
    <w:nsid w:val="677B2FFE"/>
    <w:multiLevelType w:val="singleLevel"/>
    <w:tmpl w:val="A112DE0A"/>
    <w:lvl w:ilvl="0">
      <w:start w:val="72"/>
      <w:numFmt w:val="decimal"/>
      <w:lvlText w:val="%1."/>
      <w:lvlJc w:val="left"/>
      <w:pPr>
        <w:tabs>
          <w:tab w:val="num" w:pos="1575"/>
        </w:tabs>
        <w:ind w:left="1575" w:hanging="495"/>
      </w:pPr>
      <w:rPr>
        <w:rFonts w:hint="default"/>
      </w:rPr>
    </w:lvl>
  </w:abstractNum>
  <w:abstractNum w:abstractNumId="970">
    <w:nsid w:val="67AC0F9C"/>
    <w:multiLevelType w:val="hybridMultilevel"/>
    <w:tmpl w:val="F90A7B66"/>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71">
    <w:nsid w:val="67D34952"/>
    <w:multiLevelType w:val="multilevel"/>
    <w:tmpl w:val="35DC85F8"/>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972">
    <w:nsid w:val="67DC3DCA"/>
    <w:multiLevelType w:val="singleLevel"/>
    <w:tmpl w:val="4FCE03E4"/>
    <w:lvl w:ilvl="0">
      <w:start w:val="3"/>
      <w:numFmt w:val="decimal"/>
      <w:lvlText w:val="%1〕"/>
      <w:lvlJc w:val="left"/>
      <w:pPr>
        <w:tabs>
          <w:tab w:val="num" w:pos="1320"/>
        </w:tabs>
        <w:ind w:left="1320" w:hanging="600"/>
      </w:pPr>
      <w:rPr>
        <w:rFonts w:hint="eastAsia"/>
      </w:rPr>
    </w:lvl>
  </w:abstractNum>
  <w:abstractNum w:abstractNumId="973">
    <w:nsid w:val="67ED31AD"/>
    <w:multiLevelType w:val="hybridMultilevel"/>
    <w:tmpl w:val="ADFAFF68"/>
    <w:lvl w:ilvl="0" w:tplc="E0829418">
      <w:start w:val="6"/>
      <w:numFmt w:val="bullet"/>
      <w:lvlText w:val="-"/>
      <w:lvlJc w:val="left"/>
      <w:pPr>
        <w:tabs>
          <w:tab w:val="num" w:pos="780"/>
        </w:tabs>
        <w:ind w:left="780" w:hanging="360"/>
      </w:pPr>
      <w:rPr>
        <w:rFonts w:ascii="SimSun" w:eastAsia="SimSun" w:hAnsi="Symbol"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74">
    <w:nsid w:val="680C581C"/>
    <w:multiLevelType w:val="singleLevel"/>
    <w:tmpl w:val="CECA98D8"/>
    <w:lvl w:ilvl="0">
      <w:start w:val="255"/>
      <w:numFmt w:val="decimal"/>
      <w:lvlText w:val="%1."/>
      <w:lvlJc w:val="left"/>
      <w:pPr>
        <w:tabs>
          <w:tab w:val="num" w:pos="810"/>
        </w:tabs>
        <w:ind w:left="810" w:hanging="600"/>
      </w:pPr>
      <w:rPr>
        <w:rFonts w:hint="default"/>
      </w:rPr>
    </w:lvl>
  </w:abstractNum>
  <w:abstractNum w:abstractNumId="975">
    <w:nsid w:val="681F3F12"/>
    <w:multiLevelType w:val="singleLevel"/>
    <w:tmpl w:val="65C4AF5E"/>
    <w:lvl w:ilvl="0">
      <w:start w:val="1"/>
      <w:numFmt w:val="upperLetter"/>
      <w:lvlText w:val="%1．"/>
      <w:lvlJc w:val="left"/>
      <w:pPr>
        <w:tabs>
          <w:tab w:val="num" w:pos="405"/>
        </w:tabs>
        <w:ind w:left="405" w:hanging="405"/>
      </w:pPr>
      <w:rPr>
        <w:rFonts w:hint="eastAsia"/>
        <w:u w:val="none"/>
      </w:rPr>
    </w:lvl>
  </w:abstractNum>
  <w:abstractNum w:abstractNumId="976">
    <w:nsid w:val="68460E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77">
    <w:nsid w:val="68C10A3A"/>
    <w:multiLevelType w:val="singleLevel"/>
    <w:tmpl w:val="E458CA64"/>
    <w:lvl w:ilvl="0">
      <w:start w:val="1"/>
      <w:numFmt w:val="decimal"/>
      <w:lvlText w:val="(%1)"/>
      <w:lvlJc w:val="left"/>
      <w:pPr>
        <w:tabs>
          <w:tab w:val="num" w:pos="1080"/>
        </w:tabs>
        <w:ind w:left="1080" w:hanging="360"/>
      </w:pPr>
      <w:rPr>
        <w:rFonts w:hint="default"/>
      </w:rPr>
    </w:lvl>
  </w:abstractNum>
  <w:abstractNum w:abstractNumId="978">
    <w:nsid w:val="68F70BA1"/>
    <w:multiLevelType w:val="hybridMultilevel"/>
    <w:tmpl w:val="A3DCC4A8"/>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79">
    <w:nsid w:val="68FB25FC"/>
    <w:multiLevelType w:val="singleLevel"/>
    <w:tmpl w:val="27880442"/>
    <w:lvl w:ilvl="0">
      <w:start w:val="1"/>
      <w:numFmt w:val="decimal"/>
      <w:lvlText w:val="(%1)"/>
      <w:lvlJc w:val="left"/>
      <w:pPr>
        <w:tabs>
          <w:tab w:val="num" w:pos="420"/>
        </w:tabs>
        <w:ind w:left="420" w:hanging="420"/>
      </w:pPr>
      <w:rPr>
        <w:rFonts w:hint="default"/>
      </w:rPr>
    </w:lvl>
  </w:abstractNum>
  <w:abstractNum w:abstractNumId="980">
    <w:nsid w:val="6914638B"/>
    <w:multiLevelType w:val="hybridMultilevel"/>
    <w:tmpl w:val="4724B8C4"/>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81">
    <w:nsid w:val="69453A14"/>
    <w:multiLevelType w:val="hybridMultilevel"/>
    <w:tmpl w:val="87D0C350"/>
    <w:lvl w:ilvl="0" w:tplc="F8A0A7EC">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982">
    <w:nsid w:val="69540237"/>
    <w:multiLevelType w:val="hybridMultilevel"/>
    <w:tmpl w:val="5A1EC0C4"/>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83">
    <w:nsid w:val="695649AF"/>
    <w:multiLevelType w:val="hybridMultilevel"/>
    <w:tmpl w:val="ED244452"/>
    <w:lvl w:ilvl="0" w:tplc="0409000F">
      <w:start w:val="1"/>
      <w:numFmt w:val="decimal"/>
      <w:lvlText w:val="%1."/>
      <w:lvlJc w:val="left"/>
      <w:pPr>
        <w:tabs>
          <w:tab w:val="num" w:pos="720"/>
        </w:tabs>
        <w:ind w:left="720" w:hanging="360"/>
      </w:pPr>
    </w:lvl>
    <w:lvl w:ilvl="1" w:tplc="6DF02B7A">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84">
    <w:nsid w:val="69C859F2"/>
    <w:multiLevelType w:val="hybridMultilevel"/>
    <w:tmpl w:val="706418E4"/>
    <w:lvl w:ilvl="0" w:tplc="8A66CCB2">
      <w:start w:val="14"/>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85">
    <w:nsid w:val="69D00FA2"/>
    <w:multiLevelType w:val="hybridMultilevel"/>
    <w:tmpl w:val="290E5034"/>
    <w:lvl w:ilvl="0" w:tplc="ECDEC384">
      <w:start w:val="1999"/>
      <w:numFmt w:val="bullet"/>
      <w:lvlText w:val="●"/>
      <w:lvlJc w:val="left"/>
      <w:pPr>
        <w:tabs>
          <w:tab w:val="num" w:pos="1287"/>
        </w:tabs>
        <w:ind w:left="1287" w:hanging="825"/>
      </w:pPr>
      <w:rPr>
        <w:rFonts w:ascii="SimSun" w:eastAsia="SimSun" w:hAnsi="Times New Roman" w:cs="Times New Roman" w:hint="eastAsia"/>
      </w:rPr>
    </w:lvl>
    <w:lvl w:ilvl="1" w:tplc="04090003" w:tentative="1">
      <w:start w:val="1"/>
      <w:numFmt w:val="bullet"/>
      <w:lvlText w:val=""/>
      <w:lvlJc w:val="left"/>
      <w:pPr>
        <w:tabs>
          <w:tab w:val="num" w:pos="1302"/>
        </w:tabs>
        <w:ind w:left="1302" w:hanging="420"/>
      </w:pPr>
      <w:rPr>
        <w:rFonts w:ascii="Wingdings" w:hAnsi="Wingdings" w:hint="default"/>
      </w:rPr>
    </w:lvl>
    <w:lvl w:ilvl="2" w:tplc="04090005" w:tentative="1">
      <w:start w:val="1"/>
      <w:numFmt w:val="bullet"/>
      <w:lvlText w:val=""/>
      <w:lvlJc w:val="left"/>
      <w:pPr>
        <w:tabs>
          <w:tab w:val="num" w:pos="1722"/>
        </w:tabs>
        <w:ind w:left="1722" w:hanging="420"/>
      </w:pPr>
      <w:rPr>
        <w:rFonts w:ascii="Wingdings" w:hAnsi="Wingdings" w:hint="default"/>
      </w:rPr>
    </w:lvl>
    <w:lvl w:ilvl="3" w:tplc="04090001" w:tentative="1">
      <w:start w:val="1"/>
      <w:numFmt w:val="bullet"/>
      <w:lvlText w:val=""/>
      <w:lvlJc w:val="left"/>
      <w:pPr>
        <w:tabs>
          <w:tab w:val="num" w:pos="2142"/>
        </w:tabs>
        <w:ind w:left="2142" w:hanging="420"/>
      </w:pPr>
      <w:rPr>
        <w:rFonts w:ascii="Wingdings" w:hAnsi="Wingdings" w:hint="default"/>
      </w:rPr>
    </w:lvl>
    <w:lvl w:ilvl="4" w:tplc="04090003" w:tentative="1">
      <w:start w:val="1"/>
      <w:numFmt w:val="bullet"/>
      <w:lvlText w:val=""/>
      <w:lvlJc w:val="left"/>
      <w:pPr>
        <w:tabs>
          <w:tab w:val="num" w:pos="2562"/>
        </w:tabs>
        <w:ind w:left="2562" w:hanging="420"/>
      </w:pPr>
      <w:rPr>
        <w:rFonts w:ascii="Wingdings" w:hAnsi="Wingdings" w:hint="default"/>
      </w:rPr>
    </w:lvl>
    <w:lvl w:ilvl="5" w:tplc="04090005" w:tentative="1">
      <w:start w:val="1"/>
      <w:numFmt w:val="bullet"/>
      <w:lvlText w:val=""/>
      <w:lvlJc w:val="left"/>
      <w:pPr>
        <w:tabs>
          <w:tab w:val="num" w:pos="2982"/>
        </w:tabs>
        <w:ind w:left="2982" w:hanging="420"/>
      </w:pPr>
      <w:rPr>
        <w:rFonts w:ascii="Wingdings" w:hAnsi="Wingdings" w:hint="default"/>
      </w:rPr>
    </w:lvl>
    <w:lvl w:ilvl="6" w:tplc="04090001" w:tentative="1">
      <w:start w:val="1"/>
      <w:numFmt w:val="bullet"/>
      <w:lvlText w:val=""/>
      <w:lvlJc w:val="left"/>
      <w:pPr>
        <w:tabs>
          <w:tab w:val="num" w:pos="3402"/>
        </w:tabs>
        <w:ind w:left="3402" w:hanging="420"/>
      </w:pPr>
      <w:rPr>
        <w:rFonts w:ascii="Wingdings" w:hAnsi="Wingdings" w:hint="default"/>
      </w:rPr>
    </w:lvl>
    <w:lvl w:ilvl="7" w:tplc="04090003" w:tentative="1">
      <w:start w:val="1"/>
      <w:numFmt w:val="bullet"/>
      <w:lvlText w:val=""/>
      <w:lvlJc w:val="left"/>
      <w:pPr>
        <w:tabs>
          <w:tab w:val="num" w:pos="3822"/>
        </w:tabs>
        <w:ind w:left="3822" w:hanging="420"/>
      </w:pPr>
      <w:rPr>
        <w:rFonts w:ascii="Wingdings" w:hAnsi="Wingdings" w:hint="default"/>
      </w:rPr>
    </w:lvl>
    <w:lvl w:ilvl="8" w:tplc="04090005" w:tentative="1">
      <w:start w:val="1"/>
      <w:numFmt w:val="bullet"/>
      <w:lvlText w:val=""/>
      <w:lvlJc w:val="left"/>
      <w:pPr>
        <w:tabs>
          <w:tab w:val="num" w:pos="4242"/>
        </w:tabs>
        <w:ind w:left="4242" w:hanging="420"/>
      </w:pPr>
      <w:rPr>
        <w:rFonts w:ascii="Wingdings" w:hAnsi="Wingdings" w:hint="default"/>
      </w:rPr>
    </w:lvl>
  </w:abstractNum>
  <w:abstractNum w:abstractNumId="986">
    <w:nsid w:val="6A0931A3"/>
    <w:multiLevelType w:val="singleLevel"/>
    <w:tmpl w:val="DF206014"/>
    <w:lvl w:ilvl="0">
      <w:numFmt w:val="bullet"/>
      <w:lvlText w:val="-"/>
      <w:lvlJc w:val="left"/>
      <w:pPr>
        <w:tabs>
          <w:tab w:val="num" w:pos="1080"/>
        </w:tabs>
        <w:ind w:left="1080" w:hanging="360"/>
      </w:pPr>
      <w:rPr>
        <w:rFonts w:ascii="Times New Roman" w:hAnsi="Times New Roman" w:hint="default"/>
      </w:rPr>
    </w:lvl>
  </w:abstractNum>
  <w:abstractNum w:abstractNumId="987">
    <w:nsid w:val="6A187525"/>
    <w:multiLevelType w:val="singleLevel"/>
    <w:tmpl w:val="0409000F"/>
    <w:lvl w:ilvl="0">
      <w:start w:val="1"/>
      <w:numFmt w:val="decimal"/>
      <w:lvlText w:val="%1."/>
      <w:lvlJc w:val="left"/>
      <w:pPr>
        <w:tabs>
          <w:tab w:val="num" w:pos="360"/>
        </w:tabs>
        <w:ind w:left="360" w:hanging="360"/>
      </w:pPr>
      <w:rPr>
        <w:rFonts w:hint="default"/>
      </w:rPr>
    </w:lvl>
  </w:abstractNum>
  <w:abstractNum w:abstractNumId="988">
    <w:nsid w:val="6A725CA8"/>
    <w:multiLevelType w:val="singleLevel"/>
    <w:tmpl w:val="C69E1F30"/>
    <w:lvl w:ilvl="0">
      <w:start w:val="1"/>
      <w:numFmt w:val="lowerLetter"/>
      <w:lvlText w:val="%1．"/>
      <w:lvlJc w:val="left"/>
      <w:pPr>
        <w:tabs>
          <w:tab w:val="num" w:pos="345"/>
        </w:tabs>
        <w:ind w:left="345" w:hanging="345"/>
      </w:pPr>
      <w:rPr>
        <w:rFonts w:hint="eastAsia"/>
      </w:rPr>
    </w:lvl>
  </w:abstractNum>
  <w:abstractNum w:abstractNumId="989">
    <w:nsid w:val="6A7A18D7"/>
    <w:multiLevelType w:val="multilevel"/>
    <w:tmpl w:val="9A4CD6B2"/>
    <w:lvl w:ilvl="0">
      <w:start w:val="1"/>
      <w:numFmt w:val="lowerRoman"/>
      <w:lvlText w:val="(%1)"/>
      <w:lvlJc w:val="left"/>
      <w:pPr>
        <w:tabs>
          <w:tab w:val="num" w:pos="1140"/>
        </w:tabs>
        <w:ind w:left="1140" w:hanging="7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990">
    <w:nsid w:val="6A896AD7"/>
    <w:multiLevelType w:val="hybridMultilevel"/>
    <w:tmpl w:val="2F820968"/>
    <w:lvl w:ilvl="0" w:tplc="3C223E72">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91">
    <w:nsid w:val="6A9A75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92">
    <w:nsid w:val="6AC136F9"/>
    <w:multiLevelType w:val="singleLevel"/>
    <w:tmpl w:val="6BD08344"/>
    <w:lvl w:ilvl="0">
      <w:start w:val="1"/>
      <w:numFmt w:val="decimal"/>
      <w:lvlText w:val="%1．"/>
      <w:lvlJc w:val="left"/>
      <w:pPr>
        <w:tabs>
          <w:tab w:val="num" w:pos="360"/>
        </w:tabs>
        <w:ind w:left="360" w:hanging="360"/>
      </w:pPr>
      <w:rPr>
        <w:rFonts w:hint="eastAsia"/>
      </w:rPr>
    </w:lvl>
  </w:abstractNum>
  <w:abstractNum w:abstractNumId="993">
    <w:nsid w:val="6AC37726"/>
    <w:multiLevelType w:val="singleLevel"/>
    <w:tmpl w:val="ABEE3A50"/>
    <w:lvl w:ilvl="0">
      <w:start w:val="1"/>
      <w:numFmt w:val="lowerLetter"/>
      <w:lvlText w:val="(%1)"/>
      <w:lvlJc w:val="left"/>
      <w:pPr>
        <w:tabs>
          <w:tab w:val="num" w:pos="425"/>
        </w:tabs>
        <w:ind w:left="425" w:hanging="425"/>
      </w:pPr>
      <w:rPr>
        <w:rFonts w:hint="eastAsia"/>
      </w:rPr>
    </w:lvl>
  </w:abstractNum>
  <w:abstractNum w:abstractNumId="994">
    <w:nsid w:val="6AC83E8A"/>
    <w:multiLevelType w:val="hybridMultilevel"/>
    <w:tmpl w:val="016E4E88"/>
    <w:lvl w:ilvl="0" w:tplc="04090017">
      <w:start w:val="3"/>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95">
    <w:nsid w:val="6ACE23A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96">
    <w:nsid w:val="6AE52C7A"/>
    <w:multiLevelType w:val="hybridMultilevel"/>
    <w:tmpl w:val="2592980E"/>
    <w:lvl w:ilvl="0" w:tplc="04090019">
      <w:start w:val="1"/>
      <w:numFmt w:val="lowerLetter"/>
      <w:lvlText w:val="%1)"/>
      <w:lvlJc w:val="left"/>
      <w:pPr>
        <w:tabs>
          <w:tab w:val="num" w:pos="900"/>
        </w:tabs>
        <w:ind w:left="900" w:hanging="420"/>
      </w:pPr>
    </w:lvl>
    <w:lvl w:ilvl="1" w:tplc="A740E4C4">
      <w:start w:val="1"/>
      <w:numFmt w:val="bullet"/>
      <w:lvlText w:val=""/>
      <w:lvlJc w:val="left"/>
      <w:pPr>
        <w:tabs>
          <w:tab w:val="num" w:pos="1320"/>
        </w:tabs>
        <w:ind w:left="1320" w:hanging="420"/>
      </w:pPr>
      <w:rPr>
        <w:rFonts w:ascii="Wingdings 2" w:hAnsi="Wingdings 2" w:hint="default"/>
      </w:r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997">
    <w:nsid w:val="6B130445"/>
    <w:multiLevelType w:val="hybridMultilevel"/>
    <w:tmpl w:val="E48C94D2"/>
    <w:lvl w:ilvl="0" w:tplc="8FE822D0">
      <w:start w:val="213"/>
      <w:numFmt w:val="decimal"/>
      <w:lvlText w:val="%1."/>
      <w:lvlJc w:val="left"/>
      <w:pPr>
        <w:tabs>
          <w:tab w:val="num" w:pos="357"/>
        </w:tabs>
        <w:ind w:left="357" w:hanging="357"/>
      </w:pPr>
      <w:rPr>
        <w:rFonts w:hint="eastAsia"/>
        <w:b w:val="0"/>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98">
    <w:nsid w:val="6B381AA9"/>
    <w:multiLevelType w:val="hybridMultilevel"/>
    <w:tmpl w:val="E3A8344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99">
    <w:nsid w:val="6B45788A"/>
    <w:multiLevelType w:val="hybridMultilevel"/>
    <w:tmpl w:val="A3DCC4A8"/>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C406AC24">
      <w:start w:val="1"/>
      <w:numFmt w:val="bullet"/>
      <w:lvlText w:val=""/>
      <w:lvlJc w:val="left"/>
      <w:pPr>
        <w:tabs>
          <w:tab w:val="num" w:pos="1260"/>
        </w:tabs>
        <w:ind w:left="126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00">
    <w:nsid w:val="6B591492"/>
    <w:multiLevelType w:val="hybridMultilevel"/>
    <w:tmpl w:val="61C671B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01">
    <w:nsid w:val="6B5C748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02">
    <w:nsid w:val="6B5F7413"/>
    <w:multiLevelType w:val="hybridMultilevel"/>
    <w:tmpl w:val="9D0EC496"/>
    <w:lvl w:ilvl="0" w:tplc="093CA0BA">
      <w:start w:val="1"/>
      <w:numFmt w:val="lowerLetter"/>
      <w:lvlText w:val="%1)"/>
      <w:lvlJc w:val="left"/>
      <w:pPr>
        <w:tabs>
          <w:tab w:val="num" w:pos="1416"/>
        </w:tabs>
        <w:ind w:left="1416" w:hanging="864"/>
      </w:pPr>
      <w:rPr>
        <w:rFonts w:hint="default"/>
      </w:rPr>
    </w:lvl>
    <w:lvl w:ilvl="1" w:tplc="04090019" w:tentative="1">
      <w:start w:val="1"/>
      <w:numFmt w:val="lowerLetter"/>
      <w:lvlText w:val="%2)"/>
      <w:lvlJc w:val="left"/>
      <w:pPr>
        <w:tabs>
          <w:tab w:val="num" w:pos="1392"/>
        </w:tabs>
        <w:ind w:left="1392" w:hanging="420"/>
      </w:pPr>
    </w:lvl>
    <w:lvl w:ilvl="2" w:tplc="0409001B" w:tentative="1">
      <w:start w:val="1"/>
      <w:numFmt w:val="lowerRoman"/>
      <w:lvlText w:val="%3."/>
      <w:lvlJc w:val="right"/>
      <w:pPr>
        <w:tabs>
          <w:tab w:val="num" w:pos="1812"/>
        </w:tabs>
        <w:ind w:left="1812" w:hanging="420"/>
      </w:pPr>
    </w:lvl>
    <w:lvl w:ilvl="3" w:tplc="0409000F" w:tentative="1">
      <w:start w:val="1"/>
      <w:numFmt w:val="decimal"/>
      <w:lvlText w:val="%4."/>
      <w:lvlJc w:val="left"/>
      <w:pPr>
        <w:tabs>
          <w:tab w:val="num" w:pos="2232"/>
        </w:tabs>
        <w:ind w:left="2232" w:hanging="420"/>
      </w:pPr>
    </w:lvl>
    <w:lvl w:ilvl="4" w:tplc="04090019" w:tentative="1">
      <w:start w:val="1"/>
      <w:numFmt w:val="lowerLetter"/>
      <w:lvlText w:val="%5)"/>
      <w:lvlJc w:val="left"/>
      <w:pPr>
        <w:tabs>
          <w:tab w:val="num" w:pos="2652"/>
        </w:tabs>
        <w:ind w:left="2652" w:hanging="420"/>
      </w:pPr>
    </w:lvl>
    <w:lvl w:ilvl="5" w:tplc="0409001B" w:tentative="1">
      <w:start w:val="1"/>
      <w:numFmt w:val="lowerRoman"/>
      <w:lvlText w:val="%6."/>
      <w:lvlJc w:val="right"/>
      <w:pPr>
        <w:tabs>
          <w:tab w:val="num" w:pos="3072"/>
        </w:tabs>
        <w:ind w:left="3072" w:hanging="420"/>
      </w:pPr>
    </w:lvl>
    <w:lvl w:ilvl="6" w:tplc="0409000F" w:tentative="1">
      <w:start w:val="1"/>
      <w:numFmt w:val="decimal"/>
      <w:lvlText w:val="%7."/>
      <w:lvlJc w:val="left"/>
      <w:pPr>
        <w:tabs>
          <w:tab w:val="num" w:pos="3492"/>
        </w:tabs>
        <w:ind w:left="3492" w:hanging="420"/>
      </w:pPr>
    </w:lvl>
    <w:lvl w:ilvl="7" w:tplc="04090019" w:tentative="1">
      <w:start w:val="1"/>
      <w:numFmt w:val="lowerLetter"/>
      <w:lvlText w:val="%8)"/>
      <w:lvlJc w:val="left"/>
      <w:pPr>
        <w:tabs>
          <w:tab w:val="num" w:pos="3912"/>
        </w:tabs>
        <w:ind w:left="3912" w:hanging="420"/>
      </w:pPr>
    </w:lvl>
    <w:lvl w:ilvl="8" w:tplc="0409001B" w:tentative="1">
      <w:start w:val="1"/>
      <w:numFmt w:val="lowerRoman"/>
      <w:lvlText w:val="%9."/>
      <w:lvlJc w:val="right"/>
      <w:pPr>
        <w:tabs>
          <w:tab w:val="num" w:pos="4332"/>
        </w:tabs>
        <w:ind w:left="4332" w:hanging="420"/>
      </w:pPr>
    </w:lvl>
  </w:abstractNum>
  <w:abstractNum w:abstractNumId="1003">
    <w:nsid w:val="6BA02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04">
    <w:nsid w:val="6BB437C9"/>
    <w:multiLevelType w:val="hybridMultilevel"/>
    <w:tmpl w:val="1024AD44"/>
    <w:lvl w:ilvl="0" w:tplc="8F3C9686">
      <w:start w:val="1"/>
      <w:numFmt w:val="decimal"/>
      <w:lvlText w:val="%1-"/>
      <w:lvlJc w:val="left"/>
      <w:pPr>
        <w:tabs>
          <w:tab w:val="num" w:pos="1890"/>
        </w:tabs>
        <w:ind w:left="1890" w:hanging="360"/>
      </w:pPr>
      <w:rPr>
        <w:rFonts w:hint="eastAsia"/>
      </w:rPr>
    </w:lvl>
    <w:lvl w:ilvl="1" w:tplc="04090019" w:tentative="1">
      <w:start w:val="1"/>
      <w:numFmt w:val="lowerLetter"/>
      <w:lvlText w:val="%2)"/>
      <w:lvlJc w:val="left"/>
      <w:pPr>
        <w:tabs>
          <w:tab w:val="num" w:pos="2370"/>
        </w:tabs>
        <w:ind w:left="2370" w:hanging="420"/>
      </w:pPr>
    </w:lvl>
    <w:lvl w:ilvl="2" w:tplc="0409001B" w:tentative="1">
      <w:start w:val="1"/>
      <w:numFmt w:val="lowerRoman"/>
      <w:lvlText w:val="%3."/>
      <w:lvlJc w:val="right"/>
      <w:pPr>
        <w:tabs>
          <w:tab w:val="num" w:pos="2790"/>
        </w:tabs>
        <w:ind w:left="2790" w:hanging="420"/>
      </w:pPr>
    </w:lvl>
    <w:lvl w:ilvl="3" w:tplc="0409000F" w:tentative="1">
      <w:start w:val="1"/>
      <w:numFmt w:val="decimal"/>
      <w:lvlText w:val="%4."/>
      <w:lvlJc w:val="left"/>
      <w:pPr>
        <w:tabs>
          <w:tab w:val="num" w:pos="3210"/>
        </w:tabs>
        <w:ind w:left="3210" w:hanging="420"/>
      </w:pPr>
    </w:lvl>
    <w:lvl w:ilvl="4" w:tplc="04090019" w:tentative="1">
      <w:start w:val="1"/>
      <w:numFmt w:val="lowerLetter"/>
      <w:lvlText w:val="%5)"/>
      <w:lvlJc w:val="left"/>
      <w:pPr>
        <w:tabs>
          <w:tab w:val="num" w:pos="3630"/>
        </w:tabs>
        <w:ind w:left="3630" w:hanging="420"/>
      </w:pPr>
    </w:lvl>
    <w:lvl w:ilvl="5" w:tplc="0409001B" w:tentative="1">
      <w:start w:val="1"/>
      <w:numFmt w:val="lowerRoman"/>
      <w:lvlText w:val="%6."/>
      <w:lvlJc w:val="right"/>
      <w:pPr>
        <w:tabs>
          <w:tab w:val="num" w:pos="4050"/>
        </w:tabs>
        <w:ind w:left="4050" w:hanging="420"/>
      </w:pPr>
    </w:lvl>
    <w:lvl w:ilvl="6" w:tplc="0409000F" w:tentative="1">
      <w:start w:val="1"/>
      <w:numFmt w:val="decimal"/>
      <w:lvlText w:val="%7."/>
      <w:lvlJc w:val="left"/>
      <w:pPr>
        <w:tabs>
          <w:tab w:val="num" w:pos="4470"/>
        </w:tabs>
        <w:ind w:left="4470" w:hanging="420"/>
      </w:pPr>
    </w:lvl>
    <w:lvl w:ilvl="7" w:tplc="04090019" w:tentative="1">
      <w:start w:val="1"/>
      <w:numFmt w:val="lowerLetter"/>
      <w:lvlText w:val="%8)"/>
      <w:lvlJc w:val="left"/>
      <w:pPr>
        <w:tabs>
          <w:tab w:val="num" w:pos="4890"/>
        </w:tabs>
        <w:ind w:left="4890" w:hanging="420"/>
      </w:pPr>
    </w:lvl>
    <w:lvl w:ilvl="8" w:tplc="0409001B" w:tentative="1">
      <w:start w:val="1"/>
      <w:numFmt w:val="lowerRoman"/>
      <w:lvlText w:val="%9."/>
      <w:lvlJc w:val="right"/>
      <w:pPr>
        <w:tabs>
          <w:tab w:val="num" w:pos="5310"/>
        </w:tabs>
        <w:ind w:left="5310" w:hanging="420"/>
      </w:pPr>
    </w:lvl>
  </w:abstractNum>
  <w:abstractNum w:abstractNumId="1005">
    <w:nsid w:val="6BDD5091"/>
    <w:multiLevelType w:val="hybridMultilevel"/>
    <w:tmpl w:val="2FB23DB8"/>
    <w:lvl w:ilvl="0" w:tplc="447A5966">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006">
    <w:nsid w:val="6BE039A3"/>
    <w:multiLevelType w:val="hybridMultilevel"/>
    <w:tmpl w:val="05B6783A"/>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07">
    <w:nsid w:val="6C007CA4"/>
    <w:multiLevelType w:val="singleLevel"/>
    <w:tmpl w:val="CD1C550C"/>
    <w:lvl w:ilvl="0">
      <w:start w:val="1"/>
      <w:numFmt w:val="decimal"/>
      <w:lvlText w:val="%1."/>
      <w:lvlJc w:val="left"/>
      <w:pPr>
        <w:tabs>
          <w:tab w:val="num" w:pos="600"/>
        </w:tabs>
        <w:ind w:left="600" w:hanging="600"/>
      </w:pPr>
      <w:rPr>
        <w:rFonts w:hint="eastAsia"/>
      </w:rPr>
    </w:lvl>
  </w:abstractNum>
  <w:abstractNum w:abstractNumId="1008">
    <w:nsid w:val="6C03035D"/>
    <w:multiLevelType w:val="hybridMultilevel"/>
    <w:tmpl w:val="453A3E46"/>
    <w:lvl w:ilvl="0" w:tplc="BE9297F6">
      <w:start w:val="1"/>
      <w:numFmt w:val="decimal"/>
      <w:lvlText w:val="%1．"/>
      <w:lvlJc w:val="left"/>
      <w:pPr>
        <w:tabs>
          <w:tab w:val="num" w:pos="795"/>
        </w:tabs>
        <w:ind w:left="795" w:hanging="360"/>
      </w:pPr>
      <w:rPr>
        <w:rFonts w:hint="eastAsia"/>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009">
    <w:nsid w:val="6C1645B7"/>
    <w:multiLevelType w:val="singleLevel"/>
    <w:tmpl w:val="9F68EAAA"/>
    <w:lvl w:ilvl="0">
      <w:start w:val="241"/>
      <w:numFmt w:val="decimal"/>
      <w:lvlText w:val="%1．"/>
      <w:lvlJc w:val="left"/>
      <w:pPr>
        <w:tabs>
          <w:tab w:val="num" w:pos="360"/>
        </w:tabs>
        <w:ind w:left="360" w:hanging="360"/>
      </w:pPr>
      <w:rPr>
        <w:rFonts w:ascii="Wingdings" w:hAnsi="Wingdings" w:hint="default"/>
      </w:rPr>
    </w:lvl>
  </w:abstractNum>
  <w:abstractNum w:abstractNumId="1010">
    <w:nsid w:val="6C247AEB"/>
    <w:multiLevelType w:val="multilevel"/>
    <w:tmpl w:val="114CE28E"/>
    <w:lvl w:ilvl="0">
      <w:start w:val="213"/>
      <w:numFmt w:val="decimal"/>
      <w:lvlText w:val="%1."/>
      <w:lvlJc w:val="left"/>
      <w:pPr>
        <w:tabs>
          <w:tab w:val="num" w:pos="357"/>
        </w:tabs>
        <w:ind w:left="357" w:hanging="357"/>
      </w:pPr>
      <w:rPr>
        <w:rFonts w:hint="eastAsia"/>
        <w:b w:val="0"/>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011">
    <w:nsid w:val="6C26429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12">
    <w:nsid w:val="6C2774ED"/>
    <w:multiLevelType w:val="singleLevel"/>
    <w:tmpl w:val="4114E738"/>
    <w:lvl w:ilvl="0">
      <w:start w:val="1"/>
      <w:numFmt w:val="decimal"/>
      <w:lvlText w:val="%1)"/>
      <w:legacy w:legacy="1" w:legacySpace="0" w:legacyIndent="360"/>
      <w:lvlJc w:val="left"/>
      <w:pPr>
        <w:ind w:left="360" w:hanging="360"/>
      </w:pPr>
    </w:lvl>
  </w:abstractNum>
  <w:abstractNum w:abstractNumId="1013">
    <w:nsid w:val="6C2D55B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14">
    <w:nsid w:val="6C473C1F"/>
    <w:multiLevelType w:val="hybridMultilevel"/>
    <w:tmpl w:val="EFC63BD8"/>
    <w:lvl w:ilvl="0">
      <w:start w:val="1"/>
      <w:numFmt w:val="lowerLetter"/>
      <w:lvlText w:val="%1、"/>
      <w:lvlJc w:val="left"/>
      <w:pPr>
        <w:tabs>
          <w:tab w:val="num" w:pos="1305"/>
        </w:tabs>
        <w:ind w:left="1305" w:hanging="825"/>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1015">
    <w:nsid w:val="6C554DB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16">
    <w:nsid w:val="6C5E1B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17">
    <w:nsid w:val="6C7925B3"/>
    <w:multiLevelType w:val="multilevel"/>
    <w:tmpl w:val="0DCA448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18">
    <w:nsid w:val="6C7A58F6"/>
    <w:multiLevelType w:val="hybridMultilevel"/>
    <w:tmpl w:val="A95A59CC"/>
    <w:lvl w:ilvl="0" w:tplc="1DB2A76A">
      <w:start w:val="1"/>
      <w:numFmt w:val="decimal"/>
      <w:lvlText w:val="%1、"/>
      <w:lvlJc w:val="left"/>
      <w:pPr>
        <w:tabs>
          <w:tab w:val="num" w:pos="795"/>
        </w:tabs>
        <w:ind w:left="795" w:hanging="360"/>
      </w:pPr>
      <w:rPr>
        <w:rFonts w:hint="eastAsia"/>
      </w:rPr>
    </w:lvl>
    <w:lvl w:ilvl="1" w:tplc="55C016F6">
      <w:start w:val="1"/>
      <w:numFmt w:val="upperLetter"/>
      <w:lvlText w:val="%2、"/>
      <w:lvlJc w:val="left"/>
      <w:pPr>
        <w:tabs>
          <w:tab w:val="num" w:pos="1380"/>
        </w:tabs>
        <w:ind w:left="1380" w:hanging="525"/>
      </w:pPr>
      <w:rPr>
        <w:rFonts w:hint="eastAsia"/>
      </w:r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019">
    <w:nsid w:val="6C7C0D4A"/>
    <w:multiLevelType w:val="hybridMultilevel"/>
    <w:tmpl w:val="03F047B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170"/>
        </w:tabs>
        <w:ind w:left="1170" w:hanging="420"/>
      </w:pPr>
      <w:rPr>
        <w:rFonts w:ascii="Wingdings" w:hAnsi="Wingdings" w:hint="default"/>
      </w:rPr>
    </w:lvl>
    <w:lvl w:ilvl="2" w:tplc="04090005" w:tentative="1">
      <w:start w:val="1"/>
      <w:numFmt w:val="bullet"/>
      <w:lvlText w:val=""/>
      <w:lvlJc w:val="left"/>
      <w:pPr>
        <w:tabs>
          <w:tab w:val="num" w:pos="1590"/>
        </w:tabs>
        <w:ind w:left="1590" w:hanging="420"/>
      </w:pPr>
      <w:rPr>
        <w:rFonts w:ascii="Wingdings" w:hAnsi="Wingdings" w:hint="default"/>
      </w:rPr>
    </w:lvl>
    <w:lvl w:ilvl="3" w:tplc="04090001" w:tentative="1">
      <w:start w:val="1"/>
      <w:numFmt w:val="bullet"/>
      <w:lvlText w:val=""/>
      <w:lvlJc w:val="left"/>
      <w:pPr>
        <w:tabs>
          <w:tab w:val="num" w:pos="2010"/>
        </w:tabs>
        <w:ind w:left="2010" w:hanging="420"/>
      </w:pPr>
      <w:rPr>
        <w:rFonts w:ascii="Wingdings" w:hAnsi="Wingdings" w:hint="default"/>
      </w:rPr>
    </w:lvl>
    <w:lvl w:ilvl="4" w:tplc="04090003" w:tentative="1">
      <w:start w:val="1"/>
      <w:numFmt w:val="bullet"/>
      <w:lvlText w:val=""/>
      <w:lvlJc w:val="left"/>
      <w:pPr>
        <w:tabs>
          <w:tab w:val="num" w:pos="2430"/>
        </w:tabs>
        <w:ind w:left="2430" w:hanging="420"/>
      </w:pPr>
      <w:rPr>
        <w:rFonts w:ascii="Wingdings" w:hAnsi="Wingdings" w:hint="default"/>
      </w:rPr>
    </w:lvl>
    <w:lvl w:ilvl="5" w:tplc="04090005" w:tentative="1">
      <w:start w:val="1"/>
      <w:numFmt w:val="bullet"/>
      <w:lvlText w:val=""/>
      <w:lvlJc w:val="left"/>
      <w:pPr>
        <w:tabs>
          <w:tab w:val="num" w:pos="2850"/>
        </w:tabs>
        <w:ind w:left="2850" w:hanging="420"/>
      </w:pPr>
      <w:rPr>
        <w:rFonts w:ascii="Wingdings" w:hAnsi="Wingdings" w:hint="default"/>
      </w:rPr>
    </w:lvl>
    <w:lvl w:ilvl="6" w:tplc="04090001" w:tentative="1">
      <w:start w:val="1"/>
      <w:numFmt w:val="bullet"/>
      <w:lvlText w:val=""/>
      <w:lvlJc w:val="left"/>
      <w:pPr>
        <w:tabs>
          <w:tab w:val="num" w:pos="3270"/>
        </w:tabs>
        <w:ind w:left="3270" w:hanging="420"/>
      </w:pPr>
      <w:rPr>
        <w:rFonts w:ascii="Wingdings" w:hAnsi="Wingdings" w:hint="default"/>
      </w:rPr>
    </w:lvl>
    <w:lvl w:ilvl="7" w:tplc="04090003" w:tentative="1">
      <w:start w:val="1"/>
      <w:numFmt w:val="bullet"/>
      <w:lvlText w:val=""/>
      <w:lvlJc w:val="left"/>
      <w:pPr>
        <w:tabs>
          <w:tab w:val="num" w:pos="3690"/>
        </w:tabs>
        <w:ind w:left="3690" w:hanging="420"/>
      </w:pPr>
      <w:rPr>
        <w:rFonts w:ascii="Wingdings" w:hAnsi="Wingdings" w:hint="default"/>
      </w:rPr>
    </w:lvl>
    <w:lvl w:ilvl="8" w:tplc="04090005" w:tentative="1">
      <w:start w:val="1"/>
      <w:numFmt w:val="bullet"/>
      <w:lvlText w:val=""/>
      <w:lvlJc w:val="left"/>
      <w:pPr>
        <w:tabs>
          <w:tab w:val="num" w:pos="4110"/>
        </w:tabs>
        <w:ind w:left="4110" w:hanging="420"/>
      </w:pPr>
      <w:rPr>
        <w:rFonts w:ascii="Wingdings" w:hAnsi="Wingdings" w:hint="default"/>
      </w:rPr>
    </w:lvl>
  </w:abstractNum>
  <w:abstractNum w:abstractNumId="1020">
    <w:nsid w:val="6C886412"/>
    <w:multiLevelType w:val="hybridMultilevel"/>
    <w:tmpl w:val="E96EE3EC"/>
    <w:lvl w:ilvl="0" w:tplc="57D612D0">
      <w:start w:val="1"/>
      <w:numFmt w:val="decimal"/>
      <w:lvlText w:val="%1."/>
      <w:lvlJc w:val="left"/>
      <w:pPr>
        <w:tabs>
          <w:tab w:val="num" w:pos="680"/>
        </w:tabs>
        <w:ind w:left="680" w:hanging="340"/>
      </w:pPr>
      <w:rPr>
        <w:rFonts w:hint="eastAsia"/>
      </w:rPr>
    </w:lvl>
    <w:lvl w:ilvl="1" w:tplc="3C061FDA">
      <w:start w:val="1"/>
      <w:numFmt w:val="bullet"/>
      <w:lvlText w:val=""/>
      <w:lvlJc w:val="left"/>
      <w:pPr>
        <w:tabs>
          <w:tab w:val="num" w:pos="670"/>
        </w:tabs>
        <w:ind w:left="670" w:hanging="250"/>
      </w:pPr>
      <w:rPr>
        <w:rFonts w:ascii="Wingdings" w:hAnsi="Wingdings" w:hint="default"/>
        <w:sz w:val="13"/>
        <w:szCs w:val="13"/>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21">
    <w:nsid w:val="6C8E4CBA"/>
    <w:multiLevelType w:val="singleLevel"/>
    <w:tmpl w:val="9C3E80CE"/>
    <w:lvl w:ilvl="0">
      <w:start w:val="1"/>
      <w:numFmt w:val="decimal"/>
      <w:lvlText w:val="%1．"/>
      <w:lvlJc w:val="left"/>
      <w:pPr>
        <w:tabs>
          <w:tab w:val="num" w:pos="360"/>
        </w:tabs>
        <w:ind w:left="360" w:hanging="360"/>
      </w:pPr>
      <w:rPr>
        <w:rFonts w:hint="eastAsia"/>
      </w:rPr>
    </w:lvl>
  </w:abstractNum>
  <w:abstractNum w:abstractNumId="1022">
    <w:nsid w:val="6C996E4F"/>
    <w:multiLevelType w:val="hybridMultilevel"/>
    <w:tmpl w:val="14CADEF6"/>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023">
    <w:nsid w:val="6C997C1B"/>
    <w:multiLevelType w:val="singleLevel"/>
    <w:tmpl w:val="E5FC9D38"/>
    <w:lvl w:ilvl="0">
      <w:start w:val="1"/>
      <w:numFmt w:val="japaneseCounting"/>
      <w:lvlText w:val="（%1）"/>
      <w:lvlJc w:val="left"/>
      <w:pPr>
        <w:tabs>
          <w:tab w:val="num" w:pos="1785"/>
        </w:tabs>
        <w:ind w:left="1785" w:hanging="720"/>
      </w:pPr>
      <w:rPr>
        <w:rFonts w:hint="eastAsia"/>
      </w:rPr>
    </w:lvl>
  </w:abstractNum>
  <w:abstractNum w:abstractNumId="1024">
    <w:nsid w:val="6CAA1582"/>
    <w:multiLevelType w:val="hybridMultilevel"/>
    <w:tmpl w:val="FA3EDAD8"/>
    <w:lvl w:ilvl="0" w:tplc="2D58F984">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025">
    <w:nsid w:val="6CC3491B"/>
    <w:multiLevelType w:val="hybridMultilevel"/>
    <w:tmpl w:val="4C92CC0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26">
    <w:nsid w:val="6CC51C21"/>
    <w:multiLevelType w:val="hybridMultilevel"/>
    <w:tmpl w:val="ECA664E8"/>
    <w:lvl w:ilvl="0" w:tplc="3C9444C0">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027">
    <w:nsid w:val="6CD279E5"/>
    <w:multiLevelType w:val="hybridMultilevel"/>
    <w:tmpl w:val="3FEA4AA0"/>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28">
    <w:nsid w:val="6CF41183"/>
    <w:multiLevelType w:val="hybridMultilevel"/>
    <w:tmpl w:val="E3361986"/>
    <w:lvl w:ilvl="0" w:tplc="F3B6207E">
      <w:start w:val="20"/>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029">
    <w:nsid w:val="6D0078D4"/>
    <w:multiLevelType w:val="hybridMultilevel"/>
    <w:tmpl w:val="4010F60E"/>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1030">
    <w:nsid w:val="6D081C68"/>
    <w:multiLevelType w:val="singleLevel"/>
    <w:tmpl w:val="07CA3B30"/>
    <w:lvl w:ilvl="0">
      <w:start w:val="1"/>
      <w:numFmt w:val="upperLetter"/>
      <w:lvlText w:val="%1．"/>
      <w:lvlJc w:val="left"/>
      <w:pPr>
        <w:tabs>
          <w:tab w:val="num" w:pos="1590"/>
        </w:tabs>
        <w:ind w:left="1590" w:hanging="765"/>
      </w:pPr>
      <w:rPr>
        <w:rFonts w:hint="eastAsia"/>
      </w:rPr>
    </w:lvl>
  </w:abstractNum>
  <w:abstractNum w:abstractNumId="1031">
    <w:nsid w:val="6D2F646E"/>
    <w:multiLevelType w:val="hybridMultilevel"/>
    <w:tmpl w:val="1F8CC6B4"/>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32">
    <w:nsid w:val="6D440590"/>
    <w:multiLevelType w:val="hybridMultilevel"/>
    <w:tmpl w:val="44469156"/>
    <w:lvl w:ilvl="0" w:tplc="4128267C">
      <w:start w:val="11"/>
      <w:numFmt w:val="decimal"/>
      <w:lvlText w:val="第%1条"/>
      <w:lvlJc w:val="left"/>
      <w:pPr>
        <w:tabs>
          <w:tab w:val="num" w:pos="960"/>
        </w:tabs>
        <w:ind w:left="960" w:hanging="960"/>
      </w:pPr>
      <w:rPr>
        <w:rFonts w:hint="eastAsia"/>
      </w:rPr>
    </w:lvl>
    <w:lvl w:ilvl="1" w:tplc="970C2012">
      <w:start w:val="1"/>
      <w:numFmt w:val="decimal"/>
      <w:lvlText w:val="%2．"/>
      <w:lvlJc w:val="left"/>
      <w:pPr>
        <w:tabs>
          <w:tab w:val="num" w:pos="780"/>
        </w:tabs>
        <w:ind w:left="780" w:hanging="360"/>
      </w:pPr>
      <w:rPr>
        <w:rFonts w:hint="eastAsia"/>
      </w:rPr>
    </w:lvl>
    <w:lvl w:ilvl="2" w:tplc="0BE253CC">
      <w:start w:val="1"/>
      <w:numFmt w:val="decimal"/>
      <w:lvlText w:val="%3."/>
      <w:lvlJc w:val="left"/>
      <w:pPr>
        <w:tabs>
          <w:tab w:val="num" w:pos="1200"/>
        </w:tabs>
        <w:ind w:left="1200" w:hanging="360"/>
      </w:pPr>
      <w:rPr>
        <w:rFonts w:hint="eastAsia"/>
      </w:rPr>
    </w:lvl>
    <w:lvl w:ilvl="3" w:tplc="3C22307C">
      <w:start w:val="1"/>
      <w:numFmt w:val="lowerLetter"/>
      <w:lvlText w:val="(%4)"/>
      <w:lvlJc w:val="left"/>
      <w:pPr>
        <w:tabs>
          <w:tab w:val="num" w:pos="1620"/>
        </w:tabs>
        <w:ind w:left="1620" w:hanging="360"/>
      </w:pPr>
      <w:rPr>
        <w:rFonts w:hint="eastAsia"/>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33">
    <w:nsid w:val="6D57772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34">
    <w:nsid w:val="6DE126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35">
    <w:nsid w:val="6DF34312"/>
    <w:multiLevelType w:val="hybridMultilevel"/>
    <w:tmpl w:val="F192F55A"/>
    <w:lvl w:ilvl="0" w:tplc="2620DEA8">
      <w:start w:val="1"/>
      <w:numFmt w:val="decimal"/>
      <w:lvlText w:val="%1."/>
      <w:lvlJc w:val="left"/>
      <w:pPr>
        <w:tabs>
          <w:tab w:val="num" w:pos="420"/>
        </w:tabs>
        <w:ind w:left="420" w:hanging="420"/>
      </w:pPr>
      <w:rPr>
        <w:b w:val="0"/>
        <w:color w:val="auto"/>
      </w:rPr>
    </w:lvl>
    <w:lvl w:ilvl="1" w:tplc="79C60E74">
      <w:start w:val="2"/>
      <w:numFmt w:val="upperRoman"/>
      <w:lvlText w:val="%2."/>
      <w:lvlJc w:val="left"/>
      <w:pPr>
        <w:tabs>
          <w:tab w:val="num" w:pos="0"/>
        </w:tabs>
        <w:ind w:left="0" w:firstLine="0"/>
      </w:pPr>
      <w:rPr>
        <w:rFonts w:hint="eastAsia"/>
      </w:rPr>
    </w:lvl>
    <w:lvl w:ilvl="2" w:tplc="0409001B" w:tentative="1">
      <w:start w:val="1"/>
      <w:numFmt w:val="lowerRoman"/>
      <w:lvlText w:val="%3."/>
      <w:lvlJc w:val="right"/>
      <w:pPr>
        <w:tabs>
          <w:tab w:val="num" w:pos="-340"/>
        </w:tabs>
        <w:ind w:left="-340" w:hanging="420"/>
      </w:pPr>
    </w:lvl>
    <w:lvl w:ilvl="3" w:tplc="0409000F" w:tentative="1">
      <w:start w:val="1"/>
      <w:numFmt w:val="decimal"/>
      <w:lvlText w:val="%4."/>
      <w:lvlJc w:val="left"/>
      <w:pPr>
        <w:tabs>
          <w:tab w:val="num" w:pos="80"/>
        </w:tabs>
        <w:ind w:left="80" w:hanging="420"/>
      </w:pPr>
    </w:lvl>
    <w:lvl w:ilvl="4" w:tplc="04090019" w:tentative="1">
      <w:start w:val="1"/>
      <w:numFmt w:val="lowerLetter"/>
      <w:lvlText w:val="%5)"/>
      <w:lvlJc w:val="left"/>
      <w:pPr>
        <w:tabs>
          <w:tab w:val="num" w:pos="500"/>
        </w:tabs>
        <w:ind w:left="500" w:hanging="420"/>
      </w:pPr>
    </w:lvl>
    <w:lvl w:ilvl="5" w:tplc="0409001B" w:tentative="1">
      <w:start w:val="1"/>
      <w:numFmt w:val="lowerRoman"/>
      <w:lvlText w:val="%6."/>
      <w:lvlJc w:val="right"/>
      <w:pPr>
        <w:tabs>
          <w:tab w:val="num" w:pos="920"/>
        </w:tabs>
        <w:ind w:left="920" w:hanging="420"/>
      </w:pPr>
    </w:lvl>
    <w:lvl w:ilvl="6" w:tplc="0409000F" w:tentative="1">
      <w:start w:val="1"/>
      <w:numFmt w:val="decimal"/>
      <w:lvlText w:val="%7."/>
      <w:lvlJc w:val="left"/>
      <w:pPr>
        <w:tabs>
          <w:tab w:val="num" w:pos="1340"/>
        </w:tabs>
        <w:ind w:left="1340" w:hanging="420"/>
      </w:pPr>
    </w:lvl>
    <w:lvl w:ilvl="7" w:tplc="04090019" w:tentative="1">
      <w:start w:val="1"/>
      <w:numFmt w:val="lowerLetter"/>
      <w:lvlText w:val="%8)"/>
      <w:lvlJc w:val="left"/>
      <w:pPr>
        <w:tabs>
          <w:tab w:val="num" w:pos="1760"/>
        </w:tabs>
        <w:ind w:left="1760" w:hanging="420"/>
      </w:pPr>
    </w:lvl>
    <w:lvl w:ilvl="8" w:tplc="0409001B" w:tentative="1">
      <w:start w:val="1"/>
      <w:numFmt w:val="lowerRoman"/>
      <w:lvlText w:val="%9."/>
      <w:lvlJc w:val="right"/>
      <w:pPr>
        <w:tabs>
          <w:tab w:val="num" w:pos="2180"/>
        </w:tabs>
        <w:ind w:left="2180" w:hanging="420"/>
      </w:pPr>
    </w:lvl>
  </w:abstractNum>
  <w:abstractNum w:abstractNumId="1036">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1037">
    <w:nsid w:val="6E1152AE"/>
    <w:multiLevelType w:val="singleLevel"/>
    <w:tmpl w:val="4342C5FA"/>
    <w:lvl w:ilvl="0">
      <w:start w:val="1"/>
      <w:numFmt w:val="lowerLetter"/>
      <w:lvlText w:val="%1)"/>
      <w:lvlJc w:val="left"/>
      <w:pPr>
        <w:tabs>
          <w:tab w:val="num" w:pos="285"/>
        </w:tabs>
        <w:ind w:left="285" w:hanging="285"/>
      </w:pPr>
      <w:rPr>
        <w:rFonts w:hint="default"/>
      </w:rPr>
    </w:lvl>
  </w:abstractNum>
  <w:abstractNum w:abstractNumId="1038">
    <w:nsid w:val="6E213209"/>
    <w:multiLevelType w:val="hybridMultilevel"/>
    <w:tmpl w:val="61C671BC"/>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39">
    <w:nsid w:val="6E307471"/>
    <w:multiLevelType w:val="hybridMultilevel"/>
    <w:tmpl w:val="9E62C156"/>
    <w:lvl w:ilvl="0">
      <w:start w:val="4"/>
      <w:numFmt w:val="decimal"/>
      <w:lvlText w:val="注%1．"/>
      <w:lvlJc w:val="left"/>
      <w:pPr>
        <w:tabs>
          <w:tab w:val="num" w:pos="720"/>
        </w:tabs>
        <w:ind w:left="720" w:hanging="720"/>
      </w:pPr>
      <w:rPr>
        <w:rFonts w:hint="eastAsia"/>
      </w:rPr>
    </w:lvl>
    <w:lvl w:ilvl="1">
      <w:start w:val="61"/>
      <w:numFmt w:val="decimal"/>
      <w:lvlText w:val="%2."/>
      <w:lvlJc w:val="left"/>
      <w:pPr>
        <w:tabs>
          <w:tab w:val="num" w:pos="1125"/>
        </w:tabs>
        <w:ind w:left="1125" w:hanging="705"/>
      </w:pPr>
      <w:rPr>
        <w:rFonts w:hint="default"/>
      </w:rPr>
    </w:lvl>
    <w:lvl w:ilvl="2">
      <w:start w:val="1"/>
      <w:numFmt w:val="decimal"/>
      <w:lvlText w:val="%3．"/>
      <w:lvlJc w:val="left"/>
      <w:pPr>
        <w:tabs>
          <w:tab w:val="num" w:pos="1200"/>
        </w:tabs>
        <w:ind w:left="1200" w:hanging="360"/>
      </w:pPr>
      <w:rPr>
        <w:rFonts w:hint="eastAsia"/>
      </w:rPr>
    </w:lvl>
    <w:lvl w:ilvl="3">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040">
    <w:nsid w:val="6E655AB6"/>
    <w:multiLevelType w:val="multilevel"/>
    <w:tmpl w:val="DF44D97C"/>
    <w:lvl w:ilvl="0">
      <w:start w:val="2"/>
      <w:numFmt w:val="upperLetter"/>
      <w:lvlText w:val="%1."/>
      <w:lvlJc w:val="left"/>
      <w:pPr>
        <w:tabs>
          <w:tab w:val="num" w:pos="780"/>
        </w:tabs>
        <w:ind w:left="780" w:hanging="36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041">
    <w:nsid w:val="6EA332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42">
    <w:nsid w:val="6EB850C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43">
    <w:nsid w:val="6EC26A90"/>
    <w:multiLevelType w:val="hybridMultilevel"/>
    <w:tmpl w:val="051EC554"/>
    <w:lvl w:ilvl="0" w:tplc="2062A450">
      <w:start w:val="1"/>
      <w:numFmt w:val="none"/>
      <w:lvlText w:val="一、"/>
      <w:lvlJc w:val="left"/>
      <w:pPr>
        <w:tabs>
          <w:tab w:val="num" w:pos="375"/>
        </w:tabs>
        <w:ind w:left="375" w:hanging="375"/>
      </w:pPr>
      <w:rPr>
        <w:rFonts w:hint="eastAsia"/>
      </w:rPr>
    </w:lvl>
    <w:lvl w:ilvl="1" w:tplc="BC56DDC4">
      <w:start w:val="2"/>
      <w:numFmt w:val="japaneseCounting"/>
      <w:lvlText w:val="%2、"/>
      <w:lvlJc w:val="left"/>
      <w:pPr>
        <w:tabs>
          <w:tab w:val="num" w:pos="780"/>
        </w:tabs>
        <w:ind w:left="780" w:hanging="360"/>
      </w:pPr>
      <w:rPr>
        <w:rFonts w:hint="eastAsia"/>
      </w:rPr>
    </w:lvl>
    <w:lvl w:ilvl="2" w:tplc="892AA0FC">
      <w:start w:val="1"/>
      <w:numFmt w:val="decimal"/>
      <w:lvlText w:val="%3."/>
      <w:lvlJc w:val="left"/>
      <w:pPr>
        <w:tabs>
          <w:tab w:val="num" w:pos="1200"/>
        </w:tabs>
        <w:ind w:left="1200" w:hanging="360"/>
      </w:pPr>
      <w:rPr>
        <w:rFonts w:hint="eastAsia"/>
      </w:rPr>
    </w:lvl>
    <w:lvl w:ilvl="3" w:tplc="1890A0C4">
      <w:start w:val="10"/>
      <w:numFmt w:val="decimal"/>
      <w:lvlText w:val="第%4条"/>
      <w:lvlJc w:val="left"/>
      <w:pPr>
        <w:tabs>
          <w:tab w:val="num" w:pos="1995"/>
        </w:tabs>
        <w:ind w:left="1995" w:hanging="735"/>
      </w:pPr>
      <w:rPr>
        <w:rFonts w:hint="eastAsia"/>
      </w:rPr>
    </w:lvl>
    <w:lvl w:ilvl="4" w:tplc="D4240144">
      <w:start w:val="1"/>
      <w:numFmt w:val="lowerLetter"/>
      <w:lvlText w:val="（%5）"/>
      <w:lvlJc w:val="left"/>
      <w:pPr>
        <w:tabs>
          <w:tab w:val="num" w:pos="2400"/>
        </w:tabs>
        <w:ind w:left="2400" w:hanging="720"/>
      </w:pPr>
      <w:rPr>
        <w:rFonts w:hint="eastAsia"/>
      </w:r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44">
    <w:nsid w:val="6EC41555"/>
    <w:multiLevelType w:val="hybridMultilevel"/>
    <w:tmpl w:val="FF1A2B4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045">
    <w:nsid w:val="6ED951D3"/>
    <w:multiLevelType w:val="hybridMultilevel"/>
    <w:tmpl w:val="5E428C62"/>
    <w:lvl w:ilvl="0" w:tplc="2146CCE4">
      <w:start w:val="1"/>
      <w:numFmt w:val="decimal"/>
      <w:lvlText w:val="%1、"/>
      <w:lvlJc w:val="left"/>
      <w:pPr>
        <w:tabs>
          <w:tab w:val="num" w:pos="720"/>
        </w:tabs>
        <w:ind w:left="720" w:hanging="720"/>
      </w:pPr>
      <w:rPr>
        <w:rFonts w:hint="eastAsia"/>
      </w:rPr>
    </w:lvl>
    <w:lvl w:ilvl="1" w:tplc="20D63DDC">
      <w:start w:val="1"/>
      <w:numFmt w:val="lowerLetter"/>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46">
    <w:nsid w:val="6F58540A"/>
    <w:multiLevelType w:val="hybridMultilevel"/>
    <w:tmpl w:val="B33821C4"/>
    <w:lvl w:ilvl="0" w:tplc="F44ED920">
      <w:start w:val="1"/>
      <w:numFmt w:val="bullet"/>
      <w:lvlText w:val=""/>
      <w:lvlJc w:val="left"/>
      <w:pPr>
        <w:tabs>
          <w:tab w:val="num" w:pos="680"/>
        </w:tabs>
        <w:ind w:left="680" w:hanging="283"/>
      </w:pPr>
      <w:rPr>
        <w:rFonts w:ascii="Wingdings" w:hAnsi="Wingdings" w:hint="default"/>
        <w:sz w:val="10"/>
        <w:szCs w:val="10"/>
      </w:rPr>
    </w:lvl>
    <w:lvl w:ilvl="1" w:tplc="246496F4">
      <w:start w:val="1"/>
      <w:numFmt w:val="bullet"/>
      <w:lvlText w:val=""/>
      <w:lvlJc w:val="left"/>
      <w:pPr>
        <w:tabs>
          <w:tab w:val="num" w:pos="840"/>
        </w:tabs>
        <w:ind w:left="840" w:hanging="420"/>
      </w:pPr>
      <w:rPr>
        <w:rFonts w:ascii="Wingdings" w:hAnsi="Wingdings" w:hint="default"/>
        <w:sz w:val="10"/>
        <w:szCs w:val="10"/>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47">
    <w:nsid w:val="6F5967EC"/>
    <w:multiLevelType w:val="hybridMultilevel"/>
    <w:tmpl w:val="DF3A4E02"/>
    <w:lvl w:ilvl="0">
      <w:start w:val="1"/>
      <w:numFmt w:val="bullet"/>
      <w:lvlText w:val=""/>
      <w:lvlJc w:val="left"/>
      <w:pPr>
        <w:tabs>
          <w:tab w:val="num" w:pos="630"/>
        </w:tabs>
        <w:ind w:left="630" w:hanging="420"/>
      </w:pPr>
      <w:rPr>
        <w:rFonts w:ascii="Wingdings" w:hAnsi="Wingdings" w:hint="default"/>
      </w:rPr>
    </w:lvl>
    <w:lvl w:ilvl="1">
      <w:start w:val="1"/>
      <w:numFmt w:val="decimal"/>
      <w:lvlText w:val="%2."/>
      <w:lvlJc w:val="left"/>
      <w:pPr>
        <w:tabs>
          <w:tab w:val="num" w:pos="1050"/>
        </w:tabs>
        <w:ind w:left="1050" w:hanging="420"/>
      </w:pPr>
    </w:lvl>
    <w:lvl w:ilvl="2">
      <w:start w:val="7"/>
      <w:numFmt w:val="decimal"/>
      <w:lvlText w:val="%3．"/>
      <w:lvlJc w:val="left"/>
      <w:pPr>
        <w:tabs>
          <w:tab w:val="num" w:pos="1410"/>
        </w:tabs>
        <w:ind w:left="1410" w:hanging="360"/>
      </w:pPr>
      <w:rPr>
        <w:rFonts w:hint="eastAsia"/>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1048">
    <w:nsid w:val="6F7361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49">
    <w:nsid w:val="6F816657"/>
    <w:multiLevelType w:val="hybridMultilevel"/>
    <w:tmpl w:val="57D4E262"/>
    <w:lvl w:ilvl="0">
      <w:start w:val="1999"/>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050">
    <w:nsid w:val="6FCD55A6"/>
    <w:multiLevelType w:val="hybridMultilevel"/>
    <w:tmpl w:val="2BF4BB22"/>
    <w:lvl w:ilvl="0" w:tplc="04090001">
      <w:start w:val="1"/>
      <w:numFmt w:val="bullet"/>
      <w:lvlText w:val=""/>
      <w:lvlJc w:val="left"/>
      <w:pPr>
        <w:tabs>
          <w:tab w:val="num" w:pos="2100"/>
        </w:tabs>
        <w:ind w:left="2100" w:hanging="420"/>
      </w:pPr>
      <w:rPr>
        <w:rFonts w:ascii="Wingdings" w:hAnsi="Wingdings"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51">
    <w:nsid w:val="6FE90467"/>
    <w:multiLevelType w:val="hybridMultilevel"/>
    <w:tmpl w:val="264469CC"/>
    <w:lvl w:ilvl="0" w:tplc="08F271F4">
      <w:start w:val="1"/>
      <w:numFmt w:val="decimal"/>
      <w:lvlText w:val="%1．"/>
      <w:lvlJc w:val="left"/>
      <w:pPr>
        <w:tabs>
          <w:tab w:val="num" w:pos="900"/>
        </w:tabs>
        <w:ind w:left="900" w:hanging="36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1052">
    <w:nsid w:val="70007E5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053">
    <w:nsid w:val="700124D7"/>
    <w:multiLevelType w:val="hybridMultilevel"/>
    <w:tmpl w:val="F1503AB6"/>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54">
    <w:nsid w:val="7013607B"/>
    <w:multiLevelType w:val="multilevel"/>
    <w:tmpl w:val="D36A165E"/>
    <w:lvl w:ilvl="0">
      <w:start w:val="213"/>
      <w:numFmt w:val="decimal"/>
      <w:lvlText w:val="%1."/>
      <w:lvlJc w:val="left"/>
      <w:pPr>
        <w:tabs>
          <w:tab w:val="num" w:pos="420"/>
        </w:tabs>
        <w:ind w:left="420" w:hanging="420"/>
      </w:pPr>
      <w:rPr>
        <w:rFonts w:hint="eastAsia"/>
        <w:b w:val="0"/>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055">
    <w:nsid w:val="701476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56">
    <w:nsid w:val="701812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57">
    <w:nsid w:val="70361B8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58">
    <w:nsid w:val="703E4127"/>
    <w:multiLevelType w:val="singleLevel"/>
    <w:tmpl w:val="A77E3210"/>
    <w:lvl w:ilvl="0">
      <w:start w:val="1"/>
      <w:numFmt w:val="decimal"/>
      <w:lvlText w:val="%1."/>
      <w:lvlJc w:val="left"/>
      <w:pPr>
        <w:tabs>
          <w:tab w:val="num" w:pos="360"/>
        </w:tabs>
        <w:ind w:left="360" w:hanging="360"/>
      </w:pPr>
      <w:rPr>
        <w:rFonts w:hint="default"/>
      </w:rPr>
    </w:lvl>
  </w:abstractNum>
  <w:abstractNum w:abstractNumId="1059">
    <w:nsid w:val="70640A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60">
    <w:nsid w:val="706C2FB0"/>
    <w:multiLevelType w:val="hybridMultilevel"/>
    <w:tmpl w:val="4724B8C4"/>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0006C9C">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61">
    <w:nsid w:val="707A381E"/>
    <w:multiLevelType w:val="hybridMultilevel"/>
    <w:tmpl w:val="0C7C6740"/>
    <w:lvl w:ilvl="0">
      <w:start w:val="1"/>
      <w:numFmt w:val="bullet"/>
      <w:lvlText w:val=""/>
      <w:lvlJc w:val="left"/>
      <w:pPr>
        <w:tabs>
          <w:tab w:val="num" w:pos="1685"/>
        </w:tabs>
        <w:ind w:left="1685" w:hanging="420"/>
      </w:pPr>
      <w:rPr>
        <w:rFonts w:ascii="Symbol" w:hAnsi="Symbol"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062">
    <w:nsid w:val="708C0D6D"/>
    <w:multiLevelType w:val="singleLevel"/>
    <w:tmpl w:val="FFA4021C"/>
    <w:lvl w:ilvl="0">
      <w:numFmt w:val="bullet"/>
      <w:lvlText w:val="-"/>
      <w:lvlJc w:val="left"/>
      <w:pPr>
        <w:tabs>
          <w:tab w:val="num" w:pos="360"/>
        </w:tabs>
        <w:ind w:left="360" w:hanging="360"/>
      </w:pPr>
      <w:rPr>
        <w:rFonts w:ascii="Times New Roman" w:hAnsi="Times New Roman" w:cs="Times New Roman" w:hint="default"/>
      </w:rPr>
    </w:lvl>
  </w:abstractNum>
  <w:abstractNum w:abstractNumId="1063">
    <w:nsid w:val="708F5D51"/>
    <w:multiLevelType w:val="hybridMultilevel"/>
    <w:tmpl w:val="0CA8E908"/>
    <w:lvl w:ilvl="0" w:tplc="04090019">
      <w:start w:val="1"/>
      <w:numFmt w:val="lowerLetter"/>
      <w:lvlText w:val="%1)"/>
      <w:lvlJc w:val="left"/>
      <w:pPr>
        <w:tabs>
          <w:tab w:val="num" w:pos="420"/>
        </w:tabs>
        <w:ind w:left="420" w:hanging="420"/>
      </w:pPr>
    </w:lvl>
    <w:lvl w:ilvl="1" w:tplc="B7E671D4">
      <w:start w:val="258"/>
      <w:numFmt w:val="decimal"/>
      <w:lvlText w:val="%2."/>
      <w:lvlJc w:val="left"/>
      <w:pPr>
        <w:tabs>
          <w:tab w:val="num" w:pos="357"/>
        </w:tabs>
        <w:ind w:left="357" w:hanging="357"/>
      </w:pPr>
      <w:rPr>
        <w:rFonts w:hint="eastAsia"/>
        <w:b w:val="0"/>
      </w:rPr>
    </w:lvl>
    <w:lvl w:ilvl="2" w:tplc="3F5E72A8">
      <w:start w:val="1"/>
      <w:numFmt w:val="bullet"/>
      <w:lvlText w:val=""/>
      <w:lvlJc w:val="left"/>
      <w:pPr>
        <w:tabs>
          <w:tab w:val="num" w:pos="454"/>
        </w:tabs>
        <w:ind w:left="510" w:hanging="56"/>
      </w:pPr>
      <w:rPr>
        <w:rFonts w:ascii="Wingdings" w:hAnsi="Wingdings" w:hint="default"/>
        <w:sz w:val="11"/>
        <w:szCs w:val="11"/>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64">
    <w:nsid w:val="709E3ADF"/>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1065">
    <w:nsid w:val="70E54063"/>
    <w:multiLevelType w:val="singleLevel"/>
    <w:tmpl w:val="CCFA24D2"/>
    <w:lvl w:ilvl="0">
      <w:start w:val="3"/>
      <w:numFmt w:val="decimal"/>
      <w:lvlText w:val="%1"/>
      <w:lvlJc w:val="left"/>
      <w:pPr>
        <w:tabs>
          <w:tab w:val="num" w:pos="360"/>
        </w:tabs>
        <w:ind w:left="360" w:hanging="360"/>
      </w:pPr>
      <w:rPr>
        <w:rFonts w:hint="eastAsia"/>
      </w:rPr>
    </w:lvl>
  </w:abstractNum>
  <w:abstractNum w:abstractNumId="1066">
    <w:nsid w:val="70EC4C8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067">
    <w:nsid w:val="70F949C7"/>
    <w:multiLevelType w:val="singleLevel"/>
    <w:tmpl w:val="327C344E"/>
    <w:lvl w:ilvl="0">
      <w:start w:val="1"/>
      <w:numFmt w:val="lowerLetter"/>
      <w:lvlText w:val="（%1）"/>
      <w:lvlJc w:val="left"/>
      <w:pPr>
        <w:tabs>
          <w:tab w:val="num" w:pos="945"/>
        </w:tabs>
        <w:ind w:left="945" w:hanging="525"/>
      </w:pPr>
      <w:rPr>
        <w:rFonts w:hint="default"/>
      </w:rPr>
    </w:lvl>
  </w:abstractNum>
  <w:abstractNum w:abstractNumId="1068">
    <w:nsid w:val="71103B64"/>
    <w:multiLevelType w:val="singleLevel"/>
    <w:tmpl w:val="4300C04E"/>
    <w:lvl w:ilvl="0">
      <w:start w:val="1"/>
      <w:numFmt w:val="lowerLetter"/>
      <w:lvlText w:val="（%1）"/>
      <w:lvlJc w:val="left"/>
      <w:pPr>
        <w:tabs>
          <w:tab w:val="num" w:pos="945"/>
        </w:tabs>
        <w:ind w:left="945" w:hanging="525"/>
      </w:pPr>
      <w:rPr>
        <w:rFonts w:hint="default"/>
      </w:rPr>
    </w:lvl>
  </w:abstractNum>
  <w:abstractNum w:abstractNumId="1069">
    <w:nsid w:val="716C1858"/>
    <w:multiLevelType w:val="singleLevel"/>
    <w:tmpl w:val="2D1CD6EC"/>
    <w:lvl w:ilvl="0">
      <w:start w:val="27"/>
      <w:numFmt w:val="decimal"/>
      <w:lvlText w:val="%1."/>
      <w:lvlJc w:val="left"/>
      <w:pPr>
        <w:tabs>
          <w:tab w:val="num" w:pos="1800"/>
        </w:tabs>
        <w:ind w:left="1800" w:hanging="1800"/>
      </w:pPr>
      <w:rPr>
        <w:rFonts w:hint="eastAsia"/>
      </w:rPr>
    </w:lvl>
  </w:abstractNum>
  <w:abstractNum w:abstractNumId="1070">
    <w:nsid w:val="71BB6B00"/>
    <w:multiLevelType w:val="hybridMultilevel"/>
    <w:tmpl w:val="66009F00"/>
    <w:lvl w:ilvl="0" w:tplc="17E40074">
      <w:start w:val="3"/>
      <w:numFmt w:val="lowerLetter"/>
      <w:lvlText w:val="%1)"/>
      <w:lvlJc w:val="left"/>
      <w:pPr>
        <w:tabs>
          <w:tab w:val="num" w:pos="1486"/>
        </w:tabs>
        <w:ind w:left="907" w:hanging="453"/>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71">
    <w:nsid w:val="71DE13C7"/>
    <w:multiLevelType w:val="hybridMultilevel"/>
    <w:tmpl w:val="DF020328"/>
    <w:lvl w:ilvl="0" w:tplc="8AC2B470">
      <w:start w:val="4"/>
      <w:numFmt w:val="bullet"/>
      <w:lvlText w:val="-"/>
      <w:lvlJc w:val="left"/>
      <w:pPr>
        <w:tabs>
          <w:tab w:val="num" w:pos="360"/>
        </w:tabs>
        <w:ind w:left="360" w:hanging="360"/>
      </w:pPr>
      <w:rPr>
        <w:rFonts w:ascii="Times New Roman" w:eastAsia="SimSun" w:hAnsi="Times New Roman"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72">
    <w:nsid w:val="721C660D"/>
    <w:multiLevelType w:val="singleLevel"/>
    <w:tmpl w:val="A5703C6A"/>
    <w:lvl w:ilvl="0">
      <w:start w:val="1"/>
      <w:numFmt w:val="japaneseCounting"/>
      <w:lvlText w:val="%1．"/>
      <w:lvlJc w:val="left"/>
      <w:pPr>
        <w:tabs>
          <w:tab w:val="num" w:pos="420"/>
        </w:tabs>
        <w:ind w:left="420" w:hanging="420"/>
      </w:pPr>
      <w:rPr>
        <w:rFonts w:hint="eastAsia"/>
      </w:rPr>
    </w:lvl>
  </w:abstractNum>
  <w:abstractNum w:abstractNumId="1073">
    <w:nsid w:val="723116B3"/>
    <w:multiLevelType w:val="hybridMultilevel"/>
    <w:tmpl w:val="11EA9E3C"/>
    <w:lvl w:ilvl="0" w:tplc="04090019">
      <w:start w:val="1"/>
      <w:numFmt w:val="lowerLetter"/>
      <w:lvlText w:val="%1)"/>
      <w:lvlJc w:val="left"/>
      <w:pPr>
        <w:tabs>
          <w:tab w:val="num" w:pos="420"/>
        </w:tabs>
        <w:ind w:left="420" w:hanging="420"/>
      </w:pPr>
    </w:lvl>
    <w:lvl w:ilvl="1" w:tplc="04090001">
      <w:start w:val="1"/>
      <w:numFmt w:val="bullet"/>
      <w:lvlText w:val=""/>
      <w:lvlJc w:val="left"/>
      <w:pPr>
        <w:tabs>
          <w:tab w:val="num" w:pos="840"/>
        </w:tabs>
        <w:ind w:left="840" w:hanging="420"/>
      </w:pPr>
      <w:rPr>
        <w:rFonts w:ascii="Wingdings" w:hAnsi="Wingding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74">
    <w:nsid w:val="72347DA6"/>
    <w:multiLevelType w:val="multilevel"/>
    <w:tmpl w:val="4F2EF1A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75">
    <w:nsid w:val="725F7046"/>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76">
    <w:nsid w:val="726B4A29"/>
    <w:multiLevelType w:val="singleLevel"/>
    <w:tmpl w:val="FFA4021C"/>
    <w:lvl w:ilvl="0">
      <w:numFmt w:val="bullet"/>
      <w:lvlText w:val="-"/>
      <w:lvlJc w:val="left"/>
      <w:pPr>
        <w:tabs>
          <w:tab w:val="num" w:pos="360"/>
        </w:tabs>
        <w:ind w:left="360" w:hanging="360"/>
      </w:pPr>
      <w:rPr>
        <w:rFonts w:ascii="Times New Roman" w:hAnsi="Times New Roman" w:hint="default"/>
      </w:rPr>
    </w:lvl>
  </w:abstractNum>
  <w:abstractNum w:abstractNumId="1077">
    <w:nsid w:val="727135D7"/>
    <w:multiLevelType w:val="singleLevel"/>
    <w:tmpl w:val="87487A9C"/>
    <w:lvl w:ilvl="0">
      <w:start w:val="1"/>
      <w:numFmt w:val="upperLetter"/>
      <w:lvlText w:val="%1."/>
      <w:lvlJc w:val="left"/>
      <w:pPr>
        <w:tabs>
          <w:tab w:val="num" w:pos="420"/>
        </w:tabs>
        <w:ind w:left="420" w:hanging="420"/>
      </w:pPr>
      <w:rPr>
        <w:rFonts w:hint="eastAsia"/>
      </w:rPr>
    </w:lvl>
  </w:abstractNum>
  <w:abstractNum w:abstractNumId="1078">
    <w:nsid w:val="72810120"/>
    <w:multiLevelType w:val="hybridMultilevel"/>
    <w:tmpl w:val="BDB2F34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079">
    <w:nsid w:val="72D0673E"/>
    <w:multiLevelType w:val="singleLevel"/>
    <w:tmpl w:val="224AD9E2"/>
    <w:lvl w:ilvl="0">
      <w:start w:val="1"/>
      <w:numFmt w:val="lowerLetter"/>
      <w:lvlText w:val="%1)"/>
      <w:lvlJc w:val="left"/>
      <w:pPr>
        <w:tabs>
          <w:tab w:val="num" w:pos="1080"/>
        </w:tabs>
        <w:ind w:left="1080" w:hanging="360"/>
      </w:pPr>
      <w:rPr>
        <w:rFonts w:hint="default"/>
      </w:rPr>
    </w:lvl>
  </w:abstractNum>
  <w:abstractNum w:abstractNumId="1080">
    <w:nsid w:val="72FA248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81">
    <w:nsid w:val="731D7C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82">
    <w:nsid w:val="731E0BDE"/>
    <w:multiLevelType w:val="hybridMultilevel"/>
    <w:tmpl w:val="A8A8CF10"/>
    <w:lvl w:ilvl="0" w:tplc="A4BEA4A4">
      <w:start w:val="3"/>
      <w:numFmt w:val="decimal"/>
      <w:lvlText w:val="%1．"/>
      <w:lvlJc w:val="left"/>
      <w:pPr>
        <w:tabs>
          <w:tab w:val="num" w:pos="1272"/>
        </w:tabs>
        <w:ind w:left="1272" w:hanging="720"/>
      </w:pPr>
      <w:rPr>
        <w:rFonts w:hint="eastAsia"/>
      </w:rPr>
    </w:lvl>
    <w:lvl w:ilvl="1" w:tplc="04090019" w:tentative="1">
      <w:start w:val="1"/>
      <w:numFmt w:val="lowerLetter"/>
      <w:lvlText w:val="%2)"/>
      <w:lvlJc w:val="left"/>
      <w:pPr>
        <w:tabs>
          <w:tab w:val="num" w:pos="1392"/>
        </w:tabs>
        <w:ind w:left="1392" w:hanging="420"/>
      </w:pPr>
    </w:lvl>
    <w:lvl w:ilvl="2" w:tplc="0409001B" w:tentative="1">
      <w:start w:val="1"/>
      <w:numFmt w:val="lowerRoman"/>
      <w:lvlText w:val="%3."/>
      <w:lvlJc w:val="right"/>
      <w:pPr>
        <w:tabs>
          <w:tab w:val="num" w:pos="1812"/>
        </w:tabs>
        <w:ind w:left="1812" w:hanging="420"/>
      </w:pPr>
    </w:lvl>
    <w:lvl w:ilvl="3" w:tplc="0409000F" w:tentative="1">
      <w:start w:val="1"/>
      <w:numFmt w:val="decimal"/>
      <w:lvlText w:val="%4."/>
      <w:lvlJc w:val="left"/>
      <w:pPr>
        <w:tabs>
          <w:tab w:val="num" w:pos="2232"/>
        </w:tabs>
        <w:ind w:left="2232" w:hanging="420"/>
      </w:pPr>
    </w:lvl>
    <w:lvl w:ilvl="4" w:tplc="04090019" w:tentative="1">
      <w:start w:val="1"/>
      <w:numFmt w:val="lowerLetter"/>
      <w:lvlText w:val="%5)"/>
      <w:lvlJc w:val="left"/>
      <w:pPr>
        <w:tabs>
          <w:tab w:val="num" w:pos="2652"/>
        </w:tabs>
        <w:ind w:left="2652" w:hanging="420"/>
      </w:pPr>
    </w:lvl>
    <w:lvl w:ilvl="5" w:tplc="0409001B" w:tentative="1">
      <w:start w:val="1"/>
      <w:numFmt w:val="lowerRoman"/>
      <w:lvlText w:val="%6."/>
      <w:lvlJc w:val="right"/>
      <w:pPr>
        <w:tabs>
          <w:tab w:val="num" w:pos="3072"/>
        </w:tabs>
        <w:ind w:left="3072" w:hanging="420"/>
      </w:pPr>
    </w:lvl>
    <w:lvl w:ilvl="6" w:tplc="0409000F" w:tentative="1">
      <w:start w:val="1"/>
      <w:numFmt w:val="decimal"/>
      <w:lvlText w:val="%7."/>
      <w:lvlJc w:val="left"/>
      <w:pPr>
        <w:tabs>
          <w:tab w:val="num" w:pos="3492"/>
        </w:tabs>
        <w:ind w:left="3492" w:hanging="420"/>
      </w:pPr>
    </w:lvl>
    <w:lvl w:ilvl="7" w:tplc="04090019" w:tentative="1">
      <w:start w:val="1"/>
      <w:numFmt w:val="lowerLetter"/>
      <w:lvlText w:val="%8)"/>
      <w:lvlJc w:val="left"/>
      <w:pPr>
        <w:tabs>
          <w:tab w:val="num" w:pos="3912"/>
        </w:tabs>
        <w:ind w:left="3912" w:hanging="420"/>
      </w:pPr>
    </w:lvl>
    <w:lvl w:ilvl="8" w:tplc="0409001B" w:tentative="1">
      <w:start w:val="1"/>
      <w:numFmt w:val="lowerRoman"/>
      <w:lvlText w:val="%9."/>
      <w:lvlJc w:val="right"/>
      <w:pPr>
        <w:tabs>
          <w:tab w:val="num" w:pos="4332"/>
        </w:tabs>
        <w:ind w:left="4332" w:hanging="420"/>
      </w:pPr>
    </w:lvl>
  </w:abstractNum>
  <w:abstractNum w:abstractNumId="1083">
    <w:nsid w:val="73456E92"/>
    <w:multiLevelType w:val="hybridMultilevel"/>
    <w:tmpl w:val="5B7C094E"/>
    <w:lvl w:ilvl="0" w:tplc="3C061FDA">
      <w:start w:val="1"/>
      <w:numFmt w:val="bullet"/>
      <w:lvlText w:val=""/>
      <w:lvlJc w:val="left"/>
      <w:pPr>
        <w:tabs>
          <w:tab w:val="num" w:pos="420"/>
        </w:tabs>
        <w:ind w:left="420" w:hanging="250"/>
      </w:pPr>
      <w:rPr>
        <w:rFonts w:ascii="Wingdings" w:hAnsi="Wingdings" w:hint="default"/>
        <w:sz w:val="13"/>
        <w:szCs w:val="13"/>
      </w:rPr>
    </w:lvl>
    <w:lvl w:ilvl="1" w:tplc="6376151C">
      <w:numFmt w:val="bullet"/>
      <w:lvlText w:val="-"/>
      <w:lvlJc w:val="left"/>
      <w:pPr>
        <w:tabs>
          <w:tab w:val="num" w:pos="360"/>
        </w:tabs>
        <w:ind w:left="360" w:hanging="360"/>
      </w:pPr>
      <w:rPr>
        <w:rFonts w:ascii="Times New Roman" w:eastAsia="SimSun" w:hAnsi="Times New Roman" w:cs="Times New Roman" w:hint="default"/>
      </w:rPr>
    </w:lvl>
    <w:lvl w:ilvl="2" w:tplc="04090005" w:tentative="1">
      <w:start w:val="1"/>
      <w:numFmt w:val="bullet"/>
      <w:lvlText w:val=""/>
      <w:lvlJc w:val="left"/>
      <w:pPr>
        <w:tabs>
          <w:tab w:val="num" w:pos="840"/>
        </w:tabs>
        <w:ind w:left="840" w:hanging="420"/>
      </w:pPr>
      <w:rPr>
        <w:rFonts w:ascii="Wingdings" w:hAnsi="Wingdings" w:hint="default"/>
      </w:rPr>
    </w:lvl>
    <w:lvl w:ilvl="3" w:tplc="04090001" w:tentative="1">
      <w:start w:val="1"/>
      <w:numFmt w:val="bullet"/>
      <w:lvlText w:val=""/>
      <w:lvlJc w:val="left"/>
      <w:pPr>
        <w:tabs>
          <w:tab w:val="num" w:pos="1260"/>
        </w:tabs>
        <w:ind w:left="1260" w:hanging="420"/>
      </w:pPr>
      <w:rPr>
        <w:rFonts w:ascii="Wingdings" w:hAnsi="Wingdings" w:hint="default"/>
      </w:rPr>
    </w:lvl>
    <w:lvl w:ilvl="4" w:tplc="04090003" w:tentative="1">
      <w:start w:val="1"/>
      <w:numFmt w:val="bullet"/>
      <w:lvlText w:val=""/>
      <w:lvlJc w:val="left"/>
      <w:pPr>
        <w:tabs>
          <w:tab w:val="num" w:pos="1680"/>
        </w:tabs>
        <w:ind w:left="1680" w:hanging="420"/>
      </w:pPr>
      <w:rPr>
        <w:rFonts w:ascii="Wingdings" w:hAnsi="Wingdings" w:hint="default"/>
      </w:rPr>
    </w:lvl>
    <w:lvl w:ilvl="5" w:tplc="04090005" w:tentative="1">
      <w:start w:val="1"/>
      <w:numFmt w:val="bullet"/>
      <w:lvlText w:val=""/>
      <w:lvlJc w:val="left"/>
      <w:pPr>
        <w:tabs>
          <w:tab w:val="num" w:pos="2100"/>
        </w:tabs>
        <w:ind w:left="2100" w:hanging="420"/>
      </w:pPr>
      <w:rPr>
        <w:rFonts w:ascii="Wingdings" w:hAnsi="Wingdings" w:hint="default"/>
      </w:rPr>
    </w:lvl>
    <w:lvl w:ilvl="6" w:tplc="04090001" w:tentative="1">
      <w:start w:val="1"/>
      <w:numFmt w:val="bullet"/>
      <w:lvlText w:val=""/>
      <w:lvlJc w:val="left"/>
      <w:pPr>
        <w:tabs>
          <w:tab w:val="num" w:pos="2520"/>
        </w:tabs>
        <w:ind w:left="2520" w:hanging="420"/>
      </w:pPr>
      <w:rPr>
        <w:rFonts w:ascii="Wingdings" w:hAnsi="Wingdings" w:hint="default"/>
      </w:rPr>
    </w:lvl>
    <w:lvl w:ilvl="7" w:tplc="04090003" w:tentative="1">
      <w:start w:val="1"/>
      <w:numFmt w:val="bullet"/>
      <w:lvlText w:val=""/>
      <w:lvlJc w:val="left"/>
      <w:pPr>
        <w:tabs>
          <w:tab w:val="num" w:pos="2940"/>
        </w:tabs>
        <w:ind w:left="2940" w:hanging="420"/>
      </w:pPr>
      <w:rPr>
        <w:rFonts w:ascii="Wingdings" w:hAnsi="Wingdings" w:hint="default"/>
      </w:rPr>
    </w:lvl>
    <w:lvl w:ilvl="8" w:tplc="04090005" w:tentative="1">
      <w:start w:val="1"/>
      <w:numFmt w:val="bullet"/>
      <w:lvlText w:val=""/>
      <w:lvlJc w:val="left"/>
      <w:pPr>
        <w:tabs>
          <w:tab w:val="num" w:pos="3360"/>
        </w:tabs>
        <w:ind w:left="3360" w:hanging="420"/>
      </w:pPr>
      <w:rPr>
        <w:rFonts w:ascii="Wingdings" w:hAnsi="Wingdings" w:hint="default"/>
      </w:rPr>
    </w:lvl>
  </w:abstractNum>
  <w:abstractNum w:abstractNumId="1084">
    <w:nsid w:val="739B46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85">
    <w:nsid w:val="73D50EC4"/>
    <w:multiLevelType w:val="hybridMultilevel"/>
    <w:tmpl w:val="727EA7F2"/>
    <w:lvl w:ilvl="0" w:tplc="5B30CFFC">
      <w:start w:val="1"/>
      <w:numFmt w:val="lowerLetter"/>
      <w:lvlText w:val="（%1）"/>
      <w:lvlJc w:val="left"/>
      <w:pPr>
        <w:tabs>
          <w:tab w:val="num" w:pos="945"/>
        </w:tabs>
        <w:ind w:left="945" w:hanging="72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1086">
    <w:nsid w:val="74082024"/>
    <w:multiLevelType w:val="hybridMultilevel"/>
    <w:tmpl w:val="5B60DC94"/>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87">
    <w:nsid w:val="741D5EF7"/>
    <w:multiLevelType w:val="singleLevel"/>
    <w:tmpl w:val="F91C39D0"/>
    <w:lvl w:ilvl="0">
      <w:start w:val="2"/>
      <w:numFmt w:val="decimal"/>
      <w:lvlText w:val="%1."/>
      <w:lvlJc w:val="left"/>
      <w:pPr>
        <w:tabs>
          <w:tab w:val="num" w:pos="495"/>
        </w:tabs>
        <w:ind w:left="495" w:hanging="495"/>
      </w:pPr>
      <w:rPr>
        <w:rFonts w:hint="eastAsia"/>
      </w:rPr>
    </w:lvl>
  </w:abstractNum>
  <w:abstractNum w:abstractNumId="1088">
    <w:nsid w:val="745120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89">
    <w:nsid w:val="746B0561"/>
    <w:multiLevelType w:val="hybridMultilevel"/>
    <w:tmpl w:val="159C6C68"/>
    <w:lvl w:ilvl="0" w:tplc="FBF4894C">
      <w:start w:val="1"/>
      <w:numFmt w:val="bullet"/>
      <w:lvlText w:val=""/>
      <w:lvlJc w:val="left"/>
      <w:pPr>
        <w:tabs>
          <w:tab w:val="num" w:pos="420"/>
        </w:tabs>
        <w:ind w:left="42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90">
    <w:nsid w:val="746E7649"/>
    <w:multiLevelType w:val="singleLevel"/>
    <w:tmpl w:val="21BC9670"/>
    <w:lvl w:ilvl="0">
      <w:start w:val="1"/>
      <w:numFmt w:val="lowerLetter"/>
      <w:lvlText w:val="（%1）"/>
      <w:lvlJc w:val="left"/>
      <w:pPr>
        <w:tabs>
          <w:tab w:val="num" w:pos="945"/>
        </w:tabs>
        <w:ind w:left="945" w:hanging="525"/>
      </w:pPr>
      <w:rPr>
        <w:rFonts w:hint="default"/>
      </w:rPr>
    </w:lvl>
  </w:abstractNum>
  <w:abstractNum w:abstractNumId="1091">
    <w:nsid w:val="746F2893"/>
    <w:multiLevelType w:val="singleLevel"/>
    <w:tmpl w:val="8EF4A6CC"/>
    <w:lvl w:ilvl="0">
      <w:start w:val="1"/>
      <w:numFmt w:val="decimal"/>
      <w:lvlText w:val="%1．"/>
      <w:lvlJc w:val="left"/>
      <w:pPr>
        <w:tabs>
          <w:tab w:val="num" w:pos="360"/>
        </w:tabs>
        <w:ind w:left="360" w:hanging="360"/>
      </w:pPr>
      <w:rPr>
        <w:rFonts w:hint="eastAsia"/>
      </w:rPr>
    </w:lvl>
  </w:abstractNum>
  <w:abstractNum w:abstractNumId="1092">
    <w:nsid w:val="74757A30"/>
    <w:multiLevelType w:val="singleLevel"/>
    <w:tmpl w:val="612E766E"/>
    <w:lvl w:ilvl="0">
      <w:start w:val="1"/>
      <w:numFmt w:val="bullet"/>
      <w:lvlText w:val=""/>
      <w:lvlJc w:val="left"/>
      <w:pPr>
        <w:tabs>
          <w:tab w:val="num" w:pos="425"/>
        </w:tabs>
        <w:ind w:left="425" w:hanging="425"/>
      </w:pPr>
      <w:rPr>
        <w:rFonts w:ascii="Wingdings" w:hAnsi="Wingdings" w:hint="default"/>
      </w:rPr>
    </w:lvl>
  </w:abstractNum>
  <w:abstractNum w:abstractNumId="1093">
    <w:nsid w:val="7479272B"/>
    <w:multiLevelType w:val="hybridMultilevel"/>
    <w:tmpl w:val="96C46990"/>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094">
    <w:nsid w:val="74802AE6"/>
    <w:multiLevelType w:val="singleLevel"/>
    <w:tmpl w:val="CCB6F2FE"/>
    <w:lvl w:ilvl="0">
      <w:start w:val="241"/>
      <w:numFmt w:val="decimal"/>
      <w:lvlText w:val="%1．"/>
      <w:lvlJc w:val="left"/>
      <w:pPr>
        <w:tabs>
          <w:tab w:val="num" w:pos="216"/>
        </w:tabs>
        <w:ind w:left="216" w:hanging="216"/>
      </w:pPr>
      <w:rPr>
        <w:rFonts w:ascii="SimSun" w:hint="eastAsia"/>
      </w:rPr>
    </w:lvl>
  </w:abstractNum>
  <w:abstractNum w:abstractNumId="1095">
    <w:nsid w:val="748C786C"/>
    <w:multiLevelType w:val="hybridMultilevel"/>
    <w:tmpl w:val="74D82114"/>
    <w:lvl w:ilvl="0" w:tplc="4658FA4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096">
    <w:nsid w:val="74AA7B98"/>
    <w:multiLevelType w:val="hybridMultilevel"/>
    <w:tmpl w:val="A682711E"/>
    <w:lvl w:ilvl="0" w:tplc="7A2082FC">
      <w:start w:val="4"/>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97">
    <w:nsid w:val="74B75C20"/>
    <w:multiLevelType w:val="singleLevel"/>
    <w:tmpl w:val="78FA8CD6"/>
    <w:lvl w:ilvl="0">
      <w:start w:val="1"/>
      <w:numFmt w:val="upperRoman"/>
      <w:lvlText w:val="%1."/>
      <w:lvlJc w:val="left"/>
      <w:pPr>
        <w:tabs>
          <w:tab w:val="num" w:pos="720"/>
        </w:tabs>
        <w:ind w:left="720" w:hanging="720"/>
      </w:pPr>
      <w:rPr>
        <w:rFonts w:ascii="Times New Roman" w:hAnsi="Times New Roman" w:hint="default"/>
        <w:b/>
        <w:i w:val="0"/>
      </w:rPr>
    </w:lvl>
  </w:abstractNum>
  <w:abstractNum w:abstractNumId="1098">
    <w:nsid w:val="74BC2487"/>
    <w:multiLevelType w:val="hybridMultilevel"/>
    <w:tmpl w:val="2716FA12"/>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99">
    <w:nsid w:val="74C277D9"/>
    <w:multiLevelType w:val="hybridMultilevel"/>
    <w:tmpl w:val="03B2302E"/>
    <w:lvl w:ilvl="0" w:tplc="5756F5D6">
      <w:start w:val="1"/>
      <w:numFmt w:val="decimal"/>
      <w:lvlText w:val="第%1条"/>
      <w:lvlJc w:val="left"/>
      <w:pPr>
        <w:tabs>
          <w:tab w:val="num" w:pos="855"/>
        </w:tabs>
        <w:ind w:left="855" w:hanging="855"/>
      </w:pPr>
      <w:rPr>
        <w:rFonts w:hint="eastAsia"/>
      </w:rPr>
    </w:lvl>
    <w:lvl w:ilvl="1" w:tplc="C7DE339A">
      <w:start w:val="1"/>
      <w:numFmt w:val="lowerLetter"/>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00">
    <w:nsid w:val="74CE4BDC"/>
    <w:multiLevelType w:val="hybridMultilevel"/>
    <w:tmpl w:val="DA0463F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01">
    <w:nsid w:val="74DE2E51"/>
    <w:multiLevelType w:val="multilevel"/>
    <w:tmpl w:val="87203A46"/>
    <w:lvl w:ilvl="0">
      <w:start w:val="1"/>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102">
    <w:nsid w:val="74EC537B"/>
    <w:multiLevelType w:val="hybridMultilevel"/>
    <w:tmpl w:val="ABE06206"/>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103">
    <w:nsid w:val="74F0626D"/>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04">
    <w:nsid w:val="750B73C8"/>
    <w:multiLevelType w:val="hybridMultilevel"/>
    <w:tmpl w:val="0E0C5924"/>
    <w:lvl w:ilvl="0" w:tplc="C00E4F06">
      <w:start w:val="1"/>
      <w:numFmt w:val="decimal"/>
      <w:lvlText w:val="%1．"/>
      <w:lvlJc w:val="left"/>
      <w:pPr>
        <w:tabs>
          <w:tab w:val="num" w:pos="360"/>
        </w:tabs>
        <w:ind w:left="360" w:hanging="360"/>
      </w:pPr>
      <w:rPr>
        <w:rFonts w:ascii="Times New Roman" w:hAnsi="Times New Roma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05">
    <w:nsid w:val="75120B91"/>
    <w:multiLevelType w:val="singleLevel"/>
    <w:tmpl w:val="E340C308"/>
    <w:lvl w:ilvl="0">
      <w:start w:val="32"/>
      <w:numFmt w:val="decimal"/>
      <w:lvlText w:val="%1."/>
      <w:lvlJc w:val="left"/>
      <w:pPr>
        <w:tabs>
          <w:tab w:val="num" w:pos="495"/>
        </w:tabs>
        <w:ind w:left="495" w:hanging="495"/>
      </w:pPr>
      <w:rPr>
        <w:rFonts w:hint="default"/>
      </w:rPr>
    </w:lvl>
  </w:abstractNum>
  <w:abstractNum w:abstractNumId="1106">
    <w:nsid w:val="752B3236"/>
    <w:multiLevelType w:val="multilevel"/>
    <w:tmpl w:val="8AA8D4C6"/>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107">
    <w:nsid w:val="75434E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08">
    <w:nsid w:val="755932BF"/>
    <w:multiLevelType w:val="hybridMultilevel"/>
    <w:tmpl w:val="124C5F58"/>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109">
    <w:nsid w:val="755D534F"/>
    <w:multiLevelType w:val="hybridMultilevel"/>
    <w:tmpl w:val="714CE18A"/>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1110">
    <w:nsid w:val="75A04C87"/>
    <w:multiLevelType w:val="multilevel"/>
    <w:tmpl w:val="F6A021C4"/>
    <w:lvl w:ilvl="0">
      <w:start w:val="4"/>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1111">
    <w:nsid w:val="75A628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12">
    <w:nsid w:val="75A632C0"/>
    <w:multiLevelType w:val="singleLevel"/>
    <w:tmpl w:val="4956B85E"/>
    <w:lvl w:ilvl="0">
      <w:start w:val="4"/>
      <w:numFmt w:val="upperLetter"/>
      <w:lvlText w:val="%1."/>
      <w:lvlJc w:val="left"/>
      <w:pPr>
        <w:tabs>
          <w:tab w:val="num" w:pos="1395"/>
        </w:tabs>
        <w:ind w:left="1395" w:hanging="435"/>
      </w:pPr>
      <w:rPr>
        <w:rFonts w:hint="eastAsia"/>
      </w:rPr>
    </w:lvl>
  </w:abstractNum>
  <w:abstractNum w:abstractNumId="1113">
    <w:nsid w:val="75D3657C"/>
    <w:multiLevelType w:val="hybridMultilevel"/>
    <w:tmpl w:val="1A26794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14">
    <w:nsid w:val="761F515E"/>
    <w:multiLevelType w:val="multilevel"/>
    <w:tmpl w:val="9C2CCC84"/>
    <w:lvl w:ilvl="0">
      <w:start w:val="1"/>
      <w:numFmt w:val="decimal"/>
      <w:lvlText w:val="%1."/>
      <w:lvlJc w:val="left"/>
      <w:pPr>
        <w:tabs>
          <w:tab w:val="num" w:pos="540"/>
        </w:tabs>
        <w:ind w:left="540" w:hanging="540"/>
      </w:pPr>
      <w:rPr>
        <w:rFonts w:hint="eastAsia"/>
      </w:rPr>
    </w:lvl>
    <w:lvl w:ilvl="1">
      <w:start w:val="1"/>
      <w:numFmt w:val="decimal"/>
      <w:lvlText w:val="%1.%2."/>
      <w:lvlJc w:val="left"/>
      <w:pPr>
        <w:tabs>
          <w:tab w:val="num" w:pos="540"/>
        </w:tabs>
        <w:ind w:left="540" w:hanging="540"/>
      </w:pPr>
      <w:rPr>
        <w:rFonts w:hint="eastAsia"/>
      </w:rPr>
    </w:lvl>
    <w:lvl w:ilvl="2">
      <w:start w:val="1"/>
      <w:numFmt w:val="decimal"/>
      <w:lvlText w:val="%1.%2.%3."/>
      <w:lvlJc w:val="left"/>
      <w:pPr>
        <w:tabs>
          <w:tab w:val="num" w:pos="540"/>
        </w:tabs>
        <w:ind w:left="540" w:hanging="540"/>
      </w:pPr>
      <w:rPr>
        <w:rFonts w:hint="eastAsia"/>
      </w:rPr>
    </w:lvl>
    <w:lvl w:ilvl="3">
      <w:start w:val="1"/>
      <w:numFmt w:val="decimal"/>
      <w:lvlText w:val="%1.%2.%3.%4."/>
      <w:lvlJc w:val="left"/>
      <w:pPr>
        <w:tabs>
          <w:tab w:val="num" w:pos="540"/>
        </w:tabs>
        <w:ind w:left="540" w:hanging="540"/>
      </w:pPr>
      <w:rPr>
        <w:rFonts w:hint="eastAsia"/>
      </w:rPr>
    </w:lvl>
    <w:lvl w:ilvl="4">
      <w:start w:val="1"/>
      <w:numFmt w:val="decimal"/>
      <w:lvlText w:val="%1.%2.%3.%4.%5."/>
      <w:lvlJc w:val="left"/>
      <w:pPr>
        <w:tabs>
          <w:tab w:val="num" w:pos="540"/>
        </w:tabs>
        <w:ind w:left="540" w:hanging="540"/>
      </w:pPr>
      <w:rPr>
        <w:rFonts w:hint="eastAsia"/>
      </w:rPr>
    </w:lvl>
    <w:lvl w:ilvl="5">
      <w:start w:val="1"/>
      <w:numFmt w:val="decimal"/>
      <w:lvlText w:val="%1.%2.%3.%4.%5.%6."/>
      <w:lvlJc w:val="left"/>
      <w:pPr>
        <w:tabs>
          <w:tab w:val="num" w:pos="540"/>
        </w:tabs>
        <w:ind w:left="540" w:hanging="540"/>
      </w:pPr>
      <w:rPr>
        <w:rFonts w:hint="eastAsia"/>
      </w:rPr>
    </w:lvl>
    <w:lvl w:ilvl="6">
      <w:start w:val="1"/>
      <w:numFmt w:val="decimal"/>
      <w:lvlText w:val="%1.%2.%3.%4.%5.%6.%7."/>
      <w:lvlJc w:val="left"/>
      <w:pPr>
        <w:tabs>
          <w:tab w:val="num" w:pos="540"/>
        </w:tabs>
        <w:ind w:left="540" w:hanging="540"/>
      </w:pPr>
      <w:rPr>
        <w:rFonts w:hint="eastAsia"/>
      </w:rPr>
    </w:lvl>
    <w:lvl w:ilvl="7">
      <w:start w:val="1"/>
      <w:numFmt w:val="decimal"/>
      <w:lvlText w:val="%1.%2.%3.%4.%5.%6.%7.%8."/>
      <w:lvlJc w:val="left"/>
      <w:pPr>
        <w:tabs>
          <w:tab w:val="num" w:pos="540"/>
        </w:tabs>
        <w:ind w:left="540" w:hanging="540"/>
      </w:pPr>
      <w:rPr>
        <w:rFonts w:hint="eastAsia"/>
      </w:rPr>
    </w:lvl>
    <w:lvl w:ilvl="8">
      <w:start w:val="1"/>
      <w:numFmt w:val="decimal"/>
      <w:lvlText w:val="%1.%2.%3.%4.%5.%6.%7.%8.%9."/>
      <w:lvlJc w:val="left"/>
      <w:pPr>
        <w:tabs>
          <w:tab w:val="num" w:pos="540"/>
        </w:tabs>
        <w:ind w:left="540" w:hanging="540"/>
      </w:pPr>
      <w:rPr>
        <w:rFonts w:hint="eastAsia"/>
      </w:rPr>
    </w:lvl>
  </w:abstractNum>
  <w:abstractNum w:abstractNumId="1115">
    <w:nsid w:val="7622420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16">
    <w:nsid w:val="762A6B07"/>
    <w:multiLevelType w:val="singleLevel"/>
    <w:tmpl w:val="868AD0F6"/>
    <w:lvl w:ilvl="0">
      <w:start w:val="1"/>
      <w:numFmt w:val="decimal"/>
      <w:lvlText w:val="%1."/>
      <w:lvlJc w:val="left"/>
      <w:pPr>
        <w:tabs>
          <w:tab w:val="num" w:pos="195"/>
        </w:tabs>
        <w:ind w:left="195" w:hanging="195"/>
      </w:pPr>
      <w:rPr>
        <w:rFonts w:hint="eastAsia"/>
      </w:rPr>
    </w:lvl>
  </w:abstractNum>
  <w:abstractNum w:abstractNumId="1117">
    <w:nsid w:val="767A6D9D"/>
    <w:multiLevelType w:val="hybridMultilevel"/>
    <w:tmpl w:val="028ABCAC"/>
    <w:lvl w:ilvl="0" w:tplc="A13621DA">
      <w:start w:val="2"/>
      <w:numFmt w:val="decimal"/>
      <w:lvlText w:val="%1．"/>
      <w:lvlJc w:val="left"/>
      <w:pPr>
        <w:tabs>
          <w:tab w:val="num" w:pos="1280"/>
        </w:tabs>
        <w:ind w:left="1280" w:hanging="720"/>
      </w:pPr>
      <w:rPr>
        <w:rFonts w:hint="eastAsia"/>
      </w:rPr>
    </w:lvl>
    <w:lvl w:ilvl="1" w:tplc="04090019" w:tentative="1">
      <w:start w:val="1"/>
      <w:numFmt w:val="lowerLetter"/>
      <w:lvlText w:val="%2)"/>
      <w:lvlJc w:val="left"/>
      <w:pPr>
        <w:tabs>
          <w:tab w:val="num" w:pos="1400"/>
        </w:tabs>
        <w:ind w:left="1400" w:hanging="420"/>
      </w:pPr>
    </w:lvl>
    <w:lvl w:ilvl="2" w:tplc="0409001B" w:tentative="1">
      <w:start w:val="1"/>
      <w:numFmt w:val="lowerRoman"/>
      <w:lvlText w:val="%3."/>
      <w:lvlJc w:val="right"/>
      <w:pPr>
        <w:tabs>
          <w:tab w:val="num" w:pos="1820"/>
        </w:tabs>
        <w:ind w:left="1820" w:hanging="420"/>
      </w:pPr>
    </w:lvl>
    <w:lvl w:ilvl="3" w:tplc="0409000F" w:tentative="1">
      <w:start w:val="1"/>
      <w:numFmt w:val="decimal"/>
      <w:lvlText w:val="%4."/>
      <w:lvlJc w:val="left"/>
      <w:pPr>
        <w:tabs>
          <w:tab w:val="num" w:pos="2240"/>
        </w:tabs>
        <w:ind w:left="2240" w:hanging="420"/>
      </w:pPr>
    </w:lvl>
    <w:lvl w:ilvl="4" w:tplc="04090019" w:tentative="1">
      <w:start w:val="1"/>
      <w:numFmt w:val="lowerLetter"/>
      <w:lvlText w:val="%5)"/>
      <w:lvlJc w:val="left"/>
      <w:pPr>
        <w:tabs>
          <w:tab w:val="num" w:pos="2660"/>
        </w:tabs>
        <w:ind w:left="2660" w:hanging="420"/>
      </w:pPr>
    </w:lvl>
    <w:lvl w:ilvl="5" w:tplc="0409001B" w:tentative="1">
      <w:start w:val="1"/>
      <w:numFmt w:val="lowerRoman"/>
      <w:lvlText w:val="%6."/>
      <w:lvlJc w:val="right"/>
      <w:pPr>
        <w:tabs>
          <w:tab w:val="num" w:pos="3080"/>
        </w:tabs>
        <w:ind w:left="3080" w:hanging="420"/>
      </w:pPr>
    </w:lvl>
    <w:lvl w:ilvl="6" w:tplc="0409000F" w:tentative="1">
      <w:start w:val="1"/>
      <w:numFmt w:val="decimal"/>
      <w:lvlText w:val="%7."/>
      <w:lvlJc w:val="left"/>
      <w:pPr>
        <w:tabs>
          <w:tab w:val="num" w:pos="3500"/>
        </w:tabs>
        <w:ind w:left="3500" w:hanging="420"/>
      </w:pPr>
    </w:lvl>
    <w:lvl w:ilvl="7" w:tplc="04090019" w:tentative="1">
      <w:start w:val="1"/>
      <w:numFmt w:val="lowerLetter"/>
      <w:lvlText w:val="%8)"/>
      <w:lvlJc w:val="left"/>
      <w:pPr>
        <w:tabs>
          <w:tab w:val="num" w:pos="3920"/>
        </w:tabs>
        <w:ind w:left="3920" w:hanging="420"/>
      </w:pPr>
    </w:lvl>
    <w:lvl w:ilvl="8" w:tplc="0409001B" w:tentative="1">
      <w:start w:val="1"/>
      <w:numFmt w:val="lowerRoman"/>
      <w:lvlText w:val="%9."/>
      <w:lvlJc w:val="right"/>
      <w:pPr>
        <w:tabs>
          <w:tab w:val="num" w:pos="4340"/>
        </w:tabs>
        <w:ind w:left="4340" w:hanging="420"/>
      </w:pPr>
    </w:lvl>
  </w:abstractNum>
  <w:abstractNum w:abstractNumId="1118">
    <w:nsid w:val="76A43E9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19">
    <w:nsid w:val="76DF15A2"/>
    <w:multiLevelType w:val="hybridMultilevel"/>
    <w:tmpl w:val="709C9EC0"/>
    <w:lvl w:ilvl="0" w:tplc="8856E2A4">
      <w:start w:val="3"/>
      <w:numFmt w:val="bullet"/>
      <w:lvlText w:val="—"/>
      <w:lvlJc w:val="left"/>
      <w:pPr>
        <w:tabs>
          <w:tab w:val="num" w:pos="1170"/>
        </w:tabs>
        <w:ind w:left="1170" w:hanging="750"/>
      </w:pPr>
      <w:rPr>
        <w:rFonts w:ascii="SimSun" w:eastAsia="SimSun" w:hAnsi="SimSun" w:cs="Times New Roman" w:hint="eastAsia"/>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20">
    <w:nsid w:val="76F9720C"/>
    <w:multiLevelType w:val="hybridMultilevel"/>
    <w:tmpl w:val="F21EFE7C"/>
    <w:lvl w:ilvl="0">
      <w:start w:val="1993"/>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121">
    <w:nsid w:val="77096817"/>
    <w:multiLevelType w:val="hybridMultilevel"/>
    <w:tmpl w:val="190EA80C"/>
    <w:lvl w:ilvl="0" w:tplc="4DBEC786">
      <w:start w:val="1"/>
      <w:numFmt w:val="decimal"/>
      <w:lvlText w:val="%1-"/>
      <w:lvlJc w:val="left"/>
      <w:pPr>
        <w:tabs>
          <w:tab w:val="num" w:pos="360"/>
        </w:tabs>
        <w:ind w:left="360" w:hanging="360"/>
      </w:pPr>
      <w:rPr>
        <w:rFonts w:hint="eastAsia"/>
        <w:b/>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22">
    <w:nsid w:val="77281BB5"/>
    <w:multiLevelType w:val="hybridMultilevel"/>
    <w:tmpl w:val="F3525402"/>
    <w:lvl w:ilvl="0" w:tplc="4B22A45C">
      <w:start w:val="1"/>
      <w:numFmt w:val="decimal"/>
      <w:lvlText w:val="（%1）"/>
      <w:lvlJc w:val="left"/>
      <w:pPr>
        <w:tabs>
          <w:tab w:val="num" w:pos="1393"/>
        </w:tabs>
        <w:ind w:left="1393" w:hanging="1035"/>
      </w:pPr>
      <w:rPr>
        <w:rFonts w:hint="eastAsia"/>
      </w:rPr>
    </w:lvl>
    <w:lvl w:ilvl="1" w:tplc="04090019" w:tentative="1">
      <w:start w:val="1"/>
      <w:numFmt w:val="lowerLetter"/>
      <w:lvlText w:val="%2)"/>
      <w:lvlJc w:val="left"/>
      <w:pPr>
        <w:tabs>
          <w:tab w:val="num" w:pos="1198"/>
        </w:tabs>
        <w:ind w:left="1198" w:hanging="420"/>
      </w:pPr>
    </w:lvl>
    <w:lvl w:ilvl="2" w:tplc="0409001B" w:tentative="1">
      <w:start w:val="1"/>
      <w:numFmt w:val="lowerRoman"/>
      <w:lvlText w:val="%3."/>
      <w:lvlJc w:val="right"/>
      <w:pPr>
        <w:tabs>
          <w:tab w:val="num" w:pos="1618"/>
        </w:tabs>
        <w:ind w:left="1618" w:hanging="420"/>
      </w:pPr>
    </w:lvl>
    <w:lvl w:ilvl="3" w:tplc="0409000F" w:tentative="1">
      <w:start w:val="1"/>
      <w:numFmt w:val="decimal"/>
      <w:lvlText w:val="%4."/>
      <w:lvlJc w:val="left"/>
      <w:pPr>
        <w:tabs>
          <w:tab w:val="num" w:pos="2038"/>
        </w:tabs>
        <w:ind w:left="2038" w:hanging="420"/>
      </w:pPr>
    </w:lvl>
    <w:lvl w:ilvl="4" w:tplc="04090019" w:tentative="1">
      <w:start w:val="1"/>
      <w:numFmt w:val="lowerLetter"/>
      <w:lvlText w:val="%5)"/>
      <w:lvlJc w:val="left"/>
      <w:pPr>
        <w:tabs>
          <w:tab w:val="num" w:pos="2458"/>
        </w:tabs>
        <w:ind w:left="2458" w:hanging="420"/>
      </w:pPr>
    </w:lvl>
    <w:lvl w:ilvl="5" w:tplc="0409001B" w:tentative="1">
      <w:start w:val="1"/>
      <w:numFmt w:val="lowerRoman"/>
      <w:lvlText w:val="%6."/>
      <w:lvlJc w:val="right"/>
      <w:pPr>
        <w:tabs>
          <w:tab w:val="num" w:pos="2878"/>
        </w:tabs>
        <w:ind w:left="2878" w:hanging="420"/>
      </w:pPr>
    </w:lvl>
    <w:lvl w:ilvl="6" w:tplc="0409000F" w:tentative="1">
      <w:start w:val="1"/>
      <w:numFmt w:val="decimal"/>
      <w:lvlText w:val="%7."/>
      <w:lvlJc w:val="left"/>
      <w:pPr>
        <w:tabs>
          <w:tab w:val="num" w:pos="3298"/>
        </w:tabs>
        <w:ind w:left="3298" w:hanging="420"/>
      </w:pPr>
    </w:lvl>
    <w:lvl w:ilvl="7" w:tplc="04090019" w:tentative="1">
      <w:start w:val="1"/>
      <w:numFmt w:val="lowerLetter"/>
      <w:lvlText w:val="%8)"/>
      <w:lvlJc w:val="left"/>
      <w:pPr>
        <w:tabs>
          <w:tab w:val="num" w:pos="3718"/>
        </w:tabs>
        <w:ind w:left="3718" w:hanging="420"/>
      </w:pPr>
    </w:lvl>
    <w:lvl w:ilvl="8" w:tplc="0409001B" w:tentative="1">
      <w:start w:val="1"/>
      <w:numFmt w:val="lowerRoman"/>
      <w:lvlText w:val="%9."/>
      <w:lvlJc w:val="right"/>
      <w:pPr>
        <w:tabs>
          <w:tab w:val="num" w:pos="4138"/>
        </w:tabs>
        <w:ind w:left="4138" w:hanging="420"/>
      </w:pPr>
    </w:lvl>
  </w:abstractNum>
  <w:abstractNum w:abstractNumId="1123">
    <w:nsid w:val="77292582"/>
    <w:multiLevelType w:val="hybridMultilevel"/>
    <w:tmpl w:val="BBE0030C"/>
    <w:lvl w:ilvl="0" w:tplc="859E7D4E">
      <w:start w:val="232"/>
      <w:numFmt w:val="decimal"/>
      <w:lvlText w:val="%1．"/>
      <w:lvlJc w:val="left"/>
      <w:pPr>
        <w:tabs>
          <w:tab w:val="num" w:pos="570"/>
        </w:tabs>
        <w:ind w:left="570" w:hanging="5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24">
    <w:nsid w:val="7729270E"/>
    <w:multiLevelType w:val="hybridMultilevel"/>
    <w:tmpl w:val="E21CD2F2"/>
    <w:lvl w:ilvl="0">
      <w:numFmt w:val="bullet"/>
      <w:lvlText w:val="-"/>
      <w:lvlJc w:val="left"/>
      <w:pPr>
        <w:tabs>
          <w:tab w:val="num" w:pos="840"/>
        </w:tabs>
        <w:ind w:left="840" w:hanging="360"/>
      </w:pPr>
      <w:rPr>
        <w:rFonts w:ascii="Times New Roman" w:eastAsia="SimSun" w:hAnsi="Times New Roman" w:cs="Times New Roman" w:hint="default"/>
      </w:rPr>
    </w:lvl>
    <w:lvl w:ilvl="1" w:tentative="1">
      <w:start w:val="1"/>
      <w:numFmt w:val="bullet"/>
      <w:lvlText w:val=""/>
      <w:lvlJc w:val="left"/>
      <w:pPr>
        <w:tabs>
          <w:tab w:val="num" w:pos="1320"/>
        </w:tabs>
        <w:ind w:left="1320" w:hanging="42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1125">
    <w:nsid w:val="77303D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26">
    <w:nsid w:val="77374285"/>
    <w:multiLevelType w:val="hybridMultilevel"/>
    <w:tmpl w:val="A7F053BA"/>
    <w:lvl w:ilvl="0" w:tplc="DD9086E6">
      <w:numFmt w:val="bullet"/>
      <w:lvlText w:val="—"/>
      <w:lvlJc w:val="left"/>
      <w:pPr>
        <w:tabs>
          <w:tab w:val="num" w:pos="1500"/>
        </w:tabs>
        <w:ind w:left="1500" w:hanging="360"/>
      </w:pPr>
      <w:rPr>
        <w:rFonts w:ascii="SimSun" w:eastAsia="SimSun" w:hAnsi="SimSun" w:cs="Times New Roman" w:hint="eastAsia"/>
      </w:rPr>
    </w:lvl>
    <w:lvl w:ilvl="1" w:tplc="04090003" w:tentative="1">
      <w:start w:val="1"/>
      <w:numFmt w:val="bullet"/>
      <w:lvlText w:val=""/>
      <w:lvlJc w:val="left"/>
      <w:pPr>
        <w:tabs>
          <w:tab w:val="num" w:pos="1980"/>
        </w:tabs>
        <w:ind w:left="1980" w:hanging="420"/>
      </w:pPr>
      <w:rPr>
        <w:rFonts w:ascii="Wingdings" w:hAnsi="Wingdings" w:hint="default"/>
      </w:rPr>
    </w:lvl>
    <w:lvl w:ilvl="2" w:tplc="04090005" w:tentative="1">
      <w:start w:val="1"/>
      <w:numFmt w:val="bullet"/>
      <w:lvlText w:val=""/>
      <w:lvlJc w:val="left"/>
      <w:pPr>
        <w:tabs>
          <w:tab w:val="num" w:pos="2400"/>
        </w:tabs>
        <w:ind w:left="2400" w:hanging="420"/>
      </w:pPr>
      <w:rPr>
        <w:rFonts w:ascii="Wingdings" w:hAnsi="Wingdings" w:hint="default"/>
      </w:rPr>
    </w:lvl>
    <w:lvl w:ilvl="3" w:tplc="04090001" w:tentative="1">
      <w:start w:val="1"/>
      <w:numFmt w:val="bullet"/>
      <w:lvlText w:val=""/>
      <w:lvlJc w:val="left"/>
      <w:pPr>
        <w:tabs>
          <w:tab w:val="num" w:pos="2820"/>
        </w:tabs>
        <w:ind w:left="2820" w:hanging="420"/>
      </w:pPr>
      <w:rPr>
        <w:rFonts w:ascii="Wingdings" w:hAnsi="Wingdings" w:hint="default"/>
      </w:rPr>
    </w:lvl>
    <w:lvl w:ilvl="4" w:tplc="04090003" w:tentative="1">
      <w:start w:val="1"/>
      <w:numFmt w:val="bullet"/>
      <w:lvlText w:val=""/>
      <w:lvlJc w:val="left"/>
      <w:pPr>
        <w:tabs>
          <w:tab w:val="num" w:pos="3240"/>
        </w:tabs>
        <w:ind w:left="3240" w:hanging="420"/>
      </w:pPr>
      <w:rPr>
        <w:rFonts w:ascii="Wingdings" w:hAnsi="Wingdings" w:hint="default"/>
      </w:rPr>
    </w:lvl>
    <w:lvl w:ilvl="5" w:tplc="04090005" w:tentative="1">
      <w:start w:val="1"/>
      <w:numFmt w:val="bullet"/>
      <w:lvlText w:val=""/>
      <w:lvlJc w:val="left"/>
      <w:pPr>
        <w:tabs>
          <w:tab w:val="num" w:pos="3660"/>
        </w:tabs>
        <w:ind w:left="3660" w:hanging="420"/>
      </w:pPr>
      <w:rPr>
        <w:rFonts w:ascii="Wingdings" w:hAnsi="Wingdings" w:hint="default"/>
      </w:rPr>
    </w:lvl>
    <w:lvl w:ilvl="6" w:tplc="04090001" w:tentative="1">
      <w:start w:val="1"/>
      <w:numFmt w:val="bullet"/>
      <w:lvlText w:val=""/>
      <w:lvlJc w:val="left"/>
      <w:pPr>
        <w:tabs>
          <w:tab w:val="num" w:pos="4080"/>
        </w:tabs>
        <w:ind w:left="4080" w:hanging="420"/>
      </w:pPr>
      <w:rPr>
        <w:rFonts w:ascii="Wingdings" w:hAnsi="Wingdings" w:hint="default"/>
      </w:rPr>
    </w:lvl>
    <w:lvl w:ilvl="7" w:tplc="04090003" w:tentative="1">
      <w:start w:val="1"/>
      <w:numFmt w:val="bullet"/>
      <w:lvlText w:val=""/>
      <w:lvlJc w:val="left"/>
      <w:pPr>
        <w:tabs>
          <w:tab w:val="num" w:pos="4500"/>
        </w:tabs>
        <w:ind w:left="4500" w:hanging="420"/>
      </w:pPr>
      <w:rPr>
        <w:rFonts w:ascii="Wingdings" w:hAnsi="Wingdings" w:hint="default"/>
      </w:rPr>
    </w:lvl>
    <w:lvl w:ilvl="8" w:tplc="04090005" w:tentative="1">
      <w:start w:val="1"/>
      <w:numFmt w:val="bullet"/>
      <w:lvlText w:val=""/>
      <w:lvlJc w:val="left"/>
      <w:pPr>
        <w:tabs>
          <w:tab w:val="num" w:pos="4920"/>
        </w:tabs>
        <w:ind w:left="4920" w:hanging="420"/>
      </w:pPr>
      <w:rPr>
        <w:rFonts w:ascii="Wingdings" w:hAnsi="Wingdings" w:hint="default"/>
      </w:rPr>
    </w:lvl>
  </w:abstractNum>
  <w:abstractNum w:abstractNumId="1127">
    <w:nsid w:val="7763696E"/>
    <w:multiLevelType w:val="hybridMultilevel"/>
    <w:tmpl w:val="E7A65804"/>
    <w:lvl w:ilvl="0">
      <w:start w:val="1"/>
      <w:numFmt w:val="lowerLetter"/>
      <w:lvlText w:val="%1)"/>
      <w:lvlJc w:val="left"/>
      <w:pPr>
        <w:tabs>
          <w:tab w:val="num" w:pos="630"/>
        </w:tabs>
        <w:ind w:left="630" w:hanging="420"/>
      </w:pPr>
    </w:lvl>
    <w:lvl w:ilvl="1" w:tentative="1">
      <w:start w:val="1"/>
      <w:numFmt w:val="lowerLetter"/>
      <w:lvlText w:val="%2)"/>
      <w:lvlJc w:val="left"/>
      <w:pPr>
        <w:tabs>
          <w:tab w:val="num" w:pos="373"/>
        </w:tabs>
        <w:ind w:left="373" w:hanging="420"/>
      </w:pPr>
    </w:lvl>
    <w:lvl w:ilvl="2" w:tentative="1">
      <w:start w:val="1"/>
      <w:numFmt w:val="lowerRoman"/>
      <w:lvlText w:val="%3."/>
      <w:lvlJc w:val="right"/>
      <w:pPr>
        <w:tabs>
          <w:tab w:val="num" w:pos="793"/>
        </w:tabs>
        <w:ind w:left="793" w:hanging="420"/>
      </w:pPr>
    </w:lvl>
    <w:lvl w:ilvl="3" w:tentative="1">
      <w:start w:val="1"/>
      <w:numFmt w:val="decimal"/>
      <w:lvlText w:val="%4."/>
      <w:lvlJc w:val="left"/>
      <w:pPr>
        <w:tabs>
          <w:tab w:val="num" w:pos="1213"/>
        </w:tabs>
        <w:ind w:left="1213" w:hanging="420"/>
      </w:pPr>
    </w:lvl>
    <w:lvl w:ilvl="4" w:tentative="1">
      <w:start w:val="1"/>
      <w:numFmt w:val="lowerLetter"/>
      <w:lvlText w:val="%5)"/>
      <w:lvlJc w:val="left"/>
      <w:pPr>
        <w:tabs>
          <w:tab w:val="num" w:pos="1633"/>
        </w:tabs>
        <w:ind w:left="1633" w:hanging="420"/>
      </w:pPr>
    </w:lvl>
    <w:lvl w:ilvl="5" w:tentative="1">
      <w:start w:val="1"/>
      <w:numFmt w:val="lowerRoman"/>
      <w:lvlText w:val="%6."/>
      <w:lvlJc w:val="right"/>
      <w:pPr>
        <w:tabs>
          <w:tab w:val="num" w:pos="2053"/>
        </w:tabs>
        <w:ind w:left="2053" w:hanging="420"/>
      </w:pPr>
    </w:lvl>
    <w:lvl w:ilvl="6" w:tentative="1">
      <w:start w:val="1"/>
      <w:numFmt w:val="decimal"/>
      <w:lvlText w:val="%7."/>
      <w:lvlJc w:val="left"/>
      <w:pPr>
        <w:tabs>
          <w:tab w:val="num" w:pos="2473"/>
        </w:tabs>
        <w:ind w:left="2473" w:hanging="420"/>
      </w:pPr>
    </w:lvl>
    <w:lvl w:ilvl="7" w:tentative="1">
      <w:start w:val="1"/>
      <w:numFmt w:val="lowerLetter"/>
      <w:lvlText w:val="%8)"/>
      <w:lvlJc w:val="left"/>
      <w:pPr>
        <w:tabs>
          <w:tab w:val="num" w:pos="2893"/>
        </w:tabs>
        <w:ind w:left="2893" w:hanging="420"/>
      </w:pPr>
    </w:lvl>
    <w:lvl w:ilvl="8" w:tentative="1">
      <w:start w:val="1"/>
      <w:numFmt w:val="lowerRoman"/>
      <w:lvlText w:val="%9."/>
      <w:lvlJc w:val="right"/>
      <w:pPr>
        <w:tabs>
          <w:tab w:val="num" w:pos="3313"/>
        </w:tabs>
        <w:ind w:left="3313" w:hanging="420"/>
      </w:pPr>
    </w:lvl>
  </w:abstractNum>
  <w:abstractNum w:abstractNumId="1128">
    <w:nsid w:val="7785789F"/>
    <w:multiLevelType w:val="hybridMultilevel"/>
    <w:tmpl w:val="00AABC24"/>
    <w:lvl w:ilvl="0" w:tplc="BD4A42FA">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29">
    <w:nsid w:val="778E5BD9"/>
    <w:multiLevelType w:val="hybridMultilevel"/>
    <w:tmpl w:val="C45A451A"/>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30">
    <w:nsid w:val="779F658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31">
    <w:nsid w:val="77EF694A"/>
    <w:multiLevelType w:val="hybridMultilevel"/>
    <w:tmpl w:val="D0807626"/>
    <w:lvl w:ilvl="0" w:tplc="F328E05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32">
    <w:nsid w:val="78495212"/>
    <w:multiLevelType w:val="multilevel"/>
    <w:tmpl w:val="6346060E"/>
    <w:lvl w:ilvl="0">
      <w:start w:val="11"/>
      <w:numFmt w:val="decimal"/>
      <w:lvlText w:val="%1."/>
      <w:lvlJc w:val="left"/>
      <w:pPr>
        <w:tabs>
          <w:tab w:val="num" w:pos="735"/>
        </w:tabs>
        <w:ind w:left="735" w:hanging="735"/>
      </w:pPr>
      <w:rPr>
        <w:rFonts w:hint="eastAsia"/>
      </w:rPr>
    </w:lvl>
    <w:lvl w:ilvl="1">
      <w:start w:val="2"/>
      <w:numFmt w:val="decimal"/>
      <w:lvlText w:val="%1.%2."/>
      <w:lvlJc w:val="left"/>
      <w:pPr>
        <w:tabs>
          <w:tab w:val="num" w:pos="735"/>
        </w:tabs>
        <w:ind w:left="735" w:hanging="735"/>
      </w:pPr>
      <w:rPr>
        <w:rFonts w:hint="eastAsia"/>
      </w:rPr>
    </w:lvl>
    <w:lvl w:ilvl="2">
      <w:start w:val="1"/>
      <w:numFmt w:val="decimal"/>
      <w:lvlText w:val="%1.%2.%3."/>
      <w:lvlJc w:val="left"/>
      <w:pPr>
        <w:tabs>
          <w:tab w:val="num" w:pos="735"/>
        </w:tabs>
        <w:ind w:left="735" w:hanging="735"/>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1133">
    <w:nsid w:val="784C540C"/>
    <w:multiLevelType w:val="hybridMultilevel"/>
    <w:tmpl w:val="1C544430"/>
    <w:lvl w:ilvl="0" w:tplc="505EABB8">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34">
    <w:nsid w:val="785D6BDC"/>
    <w:multiLevelType w:val="singleLevel"/>
    <w:tmpl w:val="317A9A9E"/>
    <w:lvl w:ilvl="0">
      <w:start w:val="1"/>
      <w:numFmt w:val="lowerLetter"/>
      <w:lvlText w:val="%1．"/>
      <w:lvlJc w:val="left"/>
      <w:pPr>
        <w:tabs>
          <w:tab w:val="num" w:pos="420"/>
        </w:tabs>
        <w:ind w:left="420" w:hanging="420"/>
      </w:pPr>
      <w:rPr>
        <w:rFonts w:hint="eastAsia"/>
      </w:rPr>
    </w:lvl>
  </w:abstractNum>
  <w:abstractNum w:abstractNumId="1135">
    <w:nsid w:val="78B05B91"/>
    <w:multiLevelType w:val="singleLevel"/>
    <w:tmpl w:val="14CC3672"/>
    <w:lvl w:ilvl="0">
      <w:start w:val="1"/>
      <w:numFmt w:val="decimal"/>
      <w:lvlText w:val="%1．"/>
      <w:lvlJc w:val="left"/>
      <w:pPr>
        <w:tabs>
          <w:tab w:val="num" w:pos="780"/>
        </w:tabs>
        <w:ind w:left="780" w:hanging="360"/>
      </w:pPr>
      <w:rPr>
        <w:rFonts w:hint="eastAsia"/>
      </w:rPr>
    </w:lvl>
  </w:abstractNum>
  <w:abstractNum w:abstractNumId="1136">
    <w:nsid w:val="78BB781D"/>
    <w:multiLevelType w:val="hybridMultilevel"/>
    <w:tmpl w:val="6C52010A"/>
    <w:lvl w:ilvl="0">
      <w:start w:val="3"/>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137">
    <w:nsid w:val="78D55B4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38">
    <w:nsid w:val="790450B3"/>
    <w:multiLevelType w:val="multilevel"/>
    <w:tmpl w:val="7076CAA6"/>
    <w:lvl w:ilvl="0">
      <w:start w:val="1"/>
      <w:numFmt w:val="upp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139">
    <w:nsid w:val="79283E47"/>
    <w:multiLevelType w:val="hybridMultilevel"/>
    <w:tmpl w:val="CF98A458"/>
    <w:lvl w:ilvl="0" w:tplc="FA1A48A2">
      <w:start w:val="1"/>
      <w:numFmt w:val="lowerLetter"/>
      <w:lvlText w:val="%1)"/>
      <w:lvlJc w:val="left"/>
      <w:pPr>
        <w:tabs>
          <w:tab w:val="num" w:pos="567"/>
        </w:tabs>
        <w:ind w:left="510" w:hanging="453"/>
      </w:pPr>
      <w:rPr>
        <w:rFonts w:hint="eastAsia"/>
      </w:rPr>
    </w:lvl>
    <w:lvl w:ilvl="1" w:tplc="04090019" w:tentative="1">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40">
    <w:nsid w:val="79435F1D"/>
    <w:multiLevelType w:val="multilevel"/>
    <w:tmpl w:val="4C7EDCC6"/>
    <w:lvl w:ilvl="0">
      <w:start w:val="1"/>
      <w:numFmt w:val="none"/>
      <w:lvlText w:val=""/>
      <w:legacy w:legacy="1" w:legacySpace="120" w:legacyIndent="360"/>
      <w:lvlJc w:val="left"/>
      <w:pPr>
        <w:ind w:left="360" w:hanging="360"/>
      </w:pPr>
      <w:rPr>
        <w:rFonts w:ascii="Symbol" w:hAnsi="Symbol"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141">
    <w:nsid w:val="798F4884"/>
    <w:multiLevelType w:val="multilevel"/>
    <w:tmpl w:val="AA0CFFDC"/>
    <w:lvl w:ilvl="0">
      <w:start w:val="1"/>
      <w:numFmt w:val="decimal"/>
      <w:lvlText w:val="%1."/>
      <w:lvlJc w:val="left"/>
      <w:pPr>
        <w:tabs>
          <w:tab w:val="num" w:pos="705"/>
        </w:tabs>
        <w:ind w:left="705" w:hanging="285"/>
      </w:pPr>
      <w:rPr>
        <w:rFonts w:hint="eastAsia"/>
      </w:rPr>
    </w:lvl>
    <w:lvl w:ilvl="1">
      <w:start w:val="4"/>
      <w:numFmt w:val="decimal"/>
      <w:isLgl/>
      <w:lvlText w:val="%1.%2."/>
      <w:lvlJc w:val="left"/>
      <w:pPr>
        <w:tabs>
          <w:tab w:val="num" w:pos="1005"/>
        </w:tabs>
        <w:ind w:left="1005" w:hanging="585"/>
      </w:pPr>
      <w:rPr>
        <w:rFonts w:hint="eastAsia"/>
      </w:rPr>
    </w:lvl>
    <w:lvl w:ilvl="2">
      <w:start w:val="3"/>
      <w:numFmt w:val="decimal"/>
      <w:isLgl/>
      <w:lvlText w:val="%1.%2.%3."/>
      <w:lvlJc w:val="left"/>
      <w:pPr>
        <w:tabs>
          <w:tab w:val="num" w:pos="1005"/>
        </w:tabs>
        <w:ind w:left="1005" w:hanging="585"/>
      </w:pPr>
      <w:rPr>
        <w:rFonts w:hint="eastAsia"/>
      </w:rPr>
    </w:lvl>
    <w:lvl w:ilvl="3">
      <w:start w:val="1"/>
      <w:numFmt w:val="decimal"/>
      <w:isLgl/>
      <w:lvlText w:val="%1.%2.%3.%4."/>
      <w:lvlJc w:val="left"/>
      <w:pPr>
        <w:tabs>
          <w:tab w:val="num" w:pos="1005"/>
        </w:tabs>
        <w:ind w:left="1005" w:hanging="585"/>
      </w:pPr>
      <w:rPr>
        <w:rFonts w:hint="eastAsia"/>
      </w:rPr>
    </w:lvl>
    <w:lvl w:ilvl="4">
      <w:start w:val="1"/>
      <w:numFmt w:val="decimal"/>
      <w:isLgl/>
      <w:lvlText w:val="%1.%2.%3.%4.%5."/>
      <w:lvlJc w:val="left"/>
      <w:pPr>
        <w:tabs>
          <w:tab w:val="num" w:pos="1005"/>
        </w:tabs>
        <w:ind w:left="1005" w:hanging="585"/>
      </w:pPr>
      <w:rPr>
        <w:rFonts w:hint="eastAsia"/>
      </w:rPr>
    </w:lvl>
    <w:lvl w:ilvl="5">
      <w:start w:val="1"/>
      <w:numFmt w:val="decimal"/>
      <w:isLgl/>
      <w:lvlText w:val="%1.%2.%3.%4.%5.%6."/>
      <w:lvlJc w:val="left"/>
      <w:pPr>
        <w:tabs>
          <w:tab w:val="num" w:pos="1005"/>
        </w:tabs>
        <w:ind w:left="1005" w:hanging="585"/>
      </w:pPr>
      <w:rPr>
        <w:rFonts w:hint="eastAsia"/>
      </w:rPr>
    </w:lvl>
    <w:lvl w:ilvl="6">
      <w:start w:val="1"/>
      <w:numFmt w:val="decimal"/>
      <w:isLgl/>
      <w:lvlText w:val="%1.%2.%3.%4.%5.%6.%7."/>
      <w:lvlJc w:val="left"/>
      <w:pPr>
        <w:tabs>
          <w:tab w:val="num" w:pos="1005"/>
        </w:tabs>
        <w:ind w:left="1005" w:hanging="585"/>
      </w:pPr>
      <w:rPr>
        <w:rFonts w:hint="eastAsia"/>
      </w:rPr>
    </w:lvl>
    <w:lvl w:ilvl="7">
      <w:start w:val="1"/>
      <w:numFmt w:val="decimal"/>
      <w:isLgl/>
      <w:lvlText w:val="%1.%2.%3.%4.%5.%6.%7.%8."/>
      <w:lvlJc w:val="left"/>
      <w:pPr>
        <w:tabs>
          <w:tab w:val="num" w:pos="1005"/>
        </w:tabs>
        <w:ind w:left="1005" w:hanging="585"/>
      </w:pPr>
      <w:rPr>
        <w:rFonts w:hint="eastAsia"/>
      </w:rPr>
    </w:lvl>
    <w:lvl w:ilvl="8">
      <w:start w:val="1"/>
      <w:numFmt w:val="decimal"/>
      <w:isLgl/>
      <w:lvlText w:val="%1.%2.%3.%4.%5.%6.%7.%8.%9."/>
      <w:lvlJc w:val="left"/>
      <w:pPr>
        <w:tabs>
          <w:tab w:val="num" w:pos="1005"/>
        </w:tabs>
        <w:ind w:left="1005" w:hanging="585"/>
      </w:pPr>
      <w:rPr>
        <w:rFonts w:hint="eastAsia"/>
      </w:rPr>
    </w:lvl>
  </w:abstractNum>
  <w:abstractNum w:abstractNumId="1142">
    <w:nsid w:val="79A21231"/>
    <w:multiLevelType w:val="hybridMultilevel"/>
    <w:tmpl w:val="DA102A7A"/>
    <w:lvl w:ilvl="0" w:tplc="792627A8">
      <w:start w:val="30"/>
      <w:numFmt w:val="bullet"/>
      <w:lvlText w:val="□"/>
      <w:lvlJc w:val="left"/>
      <w:pPr>
        <w:tabs>
          <w:tab w:val="num" w:pos="360"/>
        </w:tabs>
        <w:ind w:left="360" w:hanging="360"/>
      </w:pPr>
      <w:rPr>
        <w:rFonts w:ascii="SimSun" w:eastAsia="SimSun" w:hAnsi="Times New Roma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43">
    <w:nsid w:val="79AA49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44">
    <w:nsid w:val="79B44956"/>
    <w:multiLevelType w:val="singleLevel"/>
    <w:tmpl w:val="7B3C4D0C"/>
    <w:lvl w:ilvl="0">
      <w:start w:val="2"/>
      <w:numFmt w:val="decimal"/>
      <w:lvlText w:val="%1，"/>
      <w:lvlJc w:val="left"/>
      <w:pPr>
        <w:tabs>
          <w:tab w:val="num" w:pos="360"/>
        </w:tabs>
        <w:ind w:left="360" w:hanging="360"/>
      </w:pPr>
      <w:rPr>
        <w:rFonts w:hint="eastAsia"/>
      </w:rPr>
    </w:lvl>
  </w:abstractNum>
  <w:abstractNum w:abstractNumId="1145">
    <w:nsid w:val="79B724AC"/>
    <w:multiLevelType w:val="hybridMultilevel"/>
    <w:tmpl w:val="05B6783A"/>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46">
    <w:nsid w:val="79C83340"/>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828514A">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47">
    <w:nsid w:val="79CB23AC"/>
    <w:multiLevelType w:val="hybridMultilevel"/>
    <w:tmpl w:val="62D051D6"/>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148">
    <w:nsid w:val="79CD04BF"/>
    <w:multiLevelType w:val="hybridMultilevel"/>
    <w:tmpl w:val="A6C0B5C4"/>
    <w:lvl w:ilvl="0">
      <w:start w:val="1"/>
      <w:numFmt w:val="bullet"/>
      <w:lvlText w:val=""/>
      <w:lvlJc w:val="left"/>
      <w:pPr>
        <w:tabs>
          <w:tab w:val="num" w:pos="630"/>
        </w:tabs>
        <w:ind w:left="630" w:hanging="420"/>
      </w:pPr>
      <w:rPr>
        <w:rFonts w:ascii="Wingdings" w:hAnsi="Wingdings" w:hint="default"/>
      </w:rPr>
    </w:lvl>
    <w:lvl w:ilvl="1">
      <w:start w:val="1"/>
      <w:numFmt w:val="bullet"/>
      <w:lvlText w:val=""/>
      <w:lvlJc w:val="left"/>
      <w:pPr>
        <w:tabs>
          <w:tab w:val="num" w:pos="1050"/>
        </w:tabs>
        <w:ind w:left="1050" w:hanging="420"/>
      </w:pPr>
      <w:rPr>
        <w:rFonts w:ascii="Wingdings" w:hAnsi="Wingdings" w:hint="default"/>
      </w:r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1149">
    <w:nsid w:val="79E7650B"/>
    <w:multiLevelType w:val="singleLevel"/>
    <w:tmpl w:val="F9664C98"/>
    <w:lvl w:ilvl="0">
      <w:start w:val="260"/>
      <w:numFmt w:val="decimal"/>
      <w:lvlText w:val="%1.  "/>
      <w:lvlJc w:val="left"/>
      <w:pPr>
        <w:tabs>
          <w:tab w:val="num" w:pos="425"/>
        </w:tabs>
        <w:ind w:left="425" w:hanging="425"/>
      </w:pPr>
      <w:rPr>
        <w:rFonts w:hint="eastAsia"/>
      </w:rPr>
    </w:lvl>
  </w:abstractNum>
  <w:abstractNum w:abstractNumId="1150">
    <w:nsid w:val="79F45CAF"/>
    <w:multiLevelType w:val="singleLevel"/>
    <w:tmpl w:val="E0640870"/>
    <w:lvl w:ilvl="0">
      <w:start w:val="1"/>
      <w:numFmt w:val="decimal"/>
      <w:lvlText w:val="%1"/>
      <w:legacy w:legacy="1" w:legacySpace="0" w:legacyIndent="360"/>
      <w:lvlJc w:val="left"/>
      <w:rPr>
        <w:rFonts w:ascii="SimSun" w:eastAsia="SimSun" w:hAnsi="SimSun" w:hint="eastAsia"/>
      </w:rPr>
    </w:lvl>
  </w:abstractNum>
  <w:abstractNum w:abstractNumId="1151">
    <w:nsid w:val="79FC0E6B"/>
    <w:multiLevelType w:val="hybridMultilevel"/>
    <w:tmpl w:val="5622E9FA"/>
    <w:lvl w:ilvl="0" w:tplc="D47AEC7E">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152">
    <w:nsid w:val="7A2656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53">
    <w:nsid w:val="7A2B03E5"/>
    <w:multiLevelType w:val="singleLevel"/>
    <w:tmpl w:val="0409000F"/>
    <w:lvl w:ilvl="0">
      <w:start w:val="1"/>
      <w:numFmt w:val="decimal"/>
      <w:lvlText w:val="%1."/>
      <w:lvlJc w:val="left"/>
      <w:pPr>
        <w:tabs>
          <w:tab w:val="num" w:pos="360"/>
        </w:tabs>
        <w:ind w:left="360" w:hanging="360"/>
      </w:pPr>
      <w:rPr>
        <w:rFonts w:hint="default"/>
      </w:rPr>
    </w:lvl>
  </w:abstractNum>
  <w:abstractNum w:abstractNumId="1154">
    <w:nsid w:val="7A3347FF"/>
    <w:multiLevelType w:val="hybridMultilevel"/>
    <w:tmpl w:val="948C490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55">
    <w:nsid w:val="7A8756FD"/>
    <w:multiLevelType w:val="singleLevel"/>
    <w:tmpl w:val="E4DAFAA2"/>
    <w:lvl w:ilvl="0">
      <w:start w:val="1"/>
      <w:numFmt w:val="lowerLetter"/>
      <w:lvlText w:val="%1．"/>
      <w:lvlJc w:val="left"/>
      <w:pPr>
        <w:tabs>
          <w:tab w:val="num" w:pos="345"/>
        </w:tabs>
        <w:ind w:left="345" w:hanging="345"/>
      </w:pPr>
      <w:rPr>
        <w:rFonts w:hint="eastAsia"/>
      </w:rPr>
    </w:lvl>
  </w:abstractNum>
  <w:abstractNum w:abstractNumId="1156">
    <w:nsid w:val="7AA863DD"/>
    <w:multiLevelType w:val="hybridMultilevel"/>
    <w:tmpl w:val="99E0A460"/>
    <w:lvl w:ilvl="0" w:tplc="F92A7F8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57">
    <w:nsid w:val="7AB8498B"/>
    <w:multiLevelType w:val="hybridMultilevel"/>
    <w:tmpl w:val="5AE46A30"/>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158">
    <w:nsid w:val="7ABE118E"/>
    <w:multiLevelType w:val="hybridMultilevel"/>
    <w:tmpl w:val="1CCC1390"/>
    <w:lvl w:ilvl="0" w:tplc="B0F63EBC">
      <w:start w:val="359"/>
      <w:numFmt w:val="bullet"/>
      <w:lvlText w:val="■"/>
      <w:lvlJc w:val="left"/>
      <w:pPr>
        <w:tabs>
          <w:tab w:val="num" w:pos="360"/>
        </w:tabs>
        <w:ind w:left="360" w:hanging="360"/>
      </w:pPr>
      <w:rPr>
        <w:rFonts w:ascii="SimSun" w:eastAsia="SimSun" w:hAnsi="SimSun" w:cs="Times New Roman" w:hint="eastAsia"/>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59">
    <w:nsid w:val="7AD1050B"/>
    <w:multiLevelType w:val="singleLevel"/>
    <w:tmpl w:val="728864EC"/>
    <w:lvl w:ilvl="0">
      <w:start w:val="1"/>
      <w:numFmt w:val="japaneseCounting"/>
      <w:lvlText w:val="%1、"/>
      <w:lvlJc w:val="left"/>
      <w:pPr>
        <w:tabs>
          <w:tab w:val="num" w:pos="605"/>
        </w:tabs>
        <w:ind w:left="605" w:hanging="360"/>
      </w:pPr>
      <w:rPr>
        <w:rFonts w:ascii="Wingdings" w:hAnsi="Wingdings" w:hint="default"/>
      </w:rPr>
    </w:lvl>
  </w:abstractNum>
  <w:abstractNum w:abstractNumId="1160">
    <w:nsid w:val="7AF97D8E"/>
    <w:multiLevelType w:val="multilevel"/>
    <w:tmpl w:val="323CA8E4"/>
    <w:lvl w:ilvl="0">
      <w:start w:val="3"/>
      <w:numFmt w:val="upperLetter"/>
      <w:lvlText w:val="%1."/>
      <w:lvlJc w:val="left"/>
      <w:pPr>
        <w:tabs>
          <w:tab w:val="num" w:pos="840"/>
        </w:tabs>
        <w:ind w:left="840" w:hanging="4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161">
    <w:nsid w:val="7B170319"/>
    <w:multiLevelType w:val="hybridMultilevel"/>
    <w:tmpl w:val="6BF032B4"/>
    <w:lvl w:ilvl="0" w:tplc="FFFFFFFF">
      <w:start w:val="1"/>
      <w:numFmt w:val="decimal"/>
      <w:pStyle w:val="a"/>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1162">
    <w:nsid w:val="7B4302E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63">
    <w:nsid w:val="7B77576E"/>
    <w:multiLevelType w:val="hybridMultilevel"/>
    <w:tmpl w:val="D9DA16A4"/>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64">
    <w:nsid w:val="7B9F4C52"/>
    <w:multiLevelType w:val="singleLevel"/>
    <w:tmpl w:val="469E76E4"/>
    <w:lvl w:ilvl="0">
      <w:numFmt w:val="bullet"/>
      <w:lvlText w:val="-"/>
      <w:lvlJc w:val="left"/>
      <w:pPr>
        <w:tabs>
          <w:tab w:val="num" w:pos="780"/>
        </w:tabs>
        <w:ind w:left="780" w:hanging="360"/>
      </w:pPr>
      <w:rPr>
        <w:rFonts w:hint="default"/>
      </w:rPr>
    </w:lvl>
  </w:abstractNum>
  <w:abstractNum w:abstractNumId="1165">
    <w:nsid w:val="7BA712FD"/>
    <w:multiLevelType w:val="hybridMultilevel"/>
    <w:tmpl w:val="62BE740C"/>
    <w:lvl w:ilvl="0" w:tplc="7A70BCE0">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66">
    <w:nsid w:val="7BB521FA"/>
    <w:multiLevelType w:val="singleLevel"/>
    <w:tmpl w:val="594E8EBC"/>
    <w:lvl w:ilvl="0">
      <w:start w:val="2000"/>
      <w:numFmt w:val="decimal"/>
      <w:lvlText w:val="%1"/>
      <w:lvlJc w:val="left"/>
      <w:pPr>
        <w:tabs>
          <w:tab w:val="num" w:pos="6000"/>
        </w:tabs>
        <w:ind w:left="6000" w:hanging="1200"/>
      </w:pPr>
      <w:rPr>
        <w:rFonts w:hint="default"/>
      </w:rPr>
    </w:lvl>
  </w:abstractNum>
  <w:abstractNum w:abstractNumId="1167">
    <w:nsid w:val="7BB80DC7"/>
    <w:multiLevelType w:val="hybridMultilevel"/>
    <w:tmpl w:val="13B8BEB4"/>
    <w:lvl w:ilvl="0" w:tplc="72D2501E">
      <w:start w:val="1"/>
      <w:numFmt w:val="lowerLetter"/>
      <w:lvlText w:val="（%1）"/>
      <w:lvlJc w:val="left"/>
      <w:pPr>
        <w:tabs>
          <w:tab w:val="num" w:pos="1200"/>
        </w:tabs>
        <w:ind w:left="1200" w:hanging="72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168">
    <w:nsid w:val="7C342484"/>
    <w:multiLevelType w:val="hybridMultilevel"/>
    <w:tmpl w:val="18A6F9EA"/>
    <w:lvl w:ilvl="0" w:tplc="5DAAC2DC">
      <w:start w:val="1"/>
      <w:numFmt w:val="bullet"/>
      <w:lvlText w:val=""/>
      <w:lvlJc w:val="left"/>
      <w:pPr>
        <w:tabs>
          <w:tab w:val="num" w:pos="567"/>
        </w:tabs>
        <w:ind w:left="624" w:hanging="57"/>
      </w:pPr>
      <w:rPr>
        <w:rFonts w:ascii="Wingdings" w:hAnsi="Wingdings" w:hint="default"/>
        <w:sz w:val="10"/>
        <w:szCs w:val="10"/>
      </w:rPr>
    </w:lvl>
    <w:lvl w:ilvl="1" w:tplc="52C24C88">
      <w:start w:val="1"/>
      <w:numFmt w:val="bullet"/>
      <w:lvlText w:val=""/>
      <w:lvlJc w:val="left"/>
      <w:pPr>
        <w:tabs>
          <w:tab w:val="num" w:pos="420"/>
        </w:tabs>
        <w:ind w:left="477" w:hanging="57"/>
      </w:pPr>
      <w:rPr>
        <w:rFonts w:ascii="Wingdings" w:hAnsi="Wingdings" w:hint="default"/>
        <w:sz w:val="10"/>
        <w:szCs w:val="10"/>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69">
    <w:nsid w:val="7C59418C"/>
    <w:multiLevelType w:val="hybridMultilevel"/>
    <w:tmpl w:val="C898F4EA"/>
    <w:lvl w:ilvl="0">
      <w:start w:val="1997"/>
      <w:numFmt w:val="decimal"/>
      <w:lvlText w:val="%1"/>
      <w:lvlJc w:val="left"/>
      <w:pPr>
        <w:tabs>
          <w:tab w:val="num" w:pos="2100"/>
        </w:tabs>
        <w:ind w:left="2100" w:hanging="168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170">
    <w:nsid w:val="7C702F47"/>
    <w:multiLevelType w:val="singleLevel"/>
    <w:tmpl w:val="0AFE2B7A"/>
    <w:lvl w:ilvl="0">
      <w:start w:val="1"/>
      <w:numFmt w:val="decimal"/>
      <w:lvlText w:val="%1〕"/>
      <w:lvlJc w:val="left"/>
      <w:pPr>
        <w:tabs>
          <w:tab w:val="num" w:pos="1440"/>
        </w:tabs>
        <w:ind w:left="1440" w:hanging="480"/>
      </w:pPr>
      <w:rPr>
        <w:rFonts w:hint="eastAsia"/>
      </w:rPr>
    </w:lvl>
  </w:abstractNum>
  <w:abstractNum w:abstractNumId="1171">
    <w:nsid w:val="7C744C17"/>
    <w:multiLevelType w:val="hybridMultilevel"/>
    <w:tmpl w:val="9ECEAB82"/>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172">
    <w:nsid w:val="7CA93D65"/>
    <w:multiLevelType w:val="singleLevel"/>
    <w:tmpl w:val="05FE219E"/>
    <w:lvl w:ilvl="0">
      <w:start w:val="1"/>
      <w:numFmt w:val="upperLetter"/>
      <w:lvlText w:val="%1．"/>
      <w:lvlJc w:val="left"/>
      <w:pPr>
        <w:tabs>
          <w:tab w:val="num" w:pos="405"/>
        </w:tabs>
        <w:ind w:left="405" w:hanging="405"/>
      </w:pPr>
      <w:rPr>
        <w:rFonts w:hint="eastAsia"/>
      </w:rPr>
    </w:lvl>
  </w:abstractNum>
  <w:abstractNum w:abstractNumId="1173">
    <w:nsid w:val="7D003F8C"/>
    <w:multiLevelType w:val="singleLevel"/>
    <w:tmpl w:val="1A7A4208"/>
    <w:lvl w:ilvl="0">
      <w:start w:val="1"/>
      <w:numFmt w:val="lowerLetter"/>
      <w:lvlText w:val="（%1）"/>
      <w:lvlJc w:val="left"/>
      <w:pPr>
        <w:tabs>
          <w:tab w:val="num" w:pos="1160"/>
        </w:tabs>
        <w:ind w:left="1160" w:hanging="735"/>
      </w:pPr>
      <w:rPr>
        <w:rFonts w:hint="eastAsia"/>
      </w:rPr>
    </w:lvl>
  </w:abstractNum>
  <w:abstractNum w:abstractNumId="1174">
    <w:nsid w:val="7D0A49B5"/>
    <w:multiLevelType w:val="hybridMultilevel"/>
    <w:tmpl w:val="FED26776"/>
    <w:lvl w:ilvl="0" w:tplc="5A98F16E">
      <w:start w:val="1"/>
      <w:numFmt w:val="lowerLetter"/>
      <w:lvlText w:val="（%1）"/>
      <w:lvlJc w:val="left"/>
      <w:pPr>
        <w:tabs>
          <w:tab w:val="num" w:pos="1050"/>
        </w:tabs>
        <w:ind w:left="1050" w:hanging="720"/>
      </w:pPr>
      <w:rPr>
        <w:rFonts w:hint="eastAsia"/>
      </w:rPr>
    </w:lvl>
    <w:lvl w:ilvl="1" w:tplc="AD344014">
      <w:start w:val="1"/>
      <w:numFmt w:val="lowerLetter"/>
      <w:lvlText w:val="(%2)"/>
      <w:lvlJc w:val="left"/>
      <w:pPr>
        <w:tabs>
          <w:tab w:val="num" w:pos="1110"/>
        </w:tabs>
        <w:ind w:left="1110" w:hanging="360"/>
      </w:pPr>
      <w:rPr>
        <w:rFonts w:hint="eastAsia"/>
      </w:r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1175">
    <w:nsid w:val="7D19049E"/>
    <w:multiLevelType w:val="singleLevel"/>
    <w:tmpl w:val="B2E8F890"/>
    <w:lvl w:ilvl="0">
      <w:start w:val="1"/>
      <w:numFmt w:val="upperRoman"/>
      <w:lvlText w:val="%1．"/>
      <w:lvlJc w:val="left"/>
      <w:pPr>
        <w:tabs>
          <w:tab w:val="num" w:pos="330"/>
        </w:tabs>
        <w:ind w:left="330" w:hanging="510"/>
      </w:pPr>
      <w:rPr>
        <w:rFonts w:hint="eastAsia"/>
      </w:rPr>
    </w:lvl>
  </w:abstractNum>
  <w:abstractNum w:abstractNumId="1176">
    <w:nsid w:val="7D2D735F"/>
    <w:multiLevelType w:val="hybridMultilevel"/>
    <w:tmpl w:val="9162CC8A"/>
    <w:lvl w:ilvl="0" w:tplc="91224E5C">
      <w:start w:val="1"/>
      <w:numFmt w:val="decimal"/>
      <w:lvlText w:val="%1、"/>
      <w:lvlJc w:val="left"/>
      <w:pPr>
        <w:tabs>
          <w:tab w:val="num" w:pos="1515"/>
        </w:tabs>
        <w:ind w:left="1515" w:hanging="945"/>
      </w:pPr>
      <w:rPr>
        <w:rFonts w:hint="eastAsia"/>
      </w:rPr>
    </w:lvl>
    <w:lvl w:ilvl="1" w:tplc="04090019" w:tentative="1">
      <w:start w:val="1"/>
      <w:numFmt w:val="lowerLetter"/>
      <w:lvlText w:val="%2)"/>
      <w:lvlJc w:val="left"/>
      <w:pPr>
        <w:tabs>
          <w:tab w:val="num" w:pos="1410"/>
        </w:tabs>
        <w:ind w:left="1410" w:hanging="420"/>
      </w:pPr>
    </w:lvl>
    <w:lvl w:ilvl="2" w:tplc="0409001B" w:tentative="1">
      <w:start w:val="1"/>
      <w:numFmt w:val="lowerRoman"/>
      <w:lvlText w:val="%3."/>
      <w:lvlJc w:val="right"/>
      <w:pPr>
        <w:tabs>
          <w:tab w:val="num" w:pos="1830"/>
        </w:tabs>
        <w:ind w:left="1830" w:hanging="420"/>
      </w:pPr>
    </w:lvl>
    <w:lvl w:ilvl="3" w:tplc="0409000F" w:tentative="1">
      <w:start w:val="1"/>
      <w:numFmt w:val="decimal"/>
      <w:lvlText w:val="%4."/>
      <w:lvlJc w:val="left"/>
      <w:pPr>
        <w:tabs>
          <w:tab w:val="num" w:pos="2250"/>
        </w:tabs>
        <w:ind w:left="2250" w:hanging="420"/>
      </w:pPr>
    </w:lvl>
    <w:lvl w:ilvl="4" w:tplc="04090019" w:tentative="1">
      <w:start w:val="1"/>
      <w:numFmt w:val="lowerLetter"/>
      <w:lvlText w:val="%5)"/>
      <w:lvlJc w:val="left"/>
      <w:pPr>
        <w:tabs>
          <w:tab w:val="num" w:pos="2670"/>
        </w:tabs>
        <w:ind w:left="2670" w:hanging="420"/>
      </w:pPr>
    </w:lvl>
    <w:lvl w:ilvl="5" w:tplc="0409001B" w:tentative="1">
      <w:start w:val="1"/>
      <w:numFmt w:val="lowerRoman"/>
      <w:lvlText w:val="%6."/>
      <w:lvlJc w:val="right"/>
      <w:pPr>
        <w:tabs>
          <w:tab w:val="num" w:pos="3090"/>
        </w:tabs>
        <w:ind w:left="3090" w:hanging="420"/>
      </w:pPr>
    </w:lvl>
    <w:lvl w:ilvl="6" w:tplc="0409000F" w:tentative="1">
      <w:start w:val="1"/>
      <w:numFmt w:val="decimal"/>
      <w:lvlText w:val="%7."/>
      <w:lvlJc w:val="left"/>
      <w:pPr>
        <w:tabs>
          <w:tab w:val="num" w:pos="3510"/>
        </w:tabs>
        <w:ind w:left="3510" w:hanging="420"/>
      </w:pPr>
    </w:lvl>
    <w:lvl w:ilvl="7" w:tplc="04090019" w:tentative="1">
      <w:start w:val="1"/>
      <w:numFmt w:val="lowerLetter"/>
      <w:lvlText w:val="%8)"/>
      <w:lvlJc w:val="left"/>
      <w:pPr>
        <w:tabs>
          <w:tab w:val="num" w:pos="3930"/>
        </w:tabs>
        <w:ind w:left="3930" w:hanging="420"/>
      </w:pPr>
    </w:lvl>
    <w:lvl w:ilvl="8" w:tplc="0409001B" w:tentative="1">
      <w:start w:val="1"/>
      <w:numFmt w:val="lowerRoman"/>
      <w:lvlText w:val="%9."/>
      <w:lvlJc w:val="right"/>
      <w:pPr>
        <w:tabs>
          <w:tab w:val="num" w:pos="4350"/>
        </w:tabs>
        <w:ind w:left="4350" w:hanging="420"/>
      </w:pPr>
    </w:lvl>
  </w:abstractNum>
  <w:abstractNum w:abstractNumId="1177">
    <w:nsid w:val="7D6310C2"/>
    <w:multiLevelType w:val="singleLevel"/>
    <w:tmpl w:val="2182C36C"/>
    <w:lvl w:ilvl="0">
      <w:start w:val="1"/>
      <w:numFmt w:val="decimal"/>
      <w:lvlText w:val="%1．"/>
      <w:lvlJc w:val="left"/>
      <w:pPr>
        <w:tabs>
          <w:tab w:val="num" w:pos="525"/>
        </w:tabs>
        <w:ind w:left="525" w:hanging="525"/>
      </w:pPr>
      <w:rPr>
        <w:rFonts w:hint="eastAsia"/>
      </w:rPr>
    </w:lvl>
  </w:abstractNum>
  <w:abstractNum w:abstractNumId="1178">
    <w:nsid w:val="7D772035"/>
    <w:multiLevelType w:val="multilevel"/>
    <w:tmpl w:val="C8982430"/>
    <w:lvl w:ilvl="0">
      <w:start w:val="1"/>
      <w:numFmt w:val="decimal"/>
      <w:lvlText w:val="%1."/>
      <w:lvlJc w:val="left"/>
      <w:pPr>
        <w:tabs>
          <w:tab w:val="num" w:pos="420"/>
        </w:tabs>
        <w:ind w:left="420" w:hanging="420"/>
      </w:pPr>
    </w:lvl>
    <w:lvl w:ilvl="1">
      <w:start w:val="2"/>
      <w:numFmt w:val="upperRoman"/>
      <w:lvlText w:val="%2."/>
      <w:lvlJc w:val="left"/>
      <w:pPr>
        <w:tabs>
          <w:tab w:val="num" w:pos="0"/>
        </w:tabs>
        <w:ind w:left="0" w:firstLine="0"/>
      </w:pPr>
      <w:rPr>
        <w:rFonts w:hint="eastAsia"/>
      </w:rPr>
    </w:lvl>
    <w:lvl w:ilvl="2">
      <w:start w:val="1"/>
      <w:numFmt w:val="lowerRoman"/>
      <w:lvlText w:val="%3."/>
      <w:lvlJc w:val="right"/>
      <w:pPr>
        <w:tabs>
          <w:tab w:val="num" w:pos="-340"/>
        </w:tabs>
        <w:ind w:left="-340" w:hanging="420"/>
      </w:pPr>
    </w:lvl>
    <w:lvl w:ilvl="3">
      <w:start w:val="1"/>
      <w:numFmt w:val="decimal"/>
      <w:lvlText w:val="%4."/>
      <w:lvlJc w:val="left"/>
      <w:pPr>
        <w:tabs>
          <w:tab w:val="num" w:pos="80"/>
        </w:tabs>
        <w:ind w:left="80" w:hanging="420"/>
      </w:pPr>
    </w:lvl>
    <w:lvl w:ilvl="4">
      <w:start w:val="1"/>
      <w:numFmt w:val="lowerLetter"/>
      <w:lvlText w:val="%5)"/>
      <w:lvlJc w:val="left"/>
      <w:pPr>
        <w:tabs>
          <w:tab w:val="num" w:pos="500"/>
        </w:tabs>
        <w:ind w:left="500" w:hanging="420"/>
      </w:pPr>
    </w:lvl>
    <w:lvl w:ilvl="5">
      <w:start w:val="1"/>
      <w:numFmt w:val="lowerRoman"/>
      <w:lvlText w:val="%6."/>
      <w:lvlJc w:val="right"/>
      <w:pPr>
        <w:tabs>
          <w:tab w:val="num" w:pos="920"/>
        </w:tabs>
        <w:ind w:left="920" w:hanging="420"/>
      </w:pPr>
    </w:lvl>
    <w:lvl w:ilvl="6">
      <w:start w:val="1"/>
      <w:numFmt w:val="decimal"/>
      <w:lvlText w:val="%7."/>
      <w:lvlJc w:val="left"/>
      <w:pPr>
        <w:tabs>
          <w:tab w:val="num" w:pos="1340"/>
        </w:tabs>
        <w:ind w:left="1340" w:hanging="420"/>
      </w:pPr>
    </w:lvl>
    <w:lvl w:ilvl="7">
      <w:start w:val="1"/>
      <w:numFmt w:val="lowerLetter"/>
      <w:lvlText w:val="%8)"/>
      <w:lvlJc w:val="left"/>
      <w:pPr>
        <w:tabs>
          <w:tab w:val="num" w:pos="1760"/>
        </w:tabs>
        <w:ind w:left="1760" w:hanging="420"/>
      </w:pPr>
    </w:lvl>
    <w:lvl w:ilvl="8">
      <w:start w:val="1"/>
      <w:numFmt w:val="lowerRoman"/>
      <w:lvlText w:val="%9."/>
      <w:lvlJc w:val="right"/>
      <w:pPr>
        <w:tabs>
          <w:tab w:val="num" w:pos="2180"/>
        </w:tabs>
        <w:ind w:left="2180" w:hanging="420"/>
      </w:pPr>
    </w:lvl>
  </w:abstractNum>
  <w:abstractNum w:abstractNumId="1179">
    <w:nsid w:val="7D946952"/>
    <w:multiLevelType w:val="multilevel"/>
    <w:tmpl w:val="81A63640"/>
    <w:lvl w:ilvl="0">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80">
    <w:nsid w:val="7DA047B0"/>
    <w:multiLevelType w:val="singleLevel"/>
    <w:tmpl w:val="F3140F24"/>
    <w:lvl w:ilvl="0">
      <w:start w:val="1"/>
      <w:numFmt w:val="japaneseCounting"/>
      <w:lvlText w:val="（%1）"/>
      <w:lvlJc w:val="left"/>
      <w:pPr>
        <w:tabs>
          <w:tab w:val="num" w:pos="1920"/>
        </w:tabs>
        <w:ind w:left="1920" w:hanging="720"/>
      </w:pPr>
      <w:rPr>
        <w:rFonts w:hint="eastAsia"/>
      </w:rPr>
    </w:lvl>
  </w:abstractNum>
  <w:abstractNum w:abstractNumId="1181">
    <w:nsid w:val="7DBB3C64"/>
    <w:multiLevelType w:val="singleLevel"/>
    <w:tmpl w:val="F982BACC"/>
    <w:lvl w:ilvl="0">
      <w:start w:val="2"/>
      <w:numFmt w:val="lowerLetter"/>
      <w:lvlText w:val="（%1）"/>
      <w:lvlJc w:val="left"/>
      <w:pPr>
        <w:tabs>
          <w:tab w:val="num" w:pos="930"/>
        </w:tabs>
        <w:ind w:left="930" w:hanging="525"/>
      </w:pPr>
      <w:rPr>
        <w:rFonts w:hint="default"/>
      </w:rPr>
    </w:lvl>
  </w:abstractNum>
  <w:abstractNum w:abstractNumId="1182">
    <w:nsid w:val="7DBB4550"/>
    <w:multiLevelType w:val="hybridMultilevel"/>
    <w:tmpl w:val="C7F246E8"/>
    <w:lvl w:ilvl="0">
      <w:start w:val="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183">
    <w:nsid w:val="7DCC4170"/>
    <w:multiLevelType w:val="hybridMultilevel"/>
    <w:tmpl w:val="6A2CA306"/>
    <w:lvl w:ilvl="0" w:tplc="B82E5C64">
      <w:start w:val="1"/>
      <w:numFmt w:val="bullet"/>
      <w:lvlText w:val=""/>
      <w:lvlJc w:val="left"/>
      <w:pPr>
        <w:tabs>
          <w:tab w:val="num" w:pos="682"/>
        </w:tabs>
        <w:ind w:left="682" w:hanging="397"/>
      </w:pPr>
      <w:rPr>
        <w:rFonts w:ascii="Symbol" w:hAnsi="Symbol" w:hint="default"/>
      </w:rPr>
    </w:lvl>
    <w:lvl w:ilvl="1" w:tplc="04090003" w:tentative="1">
      <w:start w:val="1"/>
      <w:numFmt w:val="bullet"/>
      <w:lvlText w:val=""/>
      <w:lvlJc w:val="left"/>
      <w:pPr>
        <w:tabs>
          <w:tab w:val="num" w:pos="615"/>
        </w:tabs>
        <w:ind w:left="615" w:hanging="420"/>
      </w:pPr>
      <w:rPr>
        <w:rFonts w:ascii="Wingdings" w:hAnsi="Wingdings" w:hint="default"/>
      </w:rPr>
    </w:lvl>
    <w:lvl w:ilvl="2" w:tplc="04090005" w:tentative="1">
      <w:start w:val="1"/>
      <w:numFmt w:val="bullet"/>
      <w:lvlText w:val=""/>
      <w:lvlJc w:val="left"/>
      <w:pPr>
        <w:tabs>
          <w:tab w:val="num" w:pos="1035"/>
        </w:tabs>
        <w:ind w:left="1035" w:hanging="420"/>
      </w:pPr>
      <w:rPr>
        <w:rFonts w:ascii="Wingdings" w:hAnsi="Wingdings" w:hint="default"/>
      </w:rPr>
    </w:lvl>
    <w:lvl w:ilvl="3" w:tplc="04090001" w:tentative="1">
      <w:start w:val="1"/>
      <w:numFmt w:val="bullet"/>
      <w:lvlText w:val=""/>
      <w:lvlJc w:val="left"/>
      <w:pPr>
        <w:tabs>
          <w:tab w:val="num" w:pos="1455"/>
        </w:tabs>
        <w:ind w:left="1455" w:hanging="420"/>
      </w:pPr>
      <w:rPr>
        <w:rFonts w:ascii="Wingdings" w:hAnsi="Wingdings" w:hint="default"/>
      </w:rPr>
    </w:lvl>
    <w:lvl w:ilvl="4" w:tplc="04090003" w:tentative="1">
      <w:start w:val="1"/>
      <w:numFmt w:val="bullet"/>
      <w:lvlText w:val=""/>
      <w:lvlJc w:val="left"/>
      <w:pPr>
        <w:tabs>
          <w:tab w:val="num" w:pos="1875"/>
        </w:tabs>
        <w:ind w:left="1875" w:hanging="420"/>
      </w:pPr>
      <w:rPr>
        <w:rFonts w:ascii="Wingdings" w:hAnsi="Wingdings" w:hint="default"/>
      </w:rPr>
    </w:lvl>
    <w:lvl w:ilvl="5" w:tplc="04090005" w:tentative="1">
      <w:start w:val="1"/>
      <w:numFmt w:val="bullet"/>
      <w:lvlText w:val=""/>
      <w:lvlJc w:val="left"/>
      <w:pPr>
        <w:tabs>
          <w:tab w:val="num" w:pos="2295"/>
        </w:tabs>
        <w:ind w:left="2295" w:hanging="420"/>
      </w:pPr>
      <w:rPr>
        <w:rFonts w:ascii="Wingdings" w:hAnsi="Wingdings" w:hint="default"/>
      </w:rPr>
    </w:lvl>
    <w:lvl w:ilvl="6" w:tplc="04090001" w:tentative="1">
      <w:start w:val="1"/>
      <w:numFmt w:val="bullet"/>
      <w:lvlText w:val=""/>
      <w:lvlJc w:val="left"/>
      <w:pPr>
        <w:tabs>
          <w:tab w:val="num" w:pos="2715"/>
        </w:tabs>
        <w:ind w:left="2715" w:hanging="420"/>
      </w:pPr>
      <w:rPr>
        <w:rFonts w:ascii="Wingdings" w:hAnsi="Wingdings" w:hint="default"/>
      </w:rPr>
    </w:lvl>
    <w:lvl w:ilvl="7" w:tplc="04090003" w:tentative="1">
      <w:start w:val="1"/>
      <w:numFmt w:val="bullet"/>
      <w:lvlText w:val=""/>
      <w:lvlJc w:val="left"/>
      <w:pPr>
        <w:tabs>
          <w:tab w:val="num" w:pos="3135"/>
        </w:tabs>
        <w:ind w:left="3135" w:hanging="420"/>
      </w:pPr>
      <w:rPr>
        <w:rFonts w:ascii="Wingdings" w:hAnsi="Wingdings" w:hint="default"/>
      </w:rPr>
    </w:lvl>
    <w:lvl w:ilvl="8" w:tplc="04090005" w:tentative="1">
      <w:start w:val="1"/>
      <w:numFmt w:val="bullet"/>
      <w:lvlText w:val=""/>
      <w:lvlJc w:val="left"/>
      <w:pPr>
        <w:tabs>
          <w:tab w:val="num" w:pos="3555"/>
        </w:tabs>
        <w:ind w:left="3555" w:hanging="420"/>
      </w:pPr>
      <w:rPr>
        <w:rFonts w:ascii="Wingdings" w:hAnsi="Wingdings" w:hint="default"/>
      </w:rPr>
    </w:lvl>
  </w:abstractNum>
  <w:abstractNum w:abstractNumId="1184">
    <w:nsid w:val="7DD115CD"/>
    <w:multiLevelType w:val="hybridMultilevel"/>
    <w:tmpl w:val="896EDEE6"/>
    <w:lvl w:ilvl="0" w:tplc="E0CA448E">
      <w:start w:val="250"/>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1185">
    <w:nsid w:val="7DD81CA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86">
    <w:nsid w:val="7DE76A4E"/>
    <w:multiLevelType w:val="singleLevel"/>
    <w:tmpl w:val="059C794E"/>
    <w:lvl w:ilvl="0">
      <w:start w:val="3"/>
      <w:numFmt w:val="bullet"/>
      <w:lvlText w:val="-"/>
      <w:lvlJc w:val="left"/>
      <w:pPr>
        <w:tabs>
          <w:tab w:val="num" w:pos="780"/>
        </w:tabs>
        <w:ind w:left="780" w:hanging="360"/>
      </w:pPr>
      <w:rPr>
        <w:rFonts w:hint="default"/>
      </w:rPr>
    </w:lvl>
  </w:abstractNum>
  <w:abstractNum w:abstractNumId="1187">
    <w:nsid w:val="7E304BA8"/>
    <w:multiLevelType w:val="hybridMultilevel"/>
    <w:tmpl w:val="5B7E51A2"/>
    <w:lvl w:ilvl="0">
      <w:start w:val="1"/>
      <w:numFmt w:val="bullet"/>
      <w:lvlText w:val=""/>
      <w:lvlJc w:val="left"/>
      <w:pPr>
        <w:tabs>
          <w:tab w:val="num" w:pos="1050"/>
        </w:tabs>
        <w:ind w:left="1050" w:hanging="420"/>
      </w:pPr>
      <w:rPr>
        <w:rFonts w:ascii="Wingdings" w:hAnsi="Wingdings" w:hint="default"/>
      </w:rPr>
    </w:lvl>
    <w:lvl w:ilvl="1" w:tentative="1">
      <w:start w:val="1"/>
      <w:numFmt w:val="bullet"/>
      <w:lvlText w:val=""/>
      <w:lvlJc w:val="left"/>
      <w:pPr>
        <w:tabs>
          <w:tab w:val="num" w:pos="1470"/>
        </w:tabs>
        <w:ind w:left="1470" w:hanging="420"/>
      </w:pPr>
      <w:rPr>
        <w:rFonts w:ascii="Wingdings" w:hAnsi="Wingdings" w:hint="default"/>
      </w:rPr>
    </w:lvl>
    <w:lvl w:ilvl="2" w:tentative="1">
      <w:start w:val="1"/>
      <w:numFmt w:val="bullet"/>
      <w:lvlText w:val=""/>
      <w:lvlJc w:val="left"/>
      <w:pPr>
        <w:tabs>
          <w:tab w:val="num" w:pos="1890"/>
        </w:tabs>
        <w:ind w:left="1890" w:hanging="420"/>
      </w:pPr>
      <w:rPr>
        <w:rFonts w:ascii="Wingdings" w:hAnsi="Wingdings" w:hint="default"/>
      </w:rPr>
    </w:lvl>
    <w:lvl w:ilvl="3" w:tentative="1">
      <w:start w:val="1"/>
      <w:numFmt w:val="bullet"/>
      <w:lvlText w:val=""/>
      <w:lvlJc w:val="left"/>
      <w:pPr>
        <w:tabs>
          <w:tab w:val="num" w:pos="2310"/>
        </w:tabs>
        <w:ind w:left="2310" w:hanging="420"/>
      </w:pPr>
      <w:rPr>
        <w:rFonts w:ascii="Wingdings" w:hAnsi="Wingdings" w:hint="default"/>
      </w:rPr>
    </w:lvl>
    <w:lvl w:ilvl="4" w:tentative="1">
      <w:start w:val="1"/>
      <w:numFmt w:val="bullet"/>
      <w:lvlText w:val=""/>
      <w:lvlJc w:val="left"/>
      <w:pPr>
        <w:tabs>
          <w:tab w:val="num" w:pos="2730"/>
        </w:tabs>
        <w:ind w:left="2730" w:hanging="420"/>
      </w:pPr>
      <w:rPr>
        <w:rFonts w:ascii="Wingdings" w:hAnsi="Wingdings" w:hint="default"/>
      </w:rPr>
    </w:lvl>
    <w:lvl w:ilvl="5" w:tentative="1">
      <w:start w:val="1"/>
      <w:numFmt w:val="bullet"/>
      <w:lvlText w:val=""/>
      <w:lvlJc w:val="left"/>
      <w:pPr>
        <w:tabs>
          <w:tab w:val="num" w:pos="3150"/>
        </w:tabs>
        <w:ind w:left="3150" w:hanging="420"/>
      </w:pPr>
      <w:rPr>
        <w:rFonts w:ascii="Wingdings" w:hAnsi="Wingdings" w:hint="default"/>
      </w:rPr>
    </w:lvl>
    <w:lvl w:ilvl="6" w:tentative="1">
      <w:start w:val="1"/>
      <w:numFmt w:val="bullet"/>
      <w:lvlText w:val=""/>
      <w:lvlJc w:val="left"/>
      <w:pPr>
        <w:tabs>
          <w:tab w:val="num" w:pos="3570"/>
        </w:tabs>
        <w:ind w:left="3570" w:hanging="420"/>
      </w:pPr>
      <w:rPr>
        <w:rFonts w:ascii="Wingdings" w:hAnsi="Wingdings" w:hint="default"/>
      </w:rPr>
    </w:lvl>
    <w:lvl w:ilvl="7" w:tentative="1">
      <w:start w:val="1"/>
      <w:numFmt w:val="bullet"/>
      <w:lvlText w:val=""/>
      <w:lvlJc w:val="left"/>
      <w:pPr>
        <w:tabs>
          <w:tab w:val="num" w:pos="3990"/>
        </w:tabs>
        <w:ind w:left="3990" w:hanging="420"/>
      </w:pPr>
      <w:rPr>
        <w:rFonts w:ascii="Wingdings" w:hAnsi="Wingdings" w:hint="default"/>
      </w:rPr>
    </w:lvl>
    <w:lvl w:ilvl="8" w:tentative="1">
      <w:start w:val="1"/>
      <w:numFmt w:val="bullet"/>
      <w:lvlText w:val=""/>
      <w:lvlJc w:val="left"/>
      <w:pPr>
        <w:tabs>
          <w:tab w:val="num" w:pos="4410"/>
        </w:tabs>
        <w:ind w:left="4410" w:hanging="420"/>
      </w:pPr>
      <w:rPr>
        <w:rFonts w:ascii="Wingdings" w:hAnsi="Wingdings" w:hint="default"/>
      </w:rPr>
    </w:lvl>
  </w:abstractNum>
  <w:abstractNum w:abstractNumId="1188">
    <w:nsid w:val="7E5719CF"/>
    <w:multiLevelType w:val="hybridMultilevel"/>
    <w:tmpl w:val="94367FD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89">
    <w:nsid w:val="7E5C6016"/>
    <w:multiLevelType w:val="multilevel"/>
    <w:tmpl w:val="CA2694CC"/>
    <w:lvl w:ilvl="0">
      <w:start w:val="1"/>
      <w:numFmt w:val="bullet"/>
      <w:lvlText w:val=""/>
      <w:lvlJc w:val="left"/>
      <w:pPr>
        <w:tabs>
          <w:tab w:val="num" w:pos="1140"/>
        </w:tabs>
        <w:ind w:left="1140" w:hanging="360"/>
      </w:pPr>
      <w:rPr>
        <w:rFonts w:ascii="Wingdings" w:hAnsi="Wingdings" w:hint="default"/>
      </w:rPr>
    </w:lvl>
    <w:lvl w:ilvl="1" w:tentative="1">
      <w:start w:val="1"/>
      <w:numFmt w:val="bullet"/>
      <w:lvlText w:val="o"/>
      <w:lvlJc w:val="left"/>
      <w:pPr>
        <w:tabs>
          <w:tab w:val="num" w:pos="1860"/>
        </w:tabs>
        <w:ind w:left="1860" w:hanging="360"/>
      </w:pPr>
      <w:rPr>
        <w:rFonts w:ascii="Courier New" w:hAnsi="Courier New" w:hint="default"/>
      </w:rPr>
    </w:lvl>
    <w:lvl w:ilvl="2" w:tentative="1">
      <w:start w:val="1"/>
      <w:numFmt w:val="bullet"/>
      <w:lvlText w:val=""/>
      <w:lvlJc w:val="left"/>
      <w:pPr>
        <w:tabs>
          <w:tab w:val="num" w:pos="2580"/>
        </w:tabs>
        <w:ind w:left="2580" w:hanging="360"/>
      </w:pPr>
      <w:rPr>
        <w:rFonts w:ascii="Wingdings" w:hAnsi="Wingdings" w:hint="default"/>
      </w:rPr>
    </w:lvl>
    <w:lvl w:ilvl="3" w:tentative="1">
      <w:start w:val="1"/>
      <w:numFmt w:val="bullet"/>
      <w:lvlText w:val=""/>
      <w:lvlJc w:val="left"/>
      <w:pPr>
        <w:tabs>
          <w:tab w:val="num" w:pos="3300"/>
        </w:tabs>
        <w:ind w:left="3300" w:hanging="360"/>
      </w:pPr>
      <w:rPr>
        <w:rFonts w:ascii="Symbol" w:hAnsi="Symbol" w:hint="default"/>
      </w:rPr>
    </w:lvl>
    <w:lvl w:ilvl="4" w:tentative="1">
      <w:start w:val="1"/>
      <w:numFmt w:val="bullet"/>
      <w:lvlText w:val="o"/>
      <w:lvlJc w:val="left"/>
      <w:pPr>
        <w:tabs>
          <w:tab w:val="num" w:pos="4020"/>
        </w:tabs>
        <w:ind w:left="4020" w:hanging="360"/>
      </w:pPr>
      <w:rPr>
        <w:rFonts w:ascii="Courier New" w:hAnsi="Courier New" w:hint="default"/>
      </w:rPr>
    </w:lvl>
    <w:lvl w:ilvl="5" w:tentative="1">
      <w:start w:val="1"/>
      <w:numFmt w:val="bullet"/>
      <w:lvlText w:val=""/>
      <w:lvlJc w:val="left"/>
      <w:pPr>
        <w:tabs>
          <w:tab w:val="num" w:pos="4740"/>
        </w:tabs>
        <w:ind w:left="4740" w:hanging="360"/>
      </w:pPr>
      <w:rPr>
        <w:rFonts w:ascii="Wingdings" w:hAnsi="Wingdings" w:hint="default"/>
      </w:rPr>
    </w:lvl>
    <w:lvl w:ilvl="6" w:tentative="1">
      <w:start w:val="1"/>
      <w:numFmt w:val="bullet"/>
      <w:lvlText w:val=""/>
      <w:lvlJc w:val="left"/>
      <w:pPr>
        <w:tabs>
          <w:tab w:val="num" w:pos="5460"/>
        </w:tabs>
        <w:ind w:left="5460" w:hanging="360"/>
      </w:pPr>
      <w:rPr>
        <w:rFonts w:ascii="Symbol" w:hAnsi="Symbol" w:hint="default"/>
      </w:rPr>
    </w:lvl>
    <w:lvl w:ilvl="7" w:tentative="1">
      <w:start w:val="1"/>
      <w:numFmt w:val="bullet"/>
      <w:lvlText w:val="o"/>
      <w:lvlJc w:val="left"/>
      <w:pPr>
        <w:tabs>
          <w:tab w:val="num" w:pos="6180"/>
        </w:tabs>
        <w:ind w:left="6180" w:hanging="360"/>
      </w:pPr>
      <w:rPr>
        <w:rFonts w:ascii="Courier New" w:hAnsi="Courier New" w:hint="default"/>
      </w:rPr>
    </w:lvl>
    <w:lvl w:ilvl="8" w:tentative="1">
      <w:start w:val="1"/>
      <w:numFmt w:val="bullet"/>
      <w:lvlText w:val=""/>
      <w:lvlJc w:val="left"/>
      <w:pPr>
        <w:tabs>
          <w:tab w:val="num" w:pos="6900"/>
        </w:tabs>
        <w:ind w:left="6900" w:hanging="360"/>
      </w:pPr>
      <w:rPr>
        <w:rFonts w:ascii="Wingdings" w:hAnsi="Wingdings" w:hint="default"/>
      </w:rPr>
    </w:lvl>
  </w:abstractNum>
  <w:abstractNum w:abstractNumId="1190">
    <w:nsid w:val="7E6122CE"/>
    <w:multiLevelType w:val="singleLevel"/>
    <w:tmpl w:val="D9E25570"/>
    <w:lvl w:ilvl="0">
      <w:start w:val="1"/>
      <w:numFmt w:val="decimal"/>
      <w:lvlText w:val="%1．"/>
      <w:lvlJc w:val="left"/>
      <w:pPr>
        <w:tabs>
          <w:tab w:val="num" w:pos="1215"/>
        </w:tabs>
        <w:ind w:left="1215" w:hanging="360"/>
      </w:pPr>
      <w:rPr>
        <w:rFonts w:hint="eastAsia"/>
      </w:rPr>
    </w:lvl>
  </w:abstractNum>
  <w:abstractNum w:abstractNumId="1191">
    <w:nsid w:val="7E636BA7"/>
    <w:multiLevelType w:val="singleLevel"/>
    <w:tmpl w:val="62E45B88"/>
    <w:lvl w:ilvl="0">
      <w:start w:val="1"/>
      <w:numFmt w:val="lowerLetter"/>
      <w:lvlText w:val="（%1）"/>
      <w:lvlJc w:val="left"/>
      <w:pPr>
        <w:tabs>
          <w:tab w:val="num" w:pos="945"/>
        </w:tabs>
        <w:ind w:left="945" w:hanging="525"/>
      </w:pPr>
      <w:rPr>
        <w:rFonts w:hint="default"/>
      </w:rPr>
    </w:lvl>
  </w:abstractNum>
  <w:abstractNum w:abstractNumId="1192">
    <w:nsid w:val="7E6E0E42"/>
    <w:multiLevelType w:val="singleLevel"/>
    <w:tmpl w:val="631CC574"/>
    <w:lvl w:ilvl="0">
      <w:start w:val="1"/>
      <w:numFmt w:val="upperLetter"/>
      <w:lvlText w:val="%1)"/>
      <w:lvlJc w:val="left"/>
      <w:pPr>
        <w:tabs>
          <w:tab w:val="num" w:pos="360"/>
        </w:tabs>
        <w:ind w:left="360" w:hanging="360"/>
      </w:pPr>
      <w:rPr>
        <w:rFonts w:hint="default"/>
      </w:rPr>
    </w:lvl>
  </w:abstractNum>
  <w:abstractNum w:abstractNumId="1193">
    <w:nsid w:val="7E985750"/>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94">
    <w:nsid w:val="7EC81D2D"/>
    <w:multiLevelType w:val="singleLevel"/>
    <w:tmpl w:val="0B18F55A"/>
    <w:lvl w:ilvl="0">
      <w:start w:val="1"/>
      <w:numFmt w:val="lowerLetter"/>
      <w:lvlText w:val="（%1）"/>
      <w:lvlJc w:val="left"/>
      <w:pPr>
        <w:tabs>
          <w:tab w:val="num" w:pos="945"/>
        </w:tabs>
        <w:ind w:left="945" w:hanging="525"/>
      </w:pPr>
      <w:rPr>
        <w:rFonts w:hint="default"/>
      </w:rPr>
    </w:lvl>
  </w:abstractNum>
  <w:abstractNum w:abstractNumId="1195">
    <w:nsid w:val="7ED22500"/>
    <w:multiLevelType w:val="hybridMultilevel"/>
    <w:tmpl w:val="5218BF94"/>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196">
    <w:nsid w:val="7F123889"/>
    <w:multiLevelType w:val="hybridMultilevel"/>
    <w:tmpl w:val="256AA8CE"/>
    <w:lvl w:ilvl="0" w:tplc="6A12B0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97">
    <w:nsid w:val="7F1D58D8"/>
    <w:multiLevelType w:val="hybridMultilevel"/>
    <w:tmpl w:val="0D0E22A6"/>
    <w:lvl w:ilvl="0" w:tplc="BE6CD280">
      <w:start w:val="1"/>
      <w:numFmt w:val="decimal"/>
      <w:lvlText w:val="%1．"/>
      <w:lvlJc w:val="left"/>
      <w:pPr>
        <w:tabs>
          <w:tab w:val="num" w:pos="1290"/>
        </w:tabs>
        <w:ind w:left="1290" w:hanging="720"/>
      </w:pPr>
      <w:rPr>
        <w:rFonts w:hint="eastAsia"/>
      </w:rPr>
    </w:lvl>
    <w:lvl w:ilvl="1" w:tplc="04090019" w:tentative="1">
      <w:start w:val="1"/>
      <w:numFmt w:val="lowerLetter"/>
      <w:lvlText w:val="%2)"/>
      <w:lvlJc w:val="left"/>
      <w:pPr>
        <w:tabs>
          <w:tab w:val="num" w:pos="1410"/>
        </w:tabs>
        <w:ind w:left="1410" w:hanging="420"/>
      </w:pPr>
    </w:lvl>
    <w:lvl w:ilvl="2" w:tplc="0409001B" w:tentative="1">
      <w:start w:val="1"/>
      <w:numFmt w:val="lowerRoman"/>
      <w:lvlText w:val="%3."/>
      <w:lvlJc w:val="right"/>
      <w:pPr>
        <w:tabs>
          <w:tab w:val="num" w:pos="1830"/>
        </w:tabs>
        <w:ind w:left="1830" w:hanging="420"/>
      </w:pPr>
    </w:lvl>
    <w:lvl w:ilvl="3" w:tplc="0409000F" w:tentative="1">
      <w:start w:val="1"/>
      <w:numFmt w:val="decimal"/>
      <w:lvlText w:val="%4."/>
      <w:lvlJc w:val="left"/>
      <w:pPr>
        <w:tabs>
          <w:tab w:val="num" w:pos="2250"/>
        </w:tabs>
        <w:ind w:left="2250" w:hanging="420"/>
      </w:pPr>
    </w:lvl>
    <w:lvl w:ilvl="4" w:tplc="04090019" w:tentative="1">
      <w:start w:val="1"/>
      <w:numFmt w:val="lowerLetter"/>
      <w:lvlText w:val="%5)"/>
      <w:lvlJc w:val="left"/>
      <w:pPr>
        <w:tabs>
          <w:tab w:val="num" w:pos="2670"/>
        </w:tabs>
        <w:ind w:left="2670" w:hanging="420"/>
      </w:pPr>
    </w:lvl>
    <w:lvl w:ilvl="5" w:tplc="0409001B" w:tentative="1">
      <w:start w:val="1"/>
      <w:numFmt w:val="lowerRoman"/>
      <w:lvlText w:val="%6."/>
      <w:lvlJc w:val="right"/>
      <w:pPr>
        <w:tabs>
          <w:tab w:val="num" w:pos="3090"/>
        </w:tabs>
        <w:ind w:left="3090" w:hanging="420"/>
      </w:pPr>
    </w:lvl>
    <w:lvl w:ilvl="6" w:tplc="0409000F" w:tentative="1">
      <w:start w:val="1"/>
      <w:numFmt w:val="decimal"/>
      <w:lvlText w:val="%7."/>
      <w:lvlJc w:val="left"/>
      <w:pPr>
        <w:tabs>
          <w:tab w:val="num" w:pos="3510"/>
        </w:tabs>
        <w:ind w:left="3510" w:hanging="420"/>
      </w:pPr>
    </w:lvl>
    <w:lvl w:ilvl="7" w:tplc="04090019" w:tentative="1">
      <w:start w:val="1"/>
      <w:numFmt w:val="lowerLetter"/>
      <w:lvlText w:val="%8)"/>
      <w:lvlJc w:val="left"/>
      <w:pPr>
        <w:tabs>
          <w:tab w:val="num" w:pos="3930"/>
        </w:tabs>
        <w:ind w:left="3930" w:hanging="420"/>
      </w:pPr>
    </w:lvl>
    <w:lvl w:ilvl="8" w:tplc="0409001B" w:tentative="1">
      <w:start w:val="1"/>
      <w:numFmt w:val="lowerRoman"/>
      <w:lvlText w:val="%9."/>
      <w:lvlJc w:val="right"/>
      <w:pPr>
        <w:tabs>
          <w:tab w:val="num" w:pos="4350"/>
        </w:tabs>
        <w:ind w:left="4350" w:hanging="420"/>
      </w:pPr>
    </w:lvl>
  </w:abstractNum>
  <w:abstractNum w:abstractNumId="1198">
    <w:nsid w:val="7F292703"/>
    <w:multiLevelType w:val="singleLevel"/>
    <w:tmpl w:val="778830EE"/>
    <w:lvl w:ilvl="0">
      <w:start w:val="1"/>
      <w:numFmt w:val="bullet"/>
      <w:lvlText w:val=""/>
      <w:lvlJc w:val="left"/>
      <w:pPr>
        <w:tabs>
          <w:tab w:val="num" w:pos="425"/>
        </w:tabs>
        <w:ind w:left="425" w:hanging="425"/>
      </w:pPr>
      <w:rPr>
        <w:rFonts w:ascii="Wingdings" w:hAnsi="Wingdings" w:hint="default"/>
      </w:rPr>
    </w:lvl>
  </w:abstractNum>
  <w:abstractNum w:abstractNumId="1199">
    <w:nsid w:val="7F4E160E"/>
    <w:multiLevelType w:val="singleLevel"/>
    <w:tmpl w:val="BA3631F8"/>
    <w:lvl w:ilvl="0">
      <w:start w:val="1"/>
      <w:numFmt w:val="lowerLetter"/>
      <w:lvlText w:val="(%1)"/>
      <w:lvlJc w:val="left"/>
      <w:pPr>
        <w:tabs>
          <w:tab w:val="num" w:pos="1275"/>
        </w:tabs>
        <w:ind w:left="1275" w:hanging="420"/>
      </w:pPr>
      <w:rPr>
        <w:rFonts w:hint="eastAsia"/>
      </w:rPr>
    </w:lvl>
  </w:abstractNum>
  <w:abstractNum w:abstractNumId="1200">
    <w:nsid w:val="7F787C69"/>
    <w:multiLevelType w:val="multilevel"/>
    <w:tmpl w:val="EC843B38"/>
    <w:lvl w:ilvl="0">
      <w:start w:val="1"/>
      <w:numFmt w:val="lowerLetter"/>
      <w:lvlText w:val="（%1）"/>
      <w:lvlJc w:val="left"/>
      <w:pPr>
        <w:tabs>
          <w:tab w:val="num" w:pos="960"/>
        </w:tabs>
        <w:ind w:left="960" w:hanging="720"/>
      </w:pPr>
      <w:rPr>
        <w:rFonts w:hint="eastAsia"/>
      </w:rPr>
    </w:lvl>
    <w:lvl w:ilvl="1">
      <w:start w:val="1"/>
      <w:numFmt w:val="lowerLetter"/>
      <w:lvlText w:val="%2)"/>
      <w:lvlJc w:val="left"/>
      <w:pPr>
        <w:tabs>
          <w:tab w:val="num" w:pos="1080"/>
        </w:tabs>
        <w:ind w:left="1080" w:hanging="420"/>
      </w:pPr>
    </w:lvl>
    <w:lvl w:ilvl="2">
      <w:start w:val="1"/>
      <w:numFmt w:val="lowerRoman"/>
      <w:lvlText w:val="%3."/>
      <w:lvlJc w:val="right"/>
      <w:pPr>
        <w:tabs>
          <w:tab w:val="num" w:pos="1500"/>
        </w:tabs>
        <w:ind w:left="1500" w:hanging="420"/>
      </w:pPr>
    </w:lvl>
    <w:lvl w:ilvl="3">
      <w:start w:val="1"/>
      <w:numFmt w:val="decimal"/>
      <w:lvlText w:val="%4."/>
      <w:lvlJc w:val="left"/>
      <w:pPr>
        <w:tabs>
          <w:tab w:val="num" w:pos="1920"/>
        </w:tabs>
        <w:ind w:left="1920" w:hanging="420"/>
      </w:pPr>
    </w:lvl>
    <w:lvl w:ilvl="4">
      <w:start w:val="1"/>
      <w:numFmt w:val="lowerLetter"/>
      <w:lvlText w:val="%5)"/>
      <w:lvlJc w:val="left"/>
      <w:pPr>
        <w:tabs>
          <w:tab w:val="num" w:pos="2340"/>
        </w:tabs>
        <w:ind w:left="2340" w:hanging="420"/>
      </w:pPr>
    </w:lvl>
    <w:lvl w:ilvl="5">
      <w:start w:val="1"/>
      <w:numFmt w:val="lowerRoman"/>
      <w:lvlText w:val="%6."/>
      <w:lvlJc w:val="right"/>
      <w:pPr>
        <w:tabs>
          <w:tab w:val="num" w:pos="2760"/>
        </w:tabs>
        <w:ind w:left="2760" w:hanging="420"/>
      </w:pPr>
    </w:lvl>
    <w:lvl w:ilvl="6">
      <w:start w:val="1"/>
      <w:numFmt w:val="decimal"/>
      <w:lvlText w:val="%7."/>
      <w:lvlJc w:val="left"/>
      <w:pPr>
        <w:tabs>
          <w:tab w:val="num" w:pos="3180"/>
        </w:tabs>
        <w:ind w:left="3180" w:hanging="420"/>
      </w:pPr>
    </w:lvl>
    <w:lvl w:ilvl="7">
      <w:start w:val="1"/>
      <w:numFmt w:val="lowerLetter"/>
      <w:lvlText w:val="%8)"/>
      <w:lvlJc w:val="left"/>
      <w:pPr>
        <w:tabs>
          <w:tab w:val="num" w:pos="3600"/>
        </w:tabs>
        <w:ind w:left="3600" w:hanging="420"/>
      </w:pPr>
    </w:lvl>
    <w:lvl w:ilvl="8">
      <w:start w:val="1"/>
      <w:numFmt w:val="lowerRoman"/>
      <w:lvlText w:val="%9."/>
      <w:lvlJc w:val="right"/>
      <w:pPr>
        <w:tabs>
          <w:tab w:val="num" w:pos="4020"/>
        </w:tabs>
        <w:ind w:left="4020" w:hanging="420"/>
      </w:pPr>
    </w:lvl>
  </w:abstractNum>
  <w:abstractNum w:abstractNumId="1201">
    <w:nsid w:val="7F831607"/>
    <w:multiLevelType w:val="singleLevel"/>
    <w:tmpl w:val="DCECF7D4"/>
    <w:lvl w:ilvl="0">
      <w:numFmt w:val="bullet"/>
      <w:lvlText w:val=""/>
      <w:lvlJc w:val="left"/>
      <w:pPr>
        <w:tabs>
          <w:tab w:val="num" w:pos="1080"/>
        </w:tabs>
        <w:ind w:left="1080" w:hanging="360"/>
      </w:pPr>
      <w:rPr>
        <w:rFonts w:ascii="Symbol" w:hAnsi="Symbol" w:hint="default"/>
      </w:rPr>
    </w:lvl>
  </w:abstractNum>
  <w:abstractNum w:abstractNumId="1202">
    <w:nsid w:val="7F842F8D"/>
    <w:multiLevelType w:val="singleLevel"/>
    <w:tmpl w:val="C4185F76"/>
    <w:lvl w:ilvl="0">
      <w:start w:val="1"/>
      <w:numFmt w:val="decimal"/>
      <w:lvlText w:val="%1."/>
      <w:lvlJc w:val="left"/>
      <w:pPr>
        <w:tabs>
          <w:tab w:val="num" w:pos="1110"/>
        </w:tabs>
        <w:ind w:left="1110" w:hanging="390"/>
      </w:pPr>
      <w:rPr>
        <w:rFonts w:hint="default"/>
      </w:rPr>
    </w:lvl>
  </w:abstractNum>
  <w:abstractNum w:abstractNumId="1203">
    <w:nsid w:val="7FB339D8"/>
    <w:multiLevelType w:val="singleLevel"/>
    <w:tmpl w:val="9AD8C89C"/>
    <w:lvl w:ilvl="0">
      <w:start w:val="1"/>
      <w:numFmt w:val="decimal"/>
      <w:lvlText w:val="%1．"/>
      <w:lvlJc w:val="left"/>
      <w:pPr>
        <w:tabs>
          <w:tab w:val="num" w:pos="360"/>
        </w:tabs>
        <w:ind w:left="360" w:hanging="360"/>
      </w:pPr>
      <w:rPr>
        <w:rFonts w:hint="eastAsia"/>
      </w:rPr>
    </w:lvl>
  </w:abstractNum>
  <w:abstractNum w:abstractNumId="1204">
    <w:nsid w:val="7FE6626E"/>
    <w:multiLevelType w:val="singleLevel"/>
    <w:tmpl w:val="C4AEF7DC"/>
    <w:lvl w:ilvl="0">
      <w:start w:val="1"/>
      <w:numFmt w:val="decimal"/>
      <w:lvlText w:val="%1、"/>
      <w:lvlJc w:val="left"/>
      <w:pPr>
        <w:tabs>
          <w:tab w:val="num" w:pos="330"/>
        </w:tabs>
        <w:ind w:left="330" w:hanging="330"/>
      </w:pPr>
      <w:rPr>
        <w:rFonts w:hint="eastAsia"/>
      </w:rPr>
    </w:lvl>
  </w:abstractNum>
  <w:abstractNum w:abstractNumId="1205">
    <w:nsid w:val="7FEC667A"/>
    <w:multiLevelType w:val="hybridMultilevel"/>
    <w:tmpl w:val="1D06ECB4"/>
    <w:lvl w:ilvl="0" w:tplc="4CC6D45A">
      <w:numFmt w:val="bullet"/>
      <w:lvlText w:val=""/>
      <w:lvlJc w:val="left"/>
      <w:pPr>
        <w:tabs>
          <w:tab w:val="num" w:pos="780"/>
        </w:tabs>
        <w:ind w:left="78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num w:numId="1">
    <w:abstractNumId w:val="720"/>
  </w:num>
  <w:num w:numId="2">
    <w:abstractNumId w:val="39"/>
  </w:num>
  <w:num w:numId="3">
    <w:abstractNumId w:val="203"/>
  </w:num>
  <w:num w:numId="4">
    <w:abstractNumId w:val="613"/>
  </w:num>
  <w:num w:numId="5">
    <w:abstractNumId w:val="358"/>
  </w:num>
  <w:num w:numId="6">
    <w:abstractNumId w:val="384"/>
  </w:num>
  <w:num w:numId="7">
    <w:abstractNumId w:val="727"/>
  </w:num>
  <w:num w:numId="8">
    <w:abstractNumId w:val="554"/>
  </w:num>
  <w:num w:numId="9">
    <w:abstractNumId w:val="785"/>
  </w:num>
  <w:num w:numId="10">
    <w:abstractNumId w:val="889"/>
  </w:num>
  <w:num w:numId="11">
    <w:abstractNumId w:val="646"/>
  </w:num>
  <w:num w:numId="12">
    <w:abstractNumId w:val="881"/>
  </w:num>
  <w:num w:numId="13">
    <w:abstractNumId w:val="528"/>
  </w:num>
  <w:num w:numId="14">
    <w:abstractNumId w:val="278"/>
  </w:num>
  <w:num w:numId="15">
    <w:abstractNumId w:val="385"/>
  </w:num>
  <w:num w:numId="16">
    <w:abstractNumId w:val="593"/>
  </w:num>
  <w:num w:numId="17">
    <w:abstractNumId w:val="483"/>
  </w:num>
  <w:num w:numId="18">
    <w:abstractNumId w:val="486"/>
  </w:num>
  <w:num w:numId="19">
    <w:abstractNumId w:val="240"/>
  </w:num>
  <w:num w:numId="20">
    <w:abstractNumId w:val="604"/>
  </w:num>
  <w:num w:numId="21">
    <w:abstractNumId w:val="461"/>
  </w:num>
  <w:num w:numId="22">
    <w:abstractNumId w:val="400"/>
  </w:num>
  <w:num w:numId="23">
    <w:abstractNumId w:val="952"/>
  </w:num>
  <w:num w:numId="24">
    <w:abstractNumId w:val="518"/>
  </w:num>
  <w:num w:numId="25">
    <w:abstractNumId w:val="893"/>
  </w:num>
  <w:num w:numId="26">
    <w:abstractNumId w:val="257"/>
  </w:num>
  <w:num w:numId="27">
    <w:abstractNumId w:val="769"/>
  </w:num>
  <w:num w:numId="28">
    <w:abstractNumId w:val="1110"/>
  </w:num>
  <w:num w:numId="29">
    <w:abstractNumId w:val="1040"/>
  </w:num>
  <w:num w:numId="30">
    <w:abstractNumId w:val="917"/>
  </w:num>
  <w:num w:numId="31">
    <w:abstractNumId w:val="1072"/>
  </w:num>
  <w:num w:numId="32">
    <w:abstractNumId w:val="1177"/>
  </w:num>
  <w:num w:numId="33">
    <w:abstractNumId w:val="764"/>
  </w:num>
  <w:num w:numId="34">
    <w:abstractNumId w:val="846"/>
  </w:num>
  <w:num w:numId="35">
    <w:abstractNumId w:val="427"/>
  </w:num>
  <w:num w:numId="36">
    <w:abstractNumId w:val="594"/>
  </w:num>
  <w:num w:numId="37">
    <w:abstractNumId w:val="1105"/>
  </w:num>
  <w:num w:numId="38">
    <w:abstractNumId w:val="746"/>
  </w:num>
  <w:num w:numId="39">
    <w:abstractNumId w:val="259"/>
  </w:num>
  <w:num w:numId="40">
    <w:abstractNumId w:val="708"/>
  </w:num>
  <w:num w:numId="41">
    <w:abstractNumId w:val="716"/>
  </w:num>
  <w:num w:numId="42">
    <w:abstractNumId w:val="1203"/>
  </w:num>
  <w:num w:numId="43">
    <w:abstractNumId w:val="753"/>
  </w:num>
  <w:num w:numId="44">
    <w:abstractNumId w:val="632"/>
  </w:num>
  <w:num w:numId="45">
    <w:abstractNumId w:val="1166"/>
  </w:num>
  <w:num w:numId="46">
    <w:abstractNumId w:val="582"/>
  </w:num>
  <w:num w:numId="47">
    <w:abstractNumId w:val="1172"/>
  </w:num>
  <w:num w:numId="48">
    <w:abstractNumId w:val="142"/>
  </w:num>
  <w:num w:numId="49">
    <w:abstractNumId w:val="1091"/>
  </w:num>
  <w:num w:numId="50">
    <w:abstractNumId w:val="584"/>
  </w:num>
  <w:num w:numId="51">
    <w:abstractNumId w:val="253"/>
  </w:num>
  <w:num w:numId="52">
    <w:abstractNumId w:val="26"/>
  </w:num>
  <w:num w:numId="53">
    <w:abstractNumId w:val="349"/>
  </w:num>
  <w:num w:numId="54">
    <w:abstractNumId w:val="292"/>
  </w:num>
  <w:num w:numId="55">
    <w:abstractNumId w:val="854"/>
  </w:num>
  <w:num w:numId="56">
    <w:abstractNumId w:val="473"/>
  </w:num>
  <w:num w:numId="57">
    <w:abstractNumId w:val="686"/>
  </w:num>
  <w:num w:numId="58">
    <w:abstractNumId w:val="87"/>
  </w:num>
  <w:num w:numId="59">
    <w:abstractNumId w:val="591"/>
  </w:num>
  <w:num w:numId="60">
    <w:abstractNumId w:val="199"/>
  </w:num>
  <w:num w:numId="61">
    <w:abstractNumId w:val="508"/>
  </w:num>
  <w:num w:numId="62">
    <w:abstractNumId w:val="159"/>
  </w:num>
  <w:num w:numId="63">
    <w:abstractNumId w:val="365"/>
  </w:num>
  <w:num w:numId="64">
    <w:abstractNumId w:val="692"/>
  </w:num>
  <w:num w:numId="65">
    <w:abstractNumId w:val="701"/>
  </w:num>
  <w:num w:numId="66">
    <w:abstractNumId w:val="1160"/>
  </w:num>
  <w:num w:numId="67">
    <w:abstractNumId w:val="931"/>
  </w:num>
  <w:num w:numId="68">
    <w:abstractNumId w:val="174"/>
  </w:num>
  <w:num w:numId="69">
    <w:abstractNumId w:val="86"/>
  </w:num>
  <w:num w:numId="70">
    <w:abstractNumId w:val="600"/>
  </w:num>
  <w:num w:numId="71">
    <w:abstractNumId w:val="608"/>
  </w:num>
  <w:num w:numId="72">
    <w:abstractNumId w:val="1135"/>
  </w:num>
  <w:num w:numId="73">
    <w:abstractNumId w:val="154"/>
  </w:num>
  <w:num w:numId="74">
    <w:abstractNumId w:val="525"/>
  </w:num>
  <w:num w:numId="75">
    <w:abstractNumId w:val="587"/>
  </w:num>
  <w:num w:numId="76">
    <w:abstractNumId w:val="975"/>
  </w:num>
  <w:num w:numId="77">
    <w:abstractNumId w:val="128"/>
  </w:num>
  <w:num w:numId="78">
    <w:abstractNumId w:val="113"/>
  </w:num>
  <w:num w:numId="79">
    <w:abstractNumId w:val="989"/>
  </w:num>
  <w:num w:numId="80">
    <w:abstractNumId w:val="969"/>
  </w:num>
  <w:num w:numId="81">
    <w:abstractNumId w:val="705"/>
  </w:num>
  <w:num w:numId="82">
    <w:abstractNumId w:val="1138"/>
  </w:num>
  <w:num w:numId="83">
    <w:abstractNumId w:val="83"/>
  </w:num>
  <w:num w:numId="84">
    <w:abstractNumId w:val="84"/>
  </w:num>
  <w:num w:numId="85">
    <w:abstractNumId w:val="971"/>
  </w:num>
  <w:num w:numId="86">
    <w:abstractNumId w:val="1200"/>
  </w:num>
  <w:num w:numId="87">
    <w:abstractNumId w:val="474"/>
  </w:num>
  <w:num w:numId="88">
    <w:abstractNumId w:val="621"/>
  </w:num>
  <w:num w:numId="89">
    <w:abstractNumId w:val="1023"/>
  </w:num>
  <w:num w:numId="90">
    <w:abstractNumId w:val="1180"/>
  </w:num>
  <w:num w:numId="91">
    <w:abstractNumId w:val="150"/>
  </w:num>
  <w:num w:numId="92">
    <w:abstractNumId w:val="264"/>
  </w:num>
  <w:num w:numId="93">
    <w:abstractNumId w:val="152"/>
  </w:num>
  <w:num w:numId="94">
    <w:abstractNumId w:val="651"/>
  </w:num>
  <w:num w:numId="95">
    <w:abstractNumId w:val="1030"/>
  </w:num>
  <w:num w:numId="96">
    <w:abstractNumId w:val="184"/>
  </w:num>
  <w:num w:numId="97">
    <w:abstractNumId w:val="1175"/>
  </w:num>
  <w:num w:numId="98">
    <w:abstractNumId w:val="497"/>
  </w:num>
  <w:num w:numId="99">
    <w:abstractNumId w:val="172"/>
  </w:num>
  <w:num w:numId="100">
    <w:abstractNumId w:val="284"/>
  </w:num>
  <w:num w:numId="101">
    <w:abstractNumId w:val="563"/>
  </w:num>
  <w:num w:numId="102">
    <w:abstractNumId w:val="476"/>
  </w:num>
  <w:num w:numId="103">
    <w:abstractNumId w:val="437"/>
  </w:num>
  <w:num w:numId="104">
    <w:abstractNumId w:val="226"/>
  </w:num>
  <w:num w:numId="105">
    <w:abstractNumId w:val="573"/>
  </w:num>
  <w:num w:numId="106">
    <w:abstractNumId w:val="635"/>
  </w:num>
  <w:num w:numId="107">
    <w:abstractNumId w:val="972"/>
  </w:num>
  <w:num w:numId="108">
    <w:abstractNumId w:val="840"/>
  </w:num>
  <w:num w:numId="109">
    <w:abstractNumId w:val="173"/>
  </w:num>
  <w:num w:numId="110">
    <w:abstractNumId w:val="337"/>
  </w:num>
  <w:num w:numId="111">
    <w:abstractNumId w:val="1170"/>
  </w:num>
  <w:num w:numId="112">
    <w:abstractNumId w:val="446"/>
  </w:num>
  <w:num w:numId="113">
    <w:abstractNumId w:val="964"/>
  </w:num>
  <w:num w:numId="114">
    <w:abstractNumId w:val="805"/>
  </w:num>
  <w:num w:numId="115">
    <w:abstractNumId w:val="878"/>
  </w:num>
  <w:num w:numId="116">
    <w:abstractNumId w:val="586"/>
  </w:num>
  <w:num w:numId="117">
    <w:abstractNumId w:val="592"/>
  </w:num>
  <w:num w:numId="118">
    <w:abstractNumId w:val="845"/>
  </w:num>
  <w:num w:numId="119">
    <w:abstractNumId w:val="125"/>
  </w:num>
  <w:num w:numId="120">
    <w:abstractNumId w:val="382"/>
  </w:num>
  <w:num w:numId="121">
    <w:abstractNumId w:val="320"/>
  </w:num>
  <w:num w:numId="122">
    <w:abstractNumId w:val="1159"/>
  </w:num>
  <w:num w:numId="123">
    <w:abstractNumId w:val="227"/>
  </w:num>
  <w:num w:numId="124">
    <w:abstractNumId w:val="1112"/>
  </w:num>
  <w:num w:numId="125">
    <w:abstractNumId w:val="684"/>
  </w:num>
  <w:num w:numId="126">
    <w:abstractNumId w:val="936"/>
  </w:num>
  <w:num w:numId="127">
    <w:abstractNumId w:val="375"/>
  </w:num>
  <w:num w:numId="128">
    <w:abstractNumId w:val="8"/>
  </w:num>
  <w:num w:numId="129">
    <w:abstractNumId w:val="3"/>
  </w:num>
  <w:num w:numId="130">
    <w:abstractNumId w:val="2"/>
  </w:num>
  <w:num w:numId="131">
    <w:abstractNumId w:val="1"/>
  </w:num>
  <w:num w:numId="132">
    <w:abstractNumId w:val="0"/>
  </w:num>
  <w:num w:numId="133">
    <w:abstractNumId w:val="9"/>
  </w:num>
  <w:num w:numId="134">
    <w:abstractNumId w:val="7"/>
  </w:num>
  <w:num w:numId="135">
    <w:abstractNumId w:val="6"/>
  </w:num>
  <w:num w:numId="136">
    <w:abstractNumId w:val="5"/>
  </w:num>
  <w:num w:numId="137">
    <w:abstractNumId w:val="4"/>
  </w:num>
  <w:num w:numId="138">
    <w:abstractNumId w:val="170"/>
  </w:num>
  <w:num w:numId="139">
    <w:abstractNumId w:val="902"/>
  </w:num>
  <w:num w:numId="140">
    <w:abstractNumId w:val="211"/>
  </w:num>
  <w:num w:numId="141">
    <w:abstractNumId w:val="1132"/>
  </w:num>
  <w:num w:numId="142">
    <w:abstractNumId w:val="740"/>
  </w:num>
  <w:num w:numId="143">
    <w:abstractNumId w:val="91"/>
  </w:num>
  <w:num w:numId="144">
    <w:abstractNumId w:val="925"/>
  </w:num>
  <w:num w:numId="145">
    <w:abstractNumId w:val="748"/>
  </w:num>
  <w:num w:numId="146">
    <w:abstractNumId w:val="274"/>
  </w:num>
  <w:num w:numId="147">
    <w:abstractNumId w:val="1036"/>
  </w:num>
  <w:num w:numId="148">
    <w:abstractNumId w:val="811"/>
  </w:num>
  <w:num w:numId="149">
    <w:abstractNumId w:val="458"/>
  </w:num>
  <w:num w:numId="150">
    <w:abstractNumId w:val="713"/>
  </w:num>
  <w:num w:numId="151">
    <w:abstractNumId w:val="464"/>
  </w:num>
  <w:num w:numId="152">
    <w:abstractNumId w:val="220"/>
  </w:num>
  <w:num w:numId="153">
    <w:abstractNumId w:val="130"/>
  </w:num>
  <w:num w:numId="154">
    <w:abstractNumId w:val="48"/>
  </w:num>
  <w:num w:numId="155">
    <w:abstractNumId w:val="967"/>
  </w:num>
  <w:num w:numId="156">
    <w:abstractNumId w:val="1144"/>
  </w:num>
  <w:num w:numId="157">
    <w:abstractNumId w:val="435"/>
  </w:num>
  <w:num w:numId="158">
    <w:abstractNumId w:val="336"/>
  </w:num>
  <w:num w:numId="159">
    <w:abstractNumId w:val="224"/>
  </w:num>
  <w:num w:numId="160">
    <w:abstractNumId w:val="851"/>
  </w:num>
  <w:num w:numId="161">
    <w:abstractNumId w:val="992"/>
  </w:num>
  <w:num w:numId="162">
    <w:abstractNumId w:val="411"/>
  </w:num>
  <w:num w:numId="163">
    <w:abstractNumId w:val="1021"/>
  </w:num>
  <w:num w:numId="164">
    <w:abstractNumId w:val="743"/>
  </w:num>
  <w:num w:numId="165">
    <w:abstractNumId w:val="1155"/>
  </w:num>
  <w:num w:numId="166">
    <w:abstractNumId w:val="796"/>
  </w:num>
  <w:num w:numId="167">
    <w:abstractNumId w:val="871"/>
  </w:num>
  <w:num w:numId="168">
    <w:abstractNumId w:val="627"/>
  </w:num>
  <w:num w:numId="169">
    <w:abstractNumId w:val="17"/>
  </w:num>
  <w:num w:numId="170">
    <w:abstractNumId w:val="1134"/>
  </w:num>
  <w:num w:numId="171">
    <w:abstractNumId w:val="575"/>
  </w:num>
  <w:num w:numId="172">
    <w:abstractNumId w:val="177"/>
  </w:num>
  <w:num w:numId="173">
    <w:abstractNumId w:val="480"/>
  </w:num>
  <w:num w:numId="174">
    <w:abstractNumId w:val="436"/>
  </w:num>
  <w:num w:numId="175">
    <w:abstractNumId w:val="13"/>
  </w:num>
  <w:num w:numId="176">
    <w:abstractNumId w:val="524"/>
  </w:num>
  <w:num w:numId="177">
    <w:abstractNumId w:val="630"/>
  </w:num>
  <w:num w:numId="178">
    <w:abstractNumId w:val="946"/>
  </w:num>
  <w:num w:numId="179">
    <w:abstractNumId w:val="466"/>
  </w:num>
  <w:num w:numId="180">
    <w:abstractNumId w:val="1048"/>
  </w:num>
  <w:num w:numId="181">
    <w:abstractNumId w:val="806"/>
  </w:num>
  <w:num w:numId="182">
    <w:abstractNumId w:val="544"/>
  </w:num>
  <w:num w:numId="183">
    <w:abstractNumId w:val="1016"/>
  </w:num>
  <w:num w:numId="184">
    <w:abstractNumId w:val="863"/>
  </w:num>
  <w:num w:numId="185">
    <w:abstractNumId w:val="1084"/>
  </w:num>
  <w:num w:numId="186">
    <w:abstractNumId w:val="960"/>
  </w:num>
  <w:num w:numId="187">
    <w:abstractNumId w:val="940"/>
  </w:num>
  <w:num w:numId="188">
    <w:abstractNumId w:val="132"/>
  </w:num>
  <w:num w:numId="189">
    <w:abstractNumId w:val="348"/>
  </w:num>
  <w:num w:numId="190">
    <w:abstractNumId w:val="1081"/>
  </w:num>
  <w:num w:numId="191">
    <w:abstractNumId w:val="991"/>
  </w:num>
  <w:num w:numId="192">
    <w:abstractNumId w:val="664"/>
  </w:num>
  <w:num w:numId="193">
    <w:abstractNumId w:val="788"/>
  </w:num>
  <w:num w:numId="194">
    <w:abstractNumId w:val="1055"/>
  </w:num>
  <w:num w:numId="195">
    <w:abstractNumId w:val="395"/>
  </w:num>
  <w:num w:numId="196">
    <w:abstractNumId w:val="428"/>
  </w:num>
  <w:num w:numId="197">
    <w:abstractNumId w:val="327"/>
  </w:num>
  <w:num w:numId="198">
    <w:abstractNumId w:val="1001"/>
  </w:num>
  <w:num w:numId="199">
    <w:abstractNumId w:val="710"/>
  </w:num>
  <w:num w:numId="200">
    <w:abstractNumId w:val="504"/>
  </w:num>
  <w:num w:numId="201">
    <w:abstractNumId w:val="417"/>
  </w:num>
  <w:num w:numId="202">
    <w:abstractNumId w:val="933"/>
  </w:num>
  <w:num w:numId="203">
    <w:abstractNumId w:val="376"/>
  </w:num>
  <w:num w:numId="204">
    <w:abstractNumId w:val="31"/>
  </w:num>
  <w:num w:numId="205">
    <w:abstractNumId w:val="879"/>
  </w:num>
  <w:num w:numId="206">
    <w:abstractNumId w:val="455"/>
  </w:num>
  <w:num w:numId="207">
    <w:abstractNumId w:val="515"/>
  </w:num>
  <w:num w:numId="208">
    <w:abstractNumId w:val="663"/>
  </w:num>
  <w:num w:numId="209">
    <w:abstractNumId w:val="799"/>
  </w:num>
  <w:num w:numId="210">
    <w:abstractNumId w:val="1057"/>
  </w:num>
  <w:num w:numId="211">
    <w:abstractNumId w:val="70"/>
  </w:num>
  <w:num w:numId="212">
    <w:abstractNumId w:val="80"/>
  </w:num>
  <w:num w:numId="213">
    <w:abstractNumId w:val="1111"/>
  </w:num>
  <w:num w:numId="214">
    <w:abstractNumId w:val="295"/>
  </w:num>
  <w:num w:numId="215">
    <w:abstractNumId w:val="712"/>
  </w:num>
  <w:num w:numId="216">
    <w:abstractNumId w:val="368"/>
  </w:num>
  <w:num w:numId="217">
    <w:abstractNumId w:val="995"/>
  </w:num>
  <w:num w:numId="218">
    <w:abstractNumId w:val="122"/>
  </w:num>
  <w:num w:numId="219">
    <w:abstractNumId w:val="471"/>
  </w:num>
  <w:num w:numId="220">
    <w:abstractNumId w:val="798"/>
  </w:num>
  <w:num w:numId="221">
    <w:abstractNumId w:val="65"/>
  </w:num>
  <w:num w:numId="222">
    <w:abstractNumId w:val="616"/>
  </w:num>
  <w:num w:numId="223">
    <w:abstractNumId w:val="624"/>
  </w:num>
  <w:num w:numId="224">
    <w:abstractNumId w:val="1185"/>
  </w:num>
  <w:num w:numId="225">
    <w:abstractNumId w:val="557"/>
  </w:num>
  <w:num w:numId="226">
    <w:abstractNumId w:val="1003"/>
  </w:num>
  <w:num w:numId="227">
    <w:abstractNumId w:val="1088"/>
  </w:num>
  <w:num w:numId="228">
    <w:abstractNumId w:val="210"/>
  </w:num>
  <w:num w:numId="229">
    <w:abstractNumId w:val="772"/>
  </w:num>
  <w:num w:numId="230">
    <w:abstractNumId w:val="1056"/>
  </w:num>
  <w:num w:numId="231">
    <w:abstractNumId w:val="625"/>
  </w:num>
  <w:num w:numId="232">
    <w:abstractNumId w:val="721"/>
  </w:num>
  <w:num w:numId="233">
    <w:abstractNumId w:val="59"/>
  </w:num>
  <w:num w:numId="234">
    <w:abstractNumId w:val="609"/>
  </w:num>
  <w:num w:numId="235">
    <w:abstractNumId w:val="397"/>
  </w:num>
  <w:num w:numId="236">
    <w:abstractNumId w:val="232"/>
  </w:num>
  <w:num w:numId="237">
    <w:abstractNumId w:val="623"/>
  </w:num>
  <w:num w:numId="238">
    <w:abstractNumId w:val="357"/>
  </w:num>
  <w:num w:numId="239">
    <w:abstractNumId w:val="404"/>
  </w:num>
  <w:num w:numId="240">
    <w:abstractNumId w:val="492"/>
  </w:num>
  <w:num w:numId="241">
    <w:abstractNumId w:val="642"/>
  </w:num>
  <w:num w:numId="242">
    <w:abstractNumId w:val="853"/>
  </w:num>
  <w:num w:numId="243">
    <w:abstractNumId w:val="266"/>
  </w:num>
  <w:num w:numId="244">
    <w:abstractNumId w:val="49"/>
  </w:num>
  <w:num w:numId="245">
    <w:abstractNumId w:val="707"/>
  </w:num>
  <w:num w:numId="246">
    <w:abstractNumId w:val="514"/>
  </w:num>
  <w:num w:numId="247">
    <w:abstractNumId w:val="950"/>
  </w:num>
  <w:num w:numId="248">
    <w:abstractNumId w:val="1059"/>
  </w:num>
  <w:num w:numId="249">
    <w:abstractNumId w:val="702"/>
  </w:num>
  <w:num w:numId="250">
    <w:abstractNumId w:val="734"/>
  </w:num>
  <w:num w:numId="251">
    <w:abstractNumId w:val="569"/>
  </w:num>
  <w:num w:numId="252">
    <w:abstractNumId w:val="898"/>
  </w:num>
  <w:num w:numId="253">
    <w:abstractNumId w:val="752"/>
  </w:num>
  <w:num w:numId="254">
    <w:abstractNumId w:val="545"/>
  </w:num>
  <w:num w:numId="255">
    <w:abstractNumId w:val="207"/>
  </w:num>
  <w:num w:numId="256">
    <w:abstractNumId w:val="1107"/>
  </w:num>
  <w:num w:numId="257">
    <w:abstractNumId w:val="700"/>
  </w:num>
  <w:num w:numId="258">
    <w:abstractNumId w:val="55"/>
  </w:num>
  <w:num w:numId="259">
    <w:abstractNumId w:val="156"/>
  </w:num>
  <w:num w:numId="260">
    <w:abstractNumId w:val="29"/>
  </w:num>
  <w:num w:numId="261">
    <w:abstractNumId w:val="976"/>
  </w:num>
  <w:num w:numId="262">
    <w:abstractNumId w:val="572"/>
  </w:num>
  <w:num w:numId="263">
    <w:abstractNumId w:val="949"/>
  </w:num>
  <w:num w:numId="264">
    <w:abstractNumId w:val="22"/>
  </w:num>
  <w:num w:numId="265">
    <w:abstractNumId w:val="204"/>
  </w:num>
  <w:num w:numId="266">
    <w:abstractNumId w:val="850"/>
  </w:num>
  <w:num w:numId="267">
    <w:abstractNumId w:val="926"/>
  </w:num>
  <w:num w:numId="268">
    <w:abstractNumId w:val="16"/>
  </w:num>
  <w:num w:numId="269">
    <w:abstractNumId w:val="333"/>
  </w:num>
  <w:num w:numId="270">
    <w:abstractNumId w:val="299"/>
  </w:num>
  <w:num w:numId="271">
    <w:abstractNumId w:val="856"/>
  </w:num>
  <w:num w:numId="272">
    <w:abstractNumId w:val="775"/>
  </w:num>
  <w:num w:numId="273">
    <w:abstractNumId w:val="1162"/>
  </w:num>
  <w:num w:numId="274">
    <w:abstractNumId w:val="829"/>
  </w:num>
  <w:num w:numId="275">
    <w:abstractNumId w:val="498"/>
  </w:num>
  <w:num w:numId="276">
    <w:abstractNumId w:val="1137"/>
  </w:num>
  <w:num w:numId="277">
    <w:abstractNumId w:val="27"/>
  </w:num>
  <w:num w:numId="278">
    <w:abstractNumId w:val="410"/>
  </w:num>
  <w:num w:numId="279">
    <w:abstractNumId w:val="1011"/>
  </w:num>
  <w:num w:numId="280">
    <w:abstractNumId w:val="200"/>
  </w:num>
  <w:num w:numId="281">
    <w:abstractNumId w:val="1041"/>
  </w:num>
  <w:num w:numId="282">
    <w:abstractNumId w:val="273"/>
  </w:num>
  <w:num w:numId="283">
    <w:abstractNumId w:val="158"/>
  </w:num>
  <w:num w:numId="284">
    <w:abstractNumId w:val="766"/>
  </w:num>
  <w:num w:numId="285">
    <w:abstractNumId w:val="468"/>
  </w:num>
  <w:num w:numId="286">
    <w:abstractNumId w:val="763"/>
  </w:num>
  <w:num w:numId="287">
    <w:abstractNumId w:val="1115"/>
  </w:num>
  <w:num w:numId="288">
    <w:abstractNumId w:val="111"/>
  </w:num>
  <w:num w:numId="289">
    <w:abstractNumId w:val="462"/>
  </w:num>
  <w:num w:numId="290">
    <w:abstractNumId w:val="1033"/>
  </w:num>
  <w:num w:numId="291">
    <w:abstractNumId w:val="1042"/>
  </w:num>
  <w:num w:numId="292">
    <w:abstractNumId w:val="667"/>
  </w:num>
  <w:num w:numId="293">
    <w:abstractNumId w:val="619"/>
  </w:num>
  <w:num w:numId="294">
    <w:abstractNumId w:val="547"/>
  </w:num>
  <w:num w:numId="295">
    <w:abstractNumId w:val="147"/>
  </w:num>
  <w:num w:numId="296">
    <w:abstractNumId w:val="120"/>
  </w:num>
  <w:num w:numId="297">
    <w:abstractNumId w:val="767"/>
  </w:num>
  <w:num w:numId="298">
    <w:abstractNumId w:val="188"/>
  </w:num>
  <w:num w:numId="299">
    <w:abstractNumId w:val="1034"/>
  </w:num>
  <w:num w:numId="300">
    <w:abstractNumId w:val="98"/>
  </w:num>
  <w:num w:numId="301">
    <w:abstractNumId w:val="526"/>
  </w:num>
  <w:num w:numId="302">
    <w:abstractNumId w:val="181"/>
  </w:num>
  <w:num w:numId="303">
    <w:abstractNumId w:val="225"/>
  </w:num>
  <w:num w:numId="304">
    <w:abstractNumId w:val="374"/>
  </w:num>
  <w:num w:numId="305">
    <w:abstractNumId w:val="1130"/>
  </w:num>
  <w:num w:numId="306">
    <w:abstractNumId w:val="838"/>
  </w:num>
  <w:num w:numId="307">
    <w:abstractNumId w:val="499"/>
  </w:num>
  <w:num w:numId="308">
    <w:abstractNumId w:val="1143"/>
  </w:num>
  <w:num w:numId="309">
    <w:abstractNumId w:val="1152"/>
  </w:num>
  <w:num w:numId="310">
    <w:abstractNumId w:val="513"/>
  </w:num>
  <w:num w:numId="311">
    <w:abstractNumId w:val="540"/>
  </w:num>
  <w:num w:numId="312">
    <w:abstractNumId w:val="578"/>
  </w:num>
  <w:num w:numId="313">
    <w:abstractNumId w:val="1118"/>
  </w:num>
  <w:num w:numId="314">
    <w:abstractNumId w:val="197"/>
  </w:num>
  <w:num w:numId="315">
    <w:abstractNumId w:val="722"/>
  </w:num>
  <w:num w:numId="316">
    <w:abstractNumId w:val="163"/>
  </w:num>
  <w:num w:numId="317">
    <w:abstractNumId w:val="695"/>
  </w:num>
  <w:num w:numId="318">
    <w:abstractNumId w:val="685"/>
  </w:num>
  <w:num w:numId="319">
    <w:abstractNumId w:val="636"/>
  </w:num>
  <w:num w:numId="320">
    <w:abstractNumId w:val="1125"/>
  </w:num>
  <w:num w:numId="321">
    <w:abstractNumId w:val="1015"/>
  </w:num>
  <w:num w:numId="322">
    <w:abstractNumId w:val="321"/>
  </w:num>
  <w:num w:numId="323">
    <w:abstractNumId w:val="512"/>
  </w:num>
  <w:num w:numId="324">
    <w:abstractNumId w:val="344"/>
  </w:num>
  <w:num w:numId="325">
    <w:abstractNumId w:val="888"/>
  </w:num>
  <w:num w:numId="326">
    <w:abstractNumId w:val="683"/>
  </w:num>
  <w:num w:numId="327">
    <w:abstractNumId w:val="171"/>
  </w:num>
  <w:num w:numId="328">
    <w:abstractNumId w:val="241"/>
  </w:num>
  <w:num w:numId="329">
    <w:abstractNumId w:val="414"/>
  </w:num>
  <w:num w:numId="330">
    <w:abstractNumId w:val="335"/>
  </w:num>
  <w:num w:numId="331">
    <w:abstractNumId w:val="281"/>
  </w:num>
  <w:num w:numId="332">
    <w:abstractNumId w:val="46"/>
  </w:num>
  <w:num w:numId="333">
    <w:abstractNumId w:val="1013"/>
  </w:num>
  <w:num w:numId="334">
    <w:abstractNumId w:val="441"/>
  </w:num>
  <w:num w:numId="335">
    <w:abstractNumId w:val="733"/>
  </w:num>
  <w:num w:numId="336">
    <w:abstractNumId w:val="1109"/>
  </w:num>
  <w:num w:numId="337">
    <w:abstractNumId w:val="229"/>
  </w:num>
  <w:num w:numId="338">
    <w:abstractNumId w:val="556"/>
  </w:num>
  <w:num w:numId="339">
    <w:abstractNumId w:val="1029"/>
  </w:num>
  <w:num w:numId="340">
    <w:abstractNumId w:val="119"/>
  </w:num>
  <w:num w:numId="341">
    <w:abstractNumId w:val="230"/>
  </w:num>
  <w:num w:numId="342">
    <w:abstractNumId w:val="366"/>
  </w:num>
  <w:num w:numId="343">
    <w:abstractNumId w:val="61"/>
  </w:num>
  <w:num w:numId="344">
    <w:abstractNumId w:val="329"/>
  </w:num>
  <w:num w:numId="345">
    <w:abstractNumId w:val="672"/>
  </w:num>
  <w:num w:numId="346">
    <w:abstractNumId w:val="309"/>
  </w:num>
  <w:num w:numId="347">
    <w:abstractNumId w:val="107"/>
  </w:num>
  <w:num w:numId="348">
    <w:abstractNumId w:val="793"/>
  </w:num>
  <w:num w:numId="349">
    <w:abstractNumId w:val="988"/>
  </w:num>
  <w:num w:numId="350">
    <w:abstractNumId w:val="872"/>
  </w:num>
  <w:num w:numId="351">
    <w:abstractNumId w:val="675"/>
  </w:num>
  <w:num w:numId="352">
    <w:abstractNumId w:val="343"/>
  </w:num>
  <w:num w:numId="353">
    <w:abstractNumId w:val="1102"/>
  </w:num>
  <w:num w:numId="354">
    <w:abstractNumId w:val="1014"/>
  </w:num>
  <w:num w:numId="355">
    <w:abstractNumId w:val="369"/>
  </w:num>
  <w:num w:numId="356">
    <w:abstractNumId w:val="802"/>
  </w:num>
  <w:num w:numId="357">
    <w:abstractNumId w:val="1108"/>
  </w:num>
  <w:num w:numId="358">
    <w:abstractNumId w:val="391"/>
  </w:num>
  <w:num w:numId="359">
    <w:abstractNumId w:val="488"/>
  </w:num>
  <w:num w:numId="360">
    <w:abstractNumId w:val="666"/>
  </w:num>
  <w:num w:numId="361">
    <w:abstractNumId w:val="543"/>
  </w:num>
  <w:num w:numId="362">
    <w:abstractNumId w:val="1093"/>
  </w:num>
  <w:num w:numId="363">
    <w:abstractNumId w:val="237"/>
  </w:num>
  <w:num w:numId="364">
    <w:abstractNumId w:val="963"/>
  </w:num>
  <w:num w:numId="365">
    <w:abstractNumId w:val="955"/>
  </w:num>
  <w:num w:numId="366">
    <w:abstractNumId w:val="37"/>
  </w:num>
  <w:num w:numId="367">
    <w:abstractNumId w:val="759"/>
  </w:num>
  <w:num w:numId="368">
    <w:abstractNumId w:val="403"/>
  </w:num>
  <w:num w:numId="369">
    <w:abstractNumId w:val="1039"/>
  </w:num>
  <w:num w:numId="370">
    <w:abstractNumId w:val="549"/>
  </w:num>
  <w:num w:numId="371">
    <w:abstractNumId w:val="754"/>
  </w:num>
  <w:num w:numId="372">
    <w:abstractNumId w:val="615"/>
  </w:num>
  <w:num w:numId="373">
    <w:abstractNumId w:val="928"/>
  </w:num>
  <w:num w:numId="374">
    <w:abstractNumId w:val="60"/>
  </w:num>
  <w:num w:numId="375">
    <w:abstractNumId w:val="1148"/>
  </w:num>
  <w:num w:numId="376">
    <w:abstractNumId w:val="104"/>
  </w:num>
  <w:num w:numId="377">
    <w:abstractNumId w:val="359"/>
  </w:num>
  <w:num w:numId="378">
    <w:abstractNumId w:val="1187"/>
  </w:num>
  <w:num w:numId="379">
    <w:abstractNumId w:val="714"/>
  </w:num>
  <w:num w:numId="380">
    <w:abstractNumId w:val="689"/>
  </w:num>
  <w:num w:numId="381">
    <w:abstractNumId w:val="294"/>
  </w:num>
  <w:num w:numId="382">
    <w:abstractNumId w:val="394"/>
  </w:num>
  <w:num w:numId="383">
    <w:abstractNumId w:val="493"/>
  </w:num>
  <w:num w:numId="384">
    <w:abstractNumId w:val="894"/>
  </w:num>
  <w:num w:numId="385">
    <w:abstractNumId w:val="418"/>
  </w:num>
  <w:num w:numId="386">
    <w:abstractNumId w:val="338"/>
  </w:num>
  <w:num w:numId="387">
    <w:abstractNumId w:val="338"/>
    <w:lvlOverride w:ilvl="0"/>
    <w:lvlOverride w:ilvl="1"/>
    <w:lvlOverride w:ilvl="2"/>
    <w:lvlOverride w:ilvl="3"/>
    <w:lvlOverride w:ilvl="4"/>
    <w:lvlOverride w:ilvl="5"/>
    <w:lvlOverride w:ilvl="6"/>
    <w:lvlOverride w:ilvl="7"/>
    <w:lvlOverride w:ilvl="8"/>
  </w:num>
  <w:num w:numId="388">
    <w:abstractNumId w:val="288"/>
  </w:num>
  <w:num w:numId="389">
    <w:abstractNumId w:val="185"/>
  </w:num>
  <w:num w:numId="390">
    <w:abstractNumId w:val="424"/>
  </w:num>
  <w:num w:numId="391">
    <w:abstractNumId w:val="338"/>
    <w:lvlOverride w:ilvl="0">
      <w:startOverride w:val="157"/>
    </w:lvlOverride>
    <w:lvlOverride w:ilvl="1"/>
    <w:lvlOverride w:ilvl="2">
      <w:startOverride w:val="245"/>
    </w:lvlOverride>
    <w:lvlOverride w:ilvl="3"/>
    <w:lvlOverride w:ilvl="4">
      <w:startOverride w:val="85"/>
    </w:lvlOverride>
    <w:lvlOverride w:ilvl="5">
      <w:startOverride w:val="1"/>
    </w:lvlOverride>
    <w:lvlOverride w:ilvl="6">
      <w:startOverride w:val="1"/>
    </w:lvlOverride>
    <w:lvlOverride w:ilvl="7">
      <w:startOverride w:val="1"/>
    </w:lvlOverride>
    <w:lvlOverride w:ilvl="8">
      <w:startOverride w:val="1"/>
    </w:lvlOverride>
  </w:num>
  <w:num w:numId="392">
    <w:abstractNumId w:val="817"/>
  </w:num>
  <w:num w:numId="393">
    <w:abstractNumId w:val="194"/>
  </w:num>
  <w:num w:numId="394">
    <w:abstractNumId w:val="1047"/>
  </w:num>
  <w:num w:numId="395">
    <w:abstractNumId w:val="10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6">
    <w:abstractNumId w:val="1047"/>
    <w:lvlOverride w:ilvl="0"/>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7">
    <w:abstractNumId w:val="459"/>
  </w:num>
  <w:num w:numId="398">
    <w:abstractNumId w:val="786"/>
  </w:num>
  <w:num w:numId="399">
    <w:abstractNumId w:val="19"/>
  </w:num>
  <w:num w:numId="400">
    <w:abstractNumId w:val="781"/>
  </w:num>
  <w:num w:numId="401">
    <w:abstractNumId w:val="974"/>
  </w:num>
  <w:num w:numId="402">
    <w:abstractNumId w:val="1149"/>
  </w:num>
  <w:num w:numId="403">
    <w:abstractNumId w:val="553"/>
  </w:num>
  <w:num w:numId="404">
    <w:abstractNumId w:val="268"/>
  </w:num>
  <w:num w:numId="405">
    <w:abstractNumId w:val="1092"/>
  </w:num>
  <w:num w:numId="406">
    <w:abstractNumId w:val="776"/>
  </w:num>
  <w:num w:numId="407">
    <w:abstractNumId w:val="620"/>
  </w:num>
  <w:num w:numId="408">
    <w:abstractNumId w:val="654"/>
  </w:num>
  <w:num w:numId="409">
    <w:abstractNumId w:val="918"/>
  </w:num>
  <w:num w:numId="410">
    <w:abstractNumId w:val="993"/>
  </w:num>
  <w:num w:numId="411">
    <w:abstractNumId w:val="916"/>
  </w:num>
  <w:num w:numId="412">
    <w:abstractNumId w:val="247"/>
  </w:num>
  <w:num w:numId="413">
    <w:abstractNumId w:val="827"/>
  </w:num>
  <w:num w:numId="414">
    <w:abstractNumId w:val="1127"/>
  </w:num>
  <w:num w:numId="415">
    <w:abstractNumId w:val="1171"/>
  </w:num>
  <w:num w:numId="416">
    <w:abstractNumId w:val="73"/>
  </w:num>
  <w:num w:numId="417">
    <w:abstractNumId w:val="88"/>
  </w:num>
  <w:num w:numId="418">
    <w:abstractNumId w:val="951"/>
  </w:num>
  <w:num w:numId="419">
    <w:abstractNumId w:val="151"/>
  </w:num>
  <w:num w:numId="420">
    <w:abstractNumId w:val="1022"/>
  </w:num>
  <w:num w:numId="421">
    <w:abstractNumId w:val="254"/>
  </w:num>
  <w:num w:numId="422">
    <w:abstractNumId w:val="312"/>
  </w:num>
  <w:num w:numId="423">
    <w:abstractNumId w:val="706"/>
  </w:num>
  <w:num w:numId="424">
    <w:abstractNumId w:val="1157"/>
  </w:num>
  <w:num w:numId="425">
    <w:abstractNumId w:val="388"/>
  </w:num>
  <w:num w:numId="426">
    <w:abstractNumId w:val="832"/>
  </w:num>
  <w:num w:numId="427">
    <w:abstractNumId w:val="117"/>
  </w:num>
  <w:num w:numId="428">
    <w:abstractNumId w:val="574"/>
  </w:num>
  <w:num w:numId="429">
    <w:abstractNumId w:val="314"/>
  </w:num>
  <w:num w:numId="430">
    <w:abstractNumId w:val="41"/>
  </w:num>
  <w:num w:numId="431">
    <w:abstractNumId w:val="641"/>
  </w:num>
  <w:num w:numId="432">
    <w:abstractNumId w:val="937"/>
  </w:num>
  <w:num w:numId="433">
    <w:abstractNumId w:val="433"/>
  </w:num>
  <w:num w:numId="434">
    <w:abstractNumId w:val="231"/>
  </w:num>
  <w:num w:numId="435">
    <w:abstractNumId w:val="355"/>
  </w:num>
  <w:num w:numId="436">
    <w:abstractNumId w:val="522"/>
  </w:num>
  <w:num w:numId="437">
    <w:abstractNumId w:val="1182"/>
  </w:num>
  <w:num w:numId="438">
    <w:abstractNumId w:val="1169"/>
  </w:num>
  <w:num w:numId="439">
    <w:abstractNumId w:val="537"/>
  </w:num>
  <w:num w:numId="440">
    <w:abstractNumId w:val="715"/>
  </w:num>
  <w:num w:numId="441">
    <w:abstractNumId w:val="162"/>
  </w:num>
  <w:num w:numId="442">
    <w:abstractNumId w:val="115"/>
  </w:num>
  <w:num w:numId="443">
    <w:abstractNumId w:val="105"/>
  </w:num>
  <w:num w:numId="444">
    <w:abstractNumId w:val="205"/>
  </w:num>
  <w:num w:numId="445">
    <w:abstractNumId w:val="691"/>
  </w:num>
  <w:num w:numId="446">
    <w:abstractNumId w:val="1120"/>
  </w:num>
  <w:num w:numId="447">
    <w:abstractNumId w:val="503"/>
  </w:num>
  <w:num w:numId="448">
    <w:abstractNumId w:val="1147"/>
  </w:num>
  <w:num w:numId="449">
    <w:abstractNumId w:val="1136"/>
  </w:num>
  <w:num w:numId="450">
    <w:abstractNumId w:val="209"/>
  </w:num>
  <w:num w:numId="451">
    <w:abstractNumId w:val="534"/>
  </w:num>
  <w:num w:numId="452">
    <w:abstractNumId w:val="261"/>
  </w:num>
  <w:num w:numId="453">
    <w:abstractNumId w:val="456"/>
  </w:num>
  <w:num w:numId="454">
    <w:abstractNumId w:val="674"/>
  </w:num>
  <w:num w:numId="455">
    <w:abstractNumId w:val="191"/>
  </w:num>
  <w:num w:numId="456">
    <w:abstractNumId w:val="1049"/>
  </w:num>
  <w:num w:numId="457">
    <w:abstractNumId w:val="487"/>
  </w:num>
  <w:num w:numId="458">
    <w:abstractNumId w:val="731"/>
  </w:num>
  <w:num w:numId="459">
    <w:abstractNumId w:val="208"/>
  </w:num>
  <w:num w:numId="460">
    <w:abstractNumId w:val="956"/>
  </w:num>
  <w:num w:numId="461">
    <w:abstractNumId w:val="643"/>
  </w:num>
  <w:num w:numId="462">
    <w:abstractNumId w:val="144"/>
  </w:num>
  <w:num w:numId="463">
    <w:abstractNumId w:val="576"/>
  </w:num>
  <w:num w:numId="464">
    <w:abstractNumId w:val="116"/>
  </w:num>
  <w:num w:numId="465">
    <w:abstractNumId w:val="112"/>
  </w:num>
  <w:num w:numId="466">
    <w:abstractNumId w:val="176"/>
  </w:num>
  <w:num w:numId="467">
    <w:abstractNumId w:val="392"/>
  </w:num>
  <w:num w:numId="468">
    <w:abstractNumId w:val="744"/>
  </w:num>
  <w:num w:numId="469">
    <w:abstractNumId w:val="1124"/>
  </w:num>
  <w:num w:numId="470">
    <w:abstractNumId w:val="139"/>
  </w:num>
  <w:num w:numId="471">
    <w:abstractNumId w:val="71"/>
  </w:num>
  <w:num w:numId="472">
    <w:abstractNumId w:val="541"/>
  </w:num>
  <w:num w:numId="473">
    <w:abstractNumId w:val="262"/>
  </w:num>
  <w:num w:numId="474">
    <w:abstractNumId w:val="478"/>
  </w:num>
  <w:num w:numId="475">
    <w:abstractNumId w:val="242"/>
  </w:num>
  <w:num w:numId="476">
    <w:abstractNumId w:val="665"/>
  </w:num>
  <w:num w:numId="477">
    <w:abstractNumId w:val="1061"/>
  </w:num>
  <w:num w:numId="478">
    <w:abstractNumId w:val="246"/>
  </w:num>
  <w:num w:numId="479">
    <w:abstractNumId w:val="470"/>
  </w:num>
  <w:num w:numId="480">
    <w:abstractNumId w:val="757"/>
  </w:num>
  <w:num w:numId="481">
    <w:abstractNumId w:val="407"/>
  </w:num>
  <w:num w:numId="482">
    <w:abstractNumId w:val="922"/>
  </w:num>
  <w:num w:numId="483">
    <w:abstractNumId w:val="535"/>
  </w:num>
  <w:num w:numId="484">
    <w:abstractNumId w:val="1106"/>
  </w:num>
  <w:num w:numId="485">
    <w:abstractNumId w:val="787"/>
  </w:num>
  <w:num w:numId="486">
    <w:abstractNumId w:val="607"/>
  </w:num>
  <w:num w:numId="487">
    <w:abstractNumId w:val="899"/>
  </w:num>
  <w:num w:numId="488">
    <w:abstractNumId w:val="42"/>
  </w:num>
  <w:num w:numId="489">
    <w:abstractNumId w:val="507"/>
  </w:num>
  <w:num w:numId="490">
    <w:abstractNumId w:val="219"/>
  </w:num>
  <w:num w:numId="491">
    <w:abstractNumId w:val="962"/>
  </w:num>
  <w:num w:numId="492">
    <w:abstractNumId w:val="868"/>
  </w:num>
  <w:num w:numId="493">
    <w:abstractNumId w:val="622"/>
  </w:num>
  <w:num w:numId="494">
    <w:abstractNumId w:val="187"/>
  </w:num>
  <w:num w:numId="495">
    <w:abstractNumId w:val="64"/>
  </w:num>
  <w:num w:numId="496">
    <w:abstractNumId w:val="640"/>
  </w:num>
  <w:num w:numId="497">
    <w:abstractNumId w:val="1173"/>
  </w:num>
  <w:num w:numId="498">
    <w:abstractNumId w:val="250"/>
  </w:num>
  <w:num w:numId="499">
    <w:abstractNumId w:val="957"/>
  </w:num>
  <w:num w:numId="500">
    <w:abstractNumId w:val="862"/>
  </w:num>
  <w:num w:numId="501">
    <w:abstractNumId w:val="1066"/>
  </w:num>
  <w:num w:numId="502">
    <w:abstractNumId w:val="741"/>
  </w:num>
  <w:num w:numId="503">
    <w:abstractNumId w:val="532"/>
  </w:num>
  <w:num w:numId="504">
    <w:abstractNumId w:val="1064"/>
  </w:num>
  <w:num w:numId="505">
    <w:abstractNumId w:val="919"/>
  </w:num>
  <w:num w:numId="506">
    <w:abstractNumId w:val="886"/>
  </w:num>
  <w:num w:numId="507">
    <w:abstractNumId w:val="406"/>
  </w:num>
  <w:num w:numId="508">
    <w:abstractNumId w:val="94"/>
  </w:num>
  <w:num w:numId="509">
    <w:abstractNumId w:val="319"/>
  </w:num>
  <w:num w:numId="510">
    <w:abstractNumId w:val="876"/>
  </w:num>
  <w:num w:numId="511">
    <w:abstractNumId w:val="717"/>
  </w:num>
  <w:num w:numId="512">
    <w:abstractNumId w:val="1052"/>
  </w:num>
  <w:num w:numId="513">
    <w:abstractNumId w:val="47"/>
  </w:num>
  <w:num w:numId="514">
    <w:abstractNumId w:val="339"/>
  </w:num>
  <w:num w:numId="515">
    <w:abstractNumId w:val="255"/>
  </w:num>
  <w:num w:numId="516">
    <w:abstractNumId w:val="101"/>
  </w:num>
  <w:num w:numId="517">
    <w:abstractNumId w:val="777"/>
  </w:num>
  <w:num w:numId="518">
    <w:abstractNumId w:val="313"/>
  </w:num>
  <w:num w:numId="519">
    <w:abstractNumId w:val="1087"/>
  </w:num>
  <w:num w:numId="520">
    <w:abstractNumId w:val="323"/>
  </w:num>
  <w:num w:numId="521">
    <w:abstractNumId w:val="1065"/>
  </w:num>
  <w:num w:numId="522">
    <w:abstractNumId w:val="58"/>
  </w:num>
  <w:num w:numId="523">
    <w:abstractNumId w:val="909"/>
  </w:num>
  <w:num w:numId="524">
    <w:abstractNumId w:val="732"/>
  </w:num>
  <w:num w:numId="525">
    <w:abstractNumId w:val="954"/>
  </w:num>
  <w:num w:numId="526">
    <w:abstractNumId w:val="438"/>
  </w:num>
  <w:num w:numId="527">
    <w:abstractNumId w:val="1007"/>
  </w:num>
  <w:num w:numId="528">
    <w:abstractNumId w:val="328"/>
  </w:num>
  <w:num w:numId="529">
    <w:abstractNumId w:val="1078"/>
  </w:num>
  <w:num w:numId="530">
    <w:abstractNumId w:val="342"/>
  </w:num>
  <w:num w:numId="531">
    <w:abstractNumId w:val="291"/>
  </w:num>
  <w:num w:numId="532">
    <w:abstractNumId w:val="244"/>
  </w:num>
  <w:num w:numId="533">
    <w:abstractNumId w:val="399"/>
  </w:num>
  <w:num w:numId="534">
    <w:abstractNumId w:val="15"/>
  </w:num>
  <w:num w:numId="535">
    <w:abstractNumId w:val="521"/>
  </w:num>
  <w:num w:numId="536">
    <w:abstractNumId w:val="1044"/>
  </w:num>
  <w:num w:numId="537">
    <w:abstractNumId w:val="770"/>
  </w:num>
  <w:num w:numId="538">
    <w:abstractNumId w:val="910"/>
  </w:num>
  <w:num w:numId="539">
    <w:abstractNumId w:val="24"/>
  </w:num>
  <w:num w:numId="540">
    <w:abstractNumId w:val="761"/>
  </w:num>
  <w:num w:numId="541">
    <w:abstractNumId w:val="885"/>
  </w:num>
  <w:num w:numId="542">
    <w:abstractNumId w:val="973"/>
  </w:num>
  <w:num w:numId="543">
    <w:abstractNumId w:val="14"/>
  </w:num>
  <w:num w:numId="544">
    <w:abstractNumId w:val="432"/>
  </w:num>
  <w:num w:numId="545">
    <w:abstractNumId w:val="93"/>
  </w:num>
  <w:num w:numId="546">
    <w:abstractNumId w:val="179"/>
  </w:num>
  <w:num w:numId="547">
    <w:abstractNumId w:val="289"/>
  </w:num>
  <w:num w:numId="548">
    <w:abstractNumId w:val="873"/>
  </w:num>
  <w:num w:numId="549">
    <w:abstractNumId w:val="275"/>
  </w:num>
  <w:num w:numId="550">
    <w:abstractNumId w:val="127"/>
  </w:num>
  <w:num w:numId="551">
    <w:abstractNumId w:val="571"/>
  </w:num>
  <w:num w:numId="552">
    <w:abstractNumId w:val="1156"/>
  </w:num>
  <w:num w:numId="553">
    <w:abstractNumId w:val="789"/>
  </w:num>
  <w:num w:numId="554">
    <w:abstractNumId w:val="52"/>
  </w:num>
  <w:num w:numId="555">
    <w:abstractNumId w:val="1024"/>
  </w:num>
  <w:num w:numId="556">
    <w:abstractNumId w:val="449"/>
  </w:num>
  <w:num w:numId="557">
    <w:abstractNumId w:val="923"/>
  </w:num>
  <w:num w:numId="558">
    <w:abstractNumId w:val="1103"/>
  </w:num>
  <w:num w:numId="559">
    <w:abstractNumId w:val="647"/>
  </w:num>
  <w:num w:numId="560">
    <w:abstractNumId w:val="1205"/>
  </w:num>
  <w:num w:numId="561">
    <w:abstractNumId w:val="372"/>
  </w:num>
  <w:num w:numId="562">
    <w:abstractNumId w:val="276"/>
  </w:num>
  <w:num w:numId="563">
    <w:abstractNumId w:val="1025"/>
  </w:num>
  <w:num w:numId="564">
    <w:abstractNumId w:val="673"/>
  </w:num>
  <w:num w:numId="565">
    <w:abstractNumId w:val="1080"/>
  </w:num>
  <w:num w:numId="566">
    <w:abstractNumId w:val="434"/>
  </w:num>
  <w:num w:numId="567">
    <w:abstractNumId w:val="72"/>
  </w:num>
  <w:num w:numId="568">
    <w:abstractNumId w:val="671"/>
  </w:num>
  <w:num w:numId="569">
    <w:abstractNumId w:val="548"/>
  </w:num>
  <w:num w:numId="570">
    <w:abstractNumId w:val="884"/>
  </w:num>
  <w:num w:numId="571">
    <w:abstractNumId w:val="1050"/>
  </w:num>
  <w:num w:numId="572">
    <w:abstractNumId w:val="849"/>
  </w:num>
  <w:num w:numId="573">
    <w:abstractNumId w:val="1119"/>
  </w:num>
  <w:num w:numId="574">
    <w:abstractNumId w:val="914"/>
  </w:num>
  <w:num w:numId="575">
    <w:abstractNumId w:val="588"/>
  </w:num>
  <w:num w:numId="576">
    <w:abstractNumId w:val="201"/>
  </w:num>
  <w:num w:numId="577">
    <w:abstractNumId w:val="939"/>
  </w:num>
  <w:num w:numId="578">
    <w:abstractNumId w:val="140"/>
  </w:num>
  <w:num w:numId="579">
    <w:abstractNumId w:val="1098"/>
  </w:num>
  <w:num w:numId="580">
    <w:abstractNumId w:val="373"/>
  </w:num>
  <w:num w:numId="581">
    <w:abstractNumId w:val="307"/>
  </w:num>
  <w:num w:numId="582">
    <w:abstractNumId w:val="272"/>
  </w:num>
  <w:num w:numId="583">
    <w:abstractNumId w:val="791"/>
  </w:num>
  <w:num w:numId="584">
    <w:abstractNumId w:val="301"/>
  </w:num>
  <w:num w:numId="585">
    <w:abstractNumId w:val="1031"/>
  </w:num>
  <w:num w:numId="586">
    <w:abstractNumId w:val="661"/>
  </w:num>
  <w:num w:numId="587">
    <w:abstractNumId w:val="287"/>
  </w:num>
  <w:num w:numId="588">
    <w:abstractNumId w:val="85"/>
  </w:num>
  <w:num w:numId="589">
    <w:abstractNumId w:val="577"/>
  </w:num>
  <w:num w:numId="590">
    <w:abstractNumId w:val="153"/>
  </w:num>
  <w:num w:numId="591">
    <w:abstractNumId w:val="222"/>
  </w:num>
  <w:num w:numId="592">
    <w:abstractNumId w:val="953"/>
  </w:num>
  <w:num w:numId="593">
    <w:abstractNumId w:val="1019"/>
  </w:num>
  <w:num w:numId="594">
    <w:abstractNumId w:val="1204"/>
  </w:num>
  <w:num w:numId="595">
    <w:abstractNumId w:val="815"/>
  </w:num>
  <w:num w:numId="596">
    <w:abstractNumId w:val="687"/>
  </w:num>
  <w:num w:numId="597">
    <w:abstractNumId w:val="874"/>
  </w:num>
  <w:num w:numId="598">
    <w:abstractNumId w:val="650"/>
  </w:num>
  <w:num w:numId="599">
    <w:abstractNumId w:val="1141"/>
  </w:num>
  <w:num w:numId="600">
    <w:abstractNumId w:val="502"/>
  </w:num>
  <w:num w:numId="601">
    <w:abstractNumId w:val="1114"/>
  </w:num>
  <w:num w:numId="602">
    <w:abstractNumId w:val="599"/>
  </w:num>
  <w:num w:numId="603">
    <w:abstractNumId w:val="1067"/>
  </w:num>
  <w:num w:numId="604">
    <w:abstractNumId w:val="1037"/>
  </w:num>
  <w:num w:numId="605">
    <w:abstractNumId w:val="812"/>
  </w:num>
  <w:num w:numId="606">
    <w:abstractNumId w:val="668"/>
  </w:num>
  <w:num w:numId="607">
    <w:abstractNumId w:val="736"/>
  </w:num>
  <w:num w:numId="608">
    <w:abstractNumId w:val="1090"/>
  </w:num>
  <w:num w:numId="609">
    <w:abstractNumId w:val="413"/>
  </w:num>
  <w:num w:numId="610">
    <w:abstractNumId w:val="133"/>
  </w:num>
  <w:num w:numId="611">
    <w:abstractNumId w:val="160"/>
  </w:num>
  <w:num w:numId="612">
    <w:abstractNumId w:val="175"/>
  </w:num>
  <w:num w:numId="613">
    <w:abstractNumId w:val="913"/>
  </w:num>
  <w:num w:numId="614">
    <w:abstractNumId w:val="354"/>
  </w:num>
  <w:num w:numId="615">
    <w:abstractNumId w:val="109"/>
  </w:num>
  <w:num w:numId="616">
    <w:abstractNumId w:val="296"/>
  </w:num>
  <w:num w:numId="617">
    <w:abstractNumId w:val="1181"/>
  </w:num>
  <w:num w:numId="618">
    <w:abstractNumId w:val="1116"/>
  </w:num>
  <w:num w:numId="619">
    <w:abstractNumId w:val="1068"/>
  </w:num>
  <w:num w:numId="620">
    <w:abstractNumId w:val="1191"/>
  </w:num>
  <w:num w:numId="621">
    <w:abstractNumId w:val="192"/>
  </w:num>
  <w:num w:numId="622">
    <w:abstractNumId w:val="718"/>
  </w:num>
  <w:num w:numId="623">
    <w:abstractNumId w:val="263"/>
  </w:num>
  <w:num w:numId="624">
    <w:abstractNumId w:val="1194"/>
  </w:num>
  <w:num w:numId="625">
    <w:abstractNumId w:val="865"/>
  </w:num>
  <w:num w:numId="626">
    <w:abstractNumId w:val="396"/>
  </w:num>
  <w:num w:numId="627">
    <w:abstractNumId w:val="453"/>
  </w:num>
  <w:num w:numId="628">
    <w:abstractNumId w:val="383"/>
  </w:num>
  <w:num w:numId="629">
    <w:abstractNumId w:val="377"/>
  </w:num>
  <w:num w:numId="630">
    <w:abstractNumId w:val="1183"/>
  </w:num>
  <w:num w:numId="631">
    <w:abstractNumId w:val="662"/>
  </w:num>
  <w:num w:numId="632">
    <w:abstractNumId w:val="1126"/>
  </w:num>
  <w:num w:numId="633">
    <w:abstractNumId w:val="947"/>
  </w:num>
  <w:num w:numId="634">
    <w:abstractNumId w:val="9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5">
    <w:abstractNumId w:val="1096"/>
  </w:num>
  <w:num w:numId="636">
    <w:abstractNumId w:val="118"/>
  </w:num>
  <w:num w:numId="637">
    <w:abstractNumId w:val="1104"/>
  </w:num>
  <w:num w:numId="638">
    <w:abstractNumId w:val="792"/>
  </w:num>
  <w:num w:numId="639">
    <w:abstractNumId w:val="1073"/>
  </w:num>
  <w:num w:numId="640">
    <w:abstractNumId w:val="1073"/>
    <w:lvlOverride w:ilvl="0"/>
    <w:lvlOverride w:ilvl="1"/>
    <w:lvlOverride w:ilvl="2"/>
    <w:lvlOverride w:ilvl="3"/>
    <w:lvlOverride w:ilvl="4"/>
    <w:lvlOverride w:ilvl="5"/>
    <w:lvlOverride w:ilvl="6"/>
    <w:lvlOverride w:ilvl="7"/>
    <w:lvlOverride w:ilvl="8"/>
  </w:num>
  <w:num w:numId="641">
    <w:abstractNumId w:val="626"/>
  </w:num>
  <w:num w:numId="642">
    <w:abstractNumId w:val="490"/>
  </w:num>
  <w:num w:numId="643">
    <w:abstractNumId w:val="1129"/>
  </w:num>
  <w:num w:numId="644">
    <w:abstractNumId w:val="398"/>
  </w:num>
  <w:num w:numId="645">
    <w:abstractNumId w:val="982"/>
  </w:num>
  <w:num w:numId="646">
    <w:abstractNumId w:val="324"/>
  </w:num>
  <w:num w:numId="647">
    <w:abstractNumId w:val="681"/>
  </w:num>
  <w:num w:numId="648">
    <w:abstractNumId w:val="546"/>
  </w:num>
  <w:num w:numId="649">
    <w:abstractNumId w:val="773"/>
  </w:num>
  <w:num w:numId="650">
    <w:abstractNumId w:val="126"/>
  </w:num>
  <w:num w:numId="651">
    <w:abstractNumId w:val="285"/>
  </w:num>
  <w:num w:numId="652">
    <w:abstractNumId w:val="370"/>
  </w:num>
  <w:num w:numId="653">
    <w:abstractNumId w:val="1085"/>
  </w:num>
  <w:num w:numId="654">
    <w:abstractNumId w:val="298"/>
  </w:num>
  <w:num w:numId="655">
    <w:abstractNumId w:val="1008"/>
  </w:num>
  <w:num w:numId="656">
    <w:abstractNumId w:val="389"/>
  </w:num>
  <w:num w:numId="657">
    <w:abstractNumId w:val="341"/>
  </w:num>
  <w:num w:numId="658">
    <w:abstractNumId w:val="1174"/>
  </w:num>
  <w:num w:numId="659">
    <w:abstractNumId w:val="481"/>
  </w:num>
  <w:num w:numId="660">
    <w:abstractNumId w:val="843"/>
  </w:num>
  <w:num w:numId="661">
    <w:abstractNumId w:val="269"/>
  </w:num>
  <w:num w:numId="662">
    <w:abstractNumId w:val="816"/>
  </w:num>
  <w:num w:numId="663">
    <w:abstractNumId w:val="869"/>
  </w:num>
  <w:num w:numId="664">
    <w:abstractNumId w:val="76"/>
  </w:num>
  <w:num w:numId="665">
    <w:abstractNumId w:val="1196"/>
  </w:num>
  <w:num w:numId="666">
    <w:abstractNumId w:val="580"/>
  </w:num>
  <w:num w:numId="667">
    <w:abstractNumId w:val="948"/>
  </w:num>
  <w:num w:numId="668">
    <w:abstractNumId w:val="841"/>
  </w:num>
  <w:num w:numId="669">
    <w:abstractNumId w:val="559"/>
  </w:num>
  <w:num w:numId="670">
    <w:abstractNumId w:val="402"/>
  </w:num>
  <w:num w:numId="671">
    <w:abstractNumId w:val="1186"/>
  </w:num>
  <w:num w:numId="672">
    <w:abstractNumId w:val="108"/>
  </w:num>
  <w:num w:numId="673">
    <w:abstractNumId w:val="1198"/>
  </w:num>
  <w:num w:numId="674">
    <w:abstractNumId w:val="45"/>
  </w:num>
  <w:num w:numId="675">
    <w:abstractNumId w:val="386"/>
  </w:num>
  <w:num w:numId="676">
    <w:abstractNumId w:val="442"/>
  </w:num>
  <w:num w:numId="677">
    <w:abstractNumId w:val="570"/>
  </w:num>
  <w:num w:numId="678">
    <w:abstractNumId w:val="1089"/>
  </w:num>
  <w:num w:numId="679">
    <w:abstractNumId w:val="297"/>
  </w:num>
  <w:num w:numId="680">
    <w:abstractNumId w:val="896"/>
  </w:num>
  <w:num w:numId="681">
    <w:abstractNumId w:val="942"/>
  </w:num>
  <w:num w:numId="682">
    <w:abstractNumId w:val="56"/>
  </w:num>
  <w:num w:numId="683">
    <w:abstractNumId w:val="318"/>
  </w:num>
  <w:num w:numId="684">
    <w:abstractNumId w:val="645"/>
  </w:num>
  <w:num w:numId="685">
    <w:abstractNumId w:val="908"/>
  </w:num>
  <w:num w:numId="686">
    <w:abstractNumId w:val="747"/>
  </w:num>
  <w:num w:numId="687">
    <w:abstractNumId w:val="1051"/>
  </w:num>
  <w:num w:numId="688">
    <w:abstractNumId w:val="659"/>
  </w:num>
  <w:num w:numId="689">
    <w:abstractNumId w:val="421"/>
  </w:num>
  <w:num w:numId="690">
    <w:abstractNumId w:val="724"/>
  </w:num>
  <w:num w:numId="691">
    <w:abstractNumId w:val="750"/>
  </w:num>
  <w:num w:numId="692">
    <w:abstractNumId w:val="258"/>
  </w:num>
  <w:num w:numId="693">
    <w:abstractNumId w:val="1004"/>
  </w:num>
  <w:num w:numId="694">
    <w:abstractNumId w:val="634"/>
  </w:num>
  <w:num w:numId="695">
    <w:abstractNumId w:val="283"/>
  </w:num>
  <w:num w:numId="696">
    <w:abstractNumId w:val="302"/>
  </w:num>
  <w:num w:numId="697">
    <w:abstractNumId w:val="25"/>
  </w:num>
  <w:num w:numId="698">
    <w:abstractNumId w:val="1005"/>
  </w:num>
  <w:num w:numId="699">
    <w:abstractNumId w:val="809"/>
  </w:num>
  <w:num w:numId="700">
    <w:abstractNumId w:val="935"/>
  </w:num>
  <w:num w:numId="701">
    <w:abstractNumId w:val="422"/>
  </w:num>
  <w:num w:numId="702">
    <w:abstractNumId w:val="565"/>
  </w:num>
  <w:num w:numId="703">
    <w:abstractNumId w:val="1095"/>
  </w:num>
  <w:num w:numId="704">
    <w:abstractNumId w:val="1151"/>
  </w:num>
  <w:num w:numId="705">
    <w:abstractNumId w:val="915"/>
  </w:num>
  <w:num w:numId="706">
    <w:abstractNumId w:val="57"/>
  </w:num>
  <w:num w:numId="707">
    <w:abstractNumId w:val="217"/>
  </w:num>
  <w:num w:numId="708">
    <w:abstractNumId w:val="658"/>
  </w:num>
  <w:num w:numId="709">
    <w:abstractNumId w:val="280"/>
  </w:num>
  <w:num w:numId="710">
    <w:abstractNumId w:val="44"/>
  </w:num>
  <w:num w:numId="711">
    <w:abstractNumId w:val="500"/>
  </w:num>
  <w:num w:numId="712">
    <w:abstractNumId w:val="1131"/>
  </w:num>
  <w:num w:numId="713">
    <w:abstractNumId w:val="135"/>
  </w:num>
  <w:num w:numId="714">
    <w:abstractNumId w:val="631"/>
  </w:num>
  <w:num w:numId="715">
    <w:abstractNumId w:val="364"/>
  </w:num>
  <w:num w:numId="716">
    <w:abstractNumId w:val="579"/>
  </w:num>
  <w:num w:numId="717">
    <w:abstractNumId w:val="416"/>
  </w:num>
  <w:num w:numId="718">
    <w:abstractNumId w:val="1026"/>
  </w:num>
  <w:num w:numId="719">
    <w:abstractNumId w:val="542"/>
  </w:num>
  <w:num w:numId="720">
    <w:abstractNumId w:val="68"/>
  </w:num>
  <w:num w:numId="721">
    <w:abstractNumId w:val="89"/>
  </w:num>
  <w:num w:numId="722">
    <w:abstractNumId w:val="1028"/>
  </w:num>
  <w:num w:numId="723">
    <w:abstractNumId w:val="690"/>
  </w:num>
  <w:num w:numId="724">
    <w:abstractNumId w:val="965"/>
  </w:num>
  <w:num w:numId="725">
    <w:abstractNumId w:val="596"/>
  </w:num>
  <w:num w:numId="726">
    <w:abstractNumId w:val="1190"/>
  </w:num>
  <w:num w:numId="727">
    <w:abstractNumId w:val="74"/>
  </w:num>
  <w:num w:numId="728">
    <w:abstractNumId w:val="1199"/>
  </w:num>
  <w:num w:numId="729">
    <w:abstractNumId w:val="771"/>
  </w:num>
  <w:num w:numId="730">
    <w:abstractNumId w:val="596"/>
    <w:lvlOverride w:ilvl="0">
      <w:startOverride w:val="1"/>
    </w:lvlOverride>
  </w:num>
  <w:num w:numId="731">
    <w:abstractNumId w:val="523"/>
  </w:num>
  <w:num w:numId="732">
    <w:abstractNumId w:val="265"/>
  </w:num>
  <w:num w:numId="733">
    <w:abstractNumId w:val="530"/>
  </w:num>
  <w:num w:numId="734">
    <w:abstractNumId w:val="719"/>
  </w:num>
  <w:num w:numId="735">
    <w:abstractNumId w:val="566"/>
  </w:num>
  <w:num w:numId="736">
    <w:abstractNumId w:val="742"/>
  </w:num>
  <w:num w:numId="737">
    <w:abstractNumId w:val="79"/>
  </w:num>
  <w:num w:numId="738">
    <w:abstractNumId w:val="1077"/>
  </w:num>
  <w:num w:numId="739">
    <w:abstractNumId w:val="601"/>
  </w:num>
  <w:num w:numId="740">
    <w:abstractNumId w:val="1018"/>
  </w:num>
  <w:num w:numId="741">
    <w:abstractNumId w:val="482"/>
  </w:num>
  <w:num w:numId="742">
    <w:abstractNumId w:val="228"/>
  </w:num>
  <w:num w:numId="743">
    <w:abstractNumId w:val="637"/>
  </w:num>
  <w:num w:numId="744">
    <w:abstractNumId w:val="758"/>
  </w:num>
  <w:num w:numId="745">
    <w:abstractNumId w:val="123"/>
  </w:num>
  <w:num w:numId="746">
    <w:abstractNumId w:val="95"/>
  </w:num>
  <w:num w:numId="747">
    <w:abstractNumId w:val="103"/>
  </w:num>
  <w:num w:numId="748">
    <w:abstractNumId w:val="136"/>
  </w:num>
  <w:num w:numId="749">
    <w:abstractNumId w:val="66"/>
  </w:num>
  <w:num w:numId="750">
    <w:abstractNumId w:val="807"/>
  </w:num>
  <w:num w:numId="751">
    <w:abstractNumId w:val="669"/>
  </w:num>
  <w:num w:numId="752">
    <w:abstractNumId w:val="317"/>
  </w:num>
  <w:num w:numId="753">
    <w:abstractNumId w:val="1165"/>
  </w:num>
  <w:num w:numId="754">
    <w:abstractNumId w:val="23"/>
  </w:num>
  <w:num w:numId="755">
    <w:abstractNumId w:val="23"/>
    <w:lvlOverride w:ilvl="0">
      <w:lvl w:ilvl="0">
        <w:start w:val="2"/>
        <w:numFmt w:val="decimal"/>
        <w:lvlText w:val="%1)"/>
        <w:legacy w:legacy="1" w:legacySpace="0" w:legacyIndent="360"/>
        <w:lvlJc w:val="left"/>
        <w:pPr>
          <w:ind w:left="360" w:hanging="360"/>
        </w:pPr>
      </w:lvl>
    </w:lvlOverride>
  </w:num>
  <w:num w:numId="756">
    <w:abstractNumId w:val="10"/>
    <w:lvlOverride w:ilvl="0">
      <w:lvl w:ilvl="0">
        <w:numFmt w:val="bullet"/>
        <w:lvlText w:val="-"/>
        <w:legacy w:legacy="1" w:legacySpace="0" w:legacyIndent="360"/>
        <w:lvlJc w:val="left"/>
        <w:pPr>
          <w:ind w:left="360" w:hanging="360"/>
        </w:pPr>
      </w:lvl>
    </w:lvlOverride>
  </w:num>
  <w:num w:numId="757">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 w:numId="758">
    <w:abstractNumId w:val="10"/>
    <w:lvlOverride w:ilvl="0">
      <w:lvl w:ilvl="0">
        <w:start w:val="1"/>
        <w:numFmt w:val="bullet"/>
        <w:lvlText w:val=""/>
        <w:legacy w:legacy="1" w:legacySpace="0" w:legacyIndent="283"/>
        <w:lvlJc w:val="left"/>
        <w:pPr>
          <w:ind w:left="283" w:hanging="283"/>
        </w:pPr>
        <w:rPr>
          <w:rFonts w:ascii="Symbol" w:hAnsi="Symbol" w:hint="default"/>
        </w:rPr>
      </w:lvl>
    </w:lvlOverride>
  </w:num>
  <w:num w:numId="759">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 w:numId="760">
    <w:abstractNumId w:val="10"/>
    <w:lvlOverride w:ilvl="0">
      <w:lvl w:ilvl="0">
        <w:start w:val="1"/>
        <w:numFmt w:val="bullet"/>
        <w:lvlText w:val=""/>
        <w:legacy w:legacy="1" w:legacySpace="0" w:legacyIndent="360"/>
        <w:lvlJc w:val="left"/>
        <w:pPr>
          <w:ind w:left="360" w:hanging="360"/>
        </w:pPr>
        <w:rPr>
          <w:rFonts w:ascii="Wingdings" w:hAnsi="Wingdings" w:hint="default"/>
        </w:rPr>
      </w:lvl>
    </w:lvlOverride>
  </w:num>
  <w:num w:numId="761">
    <w:abstractNumId w:val="1012"/>
  </w:num>
  <w:num w:numId="762">
    <w:abstractNumId w:val="1012"/>
    <w:lvlOverride w:ilvl="0">
      <w:lvl w:ilvl="0">
        <w:start w:val="2"/>
        <w:numFmt w:val="decimal"/>
        <w:lvlText w:val="%1)"/>
        <w:legacy w:legacy="1" w:legacySpace="0" w:legacyIndent="360"/>
        <w:lvlJc w:val="left"/>
        <w:pPr>
          <w:ind w:left="360" w:hanging="360"/>
        </w:pPr>
      </w:lvl>
    </w:lvlOverride>
  </w:num>
  <w:num w:numId="763">
    <w:abstractNumId w:val="75"/>
  </w:num>
  <w:num w:numId="764">
    <w:abstractNumId w:val="1071"/>
  </w:num>
  <w:num w:numId="765">
    <w:abstractNumId w:val="912"/>
  </w:num>
  <w:num w:numId="766">
    <w:abstractNumId w:val="1121"/>
  </w:num>
  <w:num w:numId="767">
    <w:abstractNumId w:val="345"/>
  </w:num>
  <w:num w:numId="768">
    <w:abstractNumId w:val="820"/>
  </w:num>
  <w:num w:numId="769">
    <w:abstractNumId w:val="945"/>
  </w:num>
  <w:num w:numId="770">
    <w:abstractNumId w:val="855"/>
  </w:num>
  <w:num w:numId="771">
    <w:abstractNumId w:val="527"/>
  </w:num>
  <w:num w:numId="772">
    <w:abstractNumId w:val="555"/>
  </w:num>
  <w:num w:numId="773">
    <w:abstractNumId w:val="110"/>
  </w:num>
  <w:num w:numId="774">
    <w:abstractNumId w:val="1128"/>
  </w:num>
  <w:num w:numId="775">
    <w:abstractNumId w:val="978"/>
  </w:num>
  <w:num w:numId="776">
    <w:abstractNumId w:val="999"/>
  </w:num>
  <w:num w:numId="777">
    <w:abstractNumId w:val="930"/>
  </w:num>
  <w:num w:numId="778">
    <w:abstractNumId w:val="300"/>
  </w:num>
  <w:num w:numId="779">
    <w:abstractNumId w:val="506"/>
  </w:num>
  <w:num w:numId="780">
    <w:abstractNumId w:val="980"/>
  </w:num>
  <w:num w:numId="781">
    <w:abstractNumId w:val="1060"/>
  </w:num>
  <w:num w:numId="782">
    <w:abstractNumId w:val="334"/>
  </w:num>
  <w:num w:numId="783">
    <w:abstractNumId w:val="316"/>
  </w:num>
  <w:num w:numId="784">
    <w:abstractNumId w:val="941"/>
  </w:num>
  <w:num w:numId="785">
    <w:abstractNumId w:val="306"/>
  </w:num>
  <w:num w:numId="786">
    <w:abstractNumId w:val="794"/>
  </w:num>
  <w:num w:numId="787">
    <w:abstractNumId w:val="308"/>
  </w:num>
  <w:num w:numId="788">
    <w:abstractNumId w:val="1146"/>
  </w:num>
  <w:num w:numId="789">
    <w:abstractNumId w:val="564"/>
  </w:num>
  <w:num w:numId="790">
    <w:abstractNumId w:val="431"/>
  </w:num>
  <w:num w:numId="791">
    <w:abstractNumId w:val="598"/>
  </w:num>
  <w:num w:numId="792">
    <w:abstractNumId w:val="595"/>
  </w:num>
  <w:num w:numId="793">
    <w:abstractNumId w:val="680"/>
  </w:num>
  <w:num w:numId="794">
    <w:abstractNumId w:val="567"/>
  </w:num>
  <w:num w:numId="795">
    <w:abstractNumId w:val="252"/>
  </w:num>
  <w:num w:numId="796">
    <w:abstractNumId w:val="617"/>
  </w:num>
  <w:num w:numId="797">
    <w:abstractNumId w:val="844"/>
  </w:num>
  <w:num w:numId="798">
    <w:abstractNumId w:val="696"/>
  </w:num>
  <w:num w:numId="799">
    <w:abstractNumId w:val="408"/>
  </w:num>
  <w:num w:numId="800">
    <w:abstractNumId w:val="768"/>
  </w:num>
  <w:num w:numId="801">
    <w:abstractNumId w:val="1100"/>
  </w:num>
  <w:num w:numId="802">
    <w:abstractNumId w:val="864"/>
  </w:num>
  <w:num w:numId="803">
    <w:abstractNumId w:val="998"/>
  </w:num>
  <w:num w:numId="804">
    <w:abstractNumId w:val="756"/>
  </w:num>
  <w:num w:numId="805">
    <w:abstractNumId w:val="331"/>
  </w:num>
  <w:num w:numId="806">
    <w:abstractNumId w:val="305"/>
  </w:num>
  <w:num w:numId="807">
    <w:abstractNumId w:val="415"/>
  </w:num>
  <w:num w:numId="808">
    <w:abstractNumId w:val="495"/>
  </w:num>
  <w:num w:numId="809">
    <w:abstractNumId w:val="146"/>
  </w:num>
  <w:num w:numId="810">
    <w:abstractNumId w:val="238"/>
  </w:num>
  <w:num w:numId="811">
    <w:abstractNumId w:val="755"/>
  </w:num>
  <w:num w:numId="812">
    <w:abstractNumId w:val="834"/>
  </w:num>
  <w:num w:numId="813">
    <w:abstractNumId w:val="539"/>
  </w:num>
  <w:num w:numId="814">
    <w:abstractNumId w:val="823"/>
  </w:num>
  <w:num w:numId="815">
    <w:abstractNumId w:val="516"/>
  </w:num>
  <w:num w:numId="816">
    <w:abstractNumId w:val="332"/>
  </w:num>
  <w:num w:numId="817">
    <w:abstractNumId w:val="425"/>
  </w:num>
  <w:num w:numId="818">
    <w:abstractNumId w:val="182"/>
  </w:num>
  <w:num w:numId="819">
    <w:abstractNumId w:val="597"/>
  </w:num>
  <w:num w:numId="820">
    <w:abstractNumId w:val="633"/>
  </w:num>
  <w:num w:numId="821">
    <w:abstractNumId w:val="904"/>
  </w:num>
  <w:num w:numId="822">
    <w:abstractNumId w:val="183"/>
  </w:num>
  <w:num w:numId="823">
    <w:abstractNumId w:val="837"/>
  </w:num>
  <w:num w:numId="824">
    <w:abstractNumId w:val="1145"/>
  </w:num>
  <w:num w:numId="825">
    <w:abstractNumId w:val="1006"/>
  </w:num>
  <w:num w:numId="826">
    <w:abstractNumId w:val="901"/>
  </w:num>
  <w:num w:numId="827">
    <w:abstractNumId w:val="558"/>
  </w:num>
  <w:num w:numId="828">
    <w:abstractNumId w:val="678"/>
  </w:num>
  <w:num w:numId="829">
    <w:abstractNumId w:val="387"/>
  </w:num>
  <w:num w:numId="830">
    <w:abstractNumId w:val="638"/>
  </w:num>
  <w:num w:numId="831">
    <w:abstractNumId w:val="426"/>
  </w:num>
  <w:num w:numId="832">
    <w:abstractNumId w:val="780"/>
  </w:num>
  <w:num w:numId="833">
    <w:abstractNumId w:val="729"/>
  </w:num>
  <w:num w:numId="834">
    <w:abstractNumId w:val="519"/>
  </w:num>
  <w:num w:numId="835">
    <w:abstractNumId w:val="1053"/>
  </w:num>
  <w:num w:numId="836">
    <w:abstractNumId w:val="822"/>
  </w:num>
  <w:num w:numId="837">
    <w:abstractNumId w:val="1075"/>
  </w:num>
  <w:num w:numId="838">
    <w:abstractNumId w:val="1193"/>
  </w:num>
  <w:num w:numId="839">
    <w:abstractNumId w:val="932"/>
  </w:num>
  <w:num w:numId="840">
    <w:abstractNumId w:val="325"/>
  </w:num>
  <w:num w:numId="841">
    <w:abstractNumId w:val="221"/>
  </w:num>
  <w:num w:numId="842">
    <w:abstractNumId w:val="1094"/>
  </w:num>
  <w:num w:numId="843">
    <w:abstractNumId w:val="830"/>
  </w:num>
  <w:num w:numId="844">
    <w:abstractNumId w:val="494"/>
  </w:num>
  <w:num w:numId="845">
    <w:abstractNumId w:val="1009"/>
  </w:num>
  <w:num w:numId="846">
    <w:abstractNumId w:val="50"/>
  </w:num>
  <w:num w:numId="847">
    <w:abstractNumId w:val="479"/>
  </w:num>
  <w:num w:numId="848">
    <w:abstractNumId w:val="824"/>
  </w:num>
  <w:num w:numId="849">
    <w:abstractNumId w:val="730"/>
  </w:num>
  <w:num w:numId="850">
    <w:abstractNumId w:val="457"/>
  </w:num>
  <w:num w:numId="851">
    <w:abstractNumId w:val="679"/>
  </w:num>
  <w:num w:numId="852">
    <w:abstractNumId w:val="561"/>
  </w:num>
  <w:num w:numId="853">
    <w:abstractNumId w:val="202"/>
  </w:num>
  <w:num w:numId="854">
    <w:abstractNumId w:val="551"/>
  </w:num>
  <w:num w:numId="855">
    <w:abstractNumId w:val="825"/>
  </w:num>
  <w:num w:numId="856">
    <w:abstractNumId w:val="33"/>
  </w:num>
  <w:num w:numId="857">
    <w:abstractNumId w:val="390"/>
  </w:num>
  <w:num w:numId="858">
    <w:abstractNumId w:val="131"/>
  </w:num>
  <w:num w:numId="859">
    <w:abstractNumId w:val="186"/>
  </w:num>
  <w:num w:numId="860">
    <w:abstractNumId w:val="1167"/>
  </w:num>
  <w:num w:numId="861">
    <w:abstractNumId w:val="839"/>
  </w:num>
  <w:num w:numId="862">
    <w:abstractNumId w:val="350"/>
  </w:num>
  <w:num w:numId="863">
    <w:abstractNumId w:val="682"/>
  </w:num>
  <w:num w:numId="864">
    <w:abstractNumId w:val="866"/>
  </w:num>
  <w:num w:numId="865">
    <w:abstractNumId w:val="867"/>
  </w:num>
  <w:num w:numId="866">
    <w:abstractNumId w:val="958"/>
  </w:num>
  <w:num w:numId="867">
    <w:abstractNumId w:val="1113"/>
  </w:num>
  <w:num w:numId="868">
    <w:abstractNumId w:val="1154"/>
  </w:num>
  <w:num w:numId="869">
    <w:abstractNumId w:val="833"/>
  </w:num>
  <w:num w:numId="870">
    <w:abstractNumId w:val="1099"/>
  </w:num>
  <w:num w:numId="871">
    <w:abstractNumId w:val="138"/>
  </w:num>
  <w:num w:numId="872">
    <w:abstractNumId w:val="583"/>
  </w:num>
  <w:num w:numId="873">
    <w:abstractNumId w:val="363"/>
  </w:num>
  <w:num w:numId="874">
    <w:abstractNumId w:val="890"/>
  </w:num>
  <w:num w:numId="875">
    <w:abstractNumId w:val="1043"/>
  </w:num>
  <w:num w:numId="876">
    <w:abstractNumId w:val="447"/>
  </w:num>
  <w:num w:numId="877">
    <w:abstractNumId w:val="1032"/>
  </w:num>
  <w:num w:numId="878">
    <w:abstractNumId w:val="751"/>
  </w:num>
  <w:num w:numId="879">
    <w:abstractNumId w:val="233"/>
  </w:num>
  <w:num w:numId="880">
    <w:abstractNumId w:val="401"/>
  </w:num>
  <w:num w:numId="881">
    <w:abstractNumId w:val="860"/>
  </w:num>
  <w:num w:numId="882">
    <w:abstractNumId w:val="43"/>
  </w:num>
  <w:num w:numId="883">
    <w:abstractNumId w:val="18"/>
  </w:num>
  <w:num w:numId="884">
    <w:abstractNumId w:val="536"/>
  </w:num>
  <w:num w:numId="885">
    <w:abstractNumId w:val="688"/>
  </w:num>
  <w:num w:numId="886">
    <w:abstractNumId w:val="20"/>
  </w:num>
  <w:num w:numId="887">
    <w:abstractNumId w:val="1038"/>
  </w:num>
  <w:num w:numId="888">
    <w:abstractNumId w:val="1000"/>
  </w:num>
  <w:num w:numId="889">
    <w:abstractNumId w:val="774"/>
  </w:num>
  <w:num w:numId="890">
    <w:abstractNumId w:val="393"/>
  </w:num>
  <w:num w:numId="891">
    <w:abstractNumId w:val="102"/>
  </w:num>
  <w:num w:numId="892">
    <w:abstractNumId w:val="892"/>
  </w:num>
  <w:num w:numId="893">
    <w:abstractNumId w:val="704"/>
  </w:num>
  <w:num w:numId="894">
    <w:abstractNumId w:val="698"/>
  </w:num>
  <w:num w:numId="895">
    <w:abstractNumId w:val="322"/>
  </w:num>
  <w:num w:numId="896">
    <w:abstractNumId w:val="836"/>
  </w:num>
  <w:num w:numId="897">
    <w:abstractNumId w:val="28"/>
  </w:num>
  <w:num w:numId="898">
    <w:abstractNumId w:val="737"/>
  </w:num>
  <w:num w:numId="899">
    <w:abstractNumId w:val="405"/>
  </w:num>
  <w:num w:numId="900">
    <w:abstractNumId w:val="985"/>
  </w:num>
  <w:num w:numId="901">
    <w:abstractNumId w:val="790"/>
  </w:num>
  <w:num w:numId="902">
    <w:abstractNumId w:val="169"/>
  </w:num>
  <w:num w:numId="903">
    <w:abstractNumId w:val="520"/>
  </w:num>
  <w:num w:numId="904">
    <w:abstractNumId w:val="1142"/>
  </w:num>
  <w:num w:numId="905">
    <w:abstractNumId w:val="606"/>
  </w:num>
  <w:num w:numId="906">
    <w:abstractNumId w:val="723"/>
  </w:num>
  <w:num w:numId="907">
    <w:abstractNumId w:val="149"/>
  </w:num>
  <w:num w:numId="908">
    <w:abstractNumId w:val="379"/>
  </w:num>
  <w:num w:numId="909">
    <w:abstractNumId w:val="808"/>
  </w:num>
  <w:num w:numId="910">
    <w:abstractNumId w:val="1164"/>
  </w:num>
  <w:num w:numId="911">
    <w:abstractNumId w:val="34"/>
  </w:num>
  <w:num w:numId="912">
    <w:abstractNumId w:val="852"/>
  </w:num>
  <w:num w:numId="913">
    <w:abstractNumId w:val="875"/>
  </w:num>
  <w:num w:numId="914">
    <w:abstractNumId w:val="581"/>
  </w:num>
  <w:num w:numId="915">
    <w:abstractNumId w:val="451"/>
  </w:num>
  <w:num w:numId="916">
    <w:abstractNumId w:val="611"/>
  </w:num>
  <w:num w:numId="917">
    <w:abstractNumId w:val="239"/>
  </w:num>
  <w:num w:numId="918">
    <w:abstractNumId w:val="1069"/>
  </w:num>
  <w:num w:numId="919">
    <w:abstractNumId w:val="739"/>
  </w:num>
  <w:num w:numId="920">
    <w:abstractNumId w:val="155"/>
  </w:num>
  <w:num w:numId="921">
    <w:abstractNumId w:val="11"/>
  </w:num>
  <w:num w:numId="922">
    <w:abstractNumId w:val="303"/>
  </w:num>
  <w:num w:numId="923">
    <w:abstractNumId w:val="803"/>
  </w:num>
  <w:num w:numId="924">
    <w:abstractNumId w:val="1086"/>
  </w:num>
  <w:num w:numId="925">
    <w:abstractNumId w:val="1195"/>
  </w:num>
  <w:num w:numId="926">
    <w:abstractNumId w:val="463"/>
  </w:num>
  <w:num w:numId="927">
    <w:abstractNumId w:val="644"/>
  </w:num>
  <w:num w:numId="928">
    <w:abstractNumId w:val="585"/>
  </w:num>
  <w:num w:numId="929">
    <w:abstractNumId w:val="590"/>
  </w:num>
  <w:num w:numId="930">
    <w:abstractNumId w:val="560"/>
  </w:num>
  <w:num w:numId="931">
    <w:abstractNumId w:val="711"/>
  </w:num>
  <w:num w:numId="932">
    <w:abstractNumId w:val="484"/>
  </w:num>
  <w:num w:numId="933">
    <w:abstractNumId w:val="467"/>
  </w:num>
  <w:num w:numId="934">
    <w:abstractNumId w:val="911"/>
  </w:num>
  <w:num w:numId="935">
    <w:abstractNumId w:val="859"/>
  </w:num>
  <w:num w:numId="936">
    <w:abstractNumId w:val="148"/>
  </w:num>
  <w:num w:numId="937">
    <w:abstractNumId w:val="934"/>
  </w:num>
  <w:num w:numId="938">
    <w:abstractNumId w:val="141"/>
  </w:num>
  <w:num w:numId="939">
    <w:abstractNumId w:val="10"/>
    <w:lvlOverride w:ilvl="0">
      <w:lvl w:ilvl="0">
        <w:numFmt w:val="bullet"/>
        <w:lvlText w:val=""/>
        <w:legacy w:legacy="1" w:legacySpace="0" w:legacyIndent="360"/>
        <w:lvlJc w:val="left"/>
        <w:rPr>
          <w:rFonts w:ascii="Symbol" w:hAnsi="Symbol" w:cs="Symbol" w:hint="default"/>
        </w:rPr>
      </w:lvl>
    </w:lvlOverride>
  </w:num>
  <w:num w:numId="940">
    <w:abstractNumId w:val="1161"/>
  </w:num>
  <w:num w:numId="941">
    <w:abstractNumId w:val="249"/>
  </w:num>
  <w:num w:numId="942">
    <w:abstractNumId w:val="161"/>
  </w:num>
  <w:num w:numId="943">
    <w:abstractNumId w:val="966"/>
  </w:num>
  <w:num w:numId="944">
    <w:abstractNumId w:val="330"/>
  </w:num>
  <w:num w:numId="945">
    <w:abstractNumId w:val="800"/>
  </w:num>
  <w:num w:numId="946">
    <w:abstractNumId w:val="100"/>
  </w:num>
  <w:num w:numId="947">
    <w:abstractNumId w:val="63"/>
  </w:num>
  <w:num w:numId="948">
    <w:abstractNumId w:val="538"/>
  </w:num>
  <w:num w:numId="949">
    <w:abstractNumId w:val="1184"/>
  </w:num>
  <w:num w:numId="950">
    <w:abstractNumId w:val="77"/>
  </w:num>
  <w:num w:numId="951">
    <w:abstractNumId w:val="121"/>
    <w:lvlOverride w:ilvl="0">
      <w:startOverride w:val="1"/>
    </w:lvlOverride>
  </w:num>
  <w:num w:numId="952">
    <w:abstractNumId w:val="1150"/>
  </w:num>
  <w:num w:numId="953">
    <w:abstractNumId w:val="760"/>
  </w:num>
  <w:num w:numId="954">
    <w:abstractNumId w:val="212"/>
  </w:num>
  <w:num w:numId="955">
    <w:abstractNumId w:val="10"/>
    <w:lvlOverride w:ilvl="0">
      <w:lvl w:ilvl="0">
        <w:numFmt w:val="bullet"/>
        <w:lvlText w:val=""/>
        <w:legacy w:legacy="1" w:legacySpace="0" w:legacyIndent="360"/>
        <w:lvlJc w:val="left"/>
        <w:rPr>
          <w:rFonts w:ascii="Symbol" w:hAnsi="Symbol" w:hint="default"/>
        </w:rPr>
      </w:lvl>
    </w:lvlOverride>
  </w:num>
  <w:num w:numId="956">
    <w:abstractNumId w:val="826"/>
  </w:num>
  <w:num w:numId="957">
    <w:abstractNumId w:val="454"/>
  </w:num>
  <w:num w:numId="958">
    <w:abstractNumId w:val="857"/>
  </w:num>
  <w:num w:numId="959">
    <w:abstractNumId w:val="51"/>
  </w:num>
  <w:num w:numId="960">
    <w:abstractNumId w:val="649"/>
  </w:num>
  <w:num w:numId="961">
    <w:abstractNumId w:val="54"/>
  </w:num>
  <w:num w:numId="962">
    <w:abstractNumId w:val="603"/>
  </w:num>
  <w:num w:numId="963">
    <w:abstractNumId w:val="990"/>
  </w:num>
  <w:num w:numId="964">
    <w:abstractNumId w:val="614"/>
  </w:num>
  <w:num w:numId="965">
    <w:abstractNumId w:val="605"/>
  </w:num>
  <w:num w:numId="966">
    <w:abstractNumId w:val="206"/>
  </w:num>
  <w:num w:numId="967">
    <w:abstractNumId w:val="938"/>
  </w:num>
  <w:num w:numId="968">
    <w:abstractNumId w:val="924"/>
  </w:num>
  <w:num w:numId="969">
    <w:abstractNumId w:val="618"/>
  </w:num>
  <w:num w:numId="970">
    <w:abstractNumId w:val="21"/>
  </w:num>
  <w:num w:numId="971">
    <w:abstractNumId w:val="697"/>
  </w:num>
  <w:num w:numId="972">
    <w:abstractNumId w:val="639"/>
  </w:num>
  <w:num w:numId="973">
    <w:abstractNumId w:val="628"/>
  </w:num>
  <w:num w:numId="974">
    <w:abstractNumId w:val="279"/>
  </w:num>
  <w:num w:numId="975">
    <w:abstractNumId w:val="236"/>
  </w:num>
  <w:num w:numId="976">
    <w:abstractNumId w:val="801"/>
  </w:num>
  <w:num w:numId="977">
    <w:abstractNumId w:val="243"/>
  </w:num>
  <w:num w:numId="978">
    <w:abstractNumId w:val="439"/>
  </w:num>
  <w:num w:numId="979">
    <w:abstractNumId w:val="129"/>
  </w:num>
  <w:num w:numId="980">
    <w:abstractNumId w:val="420"/>
  </w:num>
  <w:num w:numId="981">
    <w:abstractNumId w:val="779"/>
  </w:num>
  <w:num w:numId="982">
    <w:abstractNumId w:val="1070"/>
  </w:num>
  <w:num w:numId="983">
    <w:abstractNumId w:val="897"/>
  </w:num>
  <w:num w:numId="984">
    <w:abstractNumId w:val="959"/>
  </w:num>
  <w:num w:numId="985">
    <w:abstractNumId w:val="78"/>
  </w:num>
  <w:num w:numId="986">
    <w:abstractNumId w:val="248"/>
  </w:num>
  <w:num w:numId="987">
    <w:abstractNumId w:val="1139"/>
  </w:num>
  <w:num w:numId="988">
    <w:abstractNumId w:val="783"/>
  </w:num>
  <w:num w:numId="989">
    <w:abstractNumId w:val="828"/>
  </w:num>
  <w:num w:numId="990">
    <w:abstractNumId w:val="996"/>
  </w:num>
  <w:num w:numId="991">
    <w:abstractNumId w:val="450"/>
  </w:num>
  <w:num w:numId="992">
    <w:abstractNumId w:val="353"/>
  </w:num>
  <w:num w:numId="993">
    <w:abstractNumId w:val="444"/>
  </w:num>
  <w:num w:numId="994">
    <w:abstractNumId w:val="378"/>
  </w:num>
  <w:num w:numId="995">
    <w:abstractNumId w:val="293"/>
  </w:num>
  <w:num w:numId="996">
    <w:abstractNumId w:val="1046"/>
  </w:num>
  <w:num w:numId="997">
    <w:abstractNumId w:val="32"/>
  </w:num>
  <w:num w:numId="998">
    <w:abstractNumId w:val="550"/>
  </w:num>
  <w:num w:numId="999">
    <w:abstractNumId w:val="99"/>
  </w:num>
  <w:num w:numId="1000">
    <w:abstractNumId w:val="90"/>
  </w:num>
  <w:num w:numId="1001">
    <w:abstractNumId w:val="472"/>
  </w:num>
  <w:num w:numId="1002">
    <w:abstractNumId w:val="1168"/>
  </w:num>
  <w:num w:numId="1003">
    <w:abstractNumId w:val="529"/>
  </w:num>
  <w:num w:numId="1004">
    <w:abstractNumId w:val="981"/>
  </w:num>
  <w:num w:numId="1005">
    <w:abstractNumId w:val="1063"/>
  </w:num>
  <w:num w:numId="1006">
    <w:abstractNumId w:val="245"/>
  </w:num>
  <w:num w:numId="1007">
    <w:abstractNumId w:val="795"/>
  </w:num>
  <w:num w:numId="1008">
    <w:abstractNumId w:val="501"/>
  </w:num>
  <w:num w:numId="1009">
    <w:abstractNumId w:val="1054"/>
  </w:num>
  <w:num w:numId="1010">
    <w:abstractNumId w:val="448"/>
  </w:num>
  <w:num w:numId="1011">
    <w:abstractNumId w:val="1010"/>
  </w:num>
  <w:num w:numId="1012">
    <w:abstractNumId w:val="997"/>
  </w:num>
  <w:num w:numId="1013">
    <w:abstractNumId w:val="1101"/>
  </w:num>
  <w:num w:numId="1014">
    <w:abstractNumId w:val="511"/>
  </w:num>
  <w:num w:numId="1015">
    <w:abstractNumId w:val="35"/>
  </w:num>
  <w:num w:numId="1016">
    <w:abstractNumId w:val="738"/>
  </w:num>
  <w:num w:numId="1017">
    <w:abstractNumId w:val="419"/>
  </w:num>
  <w:num w:numId="1018">
    <w:abstractNumId w:val="782"/>
  </w:num>
  <w:num w:numId="1019">
    <w:abstractNumId w:val="1123"/>
  </w:num>
  <w:num w:numId="1020">
    <w:abstractNumId w:val="360"/>
  </w:num>
  <w:num w:numId="1021">
    <w:abstractNumId w:val="858"/>
  </w:num>
  <w:num w:numId="1022">
    <w:abstractNumId w:val="929"/>
  </w:num>
  <w:num w:numId="1023">
    <w:abstractNumId w:val="813"/>
  </w:num>
  <w:num w:numId="1024">
    <w:abstractNumId w:val="235"/>
  </w:num>
  <w:num w:numId="1025">
    <w:abstractNumId w:val="653"/>
  </w:num>
  <w:num w:numId="1026">
    <w:abstractNumId w:val="1163"/>
  </w:num>
  <w:num w:numId="1027">
    <w:abstractNumId w:val="1027"/>
  </w:num>
  <w:num w:numId="1028">
    <w:abstractNumId w:val="304"/>
  </w:num>
  <w:num w:numId="1029">
    <w:abstractNumId w:val="749"/>
  </w:num>
  <w:num w:numId="1030">
    <w:abstractNumId w:val="880"/>
  </w:num>
  <w:num w:numId="1031">
    <w:abstractNumId w:val="762"/>
  </w:num>
  <w:num w:numId="1032">
    <w:abstractNumId w:val="180"/>
  </w:num>
  <w:num w:numId="1033">
    <w:abstractNumId w:val="652"/>
  </w:num>
  <w:num w:numId="1034">
    <w:abstractNumId w:val="143"/>
  </w:num>
  <w:num w:numId="1035">
    <w:abstractNumId w:val="906"/>
  </w:num>
  <w:num w:numId="1036">
    <w:abstractNumId w:val="315"/>
  </w:num>
  <w:num w:numId="1037">
    <w:abstractNumId w:val="1035"/>
  </w:num>
  <w:num w:numId="1038">
    <w:abstractNumId w:val="725"/>
  </w:num>
  <w:num w:numId="1039">
    <w:abstractNumId w:val="1178"/>
  </w:num>
  <w:num w:numId="1040">
    <w:abstractNumId w:val="443"/>
  </w:num>
  <w:num w:numId="1041">
    <w:abstractNumId w:val="1020"/>
  </w:num>
  <w:num w:numId="1042">
    <w:abstractNumId w:val="1083"/>
  </w:num>
  <w:num w:numId="1043">
    <w:abstractNumId w:val="489"/>
  </w:num>
  <w:num w:numId="1044">
    <w:abstractNumId w:val="905"/>
  </w:num>
  <w:num w:numId="1045">
    <w:abstractNumId w:val="168"/>
  </w:num>
  <w:num w:numId="1046">
    <w:abstractNumId w:val="1158"/>
  </w:num>
  <w:num w:numId="1047">
    <w:abstractNumId w:val="213"/>
  </w:num>
  <w:num w:numId="1048">
    <w:abstractNumId w:val="351"/>
  </w:num>
  <w:num w:numId="1049">
    <w:abstractNumId w:val="505"/>
  </w:num>
  <w:num w:numId="1050">
    <w:abstractNumId w:val="367"/>
  </w:num>
  <w:num w:numId="1051">
    <w:abstractNumId w:val="371"/>
  </w:num>
  <w:num w:numId="1052">
    <w:abstractNumId w:val="979"/>
  </w:num>
  <w:num w:numId="1053">
    <w:abstractNumId w:val="883"/>
  </w:num>
  <w:num w:numId="1054">
    <w:abstractNumId w:val="887"/>
  </w:num>
  <w:num w:numId="1055">
    <w:abstractNumId w:val="765"/>
  </w:num>
  <w:num w:numId="1056">
    <w:abstractNumId w:val="970"/>
  </w:num>
  <w:num w:numId="1057">
    <w:abstractNumId w:val="531"/>
  </w:num>
  <w:num w:numId="1058">
    <w:abstractNumId w:val="251"/>
  </w:num>
  <w:num w:numId="1059">
    <w:abstractNumId w:val="927"/>
  </w:num>
  <w:num w:numId="1060">
    <w:abstractNumId w:val="167"/>
  </w:num>
  <w:num w:numId="1061">
    <w:abstractNumId w:val="440"/>
  </w:num>
  <w:num w:numId="1062">
    <w:abstractNumId w:val="164"/>
  </w:num>
  <w:num w:numId="1063">
    <w:abstractNumId w:val="797"/>
  </w:num>
  <w:num w:numId="1064">
    <w:abstractNumId w:val="193"/>
  </w:num>
  <w:num w:numId="1065">
    <w:abstractNumId w:val="223"/>
  </w:num>
  <w:num w:numId="1066">
    <w:abstractNumId w:val="728"/>
  </w:num>
  <w:num w:numId="1067">
    <w:abstractNumId w:val="804"/>
  </w:num>
  <w:num w:numId="1068">
    <w:abstractNumId w:val="40"/>
  </w:num>
  <w:num w:numId="1069">
    <w:abstractNumId w:val="282"/>
  </w:num>
  <w:num w:numId="1070">
    <w:abstractNumId w:val="1188"/>
  </w:num>
  <w:num w:numId="1071">
    <w:abstractNumId w:val="660"/>
  </w:num>
  <w:num w:numId="1072">
    <w:abstractNumId w:val="477"/>
  </w:num>
  <w:num w:numId="1073">
    <w:abstractNumId w:val="1179"/>
  </w:num>
  <w:num w:numId="1074">
    <w:abstractNumId w:val="271"/>
  </w:num>
  <w:num w:numId="1075">
    <w:abstractNumId w:val="190"/>
  </w:num>
  <w:num w:numId="1076">
    <w:abstractNumId w:val="693"/>
  </w:num>
  <w:num w:numId="1077">
    <w:abstractNumId w:val="1133"/>
  </w:num>
  <w:num w:numId="1078">
    <w:abstractNumId w:val="920"/>
  </w:num>
  <w:num w:numId="1079">
    <w:abstractNumId w:val="270"/>
  </w:num>
  <w:num w:numId="1080">
    <w:abstractNumId w:val="907"/>
  </w:num>
  <w:num w:numId="1081">
    <w:abstractNumId w:val="810"/>
  </w:num>
  <w:num w:numId="1082">
    <w:abstractNumId w:val="847"/>
  </w:num>
  <w:num w:numId="1083">
    <w:abstractNumId w:val="10"/>
    <w:lvlOverride w:ilvl="0">
      <w:lvl w:ilvl="0">
        <w:start w:val="1"/>
        <w:numFmt w:val="bullet"/>
        <w:lvlText w:val=""/>
        <w:legacy w:legacy="1" w:legacySpace="0" w:legacyIndent="360"/>
        <w:lvlJc w:val="left"/>
        <w:pPr>
          <w:ind w:left="1080" w:hanging="360"/>
        </w:pPr>
        <w:rPr>
          <w:rFonts w:ascii="Wingdings" w:hAnsi="Wingdings" w:hint="default"/>
          <w:b w:val="0"/>
          <w:i w:val="0"/>
          <w:sz w:val="24"/>
          <w:u w:val="none"/>
        </w:rPr>
      </w:lvl>
    </w:lvlOverride>
  </w:num>
  <w:num w:numId="1084">
    <w:abstractNumId w:val="62"/>
  </w:num>
  <w:num w:numId="1085">
    <w:abstractNumId w:val="491"/>
  </w:num>
  <w:num w:numId="1086">
    <w:abstractNumId w:val="699"/>
  </w:num>
  <w:num w:numId="1087">
    <w:abstractNumId w:val="189"/>
  </w:num>
  <w:num w:numId="1088">
    <w:abstractNumId w:val="1074"/>
  </w:num>
  <w:num w:numId="1089">
    <w:abstractNumId w:val="509"/>
  </w:num>
  <w:num w:numId="1090">
    <w:abstractNumId w:val="114"/>
  </w:num>
  <w:num w:numId="1091">
    <w:abstractNumId w:val="1017"/>
  </w:num>
  <w:num w:numId="1092">
    <w:abstractNumId w:val="943"/>
  </w:num>
  <w:num w:numId="1093">
    <w:abstractNumId w:val="1189"/>
  </w:num>
  <w:num w:numId="1094">
    <w:abstractNumId w:val="903"/>
  </w:num>
  <w:num w:numId="1095">
    <w:abstractNumId w:val="445"/>
  </w:num>
  <w:num w:numId="1096">
    <w:abstractNumId w:val="568"/>
  </w:num>
  <w:num w:numId="1097">
    <w:abstractNumId w:val="562"/>
  </w:num>
  <w:num w:numId="1098">
    <w:abstractNumId w:val="12"/>
  </w:num>
  <w:num w:numId="1099">
    <w:abstractNumId w:val="92"/>
  </w:num>
  <w:num w:numId="1100">
    <w:abstractNumId w:val="362"/>
  </w:num>
  <w:num w:numId="1101">
    <w:abstractNumId w:val="82"/>
  </w:num>
  <w:num w:numId="1102">
    <w:abstractNumId w:val="106"/>
  </w:num>
  <w:num w:numId="1103">
    <w:abstractNumId w:val="831"/>
  </w:num>
  <w:num w:numId="1104">
    <w:abstractNumId w:val="267"/>
  </w:num>
  <w:num w:numId="1105">
    <w:abstractNumId w:val="216"/>
  </w:num>
  <w:num w:numId="1106">
    <w:abstractNumId w:val="510"/>
  </w:num>
  <w:num w:numId="1107">
    <w:abstractNumId w:val="145"/>
  </w:num>
  <w:num w:numId="1108">
    <w:abstractNumId w:val="178"/>
  </w:num>
  <w:num w:numId="1109">
    <w:abstractNumId w:val="214"/>
  </w:num>
  <w:num w:numId="1110">
    <w:abstractNumId w:val="670"/>
  </w:num>
  <w:num w:numId="1111">
    <w:abstractNumId w:val="987"/>
  </w:num>
  <w:num w:numId="1112">
    <w:abstractNumId w:val="921"/>
  </w:num>
  <w:num w:numId="1113">
    <w:abstractNumId w:val="1097"/>
  </w:num>
  <w:num w:numId="1114">
    <w:abstractNumId w:val="900"/>
  </w:num>
  <w:num w:numId="1115">
    <w:abstractNumId w:val="882"/>
  </w:num>
  <w:num w:numId="1116">
    <w:abstractNumId w:val="429"/>
  </w:num>
  <w:num w:numId="1117">
    <w:abstractNumId w:val="277"/>
  </w:num>
  <w:num w:numId="1118">
    <w:abstractNumId w:val="818"/>
  </w:num>
  <w:num w:numId="1119">
    <w:abstractNumId w:val="234"/>
  </w:num>
  <w:num w:numId="1120">
    <w:abstractNumId w:val="469"/>
  </w:num>
  <w:num w:numId="1121">
    <w:abstractNumId w:val="430"/>
  </w:num>
  <w:num w:numId="1122">
    <w:abstractNumId w:val="1192"/>
  </w:num>
  <w:num w:numId="1123">
    <w:abstractNumId w:val="842"/>
  </w:num>
  <w:num w:numId="1124">
    <w:abstractNumId w:val="1153"/>
  </w:num>
  <w:num w:numId="1125">
    <w:abstractNumId w:val="346"/>
  </w:num>
  <w:num w:numId="1126">
    <w:abstractNumId w:val="198"/>
  </w:num>
  <w:num w:numId="1127">
    <w:abstractNumId w:val="260"/>
  </w:num>
  <w:num w:numId="1128">
    <w:abstractNumId w:val="124"/>
  </w:num>
  <w:num w:numId="1129">
    <w:abstractNumId w:val="30"/>
  </w:num>
  <w:num w:numId="1130">
    <w:abstractNumId w:val="157"/>
  </w:num>
  <w:num w:numId="1131">
    <w:abstractNumId w:val="134"/>
  </w:num>
  <w:num w:numId="1132">
    <w:abstractNumId w:val="819"/>
  </w:num>
  <w:num w:numId="1133">
    <w:abstractNumId w:val="1201"/>
  </w:num>
  <w:num w:numId="1134">
    <w:abstractNumId w:val="517"/>
  </w:num>
  <w:num w:numId="1135">
    <w:abstractNumId w:val="877"/>
  </w:num>
  <w:num w:numId="1136">
    <w:abstractNumId w:val="986"/>
  </w:num>
  <w:num w:numId="1137">
    <w:abstractNumId w:val="412"/>
  </w:num>
  <w:num w:numId="1138">
    <w:abstractNumId w:val="36"/>
  </w:num>
  <w:num w:numId="1139">
    <w:abstractNumId w:val="452"/>
  </w:num>
  <w:num w:numId="1140">
    <w:abstractNumId w:val="602"/>
  </w:num>
  <w:num w:numId="1141">
    <w:abstractNumId w:val="165"/>
  </w:num>
  <w:num w:numId="1142">
    <w:abstractNumId w:val="1079"/>
  </w:num>
  <w:num w:numId="1143">
    <w:abstractNumId w:val="380"/>
  </w:num>
  <w:num w:numId="1144">
    <w:abstractNumId w:val="676"/>
  </w:num>
  <w:num w:numId="1145">
    <w:abstractNumId w:val="977"/>
  </w:num>
  <w:num w:numId="1146">
    <w:abstractNumId w:val="96"/>
  </w:num>
  <w:num w:numId="1147">
    <w:abstractNumId w:val="166"/>
  </w:num>
  <w:num w:numId="1148">
    <w:abstractNumId w:val="1202"/>
  </w:num>
  <w:num w:numId="1149">
    <w:abstractNumId w:val="10"/>
    <w:lvlOverride w:ilvl="0">
      <w:lvl w:ilvl="0">
        <w:start w:val="1"/>
        <w:numFmt w:val="bullet"/>
        <w:lvlText w:val="–"/>
        <w:legacy w:legacy="1" w:legacySpace="0" w:legacyIndent="284"/>
        <w:lvlJc w:val="left"/>
        <w:rPr>
          <w:rFonts w:ascii="Times New Roman" w:hAnsi="Times New Roman" w:hint="default"/>
        </w:rPr>
      </w:lvl>
    </w:lvlOverride>
  </w:num>
  <w:num w:numId="1150">
    <w:abstractNumId w:val="870"/>
  </w:num>
  <w:num w:numId="1151">
    <w:abstractNumId w:val="53"/>
  </w:num>
  <w:num w:numId="1152">
    <w:abstractNumId w:val="460"/>
  </w:num>
  <w:num w:numId="1153">
    <w:abstractNumId w:val="1058"/>
  </w:num>
  <w:num w:numId="1154">
    <w:abstractNumId w:val="286"/>
    <w:lvlOverride w:ilvl="0">
      <w:startOverride w:val="1"/>
    </w:lvlOverride>
  </w:num>
  <w:num w:numId="1155">
    <w:abstractNumId w:val="1062"/>
    <w:lvlOverride w:ilvl="0"/>
  </w:num>
  <w:num w:numId="1156">
    <w:abstractNumId w:val="347"/>
    <w:lvlOverride w:ilvl="0"/>
  </w:num>
  <w:num w:numId="1157">
    <w:abstractNumId w:val="326"/>
    <w:lvlOverride w:ilvl="0">
      <w:startOverride w:val="1"/>
    </w:lvlOverride>
  </w:num>
  <w:num w:numId="1158">
    <w:abstractNumId w:val="67"/>
    <w:lvlOverride w:ilvl="0"/>
  </w:num>
  <w:num w:numId="1159">
    <w:abstractNumId w:val="1076"/>
    <w:lvlOverride w:ilvl="0"/>
  </w:num>
  <w:num w:numId="1160">
    <w:abstractNumId w:val="1140"/>
  </w:num>
  <w:num w:numId="1161">
    <w:abstractNumId w:val="657"/>
  </w:num>
  <w:num w:numId="1162">
    <w:abstractNumId w:val="848"/>
  </w:num>
  <w:num w:numId="1163">
    <w:abstractNumId w:val="137"/>
  </w:num>
  <w:num w:numId="1164">
    <w:abstractNumId w:val="983"/>
  </w:num>
  <w:num w:numId="1165">
    <w:abstractNumId w:val="703"/>
  </w:num>
  <w:num w:numId="1166">
    <w:abstractNumId w:val="423"/>
  </w:num>
  <w:num w:numId="1167">
    <w:abstractNumId w:val="648"/>
  </w:num>
  <w:num w:numId="1168">
    <w:abstractNumId w:val="994"/>
  </w:num>
  <w:num w:numId="1169">
    <w:abstractNumId w:val="778"/>
  </w:num>
  <w:num w:numId="1170">
    <w:abstractNumId w:val="356"/>
  </w:num>
  <w:num w:numId="1171">
    <w:abstractNumId w:val="290"/>
  </w:num>
  <w:num w:numId="1172">
    <w:abstractNumId w:val="196"/>
  </w:num>
  <w:num w:numId="1173">
    <w:abstractNumId w:val="35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4">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5">
    <w:abstractNumId w:val="97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6">
    <w:abstractNumId w:val="5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7">
    <w:abstractNumId w:val="25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8">
    <w:abstractNumId w:val="2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9">
    <w:abstractNumId w:val="1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0">
    <w:abstractNumId w:val="6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1">
    <w:abstractNumId w:val="99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2">
    <w:abstractNumId w:val="7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3">
    <w:abstractNumId w:val="1002"/>
  </w:num>
  <w:num w:numId="1184">
    <w:abstractNumId w:val="694"/>
  </w:num>
  <w:num w:numId="1185">
    <w:abstractNumId w:val="215"/>
  </w:num>
  <w:num w:numId="1186">
    <w:abstractNumId w:val="944"/>
  </w:num>
  <w:num w:numId="1187">
    <w:abstractNumId w:val="629"/>
  </w:num>
  <w:num w:numId="1188">
    <w:abstractNumId w:val="195"/>
  </w:num>
  <w:num w:numId="1189">
    <w:abstractNumId w:val="968"/>
  </w:num>
  <w:num w:numId="1190">
    <w:abstractNumId w:val="38"/>
  </w:num>
  <w:num w:numId="1191">
    <w:abstractNumId w:val="1122"/>
  </w:num>
  <w:num w:numId="1192">
    <w:abstractNumId w:val="861"/>
  </w:num>
  <w:num w:numId="1193">
    <w:abstractNumId w:val="533"/>
  </w:num>
  <w:num w:numId="1194">
    <w:abstractNumId w:val="655"/>
  </w:num>
  <w:num w:numId="1195">
    <w:abstractNumId w:val="340"/>
  </w:num>
  <w:num w:numId="1196">
    <w:abstractNumId w:val="814"/>
  </w:num>
  <w:num w:numId="1197">
    <w:abstractNumId w:val="745"/>
  </w:num>
  <w:num w:numId="1198">
    <w:abstractNumId w:val="485"/>
  </w:num>
  <w:num w:numId="1199">
    <w:abstractNumId w:val="784"/>
  </w:num>
  <w:num w:numId="1200">
    <w:abstractNumId w:val="656"/>
  </w:num>
  <w:num w:numId="1201">
    <w:abstractNumId w:val="97"/>
  </w:num>
  <w:num w:numId="1202">
    <w:abstractNumId w:val="1176"/>
  </w:num>
  <w:num w:numId="1203">
    <w:abstractNumId w:val="352"/>
  </w:num>
  <w:num w:numId="1204">
    <w:abstractNumId w:val="552"/>
  </w:num>
  <w:num w:numId="1205">
    <w:abstractNumId w:val="69"/>
  </w:num>
  <w:num w:numId="1206">
    <w:abstractNumId w:val="821"/>
  </w:num>
  <w:num w:numId="1207">
    <w:abstractNumId w:val="361"/>
  </w:num>
  <w:num w:numId="1208">
    <w:abstractNumId w:val="610"/>
  </w:num>
  <w:num w:numId="1209">
    <w:abstractNumId w:val="218"/>
  </w:num>
  <w:num w:numId="1210">
    <w:abstractNumId w:val="1045"/>
  </w:num>
  <w:num w:numId="1211">
    <w:abstractNumId w:val="835"/>
  </w:num>
  <w:num w:numId="1212">
    <w:abstractNumId w:val="726"/>
  </w:num>
  <w:num w:numId="1213">
    <w:abstractNumId w:val="891"/>
  </w:num>
  <w:num w:numId="1214">
    <w:abstractNumId w:val="256"/>
  </w:num>
  <w:num w:numId="1215">
    <w:abstractNumId w:val="475"/>
  </w:num>
  <w:num w:numId="1216">
    <w:abstractNumId w:val="465"/>
  </w:num>
  <w:num w:numId="1217">
    <w:abstractNumId w:val="709"/>
  </w:num>
  <w:num w:numId="1218">
    <w:abstractNumId w:val="961"/>
  </w:num>
  <w:num w:numId="1219">
    <w:abstractNumId w:val="381"/>
  </w:num>
  <w:num w:numId="1220">
    <w:abstractNumId w:val="589"/>
  </w:num>
  <w:num w:numId="1221">
    <w:abstractNumId w:val="1117"/>
  </w:num>
  <w:num w:numId="1222">
    <w:abstractNumId w:val="1082"/>
  </w:num>
  <w:num w:numId="1223">
    <w:abstractNumId w:val="895"/>
  </w:num>
  <w:num w:numId="1224">
    <w:abstractNumId w:val="1197"/>
  </w:num>
  <w:num w:numId="1225">
    <w:abstractNumId w:val="735"/>
  </w:num>
  <w:num w:numId="1226">
    <w:abstractNumId w:val="81"/>
  </w:num>
  <w:num w:numId="1227">
    <w:abstractNumId w:val="310"/>
  </w:num>
  <w:num w:numId="1228">
    <w:abstractNumId w:val="496"/>
  </w:num>
  <w:num w:numId="1229">
    <w:abstractNumId w:val="311"/>
  </w:num>
  <w:num w:numId="1230">
    <w:abstractNumId w:val="677"/>
  </w:num>
  <w:num w:numId="1231">
    <w:abstractNumId w:val="409"/>
  </w:num>
  <w:num w:numId="1232">
    <w:abstractNumId w:val="612"/>
  </w:num>
  <w:num w:numId="1233">
    <w:abstractNumId w:val="9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hideSpellingErrors/>
  <w:hideGrammaticalErrors/>
  <w:attachedTemplate r:id="rId1"/>
  <w:revisionView w:markup="0"/>
  <w:doNotTrackMoves/>
  <w:defaultTabStop w:val="21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A1441"/>
    <w:rsid w:val="007A144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aliases w:val="带编号的标题1"/>
    <w:basedOn w:val="Normal"/>
    <w:next w:val="Normal"/>
    <w:qFormat/>
    <w:pPr>
      <w:keepNext/>
      <w:numPr>
        <w:numId w:val="33"/>
      </w:numPr>
      <w:adjustRightInd/>
      <w:spacing w:beforeLines="50" w:before="50" w:after="240" w:line="400" w:lineRule="exact"/>
      <w:ind w:left="0" w:firstLine="0"/>
      <w:textAlignment w:val="auto"/>
      <w:outlineLvl w:val="0"/>
    </w:pPr>
    <w:rPr>
      <w:rFonts w:eastAsia="SimHei"/>
      <w:kern w:val="2"/>
      <w:sz w:val="28"/>
    </w:rPr>
  </w:style>
  <w:style w:type="paragraph" w:styleId="Heading2">
    <w:name w:val="heading 2"/>
    <w:aliases w:val="带编号的标题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numPr>
        <w:numId w:val="147"/>
      </w:numPr>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147"/>
      </w:numPr>
      <w:spacing w:after="240" w:line="360" w:lineRule="exact"/>
      <w:outlineLvl w:val="3"/>
    </w:pPr>
    <w:rPr>
      <w:rFonts w:ascii="SimHei" w:eastAsia="SimHei"/>
      <w:sz w:val="24"/>
      <w:u w:val="single"/>
    </w:rPr>
  </w:style>
  <w:style w:type="paragraph" w:styleId="Heading5">
    <w:name w:val="heading 5"/>
    <w:basedOn w:val="Normal"/>
    <w:next w:val="Normal"/>
    <w:qFormat/>
    <w:pPr>
      <w:keepNext/>
      <w:widowControl/>
      <w:adjustRightInd/>
      <w:spacing w:line="240" w:lineRule="auto"/>
      <w:textAlignment w:val="auto"/>
      <w:outlineLvl w:val="4"/>
    </w:pPr>
    <w:rPr>
      <w:rFonts w:ascii="MAC C Times" w:hAnsi="MAC C Times"/>
      <w:b/>
      <w:color w:val="993366"/>
      <w:sz w:val="24"/>
      <w:szCs w:val="24"/>
      <w:lang w:eastAsia="en-US"/>
    </w:rPr>
  </w:style>
  <w:style w:type="paragraph" w:styleId="Heading6">
    <w:name w:val="heading 6"/>
    <w:basedOn w:val="Normal"/>
    <w:next w:val="Normal"/>
    <w:qFormat/>
    <w:pPr>
      <w:keepNext/>
      <w:widowControl/>
      <w:adjustRightInd/>
      <w:spacing w:line="240" w:lineRule="auto"/>
      <w:textAlignment w:val="auto"/>
      <w:outlineLvl w:val="5"/>
    </w:pPr>
    <w:rPr>
      <w:rFonts w:ascii="MAC C Times" w:hAnsi="MAC C Times"/>
      <w:b/>
      <w:sz w:val="24"/>
      <w:szCs w:val="24"/>
      <w:lang w:eastAsia="en-US"/>
    </w:rPr>
  </w:style>
  <w:style w:type="paragraph" w:styleId="Heading7">
    <w:name w:val="heading 7"/>
    <w:basedOn w:val="Normal"/>
    <w:next w:val="Normal"/>
    <w:qFormat/>
    <w:pPr>
      <w:keepNext/>
      <w:widowControl/>
      <w:adjustRightInd/>
      <w:spacing w:line="240" w:lineRule="auto"/>
      <w:ind w:firstLine="720"/>
      <w:textAlignment w:val="auto"/>
      <w:outlineLvl w:val="6"/>
    </w:pPr>
    <w:rPr>
      <w:rFonts w:ascii="MAC C Times" w:hAnsi="MAC C Times"/>
      <w:b/>
      <w:bCs/>
      <w:i/>
      <w:iCs/>
      <w:sz w:val="20"/>
      <w:szCs w:val="24"/>
      <w:lang w:eastAsia="en-US"/>
    </w:rPr>
  </w:style>
  <w:style w:type="paragraph" w:styleId="Heading8">
    <w:name w:val="heading 8"/>
    <w:basedOn w:val="Normal"/>
    <w:next w:val="Normal"/>
    <w:qFormat/>
    <w:pPr>
      <w:keepNext/>
      <w:widowControl/>
      <w:adjustRightInd/>
      <w:spacing w:line="240" w:lineRule="auto"/>
      <w:textAlignment w:val="auto"/>
      <w:outlineLvl w:val="7"/>
    </w:pPr>
    <w:rPr>
      <w:rFonts w:ascii="MAC C Times" w:hAnsi="MAC C Times"/>
      <w:b/>
      <w:i/>
      <w:iCs/>
      <w:sz w:val="20"/>
      <w:szCs w:val="24"/>
      <w:lang w:eastAsia="en-US"/>
    </w:rPr>
  </w:style>
  <w:style w:type="paragraph" w:styleId="Heading9">
    <w:name w:val="heading 9"/>
    <w:basedOn w:val="Normal"/>
    <w:next w:val="Normal"/>
    <w:qFormat/>
    <w:pPr>
      <w:keepNext/>
      <w:widowControl/>
      <w:adjustRightInd/>
      <w:spacing w:line="240" w:lineRule="auto"/>
      <w:textAlignment w:val="auto"/>
      <w:outlineLvl w:val="8"/>
    </w:pPr>
    <w:rPr>
      <w:b/>
      <w:bCs/>
      <w:i/>
      <w:iCs/>
      <w:sz w:val="24"/>
      <w:lang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NormalIndent">
    <w:name w:val="Normal Indent"/>
    <w:basedOn w:val="Normal"/>
    <w:semiHidden/>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semiHidden/>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basedOn w:val="Normal"/>
    <w:semiHidden/>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emiHidden/>
  </w:style>
  <w:style w:type="character" w:styleId="FootnoteReference">
    <w:name w:val="footnote reference"/>
    <w:semiHidden/>
    <w:rPr>
      <w:vertAlign w:val="superscript"/>
    </w:rPr>
  </w:style>
  <w:style w:type="paragraph" w:styleId="Date">
    <w:name w:val="Date"/>
    <w:basedOn w:val="Normal"/>
    <w:next w:val="Normal"/>
    <w:semiHidden/>
  </w:style>
  <w:style w:type="paragraph" w:styleId="BodyTextIndent">
    <w:name w:val="Body Text Indent"/>
    <w:basedOn w:val="Normal"/>
    <w:semiHidden/>
    <w:pPr>
      <w:spacing w:after="240" w:line="360" w:lineRule="exact"/>
      <w:ind w:firstLine="425"/>
    </w:pPr>
  </w:style>
  <w:style w:type="paragraph" w:styleId="PlainText">
    <w:name w:val="Plain Text"/>
    <w:basedOn w:val="Normal"/>
    <w:semiHidden/>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semiHidden/>
    <w:pPr>
      <w:spacing w:line="240" w:lineRule="auto"/>
    </w:pPr>
    <w:rPr>
      <w:rFonts w:ascii="SimSun"/>
      <w:kern w:val="2"/>
      <w:sz w:val="28"/>
    </w:rPr>
  </w:style>
  <w:style w:type="paragraph" w:styleId="BlockText">
    <w:name w:val="Block Text"/>
    <w:basedOn w:val="Normal"/>
    <w:semiHidden/>
    <w:pPr>
      <w:spacing w:after="240" w:line="440" w:lineRule="exact"/>
      <w:ind w:left="794" w:right="794" w:firstLine="425"/>
    </w:pPr>
  </w:style>
  <w:style w:type="paragraph" w:styleId="BodyTextIndent3">
    <w:name w:val="Body Text Indent 3"/>
    <w:basedOn w:val="Normal"/>
    <w:semiHidden/>
    <w:pPr>
      <w:tabs>
        <w:tab w:val="left" w:pos="2079"/>
      </w:tabs>
      <w:adjustRightInd/>
      <w:spacing w:line="240" w:lineRule="auto"/>
      <w:ind w:left="942"/>
      <w:textAlignment w:val="auto"/>
    </w:pPr>
    <w:rPr>
      <w:kern w:val="2"/>
    </w:rPr>
  </w:style>
  <w:style w:type="paragraph" w:styleId="BodyTextIndent2">
    <w:name w:val="Body Text Indent 2"/>
    <w:basedOn w:val="Normal"/>
    <w:semiHidden/>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spacing w:after="120" w:line="360" w:lineRule="exact"/>
      <w:jc w:val="center"/>
    </w:pPr>
    <w:rPr>
      <w:rFonts w:eastAsia="SimHei"/>
      <w:color w:val="FF0000"/>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semiHidden/>
    <w:rPr>
      <w:color w:val="0000FF"/>
      <w:u w:val="none"/>
    </w:rPr>
  </w:style>
  <w:style w:type="character" w:styleId="FollowedHyperlink">
    <w:name w:val="FollowedHyperlink"/>
    <w:semiHidden/>
    <w:rPr>
      <w:color w:val="0000FF"/>
      <w:u w:val="none"/>
    </w:rPr>
  </w:style>
  <w:style w:type="paragraph" w:styleId="Title">
    <w:name w:val="Title"/>
    <w:basedOn w:val="Normal"/>
    <w:qFormat/>
    <w:pPr>
      <w:numPr>
        <w:numId w:val="725"/>
      </w:numPr>
      <w:adjustRightInd/>
      <w:spacing w:line="360" w:lineRule="auto"/>
      <w:jc w:val="center"/>
      <w:textAlignment w:val="auto"/>
    </w:pPr>
    <w:rPr>
      <w:rFonts w:eastAsia="STKaiti"/>
      <w:b/>
      <w:kern w:val="2"/>
      <w:sz w:val="24"/>
    </w:rPr>
  </w:style>
  <w:style w:type="paragraph" w:styleId="BodyText2">
    <w:name w:val="Body Text 2"/>
    <w:basedOn w:val="Normal"/>
    <w:semiHidden/>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semiHidden/>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after="240" w:line="3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after="240" w:line="360" w:lineRule="exact"/>
      <w:jc w:val="left"/>
      <w:textAlignment w:val="auto"/>
      <w:outlineLvl w:val="0"/>
    </w:pPr>
    <w:rPr>
      <w:rFonts w:ascii="SimHei" w:eastAsia="SimHei"/>
      <w:color w:val="FF0000"/>
      <w:kern w:val="14"/>
      <w:sz w:val="24"/>
    </w:rPr>
  </w:style>
  <w:style w:type="paragraph" w:customStyle="1" w:styleId="H23">
    <w:name w:val="_ H_2/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894"/>
      </w:numPr>
      <w:adjustRightInd/>
      <w:spacing w:beforeLines="50" w:before="50" w:afterLines="50" w:after="50" w:line="240" w:lineRule="auto"/>
      <w:textAlignment w:val="auto"/>
    </w:pPr>
    <w:rPr>
      <w:kern w:val="2"/>
      <w:szCs w:val="24"/>
    </w:rPr>
  </w:style>
  <w:style w:type="paragraph" w:customStyle="1" w:styleId="10">
    <w:name w:val="正文1"/>
    <w:basedOn w:val="Normal"/>
    <w:pPr>
      <w:adjustRightInd/>
      <w:spacing w:beforeLines="100" w:before="100" w:afterLines="100" w:after="100" w:line="240" w:lineRule="auto"/>
      <w:ind w:firstLineChars="200" w:firstLine="200"/>
      <w:textAlignment w:val="auto"/>
    </w:pPr>
    <w:rPr>
      <w:kern w:val="2"/>
      <w:szCs w:val="24"/>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TOC4">
    <w:name w:val="toc 4"/>
    <w:basedOn w:val="Normal"/>
    <w:next w:val="Normal"/>
    <w:autoRedefine/>
    <w:semiHidden/>
    <w:pPr>
      <w:widowControl/>
      <w:adjustRightInd/>
      <w:spacing w:line="240" w:lineRule="auto"/>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rFonts w:eastAsia="Times New Roman"/>
      <w:sz w:val="24"/>
      <w:szCs w:val="24"/>
      <w:lang w:val="en-AU"/>
    </w:rPr>
  </w:style>
  <w:style w:type="paragraph" w:customStyle="1" w:styleId="a">
    <w:name w:val="简要记录正文"/>
    <w:basedOn w:val="Normal"/>
    <w:pPr>
      <w:numPr>
        <w:numId w:val="940"/>
      </w:numPr>
      <w:autoSpaceDE w:val="0"/>
      <w:autoSpaceDN w:val="0"/>
      <w:spacing w:beforeLines="150" w:before="360" w:afterLines="150" w:after="360" w:line="240" w:lineRule="auto"/>
      <w:jc w:val="left"/>
      <w:textAlignment w:val="auto"/>
    </w:pPr>
    <w:rPr>
      <w:kern w:val="14"/>
      <w:szCs w:val="21"/>
    </w:rPr>
  </w:style>
  <w:style w:type="paragraph" w:customStyle="1" w:styleId="a0">
    <w:name w:val="样式 简要记录正文 + (中文) 黑体 加粗"/>
    <w:basedOn w:val="a"/>
    <w:autoRedefine/>
    <w:pPr>
      <w:numPr>
        <w:numId w:val="0"/>
      </w:numPr>
    </w:pPr>
    <w:rPr>
      <w:rFonts w:eastAsia="SimHei"/>
      <w:b/>
      <w:bCs/>
    </w:rPr>
  </w:style>
  <w:style w:type="paragraph" w:customStyle="1" w:styleId="a1">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eastAsia="Times New Roman" w:hAnsi="Tahoma" w:cs="Tahoma"/>
      <w:snapToGrid w:val="0"/>
      <w:sz w:val="20"/>
      <w:lang w:eastAsia="en-US"/>
    </w:rPr>
  </w:style>
  <w:style w:type="paragraph" w:customStyle="1" w:styleId="333">
    <w:name w:val="标题333"/>
    <w:basedOn w:val="Title"/>
    <w:next w:val="BodyText"/>
    <w:pPr>
      <w:numPr>
        <w:numId w:val="0"/>
      </w:numPr>
      <w:autoSpaceDE w:val="0"/>
      <w:autoSpaceDN w:val="0"/>
      <w:adjustRightInd w:val="0"/>
      <w:spacing w:before="120" w:after="120" w:line="480" w:lineRule="auto"/>
      <w:jc w:val="left"/>
      <w:outlineLvl w:val="0"/>
    </w:pPr>
    <w:rPr>
      <w:rFonts w:eastAsia="SimHei"/>
      <w:bCs/>
      <w:kern w:val="0"/>
      <w:szCs w:val="24"/>
    </w:rPr>
  </w:style>
  <w:style w:type="paragraph" w:styleId="TOC3">
    <w:name w:val="toc 3"/>
    <w:basedOn w:val="Normal"/>
    <w:next w:val="Normal"/>
    <w:autoRedefine/>
    <w:semiHidden/>
    <w:pPr>
      <w:ind w:leftChars="400" w:left="840"/>
    </w:p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qFormat/>
    <w:rPr>
      <w:b/>
      <w:bCs/>
    </w:rPr>
  </w:style>
  <w:style w:type="paragraph" w:customStyle="1" w:styleId="BodyText21">
    <w:name w:val="Body Text 21"/>
    <w:basedOn w:val="Normal"/>
    <w:pPr>
      <w:adjustRightInd/>
      <w:spacing w:line="480" w:lineRule="auto"/>
      <w:textAlignment w:val="auto"/>
    </w:pPr>
    <w:rPr>
      <w:rFonts w:ascii="Makedonski Standard" w:hAnsi="Makedonski Standard"/>
      <w:snapToGrid w:val="0"/>
      <w:sz w:val="24"/>
      <w:lang w:val="en-GB" w:eastAsia="en-US"/>
    </w:rPr>
  </w:style>
  <w:style w:type="paragraph" w:customStyle="1" w:styleId="Normalvovlecen">
    <w:name w:val="Normal vovlecen"/>
    <w:basedOn w:val="Normal"/>
    <w:pPr>
      <w:overflowPunct w:val="0"/>
      <w:autoSpaceDE w:val="0"/>
      <w:autoSpaceDN w:val="0"/>
      <w:spacing w:line="360" w:lineRule="atLeast"/>
      <w:ind w:firstLine="1134"/>
      <w:jc w:val="left"/>
    </w:pPr>
    <w:rPr>
      <w:rFonts w:ascii="MAC C Times" w:hAnsi="MAC C Times"/>
      <w:sz w:val="24"/>
      <w:lang w:eastAsia="en-US"/>
    </w:rPr>
  </w:style>
  <w:style w:type="paragraph" w:styleId="NormalWeb">
    <w:name w:val="Normal (Web)"/>
    <w:basedOn w:val="Normal"/>
    <w:semiHidden/>
    <w:pPr>
      <w:widowControl/>
      <w:adjustRightInd/>
      <w:spacing w:before="100" w:beforeAutospacing="1" w:after="100" w:afterAutospacing="1" w:line="240" w:lineRule="auto"/>
      <w:jc w:val="left"/>
      <w:textAlignment w:val="auto"/>
    </w:pPr>
    <w:rPr>
      <w:sz w:val="24"/>
      <w:szCs w:val="24"/>
      <w:lang w:eastAsia="en-US"/>
    </w:rPr>
  </w:style>
  <w:style w:type="paragraph" w:customStyle="1" w:styleId="font5">
    <w:name w:val="font5"/>
    <w:basedOn w:val="Normal"/>
    <w:pPr>
      <w:widowControl/>
      <w:adjustRightInd/>
      <w:spacing w:before="100" w:beforeAutospacing="1" w:after="100" w:afterAutospacing="1" w:line="240" w:lineRule="auto"/>
      <w:jc w:val="left"/>
      <w:textAlignment w:val="auto"/>
    </w:pPr>
    <w:rPr>
      <w:rFonts w:ascii="Arial" w:eastAsia="Arial Unicode MS" w:hAnsi="Arial" w:cs="Arial"/>
      <w:sz w:val="16"/>
      <w:szCs w:val="16"/>
    </w:rPr>
  </w:style>
  <w:style w:type="paragraph" w:customStyle="1" w:styleId="font6">
    <w:name w:val="font6"/>
    <w:basedOn w:val="Normal"/>
    <w:pPr>
      <w:widowControl/>
      <w:adjustRightInd/>
      <w:spacing w:before="100" w:beforeAutospacing="1" w:after="100" w:afterAutospacing="1" w:line="240" w:lineRule="auto"/>
      <w:jc w:val="left"/>
      <w:textAlignment w:val="auto"/>
    </w:pPr>
    <w:rPr>
      <w:rFonts w:ascii="Arial" w:eastAsia="Arial Unicode MS" w:hAnsi="Arial" w:cs="Arial"/>
      <w:sz w:val="18"/>
      <w:szCs w:val="18"/>
    </w:rPr>
  </w:style>
  <w:style w:type="paragraph" w:customStyle="1" w:styleId="font7">
    <w:name w:val="font7"/>
    <w:basedOn w:val="Normal"/>
    <w:pPr>
      <w:widowControl/>
      <w:adjustRightInd/>
      <w:spacing w:before="100" w:beforeAutospacing="1" w:after="100" w:afterAutospacing="1" w:line="240" w:lineRule="auto"/>
      <w:jc w:val="left"/>
      <w:textAlignment w:val="auto"/>
    </w:pPr>
    <w:rPr>
      <w:rFonts w:ascii="Arial" w:eastAsia="Arial Unicode MS" w:hAnsi="Arial" w:cs="Arial"/>
      <w:b/>
      <w:bCs/>
      <w:sz w:val="18"/>
      <w:szCs w:val="18"/>
    </w:rPr>
  </w:style>
  <w:style w:type="paragraph" w:customStyle="1" w:styleId="font8">
    <w:name w:val="font8"/>
    <w:basedOn w:val="Normal"/>
    <w:pPr>
      <w:widowControl/>
      <w:adjustRightInd/>
      <w:spacing w:before="100" w:beforeAutospacing="1" w:after="100" w:afterAutospacing="1" w:line="240" w:lineRule="auto"/>
      <w:jc w:val="left"/>
      <w:textAlignment w:val="auto"/>
    </w:pPr>
    <w:rPr>
      <w:rFonts w:ascii="Arial" w:eastAsia="Arial Unicode MS" w:hAnsi="Arial" w:cs="Arial"/>
      <w:i/>
      <w:iCs/>
      <w:sz w:val="16"/>
      <w:szCs w:val="16"/>
    </w:rPr>
  </w:style>
  <w:style w:type="paragraph" w:customStyle="1" w:styleId="font9">
    <w:name w:val="font9"/>
    <w:basedOn w:val="Normal"/>
    <w:pPr>
      <w:widowControl/>
      <w:adjustRightInd/>
      <w:spacing w:before="100" w:beforeAutospacing="1" w:after="100" w:afterAutospacing="1" w:line="240" w:lineRule="auto"/>
      <w:jc w:val="left"/>
      <w:textAlignment w:val="auto"/>
    </w:pPr>
    <w:rPr>
      <w:rFonts w:ascii="SimSun" w:hAnsi="SimSun" w:cs="Arial Unicode MS" w:hint="eastAsia"/>
      <w:sz w:val="18"/>
      <w:szCs w:val="18"/>
    </w:rPr>
  </w:style>
  <w:style w:type="paragraph" w:customStyle="1" w:styleId="xl25">
    <w:name w:val="xl25"/>
    <w:basedOn w:val="Normal"/>
    <w:pPr>
      <w:widowControl/>
      <w:pBdr>
        <w:top w:val="single" w:sz="4" w:space="0" w:color="auto"/>
        <w:left w:val="single" w:sz="8" w:space="0" w:color="auto"/>
        <w:bottom w:val="single" w:sz="4" w:space="0" w:color="auto"/>
        <w:right w:val="single" w:sz="4" w:space="0" w:color="auto"/>
      </w:pBdr>
      <w:adjustRightInd/>
      <w:spacing w:before="100" w:beforeAutospacing="1" w:after="100" w:afterAutospacing="1" w:line="240" w:lineRule="auto"/>
      <w:jc w:val="left"/>
      <w:textAlignment w:val="center"/>
    </w:pPr>
    <w:rPr>
      <w:rFonts w:ascii="MAC C Swiss" w:eastAsia="Arial Unicode MS" w:hAnsi="MAC C Swiss" w:cs="Arial Unicode MS"/>
      <w:sz w:val="18"/>
      <w:szCs w:val="18"/>
    </w:rPr>
  </w:style>
  <w:style w:type="paragraph" w:customStyle="1" w:styleId="xl26">
    <w:name w:val="xl26"/>
    <w:basedOn w:val="Normal"/>
    <w:pPr>
      <w:widowControl/>
      <w:pBdr>
        <w:top w:val="single" w:sz="4" w:space="0" w:color="auto"/>
        <w:left w:val="single" w:sz="4" w:space="0" w:color="auto"/>
        <w:bottom w:val="single" w:sz="4" w:space="0" w:color="auto"/>
        <w:right w:val="single" w:sz="8" w:space="0" w:color="auto"/>
      </w:pBdr>
      <w:adjustRightInd/>
      <w:spacing w:before="100" w:beforeAutospacing="1" w:after="100" w:afterAutospacing="1" w:line="240" w:lineRule="auto"/>
      <w:jc w:val="left"/>
      <w:textAlignment w:val="center"/>
    </w:pPr>
    <w:rPr>
      <w:rFonts w:ascii="MAC C Swiss" w:eastAsia="Arial Unicode MS" w:hAnsi="MAC C Swiss" w:cs="Arial Unicode MS"/>
      <w:sz w:val="18"/>
      <w:szCs w:val="18"/>
    </w:rPr>
  </w:style>
  <w:style w:type="paragraph" w:customStyle="1" w:styleId="xl27">
    <w:name w:val="xl27"/>
    <w:basedOn w:val="Normal"/>
    <w:pPr>
      <w:widowControl/>
      <w:pBdr>
        <w:top w:val="single" w:sz="4" w:space="0" w:color="auto"/>
        <w:left w:val="single" w:sz="4" w:space="0" w:color="auto"/>
        <w:bottom w:val="single" w:sz="8" w:space="0" w:color="auto"/>
        <w:right w:val="single" w:sz="8" w:space="0" w:color="auto"/>
      </w:pBdr>
      <w:adjustRightInd/>
      <w:spacing w:before="100" w:beforeAutospacing="1" w:after="100" w:afterAutospacing="1" w:line="240" w:lineRule="auto"/>
      <w:jc w:val="left"/>
      <w:textAlignment w:val="center"/>
    </w:pPr>
    <w:rPr>
      <w:rFonts w:ascii="MAC C Swiss" w:eastAsia="Arial Unicode MS" w:hAnsi="MAC C Swiss" w:cs="Arial Unicode MS"/>
      <w:sz w:val="18"/>
      <w:szCs w:val="18"/>
    </w:rPr>
  </w:style>
  <w:style w:type="paragraph" w:customStyle="1" w:styleId="xl28">
    <w:name w:val="xl28"/>
    <w:basedOn w:val="Normal"/>
    <w:pPr>
      <w:widowControl/>
      <w:pBdr>
        <w:left w:val="single" w:sz="4" w:space="0" w:color="auto"/>
        <w:bottom w:val="single" w:sz="4" w:space="0" w:color="auto"/>
        <w:right w:val="single" w:sz="4" w:space="0" w:color="auto"/>
      </w:pBdr>
      <w:adjustRightInd/>
      <w:spacing w:before="100" w:beforeAutospacing="1" w:after="100" w:afterAutospacing="1" w:line="240" w:lineRule="auto"/>
      <w:jc w:val="left"/>
      <w:textAlignment w:val="center"/>
    </w:pPr>
    <w:rPr>
      <w:rFonts w:ascii="MAC C Swiss" w:eastAsia="Arial Unicode MS" w:hAnsi="MAC C Swiss" w:cs="Arial Unicode MS"/>
      <w:sz w:val="18"/>
      <w:szCs w:val="18"/>
    </w:rPr>
  </w:style>
  <w:style w:type="paragraph" w:customStyle="1" w:styleId="xl29">
    <w:name w:val="xl29"/>
    <w:basedOn w:val="Normal"/>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left"/>
      <w:textAlignment w:val="center"/>
    </w:pPr>
    <w:rPr>
      <w:rFonts w:ascii="MAC C Swiss" w:eastAsia="Arial Unicode MS" w:hAnsi="MAC C Swiss" w:cs="Arial Unicode MS"/>
      <w:sz w:val="18"/>
      <w:szCs w:val="18"/>
    </w:rPr>
  </w:style>
  <w:style w:type="paragraph" w:customStyle="1" w:styleId="xl30">
    <w:name w:val="xl30"/>
    <w:basedOn w:val="Normal"/>
    <w:pPr>
      <w:widowControl/>
      <w:pBdr>
        <w:top w:val="single" w:sz="4" w:space="0" w:color="auto"/>
        <w:left w:val="single" w:sz="4" w:space="0" w:color="auto"/>
        <w:bottom w:val="single" w:sz="8" w:space="0" w:color="auto"/>
        <w:right w:val="single" w:sz="4" w:space="0" w:color="auto"/>
      </w:pBdr>
      <w:adjustRightInd/>
      <w:spacing w:before="100" w:beforeAutospacing="1" w:after="100" w:afterAutospacing="1" w:line="240" w:lineRule="auto"/>
      <w:jc w:val="left"/>
      <w:textAlignment w:val="center"/>
    </w:pPr>
    <w:rPr>
      <w:rFonts w:ascii="MAC C Swiss" w:eastAsia="Arial Unicode MS" w:hAnsi="MAC C Swiss" w:cs="Arial Unicode MS"/>
      <w:sz w:val="18"/>
      <w:szCs w:val="18"/>
    </w:rPr>
  </w:style>
  <w:style w:type="paragraph" w:customStyle="1" w:styleId="xl31">
    <w:name w:val="xl31"/>
    <w:basedOn w:val="Normal"/>
    <w:pPr>
      <w:widowControl/>
      <w:adjustRightInd/>
      <w:spacing w:before="100" w:beforeAutospacing="1" w:after="100" w:afterAutospacing="1" w:line="240" w:lineRule="auto"/>
      <w:jc w:val="left"/>
      <w:textAlignment w:val="center"/>
    </w:pPr>
    <w:rPr>
      <w:rFonts w:ascii="MAC C Swiss" w:eastAsia="Arial Unicode MS" w:hAnsi="MAC C Swiss" w:cs="Arial Unicode MS"/>
      <w:sz w:val="18"/>
      <w:szCs w:val="18"/>
    </w:rPr>
  </w:style>
  <w:style w:type="paragraph" w:customStyle="1" w:styleId="xl32">
    <w:name w:val="xl32"/>
    <w:basedOn w:val="Normal"/>
    <w:pPr>
      <w:widowControl/>
      <w:shd w:val="clear" w:color="auto" w:fill="C0C0C0"/>
      <w:adjustRightInd/>
      <w:spacing w:before="100" w:beforeAutospacing="1" w:after="100" w:afterAutospacing="1" w:line="240" w:lineRule="auto"/>
      <w:jc w:val="left"/>
      <w:textAlignment w:val="center"/>
    </w:pPr>
    <w:rPr>
      <w:rFonts w:ascii="MAC C Swiss" w:eastAsia="Arial Unicode MS" w:hAnsi="MAC C Swiss" w:cs="Arial Unicode MS"/>
      <w:sz w:val="18"/>
      <w:szCs w:val="18"/>
    </w:rPr>
  </w:style>
  <w:style w:type="paragraph" w:customStyle="1" w:styleId="xl33">
    <w:name w:val="xl33"/>
    <w:basedOn w:val="Normal"/>
    <w:pPr>
      <w:widowControl/>
      <w:pBdr>
        <w:top w:val="single" w:sz="8" w:space="0" w:color="auto"/>
        <w:left w:val="single" w:sz="8" w:space="0" w:color="auto"/>
        <w:bottom w:val="single" w:sz="8" w:space="0" w:color="auto"/>
        <w:right w:val="single" w:sz="4" w:space="0" w:color="auto"/>
      </w:pBdr>
      <w:adjustRightInd/>
      <w:spacing w:before="100" w:beforeAutospacing="1" w:after="100" w:afterAutospacing="1" w:line="240" w:lineRule="auto"/>
      <w:jc w:val="center"/>
      <w:textAlignment w:val="center"/>
    </w:pPr>
    <w:rPr>
      <w:rFonts w:ascii="MAC C Swiss" w:eastAsia="Arial Unicode MS" w:hAnsi="MAC C Swiss" w:cs="Arial Unicode MS"/>
      <w:b/>
      <w:bCs/>
      <w:sz w:val="18"/>
      <w:szCs w:val="18"/>
    </w:rPr>
  </w:style>
  <w:style w:type="paragraph" w:customStyle="1" w:styleId="xl34">
    <w:name w:val="xl34"/>
    <w:basedOn w:val="Normal"/>
    <w:pPr>
      <w:widowControl/>
      <w:pBdr>
        <w:left w:val="single" w:sz="8" w:space="0" w:color="auto"/>
        <w:bottom w:val="single" w:sz="4" w:space="0" w:color="auto"/>
        <w:right w:val="single" w:sz="4" w:space="0" w:color="auto"/>
      </w:pBdr>
      <w:adjustRightInd/>
      <w:spacing w:before="100" w:beforeAutospacing="1" w:after="100" w:afterAutospacing="1" w:line="240" w:lineRule="auto"/>
      <w:jc w:val="center"/>
      <w:textAlignment w:val="center"/>
    </w:pPr>
    <w:rPr>
      <w:rFonts w:ascii="MAC C Swiss" w:eastAsia="Arial Unicode MS" w:hAnsi="MAC C Swiss" w:cs="Arial Unicode MS"/>
      <w:b/>
      <w:bCs/>
      <w:sz w:val="18"/>
      <w:szCs w:val="18"/>
    </w:rPr>
  </w:style>
  <w:style w:type="paragraph" w:customStyle="1" w:styleId="xl35">
    <w:name w:val="xl35"/>
    <w:basedOn w:val="Normal"/>
    <w:pPr>
      <w:widowControl/>
      <w:pBdr>
        <w:left w:val="single" w:sz="4" w:space="0" w:color="auto"/>
        <w:bottom w:val="single" w:sz="4" w:space="0" w:color="auto"/>
        <w:right w:val="single" w:sz="8" w:space="0" w:color="auto"/>
      </w:pBdr>
      <w:adjustRightInd/>
      <w:spacing w:before="100" w:beforeAutospacing="1" w:after="100" w:afterAutospacing="1" w:line="240" w:lineRule="auto"/>
      <w:jc w:val="left"/>
      <w:textAlignment w:val="center"/>
    </w:pPr>
    <w:rPr>
      <w:rFonts w:ascii="MAC C Swiss" w:eastAsia="Arial Unicode MS" w:hAnsi="MAC C Swiss" w:cs="Arial Unicode MS"/>
      <w:sz w:val="18"/>
      <w:szCs w:val="18"/>
    </w:rPr>
  </w:style>
  <w:style w:type="paragraph" w:customStyle="1" w:styleId="xl36">
    <w:name w:val="xl36"/>
    <w:basedOn w:val="Normal"/>
    <w:pPr>
      <w:widowControl/>
      <w:pBdr>
        <w:top w:val="single" w:sz="4" w:space="0" w:color="auto"/>
        <w:left w:val="single" w:sz="4" w:space="0" w:color="auto"/>
        <w:bottom w:val="single" w:sz="8" w:space="0" w:color="auto"/>
        <w:right w:val="single" w:sz="4" w:space="0" w:color="auto"/>
      </w:pBdr>
      <w:adjustRightInd/>
      <w:spacing w:before="100" w:beforeAutospacing="1" w:after="100" w:afterAutospacing="1" w:line="240" w:lineRule="auto"/>
      <w:jc w:val="left"/>
      <w:textAlignment w:val="center"/>
    </w:pPr>
    <w:rPr>
      <w:rFonts w:ascii="MAC C Swiss" w:eastAsia="Arial Unicode MS" w:hAnsi="MAC C Swiss" w:cs="Arial Unicode MS"/>
      <w:sz w:val="18"/>
      <w:szCs w:val="18"/>
    </w:rPr>
  </w:style>
  <w:style w:type="paragraph" w:customStyle="1" w:styleId="xl37">
    <w:name w:val="xl37"/>
    <w:basedOn w:val="Normal"/>
    <w:pPr>
      <w:widowControl/>
      <w:pBdr>
        <w:top w:val="single" w:sz="4" w:space="0" w:color="auto"/>
        <w:left w:val="single" w:sz="4" w:space="0" w:color="auto"/>
        <w:bottom w:val="single" w:sz="8" w:space="0" w:color="auto"/>
        <w:right w:val="single" w:sz="8" w:space="0" w:color="auto"/>
      </w:pBdr>
      <w:adjustRightInd/>
      <w:spacing w:before="100" w:beforeAutospacing="1" w:after="100" w:afterAutospacing="1" w:line="240" w:lineRule="auto"/>
      <w:jc w:val="left"/>
      <w:textAlignment w:val="center"/>
    </w:pPr>
    <w:rPr>
      <w:rFonts w:ascii="MAC C Swiss" w:eastAsia="Arial Unicode MS" w:hAnsi="MAC C Swiss" w:cs="Arial Unicode MS"/>
      <w:sz w:val="18"/>
      <w:szCs w:val="18"/>
    </w:rPr>
  </w:style>
  <w:style w:type="paragraph" w:customStyle="1" w:styleId="xl38">
    <w:name w:val="xl38"/>
    <w:basedOn w:val="Normal"/>
    <w:pPr>
      <w:widowControl/>
      <w:pBdr>
        <w:top w:val="single" w:sz="8" w:space="0" w:color="auto"/>
        <w:left w:val="single" w:sz="8" w:space="0" w:color="auto"/>
        <w:bottom w:val="single" w:sz="4" w:space="0" w:color="auto"/>
        <w:right w:val="single" w:sz="4" w:space="0" w:color="auto"/>
      </w:pBdr>
      <w:adjustRightInd/>
      <w:spacing w:before="100" w:beforeAutospacing="1" w:after="100" w:afterAutospacing="1" w:line="240" w:lineRule="auto"/>
      <w:jc w:val="left"/>
      <w:textAlignment w:val="center"/>
    </w:pPr>
    <w:rPr>
      <w:rFonts w:ascii="MAC C Swiss" w:eastAsia="Arial Unicode MS" w:hAnsi="MAC C Swiss" w:cs="Arial Unicode MS"/>
      <w:sz w:val="18"/>
      <w:szCs w:val="18"/>
    </w:rPr>
  </w:style>
  <w:style w:type="paragraph" w:customStyle="1" w:styleId="xl39">
    <w:name w:val="xl39"/>
    <w:basedOn w:val="Normal"/>
    <w:pPr>
      <w:widowControl/>
      <w:pBdr>
        <w:top w:val="single" w:sz="8" w:space="0" w:color="auto"/>
        <w:left w:val="single" w:sz="4" w:space="0" w:color="auto"/>
        <w:bottom w:val="single" w:sz="4" w:space="0" w:color="auto"/>
        <w:right w:val="single" w:sz="4" w:space="0" w:color="auto"/>
      </w:pBdr>
      <w:adjustRightInd/>
      <w:spacing w:before="100" w:beforeAutospacing="1" w:after="100" w:afterAutospacing="1" w:line="240" w:lineRule="auto"/>
      <w:jc w:val="left"/>
      <w:textAlignment w:val="center"/>
    </w:pPr>
    <w:rPr>
      <w:rFonts w:ascii="MAC C Swiss" w:eastAsia="Arial Unicode MS" w:hAnsi="MAC C Swiss" w:cs="Arial Unicode MS"/>
      <w:b/>
      <w:bCs/>
      <w:sz w:val="18"/>
      <w:szCs w:val="18"/>
    </w:rPr>
  </w:style>
  <w:style w:type="paragraph" w:customStyle="1" w:styleId="xl40">
    <w:name w:val="xl40"/>
    <w:basedOn w:val="Normal"/>
    <w:pPr>
      <w:widowControl/>
      <w:pBdr>
        <w:top w:val="single" w:sz="8" w:space="0" w:color="auto"/>
        <w:left w:val="single" w:sz="4" w:space="0" w:color="auto"/>
        <w:bottom w:val="single" w:sz="4" w:space="0" w:color="auto"/>
        <w:right w:val="single" w:sz="8" w:space="0" w:color="auto"/>
      </w:pBdr>
      <w:adjustRightInd/>
      <w:spacing w:before="100" w:beforeAutospacing="1" w:after="100" w:afterAutospacing="1" w:line="240" w:lineRule="auto"/>
      <w:jc w:val="left"/>
      <w:textAlignment w:val="center"/>
    </w:pPr>
    <w:rPr>
      <w:rFonts w:ascii="MAC C Swiss" w:eastAsia="Arial Unicode MS" w:hAnsi="MAC C Swiss" w:cs="Arial Unicode MS"/>
      <w:b/>
      <w:bCs/>
      <w:sz w:val="18"/>
      <w:szCs w:val="18"/>
    </w:rPr>
  </w:style>
  <w:style w:type="paragraph" w:customStyle="1" w:styleId="xl41">
    <w:name w:val="xl41"/>
    <w:basedOn w:val="Normal"/>
    <w:pPr>
      <w:widowControl/>
      <w:pBdr>
        <w:left w:val="single" w:sz="8" w:space="0" w:color="auto"/>
        <w:bottom w:val="single" w:sz="4" w:space="0" w:color="auto"/>
        <w:right w:val="single" w:sz="4" w:space="0" w:color="auto"/>
      </w:pBdr>
      <w:adjustRightInd/>
      <w:spacing w:before="100" w:beforeAutospacing="1" w:after="100" w:afterAutospacing="1" w:line="240" w:lineRule="auto"/>
      <w:jc w:val="left"/>
      <w:textAlignment w:val="center"/>
    </w:pPr>
    <w:rPr>
      <w:rFonts w:ascii="MAC C Swiss" w:eastAsia="Arial Unicode MS" w:hAnsi="MAC C Swiss" w:cs="Arial Unicode MS"/>
      <w:b/>
      <w:bCs/>
      <w:sz w:val="18"/>
      <w:szCs w:val="18"/>
    </w:rPr>
  </w:style>
  <w:style w:type="paragraph" w:customStyle="1" w:styleId="xl42">
    <w:name w:val="xl42"/>
    <w:basedOn w:val="Normal"/>
    <w:pPr>
      <w:widowControl/>
      <w:pBdr>
        <w:left w:val="single" w:sz="4" w:space="0" w:color="auto"/>
        <w:bottom w:val="single" w:sz="4" w:space="0" w:color="auto"/>
        <w:right w:val="single" w:sz="4" w:space="0" w:color="auto"/>
      </w:pBdr>
      <w:adjustRightInd/>
      <w:spacing w:before="100" w:beforeAutospacing="1" w:after="100" w:afterAutospacing="1" w:line="240" w:lineRule="auto"/>
      <w:jc w:val="right"/>
      <w:textAlignment w:val="center"/>
    </w:pPr>
    <w:rPr>
      <w:rFonts w:ascii="MAC C Swiss" w:eastAsia="Arial Unicode MS" w:hAnsi="MAC C Swiss" w:cs="Arial Unicode MS"/>
      <w:sz w:val="18"/>
      <w:szCs w:val="18"/>
    </w:rPr>
  </w:style>
  <w:style w:type="paragraph" w:customStyle="1" w:styleId="xl43">
    <w:name w:val="xl43"/>
    <w:basedOn w:val="Normal"/>
    <w:pPr>
      <w:widowControl/>
      <w:pBdr>
        <w:top w:val="single" w:sz="4" w:space="0" w:color="auto"/>
        <w:left w:val="single" w:sz="8" w:space="0" w:color="auto"/>
        <w:bottom w:val="single" w:sz="4" w:space="0" w:color="auto"/>
        <w:right w:val="single" w:sz="4" w:space="0" w:color="auto"/>
      </w:pBdr>
      <w:adjustRightInd/>
      <w:spacing w:before="100" w:beforeAutospacing="1" w:after="100" w:afterAutospacing="1" w:line="240" w:lineRule="auto"/>
      <w:jc w:val="left"/>
      <w:textAlignment w:val="center"/>
    </w:pPr>
    <w:rPr>
      <w:rFonts w:ascii="MAC C Swiss" w:eastAsia="Arial Unicode MS" w:hAnsi="MAC C Swiss" w:cs="Arial Unicode MS"/>
      <w:b/>
      <w:bCs/>
      <w:sz w:val="18"/>
      <w:szCs w:val="18"/>
    </w:rPr>
  </w:style>
  <w:style w:type="paragraph" w:customStyle="1" w:styleId="xl44">
    <w:name w:val="xl44"/>
    <w:basedOn w:val="Normal"/>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right"/>
      <w:textAlignment w:val="center"/>
    </w:pPr>
    <w:rPr>
      <w:rFonts w:ascii="MAC C Swiss" w:eastAsia="Arial Unicode MS" w:hAnsi="MAC C Swiss" w:cs="Arial Unicode MS"/>
      <w:sz w:val="18"/>
      <w:szCs w:val="18"/>
    </w:rPr>
  </w:style>
  <w:style w:type="paragraph" w:customStyle="1" w:styleId="xl45">
    <w:name w:val="xl45"/>
    <w:basedOn w:val="Normal"/>
    <w:pPr>
      <w:widowControl/>
      <w:pBdr>
        <w:top w:val="single" w:sz="4" w:space="0" w:color="auto"/>
        <w:left w:val="single" w:sz="8" w:space="0" w:color="auto"/>
        <w:bottom w:val="single" w:sz="8" w:space="0" w:color="auto"/>
        <w:right w:val="single" w:sz="4" w:space="0" w:color="auto"/>
      </w:pBdr>
      <w:adjustRightInd/>
      <w:spacing w:before="100" w:beforeAutospacing="1" w:after="100" w:afterAutospacing="1" w:line="240" w:lineRule="auto"/>
      <w:jc w:val="left"/>
      <w:textAlignment w:val="center"/>
    </w:pPr>
    <w:rPr>
      <w:rFonts w:ascii="MAC C Swiss" w:eastAsia="Arial Unicode MS" w:hAnsi="MAC C Swiss" w:cs="Arial Unicode MS"/>
      <w:b/>
      <w:bCs/>
      <w:sz w:val="18"/>
      <w:szCs w:val="18"/>
    </w:rPr>
  </w:style>
  <w:style w:type="paragraph" w:customStyle="1" w:styleId="xl46">
    <w:name w:val="xl46"/>
    <w:basedOn w:val="Normal"/>
    <w:pPr>
      <w:widowControl/>
      <w:pBdr>
        <w:top w:val="single" w:sz="4" w:space="0" w:color="auto"/>
        <w:left w:val="single" w:sz="4" w:space="0" w:color="auto"/>
        <w:bottom w:val="single" w:sz="8" w:space="0" w:color="auto"/>
        <w:right w:val="single" w:sz="4" w:space="0" w:color="auto"/>
      </w:pBdr>
      <w:adjustRightInd/>
      <w:spacing w:before="100" w:beforeAutospacing="1" w:after="100" w:afterAutospacing="1" w:line="240" w:lineRule="auto"/>
      <w:jc w:val="right"/>
      <w:textAlignment w:val="center"/>
    </w:pPr>
    <w:rPr>
      <w:rFonts w:ascii="MAC C Swiss" w:eastAsia="Arial Unicode MS" w:hAnsi="MAC C Swiss" w:cs="Arial Unicode MS"/>
      <w:sz w:val="18"/>
      <w:szCs w:val="18"/>
    </w:rPr>
  </w:style>
  <w:style w:type="paragraph" w:customStyle="1" w:styleId="xl47">
    <w:name w:val="xl47"/>
    <w:basedOn w:val="Normal"/>
    <w:pPr>
      <w:widowControl/>
      <w:pBdr>
        <w:top w:val="single" w:sz="8" w:space="0" w:color="auto"/>
        <w:left w:val="single" w:sz="8" w:space="0" w:color="auto"/>
        <w:bottom w:val="single" w:sz="8" w:space="0" w:color="auto"/>
        <w:right w:val="single" w:sz="8" w:space="0" w:color="auto"/>
      </w:pBdr>
      <w:adjustRightInd/>
      <w:spacing w:before="100" w:beforeAutospacing="1" w:after="100" w:afterAutospacing="1" w:line="240" w:lineRule="auto"/>
      <w:jc w:val="left"/>
      <w:textAlignment w:val="center"/>
    </w:pPr>
    <w:rPr>
      <w:rFonts w:ascii="MAC C Swiss" w:eastAsia="Arial Unicode MS" w:hAnsi="MAC C Swiss" w:cs="Arial Unicode MS"/>
      <w:b/>
      <w:bCs/>
      <w:sz w:val="18"/>
      <w:szCs w:val="18"/>
    </w:rPr>
  </w:style>
  <w:style w:type="paragraph" w:customStyle="1" w:styleId="xl48">
    <w:name w:val="xl48"/>
    <w:basedOn w:val="Normal"/>
    <w:pPr>
      <w:widowControl/>
      <w:pBdr>
        <w:top w:val="single" w:sz="8" w:space="0" w:color="auto"/>
        <w:bottom w:val="single" w:sz="8" w:space="0" w:color="auto"/>
      </w:pBdr>
      <w:adjustRightInd/>
      <w:spacing w:before="100" w:beforeAutospacing="1" w:after="100" w:afterAutospacing="1" w:line="240" w:lineRule="auto"/>
      <w:jc w:val="left"/>
      <w:textAlignment w:val="center"/>
    </w:pPr>
    <w:rPr>
      <w:rFonts w:ascii="MAC C Swiss" w:eastAsia="Arial Unicode MS" w:hAnsi="MAC C Swiss" w:cs="Arial Unicode MS"/>
      <w:b/>
      <w:bCs/>
      <w:sz w:val="18"/>
      <w:szCs w:val="18"/>
    </w:rPr>
  </w:style>
  <w:style w:type="paragraph" w:customStyle="1" w:styleId="xl49">
    <w:name w:val="xl49"/>
    <w:basedOn w:val="Normal"/>
    <w:pPr>
      <w:widowControl/>
      <w:pBdr>
        <w:top w:val="single" w:sz="8" w:space="0" w:color="auto"/>
        <w:bottom w:val="single" w:sz="8" w:space="0" w:color="auto"/>
        <w:right w:val="single" w:sz="8" w:space="0" w:color="auto"/>
      </w:pBdr>
      <w:adjustRightInd/>
      <w:spacing w:before="100" w:beforeAutospacing="1" w:after="100" w:afterAutospacing="1" w:line="240" w:lineRule="auto"/>
      <w:jc w:val="left"/>
      <w:textAlignment w:val="center"/>
    </w:pPr>
    <w:rPr>
      <w:rFonts w:ascii="MAC C Swiss" w:eastAsia="Arial Unicode MS" w:hAnsi="MAC C Swiss" w:cs="Arial Unicode MS"/>
      <w:b/>
      <w:bCs/>
      <w:sz w:val="18"/>
      <w:szCs w:val="18"/>
    </w:rPr>
  </w:style>
  <w:style w:type="paragraph" w:customStyle="1" w:styleId="xl50">
    <w:name w:val="xl50"/>
    <w:basedOn w:val="Normal"/>
    <w:pPr>
      <w:widowControl/>
      <w:pBdr>
        <w:left w:val="single" w:sz="4" w:space="0" w:color="auto"/>
        <w:bottom w:val="single" w:sz="4" w:space="0" w:color="auto"/>
        <w:right w:val="single" w:sz="4" w:space="0" w:color="auto"/>
      </w:pBdr>
      <w:adjustRightInd/>
      <w:spacing w:before="100" w:beforeAutospacing="1" w:after="100" w:afterAutospacing="1" w:line="240" w:lineRule="auto"/>
      <w:jc w:val="left"/>
      <w:textAlignment w:val="center"/>
    </w:pPr>
    <w:rPr>
      <w:rFonts w:ascii="MAC C Swiss" w:eastAsia="Arial Unicode MS" w:hAnsi="MAC C Swiss" w:cs="Arial Unicode MS"/>
      <w:b/>
      <w:bCs/>
      <w:sz w:val="18"/>
      <w:szCs w:val="18"/>
    </w:rPr>
  </w:style>
  <w:style w:type="paragraph" w:customStyle="1" w:styleId="xl51">
    <w:name w:val="xl51"/>
    <w:basedOn w:val="Normal"/>
    <w:pPr>
      <w:widowControl/>
      <w:pBdr>
        <w:left w:val="single" w:sz="4" w:space="0" w:color="auto"/>
        <w:bottom w:val="single" w:sz="4" w:space="0" w:color="auto"/>
        <w:right w:val="single" w:sz="8" w:space="0" w:color="auto"/>
      </w:pBdr>
      <w:adjustRightInd/>
      <w:spacing w:before="100" w:beforeAutospacing="1" w:after="100" w:afterAutospacing="1" w:line="240" w:lineRule="auto"/>
      <w:jc w:val="left"/>
      <w:textAlignment w:val="center"/>
    </w:pPr>
    <w:rPr>
      <w:rFonts w:ascii="MAC C Swiss" w:eastAsia="Arial Unicode MS" w:hAnsi="MAC C Swiss" w:cs="Arial Unicode MS"/>
      <w:b/>
      <w:bCs/>
      <w:sz w:val="18"/>
      <w:szCs w:val="18"/>
    </w:rPr>
  </w:style>
  <w:style w:type="paragraph" w:customStyle="1" w:styleId="xl52">
    <w:name w:val="xl52"/>
    <w:basedOn w:val="Normal"/>
    <w:pPr>
      <w:widowControl/>
      <w:pBdr>
        <w:top w:val="single" w:sz="4" w:space="0" w:color="auto"/>
        <w:left w:val="single" w:sz="8" w:space="0" w:color="auto"/>
        <w:bottom w:val="single" w:sz="4" w:space="0" w:color="auto"/>
        <w:right w:val="single" w:sz="4" w:space="0" w:color="auto"/>
      </w:pBdr>
      <w:adjustRightInd/>
      <w:spacing w:before="100" w:beforeAutospacing="1" w:after="100" w:afterAutospacing="1" w:line="240" w:lineRule="auto"/>
      <w:jc w:val="left"/>
      <w:textAlignment w:val="center"/>
    </w:pPr>
    <w:rPr>
      <w:rFonts w:ascii="MAC C Swiss" w:eastAsia="Arial Unicode MS" w:hAnsi="MAC C Swiss" w:cs="Arial Unicode MS"/>
      <w:sz w:val="18"/>
      <w:szCs w:val="18"/>
    </w:rPr>
  </w:style>
  <w:style w:type="paragraph" w:customStyle="1" w:styleId="xl53">
    <w:name w:val="xl53"/>
    <w:basedOn w:val="Normal"/>
    <w:pPr>
      <w:widowControl/>
      <w:adjustRightInd/>
      <w:spacing w:before="100" w:beforeAutospacing="1" w:after="100" w:afterAutospacing="1" w:line="240" w:lineRule="auto"/>
      <w:jc w:val="left"/>
      <w:textAlignment w:val="center"/>
    </w:pPr>
    <w:rPr>
      <w:rFonts w:ascii="MAC C Swiss" w:eastAsia="Arial Unicode MS" w:hAnsi="MAC C Swiss" w:cs="Arial Unicode MS"/>
      <w:sz w:val="18"/>
      <w:szCs w:val="18"/>
    </w:rPr>
  </w:style>
  <w:style w:type="paragraph" w:customStyle="1" w:styleId="xl54">
    <w:name w:val="xl54"/>
    <w:basedOn w:val="Normal"/>
    <w:pPr>
      <w:widowControl/>
      <w:adjustRightInd/>
      <w:spacing w:before="100" w:beforeAutospacing="1" w:after="100" w:afterAutospacing="1" w:line="240" w:lineRule="auto"/>
      <w:jc w:val="left"/>
      <w:textAlignment w:val="center"/>
    </w:pPr>
    <w:rPr>
      <w:rFonts w:ascii="MAC C Swiss" w:eastAsia="Arial Unicode MS" w:hAnsi="MAC C Swiss" w:cs="Arial Unicode MS"/>
      <w:i/>
      <w:iCs/>
      <w:sz w:val="18"/>
      <w:szCs w:val="18"/>
    </w:rPr>
  </w:style>
  <w:style w:type="paragraph" w:customStyle="1" w:styleId="xl55">
    <w:name w:val="xl55"/>
    <w:basedOn w:val="Normal"/>
    <w:pPr>
      <w:widowControl/>
      <w:adjustRightInd/>
      <w:spacing w:before="100" w:beforeAutospacing="1" w:after="100" w:afterAutospacing="1" w:line="240" w:lineRule="auto"/>
      <w:jc w:val="left"/>
      <w:textAlignment w:val="center"/>
    </w:pPr>
    <w:rPr>
      <w:rFonts w:ascii="MAC C Swiss" w:eastAsia="Arial Unicode MS" w:hAnsi="MAC C Swiss" w:cs="Arial Unicode MS"/>
      <w:sz w:val="16"/>
      <w:szCs w:val="16"/>
    </w:rPr>
  </w:style>
  <w:style w:type="paragraph" w:customStyle="1" w:styleId="xl56">
    <w:name w:val="xl56"/>
    <w:basedOn w:val="Normal"/>
    <w:pPr>
      <w:widowControl/>
      <w:pBdr>
        <w:top w:val="single" w:sz="8" w:space="0" w:color="auto"/>
        <w:left w:val="single" w:sz="8" w:space="0" w:color="auto"/>
        <w:bottom w:val="single" w:sz="8" w:space="0" w:color="auto"/>
        <w:right w:val="single" w:sz="4" w:space="0" w:color="auto"/>
      </w:pBdr>
      <w:adjustRightInd/>
      <w:spacing w:before="100" w:beforeAutospacing="1" w:after="100" w:afterAutospacing="1" w:line="240" w:lineRule="auto"/>
      <w:jc w:val="left"/>
      <w:textAlignment w:val="center"/>
    </w:pPr>
    <w:rPr>
      <w:rFonts w:ascii="MAC C Swiss" w:eastAsia="Arial Unicode MS" w:hAnsi="MAC C Swiss" w:cs="Arial Unicode MS"/>
      <w:b/>
      <w:bCs/>
      <w:sz w:val="18"/>
      <w:szCs w:val="18"/>
    </w:rPr>
  </w:style>
  <w:style w:type="paragraph" w:customStyle="1" w:styleId="xl57">
    <w:name w:val="xl57"/>
    <w:basedOn w:val="Normal"/>
    <w:pPr>
      <w:widowControl/>
      <w:shd w:val="clear" w:color="auto" w:fill="C0C0C0"/>
      <w:adjustRightInd/>
      <w:spacing w:before="100" w:beforeAutospacing="1" w:after="100" w:afterAutospacing="1" w:line="240" w:lineRule="auto"/>
      <w:jc w:val="left"/>
      <w:textAlignment w:val="center"/>
    </w:pPr>
    <w:rPr>
      <w:rFonts w:ascii="Arial Unicode MS" w:eastAsia="Arial Unicode MS" w:hAnsi="Arial Unicode MS" w:cs="Arial Unicode MS"/>
      <w:b/>
      <w:bCs/>
      <w:sz w:val="18"/>
      <w:szCs w:val="18"/>
    </w:rPr>
  </w:style>
  <w:style w:type="paragraph" w:customStyle="1" w:styleId="xl58">
    <w:name w:val="xl58"/>
    <w:basedOn w:val="Normal"/>
    <w:pPr>
      <w:widowControl/>
      <w:pBdr>
        <w:top w:val="single" w:sz="4" w:space="0" w:color="auto"/>
        <w:left w:val="single" w:sz="8" w:space="0" w:color="auto"/>
        <w:bottom w:val="single" w:sz="4" w:space="0" w:color="auto"/>
        <w:right w:val="single" w:sz="4" w:space="0" w:color="auto"/>
      </w:pBdr>
      <w:adjustRightInd/>
      <w:spacing w:before="100" w:beforeAutospacing="1" w:after="100" w:afterAutospacing="1" w:line="240" w:lineRule="auto"/>
      <w:jc w:val="left"/>
      <w:textAlignment w:val="center"/>
    </w:pPr>
    <w:rPr>
      <w:rFonts w:ascii="Arial Unicode MS" w:eastAsia="Arial Unicode MS" w:hAnsi="Arial Unicode MS" w:cs="Arial Unicode MS"/>
      <w:sz w:val="18"/>
      <w:szCs w:val="18"/>
    </w:rPr>
  </w:style>
  <w:style w:type="paragraph" w:customStyle="1" w:styleId="xl59">
    <w:name w:val="xl59"/>
    <w:basedOn w:val="Normal"/>
    <w:pPr>
      <w:widowControl/>
      <w:pBdr>
        <w:top w:val="single" w:sz="4" w:space="0" w:color="auto"/>
        <w:left w:val="single" w:sz="8" w:space="0" w:color="auto"/>
        <w:bottom w:val="single" w:sz="4" w:space="0" w:color="auto"/>
        <w:right w:val="single" w:sz="4" w:space="0" w:color="auto"/>
      </w:pBdr>
      <w:adjustRightInd/>
      <w:spacing w:before="100" w:beforeAutospacing="1" w:after="100" w:afterAutospacing="1" w:line="240" w:lineRule="auto"/>
      <w:jc w:val="left"/>
      <w:textAlignment w:val="center"/>
    </w:pPr>
    <w:rPr>
      <w:rFonts w:ascii="SimSun" w:hAnsi="SimSun" w:cs="Arial Unicode MS" w:hint="eastAsia"/>
      <w:sz w:val="18"/>
      <w:szCs w:val="18"/>
    </w:rPr>
  </w:style>
  <w:style w:type="paragraph" w:customStyle="1" w:styleId="xl60">
    <w:name w:val="xl60"/>
    <w:basedOn w:val="Normal"/>
    <w:pPr>
      <w:widowControl/>
      <w:pBdr>
        <w:top w:val="single" w:sz="4" w:space="0" w:color="auto"/>
        <w:left w:val="single" w:sz="8" w:space="0" w:color="auto"/>
        <w:bottom w:val="single" w:sz="8" w:space="0" w:color="auto"/>
        <w:right w:val="single" w:sz="4" w:space="0" w:color="auto"/>
      </w:pBdr>
      <w:adjustRightInd/>
      <w:spacing w:before="100" w:beforeAutospacing="1" w:after="100" w:afterAutospacing="1" w:line="240" w:lineRule="auto"/>
      <w:jc w:val="left"/>
      <w:textAlignment w:val="center"/>
    </w:pPr>
    <w:rPr>
      <w:rFonts w:ascii="SimSun" w:hAnsi="SimSun" w:cs="Arial Unicode MS" w:hint="eastAsia"/>
      <w:sz w:val="18"/>
      <w:szCs w:val="18"/>
    </w:rPr>
  </w:style>
  <w:style w:type="paragraph" w:customStyle="1" w:styleId="xl61">
    <w:name w:val="xl61"/>
    <w:basedOn w:val="Normal"/>
    <w:pPr>
      <w:widowControl/>
      <w:adjustRightInd/>
      <w:spacing w:before="100" w:beforeAutospacing="1" w:after="100" w:afterAutospacing="1" w:line="240" w:lineRule="auto"/>
      <w:jc w:val="left"/>
      <w:textAlignment w:val="center"/>
    </w:pPr>
    <w:rPr>
      <w:rFonts w:ascii="SimSun" w:hAnsi="SimSun" w:cs="Arial Unicode MS" w:hint="eastAsia"/>
      <w:i/>
      <w:iCs/>
      <w:sz w:val="16"/>
      <w:szCs w:val="16"/>
    </w:rPr>
  </w:style>
  <w:style w:type="paragraph" w:customStyle="1" w:styleId="xl62">
    <w:name w:val="xl62"/>
    <w:basedOn w:val="Normal"/>
    <w:pPr>
      <w:widowControl/>
      <w:adjustRightInd/>
      <w:spacing w:before="100" w:beforeAutospacing="1" w:after="100" w:afterAutospacing="1" w:line="240" w:lineRule="auto"/>
      <w:jc w:val="left"/>
      <w:textAlignment w:val="center"/>
    </w:pPr>
    <w:rPr>
      <w:rFonts w:ascii="SimSun" w:hAnsi="SimSun" w:cs="Arial Unicode MS" w:hint="eastAsia"/>
      <w:b/>
      <w:bCs/>
      <w:sz w:val="16"/>
      <w:szCs w:val="16"/>
    </w:rPr>
  </w:style>
  <w:style w:type="paragraph" w:customStyle="1" w:styleId="xl63">
    <w:name w:val="xl63"/>
    <w:basedOn w:val="Normal"/>
    <w:pPr>
      <w:widowControl/>
      <w:pBdr>
        <w:top w:val="single" w:sz="8" w:space="0" w:color="auto"/>
        <w:left w:val="single" w:sz="4" w:space="0" w:color="auto"/>
        <w:bottom w:val="single" w:sz="8" w:space="0" w:color="auto"/>
        <w:right w:val="single" w:sz="4" w:space="0" w:color="auto"/>
      </w:pBdr>
      <w:adjustRightInd/>
      <w:spacing w:before="100" w:beforeAutospacing="1" w:after="100" w:afterAutospacing="1" w:line="240" w:lineRule="auto"/>
      <w:jc w:val="center"/>
      <w:textAlignment w:val="center"/>
    </w:pPr>
    <w:rPr>
      <w:rFonts w:ascii="SimSun" w:hAnsi="SimSun" w:cs="Arial Unicode MS" w:hint="eastAsia"/>
      <w:b/>
      <w:bCs/>
      <w:sz w:val="18"/>
      <w:szCs w:val="18"/>
    </w:rPr>
  </w:style>
  <w:style w:type="paragraph" w:customStyle="1" w:styleId="xl64">
    <w:name w:val="xl64"/>
    <w:basedOn w:val="Normal"/>
    <w:pPr>
      <w:widowControl/>
      <w:pBdr>
        <w:top w:val="single" w:sz="8" w:space="0" w:color="auto"/>
        <w:left w:val="single" w:sz="4" w:space="0" w:color="auto"/>
        <w:bottom w:val="single" w:sz="8" w:space="0" w:color="auto"/>
        <w:right w:val="single" w:sz="8" w:space="0" w:color="auto"/>
      </w:pBdr>
      <w:adjustRightInd/>
      <w:spacing w:before="100" w:beforeAutospacing="1" w:after="100" w:afterAutospacing="1" w:line="240" w:lineRule="auto"/>
      <w:jc w:val="center"/>
      <w:textAlignment w:val="center"/>
    </w:pPr>
    <w:rPr>
      <w:rFonts w:ascii="SimSun" w:hAnsi="SimSun" w:cs="Arial Unicode MS" w:hint="eastAsia"/>
      <w:b/>
      <w:bCs/>
      <w:sz w:val="18"/>
      <w:szCs w:val="18"/>
    </w:rPr>
  </w:style>
  <w:style w:type="paragraph" w:customStyle="1" w:styleId="xl65">
    <w:name w:val="xl65"/>
    <w:basedOn w:val="Normal"/>
    <w:pPr>
      <w:widowControl/>
      <w:pBdr>
        <w:top w:val="single" w:sz="8" w:space="0" w:color="auto"/>
        <w:left w:val="single" w:sz="8" w:space="0" w:color="auto"/>
        <w:bottom w:val="single" w:sz="8" w:space="0" w:color="auto"/>
      </w:pBdr>
      <w:adjustRightInd/>
      <w:spacing w:before="100" w:beforeAutospacing="1" w:after="100" w:afterAutospacing="1" w:line="240" w:lineRule="auto"/>
      <w:jc w:val="center"/>
      <w:textAlignment w:val="center"/>
    </w:pPr>
    <w:rPr>
      <w:rFonts w:ascii="SimSun" w:hAnsi="SimSun" w:cs="Arial Unicode MS" w:hint="eastAsia"/>
      <w:b/>
      <w:bCs/>
      <w:sz w:val="18"/>
      <w:szCs w:val="18"/>
    </w:rPr>
  </w:style>
  <w:style w:type="paragraph" w:customStyle="1" w:styleId="font10">
    <w:name w:val="font10"/>
    <w:basedOn w:val="Normal"/>
    <w:pPr>
      <w:widowControl/>
      <w:adjustRightInd/>
      <w:spacing w:before="100" w:beforeAutospacing="1" w:after="100" w:afterAutospacing="1" w:line="240" w:lineRule="auto"/>
      <w:jc w:val="left"/>
      <w:textAlignment w:val="auto"/>
    </w:pPr>
    <w:rPr>
      <w:rFonts w:ascii="SimSun" w:hAnsi="SimSun" w:cs="Arial Unicode MS" w:hint="eastAsia"/>
      <w:b/>
      <w:bCs/>
      <w:i/>
      <w:iCs/>
      <w:sz w:val="16"/>
      <w:szCs w:val="16"/>
    </w:rPr>
  </w:style>
  <w:style w:type="paragraph" w:customStyle="1" w:styleId="xl66">
    <w:name w:val="xl66"/>
    <w:basedOn w:val="Normal"/>
    <w:pPr>
      <w:widowControl/>
      <w:pBdr>
        <w:top w:val="single" w:sz="8" w:space="0" w:color="auto"/>
        <w:left w:val="single" w:sz="8" w:space="0" w:color="auto"/>
        <w:bottom w:val="single" w:sz="4" w:space="0" w:color="auto"/>
        <w:right w:val="single" w:sz="4" w:space="0" w:color="auto"/>
      </w:pBdr>
      <w:adjustRightInd/>
      <w:spacing w:before="100" w:beforeAutospacing="1" w:after="100" w:afterAutospacing="1" w:line="240" w:lineRule="auto"/>
      <w:jc w:val="center"/>
      <w:textAlignment w:val="center"/>
    </w:pPr>
    <w:rPr>
      <w:rFonts w:ascii="SimSun" w:hAnsi="SimSun" w:cs="Arial Unicode MS" w:hint="eastAsia"/>
      <w:sz w:val="18"/>
      <w:szCs w:val="18"/>
    </w:rPr>
  </w:style>
  <w:style w:type="paragraph" w:customStyle="1" w:styleId="xl67">
    <w:name w:val="xl67"/>
    <w:basedOn w:val="Normal"/>
    <w:pPr>
      <w:widowControl/>
      <w:pBdr>
        <w:top w:val="single" w:sz="4" w:space="0" w:color="auto"/>
        <w:left w:val="single" w:sz="8" w:space="0" w:color="auto"/>
        <w:bottom w:val="single" w:sz="8" w:space="0" w:color="auto"/>
        <w:right w:val="single" w:sz="4" w:space="0" w:color="auto"/>
      </w:pBdr>
      <w:adjustRightInd/>
      <w:spacing w:before="100" w:beforeAutospacing="1" w:after="100" w:afterAutospacing="1" w:line="240" w:lineRule="auto"/>
      <w:jc w:val="center"/>
      <w:textAlignment w:val="center"/>
    </w:pPr>
    <w:rPr>
      <w:rFonts w:ascii="SimSun" w:hAnsi="SimSun" w:cs="Arial Unicode MS" w:hint="eastAsia"/>
      <w:sz w:val="18"/>
      <w:szCs w:val="18"/>
    </w:rPr>
  </w:style>
  <w:style w:type="paragraph" w:customStyle="1" w:styleId="xl68">
    <w:name w:val="xl68"/>
    <w:basedOn w:val="Normal"/>
    <w:pPr>
      <w:widowControl/>
      <w:pBdr>
        <w:top w:val="single" w:sz="8" w:space="0" w:color="auto"/>
        <w:left w:val="single" w:sz="8" w:space="0" w:color="auto"/>
        <w:bottom w:val="single" w:sz="4" w:space="0" w:color="auto"/>
        <w:right w:val="single" w:sz="4" w:space="0" w:color="auto"/>
      </w:pBdr>
      <w:adjustRightInd/>
      <w:spacing w:before="100" w:beforeAutospacing="1" w:after="100" w:afterAutospacing="1" w:line="240" w:lineRule="auto"/>
      <w:jc w:val="left"/>
      <w:textAlignment w:val="center"/>
    </w:pPr>
    <w:rPr>
      <w:rFonts w:ascii="SimSun" w:hAnsi="SimSun" w:cs="Arial Unicode MS" w:hint="eastAsia"/>
      <w:sz w:val="18"/>
      <w:szCs w:val="18"/>
    </w:rPr>
  </w:style>
  <w:style w:type="paragraph" w:customStyle="1" w:styleId="xl69">
    <w:name w:val="xl69"/>
    <w:basedOn w:val="Normal"/>
    <w:pPr>
      <w:widowControl/>
      <w:shd w:val="clear" w:color="auto" w:fill="C0C0C0"/>
      <w:adjustRightInd/>
      <w:spacing w:before="100" w:beforeAutospacing="1" w:after="100" w:afterAutospacing="1" w:line="240" w:lineRule="auto"/>
      <w:jc w:val="left"/>
      <w:textAlignment w:val="center"/>
    </w:pPr>
    <w:rPr>
      <w:rFonts w:ascii="MAC C Swiss" w:eastAsia="Arial Unicode MS" w:hAnsi="MAC C Swiss" w:cs="Arial Unicode MS"/>
      <w:b/>
      <w:bCs/>
      <w:sz w:val="18"/>
      <w:szCs w:val="18"/>
    </w:rPr>
  </w:style>
  <w:style w:type="paragraph" w:customStyle="1" w:styleId="xl70">
    <w:name w:val="xl70"/>
    <w:basedOn w:val="Normal"/>
    <w:pPr>
      <w:widowControl/>
      <w:adjustRightInd/>
      <w:spacing w:before="100" w:beforeAutospacing="1" w:after="100" w:afterAutospacing="1" w:line="240" w:lineRule="auto"/>
      <w:jc w:val="left"/>
      <w:textAlignment w:val="center"/>
    </w:pPr>
    <w:rPr>
      <w:rFonts w:ascii="SimSun" w:hAnsi="SimSun" w:cs="Arial Unicode MS" w:hint="eastAsia"/>
      <w:sz w:val="18"/>
      <w:szCs w:val="18"/>
    </w:rPr>
  </w:style>
  <w:style w:type="paragraph" w:customStyle="1" w:styleId="xl71">
    <w:name w:val="xl71"/>
    <w:basedOn w:val="Normal"/>
    <w:pPr>
      <w:widowControl/>
      <w:shd w:val="clear" w:color="auto" w:fill="C0C0C0"/>
      <w:adjustRightInd/>
      <w:spacing w:before="100" w:beforeAutospacing="1" w:after="100" w:afterAutospacing="1" w:line="240" w:lineRule="auto"/>
      <w:jc w:val="left"/>
      <w:textAlignment w:val="center"/>
    </w:pPr>
    <w:rPr>
      <w:rFonts w:ascii="SimSun" w:hAnsi="SimSun" w:cs="Arial Unicode MS" w:hint="eastAsia"/>
      <w:b/>
      <w:bCs/>
      <w:sz w:val="18"/>
      <w:szCs w:val="18"/>
    </w:rPr>
  </w:style>
  <w:style w:type="paragraph" w:customStyle="1" w:styleId="xl72">
    <w:name w:val="xl72"/>
    <w:basedOn w:val="Normal"/>
    <w:pPr>
      <w:widowControl/>
      <w:pBdr>
        <w:top w:val="single" w:sz="8" w:space="0" w:color="auto"/>
        <w:left w:val="single" w:sz="4" w:space="0" w:color="auto"/>
        <w:bottom w:val="single" w:sz="4" w:space="0" w:color="auto"/>
      </w:pBdr>
      <w:adjustRightInd/>
      <w:spacing w:before="100" w:beforeAutospacing="1" w:after="100" w:afterAutospacing="1" w:line="240" w:lineRule="auto"/>
      <w:jc w:val="center"/>
      <w:textAlignment w:val="center"/>
    </w:pPr>
    <w:rPr>
      <w:rFonts w:ascii="Arial Unicode MS" w:eastAsia="Arial Unicode MS" w:hAnsi="Arial Unicode MS" w:cs="Arial Unicode MS"/>
      <w:sz w:val="18"/>
      <w:szCs w:val="18"/>
    </w:rPr>
  </w:style>
  <w:style w:type="paragraph" w:customStyle="1" w:styleId="xl73">
    <w:name w:val="xl73"/>
    <w:basedOn w:val="Normal"/>
    <w:pPr>
      <w:widowControl/>
      <w:pBdr>
        <w:top w:val="single" w:sz="8" w:space="0" w:color="auto"/>
        <w:bottom w:val="single" w:sz="4" w:space="0" w:color="auto"/>
        <w:right w:val="single" w:sz="8" w:space="0" w:color="auto"/>
      </w:pBdr>
      <w:adjustRightInd/>
      <w:spacing w:before="100" w:beforeAutospacing="1" w:after="100" w:afterAutospacing="1" w:line="240" w:lineRule="auto"/>
      <w:jc w:val="center"/>
      <w:textAlignment w:val="center"/>
    </w:pPr>
    <w:rPr>
      <w:rFonts w:ascii="Arial Unicode MS" w:eastAsia="Arial Unicode MS" w:hAnsi="Arial Unicode MS" w:cs="Arial Unicode MS"/>
      <w:sz w:val="18"/>
      <w:szCs w:val="18"/>
    </w:rPr>
  </w:style>
  <w:style w:type="paragraph" w:customStyle="1" w:styleId="xl74">
    <w:name w:val="xl74"/>
    <w:basedOn w:val="Normal"/>
    <w:pPr>
      <w:widowControl/>
      <w:pBdr>
        <w:top w:val="single" w:sz="8" w:space="0" w:color="auto"/>
        <w:left w:val="single" w:sz="8" w:space="0" w:color="auto"/>
        <w:right w:val="single" w:sz="4" w:space="0" w:color="auto"/>
      </w:pBdr>
      <w:adjustRightInd/>
      <w:spacing w:before="100" w:beforeAutospacing="1" w:after="100" w:afterAutospacing="1" w:line="240" w:lineRule="auto"/>
      <w:jc w:val="center"/>
      <w:textAlignment w:val="center"/>
    </w:pPr>
    <w:rPr>
      <w:rFonts w:ascii="Arial Unicode MS" w:eastAsia="Arial Unicode MS" w:hAnsi="Arial Unicode MS" w:cs="Arial Unicode MS"/>
      <w:sz w:val="18"/>
      <w:szCs w:val="18"/>
    </w:rPr>
  </w:style>
  <w:style w:type="paragraph" w:customStyle="1" w:styleId="xl75">
    <w:name w:val="xl75"/>
    <w:basedOn w:val="Normal"/>
    <w:pPr>
      <w:widowControl/>
      <w:pBdr>
        <w:left w:val="single" w:sz="8" w:space="0" w:color="auto"/>
        <w:bottom w:val="single" w:sz="8" w:space="0" w:color="auto"/>
        <w:right w:val="single" w:sz="4" w:space="0" w:color="auto"/>
      </w:pBdr>
      <w:adjustRightInd/>
      <w:spacing w:before="100" w:beforeAutospacing="1" w:after="100" w:afterAutospacing="1" w:line="240" w:lineRule="auto"/>
      <w:jc w:val="center"/>
      <w:textAlignment w:val="center"/>
    </w:pPr>
    <w:rPr>
      <w:rFonts w:ascii="Arial Unicode MS" w:eastAsia="Arial Unicode MS" w:hAnsi="Arial Unicode MS" w:cs="Arial Unicode MS"/>
      <w:sz w:val="18"/>
      <w:szCs w:val="18"/>
    </w:rPr>
  </w:style>
  <w:style w:type="paragraph" w:customStyle="1" w:styleId="xl76">
    <w:name w:val="xl76"/>
    <w:basedOn w:val="Normal"/>
    <w:pPr>
      <w:widowControl/>
      <w:pBdr>
        <w:top w:val="single" w:sz="8" w:space="0" w:color="auto"/>
        <w:bottom w:val="single" w:sz="4" w:space="0" w:color="auto"/>
        <w:right w:val="single" w:sz="4" w:space="0" w:color="auto"/>
      </w:pBdr>
      <w:adjustRightInd/>
      <w:spacing w:before="100" w:beforeAutospacing="1" w:after="100" w:afterAutospacing="1" w:line="240" w:lineRule="auto"/>
      <w:jc w:val="center"/>
      <w:textAlignment w:val="center"/>
    </w:pPr>
    <w:rPr>
      <w:rFonts w:ascii="Arial Unicode MS" w:eastAsia="Arial Unicode MS" w:hAnsi="Arial Unicode MS" w:cs="Arial Unicode MS"/>
      <w:sz w:val="18"/>
      <w:szCs w:val="18"/>
    </w:rPr>
  </w:style>
  <w:style w:type="paragraph" w:customStyle="1" w:styleId="xl77">
    <w:name w:val="xl77"/>
    <w:basedOn w:val="Normal"/>
    <w:pPr>
      <w:widowControl/>
      <w:shd w:val="clear" w:color="auto" w:fill="C0C0C0"/>
      <w:adjustRightInd/>
      <w:spacing w:before="100" w:beforeAutospacing="1" w:after="100" w:afterAutospacing="1" w:line="240" w:lineRule="auto"/>
      <w:jc w:val="left"/>
      <w:textAlignment w:val="center"/>
    </w:pPr>
    <w:rPr>
      <w:rFonts w:ascii="Arial Unicode MS" w:eastAsia="Arial Unicode MS" w:hAnsi="Arial Unicode MS" w:cs="Arial Unicode MS"/>
      <w:b/>
      <w:bCs/>
      <w:sz w:val="18"/>
      <w:szCs w:val="18"/>
    </w:rPr>
  </w:style>
  <w:style w:type="paragraph" w:customStyle="1" w:styleId="xl78">
    <w:name w:val="xl78"/>
    <w:basedOn w:val="Normal"/>
    <w:pPr>
      <w:widowControl/>
      <w:pBdr>
        <w:left w:val="single" w:sz="8" w:space="0" w:color="auto"/>
        <w:right w:val="single" w:sz="4" w:space="0" w:color="auto"/>
      </w:pBdr>
      <w:adjustRightInd/>
      <w:spacing w:before="100" w:beforeAutospacing="1" w:after="100" w:afterAutospacing="1" w:line="240" w:lineRule="auto"/>
      <w:jc w:val="center"/>
      <w:textAlignment w:val="center"/>
    </w:pPr>
    <w:rPr>
      <w:rFonts w:ascii="Arial Unicode MS" w:eastAsia="Arial Unicode MS" w:hAnsi="Arial Unicode MS" w:cs="Arial Unicode MS"/>
      <w:sz w:val="18"/>
      <w:szCs w:val="18"/>
    </w:rPr>
  </w:style>
  <w:style w:type="paragraph" w:customStyle="1" w:styleId="xl79">
    <w:name w:val="xl79"/>
    <w:basedOn w:val="Normal"/>
    <w:pPr>
      <w:widowControl/>
      <w:shd w:val="clear" w:color="auto" w:fill="C0C0C0"/>
      <w:adjustRightInd/>
      <w:spacing w:before="100" w:beforeAutospacing="1" w:after="100" w:afterAutospacing="1" w:line="240" w:lineRule="auto"/>
      <w:jc w:val="left"/>
      <w:textAlignment w:val="center"/>
    </w:pPr>
    <w:rPr>
      <w:rFonts w:ascii="SimSun" w:hAnsi="SimSun" w:cs="Arial Unicode MS" w:hint="eastAsia"/>
      <w:b/>
      <w:bCs/>
      <w:sz w:val="18"/>
      <w:szCs w:val="18"/>
    </w:rPr>
  </w:style>
  <w:style w:type="paragraph" w:customStyle="1" w:styleId="xl87">
    <w:name w:val="xl87"/>
    <w:basedOn w:val="Normal"/>
    <w:pPr>
      <w:widowControl/>
      <w:adjustRightInd/>
      <w:spacing w:before="100" w:beforeAutospacing="1" w:after="100" w:afterAutospacing="1" w:line="240" w:lineRule="auto"/>
      <w:textAlignment w:val="center"/>
    </w:pPr>
    <w:rPr>
      <w:rFonts w:ascii="SimSun" w:hAnsi="SimSun" w:cs="Arial Unicode MS" w:hint="eastAsia"/>
      <w:sz w:val="18"/>
      <w:szCs w:val="18"/>
    </w:rPr>
  </w:style>
  <w:style w:type="paragraph" w:customStyle="1" w:styleId="font11">
    <w:name w:val="font11"/>
    <w:basedOn w:val="Normal"/>
    <w:pPr>
      <w:widowControl/>
      <w:adjustRightInd/>
      <w:spacing w:before="100" w:beforeAutospacing="1" w:after="100" w:afterAutospacing="1" w:line="240" w:lineRule="auto"/>
      <w:jc w:val="left"/>
      <w:textAlignment w:val="auto"/>
    </w:pPr>
    <w:rPr>
      <w:rFonts w:eastAsia="Arial Unicode M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8.xml"/><Relationship Id="rId26" Type="http://schemas.openxmlformats.org/officeDocument/2006/relationships/footer" Target="footer7.xml"/><Relationship Id="rId3" Type="http://schemas.openxmlformats.org/officeDocument/2006/relationships/settings" Target="settings.xml"/><Relationship Id="rId21" Type="http://schemas.openxmlformats.org/officeDocument/2006/relationships/image" Target="media/image2.wmf"/><Relationship Id="rId34" Type="http://schemas.openxmlformats.org/officeDocument/2006/relationships/footer" Target="footer11.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header" Target="header7.xml"/><Relationship Id="rId25" Type="http://schemas.openxmlformats.org/officeDocument/2006/relationships/footer" Target="footer6.xml"/><Relationship Id="rId33" Type="http://schemas.openxmlformats.org/officeDocument/2006/relationships/footer" Target="footer10.xml"/><Relationship Id="rId2" Type="http://schemas.openxmlformats.org/officeDocument/2006/relationships/styles" Target="styles.xml"/><Relationship Id="rId16" Type="http://schemas.openxmlformats.org/officeDocument/2006/relationships/header" Target="header6.xml"/><Relationship Id="rId20" Type="http://schemas.openxmlformats.org/officeDocument/2006/relationships/footer" Target="footer5.xml"/><Relationship Id="rId29" Type="http://schemas.openxmlformats.org/officeDocument/2006/relationships/footer" Target="footer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10.xml"/><Relationship Id="rId32" Type="http://schemas.openxmlformats.org/officeDocument/2006/relationships/header" Target="header14.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eader" Target="header9.xml"/><Relationship Id="rId28" Type="http://schemas.openxmlformats.org/officeDocument/2006/relationships/header" Target="header12.xml"/><Relationship Id="rId36"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4.xml"/><Relationship Id="rId31" Type="http://schemas.openxmlformats.org/officeDocument/2006/relationships/header" Target="header1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oleObject" Target="embeddings/Microsoft_Excel_97-2003_Worksheet1.xls"/><Relationship Id="rId27" Type="http://schemas.openxmlformats.org/officeDocument/2006/relationships/header" Target="header11.xml"/><Relationship Id="rId30" Type="http://schemas.openxmlformats.org/officeDocument/2006/relationships/footer" Target="footer9.xml"/><Relationship Id="rId35"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header6.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37</TotalTime>
  <Pages>164</Pages>
  <Words>20638</Words>
  <Characters>117639</Characters>
  <Application>Microsoft Office Word</Application>
  <DocSecurity>4</DocSecurity>
  <Lines>980</Lines>
  <Paragraphs>235</Paragraphs>
  <ScaleCrop>false</ScaleCrop>
  <HeadingPairs>
    <vt:vector size="2" baseType="variant">
      <vt:variant>
        <vt:lpstr>题目</vt:lpstr>
      </vt:variant>
      <vt:variant>
        <vt:i4>1</vt:i4>
      </vt:variant>
    </vt:vector>
  </HeadingPairs>
  <TitlesOfParts>
    <vt:vector size="1" baseType="lpstr">
      <vt:lpstr>联合国</vt:lpstr>
    </vt:vector>
  </TitlesOfParts>
  <Company>infoll</Company>
  <LinksUpToDate>false</LinksUpToDate>
  <CharactersWithSpaces>144468</CharactersWithSpaces>
  <SharedDoc>false</SharedDoc>
  <HLinks>
    <vt:vector size="12" baseType="variant">
      <vt:variant>
        <vt:i4>8257630</vt:i4>
      </vt:variant>
      <vt:variant>
        <vt:i4>285668</vt:i4>
      </vt:variant>
      <vt:variant>
        <vt:i4>1025</vt:i4>
      </vt:variant>
      <vt:variant>
        <vt:i4>1</vt:i4>
      </vt:variant>
      <vt:variant>
        <vt:lpwstr>_unlogo</vt:lpwstr>
      </vt:variant>
      <vt:variant>
        <vt:lpwstr/>
      </vt:variant>
      <vt:variant>
        <vt:i4>8257630</vt:i4>
      </vt:variant>
      <vt:variant>
        <vt:i4>285974</vt:i4>
      </vt:variant>
      <vt:variant>
        <vt:i4>1026</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JonMMx 2000</dc:creator>
  <cp:keywords/>
  <cp:lastModifiedBy>Dezuo.Cao</cp:lastModifiedBy>
  <cp:revision>6</cp:revision>
  <cp:lastPrinted>2004-12-13T09:36:00Z</cp:lastPrinted>
  <dcterms:created xsi:type="dcterms:W3CDTF">2004-12-13T09:24:00Z</dcterms:created>
  <dcterms:modified xsi:type="dcterms:W3CDTF">2004-12-13T10:34:00Z</dcterms:modified>
</cp:coreProperties>
</file>