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372A" w:rsidRDefault="0089372A" w:rsidP="0089372A">
      <w:pPr>
        <w:spacing w:line="240" w:lineRule="auto"/>
        <w:jc w:val="left"/>
        <w:rPr>
          <w:szCs w:val="6"/>
        </w:rPr>
        <w:sectPr w:rsidR="0089372A" w:rsidSect="0089372A">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89372A" w:rsidRDefault="0089372A" w:rsidP="0089372A">
      <w:pPr>
        <w:pStyle w:val="H1"/>
        <w:rPr>
          <w:rtl/>
        </w:rPr>
      </w:pPr>
      <w:r>
        <w:rPr>
          <w:rFonts w:hint="eastAsia"/>
          <w:rtl/>
        </w:rPr>
        <w:t>اللجنة</w:t>
      </w:r>
      <w:r>
        <w:rPr>
          <w:rtl/>
        </w:rPr>
        <w:t xml:space="preserve"> المعنية بحقوق الإنسان</w:t>
      </w:r>
    </w:p>
    <w:p w:rsidR="0089372A" w:rsidRPr="003701A4" w:rsidRDefault="0089372A" w:rsidP="003701A4">
      <w:pPr>
        <w:pStyle w:val="H23"/>
        <w:rPr>
          <w:rFonts w:hint="cs"/>
          <w:rtl/>
        </w:rPr>
      </w:pPr>
      <w:r>
        <w:rPr>
          <w:rFonts w:hint="eastAsia"/>
          <w:rtl/>
        </w:rPr>
        <w:t>الدورة</w:t>
      </w:r>
      <w:r>
        <w:rPr>
          <w:rtl/>
        </w:rPr>
        <w:t xml:space="preserve"> </w:t>
      </w:r>
      <w:r w:rsidR="003701A4">
        <w:rPr>
          <w:rFonts w:hint="cs"/>
          <w:rtl/>
        </w:rPr>
        <w:t>السادسة والثمانون</w:t>
      </w:r>
    </w:p>
    <w:p w:rsidR="0089372A" w:rsidRDefault="0089372A" w:rsidP="0089372A">
      <w:pPr>
        <w:pStyle w:val="H23"/>
        <w:rPr>
          <w:rFonts w:hint="cs"/>
          <w:rtl/>
        </w:rPr>
      </w:pPr>
      <w:r>
        <w:rPr>
          <w:rFonts w:hint="eastAsia"/>
          <w:rtl/>
        </w:rPr>
        <w:t>محضر</w:t>
      </w:r>
      <w:r w:rsidR="003701A4">
        <w:rPr>
          <w:rtl/>
        </w:rPr>
        <w:t xml:space="preserve"> موجز للجلسة</w:t>
      </w:r>
      <w:r w:rsidR="003701A4">
        <w:rPr>
          <w:rFonts w:hint="cs"/>
          <w:rtl/>
        </w:rPr>
        <w:t xml:space="preserve"> 2342</w:t>
      </w:r>
    </w:p>
    <w:p w:rsidR="0089372A" w:rsidRDefault="0089372A" w:rsidP="003701A4">
      <w:pPr>
        <w:pStyle w:val="SingleTxt"/>
        <w:ind w:left="0" w:right="0"/>
        <w:rPr>
          <w:rFonts w:hint="cs"/>
          <w:rtl/>
        </w:rPr>
      </w:pPr>
      <w:r>
        <w:rPr>
          <w:rFonts w:hint="eastAsia"/>
          <w:rtl/>
        </w:rPr>
        <w:t>المعقودة</w:t>
      </w:r>
      <w:r>
        <w:rPr>
          <w:rtl/>
        </w:rPr>
        <w:t xml:space="preserve"> في المقر، نيويورك، يوم </w:t>
      </w:r>
      <w:r w:rsidR="003701A4">
        <w:rPr>
          <w:rFonts w:hint="cs"/>
          <w:rtl/>
        </w:rPr>
        <w:t>الثلاثاء</w:t>
      </w:r>
      <w:r>
        <w:rPr>
          <w:rtl/>
        </w:rPr>
        <w:t xml:space="preserve">، </w:t>
      </w:r>
      <w:r w:rsidR="003701A4">
        <w:rPr>
          <w:rFonts w:hint="cs"/>
          <w:rtl/>
        </w:rPr>
        <w:t xml:space="preserve">14 </w:t>
      </w:r>
      <w:r w:rsidR="003701A4">
        <w:rPr>
          <w:rFonts w:hint="eastAsia"/>
          <w:rtl/>
        </w:rPr>
        <w:t>آذار</w:t>
      </w:r>
      <w:r w:rsidR="003701A4">
        <w:rPr>
          <w:rtl/>
        </w:rPr>
        <w:t xml:space="preserve">/مارس </w:t>
      </w:r>
      <w:r>
        <w:rPr>
          <w:rtl/>
        </w:rPr>
        <w:t>200</w:t>
      </w:r>
      <w:r w:rsidR="003701A4">
        <w:rPr>
          <w:rFonts w:hint="cs"/>
          <w:rtl/>
        </w:rPr>
        <w:t>6</w:t>
      </w:r>
      <w:r>
        <w:rPr>
          <w:rtl/>
        </w:rPr>
        <w:t xml:space="preserve">، الساعة </w:t>
      </w:r>
      <w:r w:rsidR="003701A4">
        <w:rPr>
          <w:rFonts w:hint="cs"/>
          <w:rtl/>
        </w:rPr>
        <w:t>00/15</w:t>
      </w:r>
    </w:p>
    <w:p w:rsidR="0089372A" w:rsidRPr="0089372A" w:rsidRDefault="0089372A" w:rsidP="0089372A">
      <w:pPr>
        <w:pStyle w:val="SingleTxt"/>
        <w:spacing w:after="0" w:line="120" w:lineRule="exact"/>
        <w:ind w:left="0" w:right="0"/>
        <w:rPr>
          <w:sz w:val="12"/>
          <w:rtl/>
        </w:rPr>
      </w:pPr>
    </w:p>
    <w:p w:rsidR="0089372A" w:rsidRDefault="0089372A" w:rsidP="003701A4">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rPr>
          <w:rFonts w:ascii="Traditional Arabic" w:hAnsi="Traditional Arabic"/>
          <w:spacing w:val="4"/>
          <w:rtl/>
        </w:rPr>
      </w:pPr>
      <w:r>
        <w:rPr>
          <w:rFonts w:ascii="Traditional Arabic" w:hAnsi="Traditional Arabic"/>
          <w:iCs/>
          <w:rtl/>
        </w:rPr>
        <w:tab/>
        <w:t>الرئيس</w:t>
      </w:r>
      <w:r w:rsidR="003701A4">
        <w:rPr>
          <w:rFonts w:ascii="Traditional Arabic" w:hAnsi="Traditional Arabic" w:hint="cs"/>
          <w:iCs/>
          <w:rtl/>
        </w:rPr>
        <w:t>ة</w:t>
      </w:r>
      <w:r>
        <w:rPr>
          <w:rFonts w:ascii="Traditional Arabic" w:hAnsi="Traditional Arabic"/>
          <w:iCs/>
          <w:rtl/>
        </w:rPr>
        <w:t>:</w:t>
      </w:r>
      <w:r>
        <w:rPr>
          <w:rFonts w:ascii="Traditional Arabic" w:hAnsi="Traditional Arabic"/>
          <w:iCs/>
          <w:rtl/>
        </w:rPr>
        <w:tab/>
      </w:r>
      <w:r>
        <w:rPr>
          <w:rFonts w:ascii="Traditional Arabic" w:hAnsi="Traditional Arabic"/>
          <w:rtl/>
        </w:rPr>
        <w:t>السيد</w:t>
      </w:r>
      <w:r w:rsidR="003701A4">
        <w:rPr>
          <w:rFonts w:ascii="Traditional Arabic" w:hAnsi="Traditional Arabic" w:hint="cs"/>
          <w:rtl/>
        </w:rPr>
        <w:t>ة شانيه</w:t>
      </w:r>
    </w:p>
    <w:p w:rsidR="003701A4" w:rsidRDefault="0089372A" w:rsidP="003701A4">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rPr>
          <w:rFonts w:ascii="Traditional Arabic" w:hAnsi="Traditional Arabic" w:hint="cs"/>
          <w:spacing w:val="4"/>
          <w:rtl/>
        </w:rPr>
      </w:pPr>
      <w:r>
        <w:rPr>
          <w:rFonts w:ascii="Traditional Arabic" w:hAnsi="Traditional Arabic"/>
          <w:spacing w:val="4"/>
          <w:rtl/>
        </w:rPr>
        <w:tab/>
      </w:r>
      <w:r w:rsidR="003701A4">
        <w:rPr>
          <w:rFonts w:ascii="Traditional Arabic" w:hAnsi="Traditional Arabic" w:hint="cs"/>
          <w:iCs/>
          <w:spacing w:val="4"/>
          <w:rtl/>
        </w:rPr>
        <w:t>ثـم</w:t>
      </w:r>
      <w:r>
        <w:rPr>
          <w:rFonts w:ascii="Traditional Arabic" w:hAnsi="Traditional Arabic"/>
          <w:iCs/>
          <w:spacing w:val="4"/>
          <w:rtl/>
        </w:rPr>
        <w:t>:</w:t>
      </w:r>
      <w:r>
        <w:rPr>
          <w:rFonts w:ascii="Traditional Arabic" w:hAnsi="Traditional Arabic"/>
          <w:spacing w:val="4"/>
          <w:rtl/>
        </w:rPr>
        <w:tab/>
        <w:t xml:space="preserve">السيد </w:t>
      </w:r>
      <w:r w:rsidR="003701A4">
        <w:rPr>
          <w:rFonts w:ascii="Traditional Arabic" w:hAnsi="Traditional Arabic" w:hint="cs"/>
          <w:spacing w:val="4"/>
          <w:rtl/>
        </w:rPr>
        <w:t>سولاري يريغوين (نائب الرئيسة)</w:t>
      </w:r>
    </w:p>
    <w:p w:rsidR="003701A4" w:rsidRDefault="003701A4" w:rsidP="003701A4">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rPr>
          <w:rFonts w:ascii="Traditional Arabic" w:hAnsi="Traditional Arabic" w:hint="cs"/>
          <w:spacing w:val="4"/>
          <w:rtl/>
        </w:rPr>
      </w:pPr>
      <w:r>
        <w:rPr>
          <w:rFonts w:ascii="Traditional Arabic" w:hAnsi="Traditional Arabic"/>
          <w:spacing w:val="4"/>
          <w:rtl/>
        </w:rPr>
        <w:tab/>
      </w:r>
      <w:r>
        <w:rPr>
          <w:rFonts w:ascii="Traditional Arabic" w:hAnsi="Traditional Arabic" w:hint="cs"/>
          <w:iCs/>
          <w:spacing w:val="4"/>
          <w:rtl/>
        </w:rPr>
        <w:t>ثـم</w:t>
      </w:r>
      <w:r>
        <w:rPr>
          <w:rFonts w:ascii="Traditional Arabic" w:hAnsi="Traditional Arabic"/>
          <w:iCs/>
          <w:spacing w:val="4"/>
          <w:rtl/>
        </w:rPr>
        <w:t>:</w:t>
      </w:r>
      <w:r>
        <w:rPr>
          <w:rFonts w:ascii="Traditional Arabic" w:hAnsi="Traditional Arabic"/>
          <w:spacing w:val="4"/>
          <w:rtl/>
        </w:rPr>
        <w:tab/>
        <w:t>السيد</w:t>
      </w:r>
      <w:r>
        <w:rPr>
          <w:rFonts w:ascii="Traditional Arabic" w:hAnsi="Traditional Arabic" w:hint="cs"/>
          <w:rtl/>
        </w:rPr>
        <w:t>ة شانيه (الرئيسة)</w:t>
      </w:r>
    </w:p>
    <w:p w:rsidR="0089372A" w:rsidRPr="0089372A" w:rsidRDefault="0089372A" w:rsidP="0089372A">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89372A" w:rsidRPr="0089372A" w:rsidRDefault="0089372A" w:rsidP="0089372A">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89372A" w:rsidRDefault="0089372A" w:rsidP="0089372A">
      <w:pPr>
        <w:pStyle w:val="HCh"/>
        <w:rPr>
          <w:bCs w:val="0"/>
          <w:rtl/>
        </w:rPr>
      </w:pPr>
      <w:r>
        <w:rPr>
          <w:rFonts w:hint="eastAsia"/>
          <w:bCs w:val="0"/>
          <w:rtl/>
        </w:rPr>
        <w:t>المحتويات</w:t>
      </w:r>
    </w:p>
    <w:p w:rsidR="003701A4" w:rsidRPr="003701A4" w:rsidRDefault="003701A4" w:rsidP="003701A4">
      <w:pPr>
        <w:pStyle w:val="HCh"/>
        <w:spacing w:line="120" w:lineRule="exact"/>
        <w:rPr>
          <w:rFonts w:hint="cs"/>
          <w:bCs w:val="0"/>
          <w:sz w:val="10"/>
          <w:szCs w:val="20"/>
          <w:rtl/>
        </w:rPr>
      </w:pPr>
    </w:p>
    <w:p w:rsidR="003701A4" w:rsidRPr="007157C8" w:rsidRDefault="003701A4" w:rsidP="003701A4">
      <w:pPr>
        <w:pStyle w:val="SingleTxt"/>
        <w:ind w:left="1930" w:hanging="663"/>
        <w:rPr>
          <w:rFonts w:hint="cs"/>
          <w:rtl/>
        </w:rPr>
      </w:pPr>
      <w:r>
        <w:rPr>
          <w:rFonts w:hint="cs"/>
          <w:rtl/>
        </w:rPr>
        <w:tab/>
      </w:r>
      <w:r w:rsidRPr="007157C8">
        <w:rPr>
          <w:rtl/>
        </w:rPr>
        <w:t>النظر</w:t>
      </w:r>
      <w:r w:rsidRPr="007157C8">
        <w:t xml:space="preserve"> </w:t>
      </w:r>
      <w:bookmarkStart w:id="1" w:name="hit2"/>
      <w:bookmarkEnd w:id="1"/>
      <w:r w:rsidRPr="007157C8">
        <w:rPr>
          <w:rtl/>
        </w:rPr>
        <w:t>في</w:t>
      </w:r>
      <w:r w:rsidRPr="007157C8">
        <w:t xml:space="preserve"> </w:t>
      </w:r>
      <w:bookmarkStart w:id="2" w:name="hit3"/>
      <w:bookmarkEnd w:id="2"/>
      <w:r w:rsidRPr="007157C8">
        <w:rPr>
          <w:rtl/>
        </w:rPr>
        <w:t>التقارير</w:t>
      </w:r>
      <w:r w:rsidRPr="007157C8">
        <w:t xml:space="preserve"> </w:t>
      </w:r>
      <w:bookmarkStart w:id="3" w:name="hit4"/>
      <w:bookmarkEnd w:id="3"/>
      <w:r w:rsidRPr="007157C8">
        <w:rPr>
          <w:rtl/>
        </w:rPr>
        <w:t>المقدمة</w:t>
      </w:r>
      <w:r w:rsidRPr="007157C8">
        <w:t xml:space="preserve"> </w:t>
      </w:r>
      <w:bookmarkStart w:id="4" w:name="hit5"/>
      <w:bookmarkEnd w:id="4"/>
      <w:r w:rsidRPr="007157C8">
        <w:rPr>
          <w:rtl/>
        </w:rPr>
        <w:t>من</w:t>
      </w:r>
      <w:r w:rsidRPr="007157C8">
        <w:t xml:space="preserve"> </w:t>
      </w:r>
      <w:bookmarkStart w:id="5" w:name="hit6"/>
      <w:bookmarkEnd w:id="5"/>
      <w:r w:rsidRPr="007157C8">
        <w:rPr>
          <w:rtl/>
        </w:rPr>
        <w:t>الدول</w:t>
      </w:r>
      <w:r w:rsidRPr="007157C8">
        <w:t xml:space="preserve"> </w:t>
      </w:r>
      <w:bookmarkStart w:id="6" w:name="hit7"/>
      <w:bookmarkEnd w:id="6"/>
      <w:r w:rsidRPr="007157C8">
        <w:rPr>
          <w:rtl/>
        </w:rPr>
        <w:t>الأطراف</w:t>
      </w:r>
      <w:r w:rsidRPr="007157C8">
        <w:t xml:space="preserve"> </w:t>
      </w:r>
      <w:bookmarkStart w:id="7" w:name="hit8"/>
      <w:bookmarkEnd w:id="7"/>
      <w:r w:rsidRPr="007157C8">
        <w:rPr>
          <w:rtl/>
        </w:rPr>
        <w:t>بموجب</w:t>
      </w:r>
      <w:r w:rsidRPr="007157C8">
        <w:t xml:space="preserve"> </w:t>
      </w:r>
      <w:bookmarkStart w:id="8" w:name="hit9"/>
      <w:bookmarkEnd w:id="8"/>
      <w:r w:rsidRPr="007157C8">
        <w:rPr>
          <w:rtl/>
        </w:rPr>
        <w:t>المادة</w:t>
      </w:r>
      <w:r w:rsidRPr="007157C8">
        <w:t xml:space="preserve"> </w:t>
      </w:r>
      <w:bookmarkStart w:id="9" w:name="hit_last"/>
      <w:bookmarkEnd w:id="9"/>
      <w:r>
        <w:rPr>
          <w:rFonts w:hint="cs"/>
          <w:rtl/>
        </w:rPr>
        <w:t>40</w:t>
      </w:r>
      <w:r w:rsidRPr="007157C8">
        <w:t xml:space="preserve"> </w:t>
      </w:r>
      <w:r w:rsidRPr="007157C8">
        <w:rPr>
          <w:rtl/>
        </w:rPr>
        <w:t>من العهد</w:t>
      </w:r>
      <w:r w:rsidRPr="007157C8">
        <w:rPr>
          <w:rFonts w:hint="cs"/>
          <w:rtl/>
        </w:rPr>
        <w:t xml:space="preserve"> وفي الحالات القطرية </w:t>
      </w:r>
      <w:r w:rsidRPr="003C4AE4">
        <w:rPr>
          <w:rFonts w:hint="cs"/>
          <w:i/>
          <w:iCs/>
          <w:rtl/>
        </w:rPr>
        <w:t>(تابع)</w:t>
      </w:r>
    </w:p>
    <w:p w:rsidR="003701A4" w:rsidRDefault="003701A4" w:rsidP="003701A4">
      <w:pPr>
        <w:pStyle w:val="SingleTxt"/>
        <w:rPr>
          <w:rFonts w:hint="cs"/>
          <w:rtl/>
        </w:rPr>
      </w:pPr>
      <w:r>
        <w:rPr>
          <w:rFonts w:hint="cs"/>
          <w:rtl/>
        </w:rPr>
        <w:tab/>
      </w:r>
      <w:r>
        <w:rPr>
          <w:rFonts w:hint="cs"/>
          <w:rtl/>
        </w:rPr>
        <w:tab/>
      </w:r>
      <w:r>
        <w:rPr>
          <w:rFonts w:hint="cs"/>
          <w:i/>
          <w:iCs/>
          <w:rtl/>
        </w:rPr>
        <w:t>التقرير الدوري الخامس للنرويج</w:t>
      </w:r>
      <w:r w:rsidRPr="003C4AE4">
        <w:rPr>
          <w:rFonts w:hint="cs"/>
          <w:i/>
          <w:iCs/>
          <w:rtl/>
        </w:rPr>
        <w:t xml:space="preserve"> (تابع)</w:t>
      </w:r>
    </w:p>
    <w:p w:rsidR="003701A4" w:rsidRPr="003701A4" w:rsidRDefault="003701A4" w:rsidP="003701A4">
      <w:pPr>
        <w:pStyle w:val="SingleTxt"/>
        <w:spacing w:after="0" w:line="14" w:lineRule="exact"/>
        <w:rPr>
          <w:sz w:val="2"/>
          <w:rtl/>
        </w:rPr>
        <w:sectPr w:rsidR="003701A4" w:rsidRPr="003701A4" w:rsidSect="0089372A">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3701A4" w:rsidRPr="003701A4" w:rsidRDefault="004F1655" w:rsidP="003701A4">
      <w:pPr>
        <w:pStyle w:val="DualTxt"/>
        <w:rPr>
          <w:rFonts w:hint="cs"/>
          <w:i/>
          <w:iCs/>
          <w:rtl/>
        </w:rPr>
      </w:pPr>
      <w:r>
        <w:rPr>
          <w:rFonts w:hint="cs"/>
          <w:i/>
          <w:iCs/>
          <w:rtl/>
        </w:rPr>
        <w:tab/>
      </w:r>
      <w:r w:rsidR="003701A4" w:rsidRPr="003701A4">
        <w:rPr>
          <w:rFonts w:hint="cs"/>
          <w:i/>
          <w:iCs/>
          <w:rtl/>
        </w:rPr>
        <w:t>افتتحت الجلسة الساعة 05/15.</w:t>
      </w:r>
    </w:p>
    <w:p w:rsidR="003701A4" w:rsidRPr="003701A4" w:rsidRDefault="003701A4" w:rsidP="004F1655">
      <w:pPr>
        <w:pStyle w:val="DualTxt"/>
        <w:rPr>
          <w:rFonts w:hint="cs"/>
          <w:rtl/>
        </w:rPr>
      </w:pPr>
      <w:r w:rsidRPr="003701A4">
        <w:rPr>
          <w:b/>
          <w:bCs/>
          <w:rtl/>
        </w:rPr>
        <w:t>النظر</w:t>
      </w:r>
      <w:r w:rsidR="004F1655">
        <w:rPr>
          <w:rFonts w:hint="cs"/>
          <w:b/>
          <w:bCs/>
          <w:rtl/>
        </w:rPr>
        <w:t xml:space="preserve"> </w:t>
      </w:r>
      <w:r w:rsidRPr="003701A4">
        <w:rPr>
          <w:b/>
          <w:bCs/>
          <w:rtl/>
        </w:rPr>
        <w:t>في</w:t>
      </w:r>
      <w:r w:rsidR="004F1655">
        <w:rPr>
          <w:rFonts w:hint="cs"/>
          <w:b/>
          <w:bCs/>
          <w:rtl/>
        </w:rPr>
        <w:t xml:space="preserve"> </w:t>
      </w:r>
      <w:r w:rsidRPr="003701A4">
        <w:rPr>
          <w:b/>
          <w:bCs/>
          <w:rtl/>
        </w:rPr>
        <w:t>التقارير</w:t>
      </w:r>
      <w:r w:rsidR="004F1655">
        <w:rPr>
          <w:rFonts w:hint="cs"/>
          <w:b/>
          <w:bCs/>
          <w:rtl/>
        </w:rPr>
        <w:t xml:space="preserve"> </w:t>
      </w:r>
      <w:r w:rsidRPr="003701A4">
        <w:rPr>
          <w:b/>
          <w:bCs/>
          <w:rtl/>
        </w:rPr>
        <w:t>المقدمة</w:t>
      </w:r>
      <w:r w:rsidR="004F1655">
        <w:rPr>
          <w:rFonts w:hint="cs"/>
          <w:b/>
          <w:bCs/>
          <w:rtl/>
        </w:rPr>
        <w:t xml:space="preserve"> </w:t>
      </w:r>
      <w:r w:rsidRPr="003701A4">
        <w:rPr>
          <w:b/>
          <w:bCs/>
          <w:rtl/>
        </w:rPr>
        <w:t>من</w:t>
      </w:r>
      <w:r w:rsidR="004F1655">
        <w:rPr>
          <w:rFonts w:hint="cs"/>
          <w:b/>
          <w:bCs/>
          <w:rtl/>
        </w:rPr>
        <w:t xml:space="preserve"> </w:t>
      </w:r>
      <w:r w:rsidRPr="003701A4">
        <w:rPr>
          <w:b/>
          <w:bCs/>
          <w:rtl/>
        </w:rPr>
        <w:t>الدول</w:t>
      </w:r>
      <w:r w:rsidR="004F1655">
        <w:rPr>
          <w:rFonts w:hint="cs"/>
          <w:b/>
          <w:bCs/>
          <w:rtl/>
        </w:rPr>
        <w:t xml:space="preserve"> </w:t>
      </w:r>
      <w:r w:rsidRPr="003701A4">
        <w:rPr>
          <w:b/>
          <w:bCs/>
          <w:rtl/>
        </w:rPr>
        <w:t>الأطراف</w:t>
      </w:r>
      <w:r w:rsidR="004F1655">
        <w:rPr>
          <w:rFonts w:hint="cs"/>
          <w:b/>
          <w:bCs/>
          <w:rtl/>
        </w:rPr>
        <w:t xml:space="preserve"> </w:t>
      </w:r>
      <w:r w:rsidRPr="003701A4">
        <w:rPr>
          <w:b/>
          <w:bCs/>
          <w:rtl/>
        </w:rPr>
        <w:t>بموجب</w:t>
      </w:r>
      <w:r w:rsidR="004F1655">
        <w:rPr>
          <w:rFonts w:hint="cs"/>
          <w:b/>
          <w:bCs/>
          <w:rtl/>
        </w:rPr>
        <w:t xml:space="preserve"> </w:t>
      </w:r>
      <w:r w:rsidRPr="003701A4">
        <w:rPr>
          <w:b/>
          <w:bCs/>
          <w:rtl/>
        </w:rPr>
        <w:t>المادة</w:t>
      </w:r>
      <w:r w:rsidR="004F1655">
        <w:rPr>
          <w:rFonts w:hint="cs"/>
          <w:b/>
          <w:bCs/>
          <w:rtl/>
        </w:rPr>
        <w:t xml:space="preserve"> </w:t>
      </w:r>
      <w:r w:rsidRPr="003701A4">
        <w:rPr>
          <w:rFonts w:hint="cs"/>
          <w:b/>
          <w:bCs/>
          <w:rtl/>
        </w:rPr>
        <w:t xml:space="preserve">40 </w:t>
      </w:r>
      <w:r w:rsidRPr="003701A4">
        <w:rPr>
          <w:b/>
          <w:bCs/>
          <w:rtl/>
        </w:rPr>
        <w:t>من العهد</w:t>
      </w:r>
      <w:r w:rsidRPr="003701A4">
        <w:rPr>
          <w:rFonts w:hint="cs"/>
          <w:b/>
          <w:bCs/>
          <w:rtl/>
        </w:rPr>
        <w:t xml:space="preserve"> وفي الحالات القطرية</w:t>
      </w:r>
      <w:r w:rsidRPr="003701A4">
        <w:rPr>
          <w:rFonts w:hint="cs"/>
          <w:rtl/>
        </w:rPr>
        <w:t xml:space="preserve"> </w:t>
      </w:r>
      <w:r w:rsidRPr="003701A4">
        <w:rPr>
          <w:rFonts w:hint="cs"/>
          <w:i/>
          <w:iCs/>
          <w:rtl/>
        </w:rPr>
        <w:t>(تابع)</w:t>
      </w:r>
    </w:p>
    <w:p w:rsidR="003701A4" w:rsidRPr="003701A4" w:rsidRDefault="003701A4" w:rsidP="004F1655">
      <w:pPr>
        <w:pStyle w:val="DualTxt"/>
        <w:rPr>
          <w:rFonts w:hint="cs"/>
          <w:rtl/>
        </w:rPr>
      </w:pPr>
      <w:r w:rsidRPr="003701A4">
        <w:rPr>
          <w:rFonts w:hint="cs"/>
          <w:rtl/>
        </w:rPr>
        <w:tab/>
      </w:r>
      <w:r w:rsidRPr="003701A4">
        <w:rPr>
          <w:rFonts w:hint="cs"/>
          <w:i/>
          <w:iCs/>
          <w:rtl/>
        </w:rPr>
        <w:t>التقرير الدوري الخامس للنرويج (تابع)</w:t>
      </w:r>
      <w:r w:rsidRPr="003701A4">
        <w:rPr>
          <w:rFonts w:hint="cs"/>
          <w:rtl/>
        </w:rPr>
        <w:t xml:space="preserve"> </w:t>
      </w:r>
      <w:r w:rsidRPr="003701A4">
        <w:t>(CCPR/C/NOR/2004/5, CCPR/C/NOR/Q/5 and add.1)</w:t>
      </w:r>
    </w:p>
    <w:p w:rsidR="003701A4" w:rsidRPr="004F1655" w:rsidRDefault="003701A4" w:rsidP="004F1655">
      <w:pPr>
        <w:pStyle w:val="DualTxt"/>
        <w:rPr>
          <w:rFonts w:hint="cs"/>
          <w:rtl/>
        </w:rPr>
      </w:pPr>
      <w:r w:rsidRPr="003701A4">
        <w:rPr>
          <w:rFonts w:hint="cs"/>
          <w:i/>
          <w:iCs/>
          <w:rtl/>
        </w:rPr>
        <w:t>الأسئلة 8 إلى 14 من قائمة المسائل (تابع)</w:t>
      </w:r>
      <w:r w:rsidRPr="003701A4">
        <w:rPr>
          <w:rFonts w:hint="cs"/>
          <w:rtl/>
        </w:rPr>
        <w:t xml:space="preserve"> </w:t>
      </w:r>
      <w:r w:rsidRPr="003701A4">
        <w:t>(CCPR/C/NOR/Q/5)</w:t>
      </w:r>
    </w:p>
    <w:p w:rsidR="003701A4" w:rsidRPr="003701A4" w:rsidRDefault="003701A4" w:rsidP="004F1655">
      <w:pPr>
        <w:pStyle w:val="DualTxt"/>
        <w:rPr>
          <w:rFonts w:hint="cs"/>
          <w:rtl/>
        </w:rPr>
      </w:pPr>
      <w:r w:rsidRPr="003701A4">
        <w:rPr>
          <w:rFonts w:hint="cs"/>
          <w:rtl/>
        </w:rPr>
        <w:t>1 -</w:t>
      </w:r>
      <w:r w:rsidRPr="003701A4">
        <w:rPr>
          <w:rFonts w:hint="cs"/>
          <w:rtl/>
        </w:rPr>
        <w:tab/>
        <w:t xml:space="preserve">بدعوة من الرئيسة، </w:t>
      </w:r>
      <w:r w:rsidR="004F1655">
        <w:rPr>
          <w:rFonts w:hint="cs"/>
          <w:rtl/>
        </w:rPr>
        <w:t>ات</w:t>
      </w:r>
      <w:r w:rsidRPr="003701A4">
        <w:rPr>
          <w:rFonts w:hint="cs"/>
          <w:rtl/>
        </w:rPr>
        <w:t xml:space="preserve">خذ وفد </w:t>
      </w:r>
      <w:r w:rsidR="004F1655">
        <w:rPr>
          <w:rFonts w:hint="cs"/>
          <w:rtl/>
        </w:rPr>
        <w:t>النرويج</w:t>
      </w:r>
      <w:r w:rsidRPr="003701A4">
        <w:rPr>
          <w:rFonts w:hint="cs"/>
          <w:rtl/>
        </w:rPr>
        <w:t xml:space="preserve"> مكانه </w:t>
      </w:r>
      <w:r w:rsidR="004F1655">
        <w:rPr>
          <w:rFonts w:hint="cs"/>
          <w:rtl/>
        </w:rPr>
        <w:t xml:space="preserve">إلى </w:t>
      </w:r>
      <w:r w:rsidRPr="003701A4">
        <w:rPr>
          <w:rFonts w:hint="cs"/>
          <w:rtl/>
        </w:rPr>
        <w:t>طاولة اللجنة.</w:t>
      </w:r>
    </w:p>
    <w:p w:rsidR="003701A4" w:rsidRPr="003701A4" w:rsidRDefault="003701A4" w:rsidP="004F1655">
      <w:pPr>
        <w:pStyle w:val="DualTxt"/>
        <w:rPr>
          <w:rFonts w:hint="cs"/>
          <w:rtl/>
        </w:rPr>
      </w:pPr>
      <w:r w:rsidRPr="003701A4">
        <w:rPr>
          <w:rFonts w:hint="cs"/>
          <w:rtl/>
        </w:rPr>
        <w:t>2</w:t>
      </w:r>
      <w:r w:rsidR="00372DBB">
        <w:rPr>
          <w:rFonts w:hint="cs"/>
          <w:rtl/>
        </w:rPr>
        <w:t xml:space="preserve"> </w:t>
      </w:r>
      <w:r w:rsidRPr="003701A4">
        <w:rPr>
          <w:rFonts w:hint="cs"/>
          <w:rtl/>
        </w:rPr>
        <w:t>-</w:t>
      </w:r>
      <w:r w:rsidR="00372DBB">
        <w:rPr>
          <w:rFonts w:hint="cs"/>
          <w:b/>
          <w:bCs/>
          <w:rtl/>
        </w:rPr>
        <w:tab/>
      </w:r>
      <w:r w:rsidRPr="003701A4">
        <w:rPr>
          <w:rFonts w:hint="cs"/>
          <w:b/>
          <w:bCs/>
          <w:rtl/>
        </w:rPr>
        <w:t xml:space="preserve">السيد روود </w:t>
      </w:r>
      <w:r w:rsidRPr="003701A4">
        <w:rPr>
          <w:rFonts w:hint="cs"/>
          <w:rtl/>
        </w:rPr>
        <w:t>(النرويج)</w:t>
      </w:r>
      <w:r w:rsidR="00372DBB">
        <w:rPr>
          <w:rFonts w:hint="cs"/>
          <w:rtl/>
        </w:rPr>
        <w:t>:</w:t>
      </w:r>
      <w:r w:rsidRPr="003701A4">
        <w:rPr>
          <w:rFonts w:hint="cs"/>
          <w:rtl/>
        </w:rPr>
        <w:t xml:space="preserve"> في معرض رده على الأسئلة الخاصة بعدد الطلاب من الأقليات العرقية بأكاديمية الشرطة</w:t>
      </w:r>
      <w:r w:rsidR="004F1655">
        <w:rPr>
          <w:rFonts w:hint="cs"/>
          <w:rtl/>
        </w:rPr>
        <w:t xml:space="preserve"> قال</w:t>
      </w:r>
      <w:r w:rsidRPr="003701A4">
        <w:rPr>
          <w:rFonts w:hint="cs"/>
          <w:rtl/>
        </w:rPr>
        <w:t xml:space="preserve">، إن العدد </w:t>
      </w:r>
      <w:r w:rsidR="004F1655">
        <w:rPr>
          <w:rFonts w:hint="cs"/>
          <w:rtl/>
        </w:rPr>
        <w:t>ما زال</w:t>
      </w:r>
      <w:r w:rsidRPr="003701A4">
        <w:rPr>
          <w:rFonts w:hint="cs"/>
          <w:rtl/>
        </w:rPr>
        <w:t xml:space="preserve">، للأسف، منخفضا. فخلال الفترة من عام 2000-2005، جرى قبول 7 إلى 13 طالبا من الأقليات العرقية </w:t>
      </w:r>
      <w:r w:rsidR="004F1655">
        <w:rPr>
          <w:rFonts w:hint="cs"/>
          <w:rtl/>
        </w:rPr>
        <w:t xml:space="preserve">من فرق دراسية </w:t>
      </w:r>
      <w:r w:rsidRPr="003701A4">
        <w:rPr>
          <w:rFonts w:hint="cs"/>
          <w:rtl/>
        </w:rPr>
        <w:t xml:space="preserve">يتراوح عدد طلابها بين 240 </w:t>
      </w:r>
      <w:r w:rsidR="004F1655">
        <w:rPr>
          <w:rFonts w:hint="cs"/>
          <w:rtl/>
        </w:rPr>
        <w:t>و</w:t>
      </w:r>
      <w:r w:rsidRPr="003701A4">
        <w:rPr>
          <w:rFonts w:hint="cs"/>
          <w:rtl/>
        </w:rPr>
        <w:t xml:space="preserve"> 360 طالبا. </w:t>
      </w:r>
      <w:r w:rsidR="004F1655">
        <w:rPr>
          <w:rFonts w:hint="cs"/>
          <w:rtl/>
        </w:rPr>
        <w:t>و</w:t>
      </w:r>
      <w:r w:rsidRPr="003701A4">
        <w:rPr>
          <w:rFonts w:hint="cs"/>
          <w:rtl/>
        </w:rPr>
        <w:t xml:space="preserve">لقد بذلت الجهود عن طريق فريق دراسي ومشروع بحثي لمعرفة السبب الذي يجعل العمل في الشرطة غير جذاب بالنسبة لأعضاء الأقليات العرقية. </w:t>
      </w:r>
    </w:p>
    <w:p w:rsidR="003701A4" w:rsidRPr="003701A4" w:rsidRDefault="003701A4" w:rsidP="004F1655">
      <w:pPr>
        <w:pStyle w:val="DualTxt"/>
        <w:rPr>
          <w:rFonts w:hint="cs"/>
          <w:rtl/>
        </w:rPr>
      </w:pPr>
      <w:r w:rsidRPr="003701A4">
        <w:rPr>
          <w:rFonts w:hint="cs"/>
          <w:rtl/>
        </w:rPr>
        <w:t>3</w:t>
      </w:r>
      <w:r w:rsidR="00372DBB">
        <w:rPr>
          <w:rFonts w:hint="cs"/>
          <w:rtl/>
        </w:rPr>
        <w:t xml:space="preserve"> </w:t>
      </w:r>
      <w:r w:rsidRPr="003701A4">
        <w:rPr>
          <w:rFonts w:hint="cs"/>
          <w:rtl/>
        </w:rPr>
        <w:t>-</w:t>
      </w:r>
      <w:r w:rsidR="00372DBB">
        <w:rPr>
          <w:rFonts w:hint="cs"/>
          <w:rtl/>
        </w:rPr>
        <w:tab/>
      </w:r>
      <w:r w:rsidRPr="003701A4">
        <w:rPr>
          <w:rFonts w:hint="cs"/>
          <w:rtl/>
        </w:rPr>
        <w:t xml:space="preserve">وأضاف قائلا، إن النظام المقترح للمراقبة المتكررة من قبل الشرطة لشباب الأقليات العرقية لم يوضع </w:t>
      </w:r>
      <w:r w:rsidR="004F1655">
        <w:rPr>
          <w:rFonts w:hint="cs"/>
          <w:rtl/>
        </w:rPr>
        <w:t>قط</w:t>
      </w:r>
      <w:r w:rsidRPr="003701A4">
        <w:rPr>
          <w:rFonts w:hint="cs"/>
          <w:rtl/>
        </w:rPr>
        <w:t xml:space="preserve"> قيد الممارسة الفعلية وقد سحب مشروع القانون من البرلمان. </w:t>
      </w:r>
      <w:r w:rsidR="004F1655">
        <w:rPr>
          <w:rFonts w:hint="cs"/>
          <w:rtl/>
        </w:rPr>
        <w:t>و</w:t>
      </w:r>
      <w:r w:rsidRPr="003701A4">
        <w:rPr>
          <w:rFonts w:hint="cs"/>
          <w:rtl/>
        </w:rPr>
        <w:t>فيما يتعلق بالممارسة الخاصة بأن تكون البطاقات التعريفية لم</w:t>
      </w:r>
      <w:r w:rsidR="004F1655">
        <w:rPr>
          <w:rFonts w:hint="cs"/>
          <w:rtl/>
        </w:rPr>
        <w:t>سؤولي</w:t>
      </w:r>
      <w:r w:rsidRPr="003701A4">
        <w:rPr>
          <w:rFonts w:hint="cs"/>
          <w:rtl/>
        </w:rPr>
        <w:t xml:space="preserve"> الشرطة معروضة بطريقة واضحة </w:t>
      </w:r>
      <w:r w:rsidR="004F1655">
        <w:rPr>
          <w:rFonts w:hint="cs"/>
          <w:rtl/>
        </w:rPr>
        <w:t xml:space="preserve">مما ييسر </w:t>
      </w:r>
      <w:r w:rsidRPr="003701A4">
        <w:rPr>
          <w:rFonts w:hint="cs"/>
          <w:rtl/>
        </w:rPr>
        <w:t xml:space="preserve">على ضحايا </w:t>
      </w:r>
      <w:r w:rsidRPr="003701A4">
        <w:rPr>
          <w:rtl/>
        </w:rPr>
        <w:t>مضايقات الشرط</w:t>
      </w:r>
      <w:r w:rsidRPr="003701A4">
        <w:rPr>
          <w:rFonts w:hint="cs"/>
          <w:rtl/>
        </w:rPr>
        <w:t xml:space="preserve">ة </w:t>
      </w:r>
      <w:r w:rsidR="004F1655">
        <w:rPr>
          <w:rFonts w:hint="cs"/>
          <w:rtl/>
        </w:rPr>
        <w:t>تقديم</w:t>
      </w:r>
      <w:r w:rsidRPr="003701A4">
        <w:rPr>
          <w:rFonts w:hint="cs"/>
          <w:rtl/>
        </w:rPr>
        <w:t xml:space="preserve"> بلاغات </w:t>
      </w:r>
      <w:r w:rsidR="00372DBB">
        <w:rPr>
          <w:rFonts w:hint="cs"/>
          <w:rtl/>
        </w:rPr>
        <w:t>بذلك، فإن النتائج لم تتوفر بعد.</w:t>
      </w:r>
    </w:p>
    <w:p w:rsidR="003701A4" w:rsidRPr="003701A4" w:rsidRDefault="003701A4" w:rsidP="004F1655">
      <w:pPr>
        <w:pStyle w:val="DualTxt"/>
        <w:rPr>
          <w:rFonts w:hint="cs"/>
          <w:rtl/>
        </w:rPr>
      </w:pPr>
      <w:r w:rsidRPr="003701A4">
        <w:rPr>
          <w:rFonts w:hint="cs"/>
          <w:rtl/>
        </w:rPr>
        <w:t>4</w:t>
      </w:r>
      <w:r w:rsidR="00372DBB">
        <w:rPr>
          <w:rFonts w:hint="cs"/>
          <w:rtl/>
        </w:rPr>
        <w:t xml:space="preserve"> </w:t>
      </w:r>
      <w:r w:rsidRPr="003701A4">
        <w:rPr>
          <w:rFonts w:hint="cs"/>
          <w:rtl/>
        </w:rPr>
        <w:t>-</w:t>
      </w:r>
      <w:r w:rsidR="00372DBB">
        <w:rPr>
          <w:rFonts w:hint="cs"/>
          <w:rtl/>
        </w:rPr>
        <w:tab/>
      </w:r>
      <w:r w:rsidRPr="003701A4">
        <w:rPr>
          <w:rFonts w:hint="cs"/>
          <w:rtl/>
        </w:rPr>
        <w:t xml:space="preserve">وردا على السؤال </w:t>
      </w:r>
      <w:r w:rsidR="004F1655">
        <w:rPr>
          <w:rFonts w:hint="cs"/>
          <w:rtl/>
        </w:rPr>
        <w:t>المتعلق ب</w:t>
      </w:r>
      <w:r w:rsidRPr="003701A4">
        <w:rPr>
          <w:rFonts w:hint="cs"/>
          <w:rtl/>
        </w:rPr>
        <w:t xml:space="preserve">الاحتجاز في </w:t>
      </w:r>
      <w:r w:rsidRPr="003701A4">
        <w:rPr>
          <w:rtl/>
        </w:rPr>
        <w:t>زنزانات الشرطة</w:t>
      </w:r>
      <w:r w:rsidRPr="003701A4">
        <w:rPr>
          <w:rFonts w:hint="cs"/>
          <w:rtl/>
        </w:rPr>
        <w:t>، قال إنه</w:t>
      </w:r>
      <w:r w:rsidR="004F1655">
        <w:rPr>
          <w:rFonts w:hint="cs"/>
          <w:rtl/>
        </w:rPr>
        <w:t xml:space="preserve"> </w:t>
      </w:r>
      <w:r w:rsidRPr="003701A4">
        <w:rPr>
          <w:rFonts w:hint="cs"/>
          <w:rtl/>
        </w:rPr>
        <w:t xml:space="preserve">بمقتضى المبادئ التوجيهية للشرطة، يتم نقل المحتجزين إلى زنزانات السجون العادية خلال 24 ساعة، </w:t>
      </w:r>
      <w:r w:rsidR="004F1655">
        <w:rPr>
          <w:rFonts w:hint="cs"/>
          <w:rtl/>
        </w:rPr>
        <w:t xml:space="preserve">برغم عدم وجود </w:t>
      </w:r>
      <w:r w:rsidRPr="003701A4">
        <w:rPr>
          <w:rFonts w:hint="cs"/>
          <w:rtl/>
        </w:rPr>
        <w:t xml:space="preserve">أنظمة رسمية تقضي بذلك. وبحسب الأنظمة، فإن زنزانات الاحتجاز التابعة للشرطة يجب أن تكون مؤثثة، وهناك أيضا لوائح واضحة </w:t>
      </w:r>
      <w:r w:rsidR="004F1655">
        <w:rPr>
          <w:rFonts w:hint="cs"/>
          <w:rtl/>
        </w:rPr>
        <w:t xml:space="preserve">بشأن </w:t>
      </w:r>
      <w:r w:rsidRPr="003701A4">
        <w:rPr>
          <w:rFonts w:hint="cs"/>
          <w:rtl/>
        </w:rPr>
        <w:t>توفير الرعاية الطبية ينبغي على الشرطة اتباعها. والتأخير في تلقي هذه الرعاية يختلف بحسب الموقع، ففي بعض المناطق النائية ربما لا</w:t>
      </w:r>
      <w:r w:rsidR="004F1655">
        <w:rPr>
          <w:rFonts w:hint="eastAsia"/>
          <w:rtl/>
        </w:rPr>
        <w:t> </w:t>
      </w:r>
      <w:r w:rsidRPr="003701A4">
        <w:rPr>
          <w:rFonts w:hint="cs"/>
          <w:rtl/>
        </w:rPr>
        <w:t>تتوفر العناية الطبية بنفس السرعة التي تتوفر بها في العاصمة. ومن الواضح أنه ليست هناك زن</w:t>
      </w:r>
      <w:r w:rsidR="004F1655">
        <w:rPr>
          <w:rFonts w:hint="cs"/>
          <w:rtl/>
        </w:rPr>
        <w:t>ا</w:t>
      </w:r>
      <w:r w:rsidRPr="003701A4">
        <w:rPr>
          <w:rFonts w:hint="cs"/>
          <w:rtl/>
        </w:rPr>
        <w:t>ز</w:t>
      </w:r>
      <w:r w:rsidR="004F1655">
        <w:rPr>
          <w:rFonts w:hint="cs"/>
          <w:rtl/>
        </w:rPr>
        <w:t>ي</w:t>
      </w:r>
      <w:r w:rsidRPr="003701A4">
        <w:rPr>
          <w:rFonts w:hint="cs"/>
          <w:rtl/>
        </w:rPr>
        <w:t xml:space="preserve">ن نظامية كافية تستوعب جميع الذين ينتظرون </w:t>
      </w:r>
      <w:r w:rsidR="004F1655">
        <w:rPr>
          <w:rFonts w:hint="cs"/>
          <w:rtl/>
        </w:rPr>
        <w:t>قضاء</w:t>
      </w:r>
      <w:r w:rsidRPr="003701A4">
        <w:rPr>
          <w:rtl/>
        </w:rPr>
        <w:t xml:space="preserve"> فترات عقوبت</w:t>
      </w:r>
      <w:r w:rsidRPr="003701A4">
        <w:rPr>
          <w:rFonts w:hint="cs"/>
          <w:rtl/>
        </w:rPr>
        <w:t>هم</w:t>
      </w:r>
      <w:r w:rsidR="00372DBB">
        <w:rPr>
          <w:rFonts w:hint="cs"/>
          <w:rtl/>
        </w:rPr>
        <w:t>،</w:t>
      </w:r>
      <w:r w:rsidRPr="003701A4">
        <w:rPr>
          <w:rFonts w:hint="cs"/>
          <w:rtl/>
        </w:rPr>
        <w:t xml:space="preserve"> لذا يجري بناء </w:t>
      </w:r>
      <w:r w:rsidR="004F1655">
        <w:rPr>
          <w:rFonts w:hint="cs"/>
          <w:rtl/>
        </w:rPr>
        <w:t xml:space="preserve">المزيد من السجون. أما </w:t>
      </w:r>
      <w:r w:rsidRPr="003701A4">
        <w:rPr>
          <w:rFonts w:hint="cs"/>
          <w:rtl/>
        </w:rPr>
        <w:t>الحجز ا</w:t>
      </w:r>
      <w:r w:rsidR="004F1655">
        <w:rPr>
          <w:rFonts w:hint="cs"/>
          <w:rtl/>
        </w:rPr>
        <w:t>لا</w:t>
      </w:r>
      <w:r w:rsidRPr="003701A4">
        <w:rPr>
          <w:rFonts w:hint="cs"/>
          <w:rtl/>
        </w:rPr>
        <w:t xml:space="preserve">نفرادي للأجانب في مركز الاحتجاز </w:t>
      </w:r>
      <w:r w:rsidR="004F1655">
        <w:rPr>
          <w:rFonts w:hint="cs"/>
          <w:rtl/>
        </w:rPr>
        <w:t xml:space="preserve">في </w:t>
      </w:r>
      <w:r w:rsidRPr="003701A4">
        <w:rPr>
          <w:rFonts w:hint="cs"/>
          <w:rtl/>
        </w:rPr>
        <w:t xml:space="preserve">تروندهايم </w:t>
      </w:r>
      <w:r w:rsidR="004F1655">
        <w:rPr>
          <w:rFonts w:hint="cs"/>
          <w:rtl/>
        </w:rPr>
        <w:t>ف</w:t>
      </w:r>
      <w:r w:rsidRPr="003701A4">
        <w:rPr>
          <w:rFonts w:hint="cs"/>
          <w:rtl/>
        </w:rPr>
        <w:t xml:space="preserve">هو تدبير </w:t>
      </w:r>
      <w:r w:rsidR="004F1655">
        <w:rPr>
          <w:rFonts w:hint="cs"/>
          <w:rtl/>
        </w:rPr>
        <w:t>ا</w:t>
      </w:r>
      <w:r w:rsidRPr="003701A4">
        <w:rPr>
          <w:rFonts w:hint="cs"/>
          <w:rtl/>
        </w:rPr>
        <w:t>تخذ للمحافظة على القانون والنظام، و</w:t>
      </w:r>
      <w:r w:rsidR="004F1655">
        <w:rPr>
          <w:rFonts w:hint="cs"/>
          <w:rtl/>
        </w:rPr>
        <w:t>إن كان</w:t>
      </w:r>
      <w:r w:rsidRPr="003701A4">
        <w:rPr>
          <w:rFonts w:hint="cs"/>
          <w:rtl/>
        </w:rPr>
        <w:t xml:space="preserve"> يشير إلى الحاجة لنظام أفضل، وقد أنش</w:t>
      </w:r>
      <w:r w:rsidR="00372DBB">
        <w:rPr>
          <w:rFonts w:hint="cs"/>
          <w:rtl/>
        </w:rPr>
        <w:t>ئ فريق ع</w:t>
      </w:r>
      <w:r w:rsidR="004F1655">
        <w:rPr>
          <w:rFonts w:hint="cs"/>
          <w:rtl/>
        </w:rPr>
        <w:t>ا</w:t>
      </w:r>
      <w:r w:rsidR="00372DBB">
        <w:rPr>
          <w:rFonts w:hint="cs"/>
          <w:rtl/>
        </w:rPr>
        <w:t>مل لدراسة الموضوع.</w:t>
      </w:r>
    </w:p>
    <w:p w:rsidR="003701A4" w:rsidRPr="003701A4" w:rsidRDefault="003701A4" w:rsidP="004F1655">
      <w:pPr>
        <w:pStyle w:val="DualTxt"/>
        <w:rPr>
          <w:rFonts w:hint="cs"/>
          <w:rtl/>
        </w:rPr>
      </w:pPr>
      <w:r w:rsidRPr="003701A4">
        <w:rPr>
          <w:rFonts w:hint="cs"/>
          <w:rtl/>
        </w:rPr>
        <w:t>5</w:t>
      </w:r>
      <w:r w:rsidR="00372DBB">
        <w:rPr>
          <w:rFonts w:hint="cs"/>
          <w:rtl/>
        </w:rPr>
        <w:t xml:space="preserve"> </w:t>
      </w:r>
      <w:r w:rsidRPr="003701A4">
        <w:rPr>
          <w:rFonts w:hint="cs"/>
          <w:rtl/>
        </w:rPr>
        <w:t>-</w:t>
      </w:r>
      <w:r w:rsidR="00372DBB">
        <w:rPr>
          <w:rFonts w:hint="cs"/>
          <w:rtl/>
        </w:rPr>
        <w:tab/>
      </w:r>
      <w:r w:rsidRPr="003701A4">
        <w:rPr>
          <w:rFonts w:hint="cs"/>
          <w:rtl/>
        </w:rPr>
        <w:t>و</w:t>
      </w:r>
      <w:r w:rsidR="004F1655">
        <w:rPr>
          <w:rFonts w:hint="cs"/>
          <w:rtl/>
        </w:rPr>
        <w:t>ا</w:t>
      </w:r>
      <w:r w:rsidRPr="003701A4">
        <w:rPr>
          <w:rFonts w:hint="cs"/>
          <w:rtl/>
        </w:rPr>
        <w:t xml:space="preserve">ستطرد قائلا، </w:t>
      </w:r>
      <w:r w:rsidR="004F1655">
        <w:rPr>
          <w:rFonts w:hint="cs"/>
          <w:rtl/>
        </w:rPr>
        <w:t xml:space="preserve">إنه </w:t>
      </w:r>
      <w:r w:rsidRPr="003701A4">
        <w:rPr>
          <w:rFonts w:hint="cs"/>
          <w:rtl/>
        </w:rPr>
        <w:t>اتخذت عدد من التدابير لزيادة الوعي بشأن العنف المنزلي بموجب خطة العمل الم</w:t>
      </w:r>
      <w:r w:rsidR="004F1655">
        <w:rPr>
          <w:rFonts w:hint="cs"/>
          <w:rtl/>
        </w:rPr>
        <w:t xml:space="preserve">تعلقة </w:t>
      </w:r>
      <w:r w:rsidRPr="003701A4">
        <w:rPr>
          <w:rFonts w:hint="cs"/>
          <w:rtl/>
        </w:rPr>
        <w:t xml:space="preserve">بمكافحة العنف المنزلي للفترة 2004- 2007؛ وقد </w:t>
      </w:r>
      <w:r w:rsidR="004F1655">
        <w:rPr>
          <w:rFonts w:hint="cs"/>
          <w:rtl/>
        </w:rPr>
        <w:t>ورد وصف ل</w:t>
      </w:r>
      <w:r w:rsidRPr="003701A4">
        <w:rPr>
          <w:rFonts w:hint="cs"/>
          <w:rtl/>
        </w:rPr>
        <w:t xml:space="preserve">تلك التدابير في الردود الخطية على قائمة المسائل </w:t>
      </w:r>
      <w:r w:rsidRPr="003701A4">
        <w:t>(CCPR/C/NOR/5/Q/Add.1)</w:t>
      </w:r>
      <w:r w:rsidR="004F1655">
        <w:rPr>
          <w:rFonts w:hint="cs"/>
          <w:rtl/>
        </w:rPr>
        <w:t>.</w:t>
      </w:r>
    </w:p>
    <w:p w:rsidR="003701A4" w:rsidRPr="003701A4" w:rsidRDefault="003701A4" w:rsidP="004F1655">
      <w:pPr>
        <w:pStyle w:val="DualTxt"/>
        <w:rPr>
          <w:rFonts w:hint="cs"/>
          <w:rtl/>
        </w:rPr>
      </w:pPr>
      <w:r w:rsidRPr="003701A4">
        <w:rPr>
          <w:rFonts w:hint="cs"/>
          <w:rtl/>
        </w:rPr>
        <w:t>6</w:t>
      </w:r>
      <w:r w:rsidR="00372DBB">
        <w:rPr>
          <w:rFonts w:hint="cs"/>
          <w:rtl/>
        </w:rPr>
        <w:t xml:space="preserve"> </w:t>
      </w:r>
      <w:r w:rsidRPr="003701A4">
        <w:rPr>
          <w:rFonts w:hint="cs"/>
          <w:rtl/>
        </w:rPr>
        <w:t>-</w:t>
      </w:r>
      <w:r w:rsidR="00372DBB">
        <w:rPr>
          <w:rFonts w:hint="cs"/>
          <w:rtl/>
        </w:rPr>
        <w:tab/>
      </w:r>
      <w:r w:rsidRPr="003701A4">
        <w:rPr>
          <w:rFonts w:hint="cs"/>
          <w:rtl/>
        </w:rPr>
        <w:t xml:space="preserve">وفيما يتعلق بمسألة القتل الرحيم، قال إنه قد جرت مناقشات موسعة في البرلمان والحكومة بشأن </w:t>
      </w:r>
      <w:r w:rsidRPr="003701A4">
        <w:rPr>
          <w:rtl/>
        </w:rPr>
        <w:t>مزايا</w:t>
      </w:r>
      <w:r w:rsidRPr="003701A4">
        <w:rPr>
          <w:rFonts w:hint="cs"/>
          <w:rtl/>
        </w:rPr>
        <w:t>ه</w:t>
      </w:r>
      <w:r w:rsidRPr="003701A4">
        <w:rPr>
          <w:rtl/>
        </w:rPr>
        <w:t xml:space="preserve"> وعيوب</w:t>
      </w:r>
      <w:r w:rsidRPr="003701A4">
        <w:rPr>
          <w:rFonts w:hint="cs"/>
          <w:rtl/>
        </w:rPr>
        <w:t>ه</w:t>
      </w:r>
      <w:r w:rsidR="00372DBB">
        <w:rPr>
          <w:rFonts w:hint="cs"/>
          <w:rtl/>
        </w:rPr>
        <w:t>،</w:t>
      </w:r>
      <w:r w:rsidRPr="003701A4">
        <w:rPr>
          <w:rFonts w:hint="cs"/>
          <w:rtl/>
        </w:rPr>
        <w:t xml:space="preserve"> بما في ذلك الاعتبارات الأخلاقية، مما أدى لاتخاذ قرار سياسي من البرلمان بعدم قبول هذه الممارسة. وردا على الأسئلة المتعلقة بإعادة فتح قضايا المحاكم، لفت السيد روود الانتباه للفقرة 157 من التقرير، التي تبين بأنه ستتم إعادة فتح القضايا التي من المتوقع أن تؤدي إعادة النظر فيها لاتخاذ قرار آخر، ولكن ليس في القضايا التي يكون من الواضح أن إعادة النظر ف</w:t>
      </w:r>
      <w:r w:rsidR="00372DBB">
        <w:rPr>
          <w:rFonts w:hint="cs"/>
          <w:rtl/>
        </w:rPr>
        <w:t>يها ستؤدي لنفس النتيجة.</w:t>
      </w:r>
    </w:p>
    <w:p w:rsidR="003701A4" w:rsidRPr="003701A4" w:rsidRDefault="003701A4" w:rsidP="00092A00">
      <w:pPr>
        <w:pStyle w:val="DualTxt"/>
        <w:rPr>
          <w:rFonts w:hint="cs"/>
          <w:rtl/>
        </w:rPr>
      </w:pPr>
      <w:r w:rsidRPr="003701A4">
        <w:rPr>
          <w:rFonts w:hint="cs"/>
          <w:rtl/>
        </w:rPr>
        <w:t>7</w:t>
      </w:r>
      <w:r w:rsidR="00372DBB">
        <w:rPr>
          <w:rFonts w:hint="cs"/>
          <w:rtl/>
        </w:rPr>
        <w:t xml:space="preserve"> </w:t>
      </w:r>
      <w:r w:rsidRPr="003701A4">
        <w:rPr>
          <w:rFonts w:hint="cs"/>
          <w:rtl/>
        </w:rPr>
        <w:t>-</w:t>
      </w:r>
      <w:r w:rsidR="00372DBB">
        <w:rPr>
          <w:rFonts w:hint="cs"/>
          <w:rtl/>
        </w:rPr>
        <w:tab/>
      </w:r>
      <w:r w:rsidRPr="003701A4">
        <w:rPr>
          <w:rFonts w:hint="cs"/>
          <w:rtl/>
        </w:rPr>
        <w:t>وأ</w:t>
      </w:r>
      <w:r w:rsidR="004F1655">
        <w:rPr>
          <w:rFonts w:hint="cs"/>
          <w:rtl/>
        </w:rPr>
        <w:t xml:space="preserve">وضح أن </w:t>
      </w:r>
      <w:r w:rsidRPr="003701A4">
        <w:rPr>
          <w:rFonts w:hint="cs"/>
          <w:rtl/>
        </w:rPr>
        <w:t xml:space="preserve">نسبة كبيرة من الأحداث المحتجزين </w:t>
      </w:r>
      <w:r w:rsidR="004F1655">
        <w:rPr>
          <w:rFonts w:hint="cs"/>
          <w:rtl/>
        </w:rPr>
        <w:t xml:space="preserve">لارتكابهم جرائم </w:t>
      </w:r>
      <w:r w:rsidRPr="003701A4">
        <w:rPr>
          <w:rFonts w:hint="cs"/>
          <w:rtl/>
        </w:rPr>
        <w:t>يوجدون في أوسلو، ولكن جرت العادة على جعلهم يقضون فترة محكوميتهم في أقرب مكان إلى</w:t>
      </w:r>
      <w:r w:rsidR="00092A00">
        <w:rPr>
          <w:rFonts w:hint="eastAsia"/>
          <w:rtl/>
        </w:rPr>
        <w:t> </w:t>
      </w:r>
      <w:r w:rsidRPr="003701A4">
        <w:rPr>
          <w:rFonts w:hint="cs"/>
          <w:rtl/>
        </w:rPr>
        <w:t>مواطنهم</w:t>
      </w:r>
      <w:r w:rsidR="00372DBB">
        <w:rPr>
          <w:rFonts w:hint="cs"/>
          <w:rtl/>
        </w:rPr>
        <w:t>،</w:t>
      </w:r>
      <w:r w:rsidRPr="003701A4">
        <w:rPr>
          <w:rFonts w:hint="cs"/>
          <w:rtl/>
        </w:rPr>
        <w:t xml:space="preserve"> لذا فهم ينتشرون في جميع أنحاء ا</w:t>
      </w:r>
      <w:r w:rsidR="00372DBB">
        <w:rPr>
          <w:rFonts w:hint="cs"/>
          <w:rtl/>
        </w:rPr>
        <w:t xml:space="preserve">لبلاد بعد </w:t>
      </w:r>
      <w:r w:rsidR="004F1655">
        <w:rPr>
          <w:rFonts w:hint="cs"/>
          <w:rtl/>
        </w:rPr>
        <w:t>صدور ا</w:t>
      </w:r>
      <w:r w:rsidR="00372DBB">
        <w:rPr>
          <w:rFonts w:hint="cs"/>
          <w:rtl/>
        </w:rPr>
        <w:t>لحكم.</w:t>
      </w:r>
    </w:p>
    <w:p w:rsidR="003701A4" w:rsidRPr="003701A4" w:rsidRDefault="003701A4" w:rsidP="004F1655">
      <w:pPr>
        <w:pStyle w:val="DualTxt"/>
        <w:rPr>
          <w:rFonts w:hint="cs"/>
          <w:rtl/>
        </w:rPr>
      </w:pPr>
      <w:r w:rsidRPr="003701A4">
        <w:rPr>
          <w:rFonts w:hint="cs"/>
          <w:rtl/>
        </w:rPr>
        <w:t>8</w:t>
      </w:r>
      <w:r w:rsidR="00372DBB">
        <w:rPr>
          <w:rFonts w:hint="cs"/>
          <w:rtl/>
        </w:rPr>
        <w:t xml:space="preserve"> </w:t>
      </w:r>
      <w:r w:rsidRPr="003701A4">
        <w:rPr>
          <w:rFonts w:hint="cs"/>
          <w:rtl/>
        </w:rPr>
        <w:t>-</w:t>
      </w:r>
      <w:r w:rsidR="00372DBB">
        <w:rPr>
          <w:rFonts w:hint="cs"/>
          <w:rtl/>
        </w:rPr>
        <w:tab/>
      </w:r>
      <w:r w:rsidRPr="003701A4">
        <w:rPr>
          <w:rFonts w:hint="cs"/>
          <w:rtl/>
        </w:rPr>
        <w:t xml:space="preserve">وفيما يتعلق بالجرائم التي تتم المعاقبة عليها بالفعل بمقتضى قانون العقوبات النرويجي، </w:t>
      </w:r>
      <w:r w:rsidR="004F1655">
        <w:rPr>
          <w:rFonts w:hint="cs"/>
          <w:rtl/>
        </w:rPr>
        <w:t xml:space="preserve">أشار إلى أن </w:t>
      </w:r>
      <w:r w:rsidRPr="003701A4">
        <w:rPr>
          <w:rFonts w:hint="cs"/>
          <w:rtl/>
        </w:rPr>
        <w:t xml:space="preserve">ارتكاب عمل لأغراض إرهابية يعتبر ظرفا مشددا للعقوبة. </w:t>
      </w:r>
      <w:r w:rsidR="004F1655">
        <w:rPr>
          <w:rFonts w:hint="cs"/>
          <w:rtl/>
        </w:rPr>
        <w:t xml:space="preserve">كما </w:t>
      </w:r>
      <w:r w:rsidRPr="003701A4">
        <w:rPr>
          <w:rFonts w:hint="cs"/>
          <w:rtl/>
        </w:rPr>
        <w:t xml:space="preserve">يطبق قانون تجميد الأرصدة على أفراد </w:t>
      </w:r>
      <w:r w:rsidR="004F1655">
        <w:rPr>
          <w:rFonts w:hint="cs"/>
          <w:rtl/>
        </w:rPr>
        <w:t>تشملهم</w:t>
      </w:r>
      <w:r w:rsidRPr="003701A4">
        <w:rPr>
          <w:rFonts w:hint="cs"/>
          <w:rtl/>
        </w:rPr>
        <w:t xml:space="preserve"> قائمة الأمم المتحدة للأشخاص المرتبطين بالجم</w:t>
      </w:r>
      <w:r w:rsidR="004F1655">
        <w:rPr>
          <w:rFonts w:hint="cs"/>
          <w:rtl/>
        </w:rPr>
        <w:t>ا</w:t>
      </w:r>
      <w:r w:rsidRPr="003701A4">
        <w:rPr>
          <w:rFonts w:hint="cs"/>
          <w:rtl/>
        </w:rPr>
        <w:t>عات الإرهابية. و</w:t>
      </w:r>
      <w:r w:rsidR="004F1655">
        <w:rPr>
          <w:rFonts w:hint="cs"/>
          <w:rtl/>
        </w:rPr>
        <w:t xml:space="preserve">إن كان تجميد </w:t>
      </w:r>
      <w:r w:rsidRPr="003701A4">
        <w:rPr>
          <w:rFonts w:hint="cs"/>
          <w:rtl/>
        </w:rPr>
        <w:t xml:space="preserve">الأرصدة، يتطلب </w:t>
      </w:r>
      <w:r w:rsidR="004F1655">
        <w:rPr>
          <w:rFonts w:hint="cs"/>
          <w:rtl/>
        </w:rPr>
        <w:t xml:space="preserve">اتخاذ </w:t>
      </w:r>
      <w:r w:rsidRPr="003701A4">
        <w:rPr>
          <w:rFonts w:hint="cs"/>
          <w:rtl/>
        </w:rPr>
        <w:t xml:space="preserve">إجراء من </w:t>
      </w:r>
      <w:r w:rsidR="004F1655">
        <w:rPr>
          <w:rFonts w:hint="cs"/>
          <w:rtl/>
        </w:rPr>
        <w:t xml:space="preserve">جانب </w:t>
      </w:r>
      <w:r w:rsidRPr="003701A4">
        <w:rPr>
          <w:rFonts w:hint="cs"/>
          <w:rtl/>
        </w:rPr>
        <w:t>محكمة.</w:t>
      </w:r>
    </w:p>
    <w:p w:rsidR="003701A4" w:rsidRPr="003701A4" w:rsidRDefault="003701A4" w:rsidP="002C5D1F">
      <w:pPr>
        <w:pStyle w:val="DualTxt"/>
        <w:rPr>
          <w:rFonts w:hint="cs"/>
          <w:rtl/>
        </w:rPr>
      </w:pPr>
      <w:r w:rsidRPr="003701A4">
        <w:rPr>
          <w:rFonts w:hint="cs"/>
          <w:rtl/>
        </w:rPr>
        <w:t>9</w:t>
      </w:r>
      <w:r w:rsidR="00372DBB">
        <w:rPr>
          <w:rFonts w:hint="cs"/>
          <w:rtl/>
        </w:rPr>
        <w:t xml:space="preserve"> </w:t>
      </w:r>
      <w:r w:rsidRPr="003701A4">
        <w:rPr>
          <w:rFonts w:hint="cs"/>
          <w:rtl/>
        </w:rPr>
        <w:t>-</w:t>
      </w:r>
      <w:r w:rsidR="00372DBB">
        <w:rPr>
          <w:rFonts w:hint="cs"/>
          <w:rtl/>
        </w:rPr>
        <w:tab/>
      </w:r>
      <w:r w:rsidRPr="003701A4">
        <w:rPr>
          <w:rFonts w:hint="cs"/>
          <w:rtl/>
        </w:rPr>
        <w:t>و</w:t>
      </w:r>
      <w:r w:rsidR="002C5D1F">
        <w:rPr>
          <w:rFonts w:hint="cs"/>
          <w:rtl/>
        </w:rPr>
        <w:t>ا</w:t>
      </w:r>
      <w:r w:rsidRPr="003701A4">
        <w:rPr>
          <w:rFonts w:hint="cs"/>
          <w:rtl/>
        </w:rPr>
        <w:t>ختتم حديثه قائلا، بأنه فيما يتعلق بعدد حالات الانتحار بين الأشخاص المحتجزين لدى</w:t>
      </w:r>
      <w:r w:rsidR="00372DBB">
        <w:rPr>
          <w:rFonts w:hint="cs"/>
          <w:rtl/>
        </w:rPr>
        <w:t xml:space="preserve"> </w:t>
      </w:r>
      <w:r w:rsidRPr="003701A4">
        <w:rPr>
          <w:rFonts w:hint="cs"/>
          <w:rtl/>
        </w:rPr>
        <w:t xml:space="preserve">الشرطة، فمن بين 4 وفيات بين المحتجزين في عام 2002، </w:t>
      </w:r>
      <w:r w:rsidR="002C5D1F">
        <w:rPr>
          <w:rFonts w:hint="cs"/>
          <w:rtl/>
        </w:rPr>
        <w:t>وقعت</w:t>
      </w:r>
      <w:r w:rsidRPr="003701A4">
        <w:rPr>
          <w:rFonts w:hint="cs"/>
          <w:rtl/>
        </w:rPr>
        <w:t xml:space="preserve"> هناك حالة انتحار واحدة؛ وفي عام 2003، فمن بين حالتي الوفاة كانت هناك حالة انتحار واحدة</w:t>
      </w:r>
      <w:r w:rsidR="00372DBB">
        <w:rPr>
          <w:rFonts w:hint="cs"/>
          <w:rtl/>
        </w:rPr>
        <w:t>؛</w:t>
      </w:r>
      <w:r w:rsidRPr="003701A4">
        <w:rPr>
          <w:rFonts w:hint="cs"/>
          <w:rtl/>
        </w:rPr>
        <w:t xml:space="preserve"> وفي عام 2004 كانت حالة الوفاة الواحدة هي حالة انتحار؛ وفي عام 2005، </w:t>
      </w:r>
      <w:r w:rsidR="002C5D1F">
        <w:rPr>
          <w:rFonts w:hint="cs"/>
          <w:rtl/>
        </w:rPr>
        <w:t xml:space="preserve">وقعت </w:t>
      </w:r>
      <w:r w:rsidRPr="003701A4">
        <w:rPr>
          <w:rFonts w:hint="cs"/>
          <w:rtl/>
        </w:rPr>
        <w:t xml:space="preserve">حالة وفاة واحدة ولكنها لم تكن انتحارا. </w:t>
      </w:r>
    </w:p>
    <w:p w:rsidR="003701A4" w:rsidRPr="003701A4" w:rsidRDefault="003701A4" w:rsidP="002C5D1F">
      <w:pPr>
        <w:pStyle w:val="DualTxt"/>
        <w:rPr>
          <w:rFonts w:hint="cs"/>
          <w:rtl/>
        </w:rPr>
      </w:pPr>
      <w:r w:rsidRPr="003701A4">
        <w:rPr>
          <w:rFonts w:hint="cs"/>
          <w:rtl/>
        </w:rPr>
        <w:t>10</w:t>
      </w:r>
      <w:r w:rsidR="00372DBB">
        <w:rPr>
          <w:rFonts w:hint="cs"/>
          <w:rtl/>
        </w:rPr>
        <w:t xml:space="preserve"> </w:t>
      </w:r>
      <w:r w:rsidRPr="003701A4">
        <w:rPr>
          <w:rFonts w:hint="cs"/>
          <w:rtl/>
        </w:rPr>
        <w:t>-</w:t>
      </w:r>
      <w:r w:rsidR="00372DBB">
        <w:rPr>
          <w:rFonts w:hint="cs"/>
          <w:b/>
          <w:bCs/>
          <w:rtl/>
        </w:rPr>
        <w:tab/>
      </w:r>
      <w:r w:rsidRPr="003701A4">
        <w:rPr>
          <w:rFonts w:hint="cs"/>
          <w:b/>
          <w:bCs/>
          <w:rtl/>
        </w:rPr>
        <w:t xml:space="preserve">السيدة فاردوي </w:t>
      </w:r>
      <w:r w:rsidRPr="003701A4">
        <w:rPr>
          <w:rFonts w:hint="cs"/>
          <w:rtl/>
        </w:rPr>
        <w:t xml:space="preserve">(النرويج): قالت </w:t>
      </w:r>
      <w:r w:rsidR="002C5D1F">
        <w:rPr>
          <w:rFonts w:hint="cs"/>
          <w:rtl/>
        </w:rPr>
        <w:t>إ</w:t>
      </w:r>
      <w:r w:rsidRPr="003701A4">
        <w:rPr>
          <w:rFonts w:hint="cs"/>
          <w:rtl/>
        </w:rPr>
        <w:t xml:space="preserve">نه </w:t>
      </w:r>
      <w:r w:rsidR="002C5D1F">
        <w:rPr>
          <w:rFonts w:hint="cs"/>
          <w:rtl/>
        </w:rPr>
        <w:t xml:space="preserve">لا توجد </w:t>
      </w:r>
      <w:r w:rsidRPr="003701A4">
        <w:rPr>
          <w:rFonts w:hint="cs"/>
          <w:rtl/>
        </w:rPr>
        <w:t xml:space="preserve">قيود على </w:t>
      </w:r>
      <w:r w:rsidR="002C5D1F">
        <w:rPr>
          <w:rFonts w:hint="cs"/>
          <w:rtl/>
        </w:rPr>
        <w:t xml:space="preserve">المدى الزمني </w:t>
      </w:r>
      <w:r w:rsidRPr="003701A4">
        <w:rPr>
          <w:rFonts w:hint="cs"/>
          <w:rtl/>
        </w:rPr>
        <w:t xml:space="preserve">الذي يمكن أن يعيشه طالبو </w:t>
      </w:r>
      <w:r w:rsidR="00372DBB">
        <w:rPr>
          <w:rFonts w:hint="cs"/>
          <w:rtl/>
        </w:rPr>
        <w:t>اللجوء</w:t>
      </w:r>
      <w:r w:rsidRPr="003701A4">
        <w:rPr>
          <w:rFonts w:hint="cs"/>
          <w:rtl/>
        </w:rPr>
        <w:t xml:space="preserve"> السياسي في مراكز الاستقبال، وهم أحرار في المغادرة متى ما</w:t>
      </w:r>
      <w:r w:rsidR="002C5D1F">
        <w:rPr>
          <w:rFonts w:hint="eastAsia"/>
          <w:rtl/>
        </w:rPr>
        <w:t> </w:t>
      </w:r>
      <w:r w:rsidRPr="003701A4">
        <w:rPr>
          <w:rFonts w:hint="cs"/>
          <w:rtl/>
        </w:rPr>
        <w:t>رغبوا في ذلك. ويمكن لطالبي اللج</w:t>
      </w:r>
      <w:r w:rsidR="00372DBB">
        <w:rPr>
          <w:rFonts w:hint="cs"/>
          <w:rtl/>
        </w:rPr>
        <w:t>وء</w:t>
      </w:r>
      <w:r w:rsidRPr="003701A4">
        <w:rPr>
          <w:rFonts w:hint="cs"/>
          <w:rtl/>
        </w:rPr>
        <w:t xml:space="preserve"> الذين لم يوفقوا في طلبهم</w:t>
      </w:r>
      <w:r w:rsidR="00372DBB">
        <w:rPr>
          <w:rFonts w:hint="cs"/>
          <w:rtl/>
        </w:rPr>
        <w:t xml:space="preserve"> </w:t>
      </w:r>
      <w:r w:rsidRPr="003701A4">
        <w:rPr>
          <w:rFonts w:hint="cs"/>
          <w:rtl/>
        </w:rPr>
        <w:t xml:space="preserve">العودة إلى مركز الاستقبال كحل مؤقت </w:t>
      </w:r>
      <w:r w:rsidR="002C5D1F">
        <w:rPr>
          <w:rFonts w:hint="cs"/>
          <w:rtl/>
        </w:rPr>
        <w:t>ريثما</w:t>
      </w:r>
      <w:r w:rsidRPr="003701A4">
        <w:rPr>
          <w:rFonts w:hint="cs"/>
          <w:rtl/>
        </w:rPr>
        <w:t xml:space="preserve"> يتم تحديد مركز عبور لهم. وفيما يختص بالحالة المعينة للفتاة التي أعيدت إلى كوسوفو، فليس هناك ما يفيد بأن وفاتها حدثت نتيجة لعودتها، على الرغم من أنه يظل هناك سؤال عما إذا كانت حالتها الصحية السيئة </w:t>
      </w:r>
      <w:r w:rsidR="002C5D1F">
        <w:rPr>
          <w:rFonts w:hint="cs"/>
          <w:rtl/>
        </w:rPr>
        <w:t xml:space="preserve">كانت تقتضي </w:t>
      </w:r>
      <w:r w:rsidRPr="003701A4">
        <w:rPr>
          <w:rFonts w:hint="cs"/>
          <w:rtl/>
        </w:rPr>
        <w:t>السماح لها بالبقاء في النرويج على أساس إنساني. ولمنع حدوث مآس مماثلة في المستقبل، يجرى النظر في إ</w:t>
      </w:r>
      <w:r w:rsidR="002C5D1F">
        <w:rPr>
          <w:rFonts w:hint="cs"/>
          <w:rtl/>
        </w:rPr>
        <w:t>قامة</w:t>
      </w:r>
      <w:r w:rsidRPr="003701A4">
        <w:rPr>
          <w:rFonts w:hint="cs"/>
          <w:rtl/>
        </w:rPr>
        <w:t xml:space="preserve"> اتصالات بين السلطات الصحية النرويجية ونظيراتها في بلدان المنشأ. ولإدارة بعثة الأمم المتحدة للإدارة المؤقتة في كوسوفو ولاية مختلفة عن ولاية </w:t>
      </w:r>
      <w:r w:rsidRPr="003701A4">
        <w:rPr>
          <w:rtl/>
        </w:rPr>
        <w:t>مفوضية</w:t>
      </w:r>
      <w:r w:rsidRPr="003701A4">
        <w:t xml:space="preserve"> </w:t>
      </w:r>
      <w:r w:rsidRPr="003701A4">
        <w:rPr>
          <w:rtl/>
        </w:rPr>
        <w:t>الأمم المتحدة لشؤون اللاجئين</w:t>
      </w:r>
      <w:r w:rsidRPr="003701A4">
        <w:rPr>
          <w:rFonts w:hint="cs"/>
          <w:rtl/>
        </w:rPr>
        <w:t xml:space="preserve">. ولدى </w:t>
      </w:r>
      <w:r w:rsidRPr="003701A4">
        <w:rPr>
          <w:rtl/>
        </w:rPr>
        <w:t>بلدان</w:t>
      </w:r>
      <w:r w:rsidRPr="003701A4">
        <w:t xml:space="preserve"> </w:t>
      </w:r>
      <w:r w:rsidRPr="003701A4">
        <w:rPr>
          <w:rtl/>
        </w:rPr>
        <w:t>الشمال الأوروبي</w:t>
      </w:r>
      <w:r w:rsidRPr="003701A4">
        <w:rPr>
          <w:rFonts w:hint="cs"/>
          <w:rtl/>
        </w:rPr>
        <w:t xml:space="preserve">، بما فيها النرويج، بعض أوجه الخلاف مع سياسة البعثة، </w:t>
      </w:r>
      <w:r w:rsidR="002C5D1F">
        <w:rPr>
          <w:rFonts w:hint="cs"/>
          <w:rtl/>
        </w:rPr>
        <w:t>وثمة حوار متواصل بين الطرفين يقصد إلى التوصل لحل هذا الخلاف.</w:t>
      </w:r>
    </w:p>
    <w:p w:rsidR="003701A4" w:rsidRPr="003701A4" w:rsidRDefault="003701A4" w:rsidP="002C5D1F">
      <w:pPr>
        <w:pStyle w:val="DualTxt"/>
        <w:rPr>
          <w:rFonts w:hint="cs"/>
          <w:rtl/>
        </w:rPr>
      </w:pPr>
      <w:r w:rsidRPr="003701A4">
        <w:rPr>
          <w:rFonts w:hint="cs"/>
          <w:rtl/>
        </w:rPr>
        <w:t>11</w:t>
      </w:r>
      <w:r w:rsidR="00372DBB">
        <w:rPr>
          <w:rFonts w:hint="cs"/>
          <w:rtl/>
        </w:rPr>
        <w:t xml:space="preserve"> </w:t>
      </w:r>
      <w:r w:rsidRPr="003701A4">
        <w:rPr>
          <w:rFonts w:hint="cs"/>
          <w:rtl/>
        </w:rPr>
        <w:t>-</w:t>
      </w:r>
      <w:r w:rsidR="00372DBB">
        <w:rPr>
          <w:rFonts w:hint="cs"/>
          <w:rtl/>
        </w:rPr>
        <w:tab/>
      </w:r>
      <w:r w:rsidRPr="003701A4">
        <w:rPr>
          <w:rFonts w:hint="cs"/>
          <w:rtl/>
        </w:rPr>
        <w:t>وخ</w:t>
      </w:r>
      <w:r w:rsidR="002C5D1F">
        <w:rPr>
          <w:rFonts w:hint="cs"/>
          <w:rtl/>
        </w:rPr>
        <w:t xml:space="preserve">لصت إلى القول </w:t>
      </w:r>
      <w:r w:rsidRPr="003701A4">
        <w:rPr>
          <w:rFonts w:hint="cs"/>
          <w:rtl/>
        </w:rPr>
        <w:t xml:space="preserve">بأن أحكام القضاء النرويجي بخصوص </w:t>
      </w:r>
      <w:r w:rsidR="00372DBB">
        <w:rPr>
          <w:rFonts w:hint="cs"/>
          <w:rtl/>
        </w:rPr>
        <w:t>اللجوء</w:t>
      </w:r>
      <w:r w:rsidRPr="003701A4">
        <w:rPr>
          <w:rFonts w:hint="cs"/>
          <w:rtl/>
        </w:rPr>
        <w:t xml:space="preserve"> مبنية على مبدأ عدم </w:t>
      </w:r>
      <w:r w:rsidRPr="003701A4">
        <w:rPr>
          <w:rtl/>
        </w:rPr>
        <w:t>الإعادة القسرية</w:t>
      </w:r>
      <w:r w:rsidRPr="003701A4">
        <w:rPr>
          <w:rFonts w:hint="cs"/>
          <w:rtl/>
        </w:rPr>
        <w:t>، و</w:t>
      </w:r>
      <w:r w:rsidR="002C5D1F">
        <w:rPr>
          <w:rFonts w:hint="cs"/>
          <w:rtl/>
        </w:rPr>
        <w:t>ت</w:t>
      </w:r>
      <w:r w:rsidRPr="003701A4">
        <w:rPr>
          <w:rFonts w:hint="cs"/>
          <w:rtl/>
        </w:rPr>
        <w:t>تم التقييمات على أسا</w:t>
      </w:r>
      <w:r w:rsidR="002C5D1F">
        <w:rPr>
          <w:rFonts w:hint="cs"/>
          <w:rtl/>
        </w:rPr>
        <w:t>س</w:t>
      </w:r>
      <w:r w:rsidRPr="003701A4">
        <w:rPr>
          <w:rFonts w:hint="cs"/>
          <w:rtl/>
        </w:rPr>
        <w:t xml:space="preserve"> كل حالة على حده. وعلى الرغم من أن النرويج توافق على المبادئ التوجيهية للتقييم في عموم</w:t>
      </w:r>
      <w:r w:rsidR="002C5D1F">
        <w:rPr>
          <w:rFonts w:hint="cs"/>
          <w:rtl/>
        </w:rPr>
        <w:t>ها</w:t>
      </w:r>
      <w:r w:rsidRPr="003701A4">
        <w:rPr>
          <w:rFonts w:hint="cs"/>
          <w:rtl/>
        </w:rPr>
        <w:t>، إلا أنها تعتقد ب</w:t>
      </w:r>
      <w:r w:rsidR="00372DBB">
        <w:rPr>
          <w:rFonts w:hint="cs"/>
          <w:rtl/>
        </w:rPr>
        <w:t>أ</w:t>
      </w:r>
      <w:r w:rsidRPr="003701A4">
        <w:rPr>
          <w:rFonts w:hint="cs"/>
          <w:rtl/>
        </w:rPr>
        <w:t xml:space="preserve">نها لا تنطبق دائما على </w:t>
      </w:r>
      <w:r w:rsidR="002C5D1F">
        <w:rPr>
          <w:rFonts w:hint="cs"/>
          <w:rtl/>
        </w:rPr>
        <w:t>ملتمسي</w:t>
      </w:r>
      <w:r w:rsidRPr="003701A4">
        <w:rPr>
          <w:rFonts w:hint="cs"/>
          <w:rtl/>
        </w:rPr>
        <w:t xml:space="preserve"> </w:t>
      </w:r>
      <w:r w:rsidR="00372DBB">
        <w:rPr>
          <w:rFonts w:hint="cs"/>
          <w:rtl/>
        </w:rPr>
        <w:t>اللجوء</w:t>
      </w:r>
      <w:r w:rsidRPr="003701A4">
        <w:rPr>
          <w:rFonts w:hint="cs"/>
          <w:rtl/>
        </w:rPr>
        <w:t xml:space="preserve"> السياسي من بلدان أو مناطق معينة، مثل شيش</w:t>
      </w:r>
      <w:r w:rsidR="002C5D1F">
        <w:rPr>
          <w:rFonts w:hint="cs"/>
          <w:rtl/>
        </w:rPr>
        <w:t>ي</w:t>
      </w:r>
      <w:r w:rsidRPr="003701A4">
        <w:rPr>
          <w:rFonts w:hint="cs"/>
          <w:rtl/>
        </w:rPr>
        <w:t>ن</w:t>
      </w:r>
      <w:r w:rsidR="002C5D1F">
        <w:rPr>
          <w:rFonts w:hint="cs"/>
          <w:rtl/>
        </w:rPr>
        <w:t>يا</w:t>
      </w:r>
      <w:r w:rsidRPr="003701A4">
        <w:rPr>
          <w:rFonts w:hint="cs"/>
          <w:rtl/>
        </w:rPr>
        <w:t xml:space="preserve"> أو أفغانستان. </w:t>
      </w:r>
    </w:p>
    <w:p w:rsidR="003701A4" w:rsidRPr="003701A4" w:rsidRDefault="003701A4" w:rsidP="00372DBB">
      <w:pPr>
        <w:pStyle w:val="DualTxt"/>
        <w:rPr>
          <w:rFonts w:hint="cs"/>
          <w:rtl/>
        </w:rPr>
      </w:pPr>
      <w:r w:rsidRPr="003701A4">
        <w:rPr>
          <w:rFonts w:hint="cs"/>
          <w:rtl/>
        </w:rPr>
        <w:t>12</w:t>
      </w:r>
      <w:r w:rsidR="00372DBB">
        <w:rPr>
          <w:rFonts w:hint="cs"/>
          <w:rtl/>
        </w:rPr>
        <w:t xml:space="preserve"> </w:t>
      </w:r>
      <w:r w:rsidRPr="003701A4">
        <w:rPr>
          <w:rFonts w:hint="cs"/>
          <w:rtl/>
        </w:rPr>
        <w:t>-</w:t>
      </w:r>
      <w:r w:rsidR="00372DBB">
        <w:rPr>
          <w:rFonts w:hint="cs"/>
          <w:b/>
          <w:bCs/>
          <w:rtl/>
        </w:rPr>
        <w:tab/>
      </w:r>
      <w:r w:rsidRPr="003701A4">
        <w:rPr>
          <w:rFonts w:hint="cs"/>
          <w:b/>
          <w:bCs/>
          <w:rtl/>
        </w:rPr>
        <w:t>السيد ويلي</w:t>
      </w:r>
      <w:r w:rsidRPr="003701A4">
        <w:rPr>
          <w:rFonts w:hint="cs"/>
          <w:rtl/>
        </w:rPr>
        <w:t xml:space="preserve"> (النرويج)</w:t>
      </w:r>
      <w:r w:rsidR="00372DBB">
        <w:rPr>
          <w:rFonts w:hint="cs"/>
          <w:rtl/>
        </w:rPr>
        <w:t>:</w:t>
      </w:r>
      <w:r w:rsidRPr="003701A4">
        <w:rPr>
          <w:rFonts w:hint="cs"/>
          <w:rtl/>
        </w:rPr>
        <w:t xml:space="preserve"> قال إنه ليست هناك أحكام قضائية ذات صلة بشأن حماية المهاجرين من التمييز في سوق الإسكان. وستتوفر خلال وقت قريب ال</w:t>
      </w:r>
      <w:r w:rsidR="00372DBB">
        <w:rPr>
          <w:rFonts w:hint="cs"/>
          <w:rtl/>
        </w:rPr>
        <w:t>إحصاء</w:t>
      </w:r>
      <w:r w:rsidRPr="003701A4">
        <w:rPr>
          <w:rFonts w:hint="cs"/>
          <w:rtl/>
        </w:rPr>
        <w:t xml:space="preserve">ات عن عدد المهاجرين الذين يتلقون إعانة للسكن. </w:t>
      </w:r>
    </w:p>
    <w:p w:rsidR="003701A4" w:rsidRPr="003701A4" w:rsidRDefault="003701A4" w:rsidP="00092A00">
      <w:pPr>
        <w:pStyle w:val="DualTxt"/>
        <w:rPr>
          <w:rFonts w:hint="cs"/>
          <w:rtl/>
        </w:rPr>
      </w:pPr>
      <w:r w:rsidRPr="003701A4">
        <w:rPr>
          <w:rFonts w:hint="cs"/>
          <w:rtl/>
        </w:rPr>
        <w:t>13</w:t>
      </w:r>
      <w:r w:rsidR="00372DBB">
        <w:rPr>
          <w:rFonts w:hint="cs"/>
          <w:rtl/>
        </w:rPr>
        <w:t xml:space="preserve"> </w:t>
      </w:r>
      <w:r w:rsidRPr="003701A4">
        <w:rPr>
          <w:rFonts w:hint="cs"/>
          <w:rtl/>
        </w:rPr>
        <w:t>-</w:t>
      </w:r>
      <w:r w:rsidR="00372DBB">
        <w:rPr>
          <w:rFonts w:hint="cs"/>
          <w:rtl/>
        </w:rPr>
        <w:tab/>
      </w:r>
      <w:r w:rsidRPr="003701A4">
        <w:rPr>
          <w:rFonts w:hint="cs"/>
          <w:rtl/>
        </w:rPr>
        <w:t xml:space="preserve">وعن موضوع حقوق المرأة والتنشئة الاجتماعية للأطفال في بعض المجتمعات الدينية، قال بأنه بمقتضى قانون المساواة بين الجنسين </w:t>
      </w:r>
      <w:r w:rsidR="002C5D1F">
        <w:rPr>
          <w:rFonts w:hint="cs"/>
          <w:rtl/>
        </w:rPr>
        <w:t xml:space="preserve">يتم استثناء </w:t>
      </w:r>
      <w:r w:rsidRPr="003701A4">
        <w:rPr>
          <w:rFonts w:hint="cs"/>
          <w:rtl/>
        </w:rPr>
        <w:t>الأمور الداخلية للجماعات الدينية. و</w:t>
      </w:r>
      <w:r w:rsidR="002C5D1F">
        <w:rPr>
          <w:rFonts w:hint="cs"/>
          <w:rtl/>
        </w:rPr>
        <w:t>إن كانت</w:t>
      </w:r>
      <w:r w:rsidRPr="003701A4">
        <w:rPr>
          <w:rFonts w:hint="cs"/>
          <w:rtl/>
        </w:rPr>
        <w:t xml:space="preserve"> المساواة بين الجنسين </w:t>
      </w:r>
      <w:r w:rsidR="002C5D1F">
        <w:rPr>
          <w:rFonts w:hint="cs"/>
          <w:rtl/>
        </w:rPr>
        <w:t xml:space="preserve">أمرا </w:t>
      </w:r>
      <w:r w:rsidRPr="003701A4">
        <w:rPr>
          <w:rFonts w:hint="cs"/>
          <w:rtl/>
        </w:rPr>
        <w:t>مهم</w:t>
      </w:r>
      <w:r w:rsidR="002C5D1F">
        <w:rPr>
          <w:rFonts w:hint="cs"/>
          <w:rtl/>
        </w:rPr>
        <w:t>ا</w:t>
      </w:r>
      <w:r w:rsidRPr="003701A4">
        <w:rPr>
          <w:rFonts w:hint="cs"/>
          <w:rtl/>
        </w:rPr>
        <w:t xml:space="preserve"> بالنسبة للحكومة. وقد وضعت الحكومة خطة عمل لمكافحة تشويه الأعضاء التناسلية للإناث، وهي تتطلب من </w:t>
      </w:r>
      <w:r w:rsidR="002C5D1F">
        <w:rPr>
          <w:rFonts w:hint="cs"/>
          <w:rtl/>
        </w:rPr>
        <w:t xml:space="preserve">ممارسي المهن الصحية </w:t>
      </w:r>
      <w:r w:rsidRPr="003701A4">
        <w:rPr>
          <w:rFonts w:hint="cs"/>
          <w:rtl/>
        </w:rPr>
        <w:t>المساعدة في منع هذه الممارسة وا</w:t>
      </w:r>
      <w:r w:rsidR="002C5D1F">
        <w:rPr>
          <w:rFonts w:hint="cs"/>
          <w:rtl/>
        </w:rPr>
        <w:t>لإبلاغ</w:t>
      </w:r>
      <w:r w:rsidRPr="003701A4">
        <w:rPr>
          <w:rFonts w:hint="cs"/>
          <w:rtl/>
        </w:rPr>
        <w:t xml:space="preserve"> عن الحالات</w:t>
      </w:r>
      <w:r w:rsidR="00092A00">
        <w:rPr>
          <w:rFonts w:hint="eastAsia"/>
          <w:rtl/>
        </w:rPr>
        <w:t> </w:t>
      </w:r>
      <w:r w:rsidR="002C5D1F">
        <w:rPr>
          <w:rFonts w:hint="cs"/>
          <w:rtl/>
        </w:rPr>
        <w:t>ذات الصلة حيث أن واجب المنع هذا يسبق متطلبات السرية.</w:t>
      </w:r>
    </w:p>
    <w:p w:rsidR="003701A4" w:rsidRPr="003701A4" w:rsidRDefault="003701A4" w:rsidP="002C5D1F">
      <w:pPr>
        <w:pStyle w:val="DualTxt"/>
        <w:rPr>
          <w:rFonts w:hint="cs"/>
          <w:rtl/>
        </w:rPr>
      </w:pPr>
      <w:r w:rsidRPr="003701A4">
        <w:rPr>
          <w:rFonts w:hint="cs"/>
          <w:rtl/>
        </w:rPr>
        <w:t>14</w:t>
      </w:r>
      <w:r w:rsidR="00372DBB">
        <w:rPr>
          <w:rFonts w:hint="cs"/>
          <w:rtl/>
        </w:rPr>
        <w:t xml:space="preserve"> </w:t>
      </w:r>
      <w:r w:rsidRPr="003701A4">
        <w:rPr>
          <w:rFonts w:hint="cs"/>
          <w:rtl/>
        </w:rPr>
        <w:t>-</w:t>
      </w:r>
      <w:r w:rsidR="00372DBB">
        <w:rPr>
          <w:rFonts w:hint="cs"/>
          <w:b/>
          <w:bCs/>
          <w:rtl/>
        </w:rPr>
        <w:tab/>
      </w:r>
      <w:r w:rsidRPr="003701A4">
        <w:rPr>
          <w:rFonts w:hint="cs"/>
          <w:b/>
          <w:bCs/>
          <w:rtl/>
        </w:rPr>
        <w:t>السيدة بالم</w:t>
      </w:r>
      <w:r w:rsidR="00372DBB">
        <w:rPr>
          <w:rtl/>
        </w:rPr>
        <w:t>:</w:t>
      </w:r>
      <w:r w:rsidR="00372DBB">
        <w:rPr>
          <w:rFonts w:hint="cs"/>
          <w:rtl/>
        </w:rPr>
        <w:t xml:space="preserve"> </w:t>
      </w:r>
      <w:r w:rsidR="002C5D1F">
        <w:rPr>
          <w:rFonts w:hint="cs"/>
          <w:rtl/>
        </w:rPr>
        <w:t>طلبت المزيد من ال</w:t>
      </w:r>
      <w:r w:rsidRPr="003701A4">
        <w:rPr>
          <w:rFonts w:hint="cs"/>
          <w:rtl/>
        </w:rPr>
        <w:t xml:space="preserve">معلومات عن الجهود المبذولة لمعالجة نقص القدرات </w:t>
      </w:r>
      <w:r w:rsidR="002C5D1F">
        <w:rPr>
          <w:rFonts w:hint="cs"/>
          <w:rtl/>
        </w:rPr>
        <w:t>الاستيعابية ل</w:t>
      </w:r>
      <w:r w:rsidRPr="003701A4">
        <w:rPr>
          <w:rFonts w:hint="cs"/>
          <w:rtl/>
        </w:rPr>
        <w:t>لسجون و</w:t>
      </w:r>
      <w:r w:rsidR="002C5D1F">
        <w:rPr>
          <w:rFonts w:hint="cs"/>
          <w:rtl/>
        </w:rPr>
        <w:t>عن الأسباب العملية التي تبرر ال</w:t>
      </w:r>
      <w:r w:rsidRPr="003701A4">
        <w:rPr>
          <w:rFonts w:hint="cs"/>
          <w:rtl/>
        </w:rPr>
        <w:t>حبس ا</w:t>
      </w:r>
      <w:r w:rsidR="00372DBB">
        <w:rPr>
          <w:rFonts w:hint="cs"/>
          <w:rtl/>
        </w:rPr>
        <w:t>لا</w:t>
      </w:r>
      <w:r w:rsidRPr="003701A4">
        <w:rPr>
          <w:rFonts w:hint="cs"/>
          <w:rtl/>
        </w:rPr>
        <w:t xml:space="preserve">نفرادي. </w:t>
      </w:r>
      <w:r w:rsidR="002C5D1F">
        <w:rPr>
          <w:rFonts w:hint="cs"/>
          <w:rtl/>
        </w:rPr>
        <w:t xml:space="preserve">ورغبت في معرفة </w:t>
      </w:r>
      <w:r w:rsidRPr="003701A4">
        <w:rPr>
          <w:rFonts w:hint="cs"/>
          <w:rtl/>
        </w:rPr>
        <w:t xml:space="preserve">ما إذا كان من الممكن الإفراج عن المساجين المحتجزين في زنزانات الشرطة في حال عدم وجود </w:t>
      </w:r>
      <w:r w:rsidR="00372DBB">
        <w:rPr>
          <w:rFonts w:hint="cs"/>
          <w:rtl/>
        </w:rPr>
        <w:t>مكان لهم في ن</w:t>
      </w:r>
      <w:r w:rsidR="002C5D1F">
        <w:rPr>
          <w:rFonts w:hint="cs"/>
          <w:rtl/>
        </w:rPr>
        <w:t>ظ</w:t>
      </w:r>
      <w:r w:rsidR="00372DBB">
        <w:rPr>
          <w:rFonts w:hint="cs"/>
          <w:rtl/>
        </w:rPr>
        <w:t>ام السجون العادي.</w:t>
      </w:r>
    </w:p>
    <w:p w:rsidR="003701A4" w:rsidRPr="003701A4" w:rsidRDefault="003701A4" w:rsidP="00F63CBF">
      <w:pPr>
        <w:pStyle w:val="DualTxt"/>
        <w:rPr>
          <w:rFonts w:hint="cs"/>
          <w:rtl/>
        </w:rPr>
      </w:pPr>
      <w:r w:rsidRPr="003701A4">
        <w:rPr>
          <w:rFonts w:hint="cs"/>
          <w:rtl/>
        </w:rPr>
        <w:t>15</w:t>
      </w:r>
      <w:r w:rsidR="00372DBB">
        <w:rPr>
          <w:rFonts w:hint="cs"/>
          <w:rtl/>
        </w:rPr>
        <w:t xml:space="preserve"> </w:t>
      </w:r>
      <w:r w:rsidRPr="003701A4">
        <w:rPr>
          <w:rFonts w:hint="cs"/>
          <w:rtl/>
        </w:rPr>
        <w:t>-</w:t>
      </w:r>
      <w:r w:rsidR="00372DBB">
        <w:rPr>
          <w:rFonts w:hint="cs"/>
          <w:rtl/>
        </w:rPr>
        <w:tab/>
      </w:r>
      <w:r w:rsidRPr="003701A4">
        <w:rPr>
          <w:rFonts w:hint="cs"/>
          <w:rtl/>
        </w:rPr>
        <w:t xml:space="preserve">وفيما يتعلق بموضوع التمييز العنصري، </w:t>
      </w:r>
      <w:r w:rsidR="002C5D1F">
        <w:rPr>
          <w:rFonts w:hint="cs"/>
          <w:rtl/>
        </w:rPr>
        <w:t>طالبت ب</w:t>
      </w:r>
      <w:r w:rsidRPr="003701A4">
        <w:rPr>
          <w:rFonts w:hint="cs"/>
          <w:rtl/>
        </w:rPr>
        <w:t xml:space="preserve">معلومات أكثر عن نظام التسجيل فيما يتصل بالتحريات التي تجريها الشرطة </w:t>
      </w:r>
      <w:r w:rsidR="002C5D1F">
        <w:rPr>
          <w:rFonts w:hint="cs"/>
          <w:rtl/>
        </w:rPr>
        <w:t xml:space="preserve">بشأن </w:t>
      </w:r>
      <w:r w:rsidRPr="003701A4">
        <w:rPr>
          <w:rFonts w:hint="cs"/>
          <w:rtl/>
        </w:rPr>
        <w:t>الأقليات حسبما هو مذكور في الفقرة 232 من التقرير، وعما إذا كانت تلك التحريات فعالة وأدت إلى إحداث تغييرات في المواقف نحو الشرطة</w:t>
      </w:r>
      <w:r w:rsidR="00372DBB">
        <w:rPr>
          <w:rFonts w:hint="cs"/>
          <w:rtl/>
        </w:rPr>
        <w:t>،</w:t>
      </w:r>
      <w:r w:rsidRPr="003701A4">
        <w:rPr>
          <w:rFonts w:hint="cs"/>
          <w:rtl/>
        </w:rPr>
        <w:t xml:space="preserve"> وإن لم يكن الأمر كذلك</w:t>
      </w:r>
      <w:r w:rsidR="00372DBB">
        <w:rPr>
          <w:rFonts w:hint="cs"/>
          <w:rtl/>
        </w:rPr>
        <w:t xml:space="preserve">، فهل تنظر الحكومة في </w:t>
      </w:r>
      <w:r w:rsidR="002C5D1F">
        <w:rPr>
          <w:rFonts w:hint="cs"/>
          <w:rtl/>
        </w:rPr>
        <w:t xml:space="preserve">اتباع </w:t>
      </w:r>
      <w:r w:rsidR="00372DBB">
        <w:rPr>
          <w:rFonts w:hint="cs"/>
          <w:rtl/>
        </w:rPr>
        <w:t>نظام آخر.</w:t>
      </w:r>
    </w:p>
    <w:p w:rsidR="003701A4" w:rsidRPr="003701A4" w:rsidRDefault="003701A4" w:rsidP="00E45890">
      <w:pPr>
        <w:pStyle w:val="DualTxt"/>
        <w:rPr>
          <w:rFonts w:hint="cs"/>
          <w:rtl/>
        </w:rPr>
      </w:pPr>
      <w:r w:rsidRPr="003701A4">
        <w:rPr>
          <w:rFonts w:hint="cs"/>
          <w:rtl/>
        </w:rPr>
        <w:t>16</w:t>
      </w:r>
      <w:r w:rsidR="00372DBB">
        <w:rPr>
          <w:rFonts w:hint="cs"/>
          <w:rtl/>
        </w:rPr>
        <w:t xml:space="preserve"> </w:t>
      </w:r>
      <w:r w:rsidRPr="003701A4">
        <w:rPr>
          <w:rFonts w:hint="cs"/>
          <w:rtl/>
        </w:rPr>
        <w:t>-</w:t>
      </w:r>
      <w:r w:rsidR="00372DBB">
        <w:rPr>
          <w:rFonts w:hint="cs"/>
          <w:b/>
          <w:bCs/>
          <w:rtl/>
        </w:rPr>
        <w:tab/>
      </w:r>
      <w:r w:rsidRPr="003701A4">
        <w:rPr>
          <w:rFonts w:hint="cs"/>
          <w:b/>
          <w:bCs/>
          <w:rtl/>
        </w:rPr>
        <w:t>السيد لاله</w:t>
      </w:r>
      <w:r w:rsidR="00372DBB">
        <w:rPr>
          <w:rFonts w:hint="cs"/>
          <w:rtl/>
        </w:rPr>
        <w:t>:</w:t>
      </w:r>
      <w:r w:rsidRPr="003701A4">
        <w:rPr>
          <w:rFonts w:hint="cs"/>
          <w:rtl/>
        </w:rPr>
        <w:t xml:space="preserve"> رحب باعتراف الدولة الطرف ب</w:t>
      </w:r>
      <w:r w:rsidRPr="003701A4">
        <w:rPr>
          <w:rtl/>
        </w:rPr>
        <w:t>ا</w:t>
      </w:r>
      <w:r w:rsidRPr="003701A4">
        <w:rPr>
          <w:rFonts w:hint="cs"/>
          <w:rtl/>
        </w:rPr>
        <w:t>متداد ا</w:t>
      </w:r>
      <w:r w:rsidRPr="003701A4">
        <w:rPr>
          <w:rtl/>
        </w:rPr>
        <w:t xml:space="preserve">لاختصاص القضائي </w:t>
      </w:r>
      <w:r w:rsidRPr="003701A4">
        <w:rPr>
          <w:rFonts w:hint="cs"/>
          <w:rtl/>
        </w:rPr>
        <w:t>لل</w:t>
      </w:r>
      <w:r w:rsidR="002C5D1F">
        <w:rPr>
          <w:rFonts w:hint="cs"/>
          <w:rtl/>
        </w:rPr>
        <w:t>عهد</w:t>
      </w:r>
      <w:r w:rsidRPr="003701A4">
        <w:rPr>
          <w:rFonts w:hint="cs"/>
          <w:rtl/>
        </w:rPr>
        <w:t xml:space="preserve"> </w:t>
      </w:r>
      <w:r w:rsidRPr="003701A4">
        <w:rPr>
          <w:rtl/>
        </w:rPr>
        <w:t xml:space="preserve">خارج حدود الدولة </w:t>
      </w:r>
      <w:r w:rsidRPr="003701A4">
        <w:rPr>
          <w:rFonts w:hint="cs"/>
          <w:rtl/>
        </w:rPr>
        <w:t>و</w:t>
      </w:r>
      <w:r w:rsidR="00F63CBF">
        <w:rPr>
          <w:rFonts w:hint="cs"/>
          <w:rtl/>
        </w:rPr>
        <w:t>ب</w:t>
      </w:r>
      <w:r w:rsidRPr="003701A4">
        <w:rPr>
          <w:rFonts w:hint="cs"/>
          <w:rtl/>
        </w:rPr>
        <w:t xml:space="preserve">توضيح الوفد بأنه من أجل </w:t>
      </w:r>
      <w:r w:rsidR="002C5D1F">
        <w:rPr>
          <w:rFonts w:hint="cs"/>
          <w:rtl/>
        </w:rPr>
        <w:t xml:space="preserve">محاكمة </w:t>
      </w:r>
      <w:r w:rsidRPr="003701A4">
        <w:rPr>
          <w:rFonts w:hint="cs"/>
          <w:rtl/>
        </w:rPr>
        <w:t xml:space="preserve">الجرائم الخاضعة للعقوبة بالفعل بمقتضى قانون العقوبات في سياق الحرب ضد الإرهاب، </w:t>
      </w:r>
      <w:r w:rsidR="002C5D1F">
        <w:rPr>
          <w:rFonts w:hint="cs"/>
          <w:rtl/>
        </w:rPr>
        <w:t xml:space="preserve">يقتضي الأمر </w:t>
      </w:r>
      <w:r w:rsidRPr="003701A4">
        <w:rPr>
          <w:rFonts w:hint="cs"/>
          <w:rtl/>
        </w:rPr>
        <w:t xml:space="preserve">إثبات أن قصد المتهم هو ارتكاب عمل إرهابي. </w:t>
      </w:r>
      <w:r w:rsidR="002C5D1F">
        <w:rPr>
          <w:rFonts w:hint="cs"/>
          <w:rtl/>
        </w:rPr>
        <w:t xml:space="preserve">وفي معرض ملاحظته </w:t>
      </w:r>
      <w:r w:rsidRPr="003701A4">
        <w:rPr>
          <w:rFonts w:hint="cs"/>
          <w:rtl/>
        </w:rPr>
        <w:t xml:space="preserve">بأنه يمكن أن </w:t>
      </w:r>
      <w:r w:rsidR="002C5D1F">
        <w:rPr>
          <w:rFonts w:hint="cs"/>
          <w:rtl/>
        </w:rPr>
        <w:t>يترتب على ا</w:t>
      </w:r>
      <w:r w:rsidRPr="003701A4">
        <w:rPr>
          <w:rFonts w:hint="cs"/>
          <w:rtl/>
        </w:rPr>
        <w:t xml:space="preserve">لتركيز الدولي الجديد على الإرهاب </w:t>
      </w:r>
      <w:r w:rsidR="00036412">
        <w:rPr>
          <w:rFonts w:hint="cs"/>
          <w:rtl/>
        </w:rPr>
        <w:t>آثار بالنسبة ل</w:t>
      </w:r>
      <w:r w:rsidRPr="003701A4">
        <w:rPr>
          <w:rFonts w:hint="cs"/>
          <w:rtl/>
        </w:rPr>
        <w:t>حقوق الإنسان، ف</w:t>
      </w:r>
      <w:r w:rsidR="00E45890">
        <w:rPr>
          <w:rFonts w:hint="cs"/>
          <w:rtl/>
        </w:rPr>
        <w:t>هو ي</w:t>
      </w:r>
      <w:r w:rsidR="00372DBB">
        <w:rPr>
          <w:rFonts w:hint="cs"/>
          <w:rtl/>
        </w:rPr>
        <w:t>تساءل</w:t>
      </w:r>
      <w:r w:rsidRPr="003701A4">
        <w:rPr>
          <w:rFonts w:hint="cs"/>
          <w:rtl/>
        </w:rPr>
        <w:t xml:space="preserve"> </w:t>
      </w:r>
      <w:r w:rsidR="00E45890">
        <w:rPr>
          <w:rFonts w:hint="cs"/>
          <w:rtl/>
        </w:rPr>
        <w:t xml:space="preserve">عن أسلوب </w:t>
      </w:r>
      <w:r w:rsidRPr="003701A4">
        <w:rPr>
          <w:rFonts w:hint="cs"/>
          <w:rtl/>
        </w:rPr>
        <w:t xml:space="preserve">التحقيقات في مجال الإرهاب عمليا، بما في ذلك على سبيل المثال، </w:t>
      </w:r>
      <w:r w:rsidR="00E45890">
        <w:rPr>
          <w:rFonts w:hint="cs"/>
          <w:rtl/>
        </w:rPr>
        <w:t xml:space="preserve">مدى حاجة </w:t>
      </w:r>
      <w:r w:rsidRPr="003701A4">
        <w:rPr>
          <w:rFonts w:hint="cs"/>
          <w:rtl/>
        </w:rPr>
        <w:t xml:space="preserve">إجراءات الشرطة لتفويض قضائي </w:t>
      </w:r>
      <w:r w:rsidR="00E45890">
        <w:rPr>
          <w:rFonts w:hint="cs"/>
          <w:rtl/>
        </w:rPr>
        <w:t>م</w:t>
      </w:r>
      <w:r w:rsidRPr="003701A4">
        <w:rPr>
          <w:rFonts w:hint="cs"/>
          <w:rtl/>
        </w:rPr>
        <w:t xml:space="preserve">ما </w:t>
      </w:r>
      <w:r w:rsidR="00E45890">
        <w:rPr>
          <w:rFonts w:hint="cs"/>
          <w:rtl/>
        </w:rPr>
        <w:t xml:space="preserve">قد </w:t>
      </w:r>
      <w:r w:rsidRPr="003701A4">
        <w:rPr>
          <w:rFonts w:hint="cs"/>
          <w:rtl/>
        </w:rPr>
        <w:t>يشكل خرقا لل</w:t>
      </w:r>
      <w:r w:rsidR="00E45890">
        <w:rPr>
          <w:rFonts w:hint="cs"/>
          <w:rtl/>
        </w:rPr>
        <w:t>عهد</w:t>
      </w:r>
      <w:r w:rsidRPr="003701A4">
        <w:rPr>
          <w:rFonts w:hint="cs"/>
          <w:rtl/>
        </w:rPr>
        <w:t xml:space="preserve">، وهل ينبغي </w:t>
      </w:r>
      <w:r w:rsidR="00E45890">
        <w:rPr>
          <w:rFonts w:hint="cs"/>
          <w:rtl/>
        </w:rPr>
        <w:t>ل</w:t>
      </w:r>
      <w:r w:rsidRPr="003701A4">
        <w:rPr>
          <w:rFonts w:hint="cs"/>
          <w:rtl/>
        </w:rPr>
        <w:t>لشرطة أن ت</w:t>
      </w:r>
      <w:r w:rsidR="00E45890">
        <w:rPr>
          <w:rFonts w:hint="cs"/>
          <w:rtl/>
        </w:rPr>
        <w:t>سوق</w:t>
      </w:r>
      <w:r w:rsidRPr="003701A4">
        <w:rPr>
          <w:rFonts w:hint="cs"/>
          <w:rtl/>
        </w:rPr>
        <w:t xml:space="preserve"> تبريرا لإجراءاتها أمام </w:t>
      </w:r>
      <w:r w:rsidR="00E45890">
        <w:rPr>
          <w:rFonts w:hint="cs"/>
          <w:rtl/>
        </w:rPr>
        <w:t>ال</w:t>
      </w:r>
      <w:r w:rsidRPr="003701A4">
        <w:rPr>
          <w:rFonts w:hint="cs"/>
          <w:rtl/>
        </w:rPr>
        <w:t xml:space="preserve">محكمة، وهل يتم الاحتفاظ بسجل لهذه الإجراءات. إضافة إلى ذلك، </w:t>
      </w:r>
      <w:r w:rsidR="00372DBB">
        <w:rPr>
          <w:rFonts w:hint="cs"/>
          <w:rtl/>
        </w:rPr>
        <w:t>تساءل</w:t>
      </w:r>
      <w:r w:rsidRPr="003701A4">
        <w:rPr>
          <w:rFonts w:hint="cs"/>
          <w:rtl/>
        </w:rPr>
        <w:t xml:space="preserve"> عما إذا كان هناك أي هيكل يضمن </w:t>
      </w:r>
      <w:r w:rsidR="00E45890">
        <w:rPr>
          <w:rFonts w:hint="cs"/>
          <w:rtl/>
        </w:rPr>
        <w:t xml:space="preserve">صحة </w:t>
      </w:r>
      <w:r w:rsidRPr="003701A4">
        <w:rPr>
          <w:rFonts w:hint="cs"/>
          <w:rtl/>
        </w:rPr>
        <w:t xml:space="preserve">المعلومات التي تقدمها الشرطة </w:t>
      </w:r>
      <w:r w:rsidR="00E45890">
        <w:rPr>
          <w:rFonts w:hint="cs"/>
          <w:rtl/>
        </w:rPr>
        <w:t xml:space="preserve">ومن ثم </w:t>
      </w:r>
      <w:r w:rsidRPr="003701A4">
        <w:rPr>
          <w:rFonts w:hint="cs"/>
          <w:rtl/>
        </w:rPr>
        <w:t>يحمي مصالح المتهم.</w:t>
      </w:r>
    </w:p>
    <w:p w:rsidR="003701A4" w:rsidRPr="003701A4" w:rsidRDefault="003701A4" w:rsidP="00E45890">
      <w:pPr>
        <w:pStyle w:val="DualTxt"/>
        <w:rPr>
          <w:rFonts w:hint="cs"/>
          <w:rtl/>
        </w:rPr>
      </w:pPr>
      <w:r w:rsidRPr="003701A4">
        <w:rPr>
          <w:rFonts w:hint="cs"/>
          <w:rtl/>
        </w:rPr>
        <w:t>17</w:t>
      </w:r>
      <w:r w:rsidR="00372DBB">
        <w:rPr>
          <w:rFonts w:hint="cs"/>
          <w:rtl/>
        </w:rPr>
        <w:t xml:space="preserve"> </w:t>
      </w:r>
      <w:r w:rsidRPr="003701A4">
        <w:rPr>
          <w:rFonts w:hint="cs"/>
          <w:rtl/>
        </w:rPr>
        <w:t>-</w:t>
      </w:r>
      <w:r w:rsidR="00372DBB">
        <w:rPr>
          <w:rFonts w:hint="cs"/>
          <w:rtl/>
        </w:rPr>
        <w:tab/>
      </w:r>
      <w:r w:rsidR="00E45890">
        <w:rPr>
          <w:rFonts w:hint="cs"/>
          <w:b/>
          <w:bCs/>
          <w:rtl/>
        </w:rPr>
        <w:t>تولى</w:t>
      </w:r>
      <w:r w:rsidRPr="003701A4">
        <w:rPr>
          <w:rFonts w:hint="cs"/>
          <w:b/>
          <w:bCs/>
          <w:rtl/>
        </w:rPr>
        <w:t xml:space="preserve"> السيد سولاري </w:t>
      </w:r>
      <w:r w:rsidRPr="003701A4">
        <w:rPr>
          <w:rFonts w:hint="cs"/>
          <w:rtl/>
        </w:rPr>
        <w:t>يريغوي</w:t>
      </w:r>
      <w:r w:rsidR="00372DBB">
        <w:rPr>
          <w:rFonts w:hint="cs"/>
          <w:rtl/>
        </w:rPr>
        <w:t>ن (نائب الرئيسة)، مقعد الرئاسة.</w:t>
      </w:r>
    </w:p>
    <w:p w:rsidR="003701A4" w:rsidRPr="003701A4" w:rsidRDefault="003701A4" w:rsidP="00531F51">
      <w:pPr>
        <w:pStyle w:val="DualTxt"/>
        <w:rPr>
          <w:rFonts w:hint="cs"/>
          <w:rtl/>
        </w:rPr>
      </w:pPr>
      <w:r w:rsidRPr="003701A4">
        <w:rPr>
          <w:rFonts w:hint="cs"/>
          <w:rtl/>
        </w:rPr>
        <w:t>18</w:t>
      </w:r>
      <w:r w:rsidR="00372DBB">
        <w:rPr>
          <w:rFonts w:hint="cs"/>
          <w:rtl/>
        </w:rPr>
        <w:t xml:space="preserve"> </w:t>
      </w:r>
      <w:r w:rsidRPr="003701A4">
        <w:rPr>
          <w:rFonts w:hint="cs"/>
          <w:rtl/>
        </w:rPr>
        <w:t>-</w:t>
      </w:r>
      <w:r w:rsidR="00372DBB">
        <w:rPr>
          <w:rFonts w:hint="cs"/>
          <w:b/>
          <w:bCs/>
          <w:rtl/>
        </w:rPr>
        <w:tab/>
      </w:r>
      <w:r w:rsidRPr="003701A4">
        <w:rPr>
          <w:rFonts w:hint="cs"/>
          <w:b/>
          <w:bCs/>
          <w:rtl/>
        </w:rPr>
        <w:t>السيد كالين</w:t>
      </w:r>
      <w:r w:rsidRPr="003701A4">
        <w:rPr>
          <w:rFonts w:hint="cs"/>
          <w:rtl/>
        </w:rPr>
        <w:t>: قال ب</w:t>
      </w:r>
      <w:r w:rsidR="00372DBB">
        <w:rPr>
          <w:rFonts w:hint="cs"/>
          <w:rtl/>
        </w:rPr>
        <w:t>أ</w:t>
      </w:r>
      <w:r w:rsidRPr="003701A4">
        <w:rPr>
          <w:rFonts w:hint="cs"/>
          <w:rtl/>
        </w:rPr>
        <w:t>نه يفهم من ذلك بأن أ</w:t>
      </w:r>
      <w:r w:rsidR="00E45890">
        <w:rPr>
          <w:rFonts w:hint="cs"/>
          <w:rtl/>
        </w:rPr>
        <w:t>بواب</w:t>
      </w:r>
      <w:r w:rsidRPr="003701A4">
        <w:rPr>
          <w:rFonts w:hint="cs"/>
          <w:rtl/>
        </w:rPr>
        <w:t xml:space="preserve"> قانون العقوبات المتعلقة بالجرائم، مثل الحرق المتعمد والأذى البدني الجسيم، وما إلى ذلك، و</w:t>
      </w:r>
      <w:r w:rsidR="00F63CBF">
        <w:rPr>
          <w:rFonts w:hint="cs"/>
          <w:rtl/>
        </w:rPr>
        <w:t>مما</w:t>
      </w:r>
      <w:r w:rsidRPr="003701A4">
        <w:rPr>
          <w:rFonts w:hint="cs"/>
          <w:rtl/>
        </w:rPr>
        <w:t xml:space="preserve"> يمكن استخدامه في سياق الحرب ضد الإرهاب إذا ارتكبت أثناء هجوم إرهابي، لا</w:t>
      </w:r>
      <w:r w:rsidR="00F63CBF">
        <w:rPr>
          <w:rFonts w:hint="eastAsia"/>
          <w:rtl/>
        </w:rPr>
        <w:t> </w:t>
      </w:r>
      <w:r w:rsidRPr="003701A4">
        <w:rPr>
          <w:rFonts w:hint="cs"/>
          <w:rtl/>
        </w:rPr>
        <w:t xml:space="preserve">يمكن تطبيقها بطريقة متعسفة في حالة مظاهرة </w:t>
      </w:r>
      <w:r w:rsidR="00E45890">
        <w:rPr>
          <w:rFonts w:hint="cs"/>
          <w:rtl/>
        </w:rPr>
        <w:t xml:space="preserve">سلمية </w:t>
      </w:r>
      <w:r w:rsidR="00531F51">
        <w:rPr>
          <w:rFonts w:hint="cs"/>
          <w:rtl/>
        </w:rPr>
        <w:t xml:space="preserve">مشروعة </w:t>
      </w:r>
      <w:r w:rsidR="00E45890">
        <w:rPr>
          <w:rFonts w:hint="cs"/>
          <w:rtl/>
        </w:rPr>
        <w:t xml:space="preserve">ولكنها </w:t>
      </w:r>
      <w:r w:rsidR="00372DBB">
        <w:rPr>
          <w:rFonts w:hint="cs"/>
          <w:rtl/>
        </w:rPr>
        <w:t>ا</w:t>
      </w:r>
      <w:r w:rsidRPr="003701A4">
        <w:rPr>
          <w:rFonts w:hint="cs"/>
          <w:rtl/>
        </w:rPr>
        <w:t>نتهت</w:t>
      </w:r>
      <w:r w:rsidR="00E45890">
        <w:rPr>
          <w:rFonts w:hint="cs"/>
          <w:rtl/>
        </w:rPr>
        <w:t xml:space="preserve"> بمواجهة عنيفة مع السلطات مثلا.</w:t>
      </w:r>
    </w:p>
    <w:p w:rsidR="003701A4" w:rsidRPr="003701A4" w:rsidRDefault="003701A4" w:rsidP="00E45890">
      <w:pPr>
        <w:pStyle w:val="DualTxt"/>
        <w:rPr>
          <w:rFonts w:hint="cs"/>
          <w:rtl/>
        </w:rPr>
      </w:pPr>
      <w:r w:rsidRPr="003701A4">
        <w:rPr>
          <w:rFonts w:hint="cs"/>
          <w:rtl/>
        </w:rPr>
        <w:t>19</w:t>
      </w:r>
      <w:r w:rsidR="00372DBB">
        <w:rPr>
          <w:rFonts w:hint="cs"/>
          <w:rtl/>
        </w:rPr>
        <w:t xml:space="preserve"> </w:t>
      </w:r>
      <w:r w:rsidRPr="003701A4">
        <w:rPr>
          <w:rFonts w:hint="cs"/>
          <w:rtl/>
        </w:rPr>
        <w:t>-</w:t>
      </w:r>
      <w:r w:rsidR="00372DBB">
        <w:rPr>
          <w:rFonts w:hint="cs"/>
          <w:b/>
          <w:bCs/>
          <w:rtl/>
        </w:rPr>
        <w:tab/>
      </w:r>
      <w:r w:rsidRPr="003701A4">
        <w:rPr>
          <w:rFonts w:hint="cs"/>
          <w:b/>
          <w:bCs/>
          <w:rtl/>
        </w:rPr>
        <w:t>السيد جونسون</w:t>
      </w:r>
      <w:r w:rsidRPr="003701A4">
        <w:rPr>
          <w:rFonts w:hint="cs"/>
          <w:rtl/>
        </w:rPr>
        <w:t xml:space="preserve">: كرر </w:t>
      </w:r>
      <w:r w:rsidR="00E45890">
        <w:rPr>
          <w:rFonts w:hint="cs"/>
          <w:rtl/>
        </w:rPr>
        <w:t xml:space="preserve">القول </w:t>
      </w:r>
      <w:r w:rsidRPr="003701A4">
        <w:rPr>
          <w:rFonts w:hint="cs"/>
          <w:rtl/>
        </w:rPr>
        <w:t xml:space="preserve">بأنه يرى أن المعاملة المختلفة للسجينات النرويجيات اللاتي </w:t>
      </w:r>
      <w:r w:rsidR="00E45890">
        <w:rPr>
          <w:rFonts w:hint="cs"/>
          <w:rtl/>
        </w:rPr>
        <w:t xml:space="preserve">يمارسن الرضاعة الطبيعية لأطفالهن </w:t>
      </w:r>
      <w:r w:rsidRPr="003701A4">
        <w:rPr>
          <w:rFonts w:hint="cs"/>
          <w:rtl/>
        </w:rPr>
        <w:t xml:space="preserve">وللسجينات الأجنبيات اللاتي </w:t>
      </w:r>
      <w:r w:rsidR="00E45890">
        <w:rPr>
          <w:rFonts w:hint="cs"/>
          <w:rtl/>
        </w:rPr>
        <w:t xml:space="preserve">يقمن بالشيء نفسه </w:t>
      </w:r>
      <w:r w:rsidRPr="003701A4">
        <w:rPr>
          <w:rFonts w:hint="cs"/>
          <w:rtl/>
        </w:rPr>
        <w:t xml:space="preserve">تشكل في حقيقة </w:t>
      </w:r>
      <w:r w:rsidR="00E45890">
        <w:rPr>
          <w:rFonts w:hint="cs"/>
          <w:rtl/>
        </w:rPr>
        <w:t>الأمر تمييزا وانتهاكا للعهد.</w:t>
      </w:r>
    </w:p>
    <w:p w:rsidR="003701A4" w:rsidRPr="003701A4" w:rsidRDefault="003701A4" w:rsidP="00531F51">
      <w:pPr>
        <w:pStyle w:val="DualTxt"/>
        <w:rPr>
          <w:rFonts w:hint="cs"/>
          <w:rtl/>
        </w:rPr>
      </w:pPr>
      <w:r w:rsidRPr="003701A4">
        <w:rPr>
          <w:rFonts w:hint="cs"/>
          <w:rtl/>
        </w:rPr>
        <w:t>20</w:t>
      </w:r>
      <w:r w:rsidR="00372DBB">
        <w:rPr>
          <w:rFonts w:hint="cs"/>
          <w:rtl/>
        </w:rPr>
        <w:t xml:space="preserve"> </w:t>
      </w:r>
      <w:r w:rsidRPr="003701A4">
        <w:rPr>
          <w:rFonts w:hint="cs"/>
          <w:rtl/>
        </w:rPr>
        <w:t>-</w:t>
      </w:r>
      <w:r w:rsidR="00372DBB">
        <w:rPr>
          <w:rFonts w:hint="cs"/>
          <w:b/>
          <w:bCs/>
          <w:rtl/>
        </w:rPr>
        <w:tab/>
      </w:r>
      <w:r w:rsidRPr="003701A4">
        <w:rPr>
          <w:rFonts w:hint="cs"/>
          <w:b/>
          <w:bCs/>
          <w:rtl/>
        </w:rPr>
        <w:t>السيد ويل</w:t>
      </w:r>
      <w:r w:rsidR="00531F51">
        <w:rPr>
          <w:rFonts w:hint="cs"/>
          <w:b/>
          <w:bCs/>
          <w:rtl/>
        </w:rPr>
        <w:t>ي</w:t>
      </w:r>
      <w:r w:rsidRPr="003701A4">
        <w:rPr>
          <w:rFonts w:hint="cs"/>
          <w:rtl/>
        </w:rPr>
        <w:t xml:space="preserve"> (النرويج)</w:t>
      </w:r>
      <w:r w:rsidR="00372DBB">
        <w:rPr>
          <w:rFonts w:hint="cs"/>
          <w:rtl/>
        </w:rPr>
        <w:t>:</w:t>
      </w:r>
      <w:r w:rsidRPr="003701A4">
        <w:rPr>
          <w:rFonts w:hint="cs"/>
          <w:rtl/>
        </w:rPr>
        <w:t xml:space="preserve"> أكد بأن حكومة بلاده تعترف بط</w:t>
      </w:r>
      <w:r w:rsidR="00E45890">
        <w:rPr>
          <w:rFonts w:hint="cs"/>
          <w:rtl/>
        </w:rPr>
        <w:t>ا</w:t>
      </w:r>
      <w:r w:rsidRPr="003701A4">
        <w:rPr>
          <w:rFonts w:hint="cs"/>
          <w:rtl/>
        </w:rPr>
        <w:t xml:space="preserve">بع امتداد </w:t>
      </w:r>
      <w:r w:rsidR="00E45890">
        <w:rPr>
          <w:rFonts w:hint="cs"/>
          <w:rtl/>
        </w:rPr>
        <w:t>ا</w:t>
      </w:r>
      <w:r w:rsidRPr="003701A4">
        <w:rPr>
          <w:rtl/>
        </w:rPr>
        <w:t xml:space="preserve">لاختصاص القضائي </w:t>
      </w:r>
      <w:r w:rsidRPr="003701A4">
        <w:rPr>
          <w:rFonts w:hint="cs"/>
          <w:rtl/>
        </w:rPr>
        <w:t>لل</w:t>
      </w:r>
      <w:r w:rsidR="00E45890">
        <w:rPr>
          <w:rFonts w:hint="cs"/>
          <w:rtl/>
        </w:rPr>
        <w:t xml:space="preserve">عهد إلى </w:t>
      </w:r>
      <w:r w:rsidRPr="003701A4">
        <w:rPr>
          <w:rtl/>
        </w:rPr>
        <w:t>خارج حدود الدولة</w:t>
      </w:r>
      <w:r w:rsidRPr="003701A4">
        <w:rPr>
          <w:rFonts w:hint="cs"/>
          <w:rtl/>
        </w:rPr>
        <w:t>، وبالتزاماتها بمقتضى ذلك، طبقا ل</w:t>
      </w:r>
      <w:r w:rsidR="00372DBB">
        <w:rPr>
          <w:rFonts w:hint="cs"/>
          <w:rtl/>
        </w:rPr>
        <w:t>لملاحظة العامة رقم 31 للجنة.</w:t>
      </w:r>
    </w:p>
    <w:p w:rsidR="003701A4" w:rsidRPr="003701A4" w:rsidRDefault="003701A4" w:rsidP="00531F51">
      <w:pPr>
        <w:pStyle w:val="DualTxt"/>
        <w:rPr>
          <w:rFonts w:hint="cs"/>
          <w:rtl/>
        </w:rPr>
      </w:pPr>
      <w:r w:rsidRPr="003701A4">
        <w:rPr>
          <w:rFonts w:hint="cs"/>
          <w:rtl/>
        </w:rPr>
        <w:t>21</w:t>
      </w:r>
      <w:r w:rsidR="00372DBB">
        <w:rPr>
          <w:rFonts w:hint="cs"/>
          <w:rtl/>
        </w:rPr>
        <w:t xml:space="preserve"> </w:t>
      </w:r>
      <w:r w:rsidRPr="003701A4">
        <w:rPr>
          <w:rFonts w:hint="cs"/>
          <w:rtl/>
        </w:rPr>
        <w:t>-</w:t>
      </w:r>
      <w:r w:rsidR="00372DBB">
        <w:rPr>
          <w:rFonts w:hint="cs"/>
          <w:b/>
          <w:bCs/>
          <w:rtl/>
        </w:rPr>
        <w:tab/>
      </w:r>
      <w:r w:rsidRPr="003701A4">
        <w:rPr>
          <w:rFonts w:hint="cs"/>
          <w:b/>
          <w:bCs/>
          <w:rtl/>
        </w:rPr>
        <w:t xml:space="preserve">السيد روود </w:t>
      </w:r>
      <w:r w:rsidRPr="003701A4">
        <w:rPr>
          <w:rFonts w:hint="cs"/>
          <w:rtl/>
        </w:rPr>
        <w:t>(النرويج)</w:t>
      </w:r>
      <w:r w:rsidR="00372DBB">
        <w:rPr>
          <w:rFonts w:hint="cs"/>
          <w:rtl/>
        </w:rPr>
        <w:t>:</w:t>
      </w:r>
      <w:r w:rsidRPr="003701A4">
        <w:rPr>
          <w:rFonts w:hint="cs"/>
          <w:rtl/>
        </w:rPr>
        <w:t xml:space="preserve"> لاحظ شواغل اللجنة فيما</w:t>
      </w:r>
      <w:r w:rsidR="00531F51">
        <w:rPr>
          <w:rFonts w:hint="eastAsia"/>
          <w:rtl/>
        </w:rPr>
        <w:t> </w:t>
      </w:r>
      <w:r w:rsidRPr="003701A4">
        <w:rPr>
          <w:rFonts w:hint="cs"/>
          <w:rtl/>
        </w:rPr>
        <w:t>يتعلق بمسألة الحبس ا</w:t>
      </w:r>
      <w:r w:rsidR="00531F51">
        <w:rPr>
          <w:rFonts w:hint="cs"/>
          <w:rtl/>
        </w:rPr>
        <w:t>لا</w:t>
      </w:r>
      <w:r w:rsidRPr="003701A4">
        <w:rPr>
          <w:rFonts w:hint="cs"/>
          <w:rtl/>
        </w:rPr>
        <w:t xml:space="preserve">نفرادي، والاحتجاز السابق </w:t>
      </w:r>
      <w:r w:rsidR="00E45890">
        <w:rPr>
          <w:rFonts w:hint="cs"/>
          <w:rtl/>
        </w:rPr>
        <w:t>على ا</w:t>
      </w:r>
      <w:r w:rsidRPr="003701A4">
        <w:rPr>
          <w:rFonts w:hint="cs"/>
          <w:rtl/>
        </w:rPr>
        <w:t xml:space="preserve">لمحاكمة، واحتجاز المساجين في </w:t>
      </w:r>
      <w:r w:rsidR="00E45890">
        <w:rPr>
          <w:rFonts w:hint="cs"/>
          <w:rtl/>
        </w:rPr>
        <w:t>الم</w:t>
      </w:r>
      <w:r w:rsidR="00531F51">
        <w:rPr>
          <w:rFonts w:hint="cs"/>
          <w:rtl/>
        </w:rPr>
        <w:t>ح</w:t>
      </w:r>
      <w:r w:rsidR="00E45890">
        <w:rPr>
          <w:rFonts w:hint="cs"/>
          <w:rtl/>
        </w:rPr>
        <w:t>ا</w:t>
      </w:r>
      <w:r w:rsidR="00531F51">
        <w:rPr>
          <w:rFonts w:hint="cs"/>
          <w:rtl/>
        </w:rPr>
        <w:t>ب</w:t>
      </w:r>
      <w:r w:rsidR="00E45890">
        <w:rPr>
          <w:rFonts w:hint="cs"/>
          <w:rtl/>
        </w:rPr>
        <w:t>س</w:t>
      </w:r>
      <w:r w:rsidRPr="003701A4">
        <w:rPr>
          <w:rFonts w:hint="cs"/>
          <w:rtl/>
        </w:rPr>
        <w:t xml:space="preserve"> التابعة للشرطة. وقال </w:t>
      </w:r>
      <w:r w:rsidR="00E45890">
        <w:rPr>
          <w:rFonts w:hint="cs"/>
          <w:rtl/>
        </w:rPr>
        <w:t>إ</w:t>
      </w:r>
      <w:r w:rsidRPr="003701A4">
        <w:rPr>
          <w:rFonts w:hint="cs"/>
          <w:rtl/>
        </w:rPr>
        <w:t xml:space="preserve">ن الممارسة الأخيرة ربما تعزى لعدم وجود أماكن في سجون البلاد؛ وان المحتجزين يحولون في العادة إلى السجون في غضون 24 ساعة أو 48 ساعة على </w:t>
      </w:r>
      <w:r w:rsidR="00372DBB">
        <w:rPr>
          <w:rFonts w:hint="cs"/>
          <w:rtl/>
        </w:rPr>
        <w:t>أ</w:t>
      </w:r>
      <w:r w:rsidRPr="003701A4">
        <w:rPr>
          <w:rFonts w:hint="cs"/>
          <w:rtl/>
        </w:rPr>
        <w:t>قصى تقدير. و</w:t>
      </w:r>
      <w:r w:rsidR="00E45890">
        <w:rPr>
          <w:rFonts w:hint="cs"/>
          <w:rtl/>
        </w:rPr>
        <w:t xml:space="preserve">توضح </w:t>
      </w:r>
      <w:r w:rsidRPr="003701A4">
        <w:rPr>
          <w:rFonts w:hint="cs"/>
          <w:rtl/>
        </w:rPr>
        <w:t>ال</w:t>
      </w:r>
      <w:r w:rsidR="00372DBB">
        <w:rPr>
          <w:rFonts w:hint="cs"/>
          <w:rtl/>
        </w:rPr>
        <w:t>إحصاء</w:t>
      </w:r>
      <w:r w:rsidRPr="003701A4">
        <w:rPr>
          <w:rFonts w:hint="cs"/>
          <w:rtl/>
        </w:rPr>
        <w:t xml:space="preserve">ات التي أجريت على تلك الحالات، في العموم، أن سجينا أو سجينين فقط في الأسبوع يقضون أكثر من 24 ساعة في </w:t>
      </w:r>
      <w:r w:rsidR="00695FF7">
        <w:rPr>
          <w:rFonts w:hint="cs"/>
          <w:rtl/>
        </w:rPr>
        <w:t>م</w:t>
      </w:r>
      <w:r w:rsidR="00531F51">
        <w:rPr>
          <w:rFonts w:hint="cs"/>
          <w:rtl/>
        </w:rPr>
        <w:t>ح</w:t>
      </w:r>
      <w:r w:rsidR="00695FF7">
        <w:rPr>
          <w:rFonts w:hint="cs"/>
          <w:rtl/>
        </w:rPr>
        <w:t>ا</w:t>
      </w:r>
      <w:r w:rsidR="00531F51">
        <w:rPr>
          <w:rFonts w:hint="cs"/>
          <w:rtl/>
        </w:rPr>
        <w:t>ب</w:t>
      </w:r>
      <w:r w:rsidR="00695FF7">
        <w:rPr>
          <w:rFonts w:hint="cs"/>
          <w:rtl/>
        </w:rPr>
        <w:t>س ا</w:t>
      </w:r>
      <w:r w:rsidRPr="003701A4">
        <w:rPr>
          <w:rFonts w:hint="cs"/>
          <w:rtl/>
        </w:rPr>
        <w:t xml:space="preserve">لشرطة. وليس هناك حد قانوني أقصى للوقت الذي يمكن للسجين أن يقضيه </w:t>
      </w:r>
      <w:r w:rsidR="00695FF7">
        <w:rPr>
          <w:rFonts w:hint="cs"/>
          <w:rtl/>
        </w:rPr>
        <w:t>في م</w:t>
      </w:r>
      <w:r w:rsidR="00531F51">
        <w:rPr>
          <w:rFonts w:hint="cs"/>
          <w:rtl/>
        </w:rPr>
        <w:t>حب</w:t>
      </w:r>
      <w:r w:rsidR="00695FF7">
        <w:rPr>
          <w:rFonts w:hint="cs"/>
          <w:rtl/>
        </w:rPr>
        <w:t xml:space="preserve">س </w:t>
      </w:r>
      <w:r w:rsidRPr="003701A4">
        <w:rPr>
          <w:rFonts w:hint="cs"/>
          <w:rtl/>
        </w:rPr>
        <w:t>للشرطة، ولكن من واقع الممارسة</w:t>
      </w:r>
      <w:r w:rsidR="00372DBB">
        <w:rPr>
          <w:rFonts w:hint="cs"/>
          <w:rtl/>
        </w:rPr>
        <w:t>،</w:t>
      </w:r>
      <w:r w:rsidRPr="003701A4">
        <w:rPr>
          <w:rFonts w:hint="cs"/>
          <w:rtl/>
        </w:rPr>
        <w:t xml:space="preserve"> فإذا لم يتم إيجاد مكان للسجين يفرج عنه في العموم ما لم يكن قد ارتكب جريمة خطيرة. وتعمل السجون </w:t>
      </w:r>
      <w:r w:rsidR="00695FF7">
        <w:rPr>
          <w:rFonts w:hint="cs"/>
          <w:rtl/>
        </w:rPr>
        <w:t xml:space="preserve">على أساس </w:t>
      </w:r>
      <w:r w:rsidRPr="003701A4">
        <w:rPr>
          <w:rFonts w:hint="cs"/>
          <w:rtl/>
        </w:rPr>
        <w:t>سعة تعادل 98 في المائة، وهناك حوالي 500 2 شخص ينتظرون تنفيذ</w:t>
      </w:r>
      <w:r w:rsidRPr="003701A4">
        <w:rPr>
          <w:rtl/>
        </w:rPr>
        <w:t xml:space="preserve"> فترات عقوبت</w:t>
      </w:r>
      <w:r w:rsidRPr="003701A4">
        <w:rPr>
          <w:rFonts w:hint="cs"/>
          <w:rtl/>
        </w:rPr>
        <w:t>هم. ولتقليص العجز، فإن حكومة بلاده جعلت من أولوياتها زيادة عدد الأماكن</w:t>
      </w:r>
      <w:r w:rsidR="00372DBB">
        <w:rPr>
          <w:rFonts w:hint="cs"/>
          <w:rtl/>
        </w:rPr>
        <w:t xml:space="preserve"> </w:t>
      </w:r>
      <w:r w:rsidRPr="003701A4">
        <w:rPr>
          <w:rFonts w:hint="cs"/>
          <w:rtl/>
        </w:rPr>
        <w:t xml:space="preserve">في السجون بما لا </w:t>
      </w:r>
      <w:r w:rsidR="00372DBB">
        <w:rPr>
          <w:rFonts w:hint="cs"/>
          <w:rtl/>
        </w:rPr>
        <w:t>يقل عن 100 مكان</w:t>
      </w:r>
      <w:r w:rsidR="00092A00">
        <w:rPr>
          <w:rFonts w:hint="eastAsia"/>
          <w:rtl/>
        </w:rPr>
        <w:t> </w:t>
      </w:r>
      <w:r w:rsidR="00372DBB">
        <w:rPr>
          <w:rFonts w:hint="cs"/>
          <w:rtl/>
        </w:rPr>
        <w:t>سنويا.</w:t>
      </w:r>
    </w:p>
    <w:p w:rsidR="003701A4" w:rsidRPr="003701A4" w:rsidRDefault="003701A4" w:rsidP="00531F51">
      <w:pPr>
        <w:pStyle w:val="DualTxt"/>
        <w:rPr>
          <w:rFonts w:hint="cs"/>
          <w:rtl/>
        </w:rPr>
      </w:pPr>
      <w:r w:rsidRPr="003701A4">
        <w:rPr>
          <w:rFonts w:hint="cs"/>
          <w:rtl/>
        </w:rPr>
        <w:t>22</w:t>
      </w:r>
      <w:r w:rsidR="00372DBB">
        <w:rPr>
          <w:rFonts w:hint="cs"/>
          <w:rtl/>
        </w:rPr>
        <w:t xml:space="preserve"> </w:t>
      </w:r>
      <w:r w:rsidRPr="003701A4">
        <w:rPr>
          <w:rFonts w:hint="cs"/>
          <w:rtl/>
        </w:rPr>
        <w:t>-</w:t>
      </w:r>
      <w:r w:rsidR="00372DBB">
        <w:rPr>
          <w:rFonts w:hint="cs"/>
          <w:rtl/>
        </w:rPr>
        <w:tab/>
      </w:r>
      <w:r w:rsidRPr="003701A4">
        <w:rPr>
          <w:rFonts w:hint="cs"/>
          <w:rtl/>
        </w:rPr>
        <w:t>و</w:t>
      </w:r>
      <w:r w:rsidR="00372DBB">
        <w:rPr>
          <w:rFonts w:hint="cs"/>
          <w:rtl/>
        </w:rPr>
        <w:t>أ</w:t>
      </w:r>
      <w:r w:rsidRPr="003701A4">
        <w:rPr>
          <w:rFonts w:hint="cs"/>
          <w:rtl/>
        </w:rPr>
        <w:t>ضاف بأن اقتراح حكومة بلاده التشريعي الأخير الذي يهدف إلى التعامل مع مسألة التمييز العنصري من جانب سلطات إنفاذ القانون قد رفض من ق</w:t>
      </w:r>
      <w:r w:rsidR="00006F30">
        <w:rPr>
          <w:rFonts w:hint="cs"/>
          <w:rtl/>
        </w:rPr>
        <w:t>ِ</w:t>
      </w:r>
      <w:r w:rsidRPr="003701A4">
        <w:rPr>
          <w:rFonts w:hint="cs"/>
          <w:rtl/>
        </w:rPr>
        <w:t>ب</w:t>
      </w:r>
      <w:r w:rsidR="00006F30">
        <w:rPr>
          <w:rFonts w:hint="cs"/>
          <w:rtl/>
        </w:rPr>
        <w:t>َ</w:t>
      </w:r>
      <w:r w:rsidRPr="003701A4">
        <w:rPr>
          <w:rFonts w:hint="cs"/>
          <w:rtl/>
        </w:rPr>
        <w:t xml:space="preserve">ل البرلمان، </w:t>
      </w:r>
      <w:r w:rsidR="00006F30">
        <w:rPr>
          <w:rFonts w:hint="cs"/>
          <w:rtl/>
        </w:rPr>
        <w:t>مما</w:t>
      </w:r>
      <w:r w:rsidR="00531F51">
        <w:rPr>
          <w:rFonts w:hint="eastAsia"/>
          <w:rtl/>
        </w:rPr>
        <w:t> </w:t>
      </w:r>
      <w:r w:rsidR="00006F30">
        <w:rPr>
          <w:rFonts w:hint="cs"/>
          <w:rtl/>
        </w:rPr>
        <w:t xml:space="preserve">أوجب </w:t>
      </w:r>
      <w:r w:rsidRPr="003701A4">
        <w:rPr>
          <w:rFonts w:hint="cs"/>
          <w:rtl/>
        </w:rPr>
        <w:t>إعادة التفكير في استراتيجيتها. ولكنه لاحظ أنه برغم وجود شكاوى من حدوث معاملة تمييزية على أيدي الشرطة في السابق</w:t>
      </w:r>
      <w:r w:rsidR="00372DBB">
        <w:rPr>
          <w:rFonts w:hint="cs"/>
          <w:rtl/>
        </w:rPr>
        <w:t>،</w:t>
      </w:r>
      <w:r w:rsidRPr="003701A4">
        <w:rPr>
          <w:rFonts w:hint="cs"/>
          <w:rtl/>
        </w:rPr>
        <w:t xml:space="preserve"> إلا أنه لا توجد شكاوى من هذا النوع في الفترة الأخيرة. وستواصل حكومة بلاده العمل على تدريب الشرطة وسلطات إنفاذ القانون </w:t>
      </w:r>
      <w:r w:rsidR="00006F30">
        <w:rPr>
          <w:rFonts w:hint="cs"/>
          <w:rtl/>
        </w:rPr>
        <w:t xml:space="preserve">مع تغيير </w:t>
      </w:r>
      <w:r w:rsidRPr="003701A4">
        <w:rPr>
          <w:rFonts w:hint="cs"/>
          <w:rtl/>
        </w:rPr>
        <w:t>مواقف الأقلية من موظفي إنفاذ القانون الذي</w:t>
      </w:r>
      <w:r w:rsidR="00372DBB">
        <w:rPr>
          <w:rFonts w:hint="cs"/>
          <w:rtl/>
        </w:rPr>
        <w:t>ن ربما تكون لهم مواقف تمييزية.</w:t>
      </w:r>
    </w:p>
    <w:p w:rsidR="003701A4" w:rsidRPr="003701A4" w:rsidRDefault="003701A4" w:rsidP="00531F51">
      <w:pPr>
        <w:pStyle w:val="DualTxt"/>
        <w:rPr>
          <w:rFonts w:hint="cs"/>
          <w:rtl/>
        </w:rPr>
      </w:pPr>
      <w:r w:rsidRPr="003701A4">
        <w:rPr>
          <w:rFonts w:hint="cs"/>
          <w:rtl/>
        </w:rPr>
        <w:t>23</w:t>
      </w:r>
      <w:r w:rsidR="00372DBB">
        <w:rPr>
          <w:rFonts w:hint="cs"/>
          <w:rtl/>
        </w:rPr>
        <w:t xml:space="preserve"> </w:t>
      </w:r>
      <w:r w:rsidRPr="003701A4">
        <w:rPr>
          <w:rFonts w:hint="cs"/>
          <w:rtl/>
        </w:rPr>
        <w:t>-</w:t>
      </w:r>
      <w:r w:rsidR="00372DBB">
        <w:rPr>
          <w:rFonts w:hint="cs"/>
          <w:rtl/>
        </w:rPr>
        <w:tab/>
      </w:r>
      <w:r w:rsidRPr="003701A4">
        <w:rPr>
          <w:rFonts w:hint="cs"/>
          <w:rtl/>
        </w:rPr>
        <w:t xml:space="preserve">ووافق على أنه قد ينتج عن التركيز على مكافحة الإرهاب انتهاكات لحقوق الإنسان، ولكن لم يحدث ذلك حتى الآن. وهناك ضمانات قضائية نافذة لحماية حقوق المتهمين. فعندما تتطلب الشرطة </w:t>
      </w:r>
      <w:r w:rsidR="00006F30">
        <w:rPr>
          <w:rFonts w:hint="cs"/>
          <w:rtl/>
        </w:rPr>
        <w:t>إذنا ب</w:t>
      </w:r>
      <w:r w:rsidRPr="003701A4">
        <w:rPr>
          <w:rtl/>
        </w:rPr>
        <w:t>مراقبة</w:t>
      </w:r>
      <w:r w:rsidRPr="003701A4">
        <w:rPr>
          <w:rFonts w:hint="cs"/>
          <w:rtl/>
        </w:rPr>
        <w:t xml:space="preserve"> أحد المتهمين، فعل</w:t>
      </w:r>
      <w:r w:rsidR="00531F51">
        <w:rPr>
          <w:rFonts w:hint="cs"/>
          <w:rtl/>
        </w:rPr>
        <w:t>ى</w:t>
      </w:r>
      <w:r w:rsidRPr="003701A4">
        <w:rPr>
          <w:rFonts w:hint="cs"/>
          <w:rtl/>
        </w:rPr>
        <w:t xml:space="preserve"> الشرطة إقناع القاضي بأن مثل هذه المراقبة ضرورية</w:t>
      </w:r>
      <w:r w:rsidR="00372DBB">
        <w:rPr>
          <w:rFonts w:hint="cs"/>
          <w:rtl/>
        </w:rPr>
        <w:t>،</w:t>
      </w:r>
      <w:r w:rsidRPr="003701A4">
        <w:rPr>
          <w:rFonts w:hint="cs"/>
          <w:rtl/>
        </w:rPr>
        <w:t xml:space="preserve"> وعلى الرغم من عدم وجود الم</w:t>
      </w:r>
      <w:r w:rsidR="00006F30">
        <w:rPr>
          <w:rFonts w:hint="cs"/>
          <w:rtl/>
        </w:rPr>
        <w:t>شتبه به</w:t>
      </w:r>
      <w:r w:rsidRPr="003701A4">
        <w:rPr>
          <w:rFonts w:hint="cs"/>
          <w:rtl/>
        </w:rPr>
        <w:t xml:space="preserve"> بالطبع، يتم تعيين محام </w:t>
      </w:r>
      <w:r w:rsidR="00006F30">
        <w:rPr>
          <w:rFonts w:hint="cs"/>
          <w:rtl/>
        </w:rPr>
        <w:t xml:space="preserve">مستقل </w:t>
      </w:r>
      <w:r w:rsidRPr="003701A4">
        <w:rPr>
          <w:rFonts w:hint="cs"/>
          <w:rtl/>
        </w:rPr>
        <w:t xml:space="preserve">للدفاع عن مصلحته. وقد استعرضت لجنة برلمانية ايضا شرعية التدابير التي جرى اعتمادها في سياق مكافحة الإرهاب. فالعنف الذي حدث في سياق المظاهرة </w:t>
      </w:r>
      <w:r w:rsidR="00006F30">
        <w:rPr>
          <w:rFonts w:hint="cs"/>
          <w:rtl/>
        </w:rPr>
        <w:t>الشرعية</w:t>
      </w:r>
      <w:r w:rsidRPr="003701A4">
        <w:rPr>
          <w:rFonts w:hint="cs"/>
          <w:rtl/>
        </w:rPr>
        <w:t>، مثلا، لا يع</w:t>
      </w:r>
      <w:r w:rsidR="00006F30">
        <w:rPr>
          <w:rFonts w:hint="cs"/>
          <w:rtl/>
        </w:rPr>
        <w:t>د</w:t>
      </w:r>
      <w:r w:rsidRPr="003701A4">
        <w:rPr>
          <w:rFonts w:hint="cs"/>
          <w:rtl/>
        </w:rPr>
        <w:t xml:space="preserve"> إرهابا إذا لم تكن هناك </w:t>
      </w:r>
      <w:r w:rsidR="00372DBB">
        <w:rPr>
          <w:rFonts w:hint="cs"/>
          <w:rtl/>
        </w:rPr>
        <w:t>نية لارتكاب عمل</w:t>
      </w:r>
      <w:r w:rsidR="00092A00">
        <w:rPr>
          <w:rFonts w:hint="eastAsia"/>
          <w:rtl/>
        </w:rPr>
        <w:t> </w:t>
      </w:r>
      <w:r w:rsidR="00372DBB">
        <w:rPr>
          <w:rFonts w:hint="cs"/>
          <w:rtl/>
        </w:rPr>
        <w:t>إرهابي.</w:t>
      </w:r>
    </w:p>
    <w:p w:rsidR="003701A4" w:rsidRDefault="003701A4" w:rsidP="00092A00">
      <w:pPr>
        <w:pStyle w:val="DualTxt"/>
        <w:rPr>
          <w:rFonts w:hint="cs"/>
          <w:rtl/>
        </w:rPr>
      </w:pPr>
      <w:r w:rsidRPr="003701A4">
        <w:rPr>
          <w:rFonts w:hint="cs"/>
          <w:rtl/>
        </w:rPr>
        <w:t>24</w:t>
      </w:r>
      <w:r w:rsidR="00372DBB">
        <w:rPr>
          <w:rFonts w:hint="cs"/>
          <w:rtl/>
        </w:rPr>
        <w:t xml:space="preserve"> </w:t>
      </w:r>
      <w:r w:rsidRPr="003701A4">
        <w:rPr>
          <w:rFonts w:hint="cs"/>
          <w:rtl/>
        </w:rPr>
        <w:t>-</w:t>
      </w:r>
      <w:r w:rsidR="00372DBB">
        <w:rPr>
          <w:rFonts w:hint="cs"/>
          <w:rtl/>
        </w:rPr>
        <w:tab/>
      </w:r>
      <w:r w:rsidRPr="003701A4">
        <w:rPr>
          <w:rFonts w:hint="cs"/>
          <w:rtl/>
        </w:rPr>
        <w:t>و</w:t>
      </w:r>
      <w:r w:rsidR="00092A00">
        <w:rPr>
          <w:rFonts w:hint="cs"/>
          <w:rtl/>
        </w:rPr>
        <w:t>أفاد</w:t>
      </w:r>
      <w:r w:rsidRPr="003701A4">
        <w:rPr>
          <w:rFonts w:hint="cs"/>
          <w:rtl/>
        </w:rPr>
        <w:t xml:space="preserve"> بأن حكومة بلاده تؤكد بأن المعاملة المختلفة التي حظيت بها المواطنات النرويجيات السجينات مقابل السجينات اللاتي من أصل أجنبي في مسألة الإرضاع </w:t>
      </w:r>
      <w:r w:rsidR="00092A00">
        <w:rPr>
          <w:rFonts w:hint="cs"/>
          <w:rtl/>
        </w:rPr>
        <w:t xml:space="preserve">الطبيعي </w:t>
      </w:r>
      <w:r w:rsidRPr="003701A4">
        <w:rPr>
          <w:rFonts w:hint="cs"/>
          <w:rtl/>
        </w:rPr>
        <w:t xml:space="preserve">لا تشكل تمييزا. وكمبدأ عام، فإن حكومة بلاده تعتقد بأنه ينبغي إيجاد بديل ما للسجن بالنسبة للأطفال، وستواصل </w:t>
      </w:r>
      <w:r w:rsidR="00092A00">
        <w:rPr>
          <w:rFonts w:hint="cs"/>
          <w:rtl/>
        </w:rPr>
        <w:t xml:space="preserve">مساعيها لاتخاذ </w:t>
      </w:r>
      <w:r w:rsidRPr="003701A4">
        <w:rPr>
          <w:rFonts w:hint="cs"/>
          <w:rtl/>
        </w:rPr>
        <w:t>تدابير خ</w:t>
      </w:r>
      <w:r w:rsidR="00372DBB">
        <w:rPr>
          <w:rFonts w:hint="cs"/>
          <w:rtl/>
        </w:rPr>
        <w:t>اصة لمعالجة مثل هذه الأوضاع.</w:t>
      </w:r>
    </w:p>
    <w:p w:rsidR="003701A4" w:rsidRPr="00372DBB" w:rsidRDefault="00372DBB" w:rsidP="003701A4">
      <w:pPr>
        <w:pStyle w:val="DualTxt"/>
        <w:rPr>
          <w:rFonts w:hint="cs"/>
          <w:i/>
          <w:iCs/>
          <w:rtl/>
        </w:rPr>
      </w:pPr>
      <w:r w:rsidRPr="00372DBB">
        <w:rPr>
          <w:rFonts w:hint="cs"/>
          <w:i/>
          <w:iCs/>
          <w:rtl/>
        </w:rPr>
        <w:t>الأسئلة من 15 إلى 20</w:t>
      </w:r>
    </w:p>
    <w:p w:rsidR="003701A4" w:rsidRPr="003701A4" w:rsidRDefault="003701A4" w:rsidP="00092A00">
      <w:pPr>
        <w:pStyle w:val="DualTxt"/>
        <w:rPr>
          <w:rFonts w:hint="cs"/>
          <w:rtl/>
        </w:rPr>
      </w:pPr>
      <w:r w:rsidRPr="003701A4">
        <w:rPr>
          <w:rFonts w:hint="cs"/>
          <w:rtl/>
        </w:rPr>
        <w:t>25</w:t>
      </w:r>
      <w:r w:rsidR="00372DBB">
        <w:rPr>
          <w:rFonts w:hint="cs"/>
          <w:rtl/>
        </w:rPr>
        <w:t xml:space="preserve"> </w:t>
      </w:r>
      <w:r w:rsidRPr="003701A4">
        <w:rPr>
          <w:rFonts w:hint="cs"/>
          <w:rtl/>
        </w:rPr>
        <w:t>-</w:t>
      </w:r>
      <w:r w:rsidR="00372DBB">
        <w:rPr>
          <w:rFonts w:hint="cs"/>
          <w:b/>
          <w:bCs/>
          <w:rtl/>
        </w:rPr>
        <w:tab/>
      </w:r>
      <w:r w:rsidRPr="003701A4">
        <w:rPr>
          <w:rFonts w:hint="cs"/>
          <w:b/>
          <w:bCs/>
          <w:rtl/>
        </w:rPr>
        <w:t>السيد ويلي</w:t>
      </w:r>
      <w:r w:rsidRPr="003701A4">
        <w:rPr>
          <w:rFonts w:hint="cs"/>
          <w:rtl/>
        </w:rPr>
        <w:t xml:space="preserve"> (النرويج)</w:t>
      </w:r>
      <w:r w:rsidR="00372DBB">
        <w:rPr>
          <w:rFonts w:hint="cs"/>
          <w:rtl/>
        </w:rPr>
        <w:t>:</w:t>
      </w:r>
      <w:r w:rsidRPr="003701A4">
        <w:rPr>
          <w:rFonts w:hint="cs"/>
          <w:rtl/>
        </w:rPr>
        <w:t xml:space="preserve"> قال </w:t>
      </w:r>
      <w:r w:rsidR="00092A00">
        <w:rPr>
          <w:rFonts w:hint="cs"/>
          <w:rtl/>
        </w:rPr>
        <w:t>إ</w:t>
      </w:r>
      <w:r w:rsidRPr="003701A4">
        <w:rPr>
          <w:rFonts w:hint="cs"/>
          <w:rtl/>
        </w:rPr>
        <w:t xml:space="preserve">نه جرى تقييم لاحتياجات الحماية بالنسبة لملتمسي </w:t>
      </w:r>
      <w:r w:rsidR="00372DBB">
        <w:rPr>
          <w:rFonts w:hint="cs"/>
          <w:rtl/>
        </w:rPr>
        <w:t>اللجوء</w:t>
      </w:r>
      <w:r w:rsidRPr="003701A4">
        <w:rPr>
          <w:rFonts w:hint="cs"/>
          <w:rtl/>
        </w:rPr>
        <w:t xml:space="preserve"> السياسي الذين يدعون بأنهم كانوا ضحايا ل</w:t>
      </w:r>
      <w:r w:rsidR="00372DBB">
        <w:rPr>
          <w:rFonts w:hint="cs"/>
          <w:rtl/>
        </w:rPr>
        <w:t>لاتجار</w:t>
      </w:r>
      <w:r w:rsidRPr="003701A4">
        <w:rPr>
          <w:rFonts w:hint="cs"/>
          <w:rtl/>
        </w:rPr>
        <w:t xml:space="preserve"> بالبشر؛ ويمكن منح هؤلاء </w:t>
      </w:r>
      <w:r w:rsidR="00092A00">
        <w:rPr>
          <w:rFonts w:hint="cs"/>
          <w:rtl/>
        </w:rPr>
        <w:t>مركز اللاجئ</w:t>
      </w:r>
      <w:r w:rsidRPr="003701A4">
        <w:rPr>
          <w:rFonts w:hint="cs"/>
          <w:rtl/>
        </w:rPr>
        <w:t xml:space="preserve"> أو حق </w:t>
      </w:r>
      <w:r w:rsidR="00372DBB">
        <w:rPr>
          <w:rFonts w:hint="cs"/>
          <w:rtl/>
        </w:rPr>
        <w:t>اللجوء</w:t>
      </w:r>
      <w:r w:rsidRPr="003701A4">
        <w:rPr>
          <w:rFonts w:hint="cs"/>
          <w:rtl/>
        </w:rPr>
        <w:t xml:space="preserve"> السياسي أو ترخيصا بالإقامة الدائمة أو المؤقتة علي أساس إنساني. ومنذ تشرين الثاني</w:t>
      </w:r>
      <w:r w:rsidR="00372DBB">
        <w:rPr>
          <w:rFonts w:hint="cs"/>
          <w:rtl/>
        </w:rPr>
        <w:t>/</w:t>
      </w:r>
      <w:r w:rsidRPr="003701A4">
        <w:rPr>
          <w:rFonts w:hint="cs"/>
          <w:rtl/>
        </w:rPr>
        <w:t xml:space="preserve"> نوفمبر 2003، منح خمسة من ملتمسي </w:t>
      </w:r>
      <w:r w:rsidR="00372DBB">
        <w:rPr>
          <w:rFonts w:hint="cs"/>
          <w:rtl/>
        </w:rPr>
        <w:t>اللجوء</w:t>
      </w:r>
      <w:r w:rsidRPr="003701A4">
        <w:rPr>
          <w:rFonts w:hint="cs"/>
          <w:rtl/>
        </w:rPr>
        <w:t xml:space="preserve"> السياسي الذين يدعون بأنهم كانوا ضحايا ل</w:t>
      </w:r>
      <w:r w:rsidR="00372DBB">
        <w:rPr>
          <w:rFonts w:hint="cs"/>
          <w:rtl/>
        </w:rPr>
        <w:t>لاتجار</w:t>
      </w:r>
      <w:r w:rsidRPr="003701A4">
        <w:rPr>
          <w:rFonts w:hint="cs"/>
          <w:rtl/>
        </w:rPr>
        <w:t xml:space="preserve"> </w:t>
      </w:r>
      <w:r w:rsidR="00092A00">
        <w:rPr>
          <w:rFonts w:hint="cs"/>
          <w:rtl/>
        </w:rPr>
        <w:t>مركز</w:t>
      </w:r>
      <w:r w:rsidRPr="003701A4">
        <w:rPr>
          <w:rFonts w:hint="cs"/>
          <w:rtl/>
        </w:rPr>
        <w:t xml:space="preserve"> اللاج</w:t>
      </w:r>
      <w:r w:rsidR="00092A00">
        <w:rPr>
          <w:rFonts w:hint="cs"/>
          <w:rtl/>
        </w:rPr>
        <w:t>ئ</w:t>
      </w:r>
      <w:r w:rsidRPr="003701A4">
        <w:rPr>
          <w:rFonts w:hint="cs"/>
          <w:rtl/>
        </w:rPr>
        <w:t xml:space="preserve"> وحق </w:t>
      </w:r>
      <w:r w:rsidR="00372DBB">
        <w:rPr>
          <w:rFonts w:hint="cs"/>
          <w:rtl/>
        </w:rPr>
        <w:t>اللجوء</w:t>
      </w:r>
      <w:r w:rsidRPr="003701A4">
        <w:rPr>
          <w:rFonts w:hint="cs"/>
          <w:rtl/>
        </w:rPr>
        <w:t xml:space="preserve"> السياسي، ومنح ستة أشخاص تراخيص بالإقامة الدائمة علي أساس إنساني</w:t>
      </w:r>
      <w:r w:rsidR="00372DBB">
        <w:rPr>
          <w:rFonts w:hint="cs"/>
          <w:rtl/>
        </w:rPr>
        <w:t>،</w:t>
      </w:r>
      <w:r w:rsidRPr="003701A4">
        <w:rPr>
          <w:rFonts w:hint="cs"/>
          <w:rtl/>
        </w:rPr>
        <w:t xml:space="preserve"> ومنح شخص واحد ترخيصا بالإقامة المؤقتة علي أساس إنساني؛ ورفضت ستة طلبات. ويمكن منح ضحايا ا</w:t>
      </w:r>
      <w:r w:rsidR="00372DBB">
        <w:rPr>
          <w:rFonts w:hint="cs"/>
          <w:rtl/>
        </w:rPr>
        <w:t>لاتجار</w:t>
      </w:r>
      <w:r w:rsidRPr="003701A4">
        <w:rPr>
          <w:rFonts w:hint="cs"/>
          <w:rtl/>
        </w:rPr>
        <w:t xml:space="preserve"> الذين لا يمتلكون تراخيص إقامة نرويجية </w:t>
      </w:r>
      <w:r w:rsidRPr="003701A4">
        <w:rPr>
          <w:rtl/>
        </w:rPr>
        <w:t xml:space="preserve">مهلة </w:t>
      </w:r>
      <w:r w:rsidRPr="003701A4">
        <w:rPr>
          <w:rFonts w:hint="cs"/>
          <w:rtl/>
        </w:rPr>
        <w:t>ل</w:t>
      </w:r>
      <w:r w:rsidRPr="003701A4">
        <w:rPr>
          <w:rtl/>
        </w:rPr>
        <w:t>لتفكير</w:t>
      </w:r>
      <w:r w:rsidR="00372DBB">
        <w:rPr>
          <w:rFonts w:hint="cs"/>
          <w:rtl/>
        </w:rPr>
        <w:t xml:space="preserve"> مدتها 45 يوما، قابلة للتجديد.</w:t>
      </w:r>
    </w:p>
    <w:p w:rsidR="003701A4" w:rsidRPr="003701A4" w:rsidRDefault="003701A4" w:rsidP="00531F51">
      <w:pPr>
        <w:pStyle w:val="DualTxt"/>
        <w:rPr>
          <w:rFonts w:hint="cs"/>
          <w:rtl/>
        </w:rPr>
      </w:pPr>
      <w:r w:rsidRPr="003701A4">
        <w:rPr>
          <w:rFonts w:hint="cs"/>
          <w:rtl/>
        </w:rPr>
        <w:t>26</w:t>
      </w:r>
      <w:r w:rsidR="00372DBB">
        <w:rPr>
          <w:rFonts w:hint="cs"/>
          <w:rtl/>
        </w:rPr>
        <w:t xml:space="preserve"> </w:t>
      </w:r>
      <w:r w:rsidRPr="003701A4">
        <w:rPr>
          <w:rFonts w:hint="cs"/>
          <w:rtl/>
        </w:rPr>
        <w:t>-</w:t>
      </w:r>
      <w:r w:rsidR="00372DBB">
        <w:rPr>
          <w:rFonts w:hint="cs"/>
          <w:rtl/>
        </w:rPr>
        <w:tab/>
      </w:r>
      <w:r w:rsidRPr="003701A4">
        <w:rPr>
          <w:rFonts w:hint="cs"/>
          <w:rtl/>
        </w:rPr>
        <w:t>وأضاف قائلا، بأنه لتسهيل الحصول على الإقامة المؤقتة بالنسبة لضحايا ا</w:t>
      </w:r>
      <w:r w:rsidR="00372DBB">
        <w:rPr>
          <w:rFonts w:hint="cs"/>
          <w:rtl/>
        </w:rPr>
        <w:t>لاتجار</w:t>
      </w:r>
      <w:r w:rsidRPr="003701A4">
        <w:rPr>
          <w:rFonts w:hint="cs"/>
          <w:rtl/>
        </w:rPr>
        <w:t>، تجرى مراجعة مدة وشروط منح الإقامة المؤقتة. وبالمثل، يجرى إعداد قانون جديد للهجرة</w:t>
      </w:r>
      <w:r w:rsidR="00372DBB">
        <w:rPr>
          <w:rFonts w:hint="cs"/>
          <w:rtl/>
        </w:rPr>
        <w:t>؛</w:t>
      </w:r>
      <w:r w:rsidRPr="003701A4">
        <w:rPr>
          <w:rFonts w:hint="cs"/>
          <w:rtl/>
        </w:rPr>
        <w:t xml:space="preserve"> وعلى الرغم من أنه من ال</w:t>
      </w:r>
      <w:r w:rsidR="00092A00">
        <w:rPr>
          <w:rFonts w:hint="cs"/>
          <w:rtl/>
        </w:rPr>
        <w:t xml:space="preserve">سابق لأوانه </w:t>
      </w:r>
      <w:r w:rsidRPr="003701A4">
        <w:rPr>
          <w:rFonts w:hint="cs"/>
          <w:rtl/>
        </w:rPr>
        <w:t>معرفة ما</w:t>
      </w:r>
      <w:r w:rsidR="00372DBB">
        <w:rPr>
          <w:rFonts w:hint="cs"/>
          <w:rtl/>
        </w:rPr>
        <w:t xml:space="preserve"> </w:t>
      </w:r>
      <w:r w:rsidRPr="003701A4">
        <w:rPr>
          <w:rFonts w:hint="cs"/>
          <w:rtl/>
        </w:rPr>
        <w:t>إذا كان القانون الجديد سينظم بطريقة صريحة حق ضحايا ا</w:t>
      </w:r>
      <w:r w:rsidR="00372DBB">
        <w:rPr>
          <w:rFonts w:hint="cs"/>
          <w:rtl/>
        </w:rPr>
        <w:t>لاتجار</w:t>
      </w:r>
      <w:r w:rsidRPr="003701A4">
        <w:rPr>
          <w:rFonts w:hint="cs"/>
          <w:rtl/>
        </w:rPr>
        <w:t xml:space="preserve"> في تصاريح الإقامة، إلا أن عملية الإعداد لذلك القانون ست</w:t>
      </w:r>
      <w:r w:rsidR="00531F51">
        <w:rPr>
          <w:rFonts w:hint="cs"/>
          <w:rtl/>
        </w:rPr>
        <w:t>كفل</w:t>
      </w:r>
      <w:r w:rsidRPr="003701A4">
        <w:rPr>
          <w:rFonts w:hint="cs"/>
          <w:rtl/>
        </w:rPr>
        <w:t xml:space="preserve"> مزيدا من التوضيح بالتأكيد </w:t>
      </w:r>
      <w:r w:rsidR="00092A00">
        <w:rPr>
          <w:rFonts w:hint="cs"/>
          <w:rtl/>
        </w:rPr>
        <w:t>ل</w:t>
      </w:r>
      <w:r w:rsidRPr="003701A4">
        <w:rPr>
          <w:rFonts w:hint="cs"/>
          <w:rtl/>
        </w:rPr>
        <w:t>مع</w:t>
      </w:r>
      <w:r w:rsidR="00372DBB">
        <w:rPr>
          <w:rFonts w:hint="cs"/>
          <w:rtl/>
        </w:rPr>
        <w:t xml:space="preserve">ايير منحهم </w:t>
      </w:r>
      <w:r w:rsidR="00092A00">
        <w:rPr>
          <w:rFonts w:hint="cs"/>
          <w:rtl/>
        </w:rPr>
        <w:t>مركز اللاجئ</w:t>
      </w:r>
      <w:r w:rsidR="00372DBB">
        <w:rPr>
          <w:rFonts w:hint="cs"/>
          <w:rtl/>
        </w:rPr>
        <w:t>.</w:t>
      </w:r>
    </w:p>
    <w:p w:rsidR="003701A4" w:rsidRPr="003701A4" w:rsidRDefault="003701A4" w:rsidP="00531F51">
      <w:pPr>
        <w:pStyle w:val="DualTxt"/>
        <w:rPr>
          <w:rFonts w:hint="cs"/>
          <w:rtl/>
        </w:rPr>
      </w:pPr>
      <w:r w:rsidRPr="003701A4">
        <w:rPr>
          <w:rFonts w:hint="cs"/>
          <w:rtl/>
        </w:rPr>
        <w:t>27</w:t>
      </w:r>
      <w:r w:rsidR="00372DBB">
        <w:rPr>
          <w:rFonts w:hint="cs"/>
          <w:rtl/>
        </w:rPr>
        <w:t xml:space="preserve"> </w:t>
      </w:r>
      <w:r w:rsidRPr="003701A4">
        <w:rPr>
          <w:rFonts w:hint="cs"/>
          <w:rtl/>
        </w:rPr>
        <w:t>-</w:t>
      </w:r>
      <w:r w:rsidR="00372DBB">
        <w:rPr>
          <w:rFonts w:hint="cs"/>
          <w:rtl/>
        </w:rPr>
        <w:tab/>
      </w:r>
      <w:r w:rsidRPr="003701A4">
        <w:rPr>
          <w:rFonts w:hint="cs"/>
          <w:rtl/>
        </w:rPr>
        <w:t>وأردف يقول بأن حكومة بلاده تر</w:t>
      </w:r>
      <w:r w:rsidR="00092A00">
        <w:rPr>
          <w:rFonts w:hint="cs"/>
          <w:rtl/>
        </w:rPr>
        <w:t>ى</w:t>
      </w:r>
      <w:r w:rsidRPr="003701A4">
        <w:rPr>
          <w:rFonts w:hint="cs"/>
          <w:rtl/>
        </w:rPr>
        <w:t xml:space="preserve"> أن قانون رعاية الصحة العقلية مطابق للمادة 9 من ال</w:t>
      </w:r>
      <w:r w:rsidR="00092A00">
        <w:rPr>
          <w:rFonts w:hint="cs"/>
          <w:rtl/>
        </w:rPr>
        <w:t>عهد</w:t>
      </w:r>
      <w:r w:rsidRPr="003701A4">
        <w:rPr>
          <w:rFonts w:hint="cs"/>
          <w:rtl/>
        </w:rPr>
        <w:t>. وبمقتضى هذا القانون ينبغي مراجعة أي قرار إداري بفرض الرعاية الإلزامية</w:t>
      </w:r>
      <w:r w:rsidR="00372DBB">
        <w:rPr>
          <w:rFonts w:hint="cs"/>
          <w:rtl/>
        </w:rPr>
        <w:t>؛</w:t>
      </w:r>
      <w:r w:rsidRPr="003701A4">
        <w:rPr>
          <w:rFonts w:hint="cs"/>
          <w:rtl/>
        </w:rPr>
        <w:t xml:space="preserve"> وقد وصفت العملية في الفقرتين 94 و 96 من التقرير</w:t>
      </w:r>
      <w:r w:rsidR="00372DBB">
        <w:rPr>
          <w:rFonts w:hint="cs"/>
          <w:rtl/>
        </w:rPr>
        <w:t>.</w:t>
      </w:r>
      <w:r w:rsidRPr="003701A4">
        <w:rPr>
          <w:rFonts w:hint="cs"/>
          <w:rtl/>
        </w:rPr>
        <w:t xml:space="preserve"> ويجب إرسال البلاغ الخاص بأي قرار من هذا النوع بسرعة إلى اللجنة الإشرافية المستقلة التي يجب أن تحقق فيما</w:t>
      </w:r>
      <w:r w:rsidR="00531F51">
        <w:rPr>
          <w:rFonts w:hint="eastAsia"/>
          <w:rtl/>
        </w:rPr>
        <w:t> </w:t>
      </w:r>
      <w:r w:rsidRPr="003701A4">
        <w:rPr>
          <w:rFonts w:hint="cs"/>
          <w:rtl/>
        </w:rPr>
        <w:t>إذا كان القرار صحيحا من الناحيتين الإجرائية والطبية. ويمكن للمريض في أي وقت رفع شكوى إلى اللجنة</w:t>
      </w:r>
      <w:r w:rsidR="00372DBB">
        <w:rPr>
          <w:rFonts w:hint="cs"/>
          <w:rtl/>
        </w:rPr>
        <w:t>،</w:t>
      </w:r>
      <w:r w:rsidRPr="003701A4">
        <w:rPr>
          <w:rFonts w:hint="cs"/>
          <w:rtl/>
        </w:rPr>
        <w:t xml:space="preserve"> ويمنح المساعدة القانونية المجانية لهذا الغرض. وتتخذ اللجنة قرارا </w:t>
      </w:r>
      <w:r w:rsidR="00092A00">
        <w:rPr>
          <w:rFonts w:hint="cs"/>
          <w:rtl/>
        </w:rPr>
        <w:t xml:space="preserve">بالبت </w:t>
      </w:r>
      <w:r w:rsidRPr="003701A4">
        <w:rPr>
          <w:rFonts w:hint="cs"/>
          <w:rtl/>
        </w:rPr>
        <w:t>في أي شكوى</w:t>
      </w:r>
      <w:r w:rsidR="00372DBB">
        <w:rPr>
          <w:rFonts w:hint="cs"/>
          <w:rtl/>
        </w:rPr>
        <w:t xml:space="preserve"> </w:t>
      </w:r>
      <w:r w:rsidRPr="003701A4">
        <w:rPr>
          <w:rFonts w:hint="cs"/>
          <w:rtl/>
        </w:rPr>
        <w:t xml:space="preserve">في خلال أسبوعين من </w:t>
      </w:r>
      <w:r w:rsidR="00372DBB">
        <w:rPr>
          <w:rFonts w:hint="cs"/>
          <w:rtl/>
        </w:rPr>
        <w:t>ا</w:t>
      </w:r>
      <w:r w:rsidRPr="003701A4">
        <w:rPr>
          <w:rFonts w:hint="cs"/>
          <w:rtl/>
        </w:rPr>
        <w:t>ستلامها للشكو</w:t>
      </w:r>
      <w:r w:rsidR="007B78B2">
        <w:rPr>
          <w:rFonts w:hint="cs"/>
          <w:rtl/>
        </w:rPr>
        <w:t>ى</w:t>
      </w:r>
      <w:r w:rsidRPr="003701A4">
        <w:rPr>
          <w:rFonts w:hint="cs"/>
          <w:rtl/>
        </w:rPr>
        <w:t xml:space="preserve"> إذا كان ذلك ممكنا. وللمرضى الحق في استئناف قرارات اللجنة أمام المحاكم، و</w:t>
      </w:r>
      <w:r w:rsidR="007B78B2">
        <w:rPr>
          <w:rFonts w:hint="cs"/>
          <w:rtl/>
        </w:rPr>
        <w:t xml:space="preserve">تكفل لهم </w:t>
      </w:r>
      <w:r w:rsidRPr="003701A4">
        <w:rPr>
          <w:rFonts w:hint="cs"/>
          <w:rtl/>
        </w:rPr>
        <w:t>بالمثل المساعدة القانونية المجانية لهذه الاستئنافات. وحتى لو لم يتقدم المريض بشكوى،</w:t>
      </w:r>
      <w:r w:rsidR="00372DBB">
        <w:rPr>
          <w:rFonts w:hint="cs"/>
          <w:rtl/>
        </w:rPr>
        <w:t xml:space="preserve"> </w:t>
      </w:r>
      <w:r w:rsidRPr="003701A4">
        <w:rPr>
          <w:rFonts w:hint="cs"/>
          <w:rtl/>
        </w:rPr>
        <w:t>ينبغ</w:t>
      </w:r>
      <w:r w:rsidR="00372DBB">
        <w:rPr>
          <w:rFonts w:hint="cs"/>
          <w:rtl/>
        </w:rPr>
        <w:t>ي</w:t>
      </w:r>
      <w:r w:rsidRPr="003701A4">
        <w:rPr>
          <w:rFonts w:hint="cs"/>
          <w:rtl/>
        </w:rPr>
        <w:t xml:space="preserve"> للجنة مراجعة قرار فرض الرعاية الإلزامية كل</w:t>
      </w:r>
      <w:r w:rsidR="00372DBB">
        <w:rPr>
          <w:rFonts w:hint="cs"/>
          <w:rtl/>
        </w:rPr>
        <w:t xml:space="preserve"> </w:t>
      </w:r>
      <w:r w:rsidRPr="003701A4">
        <w:rPr>
          <w:rFonts w:hint="cs"/>
          <w:rtl/>
        </w:rPr>
        <w:t>ثلاثة أ</w:t>
      </w:r>
      <w:r w:rsidR="00372DBB">
        <w:rPr>
          <w:rFonts w:hint="cs"/>
          <w:rtl/>
        </w:rPr>
        <w:t>شهر لضمان أن يظل العلاج ضروريا.</w:t>
      </w:r>
    </w:p>
    <w:p w:rsidR="003701A4" w:rsidRPr="003701A4" w:rsidRDefault="003701A4" w:rsidP="00531F51">
      <w:pPr>
        <w:pStyle w:val="DualTxt"/>
        <w:rPr>
          <w:rFonts w:hint="cs"/>
          <w:rtl/>
        </w:rPr>
      </w:pPr>
      <w:r w:rsidRPr="003701A4">
        <w:rPr>
          <w:rFonts w:hint="cs"/>
          <w:rtl/>
        </w:rPr>
        <w:t>28</w:t>
      </w:r>
      <w:r w:rsidR="00372DBB">
        <w:rPr>
          <w:rFonts w:hint="cs"/>
          <w:rtl/>
        </w:rPr>
        <w:t xml:space="preserve"> </w:t>
      </w:r>
      <w:r w:rsidRPr="003701A4">
        <w:rPr>
          <w:rFonts w:hint="cs"/>
          <w:rtl/>
        </w:rPr>
        <w:t>-</w:t>
      </w:r>
      <w:r w:rsidR="00372DBB">
        <w:rPr>
          <w:rFonts w:hint="cs"/>
          <w:rtl/>
        </w:rPr>
        <w:tab/>
      </w:r>
      <w:r w:rsidRPr="003701A4">
        <w:rPr>
          <w:rFonts w:hint="cs"/>
          <w:rtl/>
        </w:rPr>
        <w:t>وفيما يختص بالفقرة 2 من المادة 2 من الدستور،</w:t>
      </w:r>
      <w:r w:rsidR="007B78B2">
        <w:rPr>
          <w:rFonts w:hint="cs"/>
          <w:rtl/>
        </w:rPr>
        <w:t xml:space="preserve"> </w:t>
      </w:r>
      <w:r w:rsidRPr="003701A4">
        <w:rPr>
          <w:rFonts w:hint="cs"/>
          <w:rtl/>
        </w:rPr>
        <w:t>التي تنص على أن الأشخاص الذين يدينون بالديانة</w:t>
      </w:r>
      <w:r w:rsidRPr="003701A4">
        <w:rPr>
          <w:rtl/>
        </w:rPr>
        <w:t xml:space="preserve"> الإنجيلية - اللوثرية ملزمون بتنشئة أطفالهم على</w:t>
      </w:r>
      <w:r w:rsidRPr="003701A4">
        <w:t xml:space="preserve"> </w:t>
      </w:r>
      <w:r w:rsidRPr="003701A4">
        <w:rPr>
          <w:rFonts w:hint="cs"/>
          <w:rtl/>
        </w:rPr>
        <w:t xml:space="preserve">نفس المعتقد، قال إن لجنة حكومية معينة </w:t>
      </w:r>
      <w:r w:rsidR="007B78B2">
        <w:rPr>
          <w:rFonts w:hint="cs"/>
          <w:rtl/>
        </w:rPr>
        <w:t xml:space="preserve">من أجل </w:t>
      </w:r>
      <w:r w:rsidRPr="003701A4">
        <w:rPr>
          <w:rFonts w:hint="cs"/>
          <w:rtl/>
        </w:rPr>
        <w:t>استعراض العلاقة بين الدولة والكنيسة قدمت تقريرها بتاريخ 31 كانون الثاني/يناير</w:t>
      </w:r>
      <w:r w:rsidR="00372DBB">
        <w:rPr>
          <w:rFonts w:hint="cs"/>
          <w:rtl/>
        </w:rPr>
        <w:t xml:space="preserve"> </w:t>
      </w:r>
      <w:r w:rsidRPr="003701A4">
        <w:rPr>
          <w:rFonts w:hint="cs"/>
          <w:rtl/>
        </w:rPr>
        <w:t>2006</w:t>
      </w:r>
      <w:r w:rsidR="00372DBB">
        <w:rPr>
          <w:rFonts w:hint="cs"/>
          <w:rtl/>
        </w:rPr>
        <w:t>،</w:t>
      </w:r>
      <w:r w:rsidRPr="003701A4">
        <w:rPr>
          <w:rFonts w:hint="cs"/>
          <w:rtl/>
        </w:rPr>
        <w:t xml:space="preserve"> أوصى التقرير، من بين جملة أمور، بإلغاء هذا الشرط. وتنظر حكومة بلاده في الكيفية الت</w:t>
      </w:r>
      <w:r w:rsidR="007B78B2">
        <w:rPr>
          <w:rFonts w:hint="cs"/>
          <w:rtl/>
        </w:rPr>
        <w:t>ي يمكن بها متابعة تقرير اللجنة.</w:t>
      </w:r>
    </w:p>
    <w:p w:rsidR="003701A4" w:rsidRPr="003701A4" w:rsidRDefault="003701A4" w:rsidP="00531F51">
      <w:pPr>
        <w:pStyle w:val="DualTxt"/>
        <w:rPr>
          <w:rFonts w:hint="cs"/>
          <w:rtl/>
        </w:rPr>
      </w:pPr>
      <w:r w:rsidRPr="003701A4">
        <w:rPr>
          <w:rFonts w:hint="cs"/>
          <w:rtl/>
        </w:rPr>
        <w:t>29</w:t>
      </w:r>
      <w:r w:rsidR="00372DBB">
        <w:rPr>
          <w:rFonts w:hint="cs"/>
          <w:rtl/>
        </w:rPr>
        <w:t xml:space="preserve"> </w:t>
      </w:r>
      <w:r w:rsidRPr="003701A4">
        <w:rPr>
          <w:rFonts w:hint="cs"/>
          <w:rtl/>
        </w:rPr>
        <w:t>-</w:t>
      </w:r>
      <w:r w:rsidR="00372DBB">
        <w:rPr>
          <w:rFonts w:hint="cs"/>
          <w:rtl/>
        </w:rPr>
        <w:tab/>
      </w:r>
      <w:r w:rsidRPr="003701A4">
        <w:rPr>
          <w:rFonts w:hint="cs"/>
          <w:rtl/>
        </w:rPr>
        <w:t>و</w:t>
      </w:r>
      <w:r w:rsidR="007B78B2">
        <w:rPr>
          <w:rFonts w:hint="cs"/>
          <w:rtl/>
        </w:rPr>
        <w:t xml:space="preserve">تطرق </w:t>
      </w:r>
      <w:r w:rsidRPr="003701A4">
        <w:rPr>
          <w:rFonts w:hint="cs"/>
          <w:rtl/>
        </w:rPr>
        <w:t xml:space="preserve">إلى قانون </w:t>
      </w:r>
      <w:r w:rsidRPr="003701A4">
        <w:rPr>
          <w:rtl/>
        </w:rPr>
        <w:t>مقاطعة فينمارك</w:t>
      </w:r>
      <w:r w:rsidRPr="003701A4">
        <w:rPr>
          <w:rFonts w:hint="cs"/>
          <w:rtl/>
        </w:rPr>
        <w:t xml:space="preserve">، </w:t>
      </w:r>
      <w:r w:rsidR="007B78B2">
        <w:rPr>
          <w:rFonts w:hint="cs"/>
          <w:rtl/>
        </w:rPr>
        <w:t>ف</w:t>
      </w:r>
      <w:r w:rsidRPr="003701A4">
        <w:rPr>
          <w:rFonts w:hint="cs"/>
          <w:rtl/>
        </w:rPr>
        <w:t xml:space="preserve">قال </w:t>
      </w:r>
      <w:r w:rsidR="007B78B2">
        <w:rPr>
          <w:rFonts w:hint="cs"/>
          <w:rtl/>
        </w:rPr>
        <w:t>إ</w:t>
      </w:r>
      <w:r w:rsidRPr="003701A4">
        <w:rPr>
          <w:rFonts w:hint="cs"/>
          <w:rtl/>
        </w:rPr>
        <w:t xml:space="preserve">ن القانون المعني </w:t>
      </w:r>
      <w:r w:rsidR="00531F51">
        <w:rPr>
          <w:rFonts w:hint="cs"/>
          <w:rtl/>
        </w:rPr>
        <w:t>ي</w:t>
      </w:r>
      <w:r w:rsidR="007B78B2">
        <w:rPr>
          <w:rFonts w:hint="cs"/>
          <w:rtl/>
        </w:rPr>
        <w:t xml:space="preserve">نظم </w:t>
      </w:r>
      <w:r w:rsidRPr="003701A4">
        <w:rPr>
          <w:rFonts w:hint="cs"/>
          <w:rtl/>
        </w:rPr>
        <w:t>إدارة الأراضي والموارد الطبيعية ب</w:t>
      </w:r>
      <w:r w:rsidRPr="003701A4">
        <w:rPr>
          <w:rtl/>
        </w:rPr>
        <w:t>مقاطعة فينمارك</w:t>
      </w:r>
      <w:r w:rsidRPr="003701A4">
        <w:rPr>
          <w:rFonts w:hint="cs"/>
          <w:rtl/>
        </w:rPr>
        <w:t xml:space="preserve"> </w:t>
      </w:r>
      <w:r w:rsidR="007B78B2">
        <w:rPr>
          <w:rFonts w:hint="cs"/>
          <w:rtl/>
        </w:rPr>
        <w:t>ب</w:t>
      </w:r>
      <w:r w:rsidRPr="003701A4">
        <w:rPr>
          <w:rFonts w:hint="cs"/>
          <w:rtl/>
        </w:rPr>
        <w:t xml:space="preserve">هدف الوفاء بمطالب </w:t>
      </w:r>
      <w:r w:rsidRPr="003701A4">
        <w:rPr>
          <w:rtl/>
        </w:rPr>
        <w:t>الصامي</w:t>
      </w:r>
      <w:r w:rsidRPr="003701A4">
        <w:rPr>
          <w:rFonts w:hint="cs"/>
          <w:rtl/>
        </w:rPr>
        <w:t>ي</w:t>
      </w:r>
      <w:r w:rsidRPr="003701A4">
        <w:rPr>
          <w:rtl/>
        </w:rPr>
        <w:t>ن</w:t>
      </w:r>
      <w:r w:rsidRPr="003701A4">
        <w:rPr>
          <w:rFonts w:hint="cs"/>
          <w:rtl/>
        </w:rPr>
        <w:t xml:space="preserve"> بتشريع </w:t>
      </w:r>
      <w:r w:rsidR="007B78B2">
        <w:rPr>
          <w:rFonts w:hint="cs"/>
          <w:rtl/>
        </w:rPr>
        <w:t>اتحادي</w:t>
      </w:r>
      <w:r w:rsidRPr="003701A4">
        <w:rPr>
          <w:rFonts w:hint="cs"/>
          <w:rtl/>
        </w:rPr>
        <w:t xml:space="preserve"> يعكس انتسابهم الثقافي التقليدي </w:t>
      </w:r>
      <w:r w:rsidR="007B78B2">
        <w:rPr>
          <w:rFonts w:hint="cs"/>
          <w:rtl/>
        </w:rPr>
        <w:t>إلى المنطقة</w:t>
      </w:r>
      <w:r w:rsidRPr="003701A4">
        <w:rPr>
          <w:rFonts w:hint="cs"/>
          <w:rtl/>
        </w:rPr>
        <w:t>. وقد جرى إدخال عدد من التعديلات بعد التشاور بين اللجنة الدائمة المعنية بالعدالة بالبرلمان النرويجي وبين المجموعات الأخرى التي وافقت على القانون، بما فيها البرلمان الصامي.</w:t>
      </w:r>
      <w:r w:rsidR="00372DBB">
        <w:rPr>
          <w:rFonts w:hint="cs"/>
          <w:rtl/>
        </w:rPr>
        <w:t xml:space="preserve"> </w:t>
      </w:r>
      <w:r w:rsidRPr="003701A4">
        <w:rPr>
          <w:rFonts w:hint="cs"/>
          <w:rtl/>
        </w:rPr>
        <w:t>وقد أنشأ القانون هيئة جديدة، ت</w:t>
      </w:r>
      <w:r w:rsidR="007B78B2">
        <w:rPr>
          <w:rFonts w:hint="cs"/>
          <w:rtl/>
        </w:rPr>
        <w:t>حت اسم</w:t>
      </w:r>
      <w:r w:rsidRPr="003701A4">
        <w:rPr>
          <w:rFonts w:hint="cs"/>
          <w:rtl/>
        </w:rPr>
        <w:t xml:space="preserve"> أملاك </w:t>
      </w:r>
      <w:r w:rsidR="007B78B2">
        <w:rPr>
          <w:rFonts w:hint="cs"/>
          <w:rtl/>
        </w:rPr>
        <w:t xml:space="preserve">منطقة </w:t>
      </w:r>
      <w:r w:rsidRPr="003701A4">
        <w:rPr>
          <w:rtl/>
        </w:rPr>
        <w:t>فينمارك</w:t>
      </w:r>
      <w:r w:rsidR="007B78B2">
        <w:rPr>
          <w:rFonts w:hint="cs"/>
          <w:rtl/>
        </w:rPr>
        <w:t xml:space="preserve"> و</w:t>
      </w:r>
      <w:r w:rsidRPr="003701A4">
        <w:rPr>
          <w:rFonts w:hint="cs"/>
          <w:rtl/>
        </w:rPr>
        <w:t>تحول إليها حوالي</w:t>
      </w:r>
      <w:r w:rsidR="007B78B2">
        <w:rPr>
          <w:rFonts w:hint="eastAsia"/>
          <w:rtl/>
        </w:rPr>
        <w:t> </w:t>
      </w:r>
      <w:r w:rsidRPr="003701A4">
        <w:rPr>
          <w:rFonts w:hint="cs"/>
          <w:rtl/>
        </w:rPr>
        <w:t>96 في المائة من أراضي</w:t>
      </w:r>
      <w:r w:rsidR="007B78B2">
        <w:rPr>
          <w:rFonts w:hint="cs"/>
          <w:rtl/>
        </w:rPr>
        <w:t>ها</w:t>
      </w:r>
      <w:r w:rsidR="00372DBB">
        <w:rPr>
          <w:rFonts w:hint="cs"/>
          <w:rtl/>
        </w:rPr>
        <w:t>،</w:t>
      </w:r>
      <w:r w:rsidRPr="003701A4">
        <w:rPr>
          <w:rFonts w:hint="cs"/>
          <w:rtl/>
        </w:rPr>
        <w:t xml:space="preserve"> وهي مساحة تقارب 000</w:t>
      </w:r>
      <w:r w:rsidR="007B78B2">
        <w:rPr>
          <w:rFonts w:hint="eastAsia"/>
          <w:rtl/>
        </w:rPr>
        <w:t> </w:t>
      </w:r>
      <w:r w:rsidRPr="003701A4">
        <w:rPr>
          <w:rFonts w:hint="cs"/>
          <w:rtl/>
        </w:rPr>
        <w:t>45 كيلومتر مربع. كما أنشأ لجنة للتحقيق في المطالبات التي يتقدم بها الصاميون</w:t>
      </w:r>
      <w:r w:rsidR="00372DBB">
        <w:rPr>
          <w:rFonts w:hint="cs"/>
          <w:rtl/>
        </w:rPr>
        <w:t>،</w:t>
      </w:r>
      <w:r w:rsidRPr="003701A4">
        <w:rPr>
          <w:rFonts w:hint="cs"/>
          <w:rtl/>
        </w:rPr>
        <w:t xml:space="preserve"> ومحكمة خاصة </w:t>
      </w:r>
      <w:r w:rsidR="007B78B2">
        <w:rPr>
          <w:rFonts w:hint="cs"/>
          <w:rtl/>
        </w:rPr>
        <w:t xml:space="preserve">للبت </w:t>
      </w:r>
      <w:r w:rsidR="00372DBB">
        <w:rPr>
          <w:rFonts w:hint="cs"/>
          <w:rtl/>
        </w:rPr>
        <w:t>في مثل هذه</w:t>
      </w:r>
      <w:r w:rsidR="007B78B2">
        <w:rPr>
          <w:rFonts w:hint="eastAsia"/>
          <w:rtl/>
        </w:rPr>
        <w:t> </w:t>
      </w:r>
      <w:r w:rsidR="00372DBB">
        <w:rPr>
          <w:rFonts w:hint="cs"/>
          <w:rtl/>
        </w:rPr>
        <w:t>الأمور.</w:t>
      </w:r>
    </w:p>
    <w:p w:rsidR="003701A4" w:rsidRPr="003701A4" w:rsidRDefault="003701A4" w:rsidP="00372DBB">
      <w:pPr>
        <w:pStyle w:val="DualTxt"/>
        <w:rPr>
          <w:rFonts w:hint="cs"/>
          <w:rtl/>
        </w:rPr>
      </w:pPr>
      <w:r w:rsidRPr="003701A4">
        <w:rPr>
          <w:rFonts w:hint="cs"/>
          <w:rtl/>
        </w:rPr>
        <w:t>30</w:t>
      </w:r>
      <w:r w:rsidR="00372DBB">
        <w:rPr>
          <w:rFonts w:hint="cs"/>
          <w:rtl/>
        </w:rPr>
        <w:t xml:space="preserve"> </w:t>
      </w:r>
      <w:r w:rsidRPr="003701A4">
        <w:rPr>
          <w:rFonts w:hint="cs"/>
          <w:rtl/>
        </w:rPr>
        <w:t>-</w:t>
      </w:r>
      <w:r w:rsidR="00372DBB">
        <w:rPr>
          <w:rFonts w:hint="cs"/>
          <w:rtl/>
        </w:rPr>
        <w:tab/>
      </w:r>
      <w:r w:rsidRPr="003701A4">
        <w:rPr>
          <w:rtl/>
        </w:rPr>
        <w:t>عادت</w:t>
      </w:r>
      <w:r w:rsidRPr="003701A4">
        <w:rPr>
          <w:rFonts w:hint="cs"/>
          <w:rtl/>
        </w:rPr>
        <w:t xml:space="preserve"> السيدة شانيه (الرئيسة)</w:t>
      </w:r>
      <w:r w:rsidRPr="003701A4">
        <w:rPr>
          <w:rtl/>
        </w:rPr>
        <w:t xml:space="preserve"> لتترأس الجلسة</w:t>
      </w:r>
      <w:r w:rsidR="00372DBB">
        <w:rPr>
          <w:rFonts w:hint="cs"/>
          <w:rtl/>
        </w:rPr>
        <w:t>.</w:t>
      </w:r>
    </w:p>
    <w:p w:rsidR="003701A4" w:rsidRPr="003701A4" w:rsidRDefault="003701A4" w:rsidP="007B78B2">
      <w:pPr>
        <w:pStyle w:val="DualTxt"/>
        <w:rPr>
          <w:rFonts w:hint="cs"/>
          <w:rtl/>
        </w:rPr>
      </w:pPr>
      <w:r w:rsidRPr="003701A4">
        <w:rPr>
          <w:rFonts w:hint="cs"/>
          <w:rtl/>
        </w:rPr>
        <w:t>31</w:t>
      </w:r>
      <w:r w:rsidR="00372DBB">
        <w:rPr>
          <w:rFonts w:hint="cs"/>
          <w:rtl/>
        </w:rPr>
        <w:t xml:space="preserve"> </w:t>
      </w:r>
      <w:r w:rsidRPr="003701A4">
        <w:rPr>
          <w:rFonts w:hint="cs"/>
          <w:rtl/>
        </w:rPr>
        <w:t>-</w:t>
      </w:r>
      <w:r w:rsidR="00372DBB">
        <w:rPr>
          <w:rFonts w:hint="cs"/>
          <w:b/>
          <w:bCs/>
          <w:rtl/>
        </w:rPr>
        <w:tab/>
      </w:r>
      <w:r w:rsidRPr="003701A4">
        <w:rPr>
          <w:rFonts w:hint="cs"/>
          <w:b/>
          <w:bCs/>
          <w:rtl/>
        </w:rPr>
        <w:t>السيدة إينبيرج</w:t>
      </w:r>
      <w:r w:rsidRPr="003701A4">
        <w:rPr>
          <w:rFonts w:hint="cs"/>
          <w:rtl/>
        </w:rPr>
        <w:t xml:space="preserve"> (النرويج)</w:t>
      </w:r>
      <w:r w:rsidR="00372DBB">
        <w:rPr>
          <w:rFonts w:hint="cs"/>
          <w:rtl/>
        </w:rPr>
        <w:t>:</w:t>
      </w:r>
      <w:r w:rsidRPr="003701A4">
        <w:rPr>
          <w:rFonts w:hint="cs"/>
          <w:rtl/>
        </w:rPr>
        <w:t xml:space="preserve"> قالت </w:t>
      </w:r>
      <w:r w:rsidR="007B78B2">
        <w:rPr>
          <w:rFonts w:hint="cs"/>
          <w:rtl/>
        </w:rPr>
        <w:t>إ</w:t>
      </w:r>
      <w:r w:rsidRPr="003701A4">
        <w:rPr>
          <w:rFonts w:hint="cs"/>
          <w:rtl/>
        </w:rPr>
        <w:t>ن هناك مؤشرات تدل على ازدياد عمليات ا</w:t>
      </w:r>
      <w:r w:rsidR="00372DBB">
        <w:rPr>
          <w:rFonts w:hint="cs"/>
          <w:rtl/>
        </w:rPr>
        <w:t>لاتجار</w:t>
      </w:r>
      <w:r w:rsidRPr="003701A4">
        <w:rPr>
          <w:rFonts w:hint="cs"/>
          <w:rtl/>
        </w:rPr>
        <w:t xml:space="preserve"> بالبشر المتجهة إلى النرويج: فقد تم في عام 2005</w:t>
      </w:r>
      <w:r w:rsidR="00372DBB">
        <w:rPr>
          <w:rFonts w:hint="cs"/>
          <w:rtl/>
        </w:rPr>
        <w:t xml:space="preserve"> </w:t>
      </w:r>
      <w:r w:rsidR="007B78B2">
        <w:rPr>
          <w:rFonts w:hint="cs"/>
          <w:rtl/>
        </w:rPr>
        <w:t xml:space="preserve">التعرف على </w:t>
      </w:r>
      <w:r w:rsidRPr="003701A4">
        <w:rPr>
          <w:rFonts w:hint="cs"/>
          <w:rtl/>
        </w:rPr>
        <w:t xml:space="preserve">30 </w:t>
      </w:r>
      <w:r w:rsidR="00372DBB">
        <w:rPr>
          <w:rFonts w:hint="cs"/>
          <w:rtl/>
        </w:rPr>
        <w:t>امرأة</w:t>
      </w:r>
      <w:r w:rsidRPr="003701A4">
        <w:rPr>
          <w:rFonts w:hint="cs"/>
          <w:rtl/>
        </w:rPr>
        <w:t xml:space="preserve"> بالغة و</w:t>
      </w:r>
      <w:r w:rsidR="007B78B2">
        <w:rPr>
          <w:rFonts w:hint="cs"/>
          <w:rtl/>
        </w:rPr>
        <w:t xml:space="preserve">قاصرتين في ضوء احتمال </w:t>
      </w:r>
      <w:r w:rsidRPr="003701A4">
        <w:rPr>
          <w:rFonts w:hint="cs"/>
          <w:rtl/>
        </w:rPr>
        <w:t>أن يكن</w:t>
      </w:r>
      <w:r w:rsidR="007B78B2">
        <w:rPr>
          <w:rFonts w:hint="cs"/>
          <w:rtl/>
        </w:rPr>
        <w:t>َّ</w:t>
      </w:r>
      <w:r w:rsidRPr="003701A4">
        <w:rPr>
          <w:rFonts w:hint="cs"/>
          <w:rtl/>
        </w:rPr>
        <w:t xml:space="preserve"> من ضحايا ا</w:t>
      </w:r>
      <w:r w:rsidR="00372DBB">
        <w:rPr>
          <w:rFonts w:hint="cs"/>
          <w:rtl/>
        </w:rPr>
        <w:t>لاتجار</w:t>
      </w:r>
      <w:r w:rsidRPr="003701A4">
        <w:rPr>
          <w:rFonts w:hint="cs"/>
          <w:rtl/>
        </w:rPr>
        <w:t xml:space="preserve"> بالبشر، على الرغم من أن العدد الفعلي ربما يكون أكثر من ذلك.</w:t>
      </w:r>
      <w:r w:rsidR="00372DBB">
        <w:rPr>
          <w:rFonts w:hint="cs"/>
          <w:rtl/>
        </w:rPr>
        <w:t xml:space="preserve"> </w:t>
      </w:r>
      <w:r w:rsidRPr="003701A4">
        <w:rPr>
          <w:rFonts w:hint="cs"/>
          <w:rtl/>
        </w:rPr>
        <w:t xml:space="preserve">ومعظم الحالات تشمل نساء جرى تهريبهن لغرض الاستغلال الجنسي، </w:t>
      </w:r>
      <w:r w:rsidR="007B78B2">
        <w:rPr>
          <w:rFonts w:hint="cs"/>
          <w:rtl/>
        </w:rPr>
        <w:t>وأغلب</w:t>
      </w:r>
      <w:r w:rsidRPr="003701A4">
        <w:rPr>
          <w:rFonts w:hint="cs"/>
          <w:rtl/>
        </w:rPr>
        <w:t xml:space="preserve"> النساء اللاتي يعملن في الدعارة هن من أصل أجنبي</w:t>
      </w:r>
      <w:r w:rsidR="00372DBB">
        <w:rPr>
          <w:rFonts w:hint="cs"/>
          <w:rtl/>
        </w:rPr>
        <w:t>،</w:t>
      </w:r>
      <w:r w:rsidRPr="003701A4">
        <w:rPr>
          <w:rFonts w:hint="cs"/>
          <w:rtl/>
        </w:rPr>
        <w:t xml:space="preserve"> وقد </w:t>
      </w:r>
      <w:r w:rsidR="007B78B2">
        <w:rPr>
          <w:rFonts w:hint="cs"/>
          <w:rtl/>
        </w:rPr>
        <w:t xml:space="preserve">ساعدهن نفر من </w:t>
      </w:r>
      <w:r w:rsidRPr="003701A4">
        <w:rPr>
          <w:rFonts w:hint="cs"/>
          <w:rtl/>
        </w:rPr>
        <w:t xml:space="preserve">القوادين والمجرمين للسفر للنرويج. </w:t>
      </w:r>
    </w:p>
    <w:p w:rsidR="003701A4" w:rsidRPr="003701A4" w:rsidRDefault="003701A4" w:rsidP="00382961">
      <w:pPr>
        <w:pStyle w:val="DualTxt"/>
        <w:rPr>
          <w:rFonts w:hint="cs"/>
          <w:rtl/>
        </w:rPr>
      </w:pPr>
      <w:r w:rsidRPr="003701A4">
        <w:rPr>
          <w:rFonts w:hint="cs"/>
          <w:rtl/>
        </w:rPr>
        <w:t>32</w:t>
      </w:r>
      <w:r w:rsidR="00372DBB">
        <w:rPr>
          <w:rFonts w:hint="cs"/>
          <w:rtl/>
        </w:rPr>
        <w:t xml:space="preserve"> </w:t>
      </w:r>
      <w:r w:rsidRPr="003701A4">
        <w:rPr>
          <w:rFonts w:hint="cs"/>
          <w:rtl/>
        </w:rPr>
        <w:t>-</w:t>
      </w:r>
      <w:r w:rsidR="00372DBB">
        <w:rPr>
          <w:rFonts w:hint="cs"/>
          <w:rtl/>
        </w:rPr>
        <w:tab/>
      </w:r>
      <w:r w:rsidRPr="003701A4">
        <w:rPr>
          <w:rFonts w:hint="cs"/>
          <w:rtl/>
        </w:rPr>
        <w:t>و</w:t>
      </w:r>
      <w:r w:rsidR="00372DBB">
        <w:rPr>
          <w:rFonts w:hint="cs"/>
          <w:rtl/>
        </w:rPr>
        <w:t>أ</w:t>
      </w:r>
      <w:r w:rsidRPr="003701A4">
        <w:rPr>
          <w:rFonts w:hint="cs"/>
          <w:rtl/>
        </w:rPr>
        <w:t>ضافت قائلة بأنه جرى ات</w:t>
      </w:r>
      <w:r w:rsidR="00382961">
        <w:rPr>
          <w:rFonts w:hint="cs"/>
          <w:rtl/>
        </w:rPr>
        <w:t>خاذ</w:t>
      </w:r>
      <w:r w:rsidRPr="003701A4">
        <w:rPr>
          <w:rFonts w:hint="cs"/>
          <w:rtl/>
        </w:rPr>
        <w:t xml:space="preserve"> عدد من التدابير لمعالجة هذه المشكلة</w:t>
      </w:r>
      <w:r w:rsidR="00372DBB">
        <w:rPr>
          <w:rFonts w:hint="cs"/>
          <w:rtl/>
        </w:rPr>
        <w:t>،</w:t>
      </w:r>
      <w:r w:rsidRPr="003701A4">
        <w:rPr>
          <w:rFonts w:hint="cs"/>
          <w:rtl/>
        </w:rPr>
        <w:t xml:space="preserve"> و</w:t>
      </w:r>
      <w:r w:rsidRPr="003701A4">
        <w:rPr>
          <w:rtl/>
        </w:rPr>
        <w:t>أ</w:t>
      </w:r>
      <w:r w:rsidRPr="003701A4">
        <w:rPr>
          <w:rFonts w:hint="cs"/>
          <w:rtl/>
        </w:rPr>
        <w:t>شارت على اللجنة بالرجوع إ</w:t>
      </w:r>
      <w:r w:rsidRPr="003701A4">
        <w:rPr>
          <w:rtl/>
        </w:rPr>
        <w:t>لى</w:t>
      </w:r>
      <w:r w:rsidRPr="003701A4">
        <w:rPr>
          <w:rFonts w:hint="cs"/>
          <w:rtl/>
        </w:rPr>
        <w:t xml:space="preserve"> الفقرتين 84 و 85 من التقرير الخطي لوفد بلادها </w:t>
      </w:r>
      <w:r w:rsidRPr="003701A4">
        <w:t>(CCRP/C/NOR/2004/5)</w:t>
      </w:r>
      <w:r w:rsidRPr="003701A4">
        <w:rPr>
          <w:rFonts w:hint="cs"/>
          <w:rtl/>
        </w:rPr>
        <w:t xml:space="preserve">، وإلى الفقرتين 114 و 125 من الردود الخطية </w:t>
      </w:r>
      <w:r w:rsidRPr="003701A4">
        <w:t>(CCPR/C/NOR/2004/Q/5/Add.1)</w:t>
      </w:r>
      <w:r w:rsidR="00372DBB">
        <w:rPr>
          <w:rFonts w:hint="cs"/>
          <w:rtl/>
        </w:rPr>
        <w:t xml:space="preserve"> </w:t>
      </w:r>
      <w:r w:rsidRPr="003701A4">
        <w:rPr>
          <w:rFonts w:hint="cs"/>
          <w:rtl/>
        </w:rPr>
        <w:t xml:space="preserve">على قائمة المسائل الخاصة باللجنة. وشددت على </w:t>
      </w:r>
      <w:r w:rsidR="00372DBB">
        <w:rPr>
          <w:rFonts w:hint="cs"/>
          <w:rtl/>
        </w:rPr>
        <w:t>أ</w:t>
      </w:r>
      <w:r w:rsidRPr="003701A4">
        <w:rPr>
          <w:rFonts w:hint="cs"/>
          <w:rtl/>
        </w:rPr>
        <w:t xml:space="preserve">همية </w:t>
      </w:r>
      <w:r w:rsidR="00382961">
        <w:rPr>
          <w:rFonts w:hint="cs"/>
          <w:rtl/>
        </w:rPr>
        <w:t>بدء العمل ب</w:t>
      </w:r>
      <w:r w:rsidRPr="003701A4">
        <w:rPr>
          <w:rFonts w:hint="cs"/>
          <w:rtl/>
        </w:rPr>
        <w:t>خطة العمل الوطنية المنقحة لمكافحة ا</w:t>
      </w:r>
      <w:r w:rsidR="00372DBB">
        <w:rPr>
          <w:rFonts w:hint="cs"/>
          <w:rtl/>
        </w:rPr>
        <w:t>لاتجار</w:t>
      </w:r>
      <w:r w:rsidRPr="003701A4">
        <w:rPr>
          <w:rFonts w:hint="cs"/>
          <w:rtl/>
        </w:rPr>
        <w:t xml:space="preserve"> </w:t>
      </w:r>
      <w:r w:rsidR="00382961">
        <w:rPr>
          <w:rFonts w:hint="cs"/>
          <w:rtl/>
        </w:rPr>
        <w:t>ب</w:t>
      </w:r>
      <w:r w:rsidRPr="003701A4">
        <w:rPr>
          <w:rFonts w:hint="cs"/>
          <w:rtl/>
        </w:rPr>
        <w:t>البشر للفترة (2005-2008) التي تم إطلاقها في حزيران</w:t>
      </w:r>
      <w:r w:rsidR="00372DBB">
        <w:rPr>
          <w:rFonts w:hint="cs"/>
          <w:rtl/>
        </w:rPr>
        <w:t>/</w:t>
      </w:r>
      <w:r w:rsidRPr="003701A4">
        <w:rPr>
          <w:rFonts w:hint="cs"/>
          <w:rtl/>
        </w:rPr>
        <w:t>يونيه</w:t>
      </w:r>
      <w:r w:rsidR="00372DBB">
        <w:rPr>
          <w:rFonts w:hint="cs"/>
          <w:rtl/>
        </w:rPr>
        <w:t xml:space="preserve"> </w:t>
      </w:r>
      <w:r w:rsidRPr="003701A4">
        <w:rPr>
          <w:rFonts w:hint="cs"/>
          <w:rtl/>
        </w:rPr>
        <w:t>2005</w:t>
      </w:r>
      <w:r w:rsidR="00372DBB">
        <w:rPr>
          <w:rFonts w:hint="cs"/>
          <w:rtl/>
        </w:rPr>
        <w:t>،</w:t>
      </w:r>
      <w:r w:rsidRPr="003701A4">
        <w:rPr>
          <w:rFonts w:hint="cs"/>
          <w:rtl/>
        </w:rPr>
        <w:t xml:space="preserve"> وتهدف إلى تعزيز التعاون المتعدد</w:t>
      </w:r>
      <w:r w:rsidRPr="003701A4">
        <w:rPr>
          <w:rtl/>
        </w:rPr>
        <w:t xml:space="preserve"> التخصصات</w:t>
      </w:r>
      <w:r w:rsidRPr="003701A4">
        <w:rPr>
          <w:rFonts w:hint="cs"/>
          <w:rtl/>
        </w:rPr>
        <w:t xml:space="preserve"> وتيسير </w:t>
      </w:r>
      <w:r w:rsidR="00382961">
        <w:rPr>
          <w:rFonts w:hint="cs"/>
          <w:rtl/>
        </w:rPr>
        <w:t>ال</w:t>
      </w:r>
      <w:r w:rsidRPr="003701A4">
        <w:rPr>
          <w:rFonts w:hint="cs"/>
          <w:rtl/>
        </w:rPr>
        <w:t xml:space="preserve">جهود </w:t>
      </w:r>
      <w:r w:rsidR="00382961">
        <w:rPr>
          <w:rFonts w:hint="cs"/>
          <w:rtl/>
        </w:rPr>
        <w:t>ال</w:t>
      </w:r>
      <w:r w:rsidRPr="003701A4">
        <w:rPr>
          <w:rFonts w:hint="cs"/>
          <w:rtl/>
        </w:rPr>
        <w:t>مشتركة لمنع ا</w:t>
      </w:r>
      <w:r w:rsidR="00372DBB">
        <w:rPr>
          <w:rFonts w:hint="cs"/>
          <w:rtl/>
        </w:rPr>
        <w:t>لاتجار</w:t>
      </w:r>
      <w:r w:rsidRPr="003701A4">
        <w:rPr>
          <w:rFonts w:hint="cs"/>
          <w:rtl/>
        </w:rPr>
        <w:t xml:space="preserve"> وحماية الضحايا ومقاضاة المتاجرين. </w:t>
      </w:r>
    </w:p>
    <w:p w:rsidR="003701A4" w:rsidRPr="003701A4" w:rsidRDefault="003701A4" w:rsidP="00531F51">
      <w:pPr>
        <w:pStyle w:val="DualTxt"/>
        <w:rPr>
          <w:rFonts w:hint="cs"/>
          <w:rtl/>
        </w:rPr>
      </w:pPr>
      <w:r w:rsidRPr="003701A4">
        <w:rPr>
          <w:rFonts w:hint="cs"/>
          <w:rtl/>
        </w:rPr>
        <w:t>33</w:t>
      </w:r>
      <w:r w:rsidR="00372DBB">
        <w:rPr>
          <w:rFonts w:hint="cs"/>
          <w:rtl/>
        </w:rPr>
        <w:t xml:space="preserve"> </w:t>
      </w:r>
      <w:r w:rsidRPr="003701A4">
        <w:rPr>
          <w:rFonts w:hint="cs"/>
          <w:rtl/>
        </w:rPr>
        <w:t>-</w:t>
      </w:r>
      <w:r w:rsidR="00372DBB">
        <w:rPr>
          <w:rFonts w:hint="cs"/>
          <w:rtl/>
        </w:rPr>
        <w:tab/>
      </w:r>
      <w:r w:rsidRPr="003701A4">
        <w:rPr>
          <w:rFonts w:hint="cs"/>
          <w:rtl/>
        </w:rPr>
        <w:t xml:space="preserve">واستطردت تقول بأنه أعطيت الأولوية </w:t>
      </w:r>
      <w:r w:rsidR="00382961" w:rsidRPr="003701A4">
        <w:rPr>
          <w:rFonts w:hint="cs"/>
          <w:rtl/>
        </w:rPr>
        <w:t xml:space="preserve">على المستوى الدولي، </w:t>
      </w:r>
      <w:r w:rsidRPr="003701A4">
        <w:rPr>
          <w:rFonts w:hint="cs"/>
          <w:rtl/>
        </w:rPr>
        <w:t xml:space="preserve">لاستحداث أطر </w:t>
      </w:r>
      <w:r w:rsidRPr="003701A4">
        <w:rPr>
          <w:rtl/>
        </w:rPr>
        <w:t>معياري</w:t>
      </w:r>
      <w:r w:rsidRPr="003701A4">
        <w:rPr>
          <w:rFonts w:hint="cs"/>
          <w:rtl/>
        </w:rPr>
        <w:t>ة فعالة، وكبح تجنيد</w:t>
      </w:r>
      <w:r w:rsidR="00382961">
        <w:rPr>
          <w:rFonts w:hint="cs"/>
          <w:rtl/>
        </w:rPr>
        <w:t xml:space="preserve"> الضحايا</w:t>
      </w:r>
      <w:r w:rsidRPr="003701A4">
        <w:rPr>
          <w:rFonts w:hint="cs"/>
          <w:rtl/>
        </w:rPr>
        <w:t>، وتعاون الشرطة، والإصلاح القضائي. أما على المستوى الوطني، فإن التدابير الخاصة بمساعدة ضحايا ا</w:t>
      </w:r>
      <w:r w:rsidR="00372DBB">
        <w:rPr>
          <w:rFonts w:hint="cs"/>
          <w:rtl/>
        </w:rPr>
        <w:t>لاتجار</w:t>
      </w:r>
      <w:r w:rsidRPr="003701A4">
        <w:rPr>
          <w:rFonts w:hint="cs"/>
          <w:rtl/>
        </w:rPr>
        <w:t xml:space="preserve"> هي التي تحظ</w:t>
      </w:r>
      <w:r w:rsidR="00531F51">
        <w:rPr>
          <w:rFonts w:hint="cs"/>
          <w:rtl/>
        </w:rPr>
        <w:t>ى</w:t>
      </w:r>
      <w:r w:rsidRPr="003701A4">
        <w:rPr>
          <w:rFonts w:hint="cs"/>
          <w:rtl/>
        </w:rPr>
        <w:t xml:space="preserve"> بالأ</w:t>
      </w:r>
      <w:r w:rsidR="00382961">
        <w:rPr>
          <w:rFonts w:hint="cs"/>
          <w:rtl/>
        </w:rPr>
        <w:t>و</w:t>
      </w:r>
      <w:r w:rsidRPr="003701A4">
        <w:rPr>
          <w:rFonts w:hint="cs"/>
          <w:rtl/>
        </w:rPr>
        <w:t xml:space="preserve">لوية العليا، وتشمل إنشاء نظام لتحديد وحماية الضحايا، وتحسين المساعدة </w:t>
      </w:r>
      <w:r w:rsidR="00382961">
        <w:rPr>
          <w:rFonts w:hint="cs"/>
          <w:rtl/>
        </w:rPr>
        <w:t xml:space="preserve">المقدمة لهم، وكفالة </w:t>
      </w:r>
      <w:r w:rsidRPr="003701A4">
        <w:rPr>
          <w:rFonts w:hint="cs"/>
          <w:rtl/>
        </w:rPr>
        <w:t>العودة الآمنة إلى بلد المنشأ</w:t>
      </w:r>
      <w:r w:rsidR="00372DBB">
        <w:rPr>
          <w:rFonts w:hint="cs"/>
          <w:rtl/>
        </w:rPr>
        <w:t>،</w:t>
      </w:r>
      <w:r w:rsidRPr="003701A4">
        <w:rPr>
          <w:rFonts w:hint="cs"/>
          <w:rtl/>
        </w:rPr>
        <w:t xml:space="preserve"> </w:t>
      </w:r>
      <w:r w:rsidR="00382961">
        <w:rPr>
          <w:rFonts w:hint="cs"/>
          <w:rtl/>
        </w:rPr>
        <w:t xml:space="preserve">حيث تتم </w:t>
      </w:r>
      <w:r w:rsidRPr="003701A4">
        <w:rPr>
          <w:rFonts w:hint="cs"/>
          <w:rtl/>
        </w:rPr>
        <w:t>إعادة التأهيل، وبذل جهود معززة لم</w:t>
      </w:r>
      <w:r w:rsidR="00382961">
        <w:rPr>
          <w:rFonts w:hint="cs"/>
          <w:rtl/>
        </w:rPr>
        <w:t>حاكمة</w:t>
      </w:r>
      <w:r w:rsidRPr="003701A4">
        <w:rPr>
          <w:rFonts w:hint="cs"/>
          <w:rtl/>
        </w:rPr>
        <w:t xml:space="preserve"> مرتكبي جرائم ا</w:t>
      </w:r>
      <w:r w:rsidR="00372DBB">
        <w:rPr>
          <w:rFonts w:hint="cs"/>
          <w:rtl/>
        </w:rPr>
        <w:t>لاتجار</w:t>
      </w:r>
      <w:r w:rsidRPr="003701A4">
        <w:rPr>
          <w:rFonts w:hint="cs"/>
          <w:rtl/>
        </w:rPr>
        <w:t>. ولقد أصدر مدير عام الإدعاء العام تعميما يأمر بإعطاء الأولوية للحالات التي تشمل ا</w:t>
      </w:r>
      <w:r w:rsidR="00372DBB">
        <w:rPr>
          <w:rFonts w:hint="cs"/>
          <w:rtl/>
        </w:rPr>
        <w:t>لاتجار</w:t>
      </w:r>
      <w:r w:rsidRPr="003701A4">
        <w:rPr>
          <w:rFonts w:hint="cs"/>
          <w:rtl/>
        </w:rPr>
        <w:t xml:space="preserve"> بالبشر</w:t>
      </w:r>
      <w:r w:rsidR="00372DBB">
        <w:rPr>
          <w:rFonts w:hint="cs"/>
          <w:rtl/>
        </w:rPr>
        <w:t>؛</w:t>
      </w:r>
      <w:r w:rsidRPr="003701A4">
        <w:rPr>
          <w:rFonts w:hint="cs"/>
          <w:rtl/>
        </w:rPr>
        <w:t xml:space="preserve"> وتلقت أقسام الشرطة التي تتعامل مع ا</w:t>
      </w:r>
      <w:r w:rsidR="00372DBB">
        <w:rPr>
          <w:rFonts w:hint="cs"/>
          <w:rtl/>
        </w:rPr>
        <w:t>لاتجار</w:t>
      </w:r>
      <w:r w:rsidRPr="003701A4">
        <w:rPr>
          <w:rFonts w:hint="cs"/>
          <w:rtl/>
        </w:rPr>
        <w:t xml:space="preserve"> بالبشر تمويلا إضافيا؛ كما أصدرت دائرة الشرطة دليلا للتحقيق ي</w:t>
      </w:r>
      <w:r w:rsidR="00382961">
        <w:rPr>
          <w:rFonts w:hint="cs"/>
          <w:rtl/>
        </w:rPr>
        <w:t>تعلق</w:t>
      </w:r>
      <w:r w:rsidRPr="003701A4">
        <w:rPr>
          <w:rFonts w:hint="cs"/>
          <w:rtl/>
        </w:rPr>
        <w:t xml:space="preserve"> با</w:t>
      </w:r>
      <w:r w:rsidR="00372DBB">
        <w:rPr>
          <w:rFonts w:hint="cs"/>
          <w:rtl/>
        </w:rPr>
        <w:t>لاتجار</w:t>
      </w:r>
      <w:r w:rsidRPr="003701A4">
        <w:rPr>
          <w:rFonts w:hint="cs"/>
          <w:rtl/>
        </w:rPr>
        <w:t xml:space="preserve"> بالبشر. وقامت حكومة بلادها أيضا بتمويل المشاريع التي تستهدف ال</w:t>
      </w:r>
      <w:r w:rsidR="00382961">
        <w:rPr>
          <w:rFonts w:hint="cs"/>
          <w:rtl/>
        </w:rPr>
        <w:t xml:space="preserve">فئة </w:t>
      </w:r>
      <w:r w:rsidRPr="003701A4">
        <w:rPr>
          <w:rFonts w:hint="cs"/>
          <w:rtl/>
        </w:rPr>
        <w:t xml:space="preserve">المعرضة لخطر التجنيد </w:t>
      </w:r>
      <w:r w:rsidR="00382961">
        <w:rPr>
          <w:rFonts w:hint="cs"/>
          <w:rtl/>
        </w:rPr>
        <w:t xml:space="preserve">بواسطة </w:t>
      </w:r>
      <w:r w:rsidRPr="003701A4">
        <w:rPr>
          <w:rFonts w:hint="cs"/>
          <w:rtl/>
        </w:rPr>
        <w:t>المتاجرين في أوربا الوسطى والشرقية والجنوبية الشرقية وروسيا والقوقاز وآسيا الوسطى وال</w:t>
      </w:r>
      <w:r w:rsidR="00372DBB">
        <w:rPr>
          <w:rFonts w:hint="cs"/>
          <w:rtl/>
        </w:rPr>
        <w:t>جنوبية.</w:t>
      </w:r>
    </w:p>
    <w:p w:rsidR="003701A4" w:rsidRPr="003701A4" w:rsidRDefault="003701A4" w:rsidP="00531F51">
      <w:pPr>
        <w:pStyle w:val="DualTxt"/>
        <w:rPr>
          <w:rFonts w:hint="cs"/>
          <w:rtl/>
        </w:rPr>
      </w:pPr>
      <w:r w:rsidRPr="003701A4">
        <w:rPr>
          <w:rFonts w:hint="cs"/>
          <w:rtl/>
        </w:rPr>
        <w:t>34</w:t>
      </w:r>
      <w:r w:rsidR="00372DBB">
        <w:rPr>
          <w:rFonts w:hint="cs"/>
          <w:rtl/>
        </w:rPr>
        <w:t xml:space="preserve"> -</w:t>
      </w:r>
      <w:r w:rsidR="00372DBB">
        <w:rPr>
          <w:rFonts w:hint="cs"/>
          <w:rtl/>
        </w:rPr>
        <w:tab/>
      </w:r>
      <w:r w:rsidRPr="003701A4">
        <w:rPr>
          <w:rFonts w:hint="cs"/>
          <w:rtl/>
        </w:rPr>
        <w:t>ومضت قائلة، بأنه تمت المقاضاة في قضيتين خطيرتين ل</w:t>
      </w:r>
      <w:r w:rsidR="00372DBB">
        <w:rPr>
          <w:rFonts w:hint="cs"/>
          <w:rtl/>
        </w:rPr>
        <w:t>لاتجار</w:t>
      </w:r>
      <w:r w:rsidR="00382961">
        <w:rPr>
          <w:rFonts w:hint="cs"/>
          <w:rtl/>
        </w:rPr>
        <w:t xml:space="preserve"> بالبشر في النرويج هما قضيتا</w:t>
      </w:r>
      <w:r w:rsidRPr="003701A4">
        <w:rPr>
          <w:rFonts w:hint="cs"/>
          <w:rtl/>
        </w:rPr>
        <w:t xml:space="preserve"> تروندهايم وأوسلو. ففي القضية الأولى </w:t>
      </w:r>
      <w:r w:rsidR="00382961">
        <w:rPr>
          <w:rFonts w:hint="cs"/>
          <w:rtl/>
        </w:rPr>
        <w:t xml:space="preserve">أصدرت </w:t>
      </w:r>
      <w:r w:rsidRPr="003701A4">
        <w:rPr>
          <w:rFonts w:hint="cs"/>
          <w:rtl/>
        </w:rPr>
        <w:t xml:space="preserve">المحكمة العليا </w:t>
      </w:r>
      <w:r w:rsidR="00382961">
        <w:rPr>
          <w:rFonts w:hint="cs"/>
          <w:rtl/>
        </w:rPr>
        <w:t xml:space="preserve">حكما </w:t>
      </w:r>
      <w:r w:rsidRPr="003701A4">
        <w:rPr>
          <w:rFonts w:hint="cs"/>
          <w:rtl/>
        </w:rPr>
        <w:t>بالسجن خمس سنوات وثلاث سنوات على التوالي لتنظ</w:t>
      </w:r>
      <w:r w:rsidR="00382961">
        <w:rPr>
          <w:rFonts w:hint="cs"/>
          <w:rtl/>
        </w:rPr>
        <w:t>ي</w:t>
      </w:r>
      <w:r w:rsidRPr="003701A4">
        <w:rPr>
          <w:rFonts w:hint="cs"/>
          <w:rtl/>
        </w:rPr>
        <w:t>مهما الدعارة لست فتيات إستونيات، يقل عمر إحداه</w:t>
      </w:r>
      <w:r w:rsidR="00382961">
        <w:rPr>
          <w:rFonts w:hint="cs"/>
          <w:rtl/>
        </w:rPr>
        <w:t>ن</w:t>
      </w:r>
      <w:r w:rsidRPr="003701A4">
        <w:rPr>
          <w:rFonts w:hint="cs"/>
          <w:rtl/>
        </w:rPr>
        <w:t xml:space="preserve"> ع</w:t>
      </w:r>
      <w:r w:rsidR="00382961">
        <w:rPr>
          <w:rFonts w:hint="cs"/>
          <w:rtl/>
        </w:rPr>
        <w:t>ن</w:t>
      </w:r>
      <w:r w:rsidRPr="003701A4">
        <w:rPr>
          <w:rFonts w:hint="cs"/>
          <w:rtl/>
        </w:rPr>
        <w:t xml:space="preserve"> 18 سنة. وحكم أيضا على الرجل المسؤول عن تجنيد الفتيات بالسجن لمدة خمس سنوات وستة أشهر. وقد بينت المحكمة بجلاء أن رضا الفتيات لا يعفي الأطراف المدان</w:t>
      </w:r>
      <w:r w:rsidR="00382961">
        <w:rPr>
          <w:rFonts w:hint="cs"/>
          <w:rtl/>
        </w:rPr>
        <w:t>ة من المسؤولية الجنائية</w:t>
      </w:r>
      <w:r w:rsidRPr="003701A4">
        <w:rPr>
          <w:rFonts w:hint="cs"/>
          <w:rtl/>
        </w:rPr>
        <w:t>. وفي القضية الثانية حكم على رجل جورجي بالسجن لمدة 11</w:t>
      </w:r>
      <w:r w:rsidR="00531F51">
        <w:rPr>
          <w:rFonts w:hint="eastAsia"/>
          <w:rtl/>
        </w:rPr>
        <w:t> </w:t>
      </w:r>
      <w:r w:rsidRPr="003701A4">
        <w:rPr>
          <w:rFonts w:hint="cs"/>
          <w:rtl/>
        </w:rPr>
        <w:t xml:space="preserve">سنة لإجباره </w:t>
      </w:r>
      <w:r w:rsidR="00372DBB">
        <w:rPr>
          <w:rFonts w:hint="cs"/>
          <w:rtl/>
        </w:rPr>
        <w:t>امرأة</w:t>
      </w:r>
      <w:r w:rsidRPr="003701A4">
        <w:rPr>
          <w:rFonts w:hint="cs"/>
          <w:rtl/>
        </w:rPr>
        <w:t xml:space="preserve"> روسية و</w:t>
      </w:r>
      <w:r w:rsidR="00372DBB">
        <w:rPr>
          <w:rFonts w:hint="cs"/>
          <w:rtl/>
        </w:rPr>
        <w:t>امرأة</w:t>
      </w:r>
      <w:r w:rsidRPr="003701A4">
        <w:rPr>
          <w:rFonts w:hint="cs"/>
          <w:rtl/>
        </w:rPr>
        <w:t xml:space="preserve"> لاتفية على </w:t>
      </w:r>
      <w:r w:rsidR="00382961">
        <w:rPr>
          <w:rFonts w:hint="cs"/>
          <w:rtl/>
        </w:rPr>
        <w:t xml:space="preserve">ممارسة </w:t>
      </w:r>
      <w:r w:rsidRPr="003701A4">
        <w:rPr>
          <w:rFonts w:hint="cs"/>
          <w:rtl/>
        </w:rPr>
        <w:t>الدعارة في النرويج. وقد حكم على أحد شرك</w:t>
      </w:r>
      <w:r w:rsidR="00382961">
        <w:rPr>
          <w:rFonts w:hint="cs"/>
          <w:rtl/>
        </w:rPr>
        <w:t>ائه</w:t>
      </w:r>
      <w:r w:rsidRPr="003701A4">
        <w:rPr>
          <w:rFonts w:hint="cs"/>
          <w:rtl/>
        </w:rPr>
        <w:t xml:space="preserve"> بالسجن خمس سنوات وأدين آخران بجريمتي ا</w:t>
      </w:r>
      <w:r w:rsidR="00382961">
        <w:rPr>
          <w:rFonts w:hint="cs"/>
          <w:rtl/>
        </w:rPr>
        <w:t>لقوادة والتسبب في الأذى</w:t>
      </w:r>
      <w:r w:rsidR="00382961">
        <w:rPr>
          <w:rFonts w:hint="eastAsia"/>
          <w:rtl/>
        </w:rPr>
        <w:t> </w:t>
      </w:r>
      <w:r w:rsidR="00382961">
        <w:rPr>
          <w:rFonts w:hint="cs"/>
          <w:rtl/>
        </w:rPr>
        <w:t>الجسدي.</w:t>
      </w:r>
    </w:p>
    <w:p w:rsidR="003701A4" w:rsidRPr="003701A4" w:rsidRDefault="003701A4" w:rsidP="00531F51">
      <w:pPr>
        <w:pStyle w:val="DualTxt"/>
        <w:rPr>
          <w:rFonts w:hint="cs"/>
          <w:rtl/>
        </w:rPr>
      </w:pPr>
      <w:r w:rsidRPr="003701A4">
        <w:rPr>
          <w:rFonts w:hint="cs"/>
          <w:rtl/>
        </w:rPr>
        <w:t>35</w:t>
      </w:r>
      <w:r w:rsidR="00372DBB">
        <w:rPr>
          <w:rFonts w:hint="cs"/>
          <w:rtl/>
        </w:rPr>
        <w:t xml:space="preserve"> </w:t>
      </w:r>
      <w:r w:rsidRPr="003701A4">
        <w:rPr>
          <w:rFonts w:hint="cs"/>
          <w:rtl/>
        </w:rPr>
        <w:t>-</w:t>
      </w:r>
      <w:r w:rsidR="00372DBB">
        <w:rPr>
          <w:rFonts w:hint="cs"/>
          <w:rtl/>
        </w:rPr>
        <w:tab/>
      </w:r>
      <w:r w:rsidRPr="003701A4">
        <w:rPr>
          <w:rFonts w:hint="cs"/>
          <w:rtl/>
        </w:rPr>
        <w:t>وأ</w:t>
      </w:r>
      <w:r w:rsidR="00382961">
        <w:rPr>
          <w:rFonts w:hint="cs"/>
          <w:rtl/>
        </w:rPr>
        <w:t xml:space="preserve">وضحت </w:t>
      </w:r>
      <w:r w:rsidRPr="003701A4">
        <w:rPr>
          <w:rFonts w:hint="cs"/>
          <w:rtl/>
        </w:rPr>
        <w:t xml:space="preserve">أنه قد جرى تعديل الباب 185 من قانون الإجراءات الجنائية في عام 2002 ليطلب من المحاكم أن تكون أكثر فعالية في تقرير ما إذا كانت ستطيل </w:t>
      </w:r>
      <w:r w:rsidR="00382961">
        <w:rPr>
          <w:rFonts w:hint="cs"/>
          <w:rtl/>
        </w:rPr>
        <w:t xml:space="preserve">أمد </w:t>
      </w:r>
      <w:r w:rsidRPr="003701A4">
        <w:rPr>
          <w:rFonts w:hint="cs"/>
          <w:rtl/>
        </w:rPr>
        <w:t xml:space="preserve">الاحتجاز السابق للمحاكمة او الاحتجاز الإداري. وينبغي </w:t>
      </w:r>
      <w:r w:rsidR="00382961">
        <w:rPr>
          <w:rFonts w:hint="cs"/>
          <w:rtl/>
        </w:rPr>
        <w:t xml:space="preserve">لمسؤولي </w:t>
      </w:r>
      <w:r w:rsidRPr="003701A4">
        <w:rPr>
          <w:rFonts w:hint="cs"/>
          <w:rtl/>
        </w:rPr>
        <w:t>ا</w:t>
      </w:r>
      <w:r w:rsidR="00382961">
        <w:rPr>
          <w:rFonts w:hint="cs"/>
          <w:rtl/>
        </w:rPr>
        <w:t>لا</w:t>
      </w:r>
      <w:r w:rsidRPr="003701A4">
        <w:rPr>
          <w:rFonts w:hint="cs"/>
          <w:rtl/>
        </w:rPr>
        <w:t xml:space="preserve">دعاء العام </w:t>
      </w:r>
      <w:r w:rsidR="00382961">
        <w:rPr>
          <w:rFonts w:hint="cs"/>
          <w:rtl/>
        </w:rPr>
        <w:t>إبلاغ</w:t>
      </w:r>
      <w:r w:rsidRPr="003701A4">
        <w:rPr>
          <w:rFonts w:hint="cs"/>
          <w:rtl/>
        </w:rPr>
        <w:t xml:space="preserve"> المحكمة بالتاريخ الذي</w:t>
      </w:r>
      <w:r w:rsidR="00372DBB">
        <w:rPr>
          <w:rFonts w:hint="cs"/>
          <w:rtl/>
        </w:rPr>
        <w:t xml:space="preserve"> </w:t>
      </w:r>
      <w:r w:rsidRPr="003701A4">
        <w:rPr>
          <w:rFonts w:hint="cs"/>
          <w:rtl/>
        </w:rPr>
        <w:t xml:space="preserve">ستكتمل فيه تحقيقاتهم وما هي جوانب التحقيق التي لم تكتمل. وسترصد السلطات المختصة التطورات </w:t>
      </w:r>
      <w:r w:rsidR="00382961">
        <w:rPr>
          <w:rFonts w:hint="cs"/>
          <w:rtl/>
        </w:rPr>
        <w:t xml:space="preserve">المستجدة </w:t>
      </w:r>
      <w:r w:rsidRPr="003701A4">
        <w:rPr>
          <w:rFonts w:hint="cs"/>
          <w:rtl/>
        </w:rPr>
        <w:t>للتحقق مما</w:t>
      </w:r>
      <w:r w:rsidR="00382961">
        <w:rPr>
          <w:rFonts w:hint="eastAsia"/>
          <w:rtl/>
        </w:rPr>
        <w:t> </w:t>
      </w:r>
      <w:r w:rsidRPr="003701A4">
        <w:rPr>
          <w:rFonts w:hint="cs"/>
          <w:rtl/>
        </w:rPr>
        <w:t>إذا كانت التعديلات قد حققت الأثر المقصود منها. و</w:t>
      </w:r>
      <w:r w:rsidRPr="003701A4">
        <w:rPr>
          <w:rtl/>
        </w:rPr>
        <w:t>أ</w:t>
      </w:r>
      <w:r w:rsidRPr="003701A4">
        <w:rPr>
          <w:rFonts w:hint="cs"/>
          <w:rtl/>
        </w:rPr>
        <w:t>شارت أيضا على اللجنة بالرجوع إ</w:t>
      </w:r>
      <w:r w:rsidRPr="003701A4">
        <w:rPr>
          <w:rtl/>
        </w:rPr>
        <w:t>لى</w:t>
      </w:r>
      <w:r w:rsidRPr="003701A4">
        <w:rPr>
          <w:rFonts w:hint="cs"/>
          <w:rtl/>
        </w:rPr>
        <w:t xml:space="preserve"> الفقرتين 61 و</w:t>
      </w:r>
      <w:r w:rsidR="00531F51">
        <w:rPr>
          <w:rFonts w:hint="eastAsia"/>
          <w:rtl/>
        </w:rPr>
        <w:t> </w:t>
      </w:r>
      <w:r w:rsidRPr="003701A4">
        <w:rPr>
          <w:rFonts w:hint="cs"/>
          <w:rtl/>
        </w:rPr>
        <w:t xml:space="preserve">154 من التقرير الدوري الخامس لوفد بلادها </w:t>
      </w:r>
      <w:r w:rsidRPr="003701A4">
        <w:t>(CCRP/C/NOR/2004/5)</w:t>
      </w:r>
      <w:r w:rsidRPr="003701A4">
        <w:rPr>
          <w:rFonts w:hint="cs"/>
          <w:rtl/>
        </w:rPr>
        <w:t>.</w:t>
      </w:r>
    </w:p>
    <w:p w:rsidR="003701A4" w:rsidRPr="003701A4" w:rsidRDefault="003701A4" w:rsidP="00531F51">
      <w:pPr>
        <w:pStyle w:val="DualTxt"/>
        <w:rPr>
          <w:rFonts w:hint="cs"/>
          <w:rtl/>
        </w:rPr>
      </w:pPr>
      <w:r w:rsidRPr="003701A4">
        <w:rPr>
          <w:rFonts w:hint="cs"/>
          <w:rtl/>
        </w:rPr>
        <w:t>36</w:t>
      </w:r>
      <w:r w:rsidR="00372DBB">
        <w:rPr>
          <w:rFonts w:hint="cs"/>
          <w:rtl/>
        </w:rPr>
        <w:t xml:space="preserve"> </w:t>
      </w:r>
      <w:r w:rsidRPr="003701A4">
        <w:rPr>
          <w:rFonts w:hint="cs"/>
          <w:rtl/>
        </w:rPr>
        <w:t>-</w:t>
      </w:r>
      <w:r w:rsidR="00372DBB">
        <w:rPr>
          <w:rFonts w:hint="cs"/>
          <w:rtl/>
        </w:rPr>
        <w:tab/>
      </w:r>
      <w:r w:rsidRPr="003701A4">
        <w:rPr>
          <w:rFonts w:hint="cs"/>
          <w:rtl/>
        </w:rPr>
        <w:t xml:space="preserve">وبالعودة لمسألة </w:t>
      </w:r>
      <w:r w:rsidRPr="003701A4">
        <w:rPr>
          <w:rtl/>
        </w:rPr>
        <w:t>تشويه السمعة</w:t>
      </w:r>
      <w:r w:rsidRPr="003701A4">
        <w:rPr>
          <w:rFonts w:hint="cs"/>
          <w:rtl/>
        </w:rPr>
        <w:t xml:space="preserve"> والحماية </w:t>
      </w:r>
      <w:r w:rsidR="00FD08A8">
        <w:rPr>
          <w:rFonts w:hint="cs"/>
          <w:rtl/>
        </w:rPr>
        <w:t xml:space="preserve">من </w:t>
      </w:r>
      <w:r w:rsidRPr="003701A4">
        <w:rPr>
          <w:rFonts w:hint="cs"/>
          <w:rtl/>
        </w:rPr>
        <w:t xml:space="preserve">التعبيرات العنصرية، أشارت </w:t>
      </w:r>
      <w:r w:rsidR="00FD08A8">
        <w:rPr>
          <w:rFonts w:hint="cs"/>
          <w:rtl/>
        </w:rPr>
        <w:t xml:space="preserve">إلى </w:t>
      </w:r>
      <w:r w:rsidRPr="003701A4">
        <w:rPr>
          <w:rFonts w:hint="cs"/>
          <w:rtl/>
        </w:rPr>
        <w:t>أن المادة 100 من الدستور قد روجعت في شهر أيلول</w:t>
      </w:r>
      <w:r w:rsidR="00372DBB">
        <w:rPr>
          <w:rFonts w:hint="cs"/>
          <w:rtl/>
        </w:rPr>
        <w:t>/</w:t>
      </w:r>
      <w:r w:rsidRPr="003701A4">
        <w:rPr>
          <w:rFonts w:hint="cs"/>
          <w:rtl/>
        </w:rPr>
        <w:t>سبتمبر 2004 لت</w:t>
      </w:r>
      <w:r w:rsidR="00FD08A8">
        <w:rPr>
          <w:rFonts w:hint="cs"/>
          <w:rtl/>
        </w:rPr>
        <w:t xml:space="preserve">عزيز </w:t>
      </w:r>
      <w:r w:rsidRPr="003701A4">
        <w:rPr>
          <w:rFonts w:hint="cs"/>
          <w:rtl/>
        </w:rPr>
        <w:t xml:space="preserve">حماية </w:t>
      </w:r>
      <w:r w:rsidRPr="003701A4">
        <w:rPr>
          <w:rtl/>
        </w:rPr>
        <w:t>حرية ال</w:t>
      </w:r>
      <w:r w:rsidR="00FD08A8">
        <w:rPr>
          <w:rFonts w:hint="cs"/>
          <w:rtl/>
        </w:rPr>
        <w:t>تعبير</w:t>
      </w:r>
      <w:r w:rsidRPr="003701A4">
        <w:rPr>
          <w:rFonts w:hint="cs"/>
          <w:rtl/>
        </w:rPr>
        <w:t xml:space="preserve"> في عدد من المجالات</w:t>
      </w:r>
      <w:r w:rsidR="00372DBB">
        <w:rPr>
          <w:rFonts w:hint="cs"/>
          <w:rtl/>
        </w:rPr>
        <w:t>،</w:t>
      </w:r>
      <w:r w:rsidRPr="003701A4">
        <w:rPr>
          <w:rFonts w:hint="cs"/>
          <w:rtl/>
        </w:rPr>
        <w:t xml:space="preserve"> و</w:t>
      </w:r>
      <w:r w:rsidR="00FD08A8">
        <w:rPr>
          <w:rFonts w:hint="cs"/>
          <w:rtl/>
        </w:rPr>
        <w:t xml:space="preserve">للعمل </w:t>
      </w:r>
      <w:r w:rsidRPr="003701A4">
        <w:rPr>
          <w:rFonts w:hint="cs"/>
          <w:rtl/>
        </w:rPr>
        <w:t xml:space="preserve">في نفس الوقت، </w:t>
      </w:r>
      <w:r w:rsidR="00FD08A8">
        <w:rPr>
          <w:rFonts w:hint="cs"/>
          <w:rtl/>
        </w:rPr>
        <w:t xml:space="preserve">على تخفيف الحماية عن أنماط التعبير العنصرية أو </w:t>
      </w:r>
      <w:r w:rsidRPr="003701A4">
        <w:rPr>
          <w:rFonts w:hint="cs"/>
          <w:rtl/>
        </w:rPr>
        <w:t xml:space="preserve">التي تحض على الكراهية. وبالإضافة إلى ذلك، تجري مراجعة </w:t>
      </w:r>
      <w:r w:rsidR="00372DBB">
        <w:rPr>
          <w:rFonts w:hint="cs"/>
          <w:rtl/>
        </w:rPr>
        <w:t>أ</w:t>
      </w:r>
      <w:r w:rsidRPr="003701A4">
        <w:rPr>
          <w:rFonts w:hint="cs"/>
          <w:rtl/>
        </w:rPr>
        <w:t xml:space="preserve">حكام قانون العقوبات فيما يتعلق بتشويه السمعة في سياق صياغة </w:t>
      </w:r>
      <w:r w:rsidR="00FD08A8">
        <w:rPr>
          <w:rFonts w:hint="cs"/>
          <w:rtl/>
        </w:rPr>
        <w:t>مشروع قانون عقوبات جديد.</w:t>
      </w:r>
    </w:p>
    <w:p w:rsidR="003701A4" w:rsidRPr="003701A4" w:rsidRDefault="003701A4" w:rsidP="00FD08A8">
      <w:pPr>
        <w:pStyle w:val="DualTxt"/>
        <w:rPr>
          <w:rFonts w:hint="cs"/>
          <w:rtl/>
        </w:rPr>
      </w:pPr>
      <w:r w:rsidRPr="003701A4">
        <w:rPr>
          <w:rFonts w:hint="cs"/>
          <w:rtl/>
        </w:rPr>
        <w:t>37</w:t>
      </w:r>
      <w:r w:rsidR="00372DBB">
        <w:rPr>
          <w:rFonts w:hint="cs"/>
          <w:rtl/>
        </w:rPr>
        <w:t xml:space="preserve"> </w:t>
      </w:r>
      <w:r w:rsidRPr="003701A4">
        <w:rPr>
          <w:rFonts w:hint="cs"/>
          <w:rtl/>
        </w:rPr>
        <w:t>-</w:t>
      </w:r>
      <w:r w:rsidR="00372DBB">
        <w:rPr>
          <w:rFonts w:hint="cs"/>
          <w:rtl/>
        </w:rPr>
        <w:tab/>
      </w:r>
      <w:r w:rsidRPr="003701A4">
        <w:rPr>
          <w:rFonts w:hint="cs"/>
          <w:rtl/>
        </w:rPr>
        <w:t>وأضافت قائلة بأن المادة 135 (أ) من قانون العقوبات عدلت في حزيران</w:t>
      </w:r>
      <w:r w:rsidR="00372DBB">
        <w:rPr>
          <w:rFonts w:hint="cs"/>
          <w:rtl/>
        </w:rPr>
        <w:t>/</w:t>
      </w:r>
      <w:r w:rsidRPr="003701A4">
        <w:rPr>
          <w:rFonts w:hint="cs"/>
          <w:rtl/>
        </w:rPr>
        <w:t xml:space="preserve"> يونيه</w:t>
      </w:r>
      <w:r w:rsidR="00372DBB">
        <w:rPr>
          <w:rFonts w:hint="cs"/>
          <w:rtl/>
        </w:rPr>
        <w:t xml:space="preserve"> </w:t>
      </w:r>
      <w:r w:rsidRPr="003701A4">
        <w:rPr>
          <w:rFonts w:hint="cs"/>
          <w:rtl/>
        </w:rPr>
        <w:t>2005،</w:t>
      </w:r>
      <w:r w:rsidR="00372DBB">
        <w:rPr>
          <w:rFonts w:hint="cs"/>
          <w:rtl/>
        </w:rPr>
        <w:t xml:space="preserve"> </w:t>
      </w:r>
      <w:r w:rsidRPr="003701A4">
        <w:rPr>
          <w:rFonts w:hint="cs"/>
          <w:rtl/>
        </w:rPr>
        <w:t>وأصبحت نافذة المفعول في كانون الثاني/يناير</w:t>
      </w:r>
      <w:r w:rsidR="00372DBB">
        <w:rPr>
          <w:rFonts w:hint="cs"/>
          <w:rtl/>
        </w:rPr>
        <w:t xml:space="preserve"> </w:t>
      </w:r>
      <w:r w:rsidRPr="003701A4">
        <w:rPr>
          <w:rFonts w:hint="cs"/>
          <w:rtl/>
        </w:rPr>
        <w:t>2006، بحيث ت</w:t>
      </w:r>
      <w:r w:rsidR="00FD08A8">
        <w:rPr>
          <w:rFonts w:hint="cs"/>
          <w:rtl/>
        </w:rPr>
        <w:t>ُ</w:t>
      </w:r>
      <w:r w:rsidRPr="003701A4">
        <w:rPr>
          <w:rFonts w:hint="cs"/>
          <w:rtl/>
        </w:rPr>
        <w:t xml:space="preserve">بين بأنه، لكي يكون التفوه بكلام عنصري خاضعا للعقوبة، بدلا من ضرورة أن يكون قد تم التفوه به علنا أو نشر علي الجمهور كما كان الحال في السابق، </w:t>
      </w:r>
      <w:r w:rsidR="00FD08A8">
        <w:rPr>
          <w:rFonts w:hint="cs"/>
          <w:rtl/>
        </w:rPr>
        <w:t xml:space="preserve">فإنه يخضع </w:t>
      </w:r>
      <w:r w:rsidRPr="003701A4">
        <w:rPr>
          <w:rFonts w:hint="cs"/>
          <w:rtl/>
        </w:rPr>
        <w:t xml:space="preserve">للعقوبة إذا تم بطريقة يمكن أن يصل بها إلي عدد كبير من الناس. وسيشمل ذلك الرسائل التي تعرض على </w:t>
      </w:r>
      <w:r w:rsidR="00FD08A8">
        <w:rPr>
          <w:rFonts w:hint="cs"/>
          <w:rtl/>
        </w:rPr>
        <w:t xml:space="preserve">شبكة </w:t>
      </w:r>
      <w:r w:rsidRPr="003701A4">
        <w:rPr>
          <w:rFonts w:hint="cs"/>
          <w:rtl/>
        </w:rPr>
        <w:t>ا</w:t>
      </w:r>
      <w:r w:rsidR="00FD08A8">
        <w:rPr>
          <w:rFonts w:hint="cs"/>
          <w:rtl/>
        </w:rPr>
        <w:t>لإ</w:t>
      </w:r>
      <w:r w:rsidRPr="003701A4">
        <w:rPr>
          <w:rFonts w:hint="cs"/>
          <w:rtl/>
        </w:rPr>
        <w:t xml:space="preserve">نترنت أو على لوحة إعلانات بالإضافة إلى </w:t>
      </w:r>
      <w:r w:rsidR="00FD08A8">
        <w:rPr>
          <w:rFonts w:hint="cs"/>
          <w:rtl/>
        </w:rPr>
        <w:t xml:space="preserve">التعبير عنه </w:t>
      </w:r>
      <w:r w:rsidRPr="003701A4">
        <w:rPr>
          <w:rFonts w:hint="cs"/>
          <w:rtl/>
        </w:rPr>
        <w:t xml:space="preserve">في برامج التلفزيون أو </w:t>
      </w:r>
      <w:r w:rsidR="00FD08A8">
        <w:rPr>
          <w:rFonts w:hint="cs"/>
          <w:rtl/>
        </w:rPr>
        <w:t xml:space="preserve">الإذاعة، بصرف </w:t>
      </w:r>
      <w:r w:rsidRPr="003701A4">
        <w:rPr>
          <w:rFonts w:hint="cs"/>
          <w:rtl/>
        </w:rPr>
        <w:t>النظر عما إذا كان عدد كبير من الناس قد رأي أو سمع أو قرأ الرسالة. علاوة على ذلك، فليس</w:t>
      </w:r>
      <w:r w:rsidR="00FD08A8">
        <w:rPr>
          <w:rFonts w:hint="cs"/>
          <w:rtl/>
        </w:rPr>
        <w:t>ت</w:t>
      </w:r>
      <w:r w:rsidRPr="003701A4">
        <w:rPr>
          <w:rFonts w:hint="cs"/>
          <w:rtl/>
        </w:rPr>
        <w:t xml:space="preserve"> الانتهاكات المتعمدة للمادة 135 (أ) هي التي يمكن </w:t>
      </w:r>
      <w:r w:rsidR="00FD08A8">
        <w:rPr>
          <w:rFonts w:hint="cs"/>
          <w:rtl/>
        </w:rPr>
        <w:t xml:space="preserve">فقط </w:t>
      </w:r>
      <w:r w:rsidR="00372DBB">
        <w:rPr>
          <w:rFonts w:hint="cs"/>
          <w:rtl/>
        </w:rPr>
        <w:t>أ</w:t>
      </w:r>
      <w:r w:rsidRPr="003701A4">
        <w:rPr>
          <w:rFonts w:hint="cs"/>
          <w:rtl/>
        </w:rPr>
        <w:t>ن تخضع للعقوبة، ولكن أيضا الانتهاكات المتمثلة في الإهمال الجسيم. وقد زيدت العقوبة القصو</w:t>
      </w:r>
      <w:r w:rsidR="00372DBB">
        <w:rPr>
          <w:rFonts w:hint="cs"/>
          <w:rtl/>
        </w:rPr>
        <w:t>ى</w:t>
      </w:r>
      <w:r w:rsidRPr="003701A4">
        <w:rPr>
          <w:rFonts w:hint="cs"/>
          <w:rtl/>
        </w:rPr>
        <w:t xml:space="preserve"> لانتهاكات المادة 135</w:t>
      </w:r>
      <w:r w:rsidR="00372DBB">
        <w:rPr>
          <w:rFonts w:hint="eastAsia"/>
          <w:rtl/>
        </w:rPr>
        <w:t> </w:t>
      </w:r>
      <w:r w:rsidR="00FD08A8">
        <w:rPr>
          <w:rFonts w:hint="cs"/>
          <w:rtl/>
        </w:rPr>
        <w:t>(أ) من سنتين إلى ثلاث سنوات.</w:t>
      </w:r>
    </w:p>
    <w:p w:rsidR="003701A4" w:rsidRPr="003701A4" w:rsidRDefault="003701A4" w:rsidP="00531F51">
      <w:pPr>
        <w:pStyle w:val="DualTxt"/>
        <w:rPr>
          <w:rFonts w:hint="cs"/>
          <w:rtl/>
        </w:rPr>
      </w:pPr>
      <w:r w:rsidRPr="003701A4">
        <w:rPr>
          <w:rFonts w:hint="cs"/>
          <w:rtl/>
        </w:rPr>
        <w:t>38</w:t>
      </w:r>
      <w:r w:rsidR="00372DBB">
        <w:rPr>
          <w:rFonts w:hint="cs"/>
          <w:rtl/>
        </w:rPr>
        <w:t xml:space="preserve"> </w:t>
      </w:r>
      <w:r w:rsidRPr="003701A4">
        <w:rPr>
          <w:rFonts w:hint="cs"/>
          <w:rtl/>
        </w:rPr>
        <w:t>-</w:t>
      </w:r>
      <w:r w:rsidR="00372DBB">
        <w:rPr>
          <w:rFonts w:hint="cs"/>
          <w:rtl/>
        </w:rPr>
        <w:tab/>
      </w:r>
      <w:r w:rsidR="00FD08A8">
        <w:rPr>
          <w:rFonts w:hint="cs"/>
          <w:rtl/>
        </w:rPr>
        <w:t>ثم نوهت</w:t>
      </w:r>
      <w:r w:rsidRPr="003701A4">
        <w:rPr>
          <w:rFonts w:hint="cs"/>
          <w:rtl/>
        </w:rPr>
        <w:t xml:space="preserve">، في ختام حديثها، بأن الفكرة التي </w:t>
      </w:r>
      <w:r w:rsidR="00FD08A8">
        <w:rPr>
          <w:rFonts w:hint="cs"/>
          <w:rtl/>
        </w:rPr>
        <w:t xml:space="preserve">طرحتها </w:t>
      </w:r>
      <w:r w:rsidRPr="003701A4">
        <w:rPr>
          <w:rFonts w:hint="cs"/>
          <w:rtl/>
        </w:rPr>
        <w:t>اللجنة المعنية بالقضاء على التم</w:t>
      </w:r>
      <w:r w:rsidR="00372DBB">
        <w:rPr>
          <w:rFonts w:hint="cs"/>
          <w:rtl/>
        </w:rPr>
        <w:t>ي</w:t>
      </w:r>
      <w:r w:rsidRPr="003701A4">
        <w:rPr>
          <w:rFonts w:hint="cs"/>
          <w:rtl/>
        </w:rPr>
        <w:t>يز العنصري فيما يختص بقرار المحكمة العليا في قضية سجوليه، وال</w:t>
      </w:r>
      <w:r w:rsidR="00FD08A8">
        <w:rPr>
          <w:rFonts w:hint="cs"/>
          <w:rtl/>
        </w:rPr>
        <w:t>واردة</w:t>
      </w:r>
      <w:r w:rsidRPr="003701A4">
        <w:rPr>
          <w:rFonts w:hint="cs"/>
          <w:rtl/>
        </w:rPr>
        <w:t xml:space="preserve"> في التقرير الخطي (الفقرتين 186 إلى 187)</w:t>
      </w:r>
      <w:r w:rsidR="00372DBB">
        <w:rPr>
          <w:rFonts w:hint="cs"/>
          <w:rtl/>
        </w:rPr>
        <w:t>،</w:t>
      </w:r>
      <w:r w:rsidRPr="003701A4">
        <w:rPr>
          <w:rFonts w:hint="cs"/>
          <w:rtl/>
        </w:rPr>
        <w:t xml:space="preserve"> ستشكل مرجعا قانونيا هاما عند تفسير المادة 135 (أ) من قانون العقوبات. وبعد نشر فكرة اللجنة</w:t>
      </w:r>
      <w:r w:rsidR="00372DBB">
        <w:rPr>
          <w:rFonts w:hint="cs"/>
          <w:rtl/>
        </w:rPr>
        <w:t>،</w:t>
      </w:r>
      <w:r w:rsidRPr="003701A4">
        <w:rPr>
          <w:rFonts w:hint="cs"/>
          <w:rtl/>
        </w:rPr>
        <w:t xml:space="preserve"> أصدرت حكومة بلادها </w:t>
      </w:r>
      <w:r w:rsidR="00FD08A8">
        <w:rPr>
          <w:rFonts w:hint="cs"/>
          <w:rtl/>
        </w:rPr>
        <w:t xml:space="preserve">تعميما </w:t>
      </w:r>
      <w:r w:rsidRPr="003701A4">
        <w:rPr>
          <w:rFonts w:hint="cs"/>
          <w:rtl/>
        </w:rPr>
        <w:t>بتاريخ 9 كانون الأول</w:t>
      </w:r>
      <w:r w:rsidR="00372DBB">
        <w:rPr>
          <w:rFonts w:hint="cs"/>
          <w:rtl/>
        </w:rPr>
        <w:t>/</w:t>
      </w:r>
      <w:r w:rsidRPr="003701A4">
        <w:rPr>
          <w:rFonts w:hint="cs"/>
          <w:rtl/>
        </w:rPr>
        <w:t xml:space="preserve">ديسمبر 2005 </w:t>
      </w:r>
      <w:r w:rsidR="00531F51">
        <w:rPr>
          <w:rFonts w:hint="cs"/>
          <w:rtl/>
        </w:rPr>
        <w:t>أ</w:t>
      </w:r>
      <w:r w:rsidR="00FD08A8">
        <w:rPr>
          <w:rFonts w:hint="cs"/>
          <w:rtl/>
        </w:rPr>
        <w:t xml:space="preserve">عاد طرح </w:t>
      </w:r>
      <w:r w:rsidRPr="003701A4">
        <w:rPr>
          <w:rFonts w:hint="cs"/>
          <w:rtl/>
        </w:rPr>
        <w:t xml:space="preserve">الفكرة وشدد على الحاجة </w:t>
      </w:r>
      <w:r w:rsidR="00FD08A8">
        <w:rPr>
          <w:rFonts w:hint="cs"/>
          <w:rtl/>
        </w:rPr>
        <w:t xml:space="preserve">لأخذها </w:t>
      </w:r>
      <w:r w:rsidRPr="003701A4">
        <w:rPr>
          <w:rFonts w:hint="cs"/>
          <w:rtl/>
        </w:rPr>
        <w:t>في ال</w:t>
      </w:r>
      <w:r w:rsidR="00372DBB">
        <w:rPr>
          <w:rFonts w:hint="cs"/>
          <w:rtl/>
        </w:rPr>
        <w:t>حسبان عند تفسير المادة 135 (أ).</w:t>
      </w:r>
    </w:p>
    <w:p w:rsidR="003701A4" w:rsidRPr="003701A4" w:rsidRDefault="003701A4" w:rsidP="00576F5E">
      <w:pPr>
        <w:pStyle w:val="DualTxt"/>
        <w:rPr>
          <w:rFonts w:hint="cs"/>
          <w:rtl/>
        </w:rPr>
      </w:pPr>
      <w:r w:rsidRPr="003701A4">
        <w:rPr>
          <w:rFonts w:hint="cs"/>
          <w:rtl/>
        </w:rPr>
        <w:t>39</w:t>
      </w:r>
      <w:r w:rsidR="00372DBB">
        <w:rPr>
          <w:rFonts w:hint="cs"/>
          <w:rtl/>
        </w:rPr>
        <w:t xml:space="preserve"> </w:t>
      </w:r>
      <w:r w:rsidRPr="003701A4">
        <w:rPr>
          <w:rFonts w:hint="cs"/>
          <w:rtl/>
        </w:rPr>
        <w:t>-</w:t>
      </w:r>
      <w:r w:rsidR="00372DBB">
        <w:rPr>
          <w:rFonts w:hint="cs"/>
          <w:b/>
          <w:bCs/>
          <w:rtl/>
        </w:rPr>
        <w:tab/>
      </w:r>
      <w:r w:rsidRPr="003701A4">
        <w:rPr>
          <w:rFonts w:hint="cs"/>
          <w:b/>
          <w:bCs/>
          <w:rtl/>
        </w:rPr>
        <w:t>السيد آندو</w:t>
      </w:r>
      <w:r w:rsidR="00372DBB">
        <w:rPr>
          <w:rFonts w:hint="cs"/>
          <w:b/>
          <w:bCs/>
          <w:rtl/>
        </w:rPr>
        <w:t>:</w:t>
      </w:r>
      <w:r w:rsidRPr="003701A4">
        <w:rPr>
          <w:rFonts w:hint="cs"/>
          <w:rtl/>
        </w:rPr>
        <w:t xml:space="preserve"> </w:t>
      </w:r>
      <w:r w:rsidR="00372DBB">
        <w:rPr>
          <w:rFonts w:hint="cs"/>
          <w:rtl/>
        </w:rPr>
        <w:t>تساءل</w:t>
      </w:r>
      <w:r w:rsidRPr="003701A4">
        <w:rPr>
          <w:rFonts w:hint="cs"/>
          <w:rtl/>
        </w:rPr>
        <w:t xml:space="preserve"> عما إذا كانت النرويج قد نفذت أو </w:t>
      </w:r>
      <w:r w:rsidR="00576F5E">
        <w:rPr>
          <w:rFonts w:hint="cs"/>
          <w:rtl/>
        </w:rPr>
        <w:t xml:space="preserve">أنها ترتأي تنفيذ </w:t>
      </w:r>
      <w:r w:rsidRPr="003701A4">
        <w:rPr>
          <w:rFonts w:hint="cs"/>
          <w:rtl/>
        </w:rPr>
        <w:t>أي تدابير خاصة لضمان تعاون ضحايا ا</w:t>
      </w:r>
      <w:r w:rsidR="00372DBB">
        <w:rPr>
          <w:rFonts w:hint="cs"/>
          <w:rtl/>
        </w:rPr>
        <w:t>لاتجار</w:t>
      </w:r>
      <w:r w:rsidR="00576F5E">
        <w:rPr>
          <w:rFonts w:hint="cs"/>
          <w:rtl/>
        </w:rPr>
        <w:t xml:space="preserve"> بالبشر بدون التضحية بسلامتهم.</w:t>
      </w:r>
    </w:p>
    <w:p w:rsidR="003701A4" w:rsidRPr="003701A4" w:rsidRDefault="003701A4" w:rsidP="00531F51">
      <w:pPr>
        <w:pStyle w:val="DualTxt"/>
        <w:rPr>
          <w:rFonts w:hint="cs"/>
          <w:rtl/>
        </w:rPr>
      </w:pPr>
      <w:r w:rsidRPr="003701A4">
        <w:rPr>
          <w:rFonts w:hint="cs"/>
          <w:rtl/>
        </w:rPr>
        <w:t>40</w:t>
      </w:r>
      <w:r w:rsidR="00372DBB">
        <w:rPr>
          <w:rFonts w:hint="cs"/>
          <w:rtl/>
        </w:rPr>
        <w:t xml:space="preserve"> </w:t>
      </w:r>
      <w:r w:rsidRPr="003701A4">
        <w:rPr>
          <w:rFonts w:hint="cs"/>
          <w:rtl/>
        </w:rPr>
        <w:t>-</w:t>
      </w:r>
      <w:r w:rsidR="00372DBB">
        <w:rPr>
          <w:rFonts w:hint="cs"/>
          <w:b/>
          <w:bCs/>
          <w:rtl/>
        </w:rPr>
        <w:tab/>
      </w:r>
      <w:r w:rsidRPr="003701A4">
        <w:rPr>
          <w:rFonts w:hint="cs"/>
          <w:b/>
          <w:bCs/>
          <w:rtl/>
        </w:rPr>
        <w:t>السيد خليل</w:t>
      </w:r>
      <w:r w:rsidR="00372DBB">
        <w:rPr>
          <w:rFonts w:hint="cs"/>
          <w:rtl/>
        </w:rPr>
        <w:t>:</w:t>
      </w:r>
      <w:r w:rsidRPr="003701A4">
        <w:rPr>
          <w:rFonts w:hint="cs"/>
          <w:rtl/>
        </w:rPr>
        <w:t xml:space="preserve"> قال بأنه سيرحب بتقديم توضيحات بشأن التعديل المقترح لقانون الإجراءات الجنائية لضمان أن لا يضطر أي محتجز أن يظل في منشأة الشرطة لأكثر من 48</w:t>
      </w:r>
      <w:r w:rsidR="00531F51">
        <w:rPr>
          <w:rFonts w:hint="eastAsia"/>
          <w:rtl/>
        </w:rPr>
        <w:t> </w:t>
      </w:r>
      <w:r w:rsidRPr="003701A4">
        <w:rPr>
          <w:rFonts w:hint="cs"/>
          <w:rtl/>
        </w:rPr>
        <w:t xml:space="preserve">ساعة بعد القبض عليه، حيث أنه، وبحسب مصادر من المنظمات غير الحكومية، فإن فترة الاحتجاز في زنزانة الشرطة يمكن </w:t>
      </w:r>
      <w:r w:rsidR="00576F5E">
        <w:rPr>
          <w:rFonts w:hint="cs"/>
          <w:rtl/>
        </w:rPr>
        <w:t xml:space="preserve">تمديدها </w:t>
      </w:r>
      <w:r w:rsidRPr="003701A4">
        <w:rPr>
          <w:rFonts w:hint="cs"/>
          <w:rtl/>
        </w:rPr>
        <w:t>في واقع الممارسة إلى 72 ساعة. وبخصوص النقص في زنزانات السجون، فإن ما يثير الدهشة</w:t>
      </w:r>
      <w:r w:rsidR="00576F5E">
        <w:rPr>
          <w:rFonts w:hint="eastAsia"/>
          <w:rtl/>
        </w:rPr>
        <w:t> </w:t>
      </w:r>
      <w:r w:rsidRPr="003701A4">
        <w:rPr>
          <w:rFonts w:hint="cs"/>
          <w:rtl/>
        </w:rPr>
        <w:t xml:space="preserve">عدم </w:t>
      </w:r>
      <w:r w:rsidR="00576F5E">
        <w:rPr>
          <w:rFonts w:hint="cs"/>
          <w:rtl/>
        </w:rPr>
        <w:t xml:space="preserve">اعتماد </w:t>
      </w:r>
      <w:r w:rsidRPr="003701A4">
        <w:rPr>
          <w:rFonts w:hint="cs"/>
          <w:rtl/>
        </w:rPr>
        <w:t>موارد كافية للتعامل مع المشكلة بطريقة م</w:t>
      </w:r>
      <w:r w:rsidR="00576F5E">
        <w:rPr>
          <w:rFonts w:hint="cs"/>
          <w:rtl/>
        </w:rPr>
        <w:t>رضية أكثر.</w:t>
      </w:r>
    </w:p>
    <w:p w:rsidR="003701A4" w:rsidRPr="003701A4" w:rsidRDefault="003701A4" w:rsidP="00576F5E">
      <w:pPr>
        <w:pStyle w:val="DualTxt"/>
        <w:rPr>
          <w:rFonts w:hint="cs"/>
          <w:rtl/>
        </w:rPr>
      </w:pPr>
      <w:r w:rsidRPr="003701A4">
        <w:rPr>
          <w:rFonts w:hint="cs"/>
          <w:rtl/>
        </w:rPr>
        <w:t>41</w:t>
      </w:r>
      <w:r w:rsidR="00372DBB">
        <w:rPr>
          <w:rFonts w:hint="cs"/>
          <w:rtl/>
        </w:rPr>
        <w:t xml:space="preserve"> </w:t>
      </w:r>
      <w:r w:rsidRPr="003701A4">
        <w:rPr>
          <w:rFonts w:hint="cs"/>
          <w:rtl/>
        </w:rPr>
        <w:t>-</w:t>
      </w:r>
      <w:r w:rsidR="00372DBB">
        <w:rPr>
          <w:rFonts w:hint="cs"/>
          <w:b/>
          <w:bCs/>
          <w:rtl/>
        </w:rPr>
        <w:tab/>
      </w:r>
      <w:r w:rsidRPr="003701A4">
        <w:rPr>
          <w:rFonts w:hint="cs"/>
          <w:b/>
          <w:bCs/>
          <w:rtl/>
        </w:rPr>
        <w:t>السيد ويروسزويسكي</w:t>
      </w:r>
      <w:r w:rsidR="00372DBB">
        <w:rPr>
          <w:rFonts w:hint="cs"/>
          <w:b/>
          <w:bCs/>
          <w:rtl/>
        </w:rPr>
        <w:t>:</w:t>
      </w:r>
      <w:r w:rsidRPr="003701A4">
        <w:rPr>
          <w:rFonts w:hint="cs"/>
          <w:rtl/>
        </w:rPr>
        <w:t xml:space="preserve"> قال بأنه يأمل بأن تكون الدولة الطرف قد وضعت في الحسبان </w:t>
      </w:r>
      <w:r w:rsidR="00576F5E">
        <w:rPr>
          <w:rFonts w:hint="cs"/>
          <w:rtl/>
        </w:rPr>
        <w:t>آ</w:t>
      </w:r>
      <w:r w:rsidRPr="003701A4">
        <w:rPr>
          <w:rFonts w:hint="cs"/>
          <w:rtl/>
        </w:rPr>
        <w:t>راء الهيئات المنشأة بمعاهدات عند تقييم مخاطر الهروب.</w:t>
      </w:r>
    </w:p>
    <w:p w:rsidR="003701A4" w:rsidRPr="003701A4" w:rsidRDefault="003701A4" w:rsidP="00576F5E">
      <w:pPr>
        <w:pStyle w:val="DualTxt"/>
        <w:rPr>
          <w:rFonts w:hint="cs"/>
          <w:rtl/>
        </w:rPr>
      </w:pPr>
      <w:r w:rsidRPr="003701A4">
        <w:rPr>
          <w:rFonts w:hint="cs"/>
          <w:rtl/>
        </w:rPr>
        <w:t>42</w:t>
      </w:r>
      <w:r w:rsidR="00372DBB">
        <w:rPr>
          <w:rFonts w:hint="cs"/>
          <w:rtl/>
        </w:rPr>
        <w:t xml:space="preserve"> </w:t>
      </w:r>
      <w:r w:rsidRPr="003701A4">
        <w:rPr>
          <w:rFonts w:hint="cs"/>
          <w:rtl/>
        </w:rPr>
        <w:t>-</w:t>
      </w:r>
      <w:r w:rsidR="00372DBB">
        <w:rPr>
          <w:rFonts w:hint="cs"/>
          <w:rtl/>
        </w:rPr>
        <w:tab/>
      </w:r>
      <w:r w:rsidRPr="003701A4">
        <w:rPr>
          <w:rFonts w:hint="cs"/>
          <w:rtl/>
        </w:rPr>
        <w:t xml:space="preserve">وفيما يختص بالتعديلات الدستورية المقترحة </w:t>
      </w:r>
      <w:r w:rsidR="00372DBB">
        <w:rPr>
          <w:rFonts w:hint="cs"/>
          <w:rtl/>
        </w:rPr>
        <w:t>تساءل</w:t>
      </w:r>
      <w:r w:rsidRPr="003701A4">
        <w:rPr>
          <w:rFonts w:hint="cs"/>
          <w:rtl/>
        </w:rPr>
        <w:t xml:space="preserve"> عما إذا كان سيتم أيضا تعديل المادة 12 حيث أن صياغتها الحالية تتعارض مع أحكام معينة من ال</w:t>
      </w:r>
      <w:r w:rsidR="00576F5E">
        <w:rPr>
          <w:rFonts w:hint="cs"/>
          <w:rtl/>
        </w:rPr>
        <w:t>عهد</w:t>
      </w:r>
      <w:r w:rsidRPr="003701A4">
        <w:rPr>
          <w:rFonts w:hint="cs"/>
          <w:rtl/>
        </w:rPr>
        <w:t xml:space="preserve">، وبصفة خاصة المادة 25. </w:t>
      </w:r>
      <w:r w:rsidR="00576F5E">
        <w:rPr>
          <w:rFonts w:hint="cs"/>
          <w:rtl/>
        </w:rPr>
        <w:t xml:space="preserve">واستفسر </w:t>
      </w:r>
      <w:r w:rsidRPr="003701A4">
        <w:rPr>
          <w:rFonts w:hint="cs"/>
          <w:rtl/>
        </w:rPr>
        <w:t xml:space="preserve">عن التاريخ الذي سيتم فيه </w:t>
      </w:r>
      <w:r w:rsidR="00576F5E">
        <w:rPr>
          <w:rFonts w:hint="cs"/>
          <w:rtl/>
        </w:rPr>
        <w:t xml:space="preserve">بالفعل </w:t>
      </w:r>
      <w:r w:rsidRPr="003701A4">
        <w:rPr>
          <w:rFonts w:hint="cs"/>
          <w:rtl/>
        </w:rPr>
        <w:t xml:space="preserve">تنفيذ </w:t>
      </w:r>
      <w:r w:rsidR="00576F5E">
        <w:rPr>
          <w:rFonts w:hint="cs"/>
          <w:rtl/>
        </w:rPr>
        <w:t>التعديلات المقترحة</w:t>
      </w:r>
      <w:r w:rsidR="00372DBB">
        <w:rPr>
          <w:rFonts w:hint="cs"/>
          <w:rtl/>
        </w:rPr>
        <w:t>.</w:t>
      </w:r>
    </w:p>
    <w:p w:rsidR="003701A4" w:rsidRPr="003701A4" w:rsidRDefault="003701A4" w:rsidP="00531F51">
      <w:pPr>
        <w:pStyle w:val="DualTxt"/>
        <w:rPr>
          <w:rFonts w:hint="cs"/>
          <w:rtl/>
        </w:rPr>
      </w:pPr>
      <w:r w:rsidRPr="003701A4">
        <w:rPr>
          <w:rFonts w:hint="cs"/>
          <w:rtl/>
        </w:rPr>
        <w:t>43</w:t>
      </w:r>
      <w:r w:rsidR="00372DBB">
        <w:rPr>
          <w:rFonts w:hint="cs"/>
          <w:rtl/>
        </w:rPr>
        <w:t xml:space="preserve"> </w:t>
      </w:r>
      <w:r w:rsidRPr="003701A4">
        <w:rPr>
          <w:rFonts w:hint="cs"/>
          <w:rtl/>
        </w:rPr>
        <w:t>-</w:t>
      </w:r>
      <w:r w:rsidR="00372DBB">
        <w:rPr>
          <w:rFonts w:hint="cs"/>
          <w:rtl/>
        </w:rPr>
        <w:tab/>
      </w:r>
      <w:r w:rsidRPr="003701A4">
        <w:rPr>
          <w:rFonts w:hint="cs"/>
          <w:rtl/>
        </w:rPr>
        <w:t>و</w:t>
      </w:r>
      <w:r w:rsidR="00576F5E">
        <w:rPr>
          <w:rFonts w:hint="cs"/>
          <w:rtl/>
        </w:rPr>
        <w:t xml:space="preserve">استدرك </w:t>
      </w:r>
      <w:r w:rsidRPr="003701A4">
        <w:rPr>
          <w:rFonts w:hint="cs"/>
          <w:rtl/>
        </w:rPr>
        <w:t>قائلا</w:t>
      </w:r>
      <w:r w:rsidR="00372DBB">
        <w:rPr>
          <w:rFonts w:hint="cs"/>
          <w:rtl/>
        </w:rPr>
        <w:t>،</w:t>
      </w:r>
      <w:r w:rsidRPr="003701A4">
        <w:rPr>
          <w:rFonts w:hint="cs"/>
          <w:rtl/>
        </w:rPr>
        <w:t xml:space="preserve"> أنه برغم وجوب الثناء على الدولة الطرف بخصوص المرحلة الثانية من عملية قانون </w:t>
      </w:r>
      <w:r w:rsidRPr="003701A4">
        <w:rPr>
          <w:rtl/>
        </w:rPr>
        <w:t>مقاطعة فينمارك</w:t>
      </w:r>
      <w:r w:rsidRPr="003701A4">
        <w:rPr>
          <w:rFonts w:hint="cs"/>
          <w:rtl/>
        </w:rPr>
        <w:t>، إلا أنه يعبر عن قلقه من أن مقاطعة فينمارك ما هي إلا واحدة فقط من المناطق التقليدية للصاميين</w:t>
      </w:r>
      <w:r w:rsidR="00372DBB">
        <w:rPr>
          <w:rFonts w:hint="cs"/>
          <w:rtl/>
        </w:rPr>
        <w:t>،</w:t>
      </w:r>
      <w:r w:rsidRPr="003701A4">
        <w:rPr>
          <w:rFonts w:hint="cs"/>
          <w:rtl/>
        </w:rPr>
        <w:t xml:space="preserve"> وتس</w:t>
      </w:r>
      <w:r w:rsidR="00372DBB">
        <w:rPr>
          <w:rFonts w:hint="cs"/>
          <w:rtl/>
        </w:rPr>
        <w:t>اء</w:t>
      </w:r>
      <w:r w:rsidRPr="003701A4">
        <w:rPr>
          <w:rFonts w:hint="cs"/>
          <w:rtl/>
        </w:rPr>
        <w:t>ل عما</w:t>
      </w:r>
      <w:r w:rsidR="00531F51">
        <w:rPr>
          <w:rFonts w:hint="eastAsia"/>
          <w:rtl/>
        </w:rPr>
        <w:t> </w:t>
      </w:r>
      <w:r w:rsidRPr="003701A4">
        <w:rPr>
          <w:rFonts w:hint="cs"/>
          <w:rtl/>
        </w:rPr>
        <w:t>إذا كانت هناك تصور لاتفاقية أخرى لباقي المناطق التقليدية. ولاحظ بأن قلق اللجنة</w:t>
      </w:r>
      <w:r w:rsidR="00576F5E">
        <w:rPr>
          <w:rFonts w:hint="cs"/>
          <w:rtl/>
        </w:rPr>
        <w:t>،</w:t>
      </w:r>
      <w:r w:rsidRPr="003701A4">
        <w:rPr>
          <w:rFonts w:hint="cs"/>
          <w:rtl/>
        </w:rPr>
        <w:t xml:space="preserve"> المتمثل في أن وسائل كسب العيش التقليدية للصاميين </w:t>
      </w:r>
      <w:r w:rsidR="00576F5E">
        <w:rPr>
          <w:rFonts w:hint="cs"/>
          <w:rtl/>
        </w:rPr>
        <w:t xml:space="preserve">لا يبدو أنها </w:t>
      </w:r>
      <w:r w:rsidRPr="003701A4">
        <w:rPr>
          <w:rFonts w:hint="cs"/>
          <w:rtl/>
        </w:rPr>
        <w:t>تتمتع بالحماية الكاملة فيما يتعلق بالأشكال المختلفة من الاستخدامات العامة والخاصة للأراضي</w:t>
      </w:r>
      <w:r w:rsidR="00576F5E">
        <w:rPr>
          <w:rFonts w:hint="cs"/>
          <w:rtl/>
        </w:rPr>
        <w:t>،</w:t>
      </w:r>
      <w:r w:rsidRPr="003701A4">
        <w:rPr>
          <w:rFonts w:hint="cs"/>
          <w:rtl/>
        </w:rPr>
        <w:t xml:space="preserve"> ظل بدون معالجة </w:t>
      </w:r>
      <w:r w:rsidR="00576F5E">
        <w:rPr>
          <w:rFonts w:hint="cs"/>
          <w:rtl/>
        </w:rPr>
        <w:t xml:space="preserve">إلى حد كبير، وما </w:t>
      </w:r>
      <w:r w:rsidRPr="003701A4">
        <w:rPr>
          <w:rFonts w:hint="cs"/>
          <w:rtl/>
        </w:rPr>
        <w:t xml:space="preserve">الذي تخطط الدولة الطرف </w:t>
      </w:r>
      <w:r w:rsidR="00576F5E">
        <w:rPr>
          <w:rFonts w:hint="cs"/>
          <w:rtl/>
        </w:rPr>
        <w:t xml:space="preserve">للقيام به </w:t>
      </w:r>
      <w:r w:rsidRPr="003701A4">
        <w:rPr>
          <w:rFonts w:hint="cs"/>
          <w:rtl/>
        </w:rPr>
        <w:t>في هذا الصدد.</w:t>
      </w:r>
    </w:p>
    <w:p w:rsidR="003701A4" w:rsidRPr="003701A4" w:rsidRDefault="003701A4" w:rsidP="00531F51">
      <w:pPr>
        <w:pStyle w:val="DualTxt"/>
        <w:rPr>
          <w:rFonts w:hint="cs"/>
          <w:rtl/>
        </w:rPr>
      </w:pPr>
      <w:r w:rsidRPr="003701A4">
        <w:rPr>
          <w:rFonts w:hint="cs"/>
          <w:rtl/>
        </w:rPr>
        <w:t>44</w:t>
      </w:r>
      <w:r w:rsidR="00372DBB">
        <w:rPr>
          <w:rFonts w:hint="cs"/>
          <w:rtl/>
        </w:rPr>
        <w:t xml:space="preserve"> </w:t>
      </w:r>
      <w:r w:rsidRPr="003701A4">
        <w:rPr>
          <w:rFonts w:hint="cs"/>
          <w:rtl/>
        </w:rPr>
        <w:t>-</w:t>
      </w:r>
      <w:r w:rsidR="00372DBB">
        <w:rPr>
          <w:rFonts w:hint="cs"/>
          <w:rtl/>
        </w:rPr>
        <w:tab/>
      </w:r>
      <w:r w:rsidRPr="003701A4">
        <w:rPr>
          <w:rFonts w:hint="cs"/>
          <w:rtl/>
        </w:rPr>
        <w:t xml:space="preserve">وفيما يختص بالإنشاء المقترح لمتحف للصاميين الشرقيين </w:t>
      </w:r>
      <w:r w:rsidR="00576F5E">
        <w:rPr>
          <w:rFonts w:hint="cs"/>
          <w:rtl/>
        </w:rPr>
        <w:t xml:space="preserve">أبدى رغبة </w:t>
      </w:r>
      <w:r w:rsidRPr="003701A4">
        <w:rPr>
          <w:rFonts w:hint="cs"/>
          <w:rtl/>
        </w:rPr>
        <w:t>في معرفة ما إذا كانت لدى الصاميين الشرقيين الموارد المادية اللازمة لتطوير ثقافتهم. و</w:t>
      </w:r>
      <w:r w:rsidR="00576F5E">
        <w:rPr>
          <w:rFonts w:hint="cs"/>
          <w:rtl/>
        </w:rPr>
        <w:t xml:space="preserve">خلص إلى القول </w:t>
      </w:r>
      <w:r w:rsidRPr="003701A4">
        <w:rPr>
          <w:rFonts w:hint="cs"/>
          <w:rtl/>
        </w:rPr>
        <w:t>بأنه يفهم بأن هناك مشاكل بين الشعب الصامي، حيث أن الغالبية الصامية تمانع في السماح للصاميين الشرقيين ب</w:t>
      </w:r>
      <w:r w:rsidR="00531F51">
        <w:rPr>
          <w:rFonts w:hint="cs"/>
          <w:rtl/>
        </w:rPr>
        <w:t>أ</w:t>
      </w:r>
      <w:r w:rsidRPr="003701A4">
        <w:rPr>
          <w:rFonts w:hint="cs"/>
          <w:rtl/>
        </w:rPr>
        <w:t>ن تكون لهم أر</w:t>
      </w:r>
      <w:r w:rsidR="00576F5E">
        <w:rPr>
          <w:rFonts w:hint="cs"/>
          <w:rtl/>
        </w:rPr>
        <w:t>ا</w:t>
      </w:r>
      <w:r w:rsidRPr="003701A4">
        <w:rPr>
          <w:rFonts w:hint="cs"/>
          <w:rtl/>
        </w:rPr>
        <w:t>ض</w:t>
      </w:r>
      <w:r w:rsidR="00576F5E">
        <w:rPr>
          <w:rFonts w:hint="cs"/>
          <w:rtl/>
        </w:rPr>
        <w:t>ي</w:t>
      </w:r>
      <w:r w:rsidRPr="003701A4">
        <w:rPr>
          <w:rFonts w:hint="cs"/>
          <w:rtl/>
        </w:rPr>
        <w:t xml:space="preserve">هم الخاصة التي تكون متاحة لتطوير ثقافتهم التقليدية. وسيكون دور الحكومة هو التيسير علي </w:t>
      </w:r>
      <w:r w:rsidRPr="003701A4">
        <w:rPr>
          <w:rtl/>
        </w:rPr>
        <w:t>الأقلية المحروم</w:t>
      </w:r>
      <w:r w:rsidR="00372DBB">
        <w:rPr>
          <w:rFonts w:hint="cs"/>
          <w:rtl/>
        </w:rPr>
        <w:t>ة ضمن الأقلية.</w:t>
      </w:r>
    </w:p>
    <w:p w:rsidR="003701A4" w:rsidRPr="003701A4" w:rsidRDefault="003701A4" w:rsidP="00576F5E">
      <w:pPr>
        <w:pStyle w:val="DualTxt"/>
        <w:rPr>
          <w:rFonts w:hint="cs"/>
          <w:rtl/>
        </w:rPr>
      </w:pPr>
      <w:r w:rsidRPr="003701A4">
        <w:rPr>
          <w:rFonts w:hint="cs"/>
          <w:rtl/>
        </w:rPr>
        <w:t>45</w:t>
      </w:r>
      <w:r w:rsidR="00372DBB">
        <w:rPr>
          <w:rFonts w:hint="cs"/>
          <w:rtl/>
        </w:rPr>
        <w:t xml:space="preserve"> </w:t>
      </w:r>
      <w:r w:rsidRPr="003701A4">
        <w:rPr>
          <w:rFonts w:hint="cs"/>
          <w:rtl/>
        </w:rPr>
        <w:t>-</w:t>
      </w:r>
      <w:r w:rsidR="00372DBB">
        <w:rPr>
          <w:rFonts w:hint="cs"/>
          <w:b/>
          <w:bCs/>
          <w:rtl/>
        </w:rPr>
        <w:tab/>
      </w:r>
      <w:r w:rsidRPr="003701A4">
        <w:rPr>
          <w:rFonts w:hint="cs"/>
          <w:b/>
          <w:bCs/>
          <w:rtl/>
        </w:rPr>
        <w:t>السيد أوفلاهيرتي</w:t>
      </w:r>
      <w:r w:rsidR="00372DBB">
        <w:rPr>
          <w:rFonts w:hint="cs"/>
          <w:rtl/>
        </w:rPr>
        <w:t>:</w:t>
      </w:r>
      <w:r w:rsidRPr="003701A4">
        <w:rPr>
          <w:rFonts w:hint="cs"/>
          <w:rtl/>
        </w:rPr>
        <w:t xml:space="preserve"> طلب </w:t>
      </w:r>
      <w:r w:rsidR="00576F5E">
        <w:rPr>
          <w:rFonts w:hint="cs"/>
          <w:rtl/>
        </w:rPr>
        <w:t>مزيدا من ال</w:t>
      </w:r>
      <w:r w:rsidRPr="003701A4">
        <w:rPr>
          <w:rFonts w:hint="cs"/>
          <w:rtl/>
        </w:rPr>
        <w:t>معلومات عن دور فترة التفكير</w:t>
      </w:r>
      <w:r w:rsidR="00372DBB">
        <w:rPr>
          <w:rFonts w:hint="cs"/>
          <w:rtl/>
        </w:rPr>
        <w:t xml:space="preserve"> </w:t>
      </w:r>
      <w:r w:rsidRPr="003701A4">
        <w:rPr>
          <w:rFonts w:hint="cs"/>
          <w:rtl/>
        </w:rPr>
        <w:t>لضحايا ا</w:t>
      </w:r>
      <w:r w:rsidR="00372DBB">
        <w:rPr>
          <w:rFonts w:hint="cs"/>
          <w:rtl/>
        </w:rPr>
        <w:t>لاتجار</w:t>
      </w:r>
      <w:r w:rsidRPr="003701A4">
        <w:rPr>
          <w:rFonts w:hint="cs"/>
          <w:rtl/>
        </w:rPr>
        <w:t xml:space="preserve"> الذين لا يمتلكون تصاريح إقامة نرويجية</w:t>
      </w:r>
      <w:r w:rsidR="00372DBB">
        <w:rPr>
          <w:rFonts w:hint="cs"/>
          <w:rtl/>
        </w:rPr>
        <w:t>،</w:t>
      </w:r>
      <w:r w:rsidRPr="003701A4">
        <w:rPr>
          <w:rFonts w:hint="cs"/>
          <w:rtl/>
        </w:rPr>
        <w:t xml:space="preserve"> والمشار إليها في الردود الخطية</w:t>
      </w:r>
      <w:r w:rsidR="00372DBB">
        <w:rPr>
          <w:rFonts w:hint="cs"/>
          <w:rtl/>
        </w:rPr>
        <w:t>،</w:t>
      </w:r>
      <w:r w:rsidRPr="003701A4">
        <w:rPr>
          <w:rFonts w:hint="cs"/>
          <w:rtl/>
        </w:rPr>
        <w:t xml:space="preserve"> بما في ذلك الكيفية التي تعمل بها من واقع الممارسة</w:t>
      </w:r>
      <w:r w:rsidR="00372DBB">
        <w:rPr>
          <w:rFonts w:hint="cs"/>
          <w:rtl/>
        </w:rPr>
        <w:t>،</w:t>
      </w:r>
      <w:r w:rsidRPr="003701A4">
        <w:rPr>
          <w:rFonts w:hint="cs"/>
          <w:rtl/>
        </w:rPr>
        <w:t xml:space="preserve"> وما الذي يفترض أن يفكر فيه الضحايا، والنتائج</w:t>
      </w:r>
      <w:r w:rsidR="00576F5E">
        <w:rPr>
          <w:rFonts w:hint="cs"/>
          <w:rtl/>
        </w:rPr>
        <w:t xml:space="preserve"> المترتبة في هذا الشأن</w:t>
      </w:r>
      <w:r w:rsidRPr="003701A4">
        <w:rPr>
          <w:rFonts w:hint="cs"/>
          <w:rtl/>
        </w:rPr>
        <w:t xml:space="preserve">. وذلك السؤال هام بصفة خاصة بالنظر لأن ربط الدعم المقدم للضحايا برغبتهم في التعاون في الإجراءات الجنائية </w:t>
      </w:r>
      <w:r w:rsidR="00576F5E">
        <w:rPr>
          <w:rFonts w:hint="cs"/>
          <w:rtl/>
        </w:rPr>
        <w:t>أمر غير مرغوب فيه.</w:t>
      </w:r>
    </w:p>
    <w:p w:rsidR="003701A4" w:rsidRPr="003701A4" w:rsidRDefault="003701A4" w:rsidP="00531F51">
      <w:pPr>
        <w:pStyle w:val="DualTxt"/>
        <w:rPr>
          <w:rFonts w:hint="cs"/>
          <w:rtl/>
        </w:rPr>
      </w:pPr>
      <w:r w:rsidRPr="003701A4">
        <w:rPr>
          <w:rFonts w:hint="cs"/>
          <w:rtl/>
        </w:rPr>
        <w:t>46</w:t>
      </w:r>
      <w:r w:rsidR="00372DBB">
        <w:rPr>
          <w:rFonts w:hint="cs"/>
          <w:rtl/>
        </w:rPr>
        <w:t xml:space="preserve"> </w:t>
      </w:r>
      <w:r w:rsidRPr="003701A4">
        <w:rPr>
          <w:rFonts w:hint="cs"/>
          <w:rtl/>
        </w:rPr>
        <w:t>-</w:t>
      </w:r>
      <w:r w:rsidR="00372DBB">
        <w:rPr>
          <w:rFonts w:hint="cs"/>
          <w:rtl/>
        </w:rPr>
        <w:tab/>
      </w:r>
      <w:r w:rsidRPr="003701A4">
        <w:rPr>
          <w:rFonts w:hint="cs"/>
          <w:rtl/>
        </w:rPr>
        <w:t>و</w:t>
      </w:r>
      <w:r w:rsidR="00372DBB">
        <w:rPr>
          <w:rFonts w:hint="cs"/>
          <w:rtl/>
        </w:rPr>
        <w:t>أ</w:t>
      </w:r>
      <w:r w:rsidR="00576F5E">
        <w:rPr>
          <w:rFonts w:hint="cs"/>
          <w:rtl/>
        </w:rPr>
        <w:t xml:space="preserve">عرب عن الترحيب </w:t>
      </w:r>
      <w:r w:rsidRPr="003701A4">
        <w:rPr>
          <w:rFonts w:hint="cs"/>
          <w:rtl/>
        </w:rPr>
        <w:t xml:space="preserve">بالحصول على معلومات إضافية بشأن الغجر </w:t>
      </w:r>
      <w:r w:rsidR="00576F5E">
        <w:rPr>
          <w:rFonts w:hint="cs"/>
          <w:rtl/>
        </w:rPr>
        <w:t xml:space="preserve">من شعب الروما الذين يشكلون هم، حسب </w:t>
      </w:r>
      <w:r w:rsidRPr="003701A4">
        <w:rPr>
          <w:rFonts w:hint="cs"/>
          <w:rtl/>
        </w:rPr>
        <w:t>أحد التقارير، الأقلية ا</w:t>
      </w:r>
      <w:r w:rsidR="00576F5E">
        <w:rPr>
          <w:rFonts w:hint="cs"/>
          <w:rtl/>
        </w:rPr>
        <w:t>لأدنى</w:t>
      </w:r>
      <w:r w:rsidRPr="003701A4">
        <w:rPr>
          <w:rFonts w:hint="cs"/>
          <w:rtl/>
        </w:rPr>
        <w:t xml:space="preserve"> اندماجا في المجتمع النرويجي، و</w:t>
      </w:r>
      <w:r w:rsidR="00576F5E">
        <w:rPr>
          <w:rFonts w:hint="cs"/>
          <w:rtl/>
        </w:rPr>
        <w:t>هي</w:t>
      </w:r>
      <w:r w:rsidRPr="003701A4">
        <w:rPr>
          <w:rFonts w:hint="cs"/>
          <w:rtl/>
        </w:rPr>
        <w:t xml:space="preserve"> تعاني أقص</w:t>
      </w:r>
      <w:r w:rsidR="00531F51">
        <w:rPr>
          <w:rFonts w:hint="cs"/>
          <w:rtl/>
        </w:rPr>
        <w:t>ى</w:t>
      </w:r>
      <w:r w:rsidRPr="003701A4">
        <w:rPr>
          <w:rFonts w:hint="cs"/>
          <w:rtl/>
        </w:rPr>
        <w:t xml:space="preserve"> قدر من العنصرية. و</w:t>
      </w:r>
      <w:r w:rsidR="00576F5E">
        <w:rPr>
          <w:rFonts w:hint="cs"/>
          <w:rtl/>
        </w:rPr>
        <w:t xml:space="preserve">كذلك عن رغبته </w:t>
      </w:r>
      <w:r w:rsidRPr="003701A4">
        <w:rPr>
          <w:rFonts w:hint="cs"/>
          <w:rtl/>
        </w:rPr>
        <w:t>في معرفة حجم المجتمع المحلي للغجر و</w:t>
      </w:r>
      <w:r w:rsidR="00531F51">
        <w:rPr>
          <w:rFonts w:hint="cs"/>
          <w:rtl/>
        </w:rPr>
        <w:t>أ</w:t>
      </w:r>
      <w:r w:rsidR="00576F5E">
        <w:rPr>
          <w:rFonts w:hint="cs"/>
          <w:rtl/>
        </w:rPr>
        <w:t>سلوب معالجة</w:t>
      </w:r>
      <w:r w:rsidR="00576F5E">
        <w:rPr>
          <w:rFonts w:hint="eastAsia"/>
          <w:rtl/>
        </w:rPr>
        <w:t> </w:t>
      </w:r>
      <w:r w:rsidR="00576F5E">
        <w:rPr>
          <w:rFonts w:hint="cs"/>
          <w:rtl/>
        </w:rPr>
        <w:t>تهميشه.</w:t>
      </w:r>
    </w:p>
    <w:p w:rsidR="003701A4" w:rsidRPr="003701A4" w:rsidRDefault="003701A4" w:rsidP="00576F5E">
      <w:pPr>
        <w:pStyle w:val="DualTxt"/>
        <w:rPr>
          <w:rFonts w:hint="cs"/>
          <w:rtl/>
        </w:rPr>
      </w:pPr>
      <w:r w:rsidRPr="003701A4">
        <w:rPr>
          <w:rFonts w:hint="cs"/>
          <w:rtl/>
        </w:rPr>
        <w:t>47</w:t>
      </w:r>
      <w:r w:rsidR="00372DBB">
        <w:rPr>
          <w:rFonts w:hint="cs"/>
          <w:rtl/>
        </w:rPr>
        <w:t xml:space="preserve"> </w:t>
      </w:r>
      <w:r w:rsidRPr="003701A4">
        <w:rPr>
          <w:rFonts w:hint="cs"/>
          <w:rtl/>
        </w:rPr>
        <w:t>-</w:t>
      </w:r>
      <w:r w:rsidR="00372DBB">
        <w:rPr>
          <w:rFonts w:hint="cs"/>
          <w:rtl/>
        </w:rPr>
        <w:tab/>
      </w:r>
      <w:r w:rsidRPr="003701A4">
        <w:rPr>
          <w:rFonts w:hint="cs"/>
          <w:rtl/>
        </w:rPr>
        <w:t xml:space="preserve">وفيما يتعلق بالمركز النرويجي لحقوق الإنسان، قال </w:t>
      </w:r>
      <w:r w:rsidR="00576F5E">
        <w:rPr>
          <w:rFonts w:hint="cs"/>
          <w:rtl/>
        </w:rPr>
        <w:t>إ</w:t>
      </w:r>
      <w:r w:rsidRPr="003701A4">
        <w:rPr>
          <w:rFonts w:hint="cs"/>
          <w:rtl/>
        </w:rPr>
        <w:t>نه يفهم أن</w:t>
      </w:r>
      <w:r w:rsidR="00576F5E">
        <w:rPr>
          <w:rFonts w:hint="cs"/>
          <w:rtl/>
        </w:rPr>
        <w:t xml:space="preserve"> </w:t>
      </w:r>
      <w:r w:rsidRPr="003701A4">
        <w:rPr>
          <w:rFonts w:hint="cs"/>
          <w:rtl/>
        </w:rPr>
        <w:t xml:space="preserve">المركز </w:t>
      </w:r>
      <w:r w:rsidR="00576F5E">
        <w:rPr>
          <w:rFonts w:hint="cs"/>
          <w:rtl/>
        </w:rPr>
        <w:t xml:space="preserve">كان تعوزه </w:t>
      </w:r>
      <w:r w:rsidRPr="003701A4">
        <w:rPr>
          <w:rFonts w:hint="cs"/>
          <w:rtl/>
        </w:rPr>
        <w:t>القدرة على النظر في الشكاوى الفردية، و</w:t>
      </w:r>
      <w:r w:rsidR="00372DBB">
        <w:rPr>
          <w:rFonts w:hint="cs"/>
          <w:rtl/>
        </w:rPr>
        <w:t>تساءل</w:t>
      </w:r>
      <w:r w:rsidRPr="003701A4">
        <w:rPr>
          <w:rFonts w:hint="cs"/>
          <w:rtl/>
        </w:rPr>
        <w:t xml:space="preserve"> عما إذا كانت الحكومة تنظر في </w:t>
      </w:r>
      <w:r w:rsidR="00576F5E">
        <w:rPr>
          <w:rFonts w:hint="cs"/>
          <w:rtl/>
        </w:rPr>
        <w:t>تزويده بهذه القدرات.</w:t>
      </w:r>
    </w:p>
    <w:p w:rsidR="003701A4" w:rsidRPr="003701A4" w:rsidRDefault="003701A4" w:rsidP="00531F51">
      <w:pPr>
        <w:pStyle w:val="DualTxt"/>
        <w:rPr>
          <w:rFonts w:hint="cs"/>
          <w:rtl/>
        </w:rPr>
      </w:pPr>
      <w:r w:rsidRPr="003701A4">
        <w:rPr>
          <w:rFonts w:hint="cs"/>
          <w:rtl/>
        </w:rPr>
        <w:t>48</w:t>
      </w:r>
      <w:r w:rsidR="00372DBB">
        <w:rPr>
          <w:rFonts w:hint="cs"/>
          <w:rtl/>
        </w:rPr>
        <w:t xml:space="preserve"> </w:t>
      </w:r>
      <w:r w:rsidRPr="003701A4">
        <w:rPr>
          <w:rFonts w:hint="cs"/>
          <w:rtl/>
        </w:rPr>
        <w:t>-</w:t>
      </w:r>
      <w:r w:rsidR="00372DBB">
        <w:rPr>
          <w:rFonts w:hint="cs"/>
          <w:b/>
          <w:bCs/>
          <w:rtl/>
        </w:rPr>
        <w:tab/>
      </w:r>
      <w:r w:rsidRPr="003701A4">
        <w:rPr>
          <w:rFonts w:hint="cs"/>
          <w:b/>
          <w:bCs/>
          <w:rtl/>
        </w:rPr>
        <w:t xml:space="preserve">السيد </w:t>
      </w:r>
      <w:r w:rsidR="00576F5E">
        <w:rPr>
          <w:rFonts w:hint="cs"/>
          <w:b/>
          <w:bCs/>
          <w:rtl/>
        </w:rPr>
        <w:t>ع</w:t>
      </w:r>
      <w:r w:rsidRPr="003701A4">
        <w:rPr>
          <w:rFonts w:hint="cs"/>
          <w:b/>
          <w:bCs/>
          <w:rtl/>
        </w:rPr>
        <w:t>مر</w:t>
      </w:r>
      <w:r w:rsidR="00372DBB">
        <w:rPr>
          <w:rFonts w:hint="cs"/>
          <w:rtl/>
        </w:rPr>
        <w:t>:</w:t>
      </w:r>
      <w:r w:rsidRPr="003701A4">
        <w:rPr>
          <w:rFonts w:hint="cs"/>
          <w:rtl/>
        </w:rPr>
        <w:t xml:space="preserve"> </w:t>
      </w:r>
      <w:r w:rsidR="00576F5E">
        <w:rPr>
          <w:rFonts w:hint="cs"/>
          <w:rtl/>
        </w:rPr>
        <w:t xml:space="preserve">أعرب عن دهشته إزاء </w:t>
      </w:r>
      <w:r w:rsidRPr="003701A4">
        <w:rPr>
          <w:rFonts w:hint="cs"/>
          <w:rtl/>
        </w:rPr>
        <w:t xml:space="preserve">صمت العديد من الحكومات، بما فيها حكومة النرويج، فيما يختص بالرسومات الكاريكاتورية للنبي محمد التي نشرت مؤخرا. </w:t>
      </w:r>
      <w:r w:rsidR="00576F5E">
        <w:rPr>
          <w:rFonts w:hint="cs"/>
          <w:rtl/>
        </w:rPr>
        <w:t xml:space="preserve">وقال </w:t>
      </w:r>
      <w:r w:rsidRPr="003701A4">
        <w:rPr>
          <w:rFonts w:hint="cs"/>
          <w:rtl/>
        </w:rPr>
        <w:t>إن التحريض الصريح أو الضمني على الكراهية، بما</w:t>
      </w:r>
      <w:r w:rsidR="00531F51">
        <w:rPr>
          <w:rFonts w:hint="eastAsia"/>
          <w:rtl/>
        </w:rPr>
        <w:t> </w:t>
      </w:r>
      <w:r w:rsidRPr="003701A4">
        <w:rPr>
          <w:rFonts w:hint="cs"/>
          <w:rtl/>
        </w:rPr>
        <w:t>في</w:t>
      </w:r>
      <w:r w:rsidR="00576F5E">
        <w:rPr>
          <w:rFonts w:hint="eastAsia"/>
          <w:rtl/>
        </w:rPr>
        <w:t> </w:t>
      </w:r>
      <w:r w:rsidRPr="003701A4">
        <w:rPr>
          <w:rFonts w:hint="cs"/>
          <w:rtl/>
        </w:rPr>
        <w:t>ذلك الكراهية الدينية</w:t>
      </w:r>
      <w:r w:rsidR="00372DBB">
        <w:rPr>
          <w:rFonts w:hint="cs"/>
          <w:rtl/>
        </w:rPr>
        <w:t>،</w:t>
      </w:r>
      <w:r w:rsidRPr="003701A4">
        <w:rPr>
          <w:rFonts w:hint="cs"/>
          <w:rtl/>
        </w:rPr>
        <w:t>يسير في اتجاه مضاد لحقوق الإنسان. و</w:t>
      </w:r>
      <w:r w:rsidR="00576F5E">
        <w:rPr>
          <w:rFonts w:hint="cs"/>
          <w:rtl/>
        </w:rPr>
        <w:t>أعرب عن رغبته في أن يعرف نوعية استجابة السل</w:t>
      </w:r>
      <w:r w:rsidRPr="003701A4">
        <w:rPr>
          <w:rFonts w:hint="cs"/>
          <w:rtl/>
        </w:rPr>
        <w:t>طات بشأن نشر الرسومات الكا</w:t>
      </w:r>
      <w:r w:rsidR="00576F5E">
        <w:rPr>
          <w:rFonts w:hint="cs"/>
          <w:rtl/>
        </w:rPr>
        <w:t>ريكاتورية في صحف نرويجية معينة.</w:t>
      </w:r>
    </w:p>
    <w:p w:rsidR="003701A4" w:rsidRPr="003701A4" w:rsidRDefault="003701A4" w:rsidP="00531F51">
      <w:pPr>
        <w:pStyle w:val="DualTxt"/>
        <w:rPr>
          <w:rFonts w:hint="cs"/>
          <w:rtl/>
        </w:rPr>
      </w:pPr>
      <w:r w:rsidRPr="003701A4">
        <w:rPr>
          <w:rFonts w:hint="cs"/>
          <w:rtl/>
        </w:rPr>
        <w:t>49</w:t>
      </w:r>
      <w:r w:rsidR="00372DBB">
        <w:rPr>
          <w:rFonts w:hint="cs"/>
          <w:rtl/>
        </w:rPr>
        <w:t xml:space="preserve"> </w:t>
      </w:r>
      <w:r w:rsidRPr="003701A4">
        <w:rPr>
          <w:rFonts w:hint="cs"/>
          <w:rtl/>
        </w:rPr>
        <w:t>-</w:t>
      </w:r>
      <w:r w:rsidR="00372DBB">
        <w:rPr>
          <w:rFonts w:hint="cs"/>
          <w:b/>
          <w:bCs/>
          <w:rtl/>
        </w:rPr>
        <w:tab/>
      </w:r>
      <w:r w:rsidRPr="003701A4">
        <w:rPr>
          <w:rFonts w:hint="cs"/>
          <w:b/>
          <w:bCs/>
          <w:rtl/>
        </w:rPr>
        <w:t>السيد باغواتي</w:t>
      </w:r>
      <w:r w:rsidR="00372DBB">
        <w:rPr>
          <w:rFonts w:hint="cs"/>
          <w:rtl/>
        </w:rPr>
        <w:t>:</w:t>
      </w:r>
      <w:r w:rsidRPr="003701A4">
        <w:rPr>
          <w:rFonts w:hint="cs"/>
          <w:rtl/>
        </w:rPr>
        <w:t xml:space="preserve"> </w:t>
      </w:r>
      <w:r w:rsidR="00372DBB">
        <w:rPr>
          <w:rFonts w:hint="cs"/>
          <w:rtl/>
        </w:rPr>
        <w:t>تساءل</w:t>
      </w:r>
      <w:r w:rsidRPr="003701A4">
        <w:rPr>
          <w:rFonts w:hint="cs"/>
          <w:rtl/>
        </w:rPr>
        <w:t xml:space="preserve"> عما إذا كان التعليم بشأن حقوق الإنسان إلزاميا في المدارس، وإذا كان الأمر كذلك، ف</w:t>
      </w:r>
      <w:r w:rsidR="00687E3A">
        <w:rPr>
          <w:rFonts w:hint="cs"/>
          <w:rtl/>
        </w:rPr>
        <w:t>عل</w:t>
      </w:r>
      <w:r w:rsidR="00531F51">
        <w:rPr>
          <w:rFonts w:hint="cs"/>
          <w:rtl/>
        </w:rPr>
        <w:t>ى</w:t>
      </w:r>
      <w:r w:rsidRPr="003701A4">
        <w:rPr>
          <w:rFonts w:hint="cs"/>
          <w:rtl/>
        </w:rPr>
        <w:t xml:space="preserve"> أي المستويات الدراسية. و</w:t>
      </w:r>
      <w:r w:rsidR="00372DBB">
        <w:rPr>
          <w:rFonts w:hint="cs"/>
          <w:rtl/>
        </w:rPr>
        <w:t>تساءل</w:t>
      </w:r>
      <w:r w:rsidRPr="003701A4">
        <w:rPr>
          <w:rFonts w:hint="cs"/>
          <w:rtl/>
        </w:rPr>
        <w:t xml:space="preserve"> أيضا عما إذا كان هناك أي عنصر عملي للموضوع. وقال بأنه يرغب في سماع المزيد عن وضع المجتمع المحلي الغجري وعما إذا كانوا في حالة تمكنهم من التمتع بثقافتهم. </w:t>
      </w:r>
      <w:r w:rsidR="00687E3A">
        <w:rPr>
          <w:rFonts w:hint="cs"/>
          <w:rtl/>
        </w:rPr>
        <w:t>و</w:t>
      </w:r>
      <w:r w:rsidRPr="003701A4">
        <w:rPr>
          <w:rFonts w:hint="cs"/>
          <w:rtl/>
        </w:rPr>
        <w:t>فيما يتعلق با</w:t>
      </w:r>
      <w:r w:rsidR="00372DBB">
        <w:rPr>
          <w:rFonts w:hint="cs"/>
          <w:rtl/>
        </w:rPr>
        <w:t>لاتجار</w:t>
      </w:r>
      <w:r w:rsidRPr="003701A4">
        <w:rPr>
          <w:rFonts w:hint="cs"/>
          <w:rtl/>
        </w:rPr>
        <w:t xml:space="preserve"> بالبشر، </w:t>
      </w:r>
      <w:r w:rsidR="00687E3A">
        <w:rPr>
          <w:rFonts w:hint="cs"/>
          <w:rtl/>
        </w:rPr>
        <w:t xml:space="preserve">سأل عن </w:t>
      </w:r>
      <w:r w:rsidRPr="003701A4">
        <w:rPr>
          <w:rFonts w:hint="cs"/>
          <w:rtl/>
        </w:rPr>
        <w:t>الخطوات التي تم اتخاذها لقمع ظاهرة ا</w:t>
      </w:r>
      <w:r w:rsidR="00372DBB">
        <w:rPr>
          <w:rFonts w:hint="cs"/>
          <w:rtl/>
        </w:rPr>
        <w:t>لاتجار</w:t>
      </w:r>
      <w:r w:rsidRPr="003701A4">
        <w:rPr>
          <w:rFonts w:hint="cs"/>
          <w:rtl/>
        </w:rPr>
        <w:t xml:space="preserve"> بالنساء والأطفال</w:t>
      </w:r>
      <w:r w:rsidR="00372DBB">
        <w:rPr>
          <w:rFonts w:hint="cs"/>
          <w:rtl/>
        </w:rPr>
        <w:t>،</w:t>
      </w:r>
      <w:r w:rsidRPr="003701A4">
        <w:rPr>
          <w:rFonts w:hint="cs"/>
          <w:rtl/>
        </w:rPr>
        <w:t xml:space="preserve"> وكيف تتم </w:t>
      </w:r>
      <w:r w:rsidR="00687E3A">
        <w:rPr>
          <w:rFonts w:hint="cs"/>
          <w:rtl/>
        </w:rPr>
        <w:t xml:space="preserve">رعاية </w:t>
      </w:r>
      <w:r w:rsidRPr="003701A4">
        <w:rPr>
          <w:rFonts w:hint="cs"/>
          <w:rtl/>
        </w:rPr>
        <w:t>ضحايا ا</w:t>
      </w:r>
      <w:r w:rsidR="00372DBB">
        <w:rPr>
          <w:rFonts w:hint="cs"/>
          <w:rtl/>
        </w:rPr>
        <w:t>لاتجار</w:t>
      </w:r>
      <w:r w:rsidRPr="003701A4">
        <w:rPr>
          <w:rFonts w:hint="cs"/>
          <w:rtl/>
        </w:rPr>
        <w:t xml:space="preserve"> و</w:t>
      </w:r>
      <w:r w:rsidR="00687E3A">
        <w:rPr>
          <w:rFonts w:hint="cs"/>
          <w:rtl/>
        </w:rPr>
        <w:t>إعادة تأهيلهم.</w:t>
      </w:r>
    </w:p>
    <w:p w:rsidR="003701A4" w:rsidRPr="003701A4" w:rsidRDefault="003701A4" w:rsidP="00687E3A">
      <w:pPr>
        <w:pStyle w:val="DualTxt"/>
        <w:rPr>
          <w:rFonts w:hint="cs"/>
          <w:rtl/>
        </w:rPr>
      </w:pPr>
      <w:r w:rsidRPr="003701A4">
        <w:rPr>
          <w:rFonts w:hint="cs"/>
          <w:rtl/>
        </w:rPr>
        <w:t>50</w:t>
      </w:r>
      <w:r w:rsidR="00372DBB">
        <w:rPr>
          <w:rFonts w:hint="cs"/>
          <w:rtl/>
        </w:rPr>
        <w:t xml:space="preserve"> </w:t>
      </w:r>
      <w:r w:rsidRPr="003701A4">
        <w:rPr>
          <w:rFonts w:hint="cs"/>
          <w:rtl/>
        </w:rPr>
        <w:t>-</w:t>
      </w:r>
      <w:r w:rsidR="00372DBB">
        <w:rPr>
          <w:rFonts w:hint="cs"/>
          <w:rtl/>
        </w:rPr>
        <w:tab/>
      </w:r>
      <w:r w:rsidRPr="003701A4">
        <w:rPr>
          <w:rFonts w:hint="cs"/>
          <w:rtl/>
        </w:rPr>
        <w:t>وأ</w:t>
      </w:r>
      <w:r w:rsidR="00687E3A">
        <w:rPr>
          <w:rFonts w:hint="cs"/>
          <w:rtl/>
        </w:rPr>
        <w:t xml:space="preserve">وضح أنه، </w:t>
      </w:r>
      <w:r w:rsidRPr="003701A4">
        <w:rPr>
          <w:rFonts w:hint="cs"/>
          <w:rtl/>
        </w:rPr>
        <w:t xml:space="preserve">حسب التقرير القطري، إذا كان عمر الشخص المتهم يقل عن 18 سنة عند ارتكاب الجريمة، أو إذا تعرض للحجز </w:t>
      </w:r>
      <w:r w:rsidRPr="003701A4">
        <w:rPr>
          <w:rtl/>
        </w:rPr>
        <w:t>ره</w:t>
      </w:r>
      <w:r w:rsidRPr="003701A4">
        <w:rPr>
          <w:rFonts w:hint="cs"/>
          <w:rtl/>
        </w:rPr>
        <w:t>ن</w:t>
      </w:r>
      <w:r w:rsidRPr="003701A4">
        <w:rPr>
          <w:rtl/>
        </w:rPr>
        <w:t xml:space="preserve"> ال</w:t>
      </w:r>
      <w:r w:rsidRPr="003701A4">
        <w:rPr>
          <w:rFonts w:hint="cs"/>
          <w:rtl/>
        </w:rPr>
        <w:t>تحقيق، ت</w:t>
      </w:r>
      <w:r w:rsidR="00687E3A">
        <w:rPr>
          <w:rFonts w:hint="cs"/>
          <w:rtl/>
        </w:rPr>
        <w:t>ُ</w:t>
      </w:r>
      <w:r w:rsidRPr="003701A4">
        <w:rPr>
          <w:rFonts w:hint="cs"/>
          <w:rtl/>
        </w:rPr>
        <w:t>نظر الدعوى خلال ستة أسابيع، كما يتم الاست</w:t>
      </w:r>
      <w:r w:rsidR="00372DBB">
        <w:rPr>
          <w:rFonts w:hint="cs"/>
          <w:rtl/>
        </w:rPr>
        <w:t>ئ</w:t>
      </w:r>
      <w:r w:rsidRPr="003701A4">
        <w:rPr>
          <w:rFonts w:hint="cs"/>
          <w:rtl/>
        </w:rPr>
        <w:t>ناف خلال ثمانية أسابيع. و</w:t>
      </w:r>
      <w:r w:rsidR="00687E3A">
        <w:rPr>
          <w:rFonts w:hint="cs"/>
          <w:rtl/>
        </w:rPr>
        <w:t xml:space="preserve">قال إنه </w:t>
      </w:r>
      <w:r w:rsidRPr="003701A4">
        <w:rPr>
          <w:rFonts w:hint="cs"/>
          <w:rtl/>
        </w:rPr>
        <w:t>يرغب في معرفة ما إذا كان يتم التقيد بتلك الحدو</w:t>
      </w:r>
      <w:r w:rsidR="00372DBB">
        <w:rPr>
          <w:rFonts w:hint="cs"/>
          <w:rtl/>
        </w:rPr>
        <w:t>د الزمنية في واقع الممارسة.</w:t>
      </w:r>
    </w:p>
    <w:p w:rsidR="003701A4" w:rsidRPr="003701A4" w:rsidRDefault="003701A4" w:rsidP="00531F51">
      <w:pPr>
        <w:pStyle w:val="DualTxt"/>
        <w:rPr>
          <w:rFonts w:hint="cs"/>
          <w:rtl/>
        </w:rPr>
      </w:pPr>
      <w:r w:rsidRPr="003701A4">
        <w:rPr>
          <w:rFonts w:hint="cs"/>
          <w:rtl/>
        </w:rPr>
        <w:t>51</w:t>
      </w:r>
      <w:r w:rsidR="00372DBB">
        <w:rPr>
          <w:rFonts w:hint="cs"/>
          <w:rtl/>
        </w:rPr>
        <w:t xml:space="preserve"> </w:t>
      </w:r>
      <w:r w:rsidRPr="003701A4">
        <w:rPr>
          <w:rFonts w:hint="cs"/>
          <w:rtl/>
        </w:rPr>
        <w:t>-</w:t>
      </w:r>
      <w:r w:rsidR="00372DBB">
        <w:rPr>
          <w:rFonts w:hint="cs"/>
          <w:rtl/>
        </w:rPr>
        <w:tab/>
      </w:r>
      <w:r w:rsidRPr="003701A4">
        <w:rPr>
          <w:rFonts w:hint="cs"/>
          <w:rtl/>
        </w:rPr>
        <w:t>وأ</w:t>
      </w:r>
      <w:r w:rsidR="00687E3A">
        <w:rPr>
          <w:rFonts w:hint="cs"/>
          <w:rtl/>
        </w:rPr>
        <w:t xml:space="preserve">عرب عن ترحيبه </w:t>
      </w:r>
      <w:r w:rsidRPr="003701A4">
        <w:rPr>
          <w:rFonts w:hint="cs"/>
          <w:rtl/>
        </w:rPr>
        <w:t xml:space="preserve">بالحصول على معلومات إضافية عن الجهة التي قامت بتعيين أعضاء </w:t>
      </w:r>
      <w:r w:rsidR="00687E3A">
        <w:rPr>
          <w:rFonts w:hint="cs"/>
          <w:rtl/>
        </w:rPr>
        <w:t>ال</w:t>
      </w:r>
      <w:r w:rsidRPr="003701A4">
        <w:rPr>
          <w:rFonts w:hint="cs"/>
          <w:rtl/>
        </w:rPr>
        <w:t>مجلس الذي ي</w:t>
      </w:r>
      <w:r w:rsidR="00687E3A">
        <w:rPr>
          <w:rFonts w:hint="cs"/>
          <w:rtl/>
        </w:rPr>
        <w:t xml:space="preserve">تولى </w:t>
      </w:r>
      <w:r w:rsidRPr="003701A4">
        <w:rPr>
          <w:rFonts w:hint="cs"/>
          <w:rtl/>
        </w:rPr>
        <w:t>ترشيح القضاة، والإجراء الذي يتبع في الترشيح، وكيف تُكفَل استقلالية القضاة. و</w:t>
      </w:r>
      <w:r w:rsidR="00372DBB">
        <w:rPr>
          <w:rFonts w:hint="cs"/>
          <w:rtl/>
        </w:rPr>
        <w:t>تساءل</w:t>
      </w:r>
      <w:r w:rsidRPr="003701A4">
        <w:rPr>
          <w:rFonts w:hint="cs"/>
          <w:rtl/>
        </w:rPr>
        <w:t xml:space="preserve"> عما إذا كان قد تم اتخاذ أي</w:t>
      </w:r>
      <w:r w:rsidR="00531F51">
        <w:rPr>
          <w:rFonts w:hint="eastAsia"/>
          <w:rtl/>
        </w:rPr>
        <w:t> </w:t>
      </w:r>
      <w:r w:rsidRPr="003701A4">
        <w:rPr>
          <w:rFonts w:hint="cs"/>
          <w:rtl/>
        </w:rPr>
        <w:t xml:space="preserve">إجراء تطبيقا لأحكام القانون رقم 63 الصادر بتاريخ 15 حزيران/يونيه 2001، الذي يمكن بمقتضاه إعادة فتح القضايا إذا </w:t>
      </w:r>
      <w:r w:rsidR="00687E3A">
        <w:rPr>
          <w:rFonts w:hint="cs"/>
          <w:rtl/>
        </w:rPr>
        <w:t xml:space="preserve">ما اتضح أن </w:t>
      </w:r>
      <w:r w:rsidRPr="003701A4">
        <w:rPr>
          <w:rFonts w:hint="cs"/>
          <w:rtl/>
        </w:rPr>
        <w:t>إجراءات المحكمة انتهكت أحد مبادئ القانون الدولي، وإن كان الأمر كذلك، فعلى أي</w:t>
      </w:r>
      <w:r w:rsidR="00531F51">
        <w:rPr>
          <w:rFonts w:hint="eastAsia"/>
          <w:rtl/>
        </w:rPr>
        <w:t> </w:t>
      </w:r>
      <w:r w:rsidR="00372DBB">
        <w:rPr>
          <w:rFonts w:hint="cs"/>
          <w:rtl/>
        </w:rPr>
        <w:t>أ</w:t>
      </w:r>
      <w:r w:rsidRPr="003701A4">
        <w:rPr>
          <w:rFonts w:hint="cs"/>
          <w:rtl/>
        </w:rPr>
        <w:t>ساس يتم ذلك. و</w:t>
      </w:r>
      <w:r w:rsidR="00687E3A">
        <w:rPr>
          <w:rFonts w:hint="cs"/>
          <w:rtl/>
        </w:rPr>
        <w:t xml:space="preserve">أخيرا </w:t>
      </w:r>
      <w:r w:rsidR="00372DBB">
        <w:rPr>
          <w:rFonts w:hint="cs"/>
          <w:rtl/>
        </w:rPr>
        <w:t>تساءل</w:t>
      </w:r>
      <w:r w:rsidRPr="003701A4">
        <w:rPr>
          <w:rFonts w:hint="cs"/>
          <w:rtl/>
        </w:rPr>
        <w:t xml:space="preserve"> عما إذا كان لدى الحكومة أي خطط لسحب تحفظها على </w:t>
      </w:r>
      <w:r w:rsidR="00372DBB">
        <w:rPr>
          <w:rFonts w:hint="cs"/>
          <w:rtl/>
        </w:rPr>
        <w:t>الفقرة 5 من المادة</w:t>
      </w:r>
      <w:r w:rsidR="00531F51">
        <w:rPr>
          <w:rFonts w:hint="eastAsia"/>
          <w:rtl/>
        </w:rPr>
        <w:t> </w:t>
      </w:r>
      <w:r w:rsidR="00372DBB">
        <w:rPr>
          <w:rFonts w:hint="cs"/>
          <w:rtl/>
        </w:rPr>
        <w:t>14 من</w:t>
      </w:r>
      <w:r w:rsidR="00687E3A">
        <w:rPr>
          <w:rFonts w:hint="eastAsia"/>
          <w:rtl/>
        </w:rPr>
        <w:t> </w:t>
      </w:r>
      <w:r w:rsidR="00372DBB">
        <w:rPr>
          <w:rFonts w:hint="cs"/>
          <w:rtl/>
        </w:rPr>
        <w:t>العهد.</w:t>
      </w:r>
    </w:p>
    <w:p w:rsidR="003701A4" w:rsidRPr="00531F51" w:rsidRDefault="00687E3A" w:rsidP="00687E3A">
      <w:pPr>
        <w:pStyle w:val="DualTxt"/>
        <w:rPr>
          <w:rFonts w:hint="cs"/>
          <w:i/>
          <w:iCs/>
          <w:rtl/>
        </w:rPr>
      </w:pPr>
      <w:r>
        <w:rPr>
          <w:rFonts w:hint="cs"/>
          <w:rtl/>
        </w:rPr>
        <w:tab/>
      </w:r>
      <w:r w:rsidRPr="00531F51">
        <w:rPr>
          <w:rFonts w:hint="cs"/>
          <w:i/>
          <w:iCs/>
          <w:rtl/>
        </w:rPr>
        <w:t>رفعت</w:t>
      </w:r>
      <w:r w:rsidR="003701A4" w:rsidRPr="00531F51">
        <w:rPr>
          <w:i/>
          <w:iCs/>
          <w:rtl/>
        </w:rPr>
        <w:t xml:space="preserve"> الجلسة الساعة </w:t>
      </w:r>
      <w:r w:rsidR="003701A4" w:rsidRPr="00531F51">
        <w:rPr>
          <w:rFonts w:hint="cs"/>
          <w:i/>
          <w:iCs/>
          <w:rtl/>
        </w:rPr>
        <w:t>55</w:t>
      </w:r>
      <w:r w:rsidR="003701A4" w:rsidRPr="00531F51">
        <w:rPr>
          <w:i/>
          <w:iCs/>
          <w:rtl/>
        </w:rPr>
        <w:t>/1</w:t>
      </w:r>
      <w:r w:rsidR="003701A4" w:rsidRPr="00531F51">
        <w:rPr>
          <w:rFonts w:hint="cs"/>
          <w:i/>
          <w:iCs/>
          <w:rtl/>
        </w:rPr>
        <w:t>6</w:t>
      </w:r>
      <w:r w:rsidR="003701A4" w:rsidRPr="00531F51">
        <w:rPr>
          <w:i/>
          <w:iCs/>
          <w:rtl/>
        </w:rPr>
        <w:t>، واستؤنفت الساع</w:t>
      </w:r>
      <w:r w:rsidR="00531F51">
        <w:rPr>
          <w:rFonts w:hint="cs"/>
          <w:i/>
          <w:iCs/>
          <w:rtl/>
        </w:rPr>
        <w:t>ة 10/17.</w:t>
      </w:r>
    </w:p>
    <w:p w:rsidR="003701A4" w:rsidRPr="003701A4" w:rsidRDefault="003701A4" w:rsidP="00687E3A">
      <w:pPr>
        <w:pStyle w:val="DualTxt"/>
        <w:rPr>
          <w:rFonts w:hint="cs"/>
          <w:rtl/>
        </w:rPr>
      </w:pPr>
      <w:r w:rsidRPr="003701A4">
        <w:rPr>
          <w:rFonts w:hint="cs"/>
          <w:rtl/>
        </w:rPr>
        <w:t>52</w:t>
      </w:r>
      <w:r w:rsidR="00372DBB">
        <w:rPr>
          <w:rFonts w:hint="cs"/>
          <w:rtl/>
        </w:rPr>
        <w:t xml:space="preserve"> </w:t>
      </w:r>
      <w:r w:rsidRPr="003701A4">
        <w:rPr>
          <w:rFonts w:hint="cs"/>
          <w:rtl/>
        </w:rPr>
        <w:t>-</w:t>
      </w:r>
      <w:r w:rsidR="00372DBB">
        <w:rPr>
          <w:rFonts w:hint="cs"/>
          <w:b/>
          <w:bCs/>
          <w:rtl/>
        </w:rPr>
        <w:tab/>
      </w:r>
      <w:r w:rsidRPr="003701A4">
        <w:rPr>
          <w:rFonts w:hint="cs"/>
          <w:b/>
          <w:bCs/>
          <w:rtl/>
        </w:rPr>
        <w:t>السيد ويلي</w:t>
      </w:r>
      <w:r w:rsidRPr="003701A4">
        <w:rPr>
          <w:rFonts w:hint="cs"/>
          <w:rtl/>
        </w:rPr>
        <w:t xml:space="preserve"> (النرويج)</w:t>
      </w:r>
      <w:r w:rsidR="00372DBB">
        <w:rPr>
          <w:rFonts w:hint="cs"/>
          <w:rtl/>
        </w:rPr>
        <w:t>:</w:t>
      </w:r>
      <w:r w:rsidRPr="003701A4">
        <w:rPr>
          <w:rFonts w:hint="cs"/>
          <w:rtl/>
        </w:rPr>
        <w:t xml:space="preserve"> قال إن اللجنة التي أنشئت لمراجعة العلاقة بين الدولة والكنيسة اقترحت إلغاء الفقرة الثانية من المادة الثانية من الدستور</w:t>
      </w:r>
      <w:r w:rsidR="00372DBB">
        <w:rPr>
          <w:rFonts w:hint="cs"/>
          <w:rtl/>
        </w:rPr>
        <w:t xml:space="preserve"> </w:t>
      </w:r>
      <w:r w:rsidR="00687E3A">
        <w:rPr>
          <w:rFonts w:hint="cs"/>
          <w:rtl/>
        </w:rPr>
        <w:t>ب</w:t>
      </w:r>
      <w:r w:rsidRPr="003701A4">
        <w:rPr>
          <w:rFonts w:hint="cs"/>
          <w:rtl/>
        </w:rPr>
        <w:t xml:space="preserve">رغم أنه لم يعد هناك </w:t>
      </w:r>
      <w:r w:rsidR="00687E3A">
        <w:rPr>
          <w:rFonts w:hint="cs"/>
          <w:rtl/>
        </w:rPr>
        <w:t xml:space="preserve">عقوبات مفروضة على </w:t>
      </w:r>
      <w:r w:rsidR="00372DBB">
        <w:rPr>
          <w:rFonts w:hint="cs"/>
          <w:rtl/>
        </w:rPr>
        <w:t>ا</w:t>
      </w:r>
      <w:r w:rsidRPr="003701A4">
        <w:rPr>
          <w:rFonts w:hint="cs"/>
          <w:rtl/>
        </w:rPr>
        <w:t xml:space="preserve">نتهاك هذا الحكم، وذكر أيضا أن القلق الذي عبرت عنه لجنة حقوق الإنسان في هذا الصدد هو، في حد ذاته، سبب لإلغاء الفقرة. والسؤال بشأن المادة 12 من الدستور يتعلق بصفة وثيقة بما إذا كان سيتم </w:t>
      </w:r>
      <w:r w:rsidR="00687E3A">
        <w:rPr>
          <w:rFonts w:hint="cs"/>
          <w:rtl/>
        </w:rPr>
        <w:t xml:space="preserve">الإبقاء على </w:t>
      </w:r>
      <w:r w:rsidRPr="003701A4">
        <w:rPr>
          <w:rFonts w:hint="cs"/>
          <w:rtl/>
        </w:rPr>
        <w:t xml:space="preserve">كنيسة الدولة أم لا. وبالنظر إلى أن 80 في المائة من النرويجيين هم أعضاء في الكنيسة النرويجية، فلم يثبت أن هذه المادة، التي تشترط </w:t>
      </w:r>
      <w:r w:rsidR="00687E3A">
        <w:rPr>
          <w:rFonts w:hint="cs"/>
          <w:rtl/>
        </w:rPr>
        <w:t xml:space="preserve">اعتناق </w:t>
      </w:r>
      <w:r w:rsidR="00372DBB">
        <w:rPr>
          <w:rFonts w:hint="cs"/>
          <w:rtl/>
        </w:rPr>
        <w:t>أ</w:t>
      </w:r>
      <w:r w:rsidRPr="003701A4">
        <w:rPr>
          <w:rFonts w:hint="cs"/>
          <w:rtl/>
        </w:rPr>
        <w:t>كثر من نصف أعضاء الحكومة الدين الرسمي للدولة،</w:t>
      </w:r>
      <w:r w:rsidR="00372DBB">
        <w:rPr>
          <w:rFonts w:hint="cs"/>
          <w:rtl/>
        </w:rPr>
        <w:t xml:space="preserve"> </w:t>
      </w:r>
      <w:r w:rsidRPr="003701A4">
        <w:rPr>
          <w:rFonts w:hint="cs"/>
          <w:rtl/>
        </w:rPr>
        <w:t xml:space="preserve">مثيرة للخلاف بصفة خاصة. ولكن إذا تم تغيير نظام كنيسة الدولة، فسيتم أيضا تعديل هذه المادة. </w:t>
      </w:r>
    </w:p>
    <w:p w:rsidR="003701A4" w:rsidRPr="003701A4" w:rsidRDefault="003701A4" w:rsidP="00687E3A">
      <w:pPr>
        <w:pStyle w:val="DualTxt"/>
        <w:rPr>
          <w:rFonts w:hint="cs"/>
          <w:rtl/>
        </w:rPr>
      </w:pPr>
      <w:r w:rsidRPr="003701A4">
        <w:rPr>
          <w:rFonts w:hint="cs"/>
          <w:rtl/>
        </w:rPr>
        <w:t>53</w:t>
      </w:r>
      <w:r w:rsidR="00372DBB">
        <w:rPr>
          <w:rFonts w:hint="cs"/>
          <w:rtl/>
        </w:rPr>
        <w:t xml:space="preserve"> </w:t>
      </w:r>
      <w:r w:rsidRPr="003701A4">
        <w:rPr>
          <w:rFonts w:hint="cs"/>
          <w:rtl/>
        </w:rPr>
        <w:t>-</w:t>
      </w:r>
      <w:r w:rsidR="00372DBB">
        <w:rPr>
          <w:rFonts w:hint="cs"/>
          <w:rtl/>
        </w:rPr>
        <w:tab/>
      </w:r>
      <w:r w:rsidRPr="003701A4">
        <w:rPr>
          <w:rFonts w:hint="cs"/>
          <w:rtl/>
        </w:rPr>
        <w:t>وأ</w:t>
      </w:r>
      <w:r w:rsidR="00687E3A">
        <w:rPr>
          <w:rFonts w:hint="cs"/>
          <w:rtl/>
        </w:rPr>
        <w:t xml:space="preserve">وضح أن من </w:t>
      </w:r>
      <w:r w:rsidRPr="003701A4">
        <w:rPr>
          <w:rFonts w:hint="cs"/>
          <w:rtl/>
        </w:rPr>
        <w:t>أغراض مشروع التشاور بشأن قانون مقاطعة فينمارك التعامل مع أوضاع ال</w:t>
      </w:r>
      <w:r w:rsidR="00687E3A">
        <w:rPr>
          <w:rFonts w:hint="cs"/>
          <w:rtl/>
        </w:rPr>
        <w:t>تعارض</w:t>
      </w:r>
      <w:r w:rsidRPr="003701A4">
        <w:rPr>
          <w:rFonts w:hint="cs"/>
          <w:rtl/>
        </w:rPr>
        <w:t xml:space="preserve"> بين مصالح الصاميين ومصالح </w:t>
      </w:r>
      <w:r w:rsidR="00687E3A">
        <w:rPr>
          <w:rFonts w:hint="cs"/>
          <w:rtl/>
        </w:rPr>
        <w:t xml:space="preserve">الأطراف الأخرى. </w:t>
      </w:r>
      <w:r w:rsidRPr="003701A4">
        <w:rPr>
          <w:rFonts w:hint="cs"/>
          <w:rtl/>
        </w:rPr>
        <w:t>ولقد نظمت العديد من أحكام القانون أ</w:t>
      </w:r>
      <w:r w:rsidR="00687E3A">
        <w:rPr>
          <w:rFonts w:hint="cs"/>
          <w:rtl/>
        </w:rPr>
        <w:t xml:space="preserve">حوال هذا التضارب </w:t>
      </w:r>
      <w:r w:rsidRPr="003701A4">
        <w:rPr>
          <w:rFonts w:hint="cs"/>
          <w:rtl/>
        </w:rPr>
        <w:t>مثل استخدام الأرض غير الم</w:t>
      </w:r>
      <w:r w:rsidR="00687E3A">
        <w:rPr>
          <w:rFonts w:hint="cs"/>
          <w:rtl/>
        </w:rPr>
        <w:t xml:space="preserve">زروعة. وفيما </w:t>
      </w:r>
      <w:r w:rsidRPr="003701A4">
        <w:rPr>
          <w:rFonts w:hint="cs"/>
          <w:rtl/>
        </w:rPr>
        <w:t xml:space="preserve">ركزت لجنة حقوق الصاميين على منطقة مقاطعة فينمارك، </w:t>
      </w:r>
      <w:r w:rsidR="00687E3A">
        <w:rPr>
          <w:rFonts w:hint="cs"/>
          <w:rtl/>
        </w:rPr>
        <w:t>فقد</w:t>
      </w:r>
      <w:r w:rsidRPr="003701A4">
        <w:rPr>
          <w:rFonts w:hint="cs"/>
          <w:rtl/>
        </w:rPr>
        <w:t xml:space="preserve"> أنشئت لجنة ثانية للتركيز على المناطق الأخرى، و</w:t>
      </w:r>
      <w:r w:rsidR="00687E3A">
        <w:rPr>
          <w:rFonts w:hint="cs"/>
          <w:rtl/>
        </w:rPr>
        <w:t xml:space="preserve">إن لم </w:t>
      </w:r>
      <w:r w:rsidRPr="003701A4">
        <w:rPr>
          <w:rFonts w:hint="cs"/>
          <w:rtl/>
        </w:rPr>
        <w:t>تحدد مواعيد نهائية</w:t>
      </w:r>
      <w:r w:rsidR="00372DBB">
        <w:rPr>
          <w:rFonts w:hint="cs"/>
          <w:rtl/>
        </w:rPr>
        <w:t xml:space="preserve"> </w:t>
      </w:r>
      <w:r w:rsidR="00687E3A">
        <w:rPr>
          <w:rFonts w:hint="cs"/>
          <w:rtl/>
        </w:rPr>
        <w:t xml:space="preserve">لإنجاز أعمال </w:t>
      </w:r>
      <w:r w:rsidRPr="003701A4">
        <w:rPr>
          <w:rFonts w:hint="cs"/>
          <w:rtl/>
        </w:rPr>
        <w:t>هذه اللجنة الثانية.</w:t>
      </w:r>
      <w:r w:rsidR="00687E3A">
        <w:rPr>
          <w:rFonts w:hint="cs"/>
          <w:rtl/>
        </w:rPr>
        <w:t xml:space="preserve"> كما</w:t>
      </w:r>
      <w:r w:rsidRPr="003701A4">
        <w:rPr>
          <w:rFonts w:hint="cs"/>
          <w:rtl/>
        </w:rPr>
        <w:t xml:space="preserve"> كان إنشاء متحف الصاميين الشرقيين في حقيقة الأمر مبادرة من البرلمان الصامي</w:t>
      </w:r>
      <w:r w:rsidR="00372DBB">
        <w:rPr>
          <w:rFonts w:hint="cs"/>
          <w:rtl/>
        </w:rPr>
        <w:t>،</w:t>
      </w:r>
      <w:r w:rsidRPr="003701A4">
        <w:rPr>
          <w:rFonts w:hint="cs"/>
          <w:rtl/>
        </w:rPr>
        <w:t xml:space="preserve"> وهي مبادرة مهمة </w:t>
      </w:r>
      <w:r w:rsidR="00687E3A">
        <w:rPr>
          <w:rFonts w:hint="cs"/>
          <w:rtl/>
        </w:rPr>
        <w:t>في ضوء الا</w:t>
      </w:r>
      <w:r w:rsidRPr="003701A4">
        <w:rPr>
          <w:rFonts w:hint="cs"/>
          <w:rtl/>
        </w:rPr>
        <w:t>دعاءات بأن هناك نزاع</w:t>
      </w:r>
      <w:r w:rsidR="00687E3A">
        <w:rPr>
          <w:rFonts w:hint="cs"/>
          <w:rtl/>
        </w:rPr>
        <w:t>ا</w:t>
      </w:r>
      <w:r w:rsidRPr="003701A4">
        <w:rPr>
          <w:rFonts w:hint="cs"/>
          <w:rtl/>
        </w:rPr>
        <w:t xml:space="preserve"> بين الصا</w:t>
      </w:r>
      <w:r w:rsidR="00372DBB">
        <w:rPr>
          <w:rFonts w:hint="cs"/>
          <w:rtl/>
        </w:rPr>
        <w:t>ميين الشرقيين والبرلمان الصامي.</w:t>
      </w:r>
    </w:p>
    <w:p w:rsidR="003701A4" w:rsidRPr="003701A4" w:rsidRDefault="003701A4" w:rsidP="00802CB8">
      <w:pPr>
        <w:pStyle w:val="DualTxt"/>
        <w:rPr>
          <w:rFonts w:hint="cs"/>
          <w:rtl/>
        </w:rPr>
      </w:pPr>
      <w:r w:rsidRPr="003701A4">
        <w:rPr>
          <w:rFonts w:hint="cs"/>
          <w:rtl/>
        </w:rPr>
        <w:t>54</w:t>
      </w:r>
      <w:r w:rsidR="00372DBB">
        <w:rPr>
          <w:rFonts w:hint="cs"/>
          <w:rtl/>
        </w:rPr>
        <w:t xml:space="preserve"> </w:t>
      </w:r>
      <w:r w:rsidRPr="003701A4">
        <w:rPr>
          <w:rFonts w:hint="cs"/>
          <w:rtl/>
        </w:rPr>
        <w:t>-</w:t>
      </w:r>
      <w:r w:rsidR="00372DBB">
        <w:rPr>
          <w:rFonts w:hint="cs"/>
          <w:rtl/>
        </w:rPr>
        <w:tab/>
      </w:r>
      <w:r w:rsidRPr="003701A4">
        <w:rPr>
          <w:rFonts w:hint="cs"/>
          <w:rtl/>
        </w:rPr>
        <w:t xml:space="preserve">واستطرد يقول، إن سكان </w:t>
      </w:r>
      <w:r w:rsidR="00687E3A">
        <w:rPr>
          <w:rFonts w:hint="cs"/>
          <w:rtl/>
        </w:rPr>
        <w:t xml:space="preserve">شعب الروما من الغجر يتألفون من نحو </w:t>
      </w:r>
      <w:r w:rsidRPr="003701A4">
        <w:rPr>
          <w:rFonts w:hint="cs"/>
          <w:rtl/>
        </w:rPr>
        <w:t>350 إلى 400 شخص، يعيش معظمهم</w:t>
      </w:r>
      <w:r w:rsidR="00372DBB">
        <w:rPr>
          <w:rFonts w:hint="cs"/>
          <w:rtl/>
        </w:rPr>
        <w:t xml:space="preserve"> </w:t>
      </w:r>
      <w:r w:rsidRPr="003701A4">
        <w:rPr>
          <w:rFonts w:hint="cs"/>
          <w:rtl/>
        </w:rPr>
        <w:t>في أوسلو</w:t>
      </w:r>
      <w:r w:rsidR="00372DBB">
        <w:rPr>
          <w:rFonts w:hint="cs"/>
          <w:rtl/>
        </w:rPr>
        <w:t>.</w:t>
      </w:r>
      <w:r w:rsidRPr="003701A4">
        <w:rPr>
          <w:rFonts w:hint="cs"/>
          <w:rtl/>
        </w:rPr>
        <w:t xml:space="preserve"> ولقد أعتُرف بالغجر على أنهم أقلية قومية عند التصديق على </w:t>
      </w:r>
      <w:r w:rsidRPr="003701A4">
        <w:rPr>
          <w:rtl/>
        </w:rPr>
        <w:t>اتفاقية مجلس أوروبا الإطارية لحماية الأقليات القومية</w:t>
      </w:r>
      <w:r w:rsidRPr="003701A4">
        <w:rPr>
          <w:rFonts w:hint="cs"/>
          <w:rtl/>
        </w:rPr>
        <w:t>. وا</w:t>
      </w:r>
      <w:r w:rsidR="00687E3A">
        <w:rPr>
          <w:rFonts w:hint="cs"/>
          <w:rtl/>
        </w:rPr>
        <w:t xml:space="preserve">تخذت </w:t>
      </w:r>
      <w:r w:rsidRPr="003701A4">
        <w:rPr>
          <w:rFonts w:hint="cs"/>
          <w:rtl/>
        </w:rPr>
        <w:t xml:space="preserve">تدابير جديدة تؤثر عليهم بالتشاور مع </w:t>
      </w:r>
      <w:r w:rsidR="00687E3A">
        <w:rPr>
          <w:rFonts w:hint="cs"/>
          <w:rtl/>
        </w:rPr>
        <w:t xml:space="preserve">جماعات الروما من الغجر </w:t>
      </w:r>
      <w:r w:rsidRPr="003701A4">
        <w:rPr>
          <w:rFonts w:hint="cs"/>
          <w:rtl/>
        </w:rPr>
        <w:t xml:space="preserve">وبلدية أوسلو، وتركز تلك التدابير بصفة خاصة على </w:t>
      </w:r>
      <w:r w:rsidR="00687E3A">
        <w:rPr>
          <w:rFonts w:hint="cs"/>
          <w:rtl/>
        </w:rPr>
        <w:t>الالتحاق بالمدارس</w:t>
      </w:r>
      <w:r w:rsidRPr="003701A4">
        <w:rPr>
          <w:rFonts w:hint="cs"/>
          <w:rtl/>
        </w:rPr>
        <w:t>، التي تم تحديدها على أنها مشكلة رئيسية؛ وخصصت حوال</w:t>
      </w:r>
      <w:r w:rsidR="00372DBB">
        <w:rPr>
          <w:rFonts w:hint="cs"/>
          <w:rtl/>
        </w:rPr>
        <w:t>ي</w:t>
      </w:r>
      <w:r w:rsidRPr="003701A4">
        <w:rPr>
          <w:rFonts w:hint="cs"/>
          <w:rtl/>
        </w:rPr>
        <w:t xml:space="preserve"> مليون</w:t>
      </w:r>
      <w:r w:rsidR="00687E3A">
        <w:rPr>
          <w:rFonts w:hint="cs"/>
          <w:rtl/>
        </w:rPr>
        <w:t>ي</w:t>
      </w:r>
      <w:r w:rsidRPr="003701A4">
        <w:rPr>
          <w:rFonts w:hint="cs"/>
          <w:rtl/>
        </w:rPr>
        <w:t xml:space="preserve"> كرونة نرويجية من ميزانية تلك السنة للمشاريع التعليمية للغجر. وقد تلقى مجتمع الغجر دعما للمشاركة في الحلقات الدراسية الدولية، وبصفة خاصة في إطار المجلس الأوربي. </w:t>
      </w:r>
    </w:p>
    <w:p w:rsidR="003701A4" w:rsidRPr="003701A4" w:rsidRDefault="003701A4" w:rsidP="00CF6554">
      <w:pPr>
        <w:pStyle w:val="DualTxt"/>
        <w:rPr>
          <w:rFonts w:hint="cs"/>
          <w:rtl/>
        </w:rPr>
      </w:pPr>
      <w:r w:rsidRPr="003701A4">
        <w:rPr>
          <w:rFonts w:hint="cs"/>
          <w:rtl/>
        </w:rPr>
        <w:t>55</w:t>
      </w:r>
      <w:r w:rsidR="00372DBB">
        <w:rPr>
          <w:rFonts w:hint="cs"/>
          <w:rtl/>
        </w:rPr>
        <w:t xml:space="preserve"> </w:t>
      </w:r>
      <w:r w:rsidRPr="003701A4">
        <w:rPr>
          <w:rFonts w:hint="cs"/>
          <w:rtl/>
        </w:rPr>
        <w:t>-</w:t>
      </w:r>
      <w:r w:rsidR="00372DBB">
        <w:rPr>
          <w:rFonts w:hint="cs"/>
          <w:rtl/>
        </w:rPr>
        <w:tab/>
      </w:r>
      <w:r w:rsidRPr="003701A4">
        <w:rPr>
          <w:rFonts w:hint="cs"/>
          <w:rtl/>
        </w:rPr>
        <w:t>و</w:t>
      </w:r>
      <w:r w:rsidR="00CF6554">
        <w:rPr>
          <w:rFonts w:hint="cs"/>
          <w:rtl/>
        </w:rPr>
        <w:t xml:space="preserve">تطرق إلى </w:t>
      </w:r>
      <w:r w:rsidRPr="003701A4">
        <w:rPr>
          <w:rFonts w:hint="cs"/>
          <w:rtl/>
        </w:rPr>
        <w:t xml:space="preserve">مركز حقوق الإنسان </w:t>
      </w:r>
      <w:r w:rsidR="00CF6554">
        <w:rPr>
          <w:rFonts w:hint="cs"/>
          <w:rtl/>
        </w:rPr>
        <w:t xml:space="preserve">فقال إنه </w:t>
      </w:r>
      <w:r w:rsidRPr="003701A4">
        <w:rPr>
          <w:rFonts w:hint="cs"/>
          <w:rtl/>
        </w:rPr>
        <w:t>المؤسسة الوطنية المكلفة ب</w:t>
      </w:r>
      <w:r w:rsidR="00CF6554">
        <w:rPr>
          <w:rFonts w:hint="cs"/>
          <w:rtl/>
        </w:rPr>
        <w:t xml:space="preserve">إسداء </w:t>
      </w:r>
      <w:r w:rsidRPr="003701A4">
        <w:rPr>
          <w:rFonts w:hint="cs"/>
          <w:rtl/>
        </w:rPr>
        <w:t xml:space="preserve">المشورة القانونية في الحالات الفردية. ولم </w:t>
      </w:r>
      <w:r w:rsidR="00CF6554">
        <w:rPr>
          <w:rFonts w:hint="cs"/>
          <w:rtl/>
        </w:rPr>
        <w:t xml:space="preserve">تكن </w:t>
      </w:r>
      <w:r w:rsidRPr="003701A4">
        <w:rPr>
          <w:rFonts w:hint="cs"/>
          <w:rtl/>
        </w:rPr>
        <w:t>هناك ضرورة لإنشاء آلية للشكاوى الفردية</w:t>
      </w:r>
      <w:r w:rsidR="00372DBB">
        <w:rPr>
          <w:rFonts w:hint="cs"/>
          <w:rtl/>
        </w:rPr>
        <w:t>،</w:t>
      </w:r>
      <w:r w:rsidRPr="003701A4">
        <w:rPr>
          <w:rFonts w:hint="cs"/>
          <w:rtl/>
        </w:rPr>
        <w:t xml:space="preserve"> ولكن المركز ربما يساعد</w:t>
      </w:r>
      <w:r w:rsidR="00372DBB">
        <w:rPr>
          <w:rFonts w:hint="cs"/>
          <w:rtl/>
        </w:rPr>
        <w:t xml:space="preserve"> </w:t>
      </w:r>
      <w:r w:rsidRPr="003701A4">
        <w:rPr>
          <w:rFonts w:hint="cs"/>
          <w:rtl/>
        </w:rPr>
        <w:t xml:space="preserve">الأفراد في صياغة الشكاوي أو في بدء إجراءات المحاكمة. </w:t>
      </w:r>
    </w:p>
    <w:p w:rsidR="003701A4" w:rsidRPr="003701A4" w:rsidRDefault="003701A4" w:rsidP="00CF6554">
      <w:pPr>
        <w:pStyle w:val="DualTxt"/>
        <w:rPr>
          <w:rFonts w:hint="cs"/>
          <w:rtl/>
        </w:rPr>
      </w:pPr>
      <w:r w:rsidRPr="003701A4">
        <w:rPr>
          <w:rFonts w:hint="cs"/>
          <w:rtl/>
        </w:rPr>
        <w:t>56</w:t>
      </w:r>
      <w:r w:rsidR="00372DBB">
        <w:rPr>
          <w:rFonts w:hint="cs"/>
          <w:rtl/>
        </w:rPr>
        <w:t xml:space="preserve"> </w:t>
      </w:r>
      <w:r w:rsidRPr="003701A4">
        <w:rPr>
          <w:rFonts w:hint="cs"/>
          <w:rtl/>
        </w:rPr>
        <w:t>-</w:t>
      </w:r>
      <w:r w:rsidR="00372DBB">
        <w:rPr>
          <w:rFonts w:hint="cs"/>
          <w:rtl/>
        </w:rPr>
        <w:tab/>
      </w:r>
      <w:r w:rsidR="00CF6554">
        <w:rPr>
          <w:rFonts w:hint="cs"/>
          <w:rtl/>
        </w:rPr>
        <w:t>و</w:t>
      </w:r>
      <w:r w:rsidRPr="003701A4">
        <w:rPr>
          <w:rFonts w:hint="cs"/>
          <w:rtl/>
        </w:rPr>
        <w:t xml:space="preserve">فيما يختص بإدماج المهاجرين في المجتمع، </w:t>
      </w:r>
      <w:r w:rsidR="00CF6554">
        <w:rPr>
          <w:rFonts w:hint="cs"/>
          <w:rtl/>
        </w:rPr>
        <w:t xml:space="preserve">أكد </w:t>
      </w:r>
      <w:r w:rsidRPr="003701A4">
        <w:rPr>
          <w:rFonts w:hint="cs"/>
          <w:rtl/>
        </w:rPr>
        <w:t>بأنه يجب تمديد النظام الخاص بتقييم أثر قانون الإسكان الجديد ليغطي عناصر سياسة الإدماج الأخرى، بما في ذلك العم</w:t>
      </w:r>
      <w:r w:rsidR="00CF6554">
        <w:rPr>
          <w:rFonts w:hint="cs"/>
          <w:rtl/>
        </w:rPr>
        <w:t>ا</w:t>
      </w:r>
      <w:r w:rsidRPr="003701A4">
        <w:rPr>
          <w:rFonts w:hint="cs"/>
          <w:rtl/>
        </w:rPr>
        <w:t xml:space="preserve">ل، ورعاية الأطفال، والصحة، والمهارات اللغوية، والمشاركة في الانتخابات. </w:t>
      </w:r>
    </w:p>
    <w:p w:rsidR="003701A4" w:rsidRPr="003701A4" w:rsidRDefault="003701A4" w:rsidP="002E6B66">
      <w:pPr>
        <w:pStyle w:val="DualTxt"/>
        <w:rPr>
          <w:rFonts w:hint="cs"/>
          <w:rtl/>
        </w:rPr>
      </w:pPr>
      <w:r w:rsidRPr="003701A4">
        <w:rPr>
          <w:rFonts w:hint="cs"/>
          <w:rtl/>
        </w:rPr>
        <w:t>57</w:t>
      </w:r>
      <w:r w:rsidR="00372DBB">
        <w:rPr>
          <w:rFonts w:hint="cs"/>
          <w:rtl/>
        </w:rPr>
        <w:t xml:space="preserve"> </w:t>
      </w:r>
      <w:r w:rsidRPr="003701A4">
        <w:rPr>
          <w:rFonts w:hint="cs"/>
          <w:rtl/>
        </w:rPr>
        <w:t>-</w:t>
      </w:r>
      <w:r w:rsidR="00372DBB">
        <w:rPr>
          <w:rFonts w:hint="cs"/>
          <w:rtl/>
        </w:rPr>
        <w:tab/>
      </w:r>
      <w:r w:rsidRPr="003701A4">
        <w:rPr>
          <w:rFonts w:hint="cs"/>
          <w:rtl/>
        </w:rPr>
        <w:t xml:space="preserve">وفيما يتعلق بالرسوم الكاركاتورية التي أعادت نشرها إحدى المجلات النرويجية مؤخرا، </w:t>
      </w:r>
      <w:r w:rsidR="002E6B66">
        <w:rPr>
          <w:rFonts w:hint="cs"/>
          <w:rtl/>
        </w:rPr>
        <w:t xml:space="preserve">قال </w:t>
      </w:r>
      <w:r w:rsidRPr="003701A4">
        <w:rPr>
          <w:rFonts w:hint="cs"/>
          <w:rtl/>
        </w:rPr>
        <w:t>إن الحكومة أكدت على أنها تدين أي عمل يعبر عن الإهانة لشخص ما</w:t>
      </w:r>
      <w:r w:rsidR="002E6B66">
        <w:rPr>
          <w:rFonts w:hint="eastAsia"/>
          <w:rtl/>
        </w:rPr>
        <w:t> </w:t>
      </w:r>
      <w:r w:rsidRPr="003701A4">
        <w:rPr>
          <w:rFonts w:hint="cs"/>
          <w:rtl/>
        </w:rPr>
        <w:t xml:space="preserve">على أساس معتقده الديني أو أصله العرقي، وقد </w:t>
      </w:r>
      <w:r w:rsidR="002E6B66">
        <w:rPr>
          <w:rFonts w:hint="cs"/>
          <w:rtl/>
        </w:rPr>
        <w:t>دأبت</w:t>
      </w:r>
      <w:r w:rsidRPr="003701A4">
        <w:rPr>
          <w:rFonts w:hint="cs"/>
          <w:rtl/>
        </w:rPr>
        <w:t xml:space="preserve"> النرويج </w:t>
      </w:r>
      <w:r w:rsidR="002E6B66">
        <w:rPr>
          <w:rFonts w:hint="cs"/>
          <w:rtl/>
        </w:rPr>
        <w:t xml:space="preserve">على دعم جهود </w:t>
      </w:r>
      <w:r w:rsidRPr="003701A4">
        <w:rPr>
          <w:rFonts w:hint="cs"/>
          <w:rtl/>
        </w:rPr>
        <w:t xml:space="preserve">الأمم المتحدة لمكافحة التعصب الديني. ولقد أثار نشر الرسوم الكاركاتورية نقاشا بشأن حرية التعبير في النرويج، وأوضحت الحكومة بأن ما يتم </w:t>
      </w:r>
      <w:r w:rsidR="002E6B66">
        <w:rPr>
          <w:rFonts w:hint="cs"/>
          <w:rtl/>
        </w:rPr>
        <w:t xml:space="preserve">التعبير عنه </w:t>
      </w:r>
      <w:r w:rsidRPr="003701A4">
        <w:rPr>
          <w:rFonts w:hint="cs"/>
          <w:rtl/>
        </w:rPr>
        <w:t xml:space="preserve">في وسائل الإعلام لا يمثل </w:t>
      </w:r>
      <w:r w:rsidR="002E6B66">
        <w:rPr>
          <w:rFonts w:hint="cs"/>
          <w:rtl/>
        </w:rPr>
        <w:t>آ</w:t>
      </w:r>
      <w:r w:rsidRPr="003701A4">
        <w:rPr>
          <w:rFonts w:hint="cs"/>
          <w:rtl/>
        </w:rPr>
        <w:t>را</w:t>
      </w:r>
      <w:r w:rsidR="002E6B66">
        <w:rPr>
          <w:rFonts w:hint="cs"/>
          <w:rtl/>
        </w:rPr>
        <w:t>ء</w:t>
      </w:r>
      <w:r w:rsidRPr="003701A4">
        <w:rPr>
          <w:rFonts w:hint="cs"/>
          <w:rtl/>
        </w:rPr>
        <w:t xml:space="preserve">ها. </w:t>
      </w:r>
      <w:r w:rsidR="002E6B66">
        <w:rPr>
          <w:rFonts w:hint="cs"/>
          <w:rtl/>
        </w:rPr>
        <w:t>و</w:t>
      </w:r>
      <w:r w:rsidRPr="003701A4">
        <w:rPr>
          <w:rFonts w:hint="cs"/>
          <w:rtl/>
        </w:rPr>
        <w:t xml:space="preserve">لقد </w:t>
      </w:r>
      <w:r w:rsidR="00372DBB">
        <w:rPr>
          <w:rFonts w:hint="cs"/>
          <w:rtl/>
        </w:rPr>
        <w:t>ا</w:t>
      </w:r>
      <w:r w:rsidRPr="003701A4">
        <w:rPr>
          <w:rFonts w:hint="cs"/>
          <w:rtl/>
        </w:rPr>
        <w:t xml:space="preserve">عتذر محرر المجلة، وحيث أن المجلس الإسلامي النرويجي </w:t>
      </w:r>
      <w:r w:rsidR="002E6B66">
        <w:rPr>
          <w:rFonts w:hint="cs"/>
          <w:rtl/>
        </w:rPr>
        <w:t>ت</w:t>
      </w:r>
      <w:r w:rsidRPr="003701A4">
        <w:rPr>
          <w:rFonts w:hint="cs"/>
          <w:rtl/>
        </w:rPr>
        <w:t xml:space="preserve">قبل </w:t>
      </w:r>
      <w:r w:rsidR="00372DBB">
        <w:rPr>
          <w:rFonts w:hint="cs"/>
          <w:rtl/>
        </w:rPr>
        <w:t>الا</w:t>
      </w:r>
      <w:r w:rsidRPr="003701A4">
        <w:rPr>
          <w:rFonts w:hint="cs"/>
          <w:rtl/>
        </w:rPr>
        <w:t>عتذار، فإن المسألة تعتبر الآن منتهية. و</w:t>
      </w:r>
      <w:r w:rsidR="002E6B66">
        <w:rPr>
          <w:rFonts w:hint="cs"/>
          <w:rtl/>
        </w:rPr>
        <w:t>جاء</w:t>
      </w:r>
      <w:r w:rsidRPr="003701A4">
        <w:rPr>
          <w:rFonts w:hint="cs"/>
          <w:rtl/>
        </w:rPr>
        <w:t xml:space="preserve"> هذا الوضع </w:t>
      </w:r>
      <w:r w:rsidR="002E6B66">
        <w:rPr>
          <w:rFonts w:hint="cs"/>
          <w:rtl/>
        </w:rPr>
        <w:t xml:space="preserve">ليشدد على </w:t>
      </w:r>
      <w:r w:rsidRPr="003701A4">
        <w:rPr>
          <w:rFonts w:hint="cs"/>
          <w:rtl/>
        </w:rPr>
        <w:t>أهمية الحوار بين السلطات وبين المهاجرين والمنظمات الدينية. وفي هذا الصدد فإن وزارتي العمل و</w:t>
      </w:r>
      <w:r w:rsidRPr="003701A4">
        <w:rPr>
          <w:rtl/>
        </w:rPr>
        <w:t>الإدماج الاجتماعي</w:t>
      </w:r>
      <w:r w:rsidRPr="003701A4">
        <w:rPr>
          <w:rFonts w:hint="cs"/>
          <w:rtl/>
        </w:rPr>
        <w:t xml:space="preserve">، والمالية، نظمتا مؤخرا </w:t>
      </w:r>
      <w:r w:rsidR="00372DBB">
        <w:rPr>
          <w:rFonts w:hint="cs"/>
          <w:rtl/>
        </w:rPr>
        <w:t>ا</w:t>
      </w:r>
      <w:r w:rsidRPr="003701A4">
        <w:rPr>
          <w:rFonts w:hint="cs"/>
          <w:rtl/>
        </w:rPr>
        <w:t xml:space="preserve">جتماعا مع الشباب ذوي الأصول الإسلامية لسماع أرائهم بشأن الوضع في النرويج </w:t>
      </w:r>
      <w:r w:rsidRPr="003701A4">
        <w:rPr>
          <w:rtl/>
        </w:rPr>
        <w:t>في أعقاب</w:t>
      </w:r>
      <w:r w:rsidRPr="003701A4">
        <w:t xml:space="preserve"> </w:t>
      </w:r>
      <w:r w:rsidRPr="003701A4">
        <w:rPr>
          <w:rFonts w:hint="cs"/>
          <w:rtl/>
        </w:rPr>
        <w:t xml:space="preserve">نشر الرسوم الكاركاتورية. ونتيجة لذلك، تقرر إنشاء منتدى للحوار بين الحكومة وممثلين </w:t>
      </w:r>
      <w:r w:rsidR="002E6B66">
        <w:rPr>
          <w:rFonts w:hint="cs"/>
          <w:rtl/>
        </w:rPr>
        <w:t xml:space="preserve">عن </w:t>
      </w:r>
      <w:r w:rsidRPr="003701A4">
        <w:rPr>
          <w:rFonts w:hint="cs"/>
          <w:rtl/>
        </w:rPr>
        <w:t xml:space="preserve">مختلف المنظمات الشبابية. </w:t>
      </w:r>
    </w:p>
    <w:p w:rsidR="003701A4" w:rsidRPr="003701A4" w:rsidRDefault="003701A4" w:rsidP="002E6B66">
      <w:pPr>
        <w:pStyle w:val="DualTxt"/>
        <w:rPr>
          <w:rFonts w:hint="cs"/>
          <w:rtl/>
        </w:rPr>
      </w:pPr>
      <w:r w:rsidRPr="003701A4">
        <w:rPr>
          <w:rFonts w:hint="cs"/>
          <w:rtl/>
        </w:rPr>
        <w:t>58</w:t>
      </w:r>
      <w:r w:rsidR="00372DBB">
        <w:rPr>
          <w:rFonts w:hint="cs"/>
          <w:rtl/>
        </w:rPr>
        <w:t xml:space="preserve"> </w:t>
      </w:r>
      <w:r w:rsidRPr="003701A4">
        <w:rPr>
          <w:rFonts w:hint="cs"/>
          <w:rtl/>
        </w:rPr>
        <w:t>-</w:t>
      </w:r>
      <w:r w:rsidR="00372DBB">
        <w:rPr>
          <w:rFonts w:hint="cs"/>
          <w:b/>
          <w:bCs/>
          <w:rtl/>
        </w:rPr>
        <w:tab/>
      </w:r>
      <w:r w:rsidRPr="003701A4">
        <w:rPr>
          <w:rFonts w:hint="cs"/>
          <w:b/>
          <w:bCs/>
          <w:rtl/>
        </w:rPr>
        <w:t xml:space="preserve">السيد روود </w:t>
      </w:r>
      <w:r w:rsidRPr="003701A4">
        <w:rPr>
          <w:rFonts w:hint="cs"/>
          <w:rtl/>
        </w:rPr>
        <w:t>(النرويج)</w:t>
      </w:r>
      <w:r w:rsidR="00372DBB">
        <w:rPr>
          <w:rFonts w:hint="cs"/>
          <w:rtl/>
        </w:rPr>
        <w:t>:</w:t>
      </w:r>
      <w:r w:rsidRPr="003701A4">
        <w:rPr>
          <w:rFonts w:hint="cs"/>
          <w:rtl/>
        </w:rPr>
        <w:t xml:space="preserve"> </w:t>
      </w:r>
      <w:r w:rsidR="002E6B66">
        <w:rPr>
          <w:rFonts w:hint="cs"/>
          <w:rtl/>
        </w:rPr>
        <w:t xml:space="preserve">في معرض الإشارة إلى </w:t>
      </w:r>
      <w:r w:rsidRPr="003701A4">
        <w:rPr>
          <w:rFonts w:hint="cs"/>
          <w:rtl/>
        </w:rPr>
        <w:t>موضوع التعاون مع ضحايا ا</w:t>
      </w:r>
      <w:r w:rsidR="00372DBB">
        <w:rPr>
          <w:rFonts w:hint="cs"/>
          <w:rtl/>
        </w:rPr>
        <w:t xml:space="preserve">لاتجار </w:t>
      </w:r>
      <w:r w:rsidRPr="003701A4">
        <w:rPr>
          <w:rFonts w:hint="cs"/>
          <w:rtl/>
        </w:rPr>
        <w:t xml:space="preserve">بالبشر، </w:t>
      </w:r>
      <w:r w:rsidR="002E6B66">
        <w:rPr>
          <w:rFonts w:hint="cs"/>
          <w:rtl/>
        </w:rPr>
        <w:t>قال إ</w:t>
      </w:r>
      <w:r w:rsidRPr="003701A4">
        <w:rPr>
          <w:rFonts w:hint="cs"/>
          <w:rtl/>
        </w:rPr>
        <w:t xml:space="preserve">نه لم تتخذ تدابير خاصة </w:t>
      </w:r>
      <w:r w:rsidR="002E6B66" w:rsidRPr="003701A4">
        <w:rPr>
          <w:rFonts w:hint="cs"/>
          <w:rtl/>
        </w:rPr>
        <w:t>بشأن حالات ا</w:t>
      </w:r>
      <w:r w:rsidR="002E6B66">
        <w:rPr>
          <w:rFonts w:hint="cs"/>
          <w:rtl/>
        </w:rPr>
        <w:t>لاتجار</w:t>
      </w:r>
      <w:r w:rsidR="002E6B66" w:rsidRPr="003701A4">
        <w:rPr>
          <w:rFonts w:hint="cs"/>
          <w:rtl/>
        </w:rPr>
        <w:t xml:space="preserve"> بالبشر</w:t>
      </w:r>
      <w:r w:rsidRPr="003701A4">
        <w:rPr>
          <w:rFonts w:hint="cs"/>
          <w:rtl/>
        </w:rPr>
        <w:t xml:space="preserve">، ولكن وضعت خطط لتنفيذ تدابير عامة لحماية الشهود. </w:t>
      </w:r>
      <w:r w:rsidR="002E6B66">
        <w:rPr>
          <w:rFonts w:hint="cs"/>
          <w:rtl/>
        </w:rPr>
        <w:t xml:space="preserve">وفيما يتعذر الإبقاء على </w:t>
      </w:r>
      <w:r w:rsidRPr="003701A4">
        <w:rPr>
          <w:rFonts w:hint="cs"/>
          <w:rtl/>
        </w:rPr>
        <w:t>أسماء ضحايا ا</w:t>
      </w:r>
      <w:r w:rsidR="00372DBB">
        <w:rPr>
          <w:rFonts w:hint="cs"/>
          <w:rtl/>
        </w:rPr>
        <w:t>لاتجار</w:t>
      </w:r>
      <w:r w:rsidRPr="003701A4">
        <w:rPr>
          <w:rFonts w:hint="cs"/>
          <w:rtl/>
        </w:rPr>
        <w:t xml:space="preserve"> مجهولة لأن المتجرين يعرفون متهميهم، </w:t>
      </w:r>
      <w:r w:rsidR="002E6B66">
        <w:rPr>
          <w:rFonts w:hint="cs"/>
          <w:rtl/>
        </w:rPr>
        <w:t>إلا أنه</w:t>
      </w:r>
      <w:r w:rsidRPr="003701A4">
        <w:rPr>
          <w:rFonts w:hint="cs"/>
          <w:rtl/>
        </w:rPr>
        <w:t xml:space="preserve"> ستستخدم برامج حماية الشهود التي تشمل استخدام هويات جديدة وبرامج لإ</w:t>
      </w:r>
      <w:r w:rsidRPr="003701A4">
        <w:rPr>
          <w:rtl/>
        </w:rPr>
        <w:t xml:space="preserve">عادة </w:t>
      </w:r>
      <w:r w:rsidRPr="003701A4">
        <w:rPr>
          <w:rFonts w:hint="cs"/>
          <w:rtl/>
        </w:rPr>
        <w:t>ال</w:t>
      </w:r>
      <w:r w:rsidRPr="003701A4">
        <w:rPr>
          <w:rtl/>
        </w:rPr>
        <w:t>توطين</w:t>
      </w:r>
      <w:r w:rsidRPr="003701A4">
        <w:rPr>
          <w:rFonts w:hint="cs"/>
          <w:rtl/>
        </w:rPr>
        <w:t xml:space="preserve">. </w:t>
      </w:r>
    </w:p>
    <w:p w:rsidR="003701A4" w:rsidRPr="003701A4" w:rsidRDefault="003701A4" w:rsidP="002E6B66">
      <w:pPr>
        <w:pStyle w:val="DualTxt"/>
        <w:rPr>
          <w:rFonts w:hint="cs"/>
          <w:rtl/>
        </w:rPr>
      </w:pPr>
      <w:r w:rsidRPr="003701A4">
        <w:rPr>
          <w:rFonts w:hint="cs"/>
          <w:rtl/>
        </w:rPr>
        <w:t>59</w:t>
      </w:r>
      <w:r w:rsidR="00372DBB">
        <w:rPr>
          <w:rFonts w:hint="cs"/>
          <w:rtl/>
        </w:rPr>
        <w:t xml:space="preserve"> </w:t>
      </w:r>
      <w:r w:rsidRPr="003701A4">
        <w:rPr>
          <w:rFonts w:hint="cs"/>
          <w:rtl/>
        </w:rPr>
        <w:t>-</w:t>
      </w:r>
      <w:r w:rsidR="00372DBB">
        <w:rPr>
          <w:rFonts w:hint="cs"/>
          <w:rtl/>
        </w:rPr>
        <w:tab/>
      </w:r>
      <w:r w:rsidRPr="003701A4">
        <w:rPr>
          <w:rFonts w:hint="cs"/>
          <w:rtl/>
        </w:rPr>
        <w:t xml:space="preserve">وبخصوص طول فترات الاحتجاز السابق للمحاكمة، قال </w:t>
      </w:r>
      <w:r w:rsidR="002E6B66">
        <w:rPr>
          <w:rFonts w:hint="cs"/>
          <w:rtl/>
        </w:rPr>
        <w:t>إ</w:t>
      </w:r>
      <w:r w:rsidRPr="003701A4">
        <w:rPr>
          <w:rFonts w:hint="cs"/>
          <w:rtl/>
        </w:rPr>
        <w:t xml:space="preserve">نه </w:t>
      </w:r>
      <w:r w:rsidR="002E6B66">
        <w:rPr>
          <w:rFonts w:hint="cs"/>
          <w:rtl/>
        </w:rPr>
        <w:t xml:space="preserve">اعتمدت </w:t>
      </w:r>
      <w:r w:rsidRPr="003701A4">
        <w:rPr>
          <w:rFonts w:hint="cs"/>
          <w:rtl/>
        </w:rPr>
        <w:t>إصلاحات تتطلب</w:t>
      </w:r>
      <w:r w:rsidR="00372DBB">
        <w:rPr>
          <w:rFonts w:hint="cs"/>
          <w:rtl/>
        </w:rPr>
        <w:t xml:space="preserve"> </w:t>
      </w:r>
      <w:r w:rsidRPr="003701A4">
        <w:rPr>
          <w:rFonts w:hint="cs"/>
          <w:rtl/>
        </w:rPr>
        <w:t xml:space="preserve">من السلطات وضع حد زمني ثابت، </w:t>
      </w:r>
      <w:r w:rsidR="002E6B66">
        <w:rPr>
          <w:rFonts w:hint="cs"/>
          <w:rtl/>
        </w:rPr>
        <w:t>قوامه</w:t>
      </w:r>
      <w:r w:rsidRPr="003701A4">
        <w:rPr>
          <w:rFonts w:hint="cs"/>
          <w:rtl/>
        </w:rPr>
        <w:t xml:space="preserve"> 48 ساعة، لاحتجاز المتهمين قبل المحاكمة</w:t>
      </w:r>
      <w:r w:rsidR="00372DBB">
        <w:rPr>
          <w:rFonts w:hint="cs"/>
          <w:rtl/>
        </w:rPr>
        <w:t>.</w:t>
      </w:r>
      <w:r w:rsidRPr="003701A4">
        <w:rPr>
          <w:rFonts w:hint="cs"/>
          <w:rtl/>
        </w:rPr>
        <w:t xml:space="preserve"> ولكن هذا التدبير لم يوضع حتى الآن موضع التنفيذ لأن الحكومة تنظر في </w:t>
      </w:r>
      <w:r w:rsidR="002E6B66">
        <w:rPr>
          <w:rFonts w:hint="cs"/>
          <w:rtl/>
        </w:rPr>
        <w:t xml:space="preserve">اتخاذ </w:t>
      </w:r>
      <w:r w:rsidRPr="003701A4">
        <w:rPr>
          <w:rFonts w:hint="cs"/>
          <w:rtl/>
        </w:rPr>
        <w:t xml:space="preserve">مزيد من الخطوات لتأمين الوفاء بهذا المطلب. أما مسألة بناء مزيد من زنزانات السجن، فيمكن توجيه هذا السؤال إلى وزارة المالية لأن معايير زنزانات السجون في النرويج </w:t>
      </w:r>
      <w:r w:rsidR="002E6B66">
        <w:rPr>
          <w:rFonts w:hint="cs"/>
          <w:rtl/>
        </w:rPr>
        <w:t>مرتفعة لدرجة ت</w:t>
      </w:r>
      <w:r w:rsidRPr="003701A4">
        <w:rPr>
          <w:rFonts w:hint="cs"/>
          <w:rtl/>
        </w:rPr>
        <w:t>ؤدي إلى ارتفاع تكلفة البناء لل</w:t>
      </w:r>
      <w:r w:rsidR="002E6B66">
        <w:rPr>
          <w:rFonts w:hint="cs"/>
          <w:rtl/>
        </w:rPr>
        <w:t>وحدة</w:t>
      </w:r>
      <w:r w:rsidRPr="003701A4">
        <w:rPr>
          <w:rFonts w:hint="cs"/>
          <w:rtl/>
        </w:rPr>
        <w:t xml:space="preserve"> الواحدة. والهدف النهائي هو أن تكون 20 في المائة من زنزانات السجن خالية في أي وقت بحيث يمكن استخدامها للاحتجاز قبل المحاكمة بدلا من احتجاز المتهمين في زنزانات الشرطة</w:t>
      </w:r>
      <w:r w:rsidR="00372DBB">
        <w:rPr>
          <w:rFonts w:hint="cs"/>
          <w:rtl/>
        </w:rPr>
        <w:t>.</w:t>
      </w:r>
      <w:r w:rsidRPr="003701A4">
        <w:rPr>
          <w:rFonts w:hint="cs"/>
          <w:rtl/>
        </w:rPr>
        <w:t xml:space="preserve"> ولكن تحقيق هذا الهدف ما زال بعيدا</w:t>
      </w:r>
      <w:r w:rsidR="00372DBB">
        <w:rPr>
          <w:rFonts w:hint="cs"/>
          <w:rtl/>
        </w:rPr>
        <w:t xml:space="preserve"> </w:t>
      </w:r>
      <w:r w:rsidR="002E6B66">
        <w:rPr>
          <w:rFonts w:hint="cs"/>
          <w:rtl/>
        </w:rPr>
        <w:t>ويتطلب عدة سنوات.</w:t>
      </w:r>
    </w:p>
    <w:p w:rsidR="003701A4" w:rsidRPr="003701A4" w:rsidRDefault="003701A4" w:rsidP="002E6B66">
      <w:pPr>
        <w:pStyle w:val="DualTxt"/>
        <w:rPr>
          <w:rFonts w:hint="cs"/>
          <w:rtl/>
        </w:rPr>
      </w:pPr>
      <w:r w:rsidRPr="003701A4">
        <w:rPr>
          <w:rFonts w:hint="cs"/>
          <w:rtl/>
        </w:rPr>
        <w:t>60</w:t>
      </w:r>
      <w:r w:rsidR="00372DBB">
        <w:rPr>
          <w:rFonts w:hint="cs"/>
          <w:rtl/>
        </w:rPr>
        <w:t xml:space="preserve"> </w:t>
      </w:r>
      <w:r w:rsidRPr="003701A4">
        <w:rPr>
          <w:rFonts w:hint="cs"/>
          <w:rtl/>
        </w:rPr>
        <w:t>-</w:t>
      </w:r>
      <w:r w:rsidR="00372DBB">
        <w:rPr>
          <w:rFonts w:hint="cs"/>
          <w:rtl/>
        </w:rPr>
        <w:tab/>
      </w:r>
      <w:r w:rsidRPr="003701A4">
        <w:rPr>
          <w:rFonts w:hint="cs"/>
          <w:rtl/>
        </w:rPr>
        <w:t>و</w:t>
      </w:r>
      <w:r w:rsidR="002E6B66">
        <w:rPr>
          <w:rFonts w:hint="cs"/>
          <w:rtl/>
        </w:rPr>
        <w:t xml:space="preserve">في معرض </w:t>
      </w:r>
      <w:r w:rsidRPr="003701A4">
        <w:rPr>
          <w:rFonts w:hint="cs"/>
          <w:rtl/>
        </w:rPr>
        <w:t xml:space="preserve">الخطوات النشطة </w:t>
      </w:r>
      <w:r w:rsidR="002E6B66">
        <w:rPr>
          <w:rFonts w:hint="cs"/>
          <w:rtl/>
        </w:rPr>
        <w:t xml:space="preserve">التي يتم اتخاذها </w:t>
      </w:r>
      <w:r w:rsidRPr="003701A4">
        <w:rPr>
          <w:rFonts w:hint="cs"/>
          <w:rtl/>
        </w:rPr>
        <w:t>لوقف ا</w:t>
      </w:r>
      <w:r w:rsidR="00372DBB">
        <w:rPr>
          <w:rFonts w:hint="cs"/>
          <w:rtl/>
        </w:rPr>
        <w:t>لاتجار</w:t>
      </w:r>
      <w:r w:rsidRPr="003701A4">
        <w:rPr>
          <w:rFonts w:hint="cs"/>
          <w:rtl/>
        </w:rPr>
        <w:t xml:space="preserve"> بالبشر</w:t>
      </w:r>
      <w:r w:rsidR="00372DBB">
        <w:rPr>
          <w:rFonts w:hint="cs"/>
          <w:rtl/>
        </w:rPr>
        <w:t xml:space="preserve"> </w:t>
      </w:r>
      <w:r w:rsidR="002E6B66">
        <w:rPr>
          <w:rFonts w:hint="cs"/>
          <w:rtl/>
        </w:rPr>
        <w:t xml:space="preserve">قال إنها تشمل </w:t>
      </w:r>
      <w:r w:rsidRPr="003701A4">
        <w:rPr>
          <w:rFonts w:hint="cs"/>
          <w:rtl/>
        </w:rPr>
        <w:t>مشاريع للتعاون الدولي، وبصفة خاصة في بلدان منشأ ال</w:t>
      </w:r>
      <w:r w:rsidR="002E6B66">
        <w:rPr>
          <w:rFonts w:hint="cs"/>
          <w:rtl/>
        </w:rPr>
        <w:t xml:space="preserve">مجني عليهم إضافة إلى </w:t>
      </w:r>
      <w:r w:rsidRPr="003701A4">
        <w:rPr>
          <w:rFonts w:hint="cs"/>
          <w:rtl/>
        </w:rPr>
        <w:t>التعاون مع</w:t>
      </w:r>
      <w:r w:rsidR="00372DBB">
        <w:rPr>
          <w:rFonts w:hint="cs"/>
          <w:rtl/>
        </w:rPr>
        <w:t xml:space="preserve"> </w:t>
      </w:r>
      <w:r w:rsidRPr="003701A4">
        <w:rPr>
          <w:rFonts w:hint="cs"/>
          <w:rtl/>
        </w:rPr>
        <w:t>المنظمات غير الحكومية والمنظمات الدولية. ويجري العمل حاليا في المشاريع الثنائية الأطراف في هذا المجال مع جمهور</w:t>
      </w:r>
      <w:r w:rsidR="00372DBB">
        <w:rPr>
          <w:rFonts w:hint="cs"/>
          <w:rtl/>
        </w:rPr>
        <w:t>يتي جورجيا ومولدوفا.</w:t>
      </w:r>
    </w:p>
    <w:p w:rsidR="003701A4" w:rsidRPr="003701A4" w:rsidRDefault="003701A4" w:rsidP="00C845B6">
      <w:pPr>
        <w:pStyle w:val="DualTxt"/>
        <w:rPr>
          <w:rFonts w:hint="cs"/>
          <w:rtl/>
        </w:rPr>
      </w:pPr>
      <w:r w:rsidRPr="003701A4">
        <w:rPr>
          <w:rFonts w:hint="cs"/>
          <w:rtl/>
        </w:rPr>
        <w:t>61</w:t>
      </w:r>
      <w:r w:rsidR="00372DBB">
        <w:rPr>
          <w:rFonts w:hint="cs"/>
          <w:rtl/>
        </w:rPr>
        <w:t xml:space="preserve"> </w:t>
      </w:r>
      <w:r w:rsidRPr="003701A4">
        <w:rPr>
          <w:rFonts w:hint="cs"/>
          <w:rtl/>
        </w:rPr>
        <w:t>-</w:t>
      </w:r>
      <w:r w:rsidR="00372DBB">
        <w:rPr>
          <w:rFonts w:hint="cs"/>
          <w:rtl/>
        </w:rPr>
        <w:tab/>
      </w:r>
      <w:r w:rsidRPr="003701A4">
        <w:rPr>
          <w:rFonts w:hint="cs"/>
          <w:rtl/>
        </w:rPr>
        <w:t>واستطرد قائلا</w:t>
      </w:r>
      <w:r w:rsidR="00372DBB">
        <w:rPr>
          <w:rFonts w:hint="cs"/>
          <w:rtl/>
        </w:rPr>
        <w:t>،</w:t>
      </w:r>
      <w:r w:rsidRPr="003701A4">
        <w:rPr>
          <w:rFonts w:hint="cs"/>
          <w:rtl/>
        </w:rPr>
        <w:t xml:space="preserve"> </w:t>
      </w:r>
      <w:r w:rsidR="00C845B6">
        <w:rPr>
          <w:rFonts w:hint="cs"/>
          <w:rtl/>
        </w:rPr>
        <w:t xml:space="preserve">إن </w:t>
      </w:r>
      <w:r w:rsidRPr="003701A4">
        <w:rPr>
          <w:rFonts w:hint="cs"/>
          <w:rtl/>
        </w:rPr>
        <w:t>الحدود الزمنية بشأن إجراء التحقيقات و</w:t>
      </w:r>
      <w:r w:rsidR="00C845B6">
        <w:rPr>
          <w:rFonts w:hint="cs"/>
          <w:rtl/>
        </w:rPr>
        <w:t>تقديم المتهمين إلى القضاء</w:t>
      </w:r>
      <w:r w:rsidRPr="003701A4">
        <w:rPr>
          <w:rFonts w:hint="cs"/>
          <w:rtl/>
        </w:rPr>
        <w:t>، وبصفة خاصة الق</w:t>
      </w:r>
      <w:r w:rsidR="00C845B6">
        <w:rPr>
          <w:rFonts w:hint="cs"/>
          <w:rtl/>
        </w:rPr>
        <w:t>ُ</w:t>
      </w:r>
      <w:r w:rsidRPr="003701A4">
        <w:rPr>
          <w:rFonts w:hint="cs"/>
          <w:rtl/>
        </w:rPr>
        <w:t xml:space="preserve">صر، </w:t>
      </w:r>
      <w:r w:rsidR="00C845B6">
        <w:rPr>
          <w:rFonts w:hint="cs"/>
          <w:rtl/>
        </w:rPr>
        <w:t xml:space="preserve">تؤدي دورها </w:t>
      </w:r>
      <w:r w:rsidRPr="003701A4">
        <w:rPr>
          <w:rFonts w:hint="cs"/>
          <w:rtl/>
        </w:rPr>
        <w:t>بطريقة جيدة في العموم. و</w:t>
      </w:r>
      <w:r w:rsidR="00C845B6">
        <w:rPr>
          <w:rFonts w:hint="cs"/>
          <w:rtl/>
        </w:rPr>
        <w:t xml:space="preserve">بخلاف ذلك </w:t>
      </w:r>
      <w:r w:rsidRPr="003701A4">
        <w:rPr>
          <w:rFonts w:hint="cs"/>
          <w:rtl/>
        </w:rPr>
        <w:t xml:space="preserve">يطلب من المحكمة </w:t>
      </w:r>
      <w:r w:rsidR="00C845B6">
        <w:rPr>
          <w:rFonts w:hint="cs"/>
          <w:rtl/>
        </w:rPr>
        <w:t>تفسير السبب. و</w:t>
      </w:r>
      <w:r w:rsidRPr="003701A4">
        <w:rPr>
          <w:rFonts w:hint="cs"/>
          <w:rtl/>
        </w:rPr>
        <w:t>لقد كانت هناك بعض الاستئنافات، و</w:t>
      </w:r>
      <w:r w:rsidR="00C845B6">
        <w:rPr>
          <w:rFonts w:hint="cs"/>
          <w:rtl/>
        </w:rPr>
        <w:t>إن كانت</w:t>
      </w:r>
      <w:r w:rsidRPr="003701A4">
        <w:rPr>
          <w:rFonts w:hint="cs"/>
          <w:rtl/>
        </w:rPr>
        <w:t xml:space="preserve"> الحدود الزمنية تحترم بدرجة كبيرة. </w:t>
      </w:r>
    </w:p>
    <w:p w:rsidR="003701A4" w:rsidRPr="003701A4" w:rsidRDefault="003701A4" w:rsidP="00C845B6">
      <w:pPr>
        <w:pStyle w:val="DualTxt"/>
        <w:rPr>
          <w:rFonts w:hint="cs"/>
          <w:rtl/>
        </w:rPr>
      </w:pPr>
      <w:r w:rsidRPr="003701A4">
        <w:rPr>
          <w:rFonts w:hint="cs"/>
          <w:rtl/>
        </w:rPr>
        <w:t>62</w:t>
      </w:r>
      <w:r w:rsidR="00372DBB">
        <w:rPr>
          <w:rFonts w:hint="cs"/>
          <w:rtl/>
        </w:rPr>
        <w:t xml:space="preserve"> </w:t>
      </w:r>
      <w:r w:rsidRPr="003701A4">
        <w:rPr>
          <w:rFonts w:hint="cs"/>
          <w:rtl/>
        </w:rPr>
        <w:t>-</w:t>
      </w:r>
      <w:r w:rsidR="00372DBB">
        <w:rPr>
          <w:rFonts w:hint="cs"/>
          <w:rtl/>
        </w:rPr>
        <w:tab/>
      </w:r>
      <w:r w:rsidRPr="003701A4">
        <w:rPr>
          <w:rFonts w:hint="cs"/>
          <w:rtl/>
        </w:rPr>
        <w:t>و</w:t>
      </w:r>
      <w:r w:rsidR="00C845B6">
        <w:rPr>
          <w:rFonts w:hint="cs"/>
          <w:rtl/>
        </w:rPr>
        <w:t xml:space="preserve">أشار إلى </w:t>
      </w:r>
      <w:r w:rsidRPr="003701A4">
        <w:rPr>
          <w:rFonts w:hint="cs"/>
          <w:rtl/>
        </w:rPr>
        <w:t>أن إجراءات تعيين القضاة عدلت منذ عدة سنوات. وما زال الملك هو الذي يعين القضاة، ولكن تعيين المرشحين</w:t>
      </w:r>
      <w:r w:rsidR="00372DBB">
        <w:rPr>
          <w:rFonts w:hint="cs"/>
          <w:rtl/>
        </w:rPr>
        <w:t xml:space="preserve"> </w:t>
      </w:r>
      <w:r w:rsidRPr="003701A4">
        <w:rPr>
          <w:rFonts w:hint="cs"/>
          <w:rtl/>
        </w:rPr>
        <w:t>يتم عن طريق مجلس للترشيحات. يقوم الملك، مع هيئة حكومية، بتعيين</w:t>
      </w:r>
      <w:r w:rsidR="00C845B6">
        <w:rPr>
          <w:rFonts w:hint="cs"/>
          <w:rtl/>
        </w:rPr>
        <w:t>ه</w:t>
      </w:r>
      <w:r w:rsidRPr="003701A4">
        <w:rPr>
          <w:rFonts w:hint="cs"/>
          <w:rtl/>
        </w:rPr>
        <w:t xml:space="preserve"> على أساس توصيات من روابط القضاة والمحامين. </w:t>
      </w:r>
    </w:p>
    <w:p w:rsidR="003701A4" w:rsidRPr="003701A4" w:rsidRDefault="003701A4" w:rsidP="00531F51">
      <w:pPr>
        <w:pStyle w:val="DualTxt"/>
        <w:rPr>
          <w:rFonts w:hint="cs"/>
          <w:rtl/>
        </w:rPr>
      </w:pPr>
      <w:r w:rsidRPr="003701A4">
        <w:rPr>
          <w:rFonts w:hint="cs"/>
          <w:rtl/>
        </w:rPr>
        <w:t>63</w:t>
      </w:r>
      <w:r w:rsidR="00372DBB">
        <w:rPr>
          <w:rFonts w:hint="cs"/>
          <w:rtl/>
        </w:rPr>
        <w:t xml:space="preserve"> </w:t>
      </w:r>
      <w:r w:rsidRPr="003701A4">
        <w:rPr>
          <w:rFonts w:hint="cs"/>
          <w:rtl/>
        </w:rPr>
        <w:t>-</w:t>
      </w:r>
      <w:r w:rsidR="00372DBB">
        <w:rPr>
          <w:rFonts w:hint="cs"/>
          <w:rtl/>
        </w:rPr>
        <w:tab/>
      </w:r>
      <w:r w:rsidRPr="003701A4">
        <w:rPr>
          <w:rFonts w:hint="cs"/>
          <w:rtl/>
        </w:rPr>
        <w:t>وذكر أنه يمكن إعادة فتح قضايا المحكمة العليا فيما</w:t>
      </w:r>
      <w:r w:rsidR="00531F51">
        <w:rPr>
          <w:rFonts w:hint="eastAsia"/>
          <w:rtl/>
        </w:rPr>
        <w:t> </w:t>
      </w:r>
      <w:r w:rsidRPr="003701A4">
        <w:rPr>
          <w:rFonts w:hint="cs"/>
          <w:rtl/>
        </w:rPr>
        <w:t xml:space="preserve">يتعلق بانتهاكات القانون الدولي أو الاتفاقيات الدولية، ولكن، بحسب علمه، فإن ذلك لم يحدث </w:t>
      </w:r>
      <w:r w:rsidR="00C845B6">
        <w:rPr>
          <w:rFonts w:hint="cs"/>
          <w:rtl/>
        </w:rPr>
        <w:t>قط. و</w:t>
      </w:r>
      <w:r w:rsidRPr="003701A4">
        <w:rPr>
          <w:rFonts w:hint="cs"/>
          <w:rtl/>
        </w:rPr>
        <w:t xml:space="preserve">لقد جرى قبل سنتين إنشاء لجنة وطنية لمراجعة القضايا الجنائية، وهي مفوضة بالنظر في أي قضية جنائية إذا </w:t>
      </w:r>
      <w:r w:rsidR="00C845B6">
        <w:rPr>
          <w:rFonts w:hint="cs"/>
          <w:rtl/>
        </w:rPr>
        <w:t>قدم</w:t>
      </w:r>
      <w:r w:rsidRPr="003701A4">
        <w:rPr>
          <w:rFonts w:hint="cs"/>
          <w:rtl/>
        </w:rPr>
        <w:t xml:space="preserve"> شخص مدان شكوى في هذا الصدد. ويمكن للجنة أن تقرر إعادة فتح القضية وإحالتها مرة أخرى إلى المحاكم لإجراء محاكمة جديدة. ول</w:t>
      </w:r>
      <w:r w:rsidR="00C845B6">
        <w:rPr>
          <w:rFonts w:hint="cs"/>
          <w:rtl/>
        </w:rPr>
        <w:t xml:space="preserve">ها سلطة أن تنحي </w:t>
      </w:r>
      <w:r w:rsidRPr="003701A4">
        <w:rPr>
          <w:rFonts w:hint="cs"/>
          <w:rtl/>
        </w:rPr>
        <w:t>جانبا أي حكم</w:t>
      </w:r>
      <w:r w:rsidR="00372DBB">
        <w:rPr>
          <w:rFonts w:hint="cs"/>
          <w:rtl/>
        </w:rPr>
        <w:t xml:space="preserve"> صادر من قبل المحكمة العليا.</w:t>
      </w:r>
    </w:p>
    <w:p w:rsidR="003701A4" w:rsidRPr="003701A4" w:rsidRDefault="003701A4" w:rsidP="00C845B6">
      <w:pPr>
        <w:pStyle w:val="DualTxt"/>
        <w:rPr>
          <w:rFonts w:hint="cs"/>
          <w:rtl/>
        </w:rPr>
      </w:pPr>
      <w:r w:rsidRPr="003701A4">
        <w:rPr>
          <w:rFonts w:hint="cs"/>
          <w:rtl/>
        </w:rPr>
        <w:t>64</w:t>
      </w:r>
      <w:r w:rsidR="00372DBB">
        <w:rPr>
          <w:rFonts w:hint="cs"/>
          <w:rtl/>
        </w:rPr>
        <w:t xml:space="preserve"> </w:t>
      </w:r>
      <w:r w:rsidRPr="003701A4">
        <w:rPr>
          <w:rFonts w:hint="cs"/>
          <w:rtl/>
        </w:rPr>
        <w:t>-</w:t>
      </w:r>
      <w:r w:rsidR="00372DBB">
        <w:rPr>
          <w:rFonts w:hint="cs"/>
          <w:rtl/>
        </w:rPr>
        <w:tab/>
      </w:r>
      <w:r w:rsidRPr="003701A4">
        <w:rPr>
          <w:rFonts w:hint="cs"/>
          <w:rtl/>
        </w:rPr>
        <w:t xml:space="preserve">وبخصوص السحب المحتمل لتحفظات النرويج، وبصفة خاصة تلك التي تشير إلى الفقرة 5 من المادة 14 من العهد، </w:t>
      </w:r>
      <w:r w:rsidR="00C845B6">
        <w:rPr>
          <w:rFonts w:hint="cs"/>
          <w:rtl/>
        </w:rPr>
        <w:t xml:space="preserve">ذكر أن </w:t>
      </w:r>
      <w:r w:rsidRPr="003701A4">
        <w:rPr>
          <w:rFonts w:hint="cs"/>
          <w:rtl/>
        </w:rPr>
        <w:t>حكومة بلاده ما زال</w:t>
      </w:r>
      <w:r w:rsidR="00C845B6">
        <w:rPr>
          <w:rFonts w:hint="cs"/>
          <w:rtl/>
        </w:rPr>
        <w:t xml:space="preserve"> يساورها القلق إزاء </w:t>
      </w:r>
      <w:r w:rsidRPr="003701A4">
        <w:rPr>
          <w:rFonts w:hint="cs"/>
          <w:rtl/>
        </w:rPr>
        <w:t>محكمة ا</w:t>
      </w:r>
      <w:r w:rsidRPr="003701A4">
        <w:rPr>
          <w:rtl/>
        </w:rPr>
        <w:t>لمساءلة الجنائية،</w:t>
      </w:r>
      <w:r w:rsidRPr="003701A4">
        <w:rPr>
          <w:rFonts w:hint="cs"/>
          <w:rtl/>
        </w:rPr>
        <w:t xml:space="preserve"> التي لا يمكن استئناف أحكامها </w:t>
      </w:r>
      <w:r w:rsidR="00C845B6">
        <w:rPr>
          <w:rFonts w:hint="cs"/>
          <w:rtl/>
        </w:rPr>
        <w:t>على الإطلاق</w:t>
      </w:r>
      <w:r w:rsidRPr="003701A4">
        <w:rPr>
          <w:rFonts w:hint="cs"/>
          <w:rtl/>
        </w:rPr>
        <w:t>. وبالطبع فإن ذ</w:t>
      </w:r>
      <w:r w:rsidR="00C845B6">
        <w:rPr>
          <w:rFonts w:hint="cs"/>
          <w:rtl/>
        </w:rPr>
        <w:t>ل</w:t>
      </w:r>
      <w:r w:rsidRPr="003701A4">
        <w:rPr>
          <w:rFonts w:hint="cs"/>
          <w:rtl/>
        </w:rPr>
        <w:t>ك القلق نظري حيث أن تل</w:t>
      </w:r>
      <w:r w:rsidR="00C845B6">
        <w:rPr>
          <w:rFonts w:hint="cs"/>
          <w:rtl/>
        </w:rPr>
        <w:t>ك المحكمة لم تعمل منذ عام 1927.</w:t>
      </w:r>
    </w:p>
    <w:p w:rsidR="003701A4" w:rsidRPr="003701A4" w:rsidRDefault="003701A4" w:rsidP="00C845B6">
      <w:pPr>
        <w:pStyle w:val="DualTxt"/>
        <w:rPr>
          <w:rFonts w:hint="cs"/>
          <w:rtl/>
        </w:rPr>
      </w:pPr>
      <w:r w:rsidRPr="003701A4">
        <w:rPr>
          <w:rFonts w:hint="cs"/>
          <w:rtl/>
        </w:rPr>
        <w:t>65</w:t>
      </w:r>
      <w:r w:rsidR="00372DBB">
        <w:rPr>
          <w:rFonts w:hint="cs"/>
          <w:rtl/>
        </w:rPr>
        <w:t xml:space="preserve"> </w:t>
      </w:r>
      <w:r w:rsidRPr="003701A4">
        <w:rPr>
          <w:rFonts w:hint="cs"/>
          <w:rtl/>
        </w:rPr>
        <w:t>-</w:t>
      </w:r>
      <w:r w:rsidR="00372DBB">
        <w:rPr>
          <w:rFonts w:hint="cs"/>
          <w:b/>
          <w:bCs/>
          <w:rtl/>
        </w:rPr>
        <w:tab/>
      </w:r>
      <w:r w:rsidRPr="003701A4">
        <w:rPr>
          <w:rFonts w:hint="cs"/>
          <w:b/>
          <w:bCs/>
          <w:rtl/>
        </w:rPr>
        <w:t>السيدة فاردوي</w:t>
      </w:r>
      <w:r w:rsidRPr="003701A4">
        <w:rPr>
          <w:rFonts w:hint="cs"/>
          <w:rtl/>
        </w:rPr>
        <w:t xml:space="preserve"> (النرويج): أوضحت أن فترة التفكير هي تدبير جرى اعتماده في أيار/مايو 2004 لمساعدة الضحايا </w:t>
      </w:r>
      <w:r w:rsidR="00C845B6">
        <w:rPr>
          <w:rFonts w:hint="cs"/>
          <w:rtl/>
        </w:rPr>
        <w:t>على</w:t>
      </w:r>
      <w:r w:rsidRPr="003701A4">
        <w:rPr>
          <w:rFonts w:hint="cs"/>
          <w:rtl/>
        </w:rPr>
        <w:t xml:space="preserve"> تفادي المتجرين في البشر وحالة </w:t>
      </w:r>
      <w:r w:rsidR="00C845B6">
        <w:rPr>
          <w:rFonts w:hint="cs"/>
          <w:rtl/>
        </w:rPr>
        <w:t>الاتجار. ويتاح لل</w:t>
      </w:r>
      <w:r w:rsidRPr="003701A4">
        <w:rPr>
          <w:rFonts w:hint="cs"/>
          <w:rtl/>
        </w:rPr>
        <w:t xml:space="preserve">ضحايا فترة 45 يوما للسماح لهم بالتفكير في ما إذا كانوا سيبلغون الشرطة عن المتجر بالبشر </w:t>
      </w:r>
      <w:r w:rsidR="00372DBB">
        <w:rPr>
          <w:rFonts w:hint="cs"/>
          <w:rtl/>
        </w:rPr>
        <w:t>أ</w:t>
      </w:r>
      <w:r w:rsidRPr="003701A4">
        <w:rPr>
          <w:rFonts w:hint="cs"/>
          <w:rtl/>
        </w:rPr>
        <w:t>م لا. ويمكن تنفيذ فترة التفكير إذا كان من المعتقد ان الشخص ضحية ل</w:t>
      </w:r>
      <w:r w:rsidR="00372DBB">
        <w:rPr>
          <w:rFonts w:hint="cs"/>
          <w:rtl/>
        </w:rPr>
        <w:t>لاتجار</w:t>
      </w:r>
      <w:r w:rsidRPr="003701A4">
        <w:rPr>
          <w:rFonts w:hint="cs"/>
          <w:rtl/>
        </w:rPr>
        <w:t xml:space="preserve"> في واقع الأمر، أو إذا كان الضحية مستعدا لقطع الصلة مع المتجر بالبشر، أو كان ال</w:t>
      </w:r>
      <w:r w:rsidR="00C845B6">
        <w:rPr>
          <w:rFonts w:hint="cs"/>
          <w:rtl/>
        </w:rPr>
        <w:t xml:space="preserve">مجني عليه يرغب في المساعدة أو في معلومات تتيح له، أو لها من الهرب من ربقة </w:t>
      </w:r>
      <w:r w:rsidRPr="003701A4">
        <w:rPr>
          <w:rFonts w:hint="cs"/>
          <w:rtl/>
        </w:rPr>
        <w:t>ا</w:t>
      </w:r>
      <w:r w:rsidR="00372DBB">
        <w:rPr>
          <w:rFonts w:hint="cs"/>
          <w:rtl/>
        </w:rPr>
        <w:t>لاتجار</w:t>
      </w:r>
      <w:r w:rsidRPr="003701A4">
        <w:rPr>
          <w:rFonts w:hint="cs"/>
          <w:rtl/>
        </w:rPr>
        <w:t xml:space="preserve"> بالبشر. وقد نفذت فترة التفكير خمس مرات فقط</w:t>
      </w:r>
      <w:r w:rsidR="00372DBB">
        <w:rPr>
          <w:rFonts w:hint="cs"/>
          <w:rtl/>
        </w:rPr>
        <w:t>،</w:t>
      </w:r>
      <w:r w:rsidRPr="003701A4">
        <w:rPr>
          <w:rFonts w:hint="cs"/>
          <w:rtl/>
        </w:rPr>
        <w:t xml:space="preserve"> وتوصي خطة عمل جديدة بشأن ا</w:t>
      </w:r>
      <w:r w:rsidR="00372DBB">
        <w:rPr>
          <w:rFonts w:hint="cs"/>
          <w:rtl/>
        </w:rPr>
        <w:t>لاتجار</w:t>
      </w:r>
      <w:r w:rsidRPr="003701A4">
        <w:rPr>
          <w:rFonts w:hint="cs"/>
          <w:rtl/>
        </w:rPr>
        <w:t xml:space="preserve"> بالبشر </w:t>
      </w:r>
      <w:r w:rsidR="00C845B6">
        <w:rPr>
          <w:rFonts w:hint="cs"/>
          <w:rtl/>
        </w:rPr>
        <w:t>ب</w:t>
      </w:r>
      <w:r w:rsidRPr="003701A4">
        <w:rPr>
          <w:rFonts w:hint="cs"/>
          <w:rtl/>
        </w:rPr>
        <w:t>أن يعاد النظر في فترة التفكير. و</w:t>
      </w:r>
      <w:r w:rsidR="00C845B6">
        <w:rPr>
          <w:rFonts w:hint="cs"/>
          <w:rtl/>
        </w:rPr>
        <w:t xml:space="preserve">هي </w:t>
      </w:r>
      <w:r w:rsidR="00372DBB">
        <w:rPr>
          <w:rFonts w:hint="cs"/>
          <w:rtl/>
        </w:rPr>
        <w:t xml:space="preserve">ليست بديلا </w:t>
      </w:r>
      <w:r w:rsidR="00C845B6">
        <w:rPr>
          <w:rFonts w:hint="cs"/>
          <w:rtl/>
        </w:rPr>
        <w:t>عن ال</w:t>
      </w:r>
      <w:r w:rsidR="00372DBB">
        <w:rPr>
          <w:rFonts w:hint="cs"/>
          <w:rtl/>
        </w:rPr>
        <w:t>لجوء.</w:t>
      </w:r>
    </w:p>
    <w:p w:rsidR="003701A4" w:rsidRPr="003701A4" w:rsidRDefault="003701A4" w:rsidP="00606A08">
      <w:pPr>
        <w:pStyle w:val="DualTxt"/>
        <w:rPr>
          <w:rFonts w:hint="cs"/>
          <w:rtl/>
        </w:rPr>
      </w:pPr>
      <w:r w:rsidRPr="003701A4">
        <w:rPr>
          <w:rFonts w:hint="cs"/>
          <w:rtl/>
        </w:rPr>
        <w:t>66</w:t>
      </w:r>
      <w:r w:rsidR="00372DBB">
        <w:rPr>
          <w:rFonts w:hint="cs"/>
          <w:rtl/>
        </w:rPr>
        <w:t xml:space="preserve"> </w:t>
      </w:r>
      <w:r w:rsidRPr="003701A4">
        <w:rPr>
          <w:rFonts w:hint="cs"/>
          <w:rtl/>
        </w:rPr>
        <w:t>-</w:t>
      </w:r>
      <w:r w:rsidR="00372DBB">
        <w:rPr>
          <w:rFonts w:hint="cs"/>
          <w:rtl/>
        </w:rPr>
        <w:tab/>
      </w:r>
      <w:r w:rsidRPr="00372DBB">
        <w:rPr>
          <w:rFonts w:hint="cs"/>
          <w:b/>
          <w:bCs/>
          <w:rtl/>
        </w:rPr>
        <w:t>السيد روود</w:t>
      </w:r>
      <w:r w:rsidRPr="003701A4">
        <w:rPr>
          <w:rFonts w:hint="cs"/>
          <w:rtl/>
        </w:rPr>
        <w:t xml:space="preserve"> (النرويج)</w:t>
      </w:r>
      <w:r w:rsidR="00372DBB">
        <w:rPr>
          <w:rFonts w:hint="cs"/>
          <w:rtl/>
        </w:rPr>
        <w:t>:</w:t>
      </w:r>
      <w:r w:rsidRPr="003701A4">
        <w:rPr>
          <w:rFonts w:hint="cs"/>
          <w:rtl/>
        </w:rPr>
        <w:t xml:space="preserve"> قال بأنه لا يمتلك أرقاما دقيقة بعدد نزلاء السجون لكل 000 100 من السكان، ولكن الأرقام منخفضة مقارنة مع تلك التي سجلت في أنحاء أخرى من العالم</w:t>
      </w:r>
      <w:r w:rsidR="00372DBB">
        <w:rPr>
          <w:rFonts w:hint="cs"/>
          <w:rtl/>
        </w:rPr>
        <w:t>،</w:t>
      </w:r>
      <w:r w:rsidRPr="003701A4">
        <w:rPr>
          <w:rFonts w:hint="cs"/>
          <w:rtl/>
        </w:rPr>
        <w:t xml:space="preserve"> </w:t>
      </w:r>
      <w:r w:rsidR="00606A08">
        <w:rPr>
          <w:rFonts w:hint="cs"/>
          <w:rtl/>
        </w:rPr>
        <w:t xml:space="preserve">بل أنها </w:t>
      </w:r>
      <w:r w:rsidRPr="003701A4">
        <w:rPr>
          <w:rFonts w:hint="cs"/>
          <w:rtl/>
        </w:rPr>
        <w:t xml:space="preserve">ظلت ثابتة. وتبحث السلطات عن بدائل لقضاء فترات العقوبة بالسجن، مثل خدمة المجتمع المحلي، وهي تعمل على تقليص عدد الجرائم التي تتم المعاقبة عليها بقضاء فترات </w:t>
      </w:r>
      <w:r w:rsidR="00606A08">
        <w:rPr>
          <w:rFonts w:hint="cs"/>
          <w:rtl/>
        </w:rPr>
        <w:t>العقوبة في السجن.</w:t>
      </w:r>
    </w:p>
    <w:p w:rsidR="003701A4" w:rsidRPr="003701A4" w:rsidRDefault="003701A4" w:rsidP="00606A08">
      <w:pPr>
        <w:pStyle w:val="DualTxt"/>
        <w:rPr>
          <w:rFonts w:hint="cs"/>
          <w:rtl/>
        </w:rPr>
      </w:pPr>
      <w:r w:rsidRPr="003701A4">
        <w:rPr>
          <w:rFonts w:hint="cs"/>
          <w:rtl/>
        </w:rPr>
        <w:t>67</w:t>
      </w:r>
      <w:r w:rsidR="00372DBB">
        <w:rPr>
          <w:rFonts w:hint="cs"/>
          <w:rtl/>
        </w:rPr>
        <w:t xml:space="preserve"> </w:t>
      </w:r>
      <w:r w:rsidRPr="003701A4">
        <w:rPr>
          <w:rFonts w:hint="cs"/>
          <w:rtl/>
        </w:rPr>
        <w:t>-</w:t>
      </w:r>
      <w:r w:rsidR="00372DBB">
        <w:rPr>
          <w:rFonts w:hint="cs"/>
          <w:b/>
          <w:bCs/>
          <w:rtl/>
        </w:rPr>
        <w:tab/>
      </w:r>
      <w:r w:rsidRPr="003701A4">
        <w:rPr>
          <w:rFonts w:hint="cs"/>
          <w:b/>
          <w:bCs/>
          <w:rtl/>
        </w:rPr>
        <w:t>الرئيسة</w:t>
      </w:r>
      <w:r w:rsidR="00372DBB">
        <w:rPr>
          <w:rFonts w:hint="cs"/>
          <w:b/>
          <w:bCs/>
          <w:rtl/>
        </w:rPr>
        <w:t>:</w:t>
      </w:r>
      <w:r w:rsidRPr="003701A4">
        <w:rPr>
          <w:rFonts w:hint="cs"/>
          <w:rtl/>
        </w:rPr>
        <w:t xml:space="preserve"> شكرت النرويج على تقريرها وعلى </w:t>
      </w:r>
      <w:r w:rsidR="00606A08">
        <w:rPr>
          <w:rFonts w:hint="cs"/>
          <w:rtl/>
        </w:rPr>
        <w:t xml:space="preserve">الردود </w:t>
      </w:r>
      <w:r w:rsidRPr="003701A4">
        <w:rPr>
          <w:rFonts w:hint="cs"/>
          <w:rtl/>
        </w:rPr>
        <w:t>التي قدمها وفدها و</w:t>
      </w:r>
      <w:r w:rsidR="00606A08">
        <w:rPr>
          <w:rFonts w:hint="cs"/>
          <w:rtl/>
        </w:rPr>
        <w:t xml:space="preserve">نوهت </w:t>
      </w:r>
      <w:r w:rsidRPr="003701A4">
        <w:rPr>
          <w:rFonts w:hint="cs"/>
          <w:rtl/>
        </w:rPr>
        <w:t xml:space="preserve">بأن جميع أعضاء اللجنة علقوا على </w:t>
      </w:r>
      <w:r w:rsidR="00606A08">
        <w:rPr>
          <w:rFonts w:hint="cs"/>
          <w:rtl/>
        </w:rPr>
        <w:t xml:space="preserve">ارتفاع مستوى التقرير والردود، سواء كانت تحريرية أم شفهية. وقد روعيت التعليقات التي أبديت </w:t>
      </w:r>
      <w:r w:rsidRPr="003701A4">
        <w:rPr>
          <w:rFonts w:hint="cs"/>
          <w:rtl/>
        </w:rPr>
        <w:t>منذ التقرير الماضي. ومما ي</w:t>
      </w:r>
      <w:r w:rsidRPr="003701A4">
        <w:rPr>
          <w:rtl/>
        </w:rPr>
        <w:t xml:space="preserve">دعو </w:t>
      </w:r>
      <w:r w:rsidRPr="003701A4">
        <w:rPr>
          <w:rFonts w:hint="cs"/>
          <w:rtl/>
        </w:rPr>
        <w:t>ل</w:t>
      </w:r>
      <w:r w:rsidRPr="003701A4">
        <w:rPr>
          <w:rtl/>
        </w:rPr>
        <w:t>لإعجاب</w:t>
      </w:r>
      <w:r w:rsidRPr="003701A4">
        <w:rPr>
          <w:rFonts w:hint="cs"/>
          <w:rtl/>
        </w:rPr>
        <w:t xml:space="preserve"> بصفة خاصة موقف النرويج الجاد نحو التعليم الديني. </w:t>
      </w:r>
    </w:p>
    <w:p w:rsidR="003701A4" w:rsidRPr="003701A4" w:rsidRDefault="003701A4" w:rsidP="00606A08">
      <w:pPr>
        <w:pStyle w:val="DualTxt"/>
        <w:rPr>
          <w:rFonts w:hint="cs"/>
          <w:rtl/>
        </w:rPr>
      </w:pPr>
      <w:r w:rsidRPr="003701A4">
        <w:rPr>
          <w:rFonts w:hint="cs"/>
          <w:rtl/>
        </w:rPr>
        <w:t>68</w:t>
      </w:r>
      <w:r w:rsidR="00372DBB">
        <w:rPr>
          <w:rFonts w:hint="cs"/>
          <w:rtl/>
        </w:rPr>
        <w:t xml:space="preserve"> </w:t>
      </w:r>
      <w:r w:rsidRPr="003701A4">
        <w:rPr>
          <w:rFonts w:hint="cs"/>
          <w:rtl/>
        </w:rPr>
        <w:t>-</w:t>
      </w:r>
      <w:r w:rsidR="00372DBB">
        <w:rPr>
          <w:rFonts w:hint="cs"/>
          <w:rtl/>
        </w:rPr>
        <w:tab/>
      </w:r>
      <w:r w:rsidRPr="003701A4">
        <w:rPr>
          <w:rFonts w:hint="cs"/>
          <w:rtl/>
        </w:rPr>
        <w:t xml:space="preserve">وقالت بأنه ربما يصبح من الممكن تمديد الحق في الدعوة لإعادة فتح قضية ما إذا كانت تشتمل على انتهاكات لحقوق الإنسان أو انتهاكات </w:t>
      </w:r>
      <w:r w:rsidR="00606A08">
        <w:rPr>
          <w:rFonts w:hint="cs"/>
          <w:rtl/>
        </w:rPr>
        <w:t>ل</w:t>
      </w:r>
      <w:r w:rsidRPr="003701A4">
        <w:rPr>
          <w:rFonts w:hint="cs"/>
          <w:rtl/>
        </w:rPr>
        <w:t xml:space="preserve">لقانون الدولي </w:t>
      </w:r>
      <w:r w:rsidR="00606A08">
        <w:rPr>
          <w:rFonts w:hint="cs"/>
          <w:rtl/>
        </w:rPr>
        <w:t xml:space="preserve">كي يمتد هذا الحق </w:t>
      </w:r>
      <w:r w:rsidRPr="003701A4">
        <w:rPr>
          <w:rFonts w:hint="cs"/>
          <w:rtl/>
        </w:rPr>
        <w:t>ليشمل اللجنة في حالات</w:t>
      </w:r>
      <w:r w:rsidR="00606A08">
        <w:rPr>
          <w:rFonts w:hint="cs"/>
          <w:rtl/>
        </w:rPr>
        <w:t xml:space="preserve"> مثل تلك الموصوفة في</w:t>
      </w:r>
      <w:r w:rsidR="00606A08">
        <w:rPr>
          <w:rFonts w:hint="eastAsia"/>
          <w:rtl/>
        </w:rPr>
        <w:t> </w:t>
      </w:r>
      <w:r w:rsidR="00606A08">
        <w:rPr>
          <w:rFonts w:hint="cs"/>
          <w:rtl/>
        </w:rPr>
        <w:t>المراسلات.</w:t>
      </w:r>
    </w:p>
    <w:p w:rsidR="003701A4" w:rsidRPr="003701A4" w:rsidRDefault="003701A4" w:rsidP="00606A08">
      <w:pPr>
        <w:pStyle w:val="DualTxt"/>
        <w:rPr>
          <w:rFonts w:hint="cs"/>
          <w:rtl/>
        </w:rPr>
      </w:pPr>
      <w:r w:rsidRPr="003701A4">
        <w:rPr>
          <w:rFonts w:hint="cs"/>
          <w:rtl/>
        </w:rPr>
        <w:t>69</w:t>
      </w:r>
      <w:r w:rsidR="00372DBB">
        <w:rPr>
          <w:rFonts w:hint="cs"/>
          <w:rtl/>
        </w:rPr>
        <w:t xml:space="preserve"> </w:t>
      </w:r>
      <w:r w:rsidRPr="003701A4">
        <w:rPr>
          <w:rFonts w:hint="cs"/>
          <w:rtl/>
        </w:rPr>
        <w:t>-</w:t>
      </w:r>
      <w:r w:rsidR="00372DBB">
        <w:rPr>
          <w:rFonts w:hint="cs"/>
          <w:rtl/>
        </w:rPr>
        <w:tab/>
      </w:r>
      <w:r w:rsidRPr="003701A4">
        <w:rPr>
          <w:rFonts w:hint="cs"/>
          <w:rtl/>
        </w:rPr>
        <w:t xml:space="preserve">وأضافت قائلة، إنه من الجوانب الإيجابية التي </w:t>
      </w:r>
      <w:r w:rsidR="00606A08">
        <w:rPr>
          <w:rFonts w:hint="cs"/>
          <w:rtl/>
        </w:rPr>
        <w:t xml:space="preserve">لوحظت </w:t>
      </w:r>
      <w:r w:rsidRPr="003701A4">
        <w:rPr>
          <w:rFonts w:hint="cs"/>
          <w:rtl/>
        </w:rPr>
        <w:t xml:space="preserve">الحقيقة المتمثلة في أنه في حالات العنف المنزلي </w:t>
      </w:r>
      <w:r w:rsidR="00606A08">
        <w:rPr>
          <w:rFonts w:hint="cs"/>
          <w:rtl/>
        </w:rPr>
        <w:t xml:space="preserve">تنظر النرويج في جعل الرجل الممارس للعنف </w:t>
      </w:r>
      <w:r w:rsidRPr="003701A4">
        <w:rPr>
          <w:rFonts w:hint="cs"/>
          <w:rtl/>
        </w:rPr>
        <w:t>يترك من</w:t>
      </w:r>
      <w:r w:rsidR="00606A08">
        <w:rPr>
          <w:rFonts w:hint="cs"/>
          <w:rtl/>
        </w:rPr>
        <w:t>ـ</w:t>
      </w:r>
      <w:r w:rsidRPr="003701A4">
        <w:rPr>
          <w:rFonts w:hint="cs"/>
          <w:rtl/>
        </w:rPr>
        <w:t>زل الزوجية بدلا من مغادرة الزوجة للمنزل. و</w:t>
      </w:r>
      <w:r w:rsidR="00606A08">
        <w:rPr>
          <w:rFonts w:hint="cs"/>
          <w:rtl/>
        </w:rPr>
        <w:t>من</w:t>
      </w:r>
      <w:r w:rsidRPr="003701A4">
        <w:rPr>
          <w:rFonts w:hint="cs"/>
          <w:rtl/>
        </w:rPr>
        <w:t xml:space="preserve"> الجوانب الإيجابية </w:t>
      </w:r>
      <w:r w:rsidR="00606A08">
        <w:rPr>
          <w:rFonts w:hint="cs"/>
          <w:rtl/>
        </w:rPr>
        <w:t xml:space="preserve">أيضا </w:t>
      </w:r>
      <w:r w:rsidRPr="003701A4">
        <w:rPr>
          <w:rFonts w:hint="cs"/>
          <w:rtl/>
        </w:rPr>
        <w:t>الاتفاقية الصامية الذي أبرمتها النرويج مع الدول ا</w:t>
      </w:r>
      <w:r w:rsidR="00372DBB">
        <w:rPr>
          <w:rFonts w:hint="cs"/>
          <w:rtl/>
        </w:rPr>
        <w:t>لا</w:t>
      </w:r>
      <w:r w:rsidR="00606A08">
        <w:rPr>
          <w:rFonts w:hint="cs"/>
          <w:rtl/>
        </w:rPr>
        <w:t>سكندنافية الأخرى.</w:t>
      </w:r>
    </w:p>
    <w:p w:rsidR="003701A4" w:rsidRPr="003701A4" w:rsidRDefault="003701A4" w:rsidP="00606A08">
      <w:pPr>
        <w:pStyle w:val="DualTxt"/>
        <w:rPr>
          <w:rFonts w:hint="cs"/>
          <w:rtl/>
        </w:rPr>
      </w:pPr>
      <w:r w:rsidRPr="003701A4">
        <w:rPr>
          <w:rFonts w:hint="cs"/>
          <w:rtl/>
        </w:rPr>
        <w:t>70</w:t>
      </w:r>
      <w:r w:rsidR="00372DBB">
        <w:rPr>
          <w:rFonts w:hint="cs"/>
          <w:rtl/>
        </w:rPr>
        <w:t xml:space="preserve"> </w:t>
      </w:r>
      <w:r w:rsidRPr="003701A4">
        <w:rPr>
          <w:rFonts w:hint="cs"/>
          <w:rtl/>
        </w:rPr>
        <w:t>-</w:t>
      </w:r>
      <w:r w:rsidR="00372DBB">
        <w:rPr>
          <w:rFonts w:hint="cs"/>
          <w:rtl/>
        </w:rPr>
        <w:tab/>
      </w:r>
      <w:r w:rsidRPr="003701A4">
        <w:rPr>
          <w:rFonts w:hint="cs"/>
          <w:rtl/>
        </w:rPr>
        <w:t>وأ</w:t>
      </w:r>
      <w:r w:rsidR="00606A08">
        <w:rPr>
          <w:rFonts w:hint="cs"/>
          <w:rtl/>
        </w:rPr>
        <w:t xml:space="preserve">وضحت أن </w:t>
      </w:r>
      <w:r w:rsidRPr="003701A4">
        <w:rPr>
          <w:rFonts w:hint="cs"/>
          <w:rtl/>
        </w:rPr>
        <w:t>الخطة التي ت</w:t>
      </w:r>
      <w:r w:rsidR="00606A08">
        <w:rPr>
          <w:rFonts w:hint="cs"/>
          <w:rtl/>
        </w:rPr>
        <w:t xml:space="preserve">حمل عنوان </w:t>
      </w:r>
      <w:r w:rsidRPr="003701A4">
        <w:rPr>
          <w:rFonts w:hint="cs"/>
          <w:rtl/>
        </w:rPr>
        <w:t>خطة الفرصة الثانية ما زالت في مراحلها المبكرة، لذا فلم يتم قياس أثرها على التم</w:t>
      </w:r>
      <w:r w:rsidR="00372DBB">
        <w:rPr>
          <w:rFonts w:hint="cs"/>
          <w:rtl/>
        </w:rPr>
        <w:t>ييز بعد.</w:t>
      </w:r>
    </w:p>
    <w:p w:rsidR="003701A4" w:rsidRPr="003701A4" w:rsidRDefault="003701A4" w:rsidP="00606A08">
      <w:pPr>
        <w:pStyle w:val="DualTxt"/>
        <w:rPr>
          <w:rFonts w:hint="cs"/>
          <w:rtl/>
        </w:rPr>
      </w:pPr>
      <w:r w:rsidRPr="003701A4">
        <w:rPr>
          <w:rFonts w:hint="cs"/>
          <w:rtl/>
        </w:rPr>
        <w:t>71</w:t>
      </w:r>
      <w:r w:rsidR="00372DBB">
        <w:rPr>
          <w:rFonts w:hint="cs"/>
          <w:rtl/>
        </w:rPr>
        <w:t xml:space="preserve"> </w:t>
      </w:r>
      <w:r w:rsidRPr="003701A4">
        <w:rPr>
          <w:rFonts w:hint="cs"/>
          <w:rtl/>
        </w:rPr>
        <w:t>-</w:t>
      </w:r>
      <w:r w:rsidR="00372DBB">
        <w:rPr>
          <w:rFonts w:hint="cs"/>
          <w:rtl/>
        </w:rPr>
        <w:tab/>
      </w:r>
      <w:r w:rsidRPr="003701A4">
        <w:rPr>
          <w:rFonts w:hint="cs"/>
          <w:rtl/>
        </w:rPr>
        <w:t>و</w:t>
      </w:r>
      <w:r w:rsidR="00606A08">
        <w:rPr>
          <w:rFonts w:hint="cs"/>
          <w:rtl/>
        </w:rPr>
        <w:t>مض</w:t>
      </w:r>
      <w:r w:rsidRPr="003701A4">
        <w:rPr>
          <w:rFonts w:hint="cs"/>
          <w:rtl/>
        </w:rPr>
        <w:t xml:space="preserve">ت </w:t>
      </w:r>
      <w:r w:rsidR="00606A08">
        <w:rPr>
          <w:rFonts w:hint="cs"/>
          <w:rtl/>
        </w:rPr>
        <w:t>ت</w:t>
      </w:r>
      <w:r w:rsidRPr="003701A4">
        <w:rPr>
          <w:rFonts w:hint="cs"/>
          <w:rtl/>
        </w:rPr>
        <w:t xml:space="preserve">قول </w:t>
      </w:r>
      <w:r w:rsidR="00606A08">
        <w:rPr>
          <w:rFonts w:hint="cs"/>
          <w:rtl/>
        </w:rPr>
        <w:t>إ</w:t>
      </w:r>
      <w:r w:rsidRPr="003701A4">
        <w:rPr>
          <w:rFonts w:hint="cs"/>
          <w:rtl/>
        </w:rPr>
        <w:t xml:space="preserve">ن هناك أيضا بعض السلبيات، بما في ذلك مسألة التحفظات، التي لم يحدث سوى قليل من التقدم بشأنها. </w:t>
      </w:r>
      <w:r w:rsidR="00606A08">
        <w:rPr>
          <w:rFonts w:hint="cs"/>
          <w:rtl/>
        </w:rPr>
        <w:t>كما أ</w:t>
      </w:r>
      <w:r w:rsidRPr="003701A4">
        <w:rPr>
          <w:rFonts w:hint="cs"/>
          <w:rtl/>
        </w:rPr>
        <w:t>ن التدابير الخاصة بالحبس ا</w:t>
      </w:r>
      <w:r w:rsidR="00372DBB">
        <w:rPr>
          <w:rFonts w:hint="cs"/>
          <w:rtl/>
        </w:rPr>
        <w:t>لا</w:t>
      </w:r>
      <w:r w:rsidRPr="003701A4">
        <w:rPr>
          <w:rFonts w:hint="cs"/>
          <w:rtl/>
        </w:rPr>
        <w:t xml:space="preserve">نفرادي تدابير قاسية، ومن الصعب فهم الكيفية التي يمكن بها تبريرها. وبالتأكيد فإن بعض الحرمان من التلفزيون والإذاعة والزيارات والبريد يصبح </w:t>
      </w:r>
      <w:r w:rsidR="00606A08">
        <w:rPr>
          <w:rFonts w:hint="cs"/>
          <w:rtl/>
        </w:rPr>
        <w:t xml:space="preserve">أمرا </w:t>
      </w:r>
      <w:r w:rsidRPr="003701A4">
        <w:rPr>
          <w:rFonts w:hint="cs"/>
          <w:rtl/>
        </w:rPr>
        <w:t xml:space="preserve">مفهوما </w:t>
      </w:r>
      <w:r w:rsidR="00606A08">
        <w:rPr>
          <w:rFonts w:hint="cs"/>
          <w:rtl/>
        </w:rPr>
        <w:t>بما يكفل سلامة ا</w:t>
      </w:r>
      <w:r w:rsidRPr="003701A4">
        <w:rPr>
          <w:rFonts w:hint="cs"/>
          <w:rtl/>
        </w:rPr>
        <w:t xml:space="preserve">لتحقيق، ولكن التدابير النرويجية موسعة </w:t>
      </w:r>
      <w:r w:rsidR="00606A08">
        <w:rPr>
          <w:rFonts w:hint="cs"/>
          <w:rtl/>
        </w:rPr>
        <w:t>للغاية وتستغرق أ</w:t>
      </w:r>
      <w:r w:rsidRPr="003701A4">
        <w:rPr>
          <w:rFonts w:hint="cs"/>
          <w:rtl/>
        </w:rPr>
        <w:t>سابيع. ومن الصعب فهم الكيف</w:t>
      </w:r>
      <w:r w:rsidR="00372DBB">
        <w:rPr>
          <w:rFonts w:hint="cs"/>
          <w:rtl/>
        </w:rPr>
        <w:t>ي</w:t>
      </w:r>
      <w:r w:rsidRPr="003701A4">
        <w:rPr>
          <w:rFonts w:hint="cs"/>
          <w:rtl/>
        </w:rPr>
        <w:t>ة التي يم</w:t>
      </w:r>
      <w:r w:rsidR="00606A08">
        <w:rPr>
          <w:rFonts w:hint="cs"/>
          <w:rtl/>
        </w:rPr>
        <w:t>كن بها اعتبار هذا الأمر مشروعا.</w:t>
      </w:r>
    </w:p>
    <w:p w:rsidR="003701A4" w:rsidRPr="003701A4" w:rsidRDefault="003701A4" w:rsidP="00606A08">
      <w:pPr>
        <w:pStyle w:val="DualTxt"/>
        <w:rPr>
          <w:rFonts w:hint="cs"/>
          <w:rtl/>
        </w:rPr>
      </w:pPr>
      <w:r w:rsidRPr="003701A4">
        <w:rPr>
          <w:rFonts w:hint="cs"/>
          <w:rtl/>
        </w:rPr>
        <w:t>72</w:t>
      </w:r>
      <w:r w:rsidR="00372DBB">
        <w:rPr>
          <w:rFonts w:hint="cs"/>
          <w:rtl/>
        </w:rPr>
        <w:t xml:space="preserve"> </w:t>
      </w:r>
      <w:r w:rsidRPr="003701A4">
        <w:rPr>
          <w:rFonts w:hint="cs"/>
          <w:rtl/>
        </w:rPr>
        <w:t>-</w:t>
      </w:r>
      <w:r w:rsidR="00372DBB">
        <w:rPr>
          <w:rFonts w:hint="cs"/>
          <w:rtl/>
        </w:rPr>
        <w:tab/>
      </w:r>
      <w:r w:rsidRPr="003701A4">
        <w:rPr>
          <w:rFonts w:hint="cs"/>
          <w:rtl/>
        </w:rPr>
        <w:t xml:space="preserve">وفيما يختص بتعريف الإرهاب، </w:t>
      </w:r>
      <w:r w:rsidR="00606A08">
        <w:rPr>
          <w:rFonts w:hint="cs"/>
          <w:rtl/>
        </w:rPr>
        <w:t>ذكرت أ</w:t>
      </w:r>
      <w:r w:rsidRPr="003701A4">
        <w:rPr>
          <w:rFonts w:hint="cs"/>
          <w:rtl/>
        </w:rPr>
        <w:t xml:space="preserve">ن النرويج تواجه مشاكل تعرضت لها دول أخرى من قبل، وهي تتعلق بأمور موضوعية مثل </w:t>
      </w:r>
      <w:r w:rsidR="00606A08">
        <w:rPr>
          <w:rFonts w:hint="cs"/>
          <w:rtl/>
        </w:rPr>
        <w:t>النية المبيتة</w:t>
      </w:r>
      <w:r w:rsidRPr="003701A4">
        <w:rPr>
          <w:rFonts w:hint="cs"/>
          <w:rtl/>
        </w:rPr>
        <w:t xml:space="preserve">. وتميل تعريفات الإرهاب لأن تكون إما ضيقة جدا </w:t>
      </w:r>
      <w:r w:rsidR="00372DBB">
        <w:rPr>
          <w:rFonts w:hint="cs"/>
          <w:rtl/>
        </w:rPr>
        <w:t xml:space="preserve">أو </w:t>
      </w:r>
      <w:r w:rsidR="00606A08">
        <w:rPr>
          <w:rFonts w:hint="cs"/>
          <w:rtl/>
        </w:rPr>
        <w:t>موسعة جدا.</w:t>
      </w:r>
    </w:p>
    <w:p w:rsidR="00606A08" w:rsidRDefault="003701A4" w:rsidP="00531F51">
      <w:pPr>
        <w:pStyle w:val="DualTxt"/>
        <w:rPr>
          <w:rFonts w:hint="cs"/>
          <w:rtl/>
        </w:rPr>
      </w:pPr>
      <w:r w:rsidRPr="003701A4">
        <w:rPr>
          <w:rFonts w:hint="cs"/>
          <w:rtl/>
        </w:rPr>
        <w:t>73</w:t>
      </w:r>
      <w:r w:rsidR="00372DBB">
        <w:rPr>
          <w:rFonts w:hint="cs"/>
          <w:rtl/>
        </w:rPr>
        <w:t xml:space="preserve"> </w:t>
      </w:r>
      <w:r w:rsidRPr="003701A4">
        <w:rPr>
          <w:rFonts w:hint="cs"/>
          <w:rtl/>
        </w:rPr>
        <w:t>-</w:t>
      </w:r>
      <w:r w:rsidR="00372DBB">
        <w:rPr>
          <w:rFonts w:hint="cs"/>
          <w:rtl/>
        </w:rPr>
        <w:tab/>
      </w:r>
      <w:r w:rsidRPr="003701A4">
        <w:rPr>
          <w:rFonts w:hint="cs"/>
          <w:rtl/>
        </w:rPr>
        <w:t xml:space="preserve">وبخصوص ظروف الاحتجاز، </w:t>
      </w:r>
      <w:r w:rsidR="00606A08">
        <w:rPr>
          <w:rFonts w:hint="cs"/>
          <w:rtl/>
        </w:rPr>
        <w:t>أعربت عن عدم ارت</w:t>
      </w:r>
      <w:r w:rsidR="00531F51">
        <w:rPr>
          <w:rFonts w:hint="cs"/>
          <w:rtl/>
        </w:rPr>
        <w:t>ي</w:t>
      </w:r>
      <w:r w:rsidR="00606A08">
        <w:rPr>
          <w:rFonts w:hint="cs"/>
          <w:rtl/>
        </w:rPr>
        <w:t xml:space="preserve">اح اللجنة إزاء حقيقة أن </w:t>
      </w:r>
      <w:r w:rsidRPr="003701A4">
        <w:rPr>
          <w:rFonts w:hint="cs"/>
          <w:rtl/>
        </w:rPr>
        <w:t>القاعدة التي تقول بأن الحجز ا</w:t>
      </w:r>
      <w:r w:rsidR="00372DBB">
        <w:rPr>
          <w:rFonts w:hint="cs"/>
          <w:rtl/>
        </w:rPr>
        <w:t>لا</w:t>
      </w:r>
      <w:r w:rsidRPr="003701A4">
        <w:rPr>
          <w:rFonts w:hint="cs"/>
          <w:rtl/>
        </w:rPr>
        <w:t>بتدائي يجب أن لا يتجاوز 24 ساعة أو 48 ساعة هي هدف بدلا من أن تكون مبدأ توجيهيا؛ لذا ف</w:t>
      </w:r>
      <w:r w:rsidR="00606A08">
        <w:rPr>
          <w:rFonts w:hint="cs"/>
          <w:rtl/>
        </w:rPr>
        <w:t xml:space="preserve">هذه </w:t>
      </w:r>
      <w:r w:rsidRPr="003701A4">
        <w:rPr>
          <w:rFonts w:hint="cs"/>
          <w:rtl/>
        </w:rPr>
        <w:t xml:space="preserve">القاعدة تنتهك المادة 9 من العهد. وعليه فقد أدانت </w:t>
      </w:r>
      <w:r w:rsidRPr="003701A4">
        <w:rPr>
          <w:rtl/>
        </w:rPr>
        <w:t>رابطة المحامين</w:t>
      </w:r>
      <w:r w:rsidRPr="003701A4">
        <w:rPr>
          <w:rFonts w:hint="cs"/>
          <w:rtl/>
        </w:rPr>
        <w:t xml:space="preserve"> النرويجيين نفسها هذه القاعدة كما أدانتها اللجنة الأور</w:t>
      </w:r>
      <w:r w:rsidR="00531F51">
        <w:rPr>
          <w:rFonts w:hint="cs"/>
          <w:rtl/>
        </w:rPr>
        <w:t>و</w:t>
      </w:r>
      <w:bookmarkStart w:id="10" w:name="TmpSave"/>
      <w:bookmarkEnd w:id="10"/>
      <w:r w:rsidRPr="003701A4">
        <w:rPr>
          <w:rFonts w:hint="cs"/>
          <w:rtl/>
        </w:rPr>
        <w:t xml:space="preserve">بية لمنع التعذيب </w:t>
      </w:r>
      <w:r w:rsidR="00606A08">
        <w:rPr>
          <w:rFonts w:hint="cs"/>
          <w:rtl/>
        </w:rPr>
        <w:t>أو إساءة المعاملة أو العقوبة القاسية أو المهينة.</w:t>
      </w:r>
    </w:p>
    <w:p w:rsidR="003701A4" w:rsidRPr="003701A4" w:rsidRDefault="00606A08" w:rsidP="00606A08">
      <w:pPr>
        <w:pStyle w:val="DualTxt"/>
        <w:rPr>
          <w:rFonts w:hint="cs"/>
          <w:rtl/>
        </w:rPr>
      </w:pPr>
      <w:r>
        <w:rPr>
          <w:rFonts w:hint="cs"/>
          <w:rtl/>
        </w:rPr>
        <w:t>74 -</w:t>
      </w:r>
      <w:r>
        <w:rPr>
          <w:rFonts w:hint="cs"/>
          <w:rtl/>
        </w:rPr>
        <w:tab/>
        <w:t xml:space="preserve">وتطرقت إلى </w:t>
      </w:r>
      <w:r w:rsidR="003701A4" w:rsidRPr="003701A4">
        <w:rPr>
          <w:rFonts w:hint="cs"/>
          <w:rtl/>
        </w:rPr>
        <w:t xml:space="preserve">موضوع الرسوم الكاريكاتورية </w:t>
      </w:r>
      <w:r>
        <w:rPr>
          <w:rFonts w:hint="cs"/>
          <w:rtl/>
        </w:rPr>
        <w:t>بوصفه</w:t>
      </w:r>
      <w:r w:rsidR="003701A4" w:rsidRPr="003701A4">
        <w:rPr>
          <w:rFonts w:hint="cs"/>
          <w:rtl/>
        </w:rPr>
        <w:t xml:space="preserve"> من المسائل الأخرى التي </w:t>
      </w:r>
      <w:r w:rsidR="00372DBB">
        <w:rPr>
          <w:rFonts w:hint="cs"/>
          <w:rtl/>
        </w:rPr>
        <w:t>أ</w:t>
      </w:r>
      <w:r w:rsidR="003701A4" w:rsidRPr="003701A4">
        <w:rPr>
          <w:rFonts w:hint="cs"/>
          <w:rtl/>
        </w:rPr>
        <w:t>ثارت بعض القلق</w:t>
      </w:r>
      <w:r w:rsidR="00372DBB">
        <w:rPr>
          <w:rFonts w:hint="cs"/>
          <w:rtl/>
        </w:rPr>
        <w:t>.</w:t>
      </w:r>
      <w:r w:rsidR="003701A4" w:rsidRPr="003701A4">
        <w:rPr>
          <w:rFonts w:hint="cs"/>
          <w:rtl/>
        </w:rPr>
        <w:t xml:space="preserve"> </w:t>
      </w:r>
      <w:r>
        <w:rPr>
          <w:rFonts w:hint="cs"/>
          <w:rtl/>
        </w:rPr>
        <w:t xml:space="preserve">وقالت إن النرويج اختارت </w:t>
      </w:r>
      <w:r w:rsidR="003701A4" w:rsidRPr="003701A4">
        <w:rPr>
          <w:rFonts w:hint="cs"/>
          <w:rtl/>
        </w:rPr>
        <w:t xml:space="preserve">مبدأ الإقناع بدلا من القمع، ولكن من المهم </w:t>
      </w:r>
      <w:r>
        <w:rPr>
          <w:rFonts w:hint="cs"/>
          <w:rtl/>
        </w:rPr>
        <w:t>التسليم ب</w:t>
      </w:r>
      <w:r w:rsidR="003701A4" w:rsidRPr="003701A4">
        <w:rPr>
          <w:rFonts w:hint="cs"/>
          <w:rtl/>
        </w:rPr>
        <w:t>أن نشر الرسوم الكاريكاتورية هو انتهاك للفقرة 2 من المادة 19 من العهد والفقرة 2 من المادة 20 من العهد. وي</w:t>
      </w:r>
      <w:r w:rsidR="00372DBB">
        <w:rPr>
          <w:rFonts w:hint="cs"/>
          <w:rtl/>
        </w:rPr>
        <w:t>ح</w:t>
      </w:r>
      <w:r w:rsidR="003701A4" w:rsidRPr="003701A4">
        <w:rPr>
          <w:rFonts w:hint="cs"/>
          <w:rtl/>
        </w:rPr>
        <w:t xml:space="preserve">ق للدولة منع </w:t>
      </w:r>
      <w:r>
        <w:rPr>
          <w:rFonts w:hint="cs"/>
          <w:rtl/>
        </w:rPr>
        <w:t xml:space="preserve">خطاب الكراهية هذا </w:t>
      </w:r>
      <w:r w:rsidR="00372DBB">
        <w:rPr>
          <w:rFonts w:hint="cs"/>
          <w:rtl/>
        </w:rPr>
        <w:t>في</w:t>
      </w:r>
      <w:r>
        <w:rPr>
          <w:rFonts w:hint="eastAsia"/>
          <w:rtl/>
        </w:rPr>
        <w:t> </w:t>
      </w:r>
      <w:r w:rsidR="00372DBB">
        <w:rPr>
          <w:rFonts w:hint="cs"/>
          <w:rtl/>
        </w:rPr>
        <w:t>أراضيها.</w:t>
      </w:r>
    </w:p>
    <w:p w:rsidR="003701A4" w:rsidRPr="003701A4" w:rsidRDefault="003701A4" w:rsidP="00606A08">
      <w:pPr>
        <w:pStyle w:val="DualTxt"/>
        <w:rPr>
          <w:rFonts w:hint="cs"/>
          <w:rtl/>
        </w:rPr>
      </w:pPr>
      <w:r w:rsidRPr="00606A08">
        <w:rPr>
          <w:rFonts w:hint="cs"/>
          <w:rtl/>
        </w:rPr>
        <w:t>75</w:t>
      </w:r>
      <w:r w:rsidR="00372DBB" w:rsidRPr="00606A08">
        <w:rPr>
          <w:rFonts w:hint="cs"/>
          <w:rtl/>
        </w:rPr>
        <w:t xml:space="preserve"> </w:t>
      </w:r>
      <w:r w:rsidRPr="00606A08">
        <w:rPr>
          <w:rFonts w:hint="cs"/>
          <w:rtl/>
        </w:rPr>
        <w:t>-</w:t>
      </w:r>
      <w:r w:rsidR="00372DBB" w:rsidRPr="00606A08">
        <w:rPr>
          <w:rFonts w:hint="cs"/>
          <w:rtl/>
        </w:rPr>
        <w:tab/>
      </w:r>
      <w:r w:rsidR="00606A08" w:rsidRPr="00606A08">
        <w:rPr>
          <w:rFonts w:hint="cs"/>
          <w:rtl/>
        </w:rPr>
        <w:t xml:space="preserve">وخلصت </w:t>
      </w:r>
      <w:r w:rsidRPr="00606A08">
        <w:rPr>
          <w:rFonts w:hint="cs"/>
          <w:rtl/>
        </w:rPr>
        <w:t>الرئيسة</w:t>
      </w:r>
      <w:r w:rsidR="00606A08" w:rsidRPr="00606A08">
        <w:rPr>
          <w:rFonts w:hint="cs"/>
          <w:rtl/>
        </w:rPr>
        <w:t xml:space="preserve"> إلى القول </w:t>
      </w:r>
      <w:r w:rsidRPr="00606A08">
        <w:rPr>
          <w:rFonts w:hint="cs"/>
          <w:rtl/>
        </w:rPr>
        <w:t xml:space="preserve">إن لدى النرويج </w:t>
      </w:r>
      <w:r w:rsidRPr="003701A4">
        <w:rPr>
          <w:rFonts w:hint="cs"/>
          <w:rtl/>
        </w:rPr>
        <w:t xml:space="preserve">الموارد </w:t>
      </w:r>
      <w:r w:rsidR="00606A08">
        <w:rPr>
          <w:rFonts w:hint="cs"/>
          <w:rtl/>
        </w:rPr>
        <w:t>الكفيلة ب</w:t>
      </w:r>
      <w:r w:rsidRPr="003701A4">
        <w:rPr>
          <w:rFonts w:hint="cs"/>
          <w:rtl/>
        </w:rPr>
        <w:t>استخدام وسائل المراقبة الإلكترونية مثل الأساور الإليكتر</w:t>
      </w:r>
      <w:r w:rsidR="00606A08">
        <w:rPr>
          <w:rFonts w:hint="cs"/>
          <w:rtl/>
        </w:rPr>
        <w:t>ونية. ويمكن استخدام مثل هذه الأدوات</w:t>
      </w:r>
      <w:r w:rsidRPr="003701A4">
        <w:rPr>
          <w:rFonts w:hint="cs"/>
          <w:rtl/>
        </w:rPr>
        <w:t xml:space="preserve"> لتفادي تطبيق المعايير المزدوجة </w:t>
      </w:r>
      <w:r w:rsidR="00606A08">
        <w:rPr>
          <w:rFonts w:hint="cs"/>
          <w:rtl/>
        </w:rPr>
        <w:t>بين ا</w:t>
      </w:r>
      <w:r w:rsidRPr="003701A4">
        <w:rPr>
          <w:rFonts w:hint="cs"/>
          <w:rtl/>
        </w:rPr>
        <w:t xml:space="preserve">لنساء النرويجيات </w:t>
      </w:r>
      <w:r w:rsidR="00606A08">
        <w:rPr>
          <w:rFonts w:hint="cs"/>
          <w:rtl/>
        </w:rPr>
        <w:t>و</w:t>
      </w:r>
      <w:r w:rsidRPr="003701A4">
        <w:rPr>
          <w:rFonts w:hint="cs"/>
          <w:rtl/>
        </w:rPr>
        <w:t>النساء المهاجرات فيما يختص بإر</w:t>
      </w:r>
      <w:r w:rsidR="00372DBB">
        <w:rPr>
          <w:rFonts w:hint="cs"/>
          <w:rtl/>
        </w:rPr>
        <w:t>ضاع أطفالهن رض</w:t>
      </w:r>
      <w:r w:rsidR="00606A08">
        <w:rPr>
          <w:rFonts w:hint="cs"/>
          <w:rtl/>
        </w:rPr>
        <w:t>اعة طبيعية</w:t>
      </w:r>
      <w:r w:rsidR="00372DBB">
        <w:rPr>
          <w:rFonts w:hint="cs"/>
          <w:rtl/>
        </w:rPr>
        <w:t>.</w:t>
      </w:r>
    </w:p>
    <w:p w:rsidR="00CD3849" w:rsidRPr="00372DBB" w:rsidRDefault="00372DBB" w:rsidP="003701A4">
      <w:pPr>
        <w:pStyle w:val="DualTxt"/>
        <w:rPr>
          <w:rFonts w:hint="cs"/>
          <w:i/>
          <w:iCs/>
          <w:rtl/>
        </w:rPr>
      </w:pPr>
      <w:r w:rsidRPr="00372DBB">
        <w:rPr>
          <w:rFonts w:hint="cs"/>
          <w:i/>
          <w:iCs/>
          <w:rtl/>
        </w:rPr>
        <w:tab/>
      </w:r>
      <w:r w:rsidR="003701A4" w:rsidRPr="00372DBB">
        <w:rPr>
          <w:rFonts w:hint="cs"/>
          <w:i/>
          <w:iCs/>
          <w:rtl/>
        </w:rPr>
        <w:t>رفعت الجلسة الساعة 52/17.</w:t>
      </w:r>
    </w:p>
    <w:p w:rsidR="003701A4" w:rsidRPr="00372DBB" w:rsidRDefault="00372DBB" w:rsidP="00372DBB">
      <w:pPr>
        <w:pStyle w:val="DualTxt"/>
        <w:spacing w:after="0" w:line="240" w:lineRule="auto"/>
        <w:rPr>
          <w:rFonts w:hint="cs"/>
          <w:rtl/>
        </w:rPr>
      </w:pPr>
      <w:r>
        <w:rPr>
          <w:rFonts w:hint="cs"/>
          <w:noProof/>
          <w:w w:val="100"/>
          <w:rtl/>
        </w:rPr>
        <w:pict>
          <v:line id="_x0000_s1026" style="position:absolute;left:0;text-align:left;z-index:1" from="84.2pt,24pt" to="156.2pt,24pt" strokeweight=".25pt">
            <w10:wrap anchorx="page"/>
          </v:line>
        </w:pict>
      </w:r>
    </w:p>
    <w:sectPr w:rsidR="003701A4" w:rsidRPr="00372DBB" w:rsidSect="003701A4">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4-25T09:55:00Z" w:initials="Start">
    <w:p w:rsidR="00BC6FA7" w:rsidRDefault="00BC6FA7">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NO&gt;&gt;N0626999A&lt;&lt;ODS JOB NO&gt;&gt;</w:t>
      </w:r>
    </w:p>
    <w:p w:rsidR="00BC6FA7" w:rsidRDefault="00BC6FA7">
      <w:pPr>
        <w:pStyle w:val="CommentText"/>
      </w:pPr>
      <w:r>
        <w:t>&lt;&lt;ODS DOC SYMBOL1&gt;&gt;CCPR/C/SR.2342&lt;&lt;ODS DOC SYMBOL1&gt;&gt;</w:t>
      </w:r>
    </w:p>
    <w:p w:rsidR="00BC6FA7" w:rsidRDefault="00BC6FA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6FA7" w:rsidRDefault="00BC6FA7">
      <w:r>
        <w:separator/>
      </w:r>
    </w:p>
  </w:endnote>
  <w:endnote w:type="continuationSeparator" w:id="0">
    <w:p w:rsidR="00BC6FA7" w:rsidRDefault="00BC6F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C6FA7">
      <w:tblPrEx>
        <w:tblCellMar>
          <w:top w:w="0" w:type="dxa"/>
          <w:bottom w:w="0" w:type="dxa"/>
        </w:tblCellMar>
      </w:tblPrEx>
      <w:tc>
        <w:tcPr>
          <w:tcW w:w="5033" w:type="dxa"/>
          <w:shd w:val="clear" w:color="auto" w:fill="auto"/>
        </w:tcPr>
        <w:p w:rsidR="00BC6FA7" w:rsidRPr="0089372A" w:rsidRDefault="00BC6FA7" w:rsidP="0089372A">
          <w:pPr>
            <w:pStyle w:val="Footer"/>
            <w:jc w:val="right"/>
            <w:rPr>
              <w:w w:val="103"/>
            </w:rPr>
          </w:pPr>
          <w:r>
            <w:rPr>
              <w:w w:val="103"/>
            </w:rPr>
            <w:fldChar w:fldCharType="begin"/>
          </w:r>
          <w:r>
            <w:rPr>
              <w:w w:val="103"/>
            </w:rPr>
            <w:instrText xml:space="preserve"> PAGE  \* MERGEFORMAT </w:instrText>
          </w:r>
          <w:r>
            <w:rPr>
              <w:w w:val="103"/>
            </w:rPr>
            <w:fldChar w:fldCharType="separate"/>
          </w:r>
          <w:r w:rsidR="007A5023">
            <w:rPr>
              <w:w w:val="103"/>
            </w:rPr>
            <w:t>12</w:t>
          </w:r>
          <w:r>
            <w:rPr>
              <w:w w:val="103"/>
            </w:rPr>
            <w:fldChar w:fldCharType="end"/>
          </w:r>
        </w:p>
      </w:tc>
      <w:tc>
        <w:tcPr>
          <w:tcW w:w="5033" w:type="dxa"/>
          <w:shd w:val="clear" w:color="auto" w:fill="auto"/>
        </w:tcPr>
        <w:p w:rsidR="00BC6FA7" w:rsidRPr="0089372A" w:rsidRDefault="00BC6FA7" w:rsidP="0089372A">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06-26999</w:t>
          </w:r>
          <w:r>
            <w:rPr>
              <w:b w:val="0"/>
              <w:w w:val="103"/>
            </w:rPr>
            <w:fldChar w:fldCharType="end"/>
          </w:r>
        </w:p>
      </w:tc>
    </w:tr>
  </w:tbl>
  <w:p w:rsidR="00BC6FA7" w:rsidRPr="0089372A" w:rsidRDefault="00BC6FA7" w:rsidP="0089372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C6FA7">
      <w:tblPrEx>
        <w:tblCellMar>
          <w:top w:w="0" w:type="dxa"/>
          <w:bottom w:w="0" w:type="dxa"/>
        </w:tblCellMar>
      </w:tblPrEx>
      <w:tc>
        <w:tcPr>
          <w:tcW w:w="5033" w:type="dxa"/>
          <w:shd w:val="clear" w:color="auto" w:fill="auto"/>
        </w:tcPr>
        <w:p w:rsidR="00BC6FA7" w:rsidRPr="0089372A" w:rsidRDefault="00BC6FA7" w:rsidP="0089372A">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06-26999</w:t>
          </w:r>
          <w:r>
            <w:rPr>
              <w:b w:val="0"/>
              <w:w w:val="103"/>
            </w:rPr>
            <w:fldChar w:fldCharType="end"/>
          </w:r>
        </w:p>
      </w:tc>
      <w:tc>
        <w:tcPr>
          <w:tcW w:w="5033" w:type="dxa"/>
          <w:shd w:val="clear" w:color="auto" w:fill="auto"/>
        </w:tcPr>
        <w:p w:rsidR="00BC6FA7" w:rsidRPr="0089372A" w:rsidRDefault="00BC6FA7" w:rsidP="0089372A">
          <w:pPr>
            <w:pStyle w:val="Footer"/>
            <w:rPr>
              <w:w w:val="103"/>
            </w:rPr>
          </w:pPr>
          <w:r>
            <w:rPr>
              <w:w w:val="103"/>
            </w:rPr>
            <w:fldChar w:fldCharType="begin"/>
          </w:r>
          <w:r>
            <w:rPr>
              <w:w w:val="103"/>
            </w:rPr>
            <w:instrText xml:space="preserve"> PAGE  \* MERGEFORMAT </w:instrText>
          </w:r>
          <w:r>
            <w:rPr>
              <w:w w:val="103"/>
            </w:rPr>
            <w:fldChar w:fldCharType="separate"/>
          </w:r>
          <w:r>
            <w:rPr>
              <w:w w:val="103"/>
            </w:rPr>
            <w:t>11</w:t>
          </w:r>
          <w:r>
            <w:rPr>
              <w:w w:val="103"/>
            </w:rPr>
            <w:fldChar w:fldCharType="end"/>
          </w:r>
        </w:p>
      </w:tc>
    </w:tr>
  </w:tbl>
  <w:p w:rsidR="00BC6FA7" w:rsidRPr="0089372A" w:rsidRDefault="00BC6FA7" w:rsidP="0089372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6FA7" w:rsidRDefault="00BC6FA7" w:rsidP="0089372A">
    <w:pPr>
      <w:pStyle w:val="Footer"/>
      <w:pBdr>
        <w:top w:val="single" w:sz="2" w:space="1" w:color="auto"/>
      </w:pBdr>
      <w:rPr>
        <w:sz w:val="2"/>
      </w:rPr>
    </w:pPr>
  </w:p>
  <w:p w:rsidR="00BC6FA7" w:rsidRPr="002860B8" w:rsidRDefault="00BC6FA7" w:rsidP="0089372A">
    <w:pPr>
      <w:pStyle w:val="FootnoteText"/>
      <w:spacing w:after="120"/>
      <w:ind w:left="1267" w:right="1267" w:firstLine="0"/>
      <w:rPr>
        <w:w w:val="103"/>
        <w:rtl/>
      </w:rPr>
    </w:pPr>
    <w:r w:rsidRPr="002860B8">
      <w:rPr>
        <w:w w:val="103"/>
        <w:rtl/>
      </w:rPr>
      <w:t>هذا المحضر قابل للتصويب.</w:t>
    </w:r>
  </w:p>
  <w:p w:rsidR="00BC6FA7" w:rsidRPr="002860B8" w:rsidRDefault="00BC6FA7" w:rsidP="0089372A">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BC6FA7" w:rsidRDefault="00BC6FA7" w:rsidP="0089372A">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BC6FA7" w:rsidRDefault="00BC6FA7" w:rsidP="0089372A">
    <w:pPr>
      <w:pStyle w:val="FootnoteText"/>
      <w:bidi w:val="0"/>
      <w:spacing w:line="120" w:lineRule="exact"/>
      <w:ind w:left="1267" w:right="1267" w:firstLine="0"/>
      <w:rPr>
        <w:sz w:val="12"/>
      </w:rPr>
    </w:pPr>
  </w:p>
  <w:p w:rsidR="00BC6FA7" w:rsidRDefault="00BC6FA7" w:rsidP="0089372A">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06-26999 (A)</w:t>
    </w:r>
    <w:r>
      <w:rPr>
        <w:rFonts w:cs="Times New Roman"/>
        <w:b w:val="0"/>
        <w:w w:val="103"/>
        <w:sz w:val="20"/>
      </w:rPr>
      <w:fldChar w:fldCharType="end"/>
    </w:r>
  </w:p>
  <w:p w:rsidR="00BC6FA7" w:rsidRPr="0089372A" w:rsidRDefault="00BC6FA7" w:rsidP="0089372A">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*0626999*</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6FA7" w:rsidRDefault="00BC6FA7">
      <w:r>
        <w:separator/>
      </w:r>
    </w:p>
  </w:footnote>
  <w:footnote w:type="continuationSeparator" w:id="0">
    <w:p w:rsidR="00BC6FA7" w:rsidRDefault="00BC6FA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9"/>
      <w:gridCol w:w="4941"/>
    </w:tblGrid>
    <w:tr w:rsidR="00BC6FA7">
      <w:tblPrEx>
        <w:tblCellMar>
          <w:top w:w="0" w:type="dxa"/>
          <w:bottom w:w="0" w:type="dxa"/>
        </w:tblCellMar>
      </w:tblPrEx>
      <w:trPr>
        <w:trHeight w:hRule="exact" w:val="864"/>
        <w:jc w:val="center"/>
      </w:trPr>
      <w:tc>
        <w:tcPr>
          <w:tcW w:w="5033" w:type="dxa"/>
          <w:shd w:val="clear" w:color="auto" w:fill="auto"/>
          <w:vAlign w:val="bottom"/>
        </w:tcPr>
        <w:p w:rsidR="00BC6FA7" w:rsidRDefault="00BC6FA7" w:rsidP="0089372A">
          <w:pPr>
            <w:pStyle w:val="Header"/>
            <w:bidi/>
            <w:jc w:val="right"/>
          </w:pPr>
        </w:p>
      </w:tc>
      <w:tc>
        <w:tcPr>
          <w:tcW w:w="5033" w:type="dxa"/>
          <w:shd w:val="clear" w:color="auto" w:fill="auto"/>
          <w:vAlign w:val="bottom"/>
        </w:tcPr>
        <w:p w:rsidR="00BC6FA7" w:rsidRPr="0089372A" w:rsidRDefault="00BC6FA7" w:rsidP="0089372A">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CCPR/C/SR.2342</w:t>
          </w:r>
          <w:r>
            <w:rPr>
              <w:w w:val="103"/>
            </w:rPr>
            <w:fldChar w:fldCharType="end"/>
          </w:r>
        </w:p>
      </w:tc>
    </w:tr>
  </w:tbl>
  <w:p w:rsidR="00BC6FA7" w:rsidRPr="0089372A" w:rsidRDefault="00BC6FA7" w:rsidP="0089372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1"/>
      <w:gridCol w:w="4909"/>
    </w:tblGrid>
    <w:tr w:rsidR="00BC6FA7">
      <w:tblPrEx>
        <w:tblCellMar>
          <w:top w:w="0" w:type="dxa"/>
          <w:bottom w:w="0" w:type="dxa"/>
        </w:tblCellMar>
      </w:tblPrEx>
      <w:trPr>
        <w:trHeight w:hRule="exact" w:val="864"/>
        <w:jc w:val="center"/>
      </w:trPr>
      <w:tc>
        <w:tcPr>
          <w:tcW w:w="5033" w:type="dxa"/>
          <w:shd w:val="clear" w:color="auto" w:fill="auto"/>
          <w:vAlign w:val="bottom"/>
        </w:tcPr>
        <w:p w:rsidR="00BC6FA7" w:rsidRPr="0089372A" w:rsidRDefault="00BC6FA7" w:rsidP="0089372A">
          <w:pPr>
            <w:pStyle w:val="Header"/>
            <w:spacing w:after="80"/>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CCPR/C/SR.2342</w:t>
          </w:r>
          <w:r>
            <w:rPr>
              <w:w w:val="103"/>
              <w:rtl/>
            </w:rPr>
            <w:fldChar w:fldCharType="end"/>
          </w:r>
        </w:p>
      </w:tc>
      <w:tc>
        <w:tcPr>
          <w:tcW w:w="5033" w:type="dxa"/>
          <w:shd w:val="clear" w:color="auto" w:fill="auto"/>
          <w:vAlign w:val="bottom"/>
        </w:tcPr>
        <w:p w:rsidR="00BC6FA7" w:rsidRDefault="00BC6FA7" w:rsidP="0089372A">
          <w:pPr>
            <w:pStyle w:val="Header"/>
          </w:pPr>
        </w:p>
      </w:tc>
    </w:tr>
  </w:tbl>
  <w:p w:rsidR="00BC6FA7" w:rsidRPr="0089372A" w:rsidRDefault="00BC6FA7" w:rsidP="0089372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BC6FA7">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BC6FA7" w:rsidRDefault="00BC6FA7" w:rsidP="0089372A">
          <w:pPr>
            <w:pStyle w:val="Header"/>
            <w:spacing w:after="120"/>
          </w:pPr>
        </w:p>
      </w:tc>
      <w:tc>
        <w:tcPr>
          <w:tcW w:w="1786" w:type="dxa"/>
          <w:tcBorders>
            <w:bottom w:val="single" w:sz="4" w:space="0" w:color="auto"/>
          </w:tcBorders>
          <w:shd w:val="clear" w:color="auto" w:fill="auto"/>
          <w:vAlign w:val="bottom"/>
        </w:tcPr>
        <w:p w:rsidR="00BC6FA7" w:rsidRPr="0089372A" w:rsidRDefault="00BC6FA7" w:rsidP="0089372A">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BC6FA7" w:rsidRDefault="00BC6FA7" w:rsidP="0089372A">
          <w:pPr>
            <w:pStyle w:val="Header"/>
            <w:spacing w:after="120"/>
          </w:pPr>
        </w:p>
      </w:tc>
      <w:tc>
        <w:tcPr>
          <w:tcW w:w="6523" w:type="dxa"/>
          <w:gridSpan w:val="3"/>
          <w:tcBorders>
            <w:bottom w:val="single" w:sz="4" w:space="0" w:color="auto"/>
          </w:tcBorders>
          <w:shd w:val="clear" w:color="auto" w:fill="auto"/>
          <w:vAlign w:val="bottom"/>
        </w:tcPr>
        <w:p w:rsidR="00BC6FA7" w:rsidRPr="0089372A" w:rsidRDefault="00BC6FA7" w:rsidP="0089372A">
          <w:pPr>
            <w:spacing w:line="380" w:lineRule="exact"/>
            <w:jc w:val="right"/>
          </w:pPr>
          <w:r>
            <w:rPr>
              <w:sz w:val="40"/>
            </w:rPr>
            <w:t>CCPR</w:t>
          </w:r>
          <w:r>
            <w:t>/C/SR.2342</w:t>
          </w:r>
        </w:p>
      </w:tc>
    </w:tr>
    <w:tr w:rsidR="00BC6FA7" w:rsidRPr="0089372A">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BC6FA7" w:rsidRDefault="00BC6FA7" w:rsidP="0089372A">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BC6FA7" w:rsidRPr="0089372A" w:rsidRDefault="00BC6FA7" w:rsidP="0089372A">
          <w:pPr>
            <w:pStyle w:val="Header"/>
            <w:spacing w:before="109"/>
            <w:jc w:val="right"/>
          </w:pPr>
        </w:p>
      </w:tc>
      <w:tc>
        <w:tcPr>
          <w:tcW w:w="5227" w:type="dxa"/>
          <w:gridSpan w:val="3"/>
          <w:tcBorders>
            <w:top w:val="single" w:sz="4" w:space="0" w:color="auto"/>
            <w:bottom w:val="single" w:sz="12" w:space="0" w:color="auto"/>
          </w:tcBorders>
          <w:shd w:val="clear" w:color="auto" w:fill="auto"/>
        </w:tcPr>
        <w:p w:rsidR="00BC6FA7" w:rsidRPr="0089372A" w:rsidRDefault="00BC6FA7" w:rsidP="0089372A">
          <w:pPr>
            <w:pStyle w:val="XLarge"/>
            <w:spacing w:before="109" w:line="520" w:lineRule="exact"/>
            <w:ind w:left="14" w:right="14"/>
            <w:jc w:val="left"/>
            <w:rPr>
              <w:szCs w:val="50"/>
            </w:rPr>
          </w:pPr>
          <w:r>
            <w:rPr>
              <w:szCs w:val="50"/>
              <w:rtl/>
            </w:rPr>
            <w:t>العهد الدولي الخاص بالحقوق</w:t>
          </w:r>
          <w:r>
            <w:rPr>
              <w:szCs w:val="50"/>
              <w:rtl/>
            </w:rPr>
            <w:br/>
            <w:t>المدنية والسياسية</w:t>
          </w:r>
        </w:p>
      </w:tc>
      <w:tc>
        <w:tcPr>
          <w:tcW w:w="245" w:type="dxa"/>
          <w:tcBorders>
            <w:top w:val="single" w:sz="4" w:space="0" w:color="auto"/>
            <w:bottom w:val="single" w:sz="12" w:space="0" w:color="auto"/>
          </w:tcBorders>
          <w:shd w:val="clear" w:color="auto" w:fill="auto"/>
        </w:tcPr>
        <w:p w:rsidR="00BC6FA7" w:rsidRPr="0089372A" w:rsidRDefault="00BC6FA7" w:rsidP="0089372A">
          <w:pPr>
            <w:pStyle w:val="Header"/>
            <w:spacing w:before="109"/>
          </w:pPr>
        </w:p>
      </w:tc>
      <w:tc>
        <w:tcPr>
          <w:tcW w:w="3100" w:type="dxa"/>
          <w:gridSpan w:val="2"/>
          <w:tcBorders>
            <w:top w:val="single" w:sz="4" w:space="0" w:color="auto"/>
            <w:bottom w:val="single" w:sz="12" w:space="0" w:color="auto"/>
          </w:tcBorders>
          <w:shd w:val="clear" w:color="auto" w:fill="auto"/>
        </w:tcPr>
        <w:p w:rsidR="00BC6FA7" w:rsidRDefault="00BC6FA7" w:rsidP="0089372A">
          <w:pPr>
            <w:bidi w:val="0"/>
            <w:spacing w:before="240" w:line="240" w:lineRule="exact"/>
          </w:pPr>
          <w:r>
            <w:t>Distr.: General</w:t>
          </w:r>
        </w:p>
        <w:p w:rsidR="00BC6FA7" w:rsidRDefault="00BC6FA7" w:rsidP="0089372A">
          <w:pPr>
            <w:bidi w:val="0"/>
            <w:spacing w:line="240" w:lineRule="exact"/>
            <w:jc w:val="left"/>
          </w:pPr>
          <w:r>
            <w:t>26 April 2006</w:t>
          </w:r>
        </w:p>
        <w:p w:rsidR="00BC6FA7" w:rsidRDefault="00BC6FA7" w:rsidP="0089372A">
          <w:pPr>
            <w:bidi w:val="0"/>
            <w:spacing w:line="240" w:lineRule="exact"/>
            <w:jc w:val="left"/>
          </w:pPr>
          <w:r>
            <w:t>Arabic</w:t>
          </w:r>
        </w:p>
        <w:p w:rsidR="00BC6FA7" w:rsidRPr="0089372A" w:rsidRDefault="00BC6FA7" w:rsidP="0089372A">
          <w:pPr>
            <w:bidi w:val="0"/>
            <w:spacing w:line="240" w:lineRule="exact"/>
            <w:jc w:val="left"/>
          </w:pPr>
          <w:r>
            <w:t>Original: English</w:t>
          </w:r>
        </w:p>
      </w:tc>
    </w:tr>
  </w:tbl>
  <w:p w:rsidR="00BC6FA7" w:rsidRPr="0089372A" w:rsidRDefault="00BC6FA7" w:rsidP="0089372A">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26999*"/>
    <w:docVar w:name="CreationDt" w:val="25/04/2006 09:550 ص"/>
    <w:docVar w:name="DocCategory" w:val="SROthers"/>
    <w:docVar w:name="DocType" w:val="Final"/>
    <w:docVar w:name="FooterJN" w:val="06-26999"/>
    <w:docVar w:name="jobn" w:val="06-26999 (A)"/>
    <w:docVar w:name="jobnDT" w:val="06-26999 (A)   250406"/>
    <w:docVar w:name="jobnDTDT" w:val="06-26999 (A)   250406   250406"/>
    <w:docVar w:name="JobNo" w:val="0626999A"/>
    <w:docVar w:name="OandT" w:val=" "/>
    <w:docVar w:name="sss1" w:val="CCPR/C/SR.2342"/>
    <w:docVar w:name="sss2" w:val="-"/>
    <w:docVar w:name="Symbol1" w:val="CCPR/C/SR.2342"/>
    <w:docVar w:name="Symbol2" w:val="-"/>
  </w:docVars>
  <w:rsids>
    <w:rsidRoot w:val="009D63CA"/>
    <w:rsid w:val="00006F30"/>
    <w:rsid w:val="00036412"/>
    <w:rsid w:val="00042425"/>
    <w:rsid w:val="0006648F"/>
    <w:rsid w:val="00070446"/>
    <w:rsid w:val="00087310"/>
    <w:rsid w:val="00092A00"/>
    <w:rsid w:val="0009732C"/>
    <w:rsid w:val="000C4EED"/>
    <w:rsid w:val="000D2CEC"/>
    <w:rsid w:val="00101EE8"/>
    <w:rsid w:val="00113349"/>
    <w:rsid w:val="001519A9"/>
    <w:rsid w:val="00156EAC"/>
    <w:rsid w:val="001737F8"/>
    <w:rsid w:val="00187870"/>
    <w:rsid w:val="001D692C"/>
    <w:rsid w:val="001F6786"/>
    <w:rsid w:val="002416C5"/>
    <w:rsid w:val="00254D61"/>
    <w:rsid w:val="00266F59"/>
    <w:rsid w:val="00272B6C"/>
    <w:rsid w:val="0027623A"/>
    <w:rsid w:val="00290F2F"/>
    <w:rsid w:val="002937DA"/>
    <w:rsid w:val="002A09C6"/>
    <w:rsid w:val="002C2AF2"/>
    <w:rsid w:val="002C4E1B"/>
    <w:rsid w:val="002C5D1F"/>
    <w:rsid w:val="002E6B66"/>
    <w:rsid w:val="00312162"/>
    <w:rsid w:val="003501D5"/>
    <w:rsid w:val="003701A4"/>
    <w:rsid w:val="00371AC4"/>
    <w:rsid w:val="00372DBB"/>
    <w:rsid w:val="003776BE"/>
    <w:rsid w:val="00382961"/>
    <w:rsid w:val="00383CA8"/>
    <w:rsid w:val="003A65ED"/>
    <w:rsid w:val="003D4612"/>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F1402"/>
    <w:rsid w:val="004F1655"/>
    <w:rsid w:val="0050659B"/>
    <w:rsid w:val="00524A2E"/>
    <w:rsid w:val="005279DE"/>
    <w:rsid w:val="00531F51"/>
    <w:rsid w:val="00534772"/>
    <w:rsid w:val="00537FCD"/>
    <w:rsid w:val="00545F76"/>
    <w:rsid w:val="005545BB"/>
    <w:rsid w:val="00556882"/>
    <w:rsid w:val="00561E43"/>
    <w:rsid w:val="00576F5E"/>
    <w:rsid w:val="005838F5"/>
    <w:rsid w:val="00591B45"/>
    <w:rsid w:val="005A0F73"/>
    <w:rsid w:val="005A2EA3"/>
    <w:rsid w:val="005C2ECE"/>
    <w:rsid w:val="00606A08"/>
    <w:rsid w:val="00616E82"/>
    <w:rsid w:val="006218A3"/>
    <w:rsid w:val="006564CE"/>
    <w:rsid w:val="00663F64"/>
    <w:rsid w:val="00687E3A"/>
    <w:rsid w:val="00695FF7"/>
    <w:rsid w:val="00696B7A"/>
    <w:rsid w:val="006C38EE"/>
    <w:rsid w:val="0071531E"/>
    <w:rsid w:val="0071645B"/>
    <w:rsid w:val="00716E9D"/>
    <w:rsid w:val="00747B9E"/>
    <w:rsid w:val="007524BE"/>
    <w:rsid w:val="007525FA"/>
    <w:rsid w:val="00774FF0"/>
    <w:rsid w:val="0079046D"/>
    <w:rsid w:val="0079753A"/>
    <w:rsid w:val="007A5023"/>
    <w:rsid w:val="007A6DD9"/>
    <w:rsid w:val="007B78B2"/>
    <w:rsid w:val="007D60E0"/>
    <w:rsid w:val="007E32B9"/>
    <w:rsid w:val="00802CB8"/>
    <w:rsid w:val="0081284F"/>
    <w:rsid w:val="00814843"/>
    <w:rsid w:val="008170DE"/>
    <w:rsid w:val="00830E32"/>
    <w:rsid w:val="00873A11"/>
    <w:rsid w:val="00873AF9"/>
    <w:rsid w:val="0089372A"/>
    <w:rsid w:val="008D1C04"/>
    <w:rsid w:val="008F04A0"/>
    <w:rsid w:val="008F64A7"/>
    <w:rsid w:val="0090012B"/>
    <w:rsid w:val="0090351F"/>
    <w:rsid w:val="00970BAD"/>
    <w:rsid w:val="009768D1"/>
    <w:rsid w:val="009829B7"/>
    <w:rsid w:val="009927C0"/>
    <w:rsid w:val="009961E6"/>
    <w:rsid w:val="009A0CFC"/>
    <w:rsid w:val="009B6C65"/>
    <w:rsid w:val="009C0017"/>
    <w:rsid w:val="009C15F4"/>
    <w:rsid w:val="009D62A3"/>
    <w:rsid w:val="009D63CA"/>
    <w:rsid w:val="009E2A1F"/>
    <w:rsid w:val="00A37C4B"/>
    <w:rsid w:val="00A66F66"/>
    <w:rsid w:val="00A71AE5"/>
    <w:rsid w:val="00AA1E16"/>
    <w:rsid w:val="00AC002C"/>
    <w:rsid w:val="00AC6CDD"/>
    <w:rsid w:val="00AD38D0"/>
    <w:rsid w:val="00AE108C"/>
    <w:rsid w:val="00AF1A53"/>
    <w:rsid w:val="00AF7AC7"/>
    <w:rsid w:val="00B05ADC"/>
    <w:rsid w:val="00B272BE"/>
    <w:rsid w:val="00B700A7"/>
    <w:rsid w:val="00B9542C"/>
    <w:rsid w:val="00B95560"/>
    <w:rsid w:val="00BA7FAB"/>
    <w:rsid w:val="00BB5EAB"/>
    <w:rsid w:val="00BC2F4C"/>
    <w:rsid w:val="00BC4A05"/>
    <w:rsid w:val="00BC6FA7"/>
    <w:rsid w:val="00BF0B15"/>
    <w:rsid w:val="00C12CBB"/>
    <w:rsid w:val="00C25A2D"/>
    <w:rsid w:val="00C260F8"/>
    <w:rsid w:val="00C43FBE"/>
    <w:rsid w:val="00C449C6"/>
    <w:rsid w:val="00C564B0"/>
    <w:rsid w:val="00C814A5"/>
    <w:rsid w:val="00C845B6"/>
    <w:rsid w:val="00C96573"/>
    <w:rsid w:val="00CD0BB8"/>
    <w:rsid w:val="00CD3849"/>
    <w:rsid w:val="00CF6554"/>
    <w:rsid w:val="00CF7384"/>
    <w:rsid w:val="00D2343D"/>
    <w:rsid w:val="00D23494"/>
    <w:rsid w:val="00D30EAE"/>
    <w:rsid w:val="00D318F1"/>
    <w:rsid w:val="00D40B0E"/>
    <w:rsid w:val="00DA66B7"/>
    <w:rsid w:val="00DB0865"/>
    <w:rsid w:val="00DD313F"/>
    <w:rsid w:val="00DE5433"/>
    <w:rsid w:val="00DF5F38"/>
    <w:rsid w:val="00DF69B7"/>
    <w:rsid w:val="00E23336"/>
    <w:rsid w:val="00E31661"/>
    <w:rsid w:val="00E32B52"/>
    <w:rsid w:val="00E45890"/>
    <w:rsid w:val="00E47EB8"/>
    <w:rsid w:val="00E750E1"/>
    <w:rsid w:val="00E9114A"/>
    <w:rsid w:val="00EA489C"/>
    <w:rsid w:val="00EB0CA7"/>
    <w:rsid w:val="00EB4992"/>
    <w:rsid w:val="00EE1368"/>
    <w:rsid w:val="00EF2E52"/>
    <w:rsid w:val="00F32E4A"/>
    <w:rsid w:val="00F36D8C"/>
    <w:rsid w:val="00F63CBF"/>
    <w:rsid w:val="00F93545"/>
    <w:rsid w:val="00F96FBA"/>
    <w:rsid w:val="00FB4E06"/>
    <w:rsid w:val="00FC3483"/>
    <w:rsid w:val="00FC4D68"/>
    <w:rsid w:val="00FD08A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89372A"/>
    <w:rPr>
      <w:szCs w:val="20"/>
    </w:rPr>
  </w:style>
  <w:style w:type="paragraph" w:styleId="CommentSubject">
    <w:name w:val="annotation subject"/>
    <w:basedOn w:val="CommentText"/>
    <w:next w:val="CommentText"/>
    <w:semiHidden/>
    <w:rsid w:val="0089372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42</TotalTime>
  <Pages>12</Pages>
  <Words>4542</Words>
  <Characters>25891</Characters>
  <Application>Microsoft Office Word</Application>
  <DocSecurity>4</DocSecurity>
  <Lines>215</Lines>
  <Paragraphs>60</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30373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CMS Installer</dc:creator>
  <cp:keywords/>
  <dc:description/>
  <cp:lastModifiedBy>CMS Installer</cp:lastModifiedBy>
  <cp:revision>6</cp:revision>
  <cp:lastPrinted>2006-04-25T16:22:00Z</cp:lastPrinted>
  <dcterms:created xsi:type="dcterms:W3CDTF">2006-04-25T16:01:00Z</dcterms:created>
  <dcterms:modified xsi:type="dcterms:W3CDTF">2006-04-25T16:43:00Z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0626999</vt:lpwstr>
  </property>
  <property fmtid="{D5CDD505-2E9C-101B-9397-08002B2CF9AE}" pid="3" name="Symbol1">
    <vt:lpwstr>CCPR/C/SR.2342</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